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3AA" w:rsidRPr="000B6AAD" w:rsidRDefault="00FF23AA" w:rsidP="00FF23AA">
      <w:pPr>
        <w:spacing w:after="0" w:line="240" w:lineRule="auto"/>
        <w:jc w:val="center"/>
        <w:rPr>
          <w:rFonts w:ascii="Arial" w:eastAsia="Times New Roman" w:hAnsi="Arial" w:cs="Arial"/>
          <w:b/>
          <w:sz w:val="28"/>
          <w:szCs w:val="28"/>
          <w:lang w:eastAsia="pt-BR"/>
        </w:rPr>
      </w:pPr>
      <w:r w:rsidRPr="000B6AAD">
        <w:rPr>
          <w:rFonts w:ascii="Arial" w:eastAsia="Times New Roman" w:hAnsi="Arial" w:cs="Arial"/>
          <w:b/>
          <w:sz w:val="28"/>
          <w:szCs w:val="28"/>
          <w:lang w:eastAsia="pt-BR"/>
        </w:rPr>
        <w:t>FACULDADES UNIFICADAS DE GUARAPARI</w:t>
      </w:r>
    </w:p>
    <w:p w:rsidR="00FF23AA" w:rsidRPr="000B6AAD" w:rsidRDefault="00FF23AA" w:rsidP="00FF23AA">
      <w:pPr>
        <w:spacing w:after="0" w:line="240" w:lineRule="auto"/>
        <w:jc w:val="center"/>
        <w:rPr>
          <w:rFonts w:ascii="Arial" w:eastAsia="Times New Roman" w:hAnsi="Arial" w:cs="Arial"/>
          <w:b/>
          <w:sz w:val="28"/>
          <w:szCs w:val="28"/>
          <w:lang w:eastAsia="pt-BR"/>
        </w:rPr>
      </w:pPr>
    </w:p>
    <w:p w:rsidR="00FF23AA" w:rsidRPr="000B6AAD" w:rsidRDefault="00FF23AA" w:rsidP="00FF23AA">
      <w:pPr>
        <w:spacing w:after="0" w:line="240" w:lineRule="auto"/>
        <w:jc w:val="center"/>
        <w:rPr>
          <w:rFonts w:ascii="Arial" w:eastAsia="Times New Roman" w:hAnsi="Arial" w:cs="Arial"/>
          <w:b/>
          <w:sz w:val="28"/>
          <w:szCs w:val="28"/>
          <w:lang w:eastAsia="pt-BR"/>
        </w:rPr>
      </w:pPr>
      <w:r w:rsidRPr="000B6AAD">
        <w:rPr>
          <w:rFonts w:ascii="Arial" w:eastAsia="Times New Roman" w:hAnsi="Arial" w:cs="Arial"/>
          <w:b/>
          <w:sz w:val="28"/>
          <w:szCs w:val="28"/>
          <w:lang w:eastAsia="pt-BR"/>
        </w:rPr>
        <w:t>CURSO DE DIREITO</w:t>
      </w:r>
    </w:p>
    <w:p w:rsidR="00FF23AA" w:rsidRPr="000B6AAD" w:rsidRDefault="00FF23AA" w:rsidP="00FF23AA">
      <w:pPr>
        <w:spacing w:after="0" w:line="240" w:lineRule="auto"/>
        <w:jc w:val="center"/>
        <w:rPr>
          <w:rFonts w:ascii="Arial" w:eastAsia="Times New Roman" w:hAnsi="Arial" w:cs="Arial"/>
          <w:b/>
          <w:sz w:val="28"/>
          <w:szCs w:val="28"/>
          <w:lang w:eastAsia="pt-BR"/>
        </w:rPr>
      </w:pPr>
    </w:p>
    <w:p w:rsidR="00FF23AA" w:rsidRPr="000B6AAD" w:rsidRDefault="00FF23AA" w:rsidP="00FF23AA">
      <w:pPr>
        <w:spacing w:after="0" w:line="240" w:lineRule="auto"/>
        <w:jc w:val="center"/>
        <w:rPr>
          <w:rFonts w:ascii="Arial" w:eastAsia="Times New Roman" w:hAnsi="Arial" w:cs="Arial"/>
          <w:b/>
          <w:sz w:val="28"/>
          <w:szCs w:val="28"/>
          <w:lang w:eastAsia="pt-BR"/>
        </w:rPr>
      </w:pPr>
    </w:p>
    <w:p w:rsidR="00FF23AA" w:rsidRPr="000B6AAD" w:rsidRDefault="00FF23AA" w:rsidP="00FF23AA">
      <w:pPr>
        <w:spacing w:after="0" w:line="240" w:lineRule="auto"/>
        <w:jc w:val="center"/>
        <w:rPr>
          <w:rFonts w:ascii="Arial" w:eastAsia="Times New Roman" w:hAnsi="Arial" w:cs="Arial"/>
          <w:b/>
          <w:sz w:val="28"/>
          <w:szCs w:val="28"/>
          <w:lang w:eastAsia="pt-BR"/>
        </w:rPr>
      </w:pPr>
    </w:p>
    <w:p w:rsidR="00FF23AA" w:rsidRPr="000B6AAD" w:rsidRDefault="00FF23AA" w:rsidP="00FF23AA">
      <w:pPr>
        <w:spacing w:after="0" w:line="240" w:lineRule="auto"/>
        <w:jc w:val="center"/>
        <w:rPr>
          <w:rFonts w:ascii="Arial" w:eastAsia="Times New Roman" w:hAnsi="Arial" w:cs="Arial"/>
          <w:b/>
          <w:sz w:val="28"/>
          <w:szCs w:val="28"/>
          <w:lang w:eastAsia="pt-BR"/>
        </w:rPr>
      </w:pPr>
      <w:r w:rsidRPr="000B6AAD">
        <w:rPr>
          <w:rFonts w:ascii="Arial" w:eastAsia="Times New Roman" w:hAnsi="Arial" w:cs="Arial"/>
          <w:b/>
          <w:sz w:val="28"/>
          <w:szCs w:val="28"/>
          <w:lang w:eastAsia="pt-BR"/>
        </w:rPr>
        <w:t>CAMILA CARDOZO DE ALMEIDA</w:t>
      </w:r>
    </w:p>
    <w:p w:rsidR="00FF23AA" w:rsidRPr="000B6AAD" w:rsidRDefault="00FF23AA" w:rsidP="00FF23AA">
      <w:pPr>
        <w:spacing w:after="0" w:line="240" w:lineRule="auto"/>
        <w:jc w:val="center"/>
        <w:rPr>
          <w:rFonts w:ascii="Arial" w:eastAsia="Times New Roman" w:hAnsi="Arial" w:cs="Arial"/>
          <w:b/>
          <w:sz w:val="24"/>
          <w:szCs w:val="24"/>
          <w:lang w:eastAsia="pt-BR"/>
        </w:rPr>
      </w:pPr>
    </w:p>
    <w:p w:rsidR="00FF23AA" w:rsidRPr="000B6AAD" w:rsidRDefault="00FF23AA" w:rsidP="00FF23AA">
      <w:pPr>
        <w:spacing w:after="0" w:line="240" w:lineRule="auto"/>
        <w:jc w:val="center"/>
        <w:rPr>
          <w:rFonts w:ascii="Arial" w:eastAsia="Times New Roman" w:hAnsi="Arial" w:cs="Arial"/>
          <w:b/>
          <w:sz w:val="24"/>
          <w:szCs w:val="24"/>
          <w:lang w:eastAsia="pt-BR"/>
        </w:rPr>
      </w:pPr>
    </w:p>
    <w:p w:rsidR="00FF23AA" w:rsidRPr="000B6AAD" w:rsidRDefault="00FF23AA" w:rsidP="00FF23AA">
      <w:pPr>
        <w:spacing w:after="0" w:line="240" w:lineRule="auto"/>
        <w:jc w:val="center"/>
        <w:rPr>
          <w:rFonts w:ascii="Arial" w:eastAsia="Times New Roman" w:hAnsi="Arial" w:cs="Arial"/>
          <w:b/>
          <w:sz w:val="24"/>
          <w:szCs w:val="24"/>
          <w:lang w:eastAsia="pt-BR"/>
        </w:rPr>
      </w:pPr>
    </w:p>
    <w:p w:rsidR="00FF23AA" w:rsidRPr="000B6AAD" w:rsidRDefault="00FF23AA" w:rsidP="00FF23AA">
      <w:pPr>
        <w:spacing w:after="0" w:line="240" w:lineRule="auto"/>
        <w:jc w:val="center"/>
        <w:rPr>
          <w:rFonts w:ascii="Arial" w:eastAsia="Times New Roman" w:hAnsi="Arial" w:cs="Arial"/>
          <w:b/>
          <w:sz w:val="24"/>
          <w:szCs w:val="24"/>
          <w:lang w:eastAsia="pt-BR"/>
        </w:rPr>
      </w:pPr>
    </w:p>
    <w:p w:rsidR="00FF23AA" w:rsidRPr="000B6AAD" w:rsidRDefault="00FF23AA" w:rsidP="00FF23AA">
      <w:pPr>
        <w:spacing w:after="0" w:line="240" w:lineRule="auto"/>
        <w:jc w:val="center"/>
        <w:rPr>
          <w:rFonts w:ascii="Arial" w:eastAsia="Times New Roman" w:hAnsi="Arial" w:cs="Arial"/>
          <w:b/>
          <w:sz w:val="24"/>
          <w:szCs w:val="24"/>
          <w:lang w:eastAsia="pt-BR"/>
        </w:rPr>
      </w:pPr>
    </w:p>
    <w:p w:rsidR="00FF23AA" w:rsidRPr="000B6AAD" w:rsidRDefault="00FF23AA" w:rsidP="00FF23AA">
      <w:pPr>
        <w:spacing w:after="0" w:line="240" w:lineRule="auto"/>
        <w:jc w:val="center"/>
        <w:rPr>
          <w:rFonts w:ascii="Arial" w:eastAsia="Times New Roman" w:hAnsi="Arial" w:cs="Arial"/>
          <w:b/>
          <w:sz w:val="24"/>
          <w:szCs w:val="24"/>
          <w:lang w:eastAsia="pt-BR"/>
        </w:rPr>
      </w:pPr>
    </w:p>
    <w:p w:rsidR="00FF23AA" w:rsidRPr="000B6AAD" w:rsidRDefault="00FF23AA" w:rsidP="00FF23AA">
      <w:pPr>
        <w:spacing w:after="0" w:line="240" w:lineRule="auto"/>
        <w:jc w:val="center"/>
        <w:rPr>
          <w:rFonts w:ascii="Arial" w:eastAsia="Times New Roman" w:hAnsi="Arial" w:cs="Arial"/>
          <w:b/>
          <w:sz w:val="24"/>
          <w:szCs w:val="24"/>
          <w:lang w:eastAsia="pt-BR"/>
        </w:rPr>
      </w:pPr>
    </w:p>
    <w:p w:rsidR="00FF23AA" w:rsidRPr="000B6AAD" w:rsidRDefault="00FF23AA" w:rsidP="00FF23AA">
      <w:pPr>
        <w:spacing w:after="0" w:line="240" w:lineRule="auto"/>
        <w:jc w:val="center"/>
        <w:rPr>
          <w:rFonts w:ascii="Arial" w:eastAsia="Times New Roman" w:hAnsi="Arial" w:cs="Arial"/>
          <w:b/>
          <w:sz w:val="24"/>
          <w:szCs w:val="24"/>
          <w:lang w:eastAsia="pt-BR"/>
        </w:rPr>
      </w:pPr>
    </w:p>
    <w:p w:rsidR="00FF23AA" w:rsidRPr="000B6AAD" w:rsidRDefault="00FF23AA" w:rsidP="00FF23AA">
      <w:pPr>
        <w:spacing w:after="0" w:line="240" w:lineRule="auto"/>
        <w:jc w:val="center"/>
        <w:rPr>
          <w:rFonts w:ascii="Arial" w:eastAsia="Times New Roman" w:hAnsi="Arial" w:cs="Arial"/>
          <w:b/>
          <w:sz w:val="24"/>
          <w:szCs w:val="24"/>
          <w:lang w:eastAsia="pt-BR"/>
        </w:rPr>
      </w:pPr>
    </w:p>
    <w:p w:rsidR="00FF23AA" w:rsidRPr="000B6AAD" w:rsidRDefault="00FF23AA" w:rsidP="00FF23AA">
      <w:pPr>
        <w:spacing w:after="0" w:line="240" w:lineRule="auto"/>
        <w:jc w:val="center"/>
        <w:rPr>
          <w:rFonts w:ascii="Arial" w:eastAsia="Times New Roman" w:hAnsi="Arial" w:cs="Arial"/>
          <w:b/>
          <w:sz w:val="24"/>
          <w:szCs w:val="24"/>
          <w:lang w:eastAsia="pt-BR"/>
        </w:rPr>
      </w:pPr>
    </w:p>
    <w:p w:rsidR="00FF23AA" w:rsidRPr="000B6AAD" w:rsidRDefault="00FF23AA" w:rsidP="00FF23AA">
      <w:pPr>
        <w:spacing w:after="0" w:line="240" w:lineRule="auto"/>
        <w:jc w:val="center"/>
        <w:rPr>
          <w:rFonts w:ascii="Arial" w:eastAsia="Times New Roman" w:hAnsi="Arial" w:cs="Arial"/>
          <w:b/>
          <w:sz w:val="24"/>
          <w:szCs w:val="24"/>
          <w:lang w:eastAsia="pt-BR"/>
        </w:rPr>
      </w:pPr>
    </w:p>
    <w:p w:rsidR="00FF23AA" w:rsidRPr="000B6AAD" w:rsidRDefault="00FF23AA" w:rsidP="00FF23AA">
      <w:pPr>
        <w:spacing w:after="0" w:line="240" w:lineRule="auto"/>
        <w:jc w:val="center"/>
        <w:rPr>
          <w:rFonts w:ascii="Arial" w:eastAsia="Times New Roman" w:hAnsi="Arial" w:cs="Arial"/>
          <w:b/>
          <w:sz w:val="24"/>
          <w:szCs w:val="24"/>
          <w:lang w:eastAsia="pt-BR"/>
        </w:rPr>
      </w:pPr>
    </w:p>
    <w:p w:rsidR="00FF23AA" w:rsidRPr="000B6AAD" w:rsidRDefault="00FF23AA" w:rsidP="00FF23AA">
      <w:pPr>
        <w:spacing w:after="0" w:line="240" w:lineRule="auto"/>
        <w:jc w:val="center"/>
        <w:rPr>
          <w:rFonts w:ascii="Arial" w:eastAsia="Times New Roman" w:hAnsi="Arial" w:cs="Arial"/>
          <w:b/>
          <w:sz w:val="24"/>
          <w:szCs w:val="24"/>
          <w:lang w:eastAsia="pt-BR"/>
        </w:rPr>
      </w:pPr>
    </w:p>
    <w:p w:rsidR="00FF23AA" w:rsidRPr="000B6AAD" w:rsidRDefault="00FF23AA" w:rsidP="00FF23AA">
      <w:pPr>
        <w:spacing w:after="0" w:line="240" w:lineRule="auto"/>
        <w:jc w:val="center"/>
        <w:rPr>
          <w:rFonts w:ascii="Arial" w:eastAsia="Times New Roman" w:hAnsi="Arial" w:cs="Arial"/>
          <w:b/>
          <w:sz w:val="24"/>
          <w:szCs w:val="24"/>
          <w:lang w:eastAsia="pt-BR"/>
        </w:rPr>
      </w:pPr>
    </w:p>
    <w:p w:rsidR="00FF23AA" w:rsidRPr="000B6AAD" w:rsidRDefault="00FF23AA" w:rsidP="00FF23AA">
      <w:pPr>
        <w:spacing w:after="0" w:line="360" w:lineRule="auto"/>
        <w:jc w:val="both"/>
        <w:rPr>
          <w:rFonts w:ascii="Arial" w:eastAsia="Times New Roman" w:hAnsi="Arial" w:cs="Arial"/>
          <w:b/>
          <w:sz w:val="24"/>
          <w:szCs w:val="24"/>
          <w:lang w:eastAsia="pt-BR"/>
        </w:rPr>
      </w:pPr>
    </w:p>
    <w:p w:rsidR="00FF23AA" w:rsidRPr="000B6AAD" w:rsidRDefault="00FF23AA" w:rsidP="00FF23AA">
      <w:pPr>
        <w:spacing w:after="0" w:line="240" w:lineRule="auto"/>
        <w:jc w:val="center"/>
        <w:rPr>
          <w:rFonts w:ascii="Arial" w:eastAsia="Times New Roman" w:hAnsi="Arial" w:cs="Arial"/>
          <w:b/>
          <w:sz w:val="28"/>
          <w:szCs w:val="28"/>
          <w:lang w:eastAsia="pt-BR"/>
        </w:rPr>
      </w:pPr>
      <w:r w:rsidRPr="000B6AAD">
        <w:rPr>
          <w:rFonts w:ascii="Arial" w:eastAsia="Times New Roman" w:hAnsi="Arial" w:cs="Arial"/>
          <w:b/>
          <w:sz w:val="28"/>
          <w:szCs w:val="28"/>
          <w:lang w:eastAsia="pt-BR"/>
        </w:rPr>
        <w:t xml:space="preserve">O MAIOR TEMPO DE INTERNAÇÃO NO ATO INFRACIONAL ANÁLOGO AO </w:t>
      </w:r>
      <w:r>
        <w:rPr>
          <w:rFonts w:ascii="Arial" w:eastAsia="Times New Roman" w:hAnsi="Arial" w:cs="Arial"/>
          <w:b/>
          <w:sz w:val="28"/>
          <w:szCs w:val="28"/>
          <w:lang w:eastAsia="pt-BR"/>
        </w:rPr>
        <w:t xml:space="preserve">CRIME </w:t>
      </w:r>
      <w:r w:rsidRPr="000B6AAD">
        <w:rPr>
          <w:rFonts w:ascii="Arial" w:eastAsia="Times New Roman" w:hAnsi="Arial" w:cs="Arial"/>
          <w:b/>
          <w:sz w:val="28"/>
          <w:szCs w:val="28"/>
          <w:lang w:eastAsia="pt-BR"/>
        </w:rPr>
        <w:t>HEDIONDO</w:t>
      </w:r>
    </w:p>
    <w:p w:rsidR="00FF23AA" w:rsidRPr="000B6AAD" w:rsidRDefault="00FF23AA" w:rsidP="00FF23AA">
      <w:pPr>
        <w:spacing w:after="0" w:line="240" w:lineRule="auto"/>
        <w:jc w:val="center"/>
        <w:rPr>
          <w:rFonts w:ascii="Arial" w:eastAsia="Times New Roman" w:hAnsi="Arial" w:cs="Arial"/>
          <w:b/>
          <w:sz w:val="28"/>
          <w:szCs w:val="28"/>
          <w:lang w:eastAsia="pt-BR"/>
        </w:rPr>
      </w:pPr>
    </w:p>
    <w:p w:rsidR="00FF23AA" w:rsidRPr="000B6AAD" w:rsidRDefault="00FF23AA" w:rsidP="00FF23AA">
      <w:pPr>
        <w:spacing w:after="0" w:line="240" w:lineRule="auto"/>
        <w:jc w:val="center"/>
        <w:rPr>
          <w:rFonts w:ascii="Arial" w:eastAsia="Times New Roman" w:hAnsi="Arial" w:cs="Arial"/>
          <w:b/>
          <w:sz w:val="24"/>
          <w:szCs w:val="24"/>
          <w:lang w:eastAsia="pt-BR"/>
        </w:rPr>
      </w:pPr>
    </w:p>
    <w:p w:rsidR="00FF23AA" w:rsidRPr="000B6AAD" w:rsidRDefault="00FF23AA" w:rsidP="00FF23AA">
      <w:pPr>
        <w:spacing w:after="0" w:line="240" w:lineRule="auto"/>
        <w:jc w:val="center"/>
        <w:rPr>
          <w:rFonts w:ascii="Arial" w:eastAsia="Times New Roman" w:hAnsi="Arial" w:cs="Arial"/>
          <w:b/>
          <w:sz w:val="24"/>
          <w:szCs w:val="24"/>
          <w:lang w:eastAsia="pt-BR"/>
        </w:rPr>
      </w:pPr>
    </w:p>
    <w:p w:rsidR="00FF23AA" w:rsidRPr="000B6AAD" w:rsidRDefault="00FF23AA" w:rsidP="00FF23AA">
      <w:pPr>
        <w:spacing w:after="0" w:line="240" w:lineRule="auto"/>
        <w:jc w:val="center"/>
        <w:rPr>
          <w:rFonts w:ascii="Arial" w:eastAsia="Times New Roman" w:hAnsi="Arial" w:cs="Arial"/>
          <w:b/>
          <w:sz w:val="24"/>
          <w:szCs w:val="24"/>
          <w:lang w:eastAsia="pt-BR"/>
        </w:rPr>
      </w:pPr>
    </w:p>
    <w:p w:rsidR="00FF23AA" w:rsidRPr="000B6AAD" w:rsidRDefault="00FF23AA" w:rsidP="00FF23AA">
      <w:pPr>
        <w:spacing w:after="0" w:line="240" w:lineRule="auto"/>
        <w:jc w:val="center"/>
        <w:rPr>
          <w:rFonts w:ascii="Arial" w:eastAsia="Times New Roman" w:hAnsi="Arial" w:cs="Arial"/>
          <w:b/>
          <w:sz w:val="24"/>
          <w:szCs w:val="24"/>
          <w:lang w:eastAsia="pt-BR"/>
        </w:rPr>
      </w:pPr>
    </w:p>
    <w:p w:rsidR="00FF23AA" w:rsidRPr="000B6AAD" w:rsidRDefault="00FF23AA" w:rsidP="00FF23AA">
      <w:pPr>
        <w:spacing w:after="0" w:line="240" w:lineRule="auto"/>
        <w:jc w:val="center"/>
        <w:rPr>
          <w:rFonts w:ascii="Arial" w:eastAsia="Times New Roman" w:hAnsi="Arial" w:cs="Arial"/>
          <w:b/>
          <w:sz w:val="24"/>
          <w:szCs w:val="24"/>
          <w:lang w:eastAsia="pt-BR"/>
        </w:rPr>
      </w:pPr>
    </w:p>
    <w:p w:rsidR="00FF23AA" w:rsidRPr="000B6AAD" w:rsidRDefault="00FF23AA" w:rsidP="00FF23AA">
      <w:pPr>
        <w:spacing w:after="0" w:line="240" w:lineRule="auto"/>
        <w:jc w:val="center"/>
        <w:rPr>
          <w:rFonts w:ascii="Arial" w:eastAsia="Times New Roman" w:hAnsi="Arial" w:cs="Arial"/>
          <w:b/>
          <w:sz w:val="24"/>
          <w:szCs w:val="24"/>
          <w:lang w:eastAsia="pt-BR"/>
        </w:rPr>
      </w:pPr>
    </w:p>
    <w:p w:rsidR="00FF23AA" w:rsidRPr="000B6AAD" w:rsidRDefault="00FF23AA" w:rsidP="00FF23AA">
      <w:pPr>
        <w:spacing w:after="0" w:line="240" w:lineRule="auto"/>
        <w:jc w:val="center"/>
        <w:rPr>
          <w:rFonts w:ascii="Arial" w:eastAsia="Times New Roman" w:hAnsi="Arial" w:cs="Arial"/>
          <w:b/>
          <w:sz w:val="24"/>
          <w:szCs w:val="24"/>
          <w:lang w:eastAsia="pt-BR"/>
        </w:rPr>
      </w:pPr>
    </w:p>
    <w:p w:rsidR="00FF23AA" w:rsidRPr="000B6AAD" w:rsidRDefault="00FF23AA" w:rsidP="00FF23AA">
      <w:pPr>
        <w:spacing w:after="0" w:line="240" w:lineRule="auto"/>
        <w:jc w:val="center"/>
        <w:rPr>
          <w:rFonts w:ascii="Arial" w:eastAsia="Times New Roman" w:hAnsi="Arial" w:cs="Arial"/>
          <w:b/>
          <w:sz w:val="24"/>
          <w:szCs w:val="24"/>
          <w:lang w:eastAsia="pt-BR"/>
        </w:rPr>
      </w:pPr>
    </w:p>
    <w:p w:rsidR="00FF23AA" w:rsidRPr="000B6AAD" w:rsidRDefault="00FF23AA" w:rsidP="00FF23AA">
      <w:pPr>
        <w:spacing w:after="0" w:line="240" w:lineRule="auto"/>
        <w:jc w:val="center"/>
        <w:rPr>
          <w:rFonts w:ascii="Arial" w:eastAsia="Times New Roman" w:hAnsi="Arial" w:cs="Arial"/>
          <w:b/>
          <w:sz w:val="24"/>
          <w:szCs w:val="24"/>
          <w:lang w:eastAsia="pt-BR"/>
        </w:rPr>
      </w:pPr>
    </w:p>
    <w:p w:rsidR="00FF23AA" w:rsidRPr="000B6AAD" w:rsidRDefault="00FF23AA" w:rsidP="00FF23AA">
      <w:pPr>
        <w:spacing w:after="0" w:line="240" w:lineRule="auto"/>
        <w:jc w:val="center"/>
        <w:rPr>
          <w:rFonts w:ascii="Arial" w:eastAsia="Times New Roman" w:hAnsi="Arial" w:cs="Arial"/>
          <w:b/>
          <w:sz w:val="24"/>
          <w:szCs w:val="24"/>
          <w:lang w:eastAsia="pt-BR"/>
        </w:rPr>
      </w:pPr>
    </w:p>
    <w:p w:rsidR="00FF23AA" w:rsidRPr="000B6AAD" w:rsidRDefault="00FF23AA" w:rsidP="00FF23AA">
      <w:pPr>
        <w:spacing w:after="0" w:line="240" w:lineRule="auto"/>
        <w:jc w:val="center"/>
        <w:rPr>
          <w:rFonts w:ascii="Arial" w:eastAsia="Times New Roman" w:hAnsi="Arial" w:cs="Arial"/>
          <w:b/>
          <w:sz w:val="24"/>
          <w:szCs w:val="24"/>
          <w:lang w:eastAsia="pt-BR"/>
        </w:rPr>
      </w:pPr>
    </w:p>
    <w:p w:rsidR="00FF23AA" w:rsidRPr="000B6AAD" w:rsidRDefault="00FF23AA" w:rsidP="00FF23AA">
      <w:pPr>
        <w:spacing w:after="0" w:line="240" w:lineRule="auto"/>
        <w:jc w:val="center"/>
        <w:rPr>
          <w:rFonts w:ascii="Arial" w:eastAsia="Times New Roman" w:hAnsi="Arial" w:cs="Arial"/>
          <w:b/>
          <w:sz w:val="24"/>
          <w:szCs w:val="24"/>
          <w:lang w:eastAsia="pt-BR"/>
        </w:rPr>
      </w:pPr>
    </w:p>
    <w:p w:rsidR="00FF23AA" w:rsidRPr="000B6AAD" w:rsidRDefault="00FF23AA" w:rsidP="00FF23AA">
      <w:pPr>
        <w:spacing w:after="0" w:line="240" w:lineRule="auto"/>
        <w:jc w:val="center"/>
        <w:rPr>
          <w:rFonts w:ascii="Arial" w:eastAsia="Times New Roman" w:hAnsi="Arial" w:cs="Arial"/>
          <w:b/>
          <w:sz w:val="24"/>
          <w:szCs w:val="24"/>
          <w:lang w:eastAsia="pt-BR"/>
        </w:rPr>
      </w:pPr>
    </w:p>
    <w:p w:rsidR="00FF23AA" w:rsidRPr="000B6AAD" w:rsidRDefault="00FF23AA" w:rsidP="00FF23AA">
      <w:pPr>
        <w:spacing w:after="0" w:line="240" w:lineRule="auto"/>
        <w:jc w:val="center"/>
        <w:rPr>
          <w:rFonts w:ascii="Arial" w:eastAsia="Times New Roman" w:hAnsi="Arial" w:cs="Arial"/>
          <w:b/>
          <w:sz w:val="24"/>
          <w:szCs w:val="24"/>
          <w:lang w:eastAsia="pt-BR"/>
        </w:rPr>
      </w:pPr>
    </w:p>
    <w:p w:rsidR="00FF23AA" w:rsidRPr="000B6AAD" w:rsidRDefault="00FF23AA" w:rsidP="00FF23AA">
      <w:pPr>
        <w:spacing w:after="0" w:line="240" w:lineRule="auto"/>
        <w:jc w:val="center"/>
        <w:rPr>
          <w:rFonts w:ascii="Arial" w:eastAsia="Times New Roman" w:hAnsi="Arial" w:cs="Arial"/>
          <w:b/>
          <w:sz w:val="24"/>
          <w:szCs w:val="24"/>
          <w:lang w:eastAsia="pt-BR"/>
        </w:rPr>
      </w:pPr>
    </w:p>
    <w:p w:rsidR="00FF23AA" w:rsidRPr="000B6AAD" w:rsidRDefault="00FF23AA" w:rsidP="00FF23AA">
      <w:pPr>
        <w:spacing w:after="0" w:line="240" w:lineRule="auto"/>
        <w:jc w:val="center"/>
        <w:rPr>
          <w:rFonts w:ascii="Arial" w:eastAsia="Times New Roman" w:hAnsi="Arial" w:cs="Arial"/>
          <w:b/>
          <w:sz w:val="24"/>
          <w:szCs w:val="24"/>
          <w:lang w:eastAsia="pt-BR"/>
        </w:rPr>
      </w:pPr>
    </w:p>
    <w:p w:rsidR="00FF23AA" w:rsidRPr="000B6AAD" w:rsidRDefault="00FF23AA" w:rsidP="00FF23AA">
      <w:pPr>
        <w:spacing w:after="0" w:line="240" w:lineRule="auto"/>
        <w:rPr>
          <w:rFonts w:ascii="Arial" w:eastAsia="Times New Roman" w:hAnsi="Arial" w:cs="Arial"/>
          <w:b/>
          <w:sz w:val="24"/>
          <w:szCs w:val="24"/>
          <w:lang w:eastAsia="pt-BR"/>
        </w:rPr>
      </w:pPr>
    </w:p>
    <w:p w:rsidR="00FF23AA" w:rsidRDefault="00FF23AA" w:rsidP="00FF23AA">
      <w:pPr>
        <w:spacing w:after="0" w:line="240" w:lineRule="auto"/>
        <w:rPr>
          <w:rFonts w:ascii="Arial" w:eastAsia="Times New Roman" w:hAnsi="Arial" w:cs="Arial"/>
          <w:b/>
          <w:sz w:val="24"/>
          <w:szCs w:val="24"/>
          <w:lang w:eastAsia="pt-BR"/>
        </w:rPr>
      </w:pPr>
    </w:p>
    <w:p w:rsidR="00FF23AA" w:rsidRPr="000B6AAD" w:rsidRDefault="00FF23AA" w:rsidP="00FF23AA">
      <w:pPr>
        <w:spacing w:after="0" w:line="240" w:lineRule="auto"/>
        <w:rPr>
          <w:rFonts w:ascii="Arial" w:eastAsia="Times New Roman" w:hAnsi="Arial" w:cs="Arial"/>
          <w:b/>
          <w:sz w:val="24"/>
          <w:szCs w:val="24"/>
          <w:lang w:eastAsia="pt-BR"/>
        </w:rPr>
      </w:pPr>
    </w:p>
    <w:p w:rsidR="00FF23AA" w:rsidRPr="000B6AAD" w:rsidRDefault="00FF23AA" w:rsidP="00FF23AA">
      <w:pPr>
        <w:spacing w:after="0" w:line="240" w:lineRule="auto"/>
        <w:jc w:val="center"/>
        <w:rPr>
          <w:rFonts w:ascii="Arial" w:eastAsia="Times New Roman" w:hAnsi="Arial" w:cs="Arial"/>
          <w:b/>
          <w:sz w:val="24"/>
          <w:szCs w:val="24"/>
          <w:lang w:eastAsia="pt-BR"/>
        </w:rPr>
      </w:pPr>
    </w:p>
    <w:p w:rsidR="00FF23AA" w:rsidRPr="000B6AAD" w:rsidRDefault="00FF23AA" w:rsidP="00FF23AA">
      <w:pPr>
        <w:spacing w:after="0" w:line="360" w:lineRule="auto"/>
        <w:jc w:val="center"/>
        <w:rPr>
          <w:rFonts w:ascii="Arial" w:eastAsia="Times New Roman" w:hAnsi="Arial" w:cs="Arial"/>
          <w:b/>
          <w:sz w:val="28"/>
          <w:szCs w:val="28"/>
          <w:lang w:eastAsia="pt-BR"/>
        </w:rPr>
      </w:pPr>
      <w:r w:rsidRPr="000B6AAD">
        <w:rPr>
          <w:rFonts w:ascii="Arial" w:eastAsia="Times New Roman" w:hAnsi="Arial" w:cs="Arial"/>
          <w:b/>
          <w:sz w:val="28"/>
          <w:szCs w:val="28"/>
          <w:lang w:eastAsia="pt-BR"/>
        </w:rPr>
        <w:t>GUARAPARI</w:t>
      </w:r>
    </w:p>
    <w:p w:rsidR="00FF23AA" w:rsidRPr="000B6AAD" w:rsidRDefault="00FF23AA" w:rsidP="00FF23AA">
      <w:pPr>
        <w:spacing w:after="0" w:line="360" w:lineRule="auto"/>
        <w:jc w:val="center"/>
        <w:rPr>
          <w:rFonts w:ascii="Arial" w:eastAsia="Times New Roman" w:hAnsi="Arial" w:cs="Arial"/>
          <w:b/>
          <w:sz w:val="28"/>
          <w:szCs w:val="28"/>
          <w:lang w:eastAsia="pt-BR"/>
        </w:rPr>
      </w:pPr>
      <w:bookmarkStart w:id="0" w:name="_Toc149127096"/>
      <w:bookmarkStart w:id="1" w:name="_Toc149127735"/>
      <w:r w:rsidRPr="000B6AAD">
        <w:rPr>
          <w:rFonts w:ascii="Arial" w:eastAsia="Times New Roman" w:hAnsi="Arial" w:cs="Arial"/>
          <w:b/>
          <w:sz w:val="28"/>
          <w:szCs w:val="28"/>
          <w:lang w:eastAsia="pt-BR"/>
        </w:rPr>
        <w:t>201</w:t>
      </w:r>
      <w:bookmarkEnd w:id="0"/>
      <w:bookmarkEnd w:id="1"/>
      <w:r w:rsidRPr="000B6AAD">
        <w:rPr>
          <w:rFonts w:ascii="Arial" w:eastAsia="Times New Roman" w:hAnsi="Arial" w:cs="Arial"/>
          <w:b/>
          <w:sz w:val="28"/>
          <w:szCs w:val="28"/>
          <w:lang w:eastAsia="pt-BR"/>
        </w:rPr>
        <w:t>4</w:t>
      </w:r>
      <w:r w:rsidRPr="000B6AAD">
        <w:rPr>
          <w:rFonts w:ascii="Arial" w:eastAsia="Times New Roman" w:hAnsi="Arial" w:cs="Arial"/>
          <w:b/>
          <w:sz w:val="24"/>
          <w:szCs w:val="24"/>
          <w:lang w:eastAsia="pt-BR"/>
        </w:rPr>
        <w:br w:type="page"/>
      </w:r>
      <w:r w:rsidRPr="005D1DC2">
        <w:rPr>
          <w:rFonts w:ascii="Times New Roman" w:eastAsia="Times New Roman" w:hAnsi="Times New Roman"/>
          <w:noProof/>
          <w:sz w:val="24"/>
          <w:szCs w:val="24"/>
          <w:lang w:eastAsia="pt-BR"/>
        </w:rPr>
        <w:lastRenderedPageBreak/>
        <w:pict>
          <v:shapetype id="_x0000_t202" coordsize="21600,21600" o:spt="202" path="m,l,21600r21600,l21600,xe">
            <v:stroke joinstyle="miter"/>
            <v:path gradientshapeok="t" o:connecttype="rect"/>
          </v:shapetype>
          <v:shape id="Caixa de Texto 2" o:spid="_x0000_s1027" type="#_x0000_t202" style="position:absolute;left:0;text-align:left;margin-left:427.05pt;margin-top:-61.35pt;width:52.4pt;height:48pt;z-index:251656192;visibility:visible;mso-wrap-distance-top:3.6pt;mso-wrap-distance-bottom:3.6pt;mso-width-relative:margin;mso-height-relative:margin" stroked="f">
            <v:textbox>
              <w:txbxContent>
                <w:p w:rsidR="00FF23AA" w:rsidRDefault="00FF23AA" w:rsidP="00FF23AA"/>
              </w:txbxContent>
            </v:textbox>
            <w10:wrap type="square"/>
          </v:shape>
        </w:pict>
      </w:r>
      <w:r w:rsidRPr="000B6AAD">
        <w:rPr>
          <w:rFonts w:ascii="Arial" w:eastAsia="Times New Roman" w:hAnsi="Arial" w:cs="Arial"/>
          <w:b/>
          <w:sz w:val="28"/>
          <w:szCs w:val="28"/>
          <w:lang w:eastAsia="pt-BR"/>
        </w:rPr>
        <w:t>CAMILA CARDOZO DE ALMEIDA</w:t>
      </w:r>
    </w:p>
    <w:p w:rsidR="00FF23AA" w:rsidRPr="000B6AAD" w:rsidRDefault="00FF23AA" w:rsidP="00FF23AA">
      <w:pPr>
        <w:spacing w:after="0" w:line="240" w:lineRule="auto"/>
        <w:jc w:val="center"/>
        <w:rPr>
          <w:rFonts w:ascii="Arial" w:eastAsia="Times New Roman" w:hAnsi="Arial" w:cs="Arial"/>
          <w:sz w:val="24"/>
          <w:szCs w:val="24"/>
          <w:lang w:eastAsia="pt-BR"/>
        </w:rPr>
      </w:pPr>
    </w:p>
    <w:p w:rsidR="00FF23AA" w:rsidRPr="000B6AAD" w:rsidRDefault="00FF23AA" w:rsidP="00FF23AA">
      <w:pPr>
        <w:spacing w:after="0" w:line="240" w:lineRule="auto"/>
        <w:jc w:val="center"/>
        <w:rPr>
          <w:rFonts w:ascii="Arial" w:eastAsia="Times New Roman" w:hAnsi="Arial" w:cs="Arial"/>
          <w:sz w:val="24"/>
          <w:szCs w:val="24"/>
          <w:lang w:eastAsia="pt-BR"/>
        </w:rPr>
      </w:pPr>
    </w:p>
    <w:p w:rsidR="00FF23AA" w:rsidRPr="000B6AAD" w:rsidRDefault="00FF23AA" w:rsidP="00FF23AA">
      <w:pPr>
        <w:spacing w:after="0" w:line="240" w:lineRule="auto"/>
        <w:jc w:val="center"/>
        <w:rPr>
          <w:rFonts w:ascii="Arial" w:eastAsia="Times New Roman" w:hAnsi="Arial" w:cs="Arial"/>
          <w:sz w:val="24"/>
          <w:szCs w:val="24"/>
          <w:lang w:eastAsia="pt-BR"/>
        </w:rPr>
      </w:pPr>
    </w:p>
    <w:p w:rsidR="00FF23AA" w:rsidRPr="000B6AAD" w:rsidRDefault="00FF23AA" w:rsidP="00FF23AA">
      <w:pPr>
        <w:spacing w:after="0" w:line="240" w:lineRule="auto"/>
        <w:jc w:val="center"/>
        <w:rPr>
          <w:rFonts w:ascii="Arial" w:eastAsia="Times New Roman" w:hAnsi="Arial" w:cs="Arial"/>
          <w:sz w:val="24"/>
          <w:szCs w:val="24"/>
          <w:lang w:eastAsia="pt-BR"/>
        </w:rPr>
      </w:pPr>
    </w:p>
    <w:p w:rsidR="00FF23AA" w:rsidRPr="000B6AAD" w:rsidRDefault="00FF23AA" w:rsidP="00FF23AA">
      <w:pPr>
        <w:spacing w:after="0" w:line="240" w:lineRule="auto"/>
        <w:jc w:val="center"/>
        <w:rPr>
          <w:rFonts w:ascii="Arial" w:eastAsia="Times New Roman" w:hAnsi="Arial" w:cs="Arial"/>
          <w:sz w:val="24"/>
          <w:szCs w:val="24"/>
          <w:lang w:eastAsia="pt-BR"/>
        </w:rPr>
      </w:pPr>
    </w:p>
    <w:p w:rsidR="00FF23AA" w:rsidRPr="000B6AAD" w:rsidRDefault="00FF23AA" w:rsidP="00FF23AA">
      <w:pPr>
        <w:spacing w:after="0" w:line="240" w:lineRule="auto"/>
        <w:jc w:val="center"/>
        <w:rPr>
          <w:rFonts w:ascii="Arial" w:eastAsia="Times New Roman" w:hAnsi="Arial" w:cs="Arial"/>
          <w:sz w:val="24"/>
          <w:szCs w:val="24"/>
          <w:lang w:eastAsia="pt-BR"/>
        </w:rPr>
      </w:pPr>
    </w:p>
    <w:p w:rsidR="00FF23AA" w:rsidRPr="000B6AAD" w:rsidRDefault="00FF23AA" w:rsidP="00FF23AA">
      <w:pPr>
        <w:spacing w:after="0" w:line="240" w:lineRule="auto"/>
        <w:jc w:val="center"/>
        <w:rPr>
          <w:rFonts w:ascii="Arial" w:eastAsia="Times New Roman" w:hAnsi="Arial" w:cs="Arial"/>
          <w:sz w:val="24"/>
          <w:szCs w:val="24"/>
          <w:lang w:eastAsia="pt-BR"/>
        </w:rPr>
      </w:pPr>
    </w:p>
    <w:p w:rsidR="00FF23AA" w:rsidRPr="000B6AAD" w:rsidRDefault="00FF23AA" w:rsidP="00FF23AA">
      <w:pPr>
        <w:spacing w:after="0" w:line="240" w:lineRule="auto"/>
        <w:jc w:val="center"/>
        <w:rPr>
          <w:rFonts w:ascii="Arial" w:eastAsia="Times New Roman" w:hAnsi="Arial" w:cs="Arial"/>
          <w:sz w:val="24"/>
          <w:szCs w:val="24"/>
          <w:lang w:eastAsia="pt-BR"/>
        </w:rPr>
      </w:pPr>
    </w:p>
    <w:p w:rsidR="00FF23AA" w:rsidRPr="000B6AAD" w:rsidRDefault="00FF23AA" w:rsidP="00FF23AA">
      <w:pPr>
        <w:spacing w:after="0" w:line="240" w:lineRule="auto"/>
        <w:jc w:val="center"/>
        <w:rPr>
          <w:rFonts w:ascii="Arial" w:eastAsia="Times New Roman" w:hAnsi="Arial" w:cs="Arial"/>
          <w:sz w:val="24"/>
          <w:szCs w:val="24"/>
          <w:lang w:eastAsia="pt-BR"/>
        </w:rPr>
      </w:pPr>
    </w:p>
    <w:p w:rsidR="00FF23AA" w:rsidRPr="000B6AAD" w:rsidRDefault="00FF23AA" w:rsidP="00FF23AA">
      <w:pPr>
        <w:spacing w:after="0" w:line="240" w:lineRule="auto"/>
        <w:jc w:val="center"/>
        <w:rPr>
          <w:rFonts w:ascii="Arial" w:eastAsia="Times New Roman" w:hAnsi="Arial" w:cs="Arial"/>
          <w:sz w:val="24"/>
          <w:szCs w:val="24"/>
          <w:lang w:eastAsia="pt-BR"/>
        </w:rPr>
      </w:pPr>
    </w:p>
    <w:p w:rsidR="00FF23AA" w:rsidRPr="000B6AAD" w:rsidRDefault="00FF23AA" w:rsidP="00FF23AA">
      <w:pPr>
        <w:spacing w:after="0" w:line="240" w:lineRule="auto"/>
        <w:jc w:val="center"/>
        <w:rPr>
          <w:rFonts w:ascii="Arial" w:eastAsia="Times New Roman" w:hAnsi="Arial" w:cs="Arial"/>
          <w:sz w:val="24"/>
          <w:szCs w:val="24"/>
          <w:lang w:eastAsia="pt-BR"/>
        </w:rPr>
      </w:pPr>
    </w:p>
    <w:p w:rsidR="00FF23AA" w:rsidRPr="000B6AAD" w:rsidRDefault="00FF23AA" w:rsidP="00FF23AA">
      <w:pPr>
        <w:spacing w:after="0" w:line="240" w:lineRule="auto"/>
        <w:jc w:val="center"/>
        <w:rPr>
          <w:rFonts w:ascii="Arial" w:eastAsia="Times New Roman" w:hAnsi="Arial" w:cs="Arial"/>
          <w:sz w:val="24"/>
          <w:szCs w:val="24"/>
          <w:lang w:eastAsia="pt-BR"/>
        </w:rPr>
      </w:pPr>
    </w:p>
    <w:p w:rsidR="00FF23AA" w:rsidRPr="000B6AAD" w:rsidRDefault="00FF23AA" w:rsidP="00FF23AA">
      <w:pPr>
        <w:spacing w:after="0" w:line="240" w:lineRule="auto"/>
        <w:jc w:val="center"/>
        <w:rPr>
          <w:rFonts w:ascii="Arial" w:eastAsia="Times New Roman" w:hAnsi="Arial" w:cs="Arial"/>
          <w:sz w:val="24"/>
          <w:szCs w:val="24"/>
          <w:lang w:eastAsia="pt-BR"/>
        </w:rPr>
      </w:pPr>
    </w:p>
    <w:p w:rsidR="00FF23AA" w:rsidRPr="000B6AAD" w:rsidRDefault="00FF23AA" w:rsidP="00FF23AA">
      <w:pPr>
        <w:spacing w:after="0" w:line="240" w:lineRule="auto"/>
        <w:jc w:val="center"/>
        <w:rPr>
          <w:rFonts w:ascii="Arial" w:eastAsia="Times New Roman" w:hAnsi="Arial" w:cs="Arial"/>
          <w:sz w:val="24"/>
          <w:szCs w:val="24"/>
          <w:lang w:eastAsia="pt-BR"/>
        </w:rPr>
      </w:pPr>
    </w:p>
    <w:p w:rsidR="00FF23AA" w:rsidRPr="000B6AAD" w:rsidRDefault="00FF23AA" w:rsidP="00FF23AA">
      <w:pPr>
        <w:spacing w:after="0" w:line="240" w:lineRule="auto"/>
        <w:jc w:val="center"/>
        <w:rPr>
          <w:rFonts w:ascii="Arial" w:eastAsia="Times New Roman" w:hAnsi="Arial" w:cs="Arial"/>
          <w:sz w:val="24"/>
          <w:szCs w:val="24"/>
          <w:lang w:eastAsia="pt-BR"/>
        </w:rPr>
      </w:pPr>
    </w:p>
    <w:p w:rsidR="00FF23AA" w:rsidRPr="000B6AAD" w:rsidRDefault="00FF23AA" w:rsidP="00FF23AA">
      <w:pPr>
        <w:spacing w:after="0" w:line="240" w:lineRule="auto"/>
        <w:jc w:val="center"/>
        <w:rPr>
          <w:rFonts w:ascii="Arial" w:eastAsia="Times New Roman" w:hAnsi="Arial" w:cs="Arial"/>
          <w:sz w:val="24"/>
          <w:szCs w:val="24"/>
          <w:lang w:eastAsia="pt-BR"/>
        </w:rPr>
      </w:pPr>
    </w:p>
    <w:p w:rsidR="00FF23AA" w:rsidRPr="000B6AAD" w:rsidRDefault="00FF23AA" w:rsidP="00FF23AA">
      <w:pPr>
        <w:spacing w:after="0" w:line="240" w:lineRule="auto"/>
        <w:jc w:val="center"/>
        <w:rPr>
          <w:rFonts w:ascii="Arial" w:eastAsia="Times New Roman" w:hAnsi="Arial" w:cs="Arial"/>
          <w:sz w:val="24"/>
          <w:szCs w:val="24"/>
          <w:lang w:eastAsia="pt-BR"/>
        </w:rPr>
      </w:pPr>
    </w:p>
    <w:p w:rsidR="00FF23AA" w:rsidRPr="000B6AAD" w:rsidRDefault="00FF23AA" w:rsidP="00FF23AA">
      <w:pPr>
        <w:spacing w:after="0" w:line="240" w:lineRule="auto"/>
        <w:jc w:val="center"/>
        <w:rPr>
          <w:rFonts w:ascii="Arial" w:eastAsia="Times New Roman" w:hAnsi="Arial" w:cs="Arial"/>
          <w:b/>
          <w:sz w:val="28"/>
          <w:szCs w:val="28"/>
          <w:lang w:eastAsia="pt-BR"/>
        </w:rPr>
      </w:pPr>
      <w:r w:rsidRPr="000B6AAD">
        <w:rPr>
          <w:rFonts w:ascii="Arial" w:eastAsia="Times New Roman" w:hAnsi="Arial" w:cs="Arial"/>
          <w:b/>
          <w:sz w:val="28"/>
          <w:szCs w:val="28"/>
          <w:lang w:eastAsia="pt-BR"/>
        </w:rPr>
        <w:t xml:space="preserve">O MAIOR TEMPO DE INTERNAÇÃO NO ATO INFRACIONAL ANÁLOGO AO </w:t>
      </w:r>
      <w:r>
        <w:rPr>
          <w:rFonts w:ascii="Arial" w:eastAsia="Times New Roman" w:hAnsi="Arial" w:cs="Arial"/>
          <w:b/>
          <w:sz w:val="28"/>
          <w:szCs w:val="28"/>
          <w:lang w:eastAsia="pt-BR"/>
        </w:rPr>
        <w:t xml:space="preserve"> CRIME </w:t>
      </w:r>
      <w:r w:rsidRPr="000B6AAD">
        <w:rPr>
          <w:rFonts w:ascii="Arial" w:eastAsia="Times New Roman" w:hAnsi="Arial" w:cs="Arial"/>
          <w:b/>
          <w:sz w:val="28"/>
          <w:szCs w:val="28"/>
          <w:lang w:eastAsia="pt-BR"/>
        </w:rPr>
        <w:t>HEDIONDO</w:t>
      </w:r>
    </w:p>
    <w:p w:rsidR="00FF23AA" w:rsidRPr="000B6AAD" w:rsidRDefault="00FF23AA" w:rsidP="00FF23AA">
      <w:pPr>
        <w:spacing w:after="0" w:line="240" w:lineRule="auto"/>
        <w:jc w:val="center"/>
        <w:rPr>
          <w:rFonts w:ascii="Arial" w:eastAsia="Times New Roman" w:hAnsi="Arial" w:cs="Arial"/>
          <w:b/>
          <w:sz w:val="24"/>
          <w:szCs w:val="24"/>
          <w:lang w:eastAsia="pt-BR"/>
        </w:rPr>
      </w:pPr>
    </w:p>
    <w:p w:rsidR="00FF23AA" w:rsidRPr="000B6AAD" w:rsidRDefault="00FF23AA" w:rsidP="00FF23AA">
      <w:pPr>
        <w:spacing w:after="0" w:line="240" w:lineRule="auto"/>
        <w:jc w:val="center"/>
        <w:rPr>
          <w:rFonts w:ascii="Arial" w:eastAsia="Times New Roman" w:hAnsi="Arial" w:cs="Arial"/>
          <w:b/>
          <w:sz w:val="24"/>
          <w:szCs w:val="24"/>
          <w:lang w:eastAsia="pt-BR"/>
        </w:rPr>
      </w:pPr>
    </w:p>
    <w:p w:rsidR="00FF23AA" w:rsidRPr="000B6AAD" w:rsidRDefault="00FF23AA" w:rsidP="00FF23AA">
      <w:pPr>
        <w:spacing w:after="0" w:line="240" w:lineRule="auto"/>
        <w:jc w:val="center"/>
        <w:rPr>
          <w:rFonts w:ascii="Arial" w:eastAsia="Times New Roman" w:hAnsi="Arial" w:cs="Arial"/>
          <w:sz w:val="24"/>
          <w:szCs w:val="24"/>
          <w:lang w:eastAsia="pt-BR"/>
        </w:rPr>
      </w:pPr>
    </w:p>
    <w:p w:rsidR="00FF23AA" w:rsidRPr="000B6AAD" w:rsidRDefault="00FF23AA" w:rsidP="00FF23AA">
      <w:pPr>
        <w:spacing w:after="0" w:line="240" w:lineRule="auto"/>
        <w:jc w:val="center"/>
        <w:rPr>
          <w:rFonts w:ascii="Arial" w:eastAsia="Times New Roman" w:hAnsi="Arial" w:cs="Arial"/>
          <w:sz w:val="24"/>
          <w:szCs w:val="24"/>
          <w:lang w:eastAsia="pt-BR"/>
        </w:rPr>
      </w:pPr>
    </w:p>
    <w:p w:rsidR="00FF23AA" w:rsidRPr="000B6AAD" w:rsidRDefault="00FF23AA" w:rsidP="00FF23AA">
      <w:pPr>
        <w:spacing w:after="0" w:line="240" w:lineRule="auto"/>
        <w:ind w:right="2744"/>
        <w:jc w:val="center"/>
        <w:rPr>
          <w:rFonts w:ascii="Arial" w:eastAsia="Times New Roman" w:hAnsi="Arial" w:cs="Arial"/>
          <w:sz w:val="24"/>
          <w:szCs w:val="24"/>
          <w:lang w:eastAsia="pt-BR"/>
        </w:rPr>
      </w:pPr>
    </w:p>
    <w:p w:rsidR="00FF23AA" w:rsidRPr="000B6AAD" w:rsidRDefault="00FF23AA" w:rsidP="00FF23AA">
      <w:pPr>
        <w:spacing w:after="0" w:line="240" w:lineRule="auto"/>
        <w:jc w:val="center"/>
        <w:rPr>
          <w:rFonts w:ascii="Arial" w:eastAsia="Times New Roman" w:hAnsi="Arial" w:cs="Arial"/>
          <w:sz w:val="24"/>
          <w:szCs w:val="24"/>
          <w:lang w:eastAsia="pt-BR"/>
        </w:rPr>
      </w:pPr>
    </w:p>
    <w:p w:rsidR="00FF23AA" w:rsidRPr="000B6AAD" w:rsidRDefault="00FF23AA" w:rsidP="00FF23AA">
      <w:pPr>
        <w:spacing w:after="0" w:line="240" w:lineRule="auto"/>
        <w:jc w:val="center"/>
        <w:rPr>
          <w:rFonts w:ascii="Arial" w:eastAsia="Times New Roman" w:hAnsi="Arial" w:cs="Arial"/>
          <w:sz w:val="24"/>
          <w:szCs w:val="24"/>
          <w:lang w:eastAsia="pt-BR"/>
        </w:rPr>
      </w:pPr>
    </w:p>
    <w:p w:rsidR="00FF23AA" w:rsidRPr="000B6AAD" w:rsidRDefault="00FF23AA" w:rsidP="00FF23AA">
      <w:pPr>
        <w:spacing w:after="0" w:line="240" w:lineRule="auto"/>
        <w:ind w:left="5672"/>
        <w:jc w:val="both"/>
        <w:rPr>
          <w:rFonts w:ascii="Arial" w:eastAsia="Times New Roman" w:hAnsi="Arial" w:cs="Arial"/>
          <w:sz w:val="24"/>
          <w:szCs w:val="24"/>
          <w:lang w:eastAsia="pt-BR"/>
        </w:rPr>
      </w:pPr>
    </w:p>
    <w:p w:rsidR="00FF23AA" w:rsidRPr="000B6AAD" w:rsidRDefault="00FF23AA" w:rsidP="00FF23AA">
      <w:pPr>
        <w:spacing w:after="0" w:line="240" w:lineRule="auto"/>
        <w:ind w:left="5220"/>
        <w:jc w:val="both"/>
        <w:rPr>
          <w:rFonts w:ascii="Arial" w:eastAsia="Times New Roman" w:hAnsi="Arial" w:cs="Arial"/>
          <w:sz w:val="24"/>
          <w:szCs w:val="24"/>
          <w:lang w:eastAsia="pt-BR"/>
        </w:rPr>
      </w:pPr>
      <w:r w:rsidRPr="000B6AAD">
        <w:rPr>
          <w:rFonts w:ascii="Arial" w:eastAsia="Times New Roman" w:hAnsi="Arial" w:cs="Arial"/>
          <w:sz w:val="24"/>
          <w:szCs w:val="24"/>
          <w:lang w:eastAsia="pt-BR"/>
        </w:rPr>
        <w:t>Monografia apresentada no Curso de Direito das Faculdades Unificadas de Guarapari, como requisito l para obtenção de Título de Bacharel em Direito.</w:t>
      </w:r>
    </w:p>
    <w:p w:rsidR="00FF23AA" w:rsidRPr="000B6AAD" w:rsidRDefault="00FF23AA" w:rsidP="00FF23AA">
      <w:pPr>
        <w:spacing w:after="0" w:line="240" w:lineRule="auto"/>
        <w:ind w:left="5672"/>
        <w:jc w:val="both"/>
        <w:rPr>
          <w:rFonts w:ascii="Arial" w:eastAsia="Times New Roman" w:hAnsi="Arial" w:cs="Arial"/>
          <w:sz w:val="24"/>
          <w:szCs w:val="24"/>
          <w:lang w:eastAsia="pt-BR"/>
        </w:rPr>
      </w:pPr>
    </w:p>
    <w:p w:rsidR="00FF23AA" w:rsidRPr="000B6AAD" w:rsidRDefault="00FF23AA" w:rsidP="00FF23AA">
      <w:pPr>
        <w:spacing w:after="0" w:line="240" w:lineRule="auto"/>
        <w:ind w:left="5220"/>
        <w:jc w:val="both"/>
        <w:rPr>
          <w:rFonts w:ascii="Arial" w:eastAsia="Times New Roman" w:hAnsi="Arial" w:cs="Arial"/>
          <w:sz w:val="24"/>
          <w:szCs w:val="24"/>
          <w:lang w:eastAsia="pt-BR"/>
        </w:rPr>
      </w:pPr>
      <w:r w:rsidRPr="000B6AAD">
        <w:rPr>
          <w:rFonts w:ascii="Arial" w:eastAsia="Times New Roman" w:hAnsi="Arial" w:cs="Arial"/>
          <w:b/>
          <w:sz w:val="24"/>
          <w:szCs w:val="24"/>
          <w:lang w:eastAsia="pt-BR"/>
        </w:rPr>
        <w:t>Professor Orientador: Alexandre Linconl</w:t>
      </w:r>
      <w:r w:rsidRPr="000B6AAD">
        <w:rPr>
          <w:rFonts w:ascii="Arial" w:eastAsia="Times New Roman" w:hAnsi="Arial" w:cs="Arial"/>
          <w:sz w:val="24"/>
          <w:szCs w:val="24"/>
          <w:lang w:eastAsia="pt-BR"/>
        </w:rPr>
        <w:t xml:space="preserve"> </w:t>
      </w:r>
    </w:p>
    <w:p w:rsidR="00FF23AA" w:rsidRPr="000B6AAD" w:rsidRDefault="00FF23AA" w:rsidP="00FF23AA">
      <w:pPr>
        <w:spacing w:after="0" w:line="240" w:lineRule="auto"/>
        <w:jc w:val="center"/>
        <w:rPr>
          <w:rFonts w:ascii="Arial" w:eastAsia="Times New Roman" w:hAnsi="Arial" w:cs="Arial"/>
          <w:sz w:val="24"/>
          <w:szCs w:val="24"/>
          <w:lang w:eastAsia="pt-BR"/>
        </w:rPr>
      </w:pPr>
    </w:p>
    <w:p w:rsidR="00FF23AA" w:rsidRPr="000B6AAD" w:rsidRDefault="00FF23AA" w:rsidP="00FF23AA">
      <w:pPr>
        <w:spacing w:after="0" w:line="240" w:lineRule="auto"/>
        <w:jc w:val="center"/>
        <w:rPr>
          <w:rFonts w:ascii="Arial" w:eastAsia="Times New Roman" w:hAnsi="Arial" w:cs="Arial"/>
          <w:sz w:val="24"/>
          <w:szCs w:val="24"/>
          <w:lang w:eastAsia="pt-BR"/>
        </w:rPr>
      </w:pPr>
    </w:p>
    <w:p w:rsidR="00FF23AA" w:rsidRPr="000B6AAD" w:rsidRDefault="00FF23AA" w:rsidP="00FF23AA">
      <w:pPr>
        <w:spacing w:after="0" w:line="240" w:lineRule="auto"/>
        <w:jc w:val="center"/>
        <w:outlineLvl w:val="0"/>
        <w:rPr>
          <w:rFonts w:ascii="Arial" w:eastAsia="Times New Roman" w:hAnsi="Arial" w:cs="Arial"/>
          <w:b/>
          <w:sz w:val="24"/>
          <w:szCs w:val="24"/>
          <w:lang w:eastAsia="pt-BR"/>
        </w:rPr>
      </w:pPr>
      <w:bookmarkStart w:id="2" w:name="_Toc149127097"/>
      <w:bookmarkStart w:id="3" w:name="_Toc149127736"/>
    </w:p>
    <w:p w:rsidR="00FF23AA" w:rsidRPr="000B6AAD" w:rsidRDefault="00FF23AA" w:rsidP="00FF23AA">
      <w:pPr>
        <w:spacing w:after="0" w:line="240" w:lineRule="auto"/>
        <w:jc w:val="center"/>
        <w:outlineLvl w:val="0"/>
        <w:rPr>
          <w:rFonts w:ascii="Arial" w:eastAsia="Times New Roman" w:hAnsi="Arial" w:cs="Arial"/>
          <w:b/>
          <w:sz w:val="24"/>
          <w:szCs w:val="24"/>
          <w:lang w:eastAsia="pt-BR"/>
        </w:rPr>
      </w:pPr>
    </w:p>
    <w:p w:rsidR="00FF23AA" w:rsidRPr="000B6AAD" w:rsidRDefault="00FF23AA" w:rsidP="00FF23AA">
      <w:pPr>
        <w:spacing w:after="0" w:line="240" w:lineRule="auto"/>
        <w:jc w:val="center"/>
        <w:outlineLvl w:val="0"/>
        <w:rPr>
          <w:rFonts w:ascii="Arial" w:eastAsia="Times New Roman" w:hAnsi="Arial" w:cs="Arial"/>
          <w:b/>
          <w:sz w:val="24"/>
          <w:szCs w:val="24"/>
          <w:lang w:eastAsia="pt-BR"/>
        </w:rPr>
      </w:pPr>
    </w:p>
    <w:p w:rsidR="00FF23AA" w:rsidRPr="000B6AAD" w:rsidRDefault="00FF23AA" w:rsidP="00FF23AA">
      <w:pPr>
        <w:spacing w:after="0" w:line="240" w:lineRule="auto"/>
        <w:jc w:val="center"/>
        <w:outlineLvl w:val="0"/>
        <w:rPr>
          <w:rFonts w:ascii="Arial" w:eastAsia="Times New Roman" w:hAnsi="Arial" w:cs="Arial"/>
          <w:b/>
          <w:sz w:val="24"/>
          <w:szCs w:val="24"/>
          <w:lang w:eastAsia="pt-BR"/>
        </w:rPr>
      </w:pPr>
    </w:p>
    <w:p w:rsidR="00FF23AA" w:rsidRPr="000B6AAD" w:rsidRDefault="00FF23AA" w:rsidP="00FF23AA">
      <w:pPr>
        <w:spacing w:after="0" w:line="240" w:lineRule="auto"/>
        <w:jc w:val="center"/>
        <w:outlineLvl w:val="0"/>
        <w:rPr>
          <w:rFonts w:ascii="Arial" w:eastAsia="Times New Roman" w:hAnsi="Arial" w:cs="Arial"/>
          <w:b/>
          <w:sz w:val="24"/>
          <w:szCs w:val="24"/>
          <w:lang w:eastAsia="pt-BR"/>
        </w:rPr>
      </w:pPr>
    </w:p>
    <w:p w:rsidR="00FF23AA" w:rsidRPr="000B6AAD" w:rsidRDefault="00FF23AA" w:rsidP="00FF23AA">
      <w:pPr>
        <w:spacing w:after="0" w:line="240" w:lineRule="auto"/>
        <w:jc w:val="center"/>
        <w:outlineLvl w:val="0"/>
        <w:rPr>
          <w:rFonts w:ascii="Arial" w:eastAsia="Times New Roman" w:hAnsi="Arial" w:cs="Arial"/>
          <w:b/>
          <w:sz w:val="24"/>
          <w:szCs w:val="24"/>
          <w:lang w:eastAsia="pt-BR"/>
        </w:rPr>
      </w:pPr>
    </w:p>
    <w:p w:rsidR="00FF23AA" w:rsidRPr="000B6AAD" w:rsidRDefault="00FF23AA" w:rsidP="00FF23AA">
      <w:pPr>
        <w:spacing w:after="0" w:line="240" w:lineRule="auto"/>
        <w:jc w:val="center"/>
        <w:outlineLvl w:val="0"/>
        <w:rPr>
          <w:rFonts w:ascii="Arial" w:eastAsia="Times New Roman" w:hAnsi="Arial" w:cs="Arial"/>
          <w:b/>
          <w:sz w:val="24"/>
          <w:szCs w:val="24"/>
          <w:lang w:eastAsia="pt-BR"/>
        </w:rPr>
      </w:pPr>
    </w:p>
    <w:p w:rsidR="00FF23AA" w:rsidRPr="000B6AAD" w:rsidRDefault="00FF23AA" w:rsidP="00FF23AA">
      <w:pPr>
        <w:spacing w:after="0" w:line="240" w:lineRule="auto"/>
        <w:jc w:val="center"/>
        <w:outlineLvl w:val="0"/>
        <w:rPr>
          <w:rFonts w:ascii="Arial" w:eastAsia="Times New Roman" w:hAnsi="Arial" w:cs="Arial"/>
          <w:b/>
          <w:sz w:val="24"/>
          <w:szCs w:val="24"/>
          <w:lang w:eastAsia="pt-BR"/>
        </w:rPr>
      </w:pPr>
    </w:p>
    <w:p w:rsidR="00FF23AA" w:rsidRPr="000B6AAD" w:rsidRDefault="00FF23AA" w:rsidP="00FF23AA">
      <w:pPr>
        <w:spacing w:after="0" w:line="240" w:lineRule="auto"/>
        <w:jc w:val="center"/>
        <w:outlineLvl w:val="0"/>
        <w:rPr>
          <w:rFonts w:ascii="Arial" w:eastAsia="Times New Roman" w:hAnsi="Arial" w:cs="Arial"/>
          <w:b/>
          <w:sz w:val="24"/>
          <w:szCs w:val="24"/>
          <w:lang w:eastAsia="pt-BR"/>
        </w:rPr>
      </w:pPr>
    </w:p>
    <w:bookmarkEnd w:id="2"/>
    <w:bookmarkEnd w:id="3"/>
    <w:p w:rsidR="00FF23AA" w:rsidRPr="000B6AAD" w:rsidRDefault="00FF23AA" w:rsidP="00FF23AA">
      <w:pPr>
        <w:spacing w:after="0" w:line="240" w:lineRule="auto"/>
        <w:jc w:val="center"/>
        <w:rPr>
          <w:rFonts w:ascii="Arial" w:eastAsia="Times New Roman" w:hAnsi="Arial" w:cs="Arial"/>
          <w:b/>
          <w:sz w:val="28"/>
          <w:szCs w:val="28"/>
          <w:lang w:eastAsia="pt-BR"/>
        </w:rPr>
      </w:pPr>
      <w:r>
        <w:rPr>
          <w:rFonts w:ascii="Arial" w:eastAsia="Times New Roman" w:hAnsi="Arial" w:cs="Arial"/>
          <w:b/>
          <w:sz w:val="28"/>
          <w:szCs w:val="28"/>
          <w:lang w:eastAsia="pt-BR"/>
        </w:rPr>
        <w:t xml:space="preserve">         </w:t>
      </w:r>
      <w:r w:rsidRPr="000B6AAD">
        <w:rPr>
          <w:rFonts w:ascii="Arial" w:eastAsia="Times New Roman" w:hAnsi="Arial" w:cs="Arial"/>
          <w:b/>
          <w:sz w:val="28"/>
          <w:szCs w:val="28"/>
          <w:lang w:eastAsia="pt-BR"/>
        </w:rPr>
        <w:t>GUARAPARI</w:t>
      </w:r>
    </w:p>
    <w:p w:rsidR="00FF23AA" w:rsidRPr="000B6AAD" w:rsidRDefault="00FF23AA" w:rsidP="00FF23AA">
      <w:pPr>
        <w:spacing w:after="0" w:line="240" w:lineRule="auto"/>
        <w:jc w:val="center"/>
        <w:rPr>
          <w:rFonts w:ascii="Arial" w:eastAsia="Times New Roman" w:hAnsi="Arial" w:cs="Arial"/>
          <w:b/>
          <w:sz w:val="28"/>
          <w:szCs w:val="28"/>
          <w:lang w:eastAsia="pt-BR"/>
        </w:rPr>
      </w:pPr>
      <w:bookmarkStart w:id="4" w:name="_Toc168130461"/>
      <w:bookmarkStart w:id="5" w:name="_Toc168130729"/>
      <w:bookmarkStart w:id="6" w:name="_Toc168139933"/>
      <w:bookmarkStart w:id="7" w:name="_Toc168480108"/>
      <w:r>
        <w:rPr>
          <w:rFonts w:ascii="Arial" w:eastAsia="Times New Roman" w:hAnsi="Arial" w:cs="Arial"/>
          <w:b/>
          <w:sz w:val="28"/>
          <w:szCs w:val="28"/>
          <w:lang w:eastAsia="pt-BR"/>
        </w:rPr>
        <w:t xml:space="preserve"> </w:t>
      </w:r>
      <w:r w:rsidRPr="000B6AAD">
        <w:rPr>
          <w:rFonts w:ascii="Arial" w:eastAsia="Times New Roman" w:hAnsi="Arial" w:cs="Arial"/>
          <w:b/>
          <w:sz w:val="28"/>
          <w:szCs w:val="28"/>
          <w:lang w:eastAsia="pt-BR"/>
        </w:rPr>
        <w:t>20</w:t>
      </w:r>
      <w:bookmarkStart w:id="8" w:name="_Toc149127098"/>
      <w:bookmarkStart w:id="9" w:name="_Toc149127737"/>
      <w:bookmarkEnd w:id="4"/>
      <w:bookmarkEnd w:id="5"/>
      <w:bookmarkEnd w:id="6"/>
      <w:bookmarkEnd w:id="7"/>
      <w:r w:rsidRPr="000B6AAD">
        <w:rPr>
          <w:rFonts w:ascii="Arial" w:eastAsia="Times New Roman" w:hAnsi="Arial" w:cs="Arial"/>
          <w:b/>
          <w:sz w:val="28"/>
          <w:szCs w:val="28"/>
          <w:lang w:eastAsia="pt-BR"/>
        </w:rPr>
        <w:t>1</w:t>
      </w:r>
      <w:bookmarkStart w:id="10" w:name="_Toc168130462"/>
      <w:bookmarkStart w:id="11" w:name="_Toc168130730"/>
      <w:bookmarkStart w:id="12" w:name="_Toc168139934"/>
      <w:bookmarkStart w:id="13" w:name="_Toc168480109"/>
      <w:r w:rsidRPr="000B6AAD">
        <w:rPr>
          <w:rFonts w:ascii="Arial" w:eastAsia="Times New Roman" w:hAnsi="Arial" w:cs="Arial"/>
          <w:b/>
          <w:sz w:val="28"/>
          <w:szCs w:val="28"/>
          <w:lang w:eastAsia="pt-BR"/>
        </w:rPr>
        <w:t>4</w:t>
      </w:r>
      <w:bookmarkStart w:id="14" w:name="_Toc149127099"/>
      <w:bookmarkStart w:id="15" w:name="_Toc149127738"/>
      <w:bookmarkEnd w:id="8"/>
      <w:bookmarkEnd w:id="9"/>
      <w:bookmarkEnd w:id="10"/>
      <w:bookmarkEnd w:id="11"/>
      <w:bookmarkEnd w:id="12"/>
      <w:bookmarkEnd w:id="13"/>
      <w:r>
        <w:rPr>
          <w:rFonts w:ascii="Arial" w:eastAsia="Times New Roman" w:hAnsi="Arial" w:cs="Arial"/>
          <w:b/>
          <w:noProof/>
          <w:sz w:val="28"/>
          <w:szCs w:val="28"/>
          <w:lang w:eastAsia="pt-BR"/>
        </w:rPr>
        <w:pict>
          <v:shape id="_x0000_s1028" type="#_x0000_t202" style="position:absolute;left:0;text-align:left;margin-left:430.95pt;margin-top:-63.6pt;width:52.4pt;height:48pt;z-index:251657216;visibility:visible;mso-wrap-distance-top:3.6pt;mso-wrap-distance-bottom:3.6pt;mso-position-horizontal-relative:text;mso-position-vertical-relative:text;mso-width-relative:margin;mso-height-relative:margin" stroked="f">
            <v:textbox>
              <w:txbxContent>
                <w:p w:rsidR="00FF23AA" w:rsidRDefault="00FF23AA" w:rsidP="00FF23AA"/>
              </w:txbxContent>
            </v:textbox>
            <w10:wrap type="square"/>
          </v:shape>
        </w:pict>
      </w:r>
    </w:p>
    <w:p w:rsidR="00FF23AA" w:rsidRPr="000B6AAD" w:rsidRDefault="00FF23AA" w:rsidP="00FF23AA">
      <w:pPr>
        <w:spacing w:after="0" w:line="360" w:lineRule="auto"/>
        <w:jc w:val="center"/>
        <w:rPr>
          <w:rFonts w:ascii="Arial" w:eastAsia="Times New Roman" w:hAnsi="Arial" w:cs="Arial"/>
          <w:b/>
          <w:sz w:val="28"/>
          <w:szCs w:val="28"/>
          <w:lang w:eastAsia="pt-BR"/>
        </w:rPr>
      </w:pPr>
      <w:r w:rsidRPr="000B6AAD">
        <w:rPr>
          <w:rFonts w:ascii="Arial" w:eastAsia="Times New Roman" w:hAnsi="Arial" w:cs="Arial"/>
          <w:b/>
          <w:sz w:val="28"/>
          <w:szCs w:val="28"/>
          <w:lang w:eastAsia="pt-BR"/>
        </w:rPr>
        <w:lastRenderedPageBreak/>
        <w:t>CAMILA CARDOZO DE ALMEIDA</w:t>
      </w:r>
    </w:p>
    <w:p w:rsidR="00FF23AA" w:rsidRPr="000B6AAD" w:rsidRDefault="00FF23AA" w:rsidP="00FF23AA">
      <w:pPr>
        <w:spacing w:after="0" w:line="240" w:lineRule="auto"/>
        <w:jc w:val="center"/>
        <w:rPr>
          <w:rFonts w:ascii="Arial" w:eastAsia="Times New Roman" w:hAnsi="Arial" w:cs="Arial"/>
          <w:b/>
          <w:sz w:val="24"/>
          <w:szCs w:val="24"/>
          <w:lang w:eastAsia="pt-BR"/>
        </w:rPr>
      </w:pPr>
    </w:p>
    <w:p w:rsidR="00FF23AA" w:rsidRPr="000B6AAD" w:rsidRDefault="00FF23AA" w:rsidP="00FF23AA">
      <w:pPr>
        <w:spacing w:after="0" w:line="240" w:lineRule="auto"/>
        <w:jc w:val="center"/>
        <w:rPr>
          <w:rFonts w:ascii="Arial" w:eastAsia="Times New Roman" w:hAnsi="Arial" w:cs="Arial"/>
          <w:b/>
          <w:sz w:val="24"/>
          <w:szCs w:val="24"/>
          <w:lang w:eastAsia="pt-BR"/>
        </w:rPr>
      </w:pPr>
    </w:p>
    <w:p w:rsidR="00FF23AA" w:rsidRPr="000B6AAD" w:rsidRDefault="00FF23AA" w:rsidP="00FF23AA">
      <w:pPr>
        <w:spacing w:after="0" w:line="240" w:lineRule="auto"/>
        <w:jc w:val="center"/>
        <w:rPr>
          <w:rFonts w:ascii="Arial" w:eastAsia="Times New Roman" w:hAnsi="Arial" w:cs="Arial"/>
          <w:b/>
          <w:sz w:val="24"/>
          <w:szCs w:val="24"/>
          <w:lang w:eastAsia="pt-BR"/>
        </w:rPr>
      </w:pPr>
    </w:p>
    <w:p w:rsidR="00FF23AA" w:rsidRPr="000B6AAD" w:rsidRDefault="00FF23AA" w:rsidP="00FF23AA">
      <w:pPr>
        <w:spacing w:after="0" w:line="240" w:lineRule="auto"/>
        <w:jc w:val="center"/>
        <w:rPr>
          <w:rFonts w:ascii="Arial" w:eastAsia="Times New Roman" w:hAnsi="Arial" w:cs="Arial"/>
          <w:b/>
          <w:sz w:val="24"/>
          <w:szCs w:val="24"/>
          <w:lang w:eastAsia="pt-BR"/>
        </w:rPr>
      </w:pPr>
    </w:p>
    <w:p w:rsidR="00FF23AA" w:rsidRPr="000B6AAD" w:rsidRDefault="00FF23AA" w:rsidP="00FF23AA">
      <w:pPr>
        <w:spacing w:after="0" w:line="240" w:lineRule="auto"/>
        <w:jc w:val="center"/>
        <w:rPr>
          <w:rFonts w:ascii="Arial" w:eastAsia="Times New Roman" w:hAnsi="Arial" w:cs="Arial"/>
          <w:b/>
          <w:sz w:val="24"/>
          <w:szCs w:val="24"/>
          <w:lang w:eastAsia="pt-BR"/>
        </w:rPr>
      </w:pPr>
    </w:p>
    <w:bookmarkEnd w:id="14"/>
    <w:bookmarkEnd w:id="15"/>
    <w:p w:rsidR="00FF23AA" w:rsidRPr="000B6AAD" w:rsidRDefault="00FF23AA" w:rsidP="00FF23AA">
      <w:pPr>
        <w:spacing w:after="0" w:line="240" w:lineRule="auto"/>
        <w:jc w:val="center"/>
        <w:rPr>
          <w:rFonts w:ascii="Arial" w:eastAsia="Times New Roman" w:hAnsi="Arial" w:cs="Arial"/>
          <w:b/>
          <w:sz w:val="28"/>
          <w:szCs w:val="28"/>
          <w:lang w:eastAsia="pt-BR"/>
        </w:rPr>
      </w:pPr>
    </w:p>
    <w:p w:rsidR="00FF23AA" w:rsidRPr="000B6AAD" w:rsidRDefault="00FF23AA" w:rsidP="00FF23AA">
      <w:pPr>
        <w:spacing w:after="0" w:line="240" w:lineRule="auto"/>
        <w:jc w:val="center"/>
        <w:rPr>
          <w:rFonts w:ascii="Arial" w:eastAsia="Times New Roman" w:hAnsi="Arial" w:cs="Arial"/>
          <w:b/>
          <w:sz w:val="28"/>
          <w:szCs w:val="28"/>
          <w:lang w:eastAsia="pt-BR"/>
        </w:rPr>
      </w:pPr>
      <w:r w:rsidRPr="000B6AAD">
        <w:rPr>
          <w:rFonts w:ascii="Arial" w:eastAsia="Times New Roman" w:hAnsi="Arial" w:cs="Arial"/>
          <w:b/>
          <w:sz w:val="28"/>
          <w:szCs w:val="28"/>
          <w:lang w:eastAsia="pt-BR"/>
        </w:rPr>
        <w:t xml:space="preserve">O MAIOR TEMPO DE INTERNAÇÃO NO ATO INFRACIONAL ANÁLOGO AO </w:t>
      </w:r>
      <w:r>
        <w:rPr>
          <w:rFonts w:ascii="Arial" w:eastAsia="Times New Roman" w:hAnsi="Arial" w:cs="Arial"/>
          <w:b/>
          <w:sz w:val="28"/>
          <w:szCs w:val="28"/>
          <w:lang w:eastAsia="pt-BR"/>
        </w:rPr>
        <w:t xml:space="preserve"> CRIME </w:t>
      </w:r>
      <w:r w:rsidRPr="000B6AAD">
        <w:rPr>
          <w:rFonts w:ascii="Arial" w:eastAsia="Times New Roman" w:hAnsi="Arial" w:cs="Arial"/>
          <w:b/>
          <w:sz w:val="28"/>
          <w:szCs w:val="28"/>
          <w:lang w:eastAsia="pt-BR"/>
        </w:rPr>
        <w:t>HEDIONDO</w:t>
      </w:r>
    </w:p>
    <w:p w:rsidR="00FF23AA" w:rsidRPr="000B6AAD" w:rsidRDefault="00FF23AA" w:rsidP="00FF23AA">
      <w:pPr>
        <w:spacing w:after="0" w:line="240" w:lineRule="auto"/>
        <w:jc w:val="center"/>
        <w:rPr>
          <w:rFonts w:ascii="Arial" w:eastAsia="Times New Roman" w:hAnsi="Arial" w:cs="Arial"/>
          <w:b/>
          <w:sz w:val="24"/>
          <w:szCs w:val="24"/>
          <w:lang w:eastAsia="pt-BR"/>
        </w:rPr>
      </w:pPr>
    </w:p>
    <w:p w:rsidR="00FF23AA" w:rsidRPr="000B6AAD" w:rsidRDefault="00FF23AA" w:rsidP="00FF23AA">
      <w:pPr>
        <w:spacing w:after="0" w:line="240" w:lineRule="auto"/>
        <w:jc w:val="center"/>
        <w:rPr>
          <w:rFonts w:ascii="Arial" w:eastAsia="Times New Roman" w:hAnsi="Arial" w:cs="Arial"/>
          <w:b/>
          <w:sz w:val="24"/>
          <w:szCs w:val="24"/>
          <w:lang w:eastAsia="pt-BR"/>
        </w:rPr>
      </w:pPr>
    </w:p>
    <w:p w:rsidR="00FF23AA" w:rsidRPr="000B6AAD" w:rsidRDefault="00FF23AA" w:rsidP="00FF23AA">
      <w:pPr>
        <w:spacing w:after="0" w:line="240" w:lineRule="auto"/>
        <w:jc w:val="center"/>
        <w:rPr>
          <w:rFonts w:ascii="Arial" w:eastAsia="Times New Roman" w:hAnsi="Arial" w:cs="Arial"/>
          <w:b/>
          <w:color w:val="000000"/>
          <w:sz w:val="24"/>
          <w:szCs w:val="24"/>
          <w:lang w:eastAsia="pt-BR"/>
        </w:rPr>
      </w:pPr>
    </w:p>
    <w:p w:rsidR="00FF23AA" w:rsidRPr="000B6AAD" w:rsidRDefault="00FF23AA" w:rsidP="00FF23AA">
      <w:pPr>
        <w:spacing w:after="0" w:line="240" w:lineRule="auto"/>
        <w:jc w:val="center"/>
        <w:rPr>
          <w:rFonts w:ascii="Arial" w:eastAsia="Times New Roman" w:hAnsi="Arial" w:cs="Arial"/>
          <w:b/>
          <w:color w:val="000000"/>
          <w:sz w:val="24"/>
          <w:szCs w:val="24"/>
          <w:lang w:eastAsia="pt-BR"/>
        </w:rPr>
      </w:pPr>
    </w:p>
    <w:p w:rsidR="00FF23AA" w:rsidRPr="000B6AAD" w:rsidRDefault="00FF23AA" w:rsidP="00FF23AA">
      <w:pPr>
        <w:spacing w:after="0" w:line="240" w:lineRule="auto"/>
        <w:jc w:val="center"/>
        <w:rPr>
          <w:rFonts w:ascii="Arial" w:eastAsia="Times New Roman" w:hAnsi="Arial" w:cs="Arial"/>
          <w:color w:val="000000"/>
          <w:sz w:val="24"/>
          <w:szCs w:val="24"/>
          <w:lang w:eastAsia="pt-BR"/>
        </w:rPr>
      </w:pPr>
    </w:p>
    <w:p w:rsidR="00FF23AA" w:rsidRPr="000B6AAD" w:rsidRDefault="00FF23AA" w:rsidP="00FF23AA">
      <w:pPr>
        <w:spacing w:after="0" w:line="240" w:lineRule="auto"/>
        <w:rPr>
          <w:rFonts w:ascii="Arial" w:eastAsia="Times New Roman" w:hAnsi="Arial" w:cs="Arial"/>
          <w:sz w:val="24"/>
          <w:szCs w:val="24"/>
          <w:lang w:eastAsia="pt-BR"/>
        </w:rPr>
      </w:pPr>
    </w:p>
    <w:p w:rsidR="00FF23AA" w:rsidRPr="000B6AAD" w:rsidRDefault="00FF23AA" w:rsidP="00FF23AA">
      <w:pPr>
        <w:spacing w:after="0" w:line="240" w:lineRule="auto"/>
        <w:rPr>
          <w:rFonts w:ascii="Arial" w:eastAsia="Times New Roman" w:hAnsi="Arial" w:cs="Arial"/>
          <w:sz w:val="24"/>
          <w:szCs w:val="24"/>
          <w:lang w:eastAsia="pt-BR"/>
        </w:rPr>
      </w:pPr>
    </w:p>
    <w:p w:rsidR="00FF23AA" w:rsidRPr="000B6AAD" w:rsidRDefault="00FF23AA" w:rsidP="00FF23AA">
      <w:pPr>
        <w:spacing w:after="0" w:line="240" w:lineRule="auto"/>
        <w:jc w:val="both"/>
        <w:rPr>
          <w:rFonts w:ascii="Arial" w:eastAsia="Times New Roman" w:hAnsi="Arial" w:cs="Arial"/>
          <w:b/>
          <w:sz w:val="24"/>
          <w:szCs w:val="24"/>
          <w:lang w:eastAsia="pt-BR"/>
        </w:rPr>
      </w:pPr>
      <w:r w:rsidRPr="000B6AAD">
        <w:rPr>
          <w:rFonts w:ascii="Arial" w:eastAsia="Times New Roman" w:hAnsi="Arial" w:cs="Arial"/>
          <w:sz w:val="24"/>
          <w:szCs w:val="24"/>
          <w:lang w:eastAsia="pt-BR"/>
        </w:rPr>
        <w:t>Monografia apresentada ao Curso de Direito das Faculdades Unificadas de Guarapari como requisito parcial para obtenção do título de Bacharel em Direito.</w:t>
      </w:r>
    </w:p>
    <w:p w:rsidR="00FF23AA" w:rsidRPr="000B6AAD" w:rsidRDefault="00FF23AA" w:rsidP="00FF23AA">
      <w:pPr>
        <w:spacing w:after="0" w:line="240" w:lineRule="auto"/>
        <w:jc w:val="center"/>
        <w:rPr>
          <w:rFonts w:ascii="Arial" w:eastAsia="Times New Roman" w:hAnsi="Arial" w:cs="Arial"/>
          <w:b/>
          <w:sz w:val="24"/>
          <w:szCs w:val="24"/>
          <w:lang w:eastAsia="pt-BR"/>
        </w:rPr>
      </w:pPr>
    </w:p>
    <w:p w:rsidR="00FF23AA" w:rsidRPr="000B6AAD" w:rsidRDefault="00FF23AA" w:rsidP="00FF23AA">
      <w:pPr>
        <w:spacing w:after="0" w:line="240" w:lineRule="auto"/>
        <w:jc w:val="right"/>
        <w:rPr>
          <w:rFonts w:ascii="Arial" w:eastAsia="Times New Roman" w:hAnsi="Arial" w:cs="Arial"/>
          <w:sz w:val="24"/>
          <w:szCs w:val="24"/>
          <w:lang w:eastAsia="pt-BR"/>
        </w:rPr>
      </w:pPr>
      <w:r w:rsidRPr="000B6AAD">
        <w:rPr>
          <w:rFonts w:ascii="Arial" w:eastAsia="Times New Roman" w:hAnsi="Arial" w:cs="Arial"/>
          <w:sz w:val="24"/>
          <w:szCs w:val="24"/>
          <w:lang w:eastAsia="pt-BR"/>
        </w:rPr>
        <w:t>Aprovada em ___ de Dezembro de 2014</w:t>
      </w:r>
    </w:p>
    <w:p w:rsidR="00FF23AA" w:rsidRPr="000B6AAD" w:rsidRDefault="00FF23AA" w:rsidP="00FF23AA">
      <w:pPr>
        <w:spacing w:after="0" w:line="240" w:lineRule="auto"/>
        <w:jc w:val="center"/>
        <w:rPr>
          <w:rFonts w:ascii="Arial" w:eastAsia="Times New Roman" w:hAnsi="Arial" w:cs="Arial"/>
          <w:b/>
          <w:sz w:val="24"/>
          <w:szCs w:val="24"/>
          <w:lang w:eastAsia="pt-BR"/>
        </w:rPr>
      </w:pPr>
    </w:p>
    <w:p w:rsidR="00FF23AA" w:rsidRPr="000B6AAD" w:rsidRDefault="00FF23AA" w:rsidP="00FF23AA">
      <w:pPr>
        <w:spacing w:after="0" w:line="240" w:lineRule="auto"/>
        <w:jc w:val="center"/>
        <w:rPr>
          <w:rFonts w:ascii="Arial" w:eastAsia="Times New Roman" w:hAnsi="Arial" w:cs="Arial"/>
          <w:b/>
          <w:sz w:val="24"/>
          <w:szCs w:val="24"/>
          <w:lang w:eastAsia="pt-BR"/>
        </w:rPr>
      </w:pPr>
    </w:p>
    <w:p w:rsidR="00FF23AA" w:rsidRPr="000B6AAD" w:rsidRDefault="00FF23AA" w:rsidP="00FF23AA">
      <w:pPr>
        <w:spacing w:after="0" w:line="240" w:lineRule="auto"/>
        <w:jc w:val="center"/>
        <w:rPr>
          <w:rFonts w:ascii="Arial" w:eastAsia="Times New Roman" w:hAnsi="Arial" w:cs="Arial"/>
          <w:b/>
          <w:sz w:val="28"/>
          <w:szCs w:val="28"/>
          <w:lang w:eastAsia="pt-BR"/>
        </w:rPr>
      </w:pPr>
    </w:p>
    <w:p w:rsidR="00FF23AA" w:rsidRPr="000B6AAD" w:rsidRDefault="00FF23AA" w:rsidP="00FF23AA">
      <w:pPr>
        <w:spacing w:after="0" w:line="240" w:lineRule="auto"/>
        <w:jc w:val="center"/>
        <w:rPr>
          <w:rFonts w:ascii="Arial" w:eastAsia="Times New Roman" w:hAnsi="Arial" w:cs="Arial"/>
          <w:b/>
          <w:sz w:val="28"/>
          <w:szCs w:val="28"/>
          <w:lang w:eastAsia="pt-BR"/>
        </w:rPr>
      </w:pPr>
    </w:p>
    <w:p w:rsidR="00FF23AA" w:rsidRPr="000B6AAD" w:rsidRDefault="00FF23AA" w:rsidP="00FF23AA">
      <w:pPr>
        <w:spacing w:after="0" w:line="240" w:lineRule="auto"/>
        <w:jc w:val="center"/>
        <w:rPr>
          <w:rFonts w:ascii="Arial" w:eastAsia="Times New Roman" w:hAnsi="Arial" w:cs="Arial"/>
          <w:b/>
          <w:sz w:val="28"/>
          <w:szCs w:val="28"/>
          <w:lang w:eastAsia="pt-BR"/>
        </w:rPr>
      </w:pPr>
    </w:p>
    <w:p w:rsidR="00FF23AA" w:rsidRPr="000B6AAD" w:rsidRDefault="00FF23AA" w:rsidP="00FF23AA">
      <w:pPr>
        <w:spacing w:after="0" w:line="240" w:lineRule="auto"/>
        <w:jc w:val="center"/>
        <w:rPr>
          <w:rFonts w:ascii="Arial" w:eastAsia="Times New Roman" w:hAnsi="Arial" w:cs="Arial"/>
          <w:b/>
          <w:sz w:val="28"/>
          <w:szCs w:val="28"/>
          <w:lang w:eastAsia="pt-BR"/>
        </w:rPr>
      </w:pPr>
      <w:r w:rsidRPr="000B6AAD">
        <w:rPr>
          <w:rFonts w:ascii="Arial" w:eastAsia="Times New Roman" w:hAnsi="Arial" w:cs="Arial"/>
          <w:b/>
          <w:sz w:val="28"/>
          <w:szCs w:val="28"/>
          <w:lang w:eastAsia="pt-BR"/>
        </w:rPr>
        <w:t>BANCA EXAMINADORA</w:t>
      </w:r>
    </w:p>
    <w:p w:rsidR="00FF23AA" w:rsidRPr="000B6AAD" w:rsidRDefault="00FF23AA" w:rsidP="00FF23AA">
      <w:pPr>
        <w:spacing w:after="0" w:line="240" w:lineRule="auto"/>
        <w:jc w:val="center"/>
        <w:rPr>
          <w:rFonts w:ascii="Arial" w:eastAsia="Times New Roman" w:hAnsi="Arial" w:cs="Arial"/>
          <w:b/>
          <w:sz w:val="24"/>
          <w:szCs w:val="24"/>
          <w:lang w:eastAsia="pt-BR"/>
        </w:rPr>
      </w:pPr>
    </w:p>
    <w:p w:rsidR="00FF23AA" w:rsidRPr="000B6AAD" w:rsidRDefault="00FF23AA" w:rsidP="00FF23AA">
      <w:pPr>
        <w:spacing w:after="0" w:line="240" w:lineRule="auto"/>
        <w:jc w:val="center"/>
        <w:rPr>
          <w:rFonts w:ascii="Arial" w:eastAsia="Times New Roman" w:hAnsi="Arial" w:cs="Arial"/>
          <w:b/>
          <w:sz w:val="24"/>
          <w:szCs w:val="24"/>
          <w:lang w:eastAsia="pt-BR"/>
        </w:rPr>
      </w:pPr>
    </w:p>
    <w:p w:rsidR="00FF23AA" w:rsidRPr="000B6AAD" w:rsidRDefault="00FF23AA" w:rsidP="00FF23AA">
      <w:pPr>
        <w:spacing w:after="0" w:line="240" w:lineRule="auto"/>
        <w:jc w:val="center"/>
        <w:rPr>
          <w:rFonts w:ascii="Arial" w:eastAsia="Times New Roman" w:hAnsi="Arial" w:cs="Arial"/>
          <w:b/>
          <w:sz w:val="24"/>
          <w:szCs w:val="24"/>
          <w:lang w:eastAsia="pt-BR"/>
        </w:rPr>
      </w:pPr>
    </w:p>
    <w:p w:rsidR="00FF23AA" w:rsidRPr="000B6AAD" w:rsidRDefault="00FF23AA" w:rsidP="00FF23AA">
      <w:pPr>
        <w:spacing w:after="0" w:line="240" w:lineRule="auto"/>
        <w:jc w:val="right"/>
        <w:rPr>
          <w:rFonts w:ascii="Arial" w:eastAsia="Times New Roman" w:hAnsi="Arial" w:cs="Arial"/>
          <w:b/>
          <w:sz w:val="24"/>
          <w:szCs w:val="24"/>
          <w:lang w:eastAsia="pt-BR"/>
        </w:rPr>
      </w:pPr>
    </w:p>
    <w:p w:rsidR="00FF23AA" w:rsidRPr="000B6AAD" w:rsidRDefault="00FF23AA" w:rsidP="00FF23AA">
      <w:pPr>
        <w:spacing w:after="0" w:line="240" w:lineRule="auto"/>
        <w:jc w:val="right"/>
        <w:rPr>
          <w:rFonts w:ascii="Arial" w:eastAsia="Times New Roman" w:hAnsi="Arial" w:cs="Arial"/>
          <w:sz w:val="24"/>
          <w:szCs w:val="24"/>
          <w:lang w:eastAsia="pt-BR"/>
        </w:rPr>
      </w:pPr>
    </w:p>
    <w:p w:rsidR="00FF23AA" w:rsidRPr="000B6AAD" w:rsidRDefault="00FF23AA" w:rsidP="00FF23AA">
      <w:pPr>
        <w:spacing w:after="0" w:line="240" w:lineRule="auto"/>
        <w:jc w:val="right"/>
        <w:rPr>
          <w:rFonts w:ascii="Arial" w:eastAsia="Times New Roman" w:hAnsi="Arial" w:cs="Arial"/>
          <w:sz w:val="24"/>
          <w:szCs w:val="24"/>
          <w:lang w:eastAsia="pt-BR"/>
        </w:rPr>
      </w:pPr>
    </w:p>
    <w:p w:rsidR="00FF23AA" w:rsidRPr="000B6AAD" w:rsidRDefault="00FF23AA" w:rsidP="00FF23AA">
      <w:pPr>
        <w:spacing w:after="0" w:line="240" w:lineRule="auto"/>
        <w:jc w:val="right"/>
        <w:rPr>
          <w:rFonts w:ascii="Arial" w:eastAsia="Times New Roman" w:hAnsi="Arial" w:cs="Arial"/>
          <w:sz w:val="24"/>
          <w:szCs w:val="24"/>
          <w:lang w:eastAsia="pt-BR"/>
        </w:rPr>
      </w:pPr>
      <w:r w:rsidRPr="000B6AAD">
        <w:rPr>
          <w:rFonts w:ascii="Arial" w:eastAsia="Times New Roman" w:hAnsi="Arial" w:cs="Arial"/>
          <w:sz w:val="24"/>
          <w:szCs w:val="24"/>
          <w:lang w:eastAsia="pt-BR"/>
        </w:rPr>
        <w:t>_____________________________________</w:t>
      </w:r>
    </w:p>
    <w:p w:rsidR="00FF23AA" w:rsidRPr="000B6AAD" w:rsidRDefault="00FF23AA" w:rsidP="00FF23AA">
      <w:pPr>
        <w:spacing w:after="0" w:line="240" w:lineRule="auto"/>
        <w:jc w:val="right"/>
        <w:rPr>
          <w:rFonts w:ascii="Arial" w:eastAsia="Times New Roman" w:hAnsi="Arial" w:cs="Arial"/>
          <w:sz w:val="24"/>
          <w:szCs w:val="24"/>
          <w:lang w:eastAsia="pt-BR"/>
        </w:rPr>
      </w:pPr>
      <w:r w:rsidRPr="000B6AAD">
        <w:rPr>
          <w:rFonts w:ascii="Arial" w:eastAsia="Times New Roman" w:hAnsi="Arial" w:cs="Arial"/>
          <w:sz w:val="24"/>
          <w:szCs w:val="24"/>
          <w:lang w:eastAsia="pt-BR"/>
        </w:rPr>
        <w:t xml:space="preserve">Orientador Prof. Alexandre Linconl </w:t>
      </w:r>
    </w:p>
    <w:p w:rsidR="00FF23AA" w:rsidRPr="000B6AAD" w:rsidRDefault="00FF23AA" w:rsidP="00FF23AA">
      <w:pPr>
        <w:spacing w:after="0" w:line="240" w:lineRule="auto"/>
        <w:jc w:val="right"/>
        <w:rPr>
          <w:rFonts w:ascii="Arial" w:eastAsia="Times New Roman" w:hAnsi="Arial" w:cs="Arial"/>
          <w:sz w:val="24"/>
          <w:szCs w:val="24"/>
          <w:lang w:eastAsia="pt-BR"/>
        </w:rPr>
      </w:pPr>
    </w:p>
    <w:p w:rsidR="00FF23AA" w:rsidRPr="000B6AAD" w:rsidRDefault="00FF23AA" w:rsidP="00FF23AA">
      <w:pPr>
        <w:spacing w:after="0" w:line="240" w:lineRule="auto"/>
        <w:jc w:val="right"/>
        <w:rPr>
          <w:rFonts w:ascii="Arial" w:eastAsia="Times New Roman" w:hAnsi="Arial" w:cs="Arial"/>
          <w:sz w:val="24"/>
          <w:szCs w:val="24"/>
          <w:lang w:eastAsia="pt-BR"/>
        </w:rPr>
      </w:pPr>
    </w:p>
    <w:p w:rsidR="00FF23AA" w:rsidRPr="000B6AAD" w:rsidRDefault="00FF23AA" w:rsidP="00FF23AA">
      <w:pPr>
        <w:spacing w:after="0" w:line="240" w:lineRule="auto"/>
        <w:jc w:val="right"/>
        <w:rPr>
          <w:rFonts w:ascii="Arial" w:eastAsia="Times New Roman" w:hAnsi="Arial" w:cs="Arial"/>
          <w:sz w:val="24"/>
          <w:szCs w:val="24"/>
          <w:lang w:eastAsia="pt-BR"/>
        </w:rPr>
      </w:pPr>
    </w:p>
    <w:p w:rsidR="00FF23AA" w:rsidRPr="000B6AAD" w:rsidRDefault="00FF23AA" w:rsidP="00FF23AA">
      <w:pPr>
        <w:spacing w:after="0" w:line="240" w:lineRule="auto"/>
        <w:jc w:val="right"/>
        <w:rPr>
          <w:rFonts w:ascii="Arial" w:eastAsia="Times New Roman" w:hAnsi="Arial" w:cs="Arial"/>
          <w:sz w:val="24"/>
          <w:szCs w:val="24"/>
          <w:lang w:eastAsia="pt-BR"/>
        </w:rPr>
      </w:pPr>
    </w:p>
    <w:p w:rsidR="00FF23AA" w:rsidRPr="000B6AAD" w:rsidRDefault="00FF23AA" w:rsidP="00FF23AA">
      <w:pPr>
        <w:spacing w:after="0" w:line="240" w:lineRule="auto"/>
        <w:jc w:val="right"/>
        <w:rPr>
          <w:rFonts w:ascii="Arial" w:eastAsia="Times New Roman" w:hAnsi="Arial" w:cs="Arial"/>
          <w:sz w:val="24"/>
          <w:szCs w:val="24"/>
          <w:lang w:eastAsia="pt-BR"/>
        </w:rPr>
      </w:pPr>
      <w:r w:rsidRPr="000B6AAD">
        <w:rPr>
          <w:rFonts w:ascii="Arial" w:eastAsia="Times New Roman" w:hAnsi="Arial" w:cs="Arial"/>
          <w:sz w:val="24"/>
          <w:szCs w:val="24"/>
          <w:lang w:eastAsia="pt-BR"/>
        </w:rPr>
        <w:t>_____________________________________</w:t>
      </w:r>
    </w:p>
    <w:p w:rsidR="00FF23AA" w:rsidRPr="000B6AAD" w:rsidRDefault="00FF23AA" w:rsidP="00FF23AA">
      <w:pPr>
        <w:spacing w:after="0" w:line="240" w:lineRule="auto"/>
        <w:jc w:val="right"/>
        <w:rPr>
          <w:rFonts w:ascii="Arial" w:eastAsia="Times New Roman" w:hAnsi="Arial" w:cs="Arial"/>
          <w:sz w:val="24"/>
          <w:szCs w:val="24"/>
          <w:lang w:eastAsia="pt-BR"/>
        </w:rPr>
      </w:pPr>
      <w:r w:rsidRPr="000B6AAD">
        <w:rPr>
          <w:rFonts w:ascii="Arial" w:eastAsia="Times New Roman" w:hAnsi="Arial" w:cs="Arial"/>
          <w:sz w:val="24"/>
          <w:szCs w:val="24"/>
          <w:lang w:eastAsia="pt-BR"/>
        </w:rPr>
        <w:t>Prof. Avaliador</w:t>
      </w:r>
      <w:r>
        <w:rPr>
          <w:rFonts w:ascii="Arial" w:eastAsia="Times New Roman" w:hAnsi="Arial" w:cs="Arial"/>
          <w:sz w:val="24"/>
          <w:szCs w:val="24"/>
          <w:lang w:eastAsia="pt-BR"/>
        </w:rPr>
        <w:t xml:space="preserve"> Lécio Silva  Machado</w:t>
      </w:r>
    </w:p>
    <w:p w:rsidR="00FF23AA" w:rsidRPr="000B6AAD" w:rsidRDefault="00FF23AA" w:rsidP="00FF23AA">
      <w:pPr>
        <w:spacing w:after="0" w:line="240" w:lineRule="auto"/>
        <w:jc w:val="right"/>
        <w:rPr>
          <w:rFonts w:ascii="Arial" w:eastAsia="Times New Roman" w:hAnsi="Arial" w:cs="Arial"/>
          <w:sz w:val="24"/>
          <w:szCs w:val="24"/>
          <w:lang w:eastAsia="pt-BR"/>
        </w:rPr>
      </w:pPr>
    </w:p>
    <w:p w:rsidR="00FF23AA" w:rsidRPr="000B6AAD" w:rsidRDefault="00FF23AA" w:rsidP="00FF23AA">
      <w:pPr>
        <w:spacing w:after="0" w:line="240" w:lineRule="auto"/>
        <w:jc w:val="right"/>
        <w:rPr>
          <w:rFonts w:ascii="Arial" w:eastAsia="Times New Roman" w:hAnsi="Arial" w:cs="Arial"/>
          <w:sz w:val="24"/>
          <w:szCs w:val="24"/>
          <w:lang w:eastAsia="pt-BR"/>
        </w:rPr>
      </w:pPr>
    </w:p>
    <w:p w:rsidR="00FF23AA" w:rsidRPr="000B6AAD" w:rsidRDefault="00FF23AA" w:rsidP="00FF23AA">
      <w:pPr>
        <w:spacing w:after="0" w:line="240" w:lineRule="auto"/>
        <w:jc w:val="right"/>
        <w:rPr>
          <w:rFonts w:ascii="Arial" w:eastAsia="Times New Roman" w:hAnsi="Arial" w:cs="Arial"/>
          <w:sz w:val="24"/>
          <w:szCs w:val="24"/>
          <w:lang w:eastAsia="pt-BR"/>
        </w:rPr>
      </w:pPr>
    </w:p>
    <w:p w:rsidR="00FF23AA" w:rsidRPr="000B6AAD" w:rsidRDefault="00FF23AA" w:rsidP="00FF23AA">
      <w:pPr>
        <w:spacing w:after="0" w:line="240" w:lineRule="auto"/>
        <w:jc w:val="right"/>
        <w:rPr>
          <w:rFonts w:ascii="Arial" w:eastAsia="Times New Roman" w:hAnsi="Arial" w:cs="Arial"/>
          <w:sz w:val="24"/>
          <w:szCs w:val="24"/>
          <w:lang w:eastAsia="pt-BR"/>
        </w:rPr>
      </w:pPr>
    </w:p>
    <w:p w:rsidR="00FF23AA" w:rsidRPr="000B6AAD" w:rsidRDefault="00FF23AA" w:rsidP="00FF23AA">
      <w:pPr>
        <w:spacing w:after="0" w:line="240" w:lineRule="auto"/>
        <w:jc w:val="right"/>
        <w:rPr>
          <w:rFonts w:ascii="Arial" w:eastAsia="Times New Roman" w:hAnsi="Arial" w:cs="Arial"/>
          <w:sz w:val="24"/>
          <w:szCs w:val="24"/>
          <w:lang w:eastAsia="pt-BR"/>
        </w:rPr>
      </w:pPr>
    </w:p>
    <w:p w:rsidR="00FF23AA" w:rsidRPr="000B6AAD" w:rsidRDefault="00FF23AA" w:rsidP="00FF23AA">
      <w:pPr>
        <w:spacing w:after="0" w:line="240" w:lineRule="auto"/>
        <w:jc w:val="right"/>
        <w:rPr>
          <w:rFonts w:ascii="Arial" w:eastAsia="Times New Roman" w:hAnsi="Arial" w:cs="Arial"/>
          <w:sz w:val="24"/>
          <w:szCs w:val="24"/>
          <w:lang w:eastAsia="pt-BR"/>
        </w:rPr>
      </w:pPr>
      <w:r w:rsidRPr="000B6AAD">
        <w:rPr>
          <w:rFonts w:ascii="Arial" w:eastAsia="Times New Roman" w:hAnsi="Arial" w:cs="Arial"/>
          <w:sz w:val="24"/>
          <w:szCs w:val="24"/>
          <w:lang w:eastAsia="pt-BR"/>
        </w:rPr>
        <w:t>_____________________________________</w:t>
      </w:r>
    </w:p>
    <w:p w:rsidR="00FF23AA" w:rsidRPr="000B6AAD" w:rsidRDefault="00FF23AA" w:rsidP="00FF23AA">
      <w:pPr>
        <w:spacing w:after="0" w:line="240" w:lineRule="auto"/>
        <w:jc w:val="right"/>
        <w:rPr>
          <w:rFonts w:ascii="Arial" w:eastAsia="Times New Roman" w:hAnsi="Arial" w:cs="Arial"/>
          <w:sz w:val="24"/>
          <w:szCs w:val="24"/>
          <w:lang w:eastAsia="pt-BR"/>
        </w:rPr>
      </w:pPr>
      <w:r w:rsidRPr="000B6AAD">
        <w:rPr>
          <w:rFonts w:ascii="Arial" w:eastAsia="Times New Roman" w:hAnsi="Arial" w:cs="Arial"/>
          <w:sz w:val="24"/>
          <w:szCs w:val="24"/>
          <w:lang w:eastAsia="pt-BR"/>
        </w:rPr>
        <w:t>Prof. Avaliador</w:t>
      </w:r>
      <w:r>
        <w:rPr>
          <w:rFonts w:ascii="Arial" w:eastAsia="Times New Roman" w:hAnsi="Arial" w:cs="Arial"/>
          <w:sz w:val="24"/>
          <w:szCs w:val="24"/>
          <w:lang w:eastAsia="pt-BR"/>
        </w:rPr>
        <w:t xml:space="preserve"> Ricardo José da Silva Silveira</w:t>
      </w:r>
    </w:p>
    <w:p w:rsidR="00FF23AA" w:rsidRPr="000B6AAD" w:rsidRDefault="00FF23AA" w:rsidP="00FF23AA">
      <w:pPr>
        <w:spacing w:after="0" w:line="240" w:lineRule="auto"/>
        <w:jc w:val="right"/>
        <w:rPr>
          <w:rFonts w:ascii="Arial" w:eastAsia="Times New Roman" w:hAnsi="Arial" w:cs="Arial"/>
          <w:sz w:val="24"/>
          <w:szCs w:val="24"/>
          <w:lang w:eastAsia="pt-BR"/>
        </w:rPr>
      </w:pPr>
    </w:p>
    <w:p w:rsidR="00FF23AA" w:rsidRPr="000B6AAD" w:rsidRDefault="00FF23AA" w:rsidP="00FF23AA">
      <w:pPr>
        <w:spacing w:after="0" w:line="240" w:lineRule="auto"/>
        <w:jc w:val="center"/>
        <w:rPr>
          <w:rFonts w:ascii="Arial" w:eastAsia="Times New Roman" w:hAnsi="Arial" w:cs="Arial"/>
          <w:b/>
          <w:sz w:val="28"/>
          <w:szCs w:val="28"/>
          <w:lang w:eastAsia="pt-BR"/>
        </w:rPr>
      </w:pPr>
      <w:r w:rsidRPr="000B6AAD">
        <w:rPr>
          <w:rFonts w:ascii="Arial" w:eastAsia="Times New Roman" w:hAnsi="Arial" w:cs="Arial"/>
          <w:b/>
          <w:sz w:val="28"/>
          <w:szCs w:val="28"/>
          <w:lang w:eastAsia="pt-BR"/>
        </w:rPr>
        <w:br w:type="page"/>
      </w:r>
      <w:r w:rsidRPr="000B6AAD">
        <w:rPr>
          <w:rFonts w:ascii="Arial" w:eastAsia="Times New Roman" w:hAnsi="Arial" w:cs="Arial"/>
          <w:b/>
          <w:sz w:val="28"/>
          <w:szCs w:val="28"/>
          <w:lang w:eastAsia="pt-BR"/>
        </w:rPr>
        <w:lastRenderedPageBreak/>
        <w:t>AGRADECIMENTO</w:t>
      </w:r>
    </w:p>
    <w:p w:rsidR="00FF23AA" w:rsidRPr="000B6AAD" w:rsidRDefault="00FF23AA" w:rsidP="00FF23AA">
      <w:pPr>
        <w:spacing w:after="0" w:line="240" w:lineRule="auto"/>
        <w:jc w:val="both"/>
        <w:rPr>
          <w:rFonts w:ascii="Arial" w:eastAsia="Times New Roman" w:hAnsi="Arial" w:cs="Arial"/>
          <w:b/>
          <w:sz w:val="28"/>
          <w:szCs w:val="28"/>
          <w:lang w:eastAsia="pt-BR"/>
        </w:rPr>
      </w:pPr>
    </w:p>
    <w:p w:rsidR="00FF23AA" w:rsidRPr="000B6AAD" w:rsidRDefault="00FF23AA" w:rsidP="00FF23AA">
      <w:pPr>
        <w:spacing w:after="0" w:line="240" w:lineRule="auto"/>
        <w:ind w:left="4254"/>
        <w:jc w:val="both"/>
        <w:rPr>
          <w:rFonts w:ascii="Arial" w:eastAsia="Times New Roman" w:hAnsi="Arial" w:cs="Arial"/>
          <w:b/>
          <w:sz w:val="28"/>
          <w:szCs w:val="28"/>
          <w:lang w:eastAsia="pt-BR"/>
        </w:rPr>
      </w:pPr>
    </w:p>
    <w:p w:rsidR="00FF23AA" w:rsidRPr="000B6AAD" w:rsidRDefault="00FF23AA" w:rsidP="00FF23AA">
      <w:pPr>
        <w:spacing w:before="240" w:after="0" w:line="360" w:lineRule="auto"/>
        <w:jc w:val="both"/>
        <w:rPr>
          <w:rFonts w:ascii="Arial" w:eastAsia="Times New Roman" w:hAnsi="Arial" w:cs="Arial"/>
          <w:sz w:val="24"/>
          <w:szCs w:val="24"/>
          <w:lang w:eastAsia="pt-BR"/>
        </w:rPr>
      </w:pPr>
      <w:r w:rsidRPr="000B6AAD">
        <w:rPr>
          <w:rFonts w:ascii="Arial" w:eastAsia="Times New Roman" w:hAnsi="Arial" w:cs="Arial"/>
          <w:sz w:val="24"/>
          <w:szCs w:val="24"/>
          <w:lang w:eastAsia="pt-BR"/>
        </w:rPr>
        <w:t xml:space="preserve">A </w:t>
      </w:r>
      <w:r w:rsidRPr="000B6AAD">
        <w:rPr>
          <w:rFonts w:ascii="Arial" w:eastAsia="Times New Roman" w:hAnsi="Arial" w:cs="Arial"/>
          <w:b/>
          <w:sz w:val="24"/>
          <w:szCs w:val="24"/>
          <w:lang w:eastAsia="pt-BR"/>
        </w:rPr>
        <w:t>Deus</w:t>
      </w:r>
      <w:r w:rsidRPr="000B6AAD">
        <w:rPr>
          <w:rFonts w:ascii="Arial" w:eastAsia="Times New Roman" w:hAnsi="Arial" w:cs="Arial"/>
          <w:sz w:val="24"/>
          <w:szCs w:val="24"/>
          <w:lang w:eastAsia="pt-BR"/>
        </w:rPr>
        <w:t xml:space="preserve">, criador de todas as coisas, inteligência suprema, por conceder-me a força necessária para chegar até aqui. </w:t>
      </w:r>
    </w:p>
    <w:p w:rsidR="00FF23AA" w:rsidRPr="000B6AAD" w:rsidRDefault="00FF23AA" w:rsidP="00FF23AA">
      <w:pPr>
        <w:spacing w:before="240" w:after="0" w:line="360" w:lineRule="auto"/>
        <w:jc w:val="both"/>
        <w:rPr>
          <w:rFonts w:ascii="Arial" w:eastAsia="Times New Roman" w:hAnsi="Arial" w:cs="Arial"/>
          <w:sz w:val="24"/>
          <w:szCs w:val="24"/>
          <w:lang w:eastAsia="pt-BR"/>
        </w:rPr>
      </w:pPr>
      <w:r w:rsidRPr="000B6AAD">
        <w:rPr>
          <w:rFonts w:ascii="Arial" w:eastAsia="Times New Roman" w:hAnsi="Arial" w:cs="Arial"/>
          <w:sz w:val="24"/>
          <w:szCs w:val="24"/>
          <w:lang w:eastAsia="pt-BR"/>
        </w:rPr>
        <w:t xml:space="preserve"> Aos meus pais, </w:t>
      </w:r>
      <w:r w:rsidRPr="000B6AAD">
        <w:rPr>
          <w:rFonts w:ascii="Arial" w:eastAsia="Times New Roman" w:hAnsi="Arial" w:cs="Arial"/>
          <w:b/>
          <w:sz w:val="24"/>
          <w:szCs w:val="24"/>
          <w:lang w:eastAsia="pt-BR"/>
        </w:rPr>
        <w:t>Adriano Soares de Almeida e Sandra Cardozo</w:t>
      </w:r>
      <w:r w:rsidRPr="000B6AAD">
        <w:rPr>
          <w:rFonts w:ascii="Arial" w:eastAsia="Times New Roman" w:hAnsi="Arial" w:cs="Arial"/>
          <w:sz w:val="24"/>
          <w:szCs w:val="24"/>
          <w:lang w:eastAsia="pt-BR"/>
        </w:rPr>
        <w:t xml:space="preserve">, pelo apoio incondicional. </w:t>
      </w:r>
    </w:p>
    <w:p w:rsidR="00FF23AA" w:rsidRPr="000B6AAD" w:rsidRDefault="00FF23AA" w:rsidP="00FF23AA">
      <w:pPr>
        <w:spacing w:before="240" w:after="0" w:line="360" w:lineRule="auto"/>
        <w:jc w:val="both"/>
        <w:rPr>
          <w:rFonts w:ascii="Arial" w:eastAsia="Times New Roman" w:hAnsi="Arial" w:cs="Arial"/>
          <w:sz w:val="24"/>
          <w:szCs w:val="24"/>
          <w:lang w:eastAsia="pt-BR"/>
        </w:rPr>
      </w:pPr>
      <w:r w:rsidRPr="000B6AAD">
        <w:rPr>
          <w:rFonts w:ascii="Arial" w:eastAsia="Times New Roman" w:hAnsi="Arial" w:cs="Arial"/>
          <w:sz w:val="24"/>
          <w:szCs w:val="24"/>
          <w:lang w:eastAsia="pt-BR"/>
        </w:rPr>
        <w:t xml:space="preserve">À minha avó, </w:t>
      </w:r>
      <w:r w:rsidRPr="000B6AAD">
        <w:rPr>
          <w:rFonts w:ascii="Arial" w:eastAsia="Times New Roman" w:hAnsi="Arial" w:cs="Arial"/>
          <w:b/>
          <w:sz w:val="24"/>
          <w:szCs w:val="24"/>
          <w:lang w:eastAsia="pt-BR"/>
        </w:rPr>
        <w:t>Edyr Soares</w:t>
      </w:r>
      <w:r w:rsidRPr="000B6AAD">
        <w:rPr>
          <w:rFonts w:ascii="Arial" w:eastAsia="Times New Roman" w:hAnsi="Arial" w:cs="Arial"/>
          <w:sz w:val="24"/>
          <w:szCs w:val="24"/>
          <w:lang w:eastAsia="pt-BR"/>
        </w:rPr>
        <w:t>, por todo incentivo que depositou em mim. Mulher guerreira!</w:t>
      </w:r>
    </w:p>
    <w:p w:rsidR="00FF23AA" w:rsidRPr="000B6AAD" w:rsidRDefault="00FF23AA" w:rsidP="00FF23AA">
      <w:pPr>
        <w:spacing w:before="240" w:after="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Ao meu noivo</w:t>
      </w:r>
      <w:r w:rsidRPr="000B6AAD">
        <w:rPr>
          <w:rFonts w:ascii="Arial" w:eastAsia="Times New Roman" w:hAnsi="Arial" w:cs="Arial"/>
          <w:sz w:val="24"/>
          <w:szCs w:val="24"/>
          <w:lang w:eastAsia="pt-BR"/>
        </w:rPr>
        <w:t xml:space="preserve">, </w:t>
      </w:r>
      <w:r w:rsidRPr="000B6AAD">
        <w:rPr>
          <w:rFonts w:ascii="Arial" w:eastAsia="Times New Roman" w:hAnsi="Arial" w:cs="Arial"/>
          <w:b/>
          <w:sz w:val="24"/>
          <w:szCs w:val="24"/>
          <w:lang w:eastAsia="pt-BR"/>
        </w:rPr>
        <w:t>Douglas Lorencini Passamani</w:t>
      </w:r>
      <w:r w:rsidRPr="000B6AAD">
        <w:rPr>
          <w:rFonts w:ascii="Arial" w:eastAsia="Times New Roman" w:hAnsi="Arial" w:cs="Arial"/>
          <w:sz w:val="24"/>
          <w:szCs w:val="24"/>
          <w:lang w:eastAsia="pt-BR"/>
        </w:rPr>
        <w:t xml:space="preserve">, por partilhar das dificuldades para a confecção deste trabalho. </w:t>
      </w:r>
    </w:p>
    <w:p w:rsidR="00FF23AA" w:rsidRPr="000B6AAD" w:rsidRDefault="00FF23AA" w:rsidP="00FF23AA">
      <w:pPr>
        <w:spacing w:before="240" w:after="0" w:line="360" w:lineRule="auto"/>
        <w:jc w:val="both"/>
        <w:rPr>
          <w:rFonts w:ascii="Arial" w:eastAsia="Times New Roman" w:hAnsi="Arial" w:cs="Arial"/>
          <w:sz w:val="24"/>
          <w:szCs w:val="24"/>
          <w:lang w:eastAsia="pt-BR"/>
        </w:rPr>
      </w:pPr>
      <w:r w:rsidRPr="000B6AAD">
        <w:rPr>
          <w:rFonts w:ascii="Arial" w:eastAsia="Times New Roman" w:hAnsi="Arial" w:cs="Arial"/>
          <w:sz w:val="24"/>
          <w:szCs w:val="24"/>
          <w:lang w:eastAsia="pt-BR"/>
        </w:rPr>
        <w:t xml:space="preserve">Ao meu orientador, </w:t>
      </w:r>
      <w:r w:rsidRPr="000B6AAD">
        <w:rPr>
          <w:rFonts w:ascii="Arial" w:eastAsia="Times New Roman" w:hAnsi="Arial" w:cs="Arial"/>
          <w:b/>
          <w:sz w:val="24"/>
          <w:szCs w:val="24"/>
          <w:lang w:eastAsia="pt-BR"/>
        </w:rPr>
        <w:t xml:space="preserve">Alexandre Linconl </w:t>
      </w:r>
      <w:r w:rsidRPr="000B6AAD">
        <w:rPr>
          <w:rFonts w:ascii="Arial" w:eastAsia="Times New Roman" w:hAnsi="Arial" w:cs="Arial"/>
          <w:sz w:val="24"/>
          <w:szCs w:val="24"/>
          <w:lang w:eastAsia="pt-BR"/>
        </w:rPr>
        <w:t>pelo suporte na execução e pelas orientações valorosas.</w:t>
      </w:r>
    </w:p>
    <w:p w:rsidR="00FF23AA" w:rsidRPr="000B6AAD" w:rsidRDefault="00FF23AA" w:rsidP="00FF23AA">
      <w:pPr>
        <w:spacing w:after="0" w:line="240" w:lineRule="auto"/>
        <w:ind w:left="4254"/>
        <w:jc w:val="both"/>
        <w:rPr>
          <w:rFonts w:ascii="Arial" w:eastAsia="Times New Roman" w:hAnsi="Arial" w:cs="Arial"/>
          <w:b/>
          <w:sz w:val="28"/>
          <w:szCs w:val="28"/>
          <w:lang w:eastAsia="pt-BR"/>
        </w:rPr>
      </w:pPr>
      <w:r w:rsidRPr="000B6AAD">
        <w:rPr>
          <w:rFonts w:ascii="Arial" w:eastAsia="Times New Roman" w:hAnsi="Arial" w:cs="Arial"/>
          <w:b/>
          <w:sz w:val="28"/>
          <w:szCs w:val="28"/>
          <w:lang w:eastAsia="pt-BR"/>
        </w:rPr>
        <w:br w:type="page"/>
      </w:r>
    </w:p>
    <w:p w:rsidR="00FF23AA" w:rsidRPr="000B6AAD" w:rsidRDefault="00FF23AA" w:rsidP="00FF23AA">
      <w:pPr>
        <w:spacing w:after="0" w:line="240" w:lineRule="auto"/>
        <w:ind w:left="4254"/>
        <w:jc w:val="both"/>
        <w:rPr>
          <w:rFonts w:ascii="Arial" w:eastAsia="Times New Roman" w:hAnsi="Arial" w:cs="Arial"/>
          <w:b/>
          <w:sz w:val="28"/>
          <w:szCs w:val="28"/>
          <w:lang w:eastAsia="pt-BR"/>
        </w:rPr>
      </w:pPr>
    </w:p>
    <w:p w:rsidR="00FF23AA" w:rsidRPr="000B6AAD" w:rsidRDefault="00FF23AA" w:rsidP="00FF23AA">
      <w:pPr>
        <w:spacing w:after="0" w:line="240" w:lineRule="auto"/>
        <w:ind w:left="4254"/>
        <w:jc w:val="both"/>
        <w:rPr>
          <w:rFonts w:ascii="Arial" w:eastAsia="Times New Roman" w:hAnsi="Arial" w:cs="Arial"/>
          <w:b/>
          <w:sz w:val="28"/>
          <w:szCs w:val="28"/>
          <w:lang w:eastAsia="pt-BR"/>
        </w:rPr>
      </w:pPr>
    </w:p>
    <w:p w:rsidR="00FF23AA" w:rsidRPr="000B6AAD" w:rsidRDefault="00FF23AA" w:rsidP="00FF23AA">
      <w:pPr>
        <w:spacing w:after="0" w:line="240" w:lineRule="auto"/>
        <w:ind w:left="4254"/>
        <w:jc w:val="both"/>
        <w:rPr>
          <w:rFonts w:ascii="Arial" w:eastAsia="Times New Roman" w:hAnsi="Arial" w:cs="Arial"/>
          <w:b/>
          <w:sz w:val="28"/>
          <w:szCs w:val="28"/>
          <w:lang w:eastAsia="pt-BR"/>
        </w:rPr>
      </w:pPr>
    </w:p>
    <w:p w:rsidR="00FF23AA" w:rsidRPr="000B6AAD" w:rsidRDefault="00FF23AA" w:rsidP="00FF23AA">
      <w:pPr>
        <w:spacing w:after="0" w:line="240" w:lineRule="auto"/>
        <w:ind w:left="4254"/>
        <w:jc w:val="both"/>
        <w:rPr>
          <w:rFonts w:ascii="Arial" w:eastAsia="Times New Roman" w:hAnsi="Arial" w:cs="Arial"/>
          <w:b/>
          <w:sz w:val="28"/>
          <w:szCs w:val="28"/>
          <w:lang w:eastAsia="pt-BR"/>
        </w:rPr>
      </w:pPr>
    </w:p>
    <w:p w:rsidR="00FF23AA" w:rsidRPr="000B6AAD" w:rsidRDefault="00FF23AA" w:rsidP="00FF23AA">
      <w:pPr>
        <w:spacing w:after="0" w:line="240" w:lineRule="auto"/>
        <w:ind w:left="4254"/>
        <w:jc w:val="both"/>
        <w:rPr>
          <w:rFonts w:ascii="Arial" w:eastAsia="Times New Roman" w:hAnsi="Arial" w:cs="Arial"/>
          <w:b/>
          <w:sz w:val="28"/>
          <w:szCs w:val="28"/>
          <w:lang w:eastAsia="pt-BR"/>
        </w:rPr>
      </w:pPr>
    </w:p>
    <w:p w:rsidR="00FF23AA" w:rsidRPr="000B6AAD" w:rsidRDefault="00FF23AA" w:rsidP="00FF23AA">
      <w:pPr>
        <w:spacing w:after="0" w:line="240" w:lineRule="auto"/>
        <w:ind w:left="4254"/>
        <w:jc w:val="both"/>
        <w:rPr>
          <w:rFonts w:ascii="Arial" w:eastAsia="Times New Roman" w:hAnsi="Arial" w:cs="Arial"/>
          <w:b/>
          <w:sz w:val="28"/>
          <w:szCs w:val="28"/>
          <w:lang w:eastAsia="pt-BR"/>
        </w:rPr>
      </w:pPr>
    </w:p>
    <w:p w:rsidR="00FF23AA" w:rsidRPr="000B6AAD" w:rsidRDefault="00FF23AA" w:rsidP="00FF23AA">
      <w:pPr>
        <w:spacing w:after="0" w:line="240" w:lineRule="auto"/>
        <w:ind w:left="4254"/>
        <w:jc w:val="both"/>
        <w:rPr>
          <w:rFonts w:ascii="Arial" w:eastAsia="Times New Roman" w:hAnsi="Arial" w:cs="Arial"/>
          <w:b/>
          <w:sz w:val="28"/>
          <w:szCs w:val="28"/>
          <w:lang w:eastAsia="pt-BR"/>
        </w:rPr>
      </w:pPr>
    </w:p>
    <w:p w:rsidR="00FF23AA" w:rsidRPr="000B6AAD" w:rsidRDefault="00FF23AA" w:rsidP="00FF23AA">
      <w:pPr>
        <w:spacing w:after="0" w:line="240" w:lineRule="auto"/>
        <w:ind w:left="4254"/>
        <w:jc w:val="both"/>
        <w:rPr>
          <w:rFonts w:ascii="Arial" w:eastAsia="Times New Roman" w:hAnsi="Arial" w:cs="Arial"/>
          <w:b/>
          <w:sz w:val="28"/>
          <w:szCs w:val="28"/>
          <w:lang w:eastAsia="pt-BR"/>
        </w:rPr>
      </w:pPr>
    </w:p>
    <w:p w:rsidR="00FF23AA" w:rsidRPr="000B6AAD" w:rsidRDefault="00FF23AA" w:rsidP="00FF23AA">
      <w:pPr>
        <w:spacing w:after="0" w:line="240" w:lineRule="auto"/>
        <w:ind w:left="4254"/>
        <w:jc w:val="both"/>
        <w:rPr>
          <w:rFonts w:ascii="Arial" w:eastAsia="Times New Roman" w:hAnsi="Arial" w:cs="Arial"/>
          <w:b/>
          <w:sz w:val="28"/>
          <w:szCs w:val="28"/>
          <w:lang w:eastAsia="pt-BR"/>
        </w:rPr>
      </w:pPr>
    </w:p>
    <w:p w:rsidR="00FF23AA" w:rsidRPr="000B6AAD" w:rsidRDefault="00FF23AA" w:rsidP="00FF23AA">
      <w:pPr>
        <w:spacing w:after="0" w:line="240" w:lineRule="auto"/>
        <w:ind w:left="4254"/>
        <w:jc w:val="both"/>
        <w:rPr>
          <w:rFonts w:ascii="Arial" w:eastAsia="Times New Roman" w:hAnsi="Arial" w:cs="Arial"/>
          <w:b/>
          <w:sz w:val="28"/>
          <w:szCs w:val="28"/>
          <w:lang w:eastAsia="pt-BR"/>
        </w:rPr>
      </w:pPr>
    </w:p>
    <w:p w:rsidR="00FF23AA" w:rsidRPr="000B6AAD" w:rsidRDefault="00FF23AA" w:rsidP="00FF23AA">
      <w:pPr>
        <w:spacing w:after="0" w:line="240" w:lineRule="auto"/>
        <w:ind w:left="4254"/>
        <w:jc w:val="both"/>
        <w:rPr>
          <w:rFonts w:ascii="Arial" w:eastAsia="Times New Roman" w:hAnsi="Arial" w:cs="Arial"/>
          <w:b/>
          <w:sz w:val="28"/>
          <w:szCs w:val="28"/>
          <w:lang w:eastAsia="pt-BR"/>
        </w:rPr>
      </w:pPr>
    </w:p>
    <w:p w:rsidR="00FF23AA" w:rsidRPr="000B6AAD" w:rsidRDefault="00FF23AA" w:rsidP="00FF23AA">
      <w:pPr>
        <w:spacing w:after="0" w:line="240" w:lineRule="auto"/>
        <w:ind w:left="4254"/>
        <w:jc w:val="both"/>
        <w:rPr>
          <w:rFonts w:ascii="Arial" w:eastAsia="Times New Roman" w:hAnsi="Arial" w:cs="Arial"/>
          <w:b/>
          <w:sz w:val="28"/>
          <w:szCs w:val="28"/>
          <w:lang w:eastAsia="pt-BR"/>
        </w:rPr>
      </w:pPr>
    </w:p>
    <w:p w:rsidR="00FF23AA" w:rsidRPr="000B6AAD" w:rsidRDefault="00FF23AA" w:rsidP="00FF23AA">
      <w:pPr>
        <w:spacing w:after="0" w:line="240" w:lineRule="auto"/>
        <w:ind w:left="4254"/>
        <w:jc w:val="both"/>
        <w:rPr>
          <w:rFonts w:ascii="Arial" w:eastAsia="Times New Roman" w:hAnsi="Arial" w:cs="Arial"/>
          <w:b/>
          <w:sz w:val="28"/>
          <w:szCs w:val="28"/>
          <w:lang w:eastAsia="pt-BR"/>
        </w:rPr>
      </w:pPr>
    </w:p>
    <w:p w:rsidR="00FF23AA" w:rsidRPr="000B6AAD" w:rsidRDefault="00FF23AA" w:rsidP="00FF23AA">
      <w:pPr>
        <w:spacing w:after="0" w:line="240" w:lineRule="auto"/>
        <w:ind w:left="4254"/>
        <w:jc w:val="both"/>
        <w:rPr>
          <w:rFonts w:ascii="Arial" w:eastAsia="Times New Roman" w:hAnsi="Arial" w:cs="Arial"/>
          <w:b/>
          <w:sz w:val="28"/>
          <w:szCs w:val="28"/>
          <w:lang w:eastAsia="pt-BR"/>
        </w:rPr>
      </w:pPr>
    </w:p>
    <w:p w:rsidR="00FF23AA" w:rsidRPr="000B6AAD" w:rsidRDefault="00FF23AA" w:rsidP="00FF23AA">
      <w:pPr>
        <w:spacing w:after="0" w:line="240" w:lineRule="auto"/>
        <w:ind w:left="4254"/>
        <w:jc w:val="both"/>
        <w:rPr>
          <w:rFonts w:ascii="Arial" w:eastAsia="Times New Roman" w:hAnsi="Arial" w:cs="Arial"/>
          <w:b/>
          <w:sz w:val="28"/>
          <w:szCs w:val="28"/>
          <w:lang w:eastAsia="pt-BR"/>
        </w:rPr>
      </w:pPr>
    </w:p>
    <w:p w:rsidR="00FF23AA" w:rsidRPr="000B6AAD" w:rsidRDefault="00FF23AA" w:rsidP="00FF23AA">
      <w:pPr>
        <w:spacing w:after="0" w:line="240" w:lineRule="auto"/>
        <w:ind w:left="4254"/>
        <w:jc w:val="both"/>
        <w:rPr>
          <w:rFonts w:ascii="Arial" w:eastAsia="Times New Roman" w:hAnsi="Arial" w:cs="Arial"/>
          <w:b/>
          <w:sz w:val="28"/>
          <w:szCs w:val="28"/>
          <w:lang w:eastAsia="pt-BR"/>
        </w:rPr>
      </w:pPr>
    </w:p>
    <w:p w:rsidR="00FF23AA" w:rsidRPr="000B6AAD" w:rsidRDefault="00FF23AA" w:rsidP="00FF23AA">
      <w:pPr>
        <w:spacing w:after="0" w:line="240" w:lineRule="auto"/>
        <w:ind w:left="4254"/>
        <w:jc w:val="both"/>
        <w:rPr>
          <w:rFonts w:ascii="Arial" w:eastAsia="Times New Roman" w:hAnsi="Arial" w:cs="Arial"/>
          <w:b/>
          <w:sz w:val="28"/>
          <w:szCs w:val="28"/>
          <w:lang w:eastAsia="pt-BR"/>
        </w:rPr>
      </w:pPr>
    </w:p>
    <w:p w:rsidR="00FF23AA" w:rsidRPr="000B6AAD" w:rsidRDefault="00FF23AA" w:rsidP="00FF23AA">
      <w:pPr>
        <w:spacing w:after="0" w:line="240" w:lineRule="auto"/>
        <w:ind w:left="4254"/>
        <w:jc w:val="both"/>
        <w:rPr>
          <w:rFonts w:ascii="Arial" w:eastAsia="Times New Roman" w:hAnsi="Arial" w:cs="Arial"/>
          <w:b/>
          <w:sz w:val="28"/>
          <w:szCs w:val="28"/>
          <w:lang w:eastAsia="pt-BR"/>
        </w:rPr>
      </w:pPr>
    </w:p>
    <w:p w:rsidR="00FF23AA" w:rsidRPr="000B6AAD" w:rsidRDefault="00FF23AA" w:rsidP="00FF23AA">
      <w:pPr>
        <w:spacing w:after="0" w:line="240" w:lineRule="auto"/>
        <w:ind w:left="4254"/>
        <w:jc w:val="both"/>
        <w:rPr>
          <w:rFonts w:ascii="Arial" w:eastAsia="Times New Roman" w:hAnsi="Arial" w:cs="Arial"/>
          <w:b/>
          <w:sz w:val="28"/>
          <w:szCs w:val="28"/>
          <w:lang w:eastAsia="pt-BR"/>
        </w:rPr>
      </w:pPr>
    </w:p>
    <w:p w:rsidR="00FF23AA" w:rsidRPr="000B6AAD" w:rsidRDefault="00FF23AA" w:rsidP="00FF23AA">
      <w:pPr>
        <w:spacing w:after="0" w:line="240" w:lineRule="auto"/>
        <w:ind w:left="4254"/>
        <w:jc w:val="both"/>
        <w:rPr>
          <w:rFonts w:ascii="Arial" w:eastAsia="Times New Roman" w:hAnsi="Arial" w:cs="Arial"/>
          <w:b/>
          <w:sz w:val="28"/>
          <w:szCs w:val="28"/>
          <w:lang w:eastAsia="pt-BR"/>
        </w:rPr>
      </w:pPr>
    </w:p>
    <w:p w:rsidR="00FF23AA" w:rsidRPr="000B6AAD" w:rsidRDefault="00FF23AA" w:rsidP="00FF23AA">
      <w:pPr>
        <w:spacing w:after="0" w:line="240" w:lineRule="auto"/>
        <w:ind w:left="4254"/>
        <w:jc w:val="both"/>
        <w:rPr>
          <w:rFonts w:ascii="Arial" w:eastAsia="Times New Roman" w:hAnsi="Arial" w:cs="Arial"/>
          <w:b/>
          <w:sz w:val="28"/>
          <w:szCs w:val="28"/>
          <w:lang w:eastAsia="pt-BR"/>
        </w:rPr>
      </w:pPr>
    </w:p>
    <w:p w:rsidR="00FF23AA" w:rsidRPr="000B6AAD" w:rsidRDefault="00FF23AA" w:rsidP="00FF23AA">
      <w:pPr>
        <w:spacing w:after="0" w:line="240" w:lineRule="auto"/>
        <w:ind w:left="4254"/>
        <w:jc w:val="both"/>
        <w:rPr>
          <w:rFonts w:ascii="Arial" w:eastAsia="Times New Roman" w:hAnsi="Arial" w:cs="Arial"/>
          <w:b/>
          <w:sz w:val="28"/>
          <w:szCs w:val="28"/>
          <w:lang w:eastAsia="pt-BR"/>
        </w:rPr>
      </w:pPr>
    </w:p>
    <w:p w:rsidR="00FF23AA" w:rsidRPr="000B6AAD" w:rsidRDefault="00FF23AA" w:rsidP="00FF23AA">
      <w:pPr>
        <w:spacing w:after="0" w:line="240" w:lineRule="auto"/>
        <w:ind w:left="4254"/>
        <w:jc w:val="both"/>
        <w:rPr>
          <w:rFonts w:ascii="Arial" w:eastAsia="Times New Roman" w:hAnsi="Arial" w:cs="Arial"/>
          <w:b/>
          <w:sz w:val="28"/>
          <w:szCs w:val="28"/>
          <w:lang w:eastAsia="pt-BR"/>
        </w:rPr>
      </w:pPr>
    </w:p>
    <w:p w:rsidR="00FF23AA" w:rsidRPr="000B6AAD" w:rsidRDefault="00FF23AA" w:rsidP="00FF23AA">
      <w:pPr>
        <w:spacing w:after="0" w:line="240" w:lineRule="auto"/>
        <w:ind w:left="4254"/>
        <w:jc w:val="both"/>
        <w:rPr>
          <w:rFonts w:ascii="Arial" w:eastAsia="Times New Roman" w:hAnsi="Arial" w:cs="Arial"/>
          <w:b/>
          <w:sz w:val="28"/>
          <w:szCs w:val="28"/>
          <w:lang w:eastAsia="pt-BR"/>
        </w:rPr>
      </w:pPr>
    </w:p>
    <w:p w:rsidR="00FF23AA" w:rsidRPr="000B6AAD" w:rsidRDefault="00FF23AA" w:rsidP="00FF23AA">
      <w:pPr>
        <w:spacing w:after="0" w:line="240" w:lineRule="auto"/>
        <w:ind w:left="4254"/>
        <w:jc w:val="both"/>
        <w:rPr>
          <w:rFonts w:ascii="Arial" w:eastAsia="Times New Roman" w:hAnsi="Arial" w:cs="Arial"/>
          <w:b/>
          <w:sz w:val="28"/>
          <w:szCs w:val="28"/>
          <w:lang w:eastAsia="pt-BR"/>
        </w:rPr>
      </w:pPr>
    </w:p>
    <w:p w:rsidR="00FF23AA" w:rsidRPr="000B6AAD" w:rsidRDefault="00FF23AA" w:rsidP="00FF23AA">
      <w:pPr>
        <w:spacing w:after="0" w:line="240" w:lineRule="auto"/>
        <w:ind w:left="4254"/>
        <w:jc w:val="both"/>
        <w:rPr>
          <w:rFonts w:ascii="Arial" w:eastAsia="Times New Roman" w:hAnsi="Arial" w:cs="Arial"/>
          <w:b/>
          <w:sz w:val="28"/>
          <w:szCs w:val="28"/>
          <w:lang w:eastAsia="pt-BR"/>
        </w:rPr>
      </w:pPr>
    </w:p>
    <w:p w:rsidR="00FF23AA" w:rsidRPr="000B6AAD" w:rsidRDefault="00FF23AA" w:rsidP="00FF23AA">
      <w:pPr>
        <w:spacing w:after="0" w:line="240" w:lineRule="auto"/>
        <w:ind w:left="4254"/>
        <w:jc w:val="both"/>
        <w:rPr>
          <w:rFonts w:ascii="Arial" w:eastAsia="Times New Roman" w:hAnsi="Arial" w:cs="Arial"/>
          <w:b/>
          <w:sz w:val="28"/>
          <w:szCs w:val="28"/>
          <w:lang w:eastAsia="pt-BR"/>
        </w:rPr>
      </w:pPr>
    </w:p>
    <w:p w:rsidR="00FF23AA" w:rsidRPr="000B6AAD" w:rsidRDefault="00FF23AA" w:rsidP="00FF23AA">
      <w:pPr>
        <w:spacing w:after="0" w:line="240" w:lineRule="auto"/>
        <w:ind w:left="4254"/>
        <w:jc w:val="both"/>
        <w:rPr>
          <w:rFonts w:ascii="Arial" w:eastAsia="Times New Roman" w:hAnsi="Arial" w:cs="Arial"/>
          <w:b/>
          <w:sz w:val="28"/>
          <w:szCs w:val="28"/>
          <w:lang w:eastAsia="pt-BR"/>
        </w:rPr>
      </w:pPr>
    </w:p>
    <w:p w:rsidR="00FF23AA" w:rsidRPr="000B6AAD" w:rsidRDefault="00FF23AA" w:rsidP="00FF23AA">
      <w:pPr>
        <w:spacing w:after="0" w:line="240" w:lineRule="auto"/>
        <w:ind w:left="4254"/>
        <w:jc w:val="both"/>
        <w:rPr>
          <w:rFonts w:ascii="Arial" w:eastAsia="Times New Roman" w:hAnsi="Arial" w:cs="Arial"/>
          <w:b/>
          <w:sz w:val="28"/>
          <w:szCs w:val="28"/>
          <w:lang w:eastAsia="pt-BR"/>
        </w:rPr>
      </w:pPr>
    </w:p>
    <w:p w:rsidR="00FF23AA" w:rsidRPr="000B6AAD" w:rsidRDefault="00FF23AA" w:rsidP="00FF23AA">
      <w:pPr>
        <w:spacing w:after="0" w:line="240" w:lineRule="auto"/>
        <w:ind w:left="4254"/>
        <w:jc w:val="both"/>
        <w:rPr>
          <w:rFonts w:ascii="Arial" w:eastAsia="Times New Roman" w:hAnsi="Arial" w:cs="Arial"/>
          <w:b/>
          <w:sz w:val="28"/>
          <w:szCs w:val="28"/>
          <w:lang w:eastAsia="pt-BR"/>
        </w:rPr>
      </w:pPr>
    </w:p>
    <w:p w:rsidR="00FF23AA" w:rsidRPr="000B6AAD" w:rsidRDefault="00FF23AA" w:rsidP="00FF23AA">
      <w:pPr>
        <w:spacing w:after="0" w:line="240" w:lineRule="auto"/>
        <w:ind w:left="4254"/>
        <w:jc w:val="both"/>
        <w:rPr>
          <w:rFonts w:ascii="Arial" w:eastAsia="Times New Roman" w:hAnsi="Arial" w:cs="Arial"/>
          <w:b/>
          <w:sz w:val="28"/>
          <w:szCs w:val="28"/>
          <w:lang w:eastAsia="pt-BR"/>
        </w:rPr>
      </w:pPr>
    </w:p>
    <w:p w:rsidR="00FF23AA" w:rsidRPr="000B6AAD" w:rsidRDefault="00FF23AA" w:rsidP="00FF23AA">
      <w:pPr>
        <w:spacing w:after="0" w:line="240" w:lineRule="auto"/>
        <w:ind w:left="4254"/>
        <w:jc w:val="both"/>
        <w:rPr>
          <w:rFonts w:ascii="Arial" w:eastAsia="Times New Roman" w:hAnsi="Arial" w:cs="Arial"/>
          <w:b/>
          <w:sz w:val="28"/>
          <w:szCs w:val="28"/>
          <w:lang w:eastAsia="pt-BR"/>
        </w:rPr>
      </w:pPr>
    </w:p>
    <w:p w:rsidR="00FF23AA" w:rsidRPr="000B6AAD" w:rsidRDefault="00FF23AA" w:rsidP="00FF23AA">
      <w:pPr>
        <w:spacing w:after="0" w:line="240" w:lineRule="auto"/>
        <w:ind w:left="4254"/>
        <w:jc w:val="both"/>
        <w:rPr>
          <w:rFonts w:ascii="Arial" w:eastAsia="Times New Roman" w:hAnsi="Arial" w:cs="Arial"/>
          <w:b/>
          <w:sz w:val="28"/>
          <w:szCs w:val="28"/>
          <w:lang w:eastAsia="pt-BR"/>
        </w:rPr>
      </w:pPr>
    </w:p>
    <w:p w:rsidR="00FF23AA" w:rsidRPr="000B6AAD" w:rsidRDefault="00FF23AA" w:rsidP="00FF23AA">
      <w:pPr>
        <w:spacing w:after="0" w:line="240" w:lineRule="auto"/>
        <w:ind w:left="4254"/>
        <w:jc w:val="both"/>
        <w:rPr>
          <w:rFonts w:ascii="Arial" w:eastAsia="Times New Roman" w:hAnsi="Arial" w:cs="Arial"/>
          <w:b/>
          <w:sz w:val="28"/>
          <w:szCs w:val="28"/>
          <w:lang w:eastAsia="pt-BR"/>
        </w:rPr>
      </w:pPr>
    </w:p>
    <w:p w:rsidR="00FF23AA" w:rsidRPr="000B6AAD" w:rsidRDefault="00FF23AA" w:rsidP="00FF23AA">
      <w:pPr>
        <w:spacing w:before="240" w:after="0" w:line="360" w:lineRule="auto"/>
        <w:ind w:left="4254"/>
        <w:jc w:val="both"/>
        <w:rPr>
          <w:rFonts w:ascii="Arial" w:eastAsia="Times New Roman" w:hAnsi="Arial" w:cs="Arial"/>
          <w:sz w:val="24"/>
          <w:szCs w:val="24"/>
          <w:lang w:eastAsia="pt-BR"/>
        </w:rPr>
      </w:pPr>
      <w:r w:rsidRPr="000B6AAD">
        <w:rPr>
          <w:rFonts w:ascii="Arial" w:eastAsia="Times New Roman" w:hAnsi="Arial" w:cs="Arial"/>
          <w:sz w:val="24"/>
          <w:szCs w:val="24"/>
          <w:lang w:eastAsia="pt-BR"/>
        </w:rPr>
        <w:t>Dedico este trabalho à minha turma, que compartilhou comigo desta jornada.  Em especial, ao meu grupo de amigos, chamado carinhosamente por alguns mestres como “a turma do baralho”. Amo muito cada um de vocês.</w:t>
      </w:r>
    </w:p>
    <w:p w:rsidR="00FF23AA" w:rsidRPr="000B6AAD" w:rsidRDefault="00FF23AA" w:rsidP="00FF23AA">
      <w:pPr>
        <w:spacing w:before="240" w:after="0" w:line="360" w:lineRule="auto"/>
        <w:ind w:left="4254"/>
        <w:jc w:val="both"/>
        <w:rPr>
          <w:rFonts w:ascii="Arial" w:eastAsia="Times New Roman" w:hAnsi="Arial" w:cs="Arial"/>
          <w:b/>
          <w:sz w:val="28"/>
          <w:szCs w:val="28"/>
          <w:lang w:eastAsia="pt-BR"/>
        </w:rPr>
      </w:pPr>
    </w:p>
    <w:p w:rsidR="00FF23AA" w:rsidRPr="000B6AAD" w:rsidRDefault="00FF23AA" w:rsidP="00FF23AA">
      <w:pPr>
        <w:spacing w:before="240" w:after="0" w:line="360" w:lineRule="auto"/>
        <w:ind w:left="4254"/>
        <w:jc w:val="both"/>
        <w:rPr>
          <w:rFonts w:ascii="Arial" w:eastAsia="Times New Roman" w:hAnsi="Arial" w:cs="Arial"/>
          <w:b/>
          <w:sz w:val="28"/>
          <w:szCs w:val="28"/>
          <w:lang w:eastAsia="pt-BR"/>
        </w:rPr>
      </w:pPr>
    </w:p>
    <w:p w:rsidR="00FF23AA" w:rsidRPr="000B6AAD" w:rsidRDefault="00FF23AA" w:rsidP="00FF23AA">
      <w:pPr>
        <w:spacing w:before="240" w:after="0" w:line="360" w:lineRule="auto"/>
        <w:ind w:left="4254"/>
        <w:jc w:val="both"/>
        <w:rPr>
          <w:rFonts w:ascii="Arial" w:eastAsia="Times New Roman" w:hAnsi="Arial" w:cs="Arial"/>
          <w:b/>
          <w:sz w:val="28"/>
          <w:szCs w:val="28"/>
          <w:lang w:eastAsia="pt-BR"/>
        </w:rPr>
      </w:pPr>
    </w:p>
    <w:p w:rsidR="00FF23AA" w:rsidRPr="000B6AAD" w:rsidRDefault="00FF23AA" w:rsidP="00FF23AA">
      <w:pPr>
        <w:spacing w:before="240" w:after="0" w:line="360" w:lineRule="auto"/>
        <w:ind w:left="4254"/>
        <w:jc w:val="both"/>
        <w:rPr>
          <w:rFonts w:ascii="Arial" w:eastAsia="Times New Roman" w:hAnsi="Arial" w:cs="Arial"/>
          <w:b/>
          <w:sz w:val="28"/>
          <w:szCs w:val="28"/>
          <w:lang w:eastAsia="pt-BR"/>
        </w:rPr>
      </w:pPr>
    </w:p>
    <w:p w:rsidR="00FF23AA" w:rsidRPr="000B6AAD" w:rsidRDefault="00FF23AA" w:rsidP="00FF23AA">
      <w:pPr>
        <w:spacing w:before="240" w:after="0" w:line="360" w:lineRule="auto"/>
        <w:ind w:left="4254"/>
        <w:jc w:val="both"/>
        <w:rPr>
          <w:rFonts w:ascii="Arial" w:eastAsia="Times New Roman" w:hAnsi="Arial" w:cs="Arial"/>
          <w:b/>
          <w:sz w:val="28"/>
          <w:szCs w:val="28"/>
          <w:lang w:eastAsia="pt-BR"/>
        </w:rPr>
      </w:pPr>
    </w:p>
    <w:p w:rsidR="00FF23AA" w:rsidRPr="000B6AAD" w:rsidRDefault="00FF23AA" w:rsidP="00FF23AA">
      <w:pPr>
        <w:spacing w:before="240" w:after="0" w:line="360" w:lineRule="auto"/>
        <w:ind w:left="4254"/>
        <w:jc w:val="both"/>
        <w:rPr>
          <w:rFonts w:ascii="Arial" w:eastAsia="Times New Roman" w:hAnsi="Arial" w:cs="Arial"/>
          <w:b/>
          <w:sz w:val="28"/>
          <w:szCs w:val="28"/>
          <w:lang w:eastAsia="pt-BR"/>
        </w:rPr>
      </w:pPr>
    </w:p>
    <w:p w:rsidR="00FF23AA" w:rsidRPr="000B6AAD" w:rsidRDefault="00FF23AA" w:rsidP="00FF23AA">
      <w:pPr>
        <w:spacing w:before="240" w:after="0" w:line="360" w:lineRule="auto"/>
        <w:ind w:left="4254"/>
        <w:jc w:val="both"/>
        <w:rPr>
          <w:rFonts w:ascii="Arial" w:eastAsia="Times New Roman" w:hAnsi="Arial" w:cs="Arial"/>
          <w:b/>
          <w:sz w:val="28"/>
          <w:szCs w:val="28"/>
          <w:lang w:eastAsia="pt-BR"/>
        </w:rPr>
      </w:pPr>
    </w:p>
    <w:p w:rsidR="00FF23AA" w:rsidRPr="000B6AAD" w:rsidRDefault="00FF23AA" w:rsidP="00FF23AA">
      <w:pPr>
        <w:spacing w:before="240" w:after="0" w:line="360" w:lineRule="auto"/>
        <w:ind w:left="4254"/>
        <w:jc w:val="both"/>
        <w:rPr>
          <w:rFonts w:ascii="Arial" w:eastAsia="Times New Roman" w:hAnsi="Arial" w:cs="Arial"/>
          <w:b/>
          <w:sz w:val="28"/>
          <w:szCs w:val="28"/>
          <w:lang w:eastAsia="pt-BR"/>
        </w:rPr>
      </w:pPr>
    </w:p>
    <w:p w:rsidR="00FF23AA" w:rsidRPr="000B6AAD" w:rsidRDefault="00FF23AA" w:rsidP="00FF23AA">
      <w:pPr>
        <w:spacing w:before="240" w:after="0" w:line="360" w:lineRule="auto"/>
        <w:ind w:left="4254"/>
        <w:jc w:val="both"/>
        <w:rPr>
          <w:rFonts w:ascii="Arial" w:eastAsia="Times New Roman" w:hAnsi="Arial" w:cs="Arial"/>
          <w:b/>
          <w:sz w:val="28"/>
          <w:szCs w:val="28"/>
          <w:lang w:eastAsia="pt-BR"/>
        </w:rPr>
      </w:pPr>
    </w:p>
    <w:p w:rsidR="00FF23AA" w:rsidRPr="000B6AAD" w:rsidRDefault="00FF23AA" w:rsidP="00FF23AA">
      <w:pPr>
        <w:spacing w:before="240" w:after="0" w:line="360" w:lineRule="auto"/>
        <w:ind w:left="4254"/>
        <w:jc w:val="both"/>
        <w:rPr>
          <w:rFonts w:ascii="Arial" w:eastAsia="Times New Roman" w:hAnsi="Arial" w:cs="Arial"/>
          <w:b/>
          <w:sz w:val="28"/>
          <w:szCs w:val="28"/>
          <w:lang w:eastAsia="pt-BR"/>
        </w:rPr>
      </w:pPr>
    </w:p>
    <w:p w:rsidR="00FF23AA" w:rsidRPr="000B6AAD" w:rsidRDefault="00FF23AA" w:rsidP="00FF23AA">
      <w:pPr>
        <w:spacing w:before="240" w:after="0" w:line="360" w:lineRule="auto"/>
        <w:ind w:left="4254"/>
        <w:jc w:val="both"/>
        <w:rPr>
          <w:rFonts w:ascii="Arial" w:eastAsia="Times New Roman" w:hAnsi="Arial" w:cs="Arial"/>
          <w:b/>
          <w:sz w:val="28"/>
          <w:szCs w:val="28"/>
          <w:lang w:eastAsia="pt-BR"/>
        </w:rPr>
      </w:pPr>
    </w:p>
    <w:p w:rsidR="00FF23AA" w:rsidRPr="000B6AAD" w:rsidRDefault="00FF23AA" w:rsidP="00FF23AA">
      <w:pPr>
        <w:spacing w:before="240" w:after="0" w:line="360" w:lineRule="auto"/>
        <w:ind w:left="4254"/>
        <w:jc w:val="both"/>
        <w:rPr>
          <w:rFonts w:ascii="Arial" w:eastAsia="Times New Roman" w:hAnsi="Arial" w:cs="Arial"/>
          <w:b/>
          <w:sz w:val="28"/>
          <w:szCs w:val="28"/>
          <w:lang w:eastAsia="pt-BR"/>
        </w:rPr>
      </w:pPr>
    </w:p>
    <w:p w:rsidR="00FF23AA" w:rsidRPr="000B6AAD" w:rsidRDefault="00FF23AA" w:rsidP="00FF23AA">
      <w:pPr>
        <w:spacing w:before="240" w:after="0" w:line="360" w:lineRule="auto"/>
        <w:ind w:left="4254"/>
        <w:jc w:val="both"/>
        <w:rPr>
          <w:rFonts w:ascii="Arial" w:eastAsia="Times New Roman" w:hAnsi="Arial" w:cs="Arial"/>
          <w:b/>
          <w:sz w:val="28"/>
          <w:szCs w:val="28"/>
          <w:lang w:eastAsia="pt-BR"/>
        </w:rPr>
      </w:pPr>
    </w:p>
    <w:p w:rsidR="00FF23AA" w:rsidRPr="000B6AAD" w:rsidRDefault="00FF23AA" w:rsidP="00FF23AA">
      <w:pPr>
        <w:spacing w:before="240" w:after="0" w:line="360" w:lineRule="auto"/>
        <w:jc w:val="both"/>
        <w:rPr>
          <w:rFonts w:ascii="Arial" w:eastAsia="Times New Roman" w:hAnsi="Arial" w:cs="Arial"/>
          <w:b/>
          <w:sz w:val="28"/>
          <w:szCs w:val="28"/>
          <w:lang w:eastAsia="pt-BR"/>
        </w:rPr>
      </w:pPr>
    </w:p>
    <w:p w:rsidR="00FF23AA" w:rsidRPr="000B6AAD" w:rsidRDefault="00FF23AA" w:rsidP="00FF23AA">
      <w:pPr>
        <w:spacing w:before="240" w:after="0" w:line="360" w:lineRule="auto"/>
        <w:ind w:left="4254"/>
        <w:jc w:val="both"/>
        <w:rPr>
          <w:rFonts w:ascii="Arial" w:eastAsia="Times New Roman" w:hAnsi="Arial" w:cs="Arial"/>
          <w:iCs/>
          <w:sz w:val="24"/>
          <w:szCs w:val="24"/>
          <w:lang w:eastAsia="pt-BR"/>
        </w:rPr>
      </w:pPr>
      <w:r w:rsidRPr="000B6AAD">
        <w:rPr>
          <w:rFonts w:ascii="Arial" w:eastAsia="Times New Roman" w:hAnsi="Arial" w:cs="Arial"/>
          <w:iCs/>
          <w:sz w:val="24"/>
          <w:szCs w:val="24"/>
          <w:lang w:eastAsia="pt-BR"/>
        </w:rPr>
        <w:t xml:space="preserve">"Não é possível refazer este país, democratizá-lo, humanizá-lo, torná-lo sério, com adolescentes brincando de matar gente, ofendendo a vida, destruindo o sonho, inviabilizando o amor. Se a educação sozinha não transformar a sociedade, sem ela tampouco a sociedade muda." </w:t>
      </w:r>
    </w:p>
    <w:p w:rsidR="00FF23AA" w:rsidRPr="000B6AAD" w:rsidRDefault="00FF23AA" w:rsidP="00FF23AA">
      <w:pPr>
        <w:spacing w:before="240" w:after="0" w:line="360" w:lineRule="auto"/>
        <w:ind w:left="4254"/>
        <w:jc w:val="both"/>
        <w:rPr>
          <w:rFonts w:ascii="Arial" w:eastAsia="Times New Roman" w:hAnsi="Arial" w:cs="Arial"/>
          <w:sz w:val="24"/>
          <w:szCs w:val="24"/>
          <w:lang w:eastAsia="pt-BR"/>
        </w:rPr>
      </w:pPr>
      <w:r w:rsidRPr="000B6AAD">
        <w:rPr>
          <w:rFonts w:ascii="Arial" w:eastAsia="Times New Roman" w:hAnsi="Arial" w:cs="Arial"/>
          <w:sz w:val="24"/>
          <w:szCs w:val="24"/>
          <w:lang w:eastAsia="pt-BR"/>
        </w:rPr>
        <w:t>(Paulo Freire)</w:t>
      </w:r>
    </w:p>
    <w:p w:rsidR="00FF23AA" w:rsidRPr="000B6AAD" w:rsidRDefault="00FF23AA" w:rsidP="00FF23AA">
      <w:pPr>
        <w:spacing w:before="240" w:after="0" w:line="360" w:lineRule="auto"/>
        <w:jc w:val="center"/>
        <w:rPr>
          <w:rFonts w:ascii="Arial" w:eastAsia="Times New Roman" w:hAnsi="Arial" w:cs="Arial"/>
          <w:b/>
          <w:color w:val="000000"/>
          <w:sz w:val="28"/>
          <w:szCs w:val="28"/>
          <w:lang w:eastAsia="pt-BR"/>
        </w:rPr>
      </w:pPr>
      <w:r w:rsidRPr="000B6AAD">
        <w:rPr>
          <w:rFonts w:ascii="Arial" w:eastAsia="Times New Roman" w:hAnsi="Arial" w:cs="Arial"/>
          <w:b/>
          <w:sz w:val="28"/>
          <w:szCs w:val="28"/>
          <w:lang w:eastAsia="pt-BR"/>
        </w:rPr>
        <w:br w:type="page"/>
      </w:r>
      <w:r w:rsidRPr="005D1DC2">
        <w:rPr>
          <w:rFonts w:ascii="Arial" w:eastAsia="Times New Roman" w:hAnsi="Arial" w:cs="Arial"/>
          <w:b/>
          <w:noProof/>
          <w:sz w:val="28"/>
          <w:szCs w:val="28"/>
          <w:lang w:eastAsia="pt-BR"/>
        </w:rPr>
        <w:lastRenderedPageBreak/>
        <w:pict>
          <v:shape id="_x0000_s1029" type="#_x0000_t202" style="position:absolute;left:0;text-align:left;margin-left:439.05pt;margin-top:-49.35pt;width:52.4pt;height:34.5pt;z-index:251658240;visibility:visible;mso-wrap-distance-top:3.6pt;mso-wrap-distance-bottom:3.6pt;mso-width-relative:margin;mso-height-relative:margin" stroked="f">
            <v:textbox>
              <w:txbxContent>
                <w:p w:rsidR="00FF23AA" w:rsidRDefault="00FF23AA" w:rsidP="00FF23AA"/>
              </w:txbxContent>
            </v:textbox>
            <w10:wrap type="square"/>
          </v:shape>
        </w:pict>
      </w:r>
      <w:r w:rsidRPr="000B6AAD">
        <w:rPr>
          <w:rFonts w:ascii="Arial" w:eastAsia="Times New Roman" w:hAnsi="Arial" w:cs="Arial"/>
          <w:b/>
          <w:sz w:val="28"/>
          <w:szCs w:val="28"/>
          <w:lang w:eastAsia="pt-BR"/>
        </w:rPr>
        <w:t>RESUMO</w:t>
      </w:r>
    </w:p>
    <w:p w:rsidR="00FF23AA" w:rsidRPr="000B6AAD" w:rsidRDefault="00FF23AA" w:rsidP="00FF23AA">
      <w:pPr>
        <w:spacing w:after="0" w:line="240" w:lineRule="auto"/>
        <w:jc w:val="both"/>
        <w:rPr>
          <w:rFonts w:ascii="Arial" w:eastAsia="Times New Roman" w:hAnsi="Arial" w:cs="Arial"/>
          <w:b/>
          <w:sz w:val="24"/>
          <w:szCs w:val="24"/>
          <w:lang w:eastAsia="pt-BR"/>
        </w:rPr>
      </w:pPr>
    </w:p>
    <w:p w:rsidR="00FF23AA" w:rsidRPr="000B6AAD" w:rsidRDefault="00FF23AA" w:rsidP="00FF23AA">
      <w:pPr>
        <w:spacing w:after="0" w:line="240" w:lineRule="auto"/>
        <w:jc w:val="both"/>
        <w:rPr>
          <w:rFonts w:ascii="Arial" w:eastAsia="Times New Roman" w:hAnsi="Arial" w:cs="Arial"/>
          <w:sz w:val="24"/>
          <w:szCs w:val="24"/>
          <w:lang w:eastAsia="pt-BR"/>
        </w:rPr>
      </w:pPr>
    </w:p>
    <w:p w:rsidR="00FF23AA" w:rsidRPr="000B6AAD" w:rsidRDefault="00FF23AA" w:rsidP="00FF23AA">
      <w:pPr>
        <w:spacing w:after="0" w:line="240" w:lineRule="auto"/>
        <w:jc w:val="both"/>
        <w:rPr>
          <w:rFonts w:ascii="Arial" w:eastAsia="Times New Roman" w:hAnsi="Arial" w:cs="Arial"/>
          <w:sz w:val="24"/>
          <w:szCs w:val="24"/>
          <w:lang w:eastAsia="pt-BR"/>
        </w:rPr>
      </w:pPr>
      <w:r w:rsidRPr="000B6AAD">
        <w:rPr>
          <w:rFonts w:ascii="Arial" w:eastAsia="Times New Roman" w:hAnsi="Arial" w:cs="Arial"/>
          <w:sz w:val="24"/>
          <w:szCs w:val="24"/>
          <w:lang w:eastAsia="pt-BR"/>
        </w:rPr>
        <w:t>Os adolescentes infratores têm sido assunto de debates nacionais e alvo de propagação midiática, haja vista o cometimento de crimes bárbaros e a sua inimputabilidade. O fato de saírem “ilesos”, sem nenhuma sanção proporcional aos delitos praticados, causa um sentimento de repulsa e indignação por parte da sociedade, que clama por justiça. Como forma de resposta, várias projetos de lei foram criados pelo governo no intuito de modificar a maioridade penal. Este tema propagou-se de tal maneira, que muitos acreditam ser a melhor solução.  Porém, o que este trabalho vem apresentar é outro caminho, mais célere e eficaz, a modificação de alguns dispositivos do Estatuto da Criança e do Adolescente, ampliando o limite máximo do tempo de internação do adolescente infrator. O objetivo geral desta monografia é que seja propiciada uma aplicação mais rigorosa da medida socioeducativa de internação, vislumbrando-se uma possibilidade de efetivamente recuperar, reeducar e reprimir o adolescente infrator. Quanto ao objetivo específico, apresenta-se o projeto para extinguir o prazo máximo de internação estipulado pelo Estatuto da Criança e do Adolescente, e propõe-se uma oportunidade de estender este prazo, para então, poder aplicar uma privação de liberdade condizente com o grau de periculosidade do adolescente e com o delito cometido, haja vista a natureza hedionda deste. Ressalta-se que para a confecção do presente trabalho foi utilizada a pesquisa bibliográfica, reunindo doutrinadores e pesquisas de operadores do ramo do direito.</w:t>
      </w:r>
    </w:p>
    <w:p w:rsidR="00FF23AA" w:rsidRPr="000B6AAD" w:rsidRDefault="00FF23AA" w:rsidP="00FF23AA">
      <w:pPr>
        <w:spacing w:after="0" w:line="240" w:lineRule="auto"/>
        <w:jc w:val="both"/>
        <w:rPr>
          <w:rFonts w:ascii="Arial" w:eastAsia="Times New Roman" w:hAnsi="Arial" w:cs="Arial"/>
          <w:sz w:val="24"/>
          <w:szCs w:val="24"/>
          <w:lang w:eastAsia="pt-BR"/>
        </w:rPr>
      </w:pPr>
    </w:p>
    <w:p w:rsidR="00FF23AA" w:rsidRPr="000B6AAD" w:rsidRDefault="00FF23AA" w:rsidP="00FF23AA">
      <w:pPr>
        <w:spacing w:before="100" w:beforeAutospacing="1" w:after="100" w:afterAutospacing="1" w:line="240" w:lineRule="auto"/>
        <w:jc w:val="both"/>
        <w:rPr>
          <w:rFonts w:ascii="Arial" w:eastAsia="Times New Roman" w:hAnsi="Arial" w:cs="Arial"/>
          <w:color w:val="000000"/>
          <w:sz w:val="24"/>
          <w:szCs w:val="24"/>
          <w:lang w:eastAsia="pt-BR"/>
        </w:rPr>
      </w:pPr>
    </w:p>
    <w:p w:rsidR="00FF23AA" w:rsidRPr="000B6AAD" w:rsidRDefault="00FF23AA" w:rsidP="00FF23AA">
      <w:pPr>
        <w:spacing w:before="100" w:beforeAutospacing="1" w:after="100" w:afterAutospacing="1" w:line="240" w:lineRule="auto"/>
        <w:jc w:val="both"/>
        <w:rPr>
          <w:rFonts w:ascii="Arial" w:eastAsia="Times New Roman" w:hAnsi="Arial" w:cs="Arial"/>
          <w:color w:val="000000"/>
          <w:sz w:val="24"/>
          <w:szCs w:val="24"/>
          <w:lang w:eastAsia="pt-BR"/>
        </w:rPr>
      </w:pPr>
    </w:p>
    <w:p w:rsidR="00FF23AA" w:rsidRPr="000B6AAD" w:rsidRDefault="00FF23AA" w:rsidP="00FF23AA">
      <w:pPr>
        <w:spacing w:before="100" w:beforeAutospacing="1" w:after="100" w:afterAutospacing="1" w:line="240" w:lineRule="auto"/>
        <w:jc w:val="both"/>
        <w:rPr>
          <w:rFonts w:ascii="Arial" w:eastAsia="Times New Roman" w:hAnsi="Arial" w:cs="Arial"/>
          <w:sz w:val="24"/>
          <w:szCs w:val="24"/>
          <w:lang w:eastAsia="pt-BR"/>
        </w:rPr>
      </w:pPr>
      <w:r w:rsidRPr="000B6AAD">
        <w:rPr>
          <w:rFonts w:ascii="Arial" w:eastAsia="Times New Roman" w:hAnsi="Arial" w:cs="Arial"/>
          <w:sz w:val="24"/>
          <w:szCs w:val="24"/>
          <w:lang w:eastAsia="pt-BR"/>
        </w:rPr>
        <w:t>Palavras chave: Estatuto da Criança e do Adolescente. Medida Sócio Educativa. Internação. Eficácia e aplicabilidade.</w:t>
      </w:r>
    </w:p>
    <w:p w:rsidR="00FF23AA" w:rsidRPr="000B6AAD" w:rsidRDefault="00FF23AA" w:rsidP="00FF23AA">
      <w:pPr>
        <w:spacing w:after="0" w:line="240" w:lineRule="auto"/>
        <w:jc w:val="center"/>
        <w:rPr>
          <w:rFonts w:ascii="Arial" w:eastAsia="Times New Roman" w:hAnsi="Arial" w:cs="Arial"/>
          <w:b/>
          <w:color w:val="000000"/>
          <w:sz w:val="28"/>
          <w:szCs w:val="28"/>
          <w:lang w:val="en-US" w:eastAsia="pt-BR"/>
        </w:rPr>
      </w:pPr>
      <w:r w:rsidRPr="00C97A91">
        <w:rPr>
          <w:rFonts w:ascii="Arial" w:eastAsia="Times New Roman" w:hAnsi="Arial" w:cs="Arial"/>
          <w:sz w:val="24"/>
          <w:szCs w:val="24"/>
          <w:lang w:val="en-US" w:eastAsia="pt-BR"/>
        </w:rPr>
        <w:br w:type="page"/>
      </w:r>
      <w:r w:rsidRPr="005D1DC2">
        <w:rPr>
          <w:rFonts w:ascii="Arial" w:eastAsia="Times New Roman" w:hAnsi="Arial" w:cs="Arial"/>
          <w:b/>
          <w:noProof/>
          <w:sz w:val="28"/>
          <w:szCs w:val="28"/>
          <w:lang w:eastAsia="pt-BR"/>
        </w:rPr>
        <w:lastRenderedPageBreak/>
        <w:pict>
          <v:shape id="_x0000_s1030" type="#_x0000_t202" style="position:absolute;left:0;text-align:left;margin-left:439.8pt;margin-top:-53.1pt;width:31.4pt;height:30.3pt;z-index:251659264;visibility:visible;mso-wrap-distance-top:3.6pt;mso-wrap-distance-bottom:3.6pt;mso-width-relative:margin;mso-height-relative:margin" stroked="f">
            <v:textbox>
              <w:txbxContent>
                <w:p w:rsidR="00FF23AA" w:rsidRDefault="00FF23AA" w:rsidP="00FF23AA"/>
              </w:txbxContent>
            </v:textbox>
            <w10:wrap type="square"/>
          </v:shape>
        </w:pict>
      </w:r>
      <w:r w:rsidRPr="000B6AAD">
        <w:rPr>
          <w:rFonts w:ascii="Arial" w:eastAsia="Times New Roman" w:hAnsi="Arial" w:cs="Arial"/>
          <w:b/>
          <w:sz w:val="28"/>
          <w:szCs w:val="28"/>
          <w:lang w:val="en-US" w:eastAsia="pt-BR"/>
        </w:rPr>
        <w:t>ABSTRACT</w:t>
      </w:r>
    </w:p>
    <w:p w:rsidR="00FF23AA" w:rsidRPr="000B6AAD" w:rsidRDefault="00FF23AA" w:rsidP="00FF23AA">
      <w:pPr>
        <w:spacing w:after="0" w:line="480" w:lineRule="auto"/>
        <w:jc w:val="both"/>
        <w:rPr>
          <w:rFonts w:ascii="Arial" w:eastAsia="Times New Roman" w:hAnsi="Arial" w:cs="Arial"/>
          <w:b/>
          <w:sz w:val="24"/>
          <w:szCs w:val="24"/>
          <w:lang w:val="en-US" w:eastAsia="pt-BR"/>
        </w:rPr>
      </w:pPr>
    </w:p>
    <w:p w:rsidR="00FF23AA" w:rsidRPr="004D296F" w:rsidRDefault="00FF23AA" w:rsidP="00FF23AA">
      <w:pPr>
        <w:spacing w:before="100" w:beforeAutospacing="1" w:after="100" w:afterAutospacing="1" w:line="240" w:lineRule="auto"/>
        <w:jc w:val="both"/>
        <w:rPr>
          <w:rFonts w:ascii="Arial" w:eastAsia="Times New Roman" w:hAnsi="Arial" w:cs="Arial"/>
          <w:sz w:val="24"/>
          <w:szCs w:val="24"/>
          <w:lang w:val="en-US" w:eastAsia="pt-BR"/>
        </w:rPr>
      </w:pPr>
      <w:r w:rsidRPr="004D296F">
        <w:rPr>
          <w:rFonts w:ascii="Arial" w:eastAsia="Times New Roman" w:hAnsi="Arial" w:cs="Arial"/>
          <w:sz w:val="24"/>
          <w:szCs w:val="24"/>
          <w:lang w:val="en-US" w:eastAsia="pt-BR"/>
        </w:rPr>
        <w:t>Youth offenders have been the subject of national debate and media spread target, given the commission of barbaric crimes and their unaccountability. The fact come out "unscathed" with no penalty proportional to the charged offenses, causes a feeling of disgust and indignation on the part of society that cries out for justice. As a way of response, several bills have been created by the government in order to change the legal age. This theme has spread to such an extent that many believe to be the best solution. However, this work is presenting is another way, faster and more effective, the modification of some provisions of the Statute of Children and Adolescents, increasing the ceiling of the violator teenager hospital stay. The overall objective of this monograph is to be afforded a more rigorous application of the socio hospitalization measure, catching a glimpse of a possibility to effectively recover, re-educate and prosecute the offender teenager. As for the specific purpose, the project to extinguish the maximum period of stay stipulated by the Children and Adolescent presents itself, and proposes an opportunity to extend this deadline, then, can apply a deprivation of liberty consistent with the degree hazard pay and adolescents with the offense committed, given the nature of this hideous. It is noteworthy that for the preparation of this work the literature was used, bringing together scholars and research branch of law operators.</w:t>
      </w:r>
    </w:p>
    <w:p w:rsidR="00FF23AA" w:rsidRPr="004D296F" w:rsidRDefault="00FF23AA" w:rsidP="00FF23AA">
      <w:pPr>
        <w:spacing w:before="100" w:beforeAutospacing="1" w:after="100" w:afterAutospacing="1" w:line="240" w:lineRule="auto"/>
        <w:jc w:val="both"/>
        <w:rPr>
          <w:rFonts w:ascii="Arial" w:eastAsia="Times New Roman" w:hAnsi="Arial" w:cs="Arial"/>
          <w:sz w:val="24"/>
          <w:szCs w:val="24"/>
          <w:lang w:val="en-US" w:eastAsia="pt-BR"/>
        </w:rPr>
      </w:pPr>
    </w:p>
    <w:p w:rsidR="00FF23AA" w:rsidRPr="004D296F" w:rsidRDefault="00FF23AA" w:rsidP="00FF23AA">
      <w:pPr>
        <w:spacing w:before="100" w:beforeAutospacing="1" w:after="100" w:afterAutospacing="1" w:line="240" w:lineRule="auto"/>
        <w:jc w:val="both"/>
        <w:rPr>
          <w:rFonts w:ascii="Arial" w:eastAsia="Times New Roman" w:hAnsi="Arial" w:cs="Arial"/>
          <w:sz w:val="24"/>
          <w:szCs w:val="24"/>
          <w:lang w:val="en-US" w:eastAsia="pt-BR"/>
        </w:rPr>
      </w:pPr>
    </w:p>
    <w:p w:rsidR="00FF23AA" w:rsidRPr="000B6AAD" w:rsidRDefault="00FF23AA" w:rsidP="00FF23AA">
      <w:pPr>
        <w:spacing w:before="100" w:beforeAutospacing="1" w:after="100" w:afterAutospacing="1" w:line="240" w:lineRule="auto"/>
        <w:jc w:val="both"/>
        <w:rPr>
          <w:rFonts w:ascii="Arial" w:eastAsia="Times New Roman" w:hAnsi="Arial" w:cs="Arial"/>
          <w:sz w:val="24"/>
          <w:szCs w:val="24"/>
          <w:lang w:val="en-US" w:eastAsia="pt-BR"/>
        </w:rPr>
      </w:pPr>
      <w:r w:rsidRPr="004D296F">
        <w:rPr>
          <w:rFonts w:ascii="Arial" w:eastAsia="Times New Roman" w:hAnsi="Arial" w:cs="Arial"/>
          <w:sz w:val="24"/>
          <w:szCs w:val="24"/>
          <w:lang w:val="en-US" w:eastAsia="pt-BR"/>
        </w:rPr>
        <w:t>Keywords: Statute of Children and Adolescents. Measure Educational Partner. Hospitalization. Effectiveness and applicability.</w:t>
      </w:r>
      <w:r w:rsidRPr="004D296F">
        <w:rPr>
          <w:rFonts w:ascii="Arial" w:eastAsia="Times New Roman" w:hAnsi="Arial" w:cs="Arial"/>
          <w:sz w:val="24"/>
          <w:szCs w:val="24"/>
          <w:lang w:val="en-US" w:eastAsia="pt-BR"/>
        </w:rPr>
        <w:br/>
      </w:r>
      <w:r w:rsidRPr="004D296F">
        <w:rPr>
          <w:rFonts w:ascii="Arial" w:eastAsia="Times New Roman" w:hAnsi="Arial" w:cs="Arial"/>
          <w:sz w:val="24"/>
          <w:szCs w:val="24"/>
          <w:lang w:val="en-US" w:eastAsia="pt-BR"/>
        </w:rPr>
        <w:br/>
      </w:r>
    </w:p>
    <w:p w:rsidR="00FF23AA" w:rsidRPr="000B6AAD" w:rsidRDefault="00FF23AA" w:rsidP="00FF23AA">
      <w:pPr>
        <w:spacing w:before="100" w:beforeAutospacing="1" w:after="100" w:afterAutospacing="1" w:line="240" w:lineRule="auto"/>
        <w:jc w:val="both"/>
        <w:rPr>
          <w:rFonts w:ascii="Arial" w:eastAsia="Times New Roman" w:hAnsi="Arial" w:cs="Arial"/>
          <w:sz w:val="24"/>
          <w:szCs w:val="24"/>
          <w:lang w:val="en-US" w:eastAsia="pt-BR"/>
        </w:rPr>
      </w:pPr>
    </w:p>
    <w:p w:rsidR="00FF23AA" w:rsidRPr="000B6AAD" w:rsidRDefault="00FF23AA" w:rsidP="00FF23AA">
      <w:pPr>
        <w:spacing w:after="0" w:line="360" w:lineRule="auto"/>
        <w:jc w:val="center"/>
        <w:rPr>
          <w:rFonts w:ascii="Arial" w:eastAsia="Times New Roman" w:hAnsi="Arial" w:cs="Arial"/>
          <w:sz w:val="24"/>
          <w:szCs w:val="24"/>
          <w:highlight w:val="yellow"/>
          <w:lang w:val="en-US" w:eastAsia="pt-BR"/>
        </w:rPr>
      </w:pPr>
    </w:p>
    <w:p w:rsidR="00FF23AA" w:rsidRPr="000B6AAD" w:rsidRDefault="00FF23AA" w:rsidP="00FF23AA">
      <w:pPr>
        <w:spacing w:after="0" w:line="360" w:lineRule="auto"/>
        <w:jc w:val="center"/>
        <w:rPr>
          <w:rFonts w:ascii="Arial" w:eastAsia="Times New Roman" w:hAnsi="Arial" w:cs="Arial"/>
          <w:b/>
          <w:color w:val="000000"/>
          <w:sz w:val="24"/>
          <w:szCs w:val="24"/>
          <w:lang w:val="en-US" w:eastAsia="pt-BR"/>
        </w:rPr>
      </w:pPr>
    </w:p>
    <w:p w:rsidR="00FF23AA" w:rsidRPr="000B6AAD" w:rsidRDefault="00FF23AA" w:rsidP="00FF23AA">
      <w:pPr>
        <w:spacing w:after="0" w:line="360" w:lineRule="auto"/>
        <w:jc w:val="center"/>
        <w:rPr>
          <w:rFonts w:ascii="Arial" w:eastAsia="Times New Roman" w:hAnsi="Arial" w:cs="Arial"/>
          <w:b/>
          <w:sz w:val="24"/>
          <w:szCs w:val="24"/>
          <w:lang w:val="en-US" w:eastAsia="pt-BR"/>
        </w:rPr>
      </w:pPr>
    </w:p>
    <w:p w:rsidR="00FF23AA" w:rsidRPr="000B6AAD" w:rsidRDefault="00FF23AA" w:rsidP="00FF23AA">
      <w:pPr>
        <w:spacing w:after="0" w:line="360" w:lineRule="auto"/>
        <w:jc w:val="center"/>
        <w:rPr>
          <w:rFonts w:ascii="Arial" w:eastAsia="Times New Roman" w:hAnsi="Arial" w:cs="Arial"/>
          <w:b/>
          <w:sz w:val="24"/>
          <w:szCs w:val="24"/>
          <w:lang w:val="en-US" w:eastAsia="pt-BR"/>
        </w:rPr>
      </w:pPr>
    </w:p>
    <w:p w:rsidR="00FF23AA" w:rsidRDefault="00FF23AA" w:rsidP="00FF23AA">
      <w:pPr>
        <w:spacing w:after="0" w:line="360" w:lineRule="auto"/>
        <w:jc w:val="center"/>
        <w:rPr>
          <w:rFonts w:ascii="Arial" w:eastAsia="Times New Roman" w:hAnsi="Arial" w:cs="Arial"/>
          <w:b/>
          <w:sz w:val="24"/>
          <w:szCs w:val="24"/>
          <w:lang w:val="en-US" w:eastAsia="pt-BR"/>
        </w:rPr>
      </w:pPr>
    </w:p>
    <w:p w:rsidR="00FF23AA" w:rsidRDefault="00FF23AA" w:rsidP="00FF23AA">
      <w:pPr>
        <w:spacing w:after="0" w:line="360" w:lineRule="auto"/>
        <w:jc w:val="center"/>
        <w:rPr>
          <w:rFonts w:ascii="Arial" w:eastAsia="Times New Roman" w:hAnsi="Arial" w:cs="Arial"/>
          <w:b/>
          <w:sz w:val="24"/>
          <w:szCs w:val="24"/>
          <w:lang w:val="en-US" w:eastAsia="pt-BR"/>
        </w:rPr>
      </w:pPr>
    </w:p>
    <w:p w:rsidR="00FF23AA" w:rsidRPr="000B6AAD" w:rsidRDefault="00FF23AA" w:rsidP="00FF23AA">
      <w:pPr>
        <w:spacing w:after="0" w:line="360" w:lineRule="auto"/>
        <w:jc w:val="center"/>
        <w:rPr>
          <w:rFonts w:ascii="Arial" w:eastAsia="Times New Roman" w:hAnsi="Arial" w:cs="Arial"/>
          <w:b/>
          <w:sz w:val="24"/>
          <w:szCs w:val="24"/>
          <w:lang w:val="en-US" w:eastAsia="pt-BR"/>
        </w:rPr>
      </w:pPr>
    </w:p>
    <w:p w:rsidR="00FF23AA" w:rsidRPr="000B6AAD" w:rsidRDefault="00FF23AA" w:rsidP="00FF23AA">
      <w:pPr>
        <w:spacing w:after="0" w:line="360" w:lineRule="auto"/>
        <w:rPr>
          <w:rFonts w:ascii="Arial" w:eastAsia="Times New Roman" w:hAnsi="Arial" w:cs="Arial"/>
          <w:b/>
          <w:sz w:val="24"/>
          <w:szCs w:val="24"/>
          <w:lang w:val="en-US" w:eastAsia="pt-BR"/>
        </w:rPr>
        <w:sectPr w:rsidR="00FF23AA" w:rsidRPr="000B6AAD" w:rsidSect="002A186A">
          <w:headerReference w:type="even" r:id="rId7"/>
          <w:headerReference w:type="default" r:id="rId8"/>
          <w:footerReference w:type="even" r:id="rId9"/>
          <w:pgSz w:w="11906" w:h="16838"/>
          <w:pgMar w:top="1701" w:right="1134" w:bottom="1134" w:left="1701" w:header="709" w:footer="709" w:gutter="0"/>
          <w:pgNumType w:start="0"/>
          <w:cols w:space="708"/>
          <w:titlePg/>
          <w:docGrid w:linePitch="360"/>
        </w:sectPr>
      </w:pPr>
    </w:p>
    <w:p w:rsidR="00FF23AA" w:rsidRDefault="00FF23AA" w:rsidP="00FF23AA">
      <w:pPr>
        <w:jc w:val="center"/>
        <w:rPr>
          <w:rFonts w:ascii="Arial" w:hAnsi="Arial" w:cs="Arial"/>
          <w:b/>
          <w:sz w:val="26"/>
          <w:szCs w:val="26"/>
        </w:rPr>
      </w:pPr>
      <w:r>
        <w:rPr>
          <w:rFonts w:ascii="Arial" w:hAnsi="Arial" w:cs="Arial"/>
          <w:b/>
          <w:sz w:val="26"/>
          <w:szCs w:val="26"/>
        </w:rPr>
        <w:lastRenderedPageBreak/>
        <w:t>SUMÁRIO</w:t>
      </w:r>
    </w:p>
    <w:p w:rsidR="00FF23AA" w:rsidRDefault="00FF23AA" w:rsidP="00FF23AA">
      <w:pPr>
        <w:jc w:val="center"/>
        <w:rPr>
          <w:rFonts w:ascii="Arial" w:hAnsi="Arial" w:cs="Arial"/>
          <w:b/>
          <w:sz w:val="28"/>
          <w:szCs w:val="28"/>
        </w:rPr>
      </w:pPr>
    </w:p>
    <w:tbl>
      <w:tblPr>
        <w:tblW w:w="9278" w:type="dxa"/>
        <w:tblLook w:val="04A0"/>
      </w:tblPr>
      <w:tblGrid>
        <w:gridCol w:w="706"/>
        <w:gridCol w:w="8114"/>
        <w:gridCol w:w="461"/>
      </w:tblGrid>
      <w:tr w:rsidR="00FF23AA" w:rsidTr="00E459DD">
        <w:trPr>
          <w:trHeight w:val="143"/>
        </w:trPr>
        <w:tc>
          <w:tcPr>
            <w:tcW w:w="0" w:type="auto"/>
            <w:hideMark/>
          </w:tcPr>
          <w:p w:rsidR="00FF23AA" w:rsidRDefault="00FF23AA" w:rsidP="00E459DD">
            <w:pPr>
              <w:overflowPunct w:val="0"/>
              <w:autoSpaceDE w:val="0"/>
              <w:autoSpaceDN w:val="0"/>
              <w:adjustRightInd w:val="0"/>
              <w:spacing w:beforeLines="30" w:afterLines="30" w:line="360" w:lineRule="auto"/>
              <w:jc w:val="both"/>
              <w:rPr>
                <w:rFonts w:ascii="Arial" w:hAnsi="Arial" w:cs="Arial"/>
                <w:b/>
                <w:color w:val="000000"/>
              </w:rPr>
            </w:pPr>
            <w:r>
              <w:rPr>
                <w:rFonts w:ascii="Arial" w:hAnsi="Arial" w:cs="Arial"/>
                <w:b/>
              </w:rPr>
              <w:t>1.</w:t>
            </w:r>
          </w:p>
        </w:tc>
        <w:tc>
          <w:tcPr>
            <w:tcW w:w="8089" w:type="dxa"/>
            <w:hideMark/>
          </w:tcPr>
          <w:p w:rsidR="00FF23AA" w:rsidRDefault="00FF23AA" w:rsidP="00E459DD">
            <w:pPr>
              <w:spacing w:beforeLines="30" w:afterLines="30" w:line="360" w:lineRule="auto"/>
              <w:jc w:val="both"/>
              <w:rPr>
                <w:rFonts w:ascii="Arial" w:eastAsia="Times New Roman" w:hAnsi="Arial" w:cs="Arial"/>
                <w:b/>
                <w:color w:val="000000"/>
              </w:rPr>
            </w:pPr>
            <w:r>
              <w:rPr>
                <w:rFonts w:ascii="Arial" w:hAnsi="Arial" w:cs="Arial"/>
                <w:b/>
              </w:rPr>
              <w:t>INTRODUÇÃO........................................................................................................</w:t>
            </w:r>
          </w:p>
        </w:tc>
        <w:tc>
          <w:tcPr>
            <w:tcW w:w="483" w:type="dxa"/>
            <w:hideMark/>
          </w:tcPr>
          <w:p w:rsidR="00FF23AA" w:rsidRDefault="00FF23AA" w:rsidP="00E459DD">
            <w:pPr>
              <w:overflowPunct w:val="0"/>
              <w:autoSpaceDE w:val="0"/>
              <w:autoSpaceDN w:val="0"/>
              <w:adjustRightInd w:val="0"/>
              <w:spacing w:beforeLines="30" w:afterLines="30" w:line="360" w:lineRule="auto"/>
              <w:rPr>
                <w:rFonts w:ascii="Arial" w:hAnsi="Arial" w:cs="Arial"/>
                <w:b/>
                <w:color w:val="000000"/>
              </w:rPr>
            </w:pPr>
            <w:r>
              <w:rPr>
                <w:rFonts w:ascii="Arial" w:hAnsi="Arial" w:cs="Arial"/>
                <w:b/>
              </w:rPr>
              <w:t>10</w:t>
            </w:r>
          </w:p>
        </w:tc>
      </w:tr>
      <w:tr w:rsidR="00FF23AA" w:rsidTr="00E459DD">
        <w:trPr>
          <w:trHeight w:val="143"/>
        </w:trPr>
        <w:tc>
          <w:tcPr>
            <w:tcW w:w="0" w:type="auto"/>
            <w:hideMark/>
          </w:tcPr>
          <w:p w:rsidR="00FF23AA" w:rsidRDefault="00FF23AA" w:rsidP="00E459DD">
            <w:pPr>
              <w:overflowPunct w:val="0"/>
              <w:autoSpaceDE w:val="0"/>
              <w:autoSpaceDN w:val="0"/>
              <w:adjustRightInd w:val="0"/>
              <w:spacing w:beforeLines="30" w:afterLines="30" w:line="360" w:lineRule="auto"/>
              <w:jc w:val="both"/>
              <w:rPr>
                <w:rFonts w:ascii="Arial" w:hAnsi="Arial" w:cs="Arial"/>
                <w:b/>
                <w:color w:val="000000"/>
              </w:rPr>
            </w:pPr>
            <w:r>
              <w:rPr>
                <w:rFonts w:ascii="Arial" w:hAnsi="Arial" w:cs="Arial"/>
                <w:b/>
              </w:rPr>
              <w:t>2.</w:t>
            </w:r>
          </w:p>
        </w:tc>
        <w:tc>
          <w:tcPr>
            <w:tcW w:w="8089" w:type="dxa"/>
            <w:hideMark/>
          </w:tcPr>
          <w:p w:rsidR="00FF23AA" w:rsidRDefault="00FF23AA" w:rsidP="00E459DD">
            <w:pPr>
              <w:overflowPunct w:val="0"/>
              <w:autoSpaceDE w:val="0"/>
              <w:autoSpaceDN w:val="0"/>
              <w:adjustRightInd w:val="0"/>
              <w:spacing w:beforeLines="30" w:afterLines="30" w:line="360" w:lineRule="auto"/>
              <w:jc w:val="both"/>
              <w:rPr>
                <w:rFonts w:ascii="Arial" w:hAnsi="Arial" w:cs="Arial"/>
                <w:b/>
                <w:color w:val="000000"/>
              </w:rPr>
            </w:pPr>
            <w:r>
              <w:rPr>
                <w:rFonts w:ascii="Arial" w:hAnsi="Arial" w:cs="Arial"/>
                <w:b/>
              </w:rPr>
              <w:t>ASPECTOS HISTÓRICOS......................................................................................</w:t>
            </w:r>
          </w:p>
        </w:tc>
        <w:tc>
          <w:tcPr>
            <w:tcW w:w="483" w:type="dxa"/>
            <w:hideMark/>
          </w:tcPr>
          <w:p w:rsidR="00FF23AA" w:rsidRDefault="00FF23AA" w:rsidP="00E459DD">
            <w:pPr>
              <w:overflowPunct w:val="0"/>
              <w:autoSpaceDE w:val="0"/>
              <w:autoSpaceDN w:val="0"/>
              <w:adjustRightInd w:val="0"/>
              <w:spacing w:beforeLines="30" w:afterLines="30" w:line="360" w:lineRule="auto"/>
              <w:rPr>
                <w:rFonts w:ascii="Arial" w:hAnsi="Arial" w:cs="Arial"/>
                <w:b/>
                <w:color w:val="000000"/>
              </w:rPr>
            </w:pPr>
            <w:r>
              <w:rPr>
                <w:rFonts w:ascii="Arial" w:hAnsi="Arial" w:cs="Arial"/>
                <w:b/>
              </w:rPr>
              <w:t>12</w:t>
            </w:r>
          </w:p>
        </w:tc>
      </w:tr>
      <w:tr w:rsidR="00FF23AA" w:rsidTr="00E459DD">
        <w:trPr>
          <w:trHeight w:val="143"/>
        </w:trPr>
        <w:tc>
          <w:tcPr>
            <w:tcW w:w="0" w:type="auto"/>
            <w:hideMark/>
          </w:tcPr>
          <w:p w:rsidR="00FF23AA" w:rsidRDefault="00FF23AA" w:rsidP="00E459DD">
            <w:pPr>
              <w:overflowPunct w:val="0"/>
              <w:autoSpaceDE w:val="0"/>
              <w:autoSpaceDN w:val="0"/>
              <w:adjustRightInd w:val="0"/>
              <w:spacing w:beforeLines="30" w:afterLines="30" w:line="360" w:lineRule="auto"/>
              <w:jc w:val="both"/>
              <w:rPr>
                <w:rFonts w:ascii="Arial" w:hAnsi="Arial" w:cs="Arial"/>
                <w:b/>
                <w:color w:val="000000"/>
              </w:rPr>
            </w:pPr>
            <w:r>
              <w:rPr>
                <w:rFonts w:ascii="Arial" w:hAnsi="Arial" w:cs="Arial"/>
                <w:b/>
              </w:rPr>
              <w:t>3.</w:t>
            </w:r>
          </w:p>
        </w:tc>
        <w:tc>
          <w:tcPr>
            <w:tcW w:w="8089" w:type="dxa"/>
            <w:hideMark/>
          </w:tcPr>
          <w:p w:rsidR="00FF23AA" w:rsidRDefault="00FF23AA" w:rsidP="00E459DD">
            <w:pPr>
              <w:overflowPunct w:val="0"/>
              <w:autoSpaceDE w:val="0"/>
              <w:autoSpaceDN w:val="0"/>
              <w:adjustRightInd w:val="0"/>
              <w:spacing w:beforeLines="30" w:afterLines="30" w:line="360" w:lineRule="auto"/>
              <w:jc w:val="both"/>
              <w:rPr>
                <w:rFonts w:ascii="Arial" w:hAnsi="Arial" w:cs="Arial"/>
                <w:b/>
                <w:color w:val="000000"/>
              </w:rPr>
            </w:pPr>
            <w:r>
              <w:rPr>
                <w:rFonts w:ascii="Arial" w:hAnsi="Arial" w:cs="Arial"/>
                <w:b/>
              </w:rPr>
              <w:t>A SITUAÇÃO DO MENOR FRENTE À CF/88 .......................................................</w:t>
            </w:r>
          </w:p>
        </w:tc>
        <w:tc>
          <w:tcPr>
            <w:tcW w:w="483" w:type="dxa"/>
            <w:hideMark/>
          </w:tcPr>
          <w:p w:rsidR="00FF23AA" w:rsidRDefault="00FF23AA" w:rsidP="00E459DD">
            <w:pPr>
              <w:overflowPunct w:val="0"/>
              <w:autoSpaceDE w:val="0"/>
              <w:autoSpaceDN w:val="0"/>
              <w:adjustRightInd w:val="0"/>
              <w:spacing w:beforeLines="30" w:afterLines="30" w:line="360" w:lineRule="auto"/>
              <w:rPr>
                <w:rFonts w:ascii="Arial" w:hAnsi="Arial" w:cs="Arial"/>
                <w:b/>
                <w:color w:val="000000"/>
              </w:rPr>
            </w:pPr>
            <w:r>
              <w:rPr>
                <w:rFonts w:ascii="Arial" w:hAnsi="Arial" w:cs="Arial"/>
                <w:b/>
              </w:rPr>
              <w:t>15</w:t>
            </w:r>
          </w:p>
        </w:tc>
      </w:tr>
      <w:tr w:rsidR="00FF23AA" w:rsidTr="00E459DD">
        <w:trPr>
          <w:trHeight w:val="143"/>
        </w:trPr>
        <w:tc>
          <w:tcPr>
            <w:tcW w:w="0" w:type="auto"/>
            <w:hideMark/>
          </w:tcPr>
          <w:p w:rsidR="00FF23AA" w:rsidRDefault="00FF23AA" w:rsidP="00E459DD">
            <w:pPr>
              <w:overflowPunct w:val="0"/>
              <w:autoSpaceDE w:val="0"/>
              <w:autoSpaceDN w:val="0"/>
              <w:adjustRightInd w:val="0"/>
              <w:spacing w:beforeLines="30" w:afterLines="30" w:line="360" w:lineRule="auto"/>
              <w:jc w:val="both"/>
              <w:rPr>
                <w:rFonts w:ascii="Arial" w:hAnsi="Arial" w:cs="Arial"/>
                <w:b/>
                <w:color w:val="000000"/>
              </w:rPr>
            </w:pPr>
            <w:r>
              <w:rPr>
                <w:rFonts w:ascii="Arial" w:hAnsi="Arial" w:cs="Arial"/>
                <w:b/>
              </w:rPr>
              <w:t>4.</w:t>
            </w:r>
          </w:p>
        </w:tc>
        <w:tc>
          <w:tcPr>
            <w:tcW w:w="8089" w:type="dxa"/>
            <w:hideMark/>
          </w:tcPr>
          <w:p w:rsidR="00FF23AA" w:rsidRDefault="00FF23AA" w:rsidP="00E459DD">
            <w:pPr>
              <w:overflowPunct w:val="0"/>
              <w:autoSpaceDE w:val="0"/>
              <w:autoSpaceDN w:val="0"/>
              <w:adjustRightInd w:val="0"/>
              <w:spacing w:beforeLines="30" w:afterLines="30" w:line="360" w:lineRule="auto"/>
              <w:jc w:val="both"/>
              <w:rPr>
                <w:rFonts w:ascii="Arial" w:hAnsi="Arial" w:cs="Arial"/>
                <w:b/>
                <w:color w:val="000000"/>
              </w:rPr>
            </w:pPr>
            <w:r>
              <w:rPr>
                <w:rFonts w:ascii="Arial" w:hAnsi="Arial" w:cs="Arial"/>
                <w:b/>
              </w:rPr>
              <w:t>ANÁLISE PRINCIPIOLÓGICA REFERENTE AO MENOR....................................</w:t>
            </w:r>
          </w:p>
        </w:tc>
        <w:tc>
          <w:tcPr>
            <w:tcW w:w="483" w:type="dxa"/>
            <w:hideMark/>
          </w:tcPr>
          <w:p w:rsidR="00FF23AA" w:rsidRDefault="00FF23AA" w:rsidP="00E459DD">
            <w:pPr>
              <w:overflowPunct w:val="0"/>
              <w:autoSpaceDE w:val="0"/>
              <w:autoSpaceDN w:val="0"/>
              <w:adjustRightInd w:val="0"/>
              <w:spacing w:beforeLines="30" w:afterLines="30" w:line="360" w:lineRule="auto"/>
              <w:rPr>
                <w:rFonts w:ascii="Arial" w:hAnsi="Arial" w:cs="Arial"/>
                <w:b/>
                <w:color w:val="000000"/>
              </w:rPr>
            </w:pPr>
            <w:r>
              <w:rPr>
                <w:rFonts w:ascii="Arial" w:hAnsi="Arial" w:cs="Arial"/>
                <w:b/>
              </w:rPr>
              <w:t>17</w:t>
            </w:r>
          </w:p>
        </w:tc>
      </w:tr>
      <w:tr w:rsidR="00FF23AA" w:rsidTr="00E459DD">
        <w:trPr>
          <w:trHeight w:val="143"/>
        </w:trPr>
        <w:tc>
          <w:tcPr>
            <w:tcW w:w="0" w:type="auto"/>
            <w:hideMark/>
          </w:tcPr>
          <w:p w:rsidR="00FF23AA" w:rsidRDefault="00FF23AA" w:rsidP="00E459DD">
            <w:pPr>
              <w:overflowPunct w:val="0"/>
              <w:autoSpaceDE w:val="0"/>
              <w:autoSpaceDN w:val="0"/>
              <w:adjustRightInd w:val="0"/>
              <w:spacing w:beforeLines="30" w:afterLines="30" w:line="360" w:lineRule="auto"/>
              <w:jc w:val="both"/>
              <w:rPr>
                <w:rFonts w:ascii="Arial" w:hAnsi="Arial" w:cs="Arial"/>
                <w:color w:val="000000"/>
              </w:rPr>
            </w:pPr>
            <w:r>
              <w:rPr>
                <w:rFonts w:ascii="Arial" w:hAnsi="Arial" w:cs="Arial"/>
              </w:rPr>
              <w:t>4.1</w:t>
            </w:r>
          </w:p>
        </w:tc>
        <w:tc>
          <w:tcPr>
            <w:tcW w:w="8089" w:type="dxa"/>
            <w:hideMark/>
          </w:tcPr>
          <w:p w:rsidR="00FF23AA" w:rsidRDefault="00FF23AA" w:rsidP="00E459DD">
            <w:pPr>
              <w:overflowPunct w:val="0"/>
              <w:autoSpaceDE w:val="0"/>
              <w:autoSpaceDN w:val="0"/>
              <w:adjustRightInd w:val="0"/>
              <w:spacing w:beforeLines="30" w:afterLines="30" w:line="360" w:lineRule="auto"/>
              <w:jc w:val="both"/>
              <w:rPr>
                <w:rFonts w:ascii="Arial" w:hAnsi="Arial" w:cs="Arial"/>
                <w:color w:val="000000"/>
              </w:rPr>
            </w:pPr>
            <w:r>
              <w:rPr>
                <w:rFonts w:ascii="Arial" w:hAnsi="Arial" w:cs="Arial"/>
              </w:rPr>
              <w:t>PRINCÍPIO DA PRIORIDADE ABSOLUTA.............................................................</w:t>
            </w:r>
          </w:p>
        </w:tc>
        <w:tc>
          <w:tcPr>
            <w:tcW w:w="483" w:type="dxa"/>
            <w:hideMark/>
          </w:tcPr>
          <w:p w:rsidR="00FF23AA" w:rsidRDefault="00FF23AA" w:rsidP="00E459DD">
            <w:pPr>
              <w:overflowPunct w:val="0"/>
              <w:autoSpaceDE w:val="0"/>
              <w:autoSpaceDN w:val="0"/>
              <w:adjustRightInd w:val="0"/>
              <w:spacing w:beforeLines="30" w:afterLines="30" w:line="360" w:lineRule="auto"/>
              <w:rPr>
                <w:rFonts w:ascii="Arial" w:hAnsi="Arial" w:cs="Arial"/>
                <w:color w:val="000000"/>
              </w:rPr>
            </w:pPr>
            <w:r>
              <w:rPr>
                <w:rFonts w:ascii="Arial" w:hAnsi="Arial" w:cs="Arial"/>
              </w:rPr>
              <w:t>17</w:t>
            </w:r>
          </w:p>
        </w:tc>
      </w:tr>
      <w:tr w:rsidR="00FF23AA" w:rsidTr="00E459DD">
        <w:trPr>
          <w:trHeight w:val="143"/>
        </w:trPr>
        <w:tc>
          <w:tcPr>
            <w:tcW w:w="0" w:type="auto"/>
            <w:hideMark/>
          </w:tcPr>
          <w:p w:rsidR="00FF23AA" w:rsidRDefault="00FF23AA" w:rsidP="00E459DD">
            <w:pPr>
              <w:overflowPunct w:val="0"/>
              <w:autoSpaceDE w:val="0"/>
              <w:autoSpaceDN w:val="0"/>
              <w:adjustRightInd w:val="0"/>
              <w:spacing w:beforeLines="30" w:afterLines="30" w:line="360" w:lineRule="auto"/>
              <w:jc w:val="both"/>
              <w:rPr>
                <w:rFonts w:ascii="Arial" w:hAnsi="Arial" w:cs="Arial"/>
                <w:color w:val="000000"/>
              </w:rPr>
            </w:pPr>
            <w:r>
              <w:rPr>
                <w:rFonts w:ascii="Arial" w:hAnsi="Arial" w:cs="Arial"/>
              </w:rPr>
              <w:t>4.2</w:t>
            </w:r>
          </w:p>
        </w:tc>
        <w:tc>
          <w:tcPr>
            <w:tcW w:w="8089" w:type="dxa"/>
            <w:hideMark/>
          </w:tcPr>
          <w:p w:rsidR="00FF23AA" w:rsidRDefault="00FF23AA" w:rsidP="00E459DD">
            <w:pPr>
              <w:overflowPunct w:val="0"/>
              <w:autoSpaceDE w:val="0"/>
              <w:autoSpaceDN w:val="0"/>
              <w:adjustRightInd w:val="0"/>
              <w:spacing w:beforeLines="30" w:afterLines="30" w:line="360" w:lineRule="auto"/>
              <w:jc w:val="both"/>
              <w:rPr>
                <w:rFonts w:ascii="Arial" w:hAnsi="Arial" w:cs="Arial"/>
                <w:color w:val="000000"/>
              </w:rPr>
            </w:pPr>
            <w:r>
              <w:rPr>
                <w:rFonts w:ascii="Arial" w:hAnsi="Arial" w:cs="Arial"/>
              </w:rPr>
              <w:t>PRINCÍPIO DO MELHOR INTERESSE DO MENOR.............................................</w:t>
            </w:r>
          </w:p>
        </w:tc>
        <w:tc>
          <w:tcPr>
            <w:tcW w:w="483" w:type="dxa"/>
            <w:hideMark/>
          </w:tcPr>
          <w:p w:rsidR="00FF23AA" w:rsidRDefault="00FF23AA" w:rsidP="00E459DD">
            <w:pPr>
              <w:overflowPunct w:val="0"/>
              <w:autoSpaceDE w:val="0"/>
              <w:autoSpaceDN w:val="0"/>
              <w:adjustRightInd w:val="0"/>
              <w:spacing w:beforeLines="30" w:afterLines="30" w:line="360" w:lineRule="auto"/>
              <w:rPr>
                <w:rFonts w:ascii="Arial" w:hAnsi="Arial" w:cs="Arial"/>
                <w:color w:val="000000"/>
              </w:rPr>
            </w:pPr>
            <w:r>
              <w:rPr>
                <w:rFonts w:ascii="Arial" w:hAnsi="Arial" w:cs="Arial"/>
              </w:rPr>
              <w:t>18</w:t>
            </w:r>
          </w:p>
        </w:tc>
      </w:tr>
      <w:tr w:rsidR="00FF23AA" w:rsidTr="00E459DD">
        <w:trPr>
          <w:trHeight w:val="143"/>
        </w:trPr>
        <w:tc>
          <w:tcPr>
            <w:tcW w:w="0" w:type="auto"/>
            <w:hideMark/>
          </w:tcPr>
          <w:p w:rsidR="00FF23AA" w:rsidRDefault="00FF23AA" w:rsidP="00E459DD">
            <w:pPr>
              <w:overflowPunct w:val="0"/>
              <w:autoSpaceDE w:val="0"/>
              <w:autoSpaceDN w:val="0"/>
              <w:adjustRightInd w:val="0"/>
              <w:spacing w:beforeLines="30" w:afterLines="30" w:line="360" w:lineRule="auto"/>
              <w:jc w:val="both"/>
              <w:rPr>
                <w:rFonts w:ascii="Arial" w:hAnsi="Arial" w:cs="Arial"/>
                <w:color w:val="000000"/>
              </w:rPr>
            </w:pPr>
            <w:r>
              <w:rPr>
                <w:rFonts w:ascii="Arial" w:hAnsi="Arial" w:cs="Arial"/>
              </w:rPr>
              <w:t>4.3</w:t>
            </w:r>
          </w:p>
        </w:tc>
        <w:tc>
          <w:tcPr>
            <w:tcW w:w="8089" w:type="dxa"/>
            <w:hideMark/>
          </w:tcPr>
          <w:p w:rsidR="00FF23AA" w:rsidRDefault="00FF23AA" w:rsidP="00E459DD">
            <w:pPr>
              <w:overflowPunct w:val="0"/>
              <w:autoSpaceDE w:val="0"/>
              <w:autoSpaceDN w:val="0"/>
              <w:adjustRightInd w:val="0"/>
              <w:spacing w:beforeLines="30" w:afterLines="30" w:line="360" w:lineRule="auto"/>
              <w:jc w:val="both"/>
              <w:rPr>
                <w:rFonts w:ascii="Arial" w:hAnsi="Arial" w:cs="Arial"/>
                <w:color w:val="000000"/>
              </w:rPr>
            </w:pPr>
            <w:r>
              <w:rPr>
                <w:rFonts w:ascii="Arial" w:hAnsi="Arial" w:cs="Arial"/>
              </w:rPr>
              <w:t>PRINCÍPIO DA COOPERAÇÃO..............................................................................</w:t>
            </w:r>
          </w:p>
        </w:tc>
        <w:tc>
          <w:tcPr>
            <w:tcW w:w="483" w:type="dxa"/>
            <w:hideMark/>
          </w:tcPr>
          <w:p w:rsidR="00FF23AA" w:rsidRDefault="00FF23AA" w:rsidP="00E459DD">
            <w:pPr>
              <w:overflowPunct w:val="0"/>
              <w:autoSpaceDE w:val="0"/>
              <w:autoSpaceDN w:val="0"/>
              <w:adjustRightInd w:val="0"/>
              <w:spacing w:beforeLines="30" w:afterLines="30" w:line="360" w:lineRule="auto"/>
              <w:rPr>
                <w:rFonts w:ascii="Arial" w:hAnsi="Arial" w:cs="Arial"/>
                <w:color w:val="000000"/>
              </w:rPr>
            </w:pPr>
            <w:r>
              <w:rPr>
                <w:rFonts w:ascii="Arial" w:hAnsi="Arial" w:cs="Arial"/>
              </w:rPr>
              <w:t>20</w:t>
            </w:r>
          </w:p>
        </w:tc>
      </w:tr>
      <w:tr w:rsidR="00FF23AA" w:rsidTr="00E459DD">
        <w:trPr>
          <w:trHeight w:val="550"/>
        </w:trPr>
        <w:tc>
          <w:tcPr>
            <w:tcW w:w="0" w:type="auto"/>
            <w:hideMark/>
          </w:tcPr>
          <w:p w:rsidR="00FF23AA" w:rsidRDefault="00FF23AA" w:rsidP="00E459DD">
            <w:pPr>
              <w:overflowPunct w:val="0"/>
              <w:autoSpaceDE w:val="0"/>
              <w:autoSpaceDN w:val="0"/>
              <w:adjustRightInd w:val="0"/>
              <w:spacing w:beforeLines="30" w:afterLines="30" w:line="360" w:lineRule="auto"/>
              <w:jc w:val="both"/>
              <w:rPr>
                <w:rFonts w:ascii="Arial" w:hAnsi="Arial" w:cs="Arial"/>
                <w:color w:val="000000"/>
              </w:rPr>
            </w:pPr>
            <w:r>
              <w:rPr>
                <w:rFonts w:ascii="Arial" w:hAnsi="Arial" w:cs="Arial"/>
              </w:rPr>
              <w:t>4.4</w:t>
            </w:r>
          </w:p>
        </w:tc>
        <w:tc>
          <w:tcPr>
            <w:tcW w:w="8089" w:type="dxa"/>
            <w:hideMark/>
          </w:tcPr>
          <w:p w:rsidR="00FF23AA" w:rsidRDefault="00FF23AA" w:rsidP="00E459DD">
            <w:pPr>
              <w:overflowPunct w:val="0"/>
              <w:autoSpaceDE w:val="0"/>
              <w:autoSpaceDN w:val="0"/>
              <w:adjustRightInd w:val="0"/>
              <w:spacing w:beforeLines="30" w:afterLines="30" w:line="360" w:lineRule="auto"/>
              <w:jc w:val="both"/>
              <w:rPr>
                <w:rFonts w:ascii="Arial" w:hAnsi="Arial" w:cs="Arial"/>
                <w:color w:val="000000"/>
              </w:rPr>
            </w:pPr>
            <w:r>
              <w:rPr>
                <w:rFonts w:ascii="Arial" w:hAnsi="Arial" w:cs="Arial"/>
              </w:rPr>
              <w:t>PRINCÍPIO DA MUNICIPALIZAÇÃO......................................................................</w:t>
            </w:r>
          </w:p>
        </w:tc>
        <w:tc>
          <w:tcPr>
            <w:tcW w:w="483" w:type="dxa"/>
            <w:hideMark/>
          </w:tcPr>
          <w:p w:rsidR="00FF23AA" w:rsidRDefault="00FF23AA" w:rsidP="00E459DD">
            <w:pPr>
              <w:overflowPunct w:val="0"/>
              <w:autoSpaceDE w:val="0"/>
              <w:autoSpaceDN w:val="0"/>
              <w:adjustRightInd w:val="0"/>
              <w:spacing w:beforeLines="30" w:afterLines="30" w:line="360" w:lineRule="auto"/>
              <w:rPr>
                <w:rFonts w:ascii="Arial" w:hAnsi="Arial" w:cs="Arial"/>
                <w:color w:val="000000"/>
              </w:rPr>
            </w:pPr>
            <w:r>
              <w:rPr>
                <w:rFonts w:ascii="Arial" w:hAnsi="Arial" w:cs="Arial"/>
              </w:rPr>
              <w:t>20</w:t>
            </w:r>
          </w:p>
        </w:tc>
      </w:tr>
      <w:tr w:rsidR="00FF23AA" w:rsidTr="00E459DD">
        <w:trPr>
          <w:trHeight w:val="143"/>
        </w:trPr>
        <w:tc>
          <w:tcPr>
            <w:tcW w:w="0" w:type="auto"/>
            <w:hideMark/>
          </w:tcPr>
          <w:p w:rsidR="00FF23AA" w:rsidRDefault="00FF23AA" w:rsidP="00E459DD">
            <w:pPr>
              <w:overflowPunct w:val="0"/>
              <w:autoSpaceDE w:val="0"/>
              <w:autoSpaceDN w:val="0"/>
              <w:adjustRightInd w:val="0"/>
              <w:spacing w:beforeLines="30" w:afterLines="30" w:line="360" w:lineRule="auto"/>
              <w:jc w:val="both"/>
              <w:rPr>
                <w:rFonts w:ascii="Arial" w:hAnsi="Arial" w:cs="Arial"/>
                <w:b/>
                <w:color w:val="000000"/>
              </w:rPr>
            </w:pPr>
            <w:r>
              <w:rPr>
                <w:rFonts w:ascii="Arial" w:hAnsi="Arial" w:cs="Arial"/>
                <w:b/>
              </w:rPr>
              <w:t>5.</w:t>
            </w:r>
          </w:p>
        </w:tc>
        <w:tc>
          <w:tcPr>
            <w:tcW w:w="8089" w:type="dxa"/>
            <w:hideMark/>
          </w:tcPr>
          <w:p w:rsidR="00FF23AA" w:rsidRDefault="00FF23AA" w:rsidP="00E459DD">
            <w:pPr>
              <w:overflowPunct w:val="0"/>
              <w:autoSpaceDE w:val="0"/>
              <w:autoSpaceDN w:val="0"/>
              <w:adjustRightInd w:val="0"/>
              <w:spacing w:beforeLines="30" w:afterLines="30" w:line="360" w:lineRule="auto"/>
              <w:jc w:val="both"/>
              <w:rPr>
                <w:rFonts w:ascii="Arial" w:hAnsi="Arial" w:cs="Arial"/>
                <w:b/>
                <w:color w:val="000000"/>
              </w:rPr>
            </w:pPr>
            <w:r>
              <w:rPr>
                <w:rFonts w:ascii="Arial" w:hAnsi="Arial" w:cs="Arial"/>
                <w:b/>
              </w:rPr>
              <w:t>TRATAMENTO PENAL DISPENSADO PELO ECRIAD........................................</w:t>
            </w:r>
          </w:p>
        </w:tc>
        <w:tc>
          <w:tcPr>
            <w:tcW w:w="483" w:type="dxa"/>
            <w:hideMark/>
          </w:tcPr>
          <w:p w:rsidR="00FF23AA" w:rsidRDefault="00FF23AA" w:rsidP="00E459DD">
            <w:pPr>
              <w:overflowPunct w:val="0"/>
              <w:autoSpaceDE w:val="0"/>
              <w:autoSpaceDN w:val="0"/>
              <w:adjustRightInd w:val="0"/>
              <w:spacing w:beforeLines="30" w:afterLines="30" w:line="360" w:lineRule="auto"/>
              <w:rPr>
                <w:rFonts w:ascii="Arial" w:hAnsi="Arial" w:cs="Arial"/>
                <w:b/>
                <w:color w:val="000000"/>
              </w:rPr>
            </w:pPr>
            <w:r>
              <w:rPr>
                <w:rFonts w:ascii="Arial" w:hAnsi="Arial" w:cs="Arial"/>
                <w:b/>
              </w:rPr>
              <w:t>21</w:t>
            </w:r>
          </w:p>
        </w:tc>
      </w:tr>
      <w:tr w:rsidR="00FF23AA" w:rsidTr="00E459DD">
        <w:trPr>
          <w:trHeight w:val="143"/>
        </w:trPr>
        <w:tc>
          <w:tcPr>
            <w:tcW w:w="0" w:type="auto"/>
            <w:hideMark/>
          </w:tcPr>
          <w:p w:rsidR="00FF23AA" w:rsidRDefault="00FF23AA" w:rsidP="00E459DD">
            <w:pPr>
              <w:overflowPunct w:val="0"/>
              <w:autoSpaceDE w:val="0"/>
              <w:autoSpaceDN w:val="0"/>
              <w:adjustRightInd w:val="0"/>
              <w:spacing w:beforeLines="30" w:afterLines="30" w:line="360" w:lineRule="auto"/>
              <w:jc w:val="both"/>
              <w:rPr>
                <w:rFonts w:ascii="Arial" w:hAnsi="Arial" w:cs="Arial"/>
                <w:color w:val="000000"/>
              </w:rPr>
            </w:pPr>
            <w:r>
              <w:rPr>
                <w:rFonts w:ascii="Arial" w:hAnsi="Arial" w:cs="Arial"/>
              </w:rPr>
              <w:t>5.1</w:t>
            </w:r>
          </w:p>
        </w:tc>
        <w:tc>
          <w:tcPr>
            <w:tcW w:w="8089" w:type="dxa"/>
            <w:hideMark/>
          </w:tcPr>
          <w:p w:rsidR="00FF23AA" w:rsidRDefault="00FF23AA" w:rsidP="00E459DD">
            <w:pPr>
              <w:overflowPunct w:val="0"/>
              <w:autoSpaceDE w:val="0"/>
              <w:autoSpaceDN w:val="0"/>
              <w:adjustRightInd w:val="0"/>
              <w:spacing w:beforeLines="30" w:afterLines="30" w:line="360" w:lineRule="auto"/>
              <w:jc w:val="both"/>
              <w:rPr>
                <w:rFonts w:ascii="Arial" w:hAnsi="Arial" w:cs="Arial"/>
                <w:color w:val="000000"/>
              </w:rPr>
            </w:pPr>
            <w:r>
              <w:rPr>
                <w:rFonts w:ascii="Arial" w:hAnsi="Arial" w:cs="Arial"/>
              </w:rPr>
              <w:t>DEFINIÇÃO DO MENOR DE IDADE......................................................................</w:t>
            </w:r>
          </w:p>
        </w:tc>
        <w:tc>
          <w:tcPr>
            <w:tcW w:w="483" w:type="dxa"/>
            <w:hideMark/>
          </w:tcPr>
          <w:p w:rsidR="00FF23AA" w:rsidRDefault="00FF23AA" w:rsidP="00E459DD">
            <w:pPr>
              <w:overflowPunct w:val="0"/>
              <w:autoSpaceDE w:val="0"/>
              <w:autoSpaceDN w:val="0"/>
              <w:adjustRightInd w:val="0"/>
              <w:spacing w:beforeLines="30" w:afterLines="30" w:line="360" w:lineRule="auto"/>
              <w:rPr>
                <w:rFonts w:ascii="Arial" w:hAnsi="Arial" w:cs="Arial"/>
                <w:color w:val="000000"/>
              </w:rPr>
            </w:pPr>
            <w:r>
              <w:rPr>
                <w:rFonts w:ascii="Arial" w:hAnsi="Arial" w:cs="Arial"/>
              </w:rPr>
              <w:t>21</w:t>
            </w:r>
          </w:p>
        </w:tc>
      </w:tr>
      <w:tr w:rsidR="00FF23AA" w:rsidTr="00E459DD">
        <w:trPr>
          <w:trHeight w:val="143"/>
        </w:trPr>
        <w:tc>
          <w:tcPr>
            <w:tcW w:w="0" w:type="auto"/>
            <w:hideMark/>
          </w:tcPr>
          <w:p w:rsidR="00FF23AA" w:rsidRDefault="00FF23AA" w:rsidP="00E459DD">
            <w:pPr>
              <w:overflowPunct w:val="0"/>
              <w:autoSpaceDE w:val="0"/>
              <w:autoSpaceDN w:val="0"/>
              <w:adjustRightInd w:val="0"/>
              <w:spacing w:beforeLines="30" w:afterLines="30" w:line="360" w:lineRule="auto"/>
              <w:jc w:val="both"/>
              <w:rPr>
                <w:rFonts w:ascii="Arial" w:hAnsi="Arial" w:cs="Arial"/>
                <w:color w:val="000000"/>
              </w:rPr>
            </w:pPr>
            <w:r>
              <w:rPr>
                <w:rFonts w:ascii="Arial" w:hAnsi="Arial" w:cs="Arial"/>
              </w:rPr>
              <w:t>5.2</w:t>
            </w:r>
          </w:p>
        </w:tc>
        <w:tc>
          <w:tcPr>
            <w:tcW w:w="8089" w:type="dxa"/>
            <w:hideMark/>
          </w:tcPr>
          <w:p w:rsidR="00FF23AA" w:rsidRDefault="00FF23AA" w:rsidP="00E459DD">
            <w:pPr>
              <w:overflowPunct w:val="0"/>
              <w:autoSpaceDE w:val="0"/>
              <w:autoSpaceDN w:val="0"/>
              <w:adjustRightInd w:val="0"/>
              <w:spacing w:beforeLines="30" w:afterLines="30" w:line="360" w:lineRule="auto"/>
              <w:jc w:val="both"/>
              <w:rPr>
                <w:rFonts w:ascii="Arial" w:hAnsi="Arial" w:cs="Arial"/>
                <w:color w:val="000000"/>
              </w:rPr>
            </w:pPr>
            <w:r>
              <w:rPr>
                <w:rFonts w:ascii="Arial" w:hAnsi="Arial" w:cs="Arial"/>
              </w:rPr>
              <w:t>DEFINIÇÃO DA CRIANÇA E DO ADOLESCENTE................................................</w:t>
            </w:r>
          </w:p>
        </w:tc>
        <w:tc>
          <w:tcPr>
            <w:tcW w:w="483" w:type="dxa"/>
            <w:hideMark/>
          </w:tcPr>
          <w:p w:rsidR="00FF23AA" w:rsidRDefault="00FF23AA" w:rsidP="00E459DD">
            <w:pPr>
              <w:overflowPunct w:val="0"/>
              <w:autoSpaceDE w:val="0"/>
              <w:autoSpaceDN w:val="0"/>
              <w:adjustRightInd w:val="0"/>
              <w:spacing w:beforeLines="30" w:afterLines="30" w:line="360" w:lineRule="auto"/>
              <w:rPr>
                <w:rFonts w:ascii="Arial" w:hAnsi="Arial" w:cs="Arial"/>
                <w:color w:val="000000"/>
              </w:rPr>
            </w:pPr>
            <w:r>
              <w:rPr>
                <w:rFonts w:ascii="Arial" w:hAnsi="Arial" w:cs="Arial"/>
              </w:rPr>
              <w:t>21</w:t>
            </w:r>
          </w:p>
        </w:tc>
      </w:tr>
      <w:tr w:rsidR="00FF23AA" w:rsidTr="00E459DD">
        <w:trPr>
          <w:trHeight w:val="550"/>
        </w:trPr>
        <w:tc>
          <w:tcPr>
            <w:tcW w:w="0" w:type="auto"/>
            <w:hideMark/>
          </w:tcPr>
          <w:p w:rsidR="00FF23AA" w:rsidRDefault="00FF23AA" w:rsidP="00E459DD">
            <w:pPr>
              <w:overflowPunct w:val="0"/>
              <w:autoSpaceDE w:val="0"/>
              <w:autoSpaceDN w:val="0"/>
              <w:adjustRightInd w:val="0"/>
              <w:spacing w:beforeLines="30" w:afterLines="30" w:line="360" w:lineRule="auto"/>
              <w:jc w:val="both"/>
              <w:rPr>
                <w:rFonts w:ascii="Arial" w:hAnsi="Arial" w:cs="Arial"/>
                <w:color w:val="000000"/>
              </w:rPr>
            </w:pPr>
            <w:r>
              <w:rPr>
                <w:rFonts w:ascii="Arial" w:hAnsi="Arial" w:cs="Arial"/>
              </w:rPr>
              <w:t>5.3</w:t>
            </w:r>
          </w:p>
        </w:tc>
        <w:tc>
          <w:tcPr>
            <w:tcW w:w="8089" w:type="dxa"/>
            <w:hideMark/>
          </w:tcPr>
          <w:p w:rsidR="00FF23AA" w:rsidRDefault="00FF23AA" w:rsidP="00E459DD">
            <w:pPr>
              <w:overflowPunct w:val="0"/>
              <w:autoSpaceDE w:val="0"/>
              <w:autoSpaceDN w:val="0"/>
              <w:adjustRightInd w:val="0"/>
              <w:spacing w:beforeLines="30" w:afterLines="30" w:line="360" w:lineRule="auto"/>
              <w:jc w:val="both"/>
              <w:rPr>
                <w:rFonts w:ascii="Arial" w:hAnsi="Arial" w:cs="Arial"/>
                <w:color w:val="000000"/>
              </w:rPr>
            </w:pPr>
            <w:r>
              <w:rPr>
                <w:rFonts w:ascii="Arial" w:hAnsi="Arial" w:cs="Arial"/>
              </w:rPr>
              <w:t>CRIME X ATO INFRACIONAL................................................................................</w:t>
            </w:r>
          </w:p>
        </w:tc>
        <w:tc>
          <w:tcPr>
            <w:tcW w:w="483" w:type="dxa"/>
            <w:hideMark/>
          </w:tcPr>
          <w:p w:rsidR="00FF23AA" w:rsidRDefault="00FF23AA" w:rsidP="00E459DD">
            <w:pPr>
              <w:overflowPunct w:val="0"/>
              <w:autoSpaceDE w:val="0"/>
              <w:autoSpaceDN w:val="0"/>
              <w:adjustRightInd w:val="0"/>
              <w:spacing w:beforeLines="30" w:afterLines="30" w:line="360" w:lineRule="auto"/>
              <w:rPr>
                <w:rFonts w:ascii="Arial" w:hAnsi="Arial" w:cs="Arial"/>
                <w:color w:val="000000"/>
              </w:rPr>
            </w:pPr>
            <w:r>
              <w:rPr>
                <w:rFonts w:ascii="Arial" w:hAnsi="Arial" w:cs="Arial"/>
              </w:rPr>
              <w:t>21</w:t>
            </w:r>
          </w:p>
        </w:tc>
      </w:tr>
      <w:tr w:rsidR="00FF23AA" w:rsidTr="00E459DD">
        <w:trPr>
          <w:trHeight w:val="609"/>
        </w:trPr>
        <w:tc>
          <w:tcPr>
            <w:tcW w:w="0" w:type="auto"/>
            <w:hideMark/>
          </w:tcPr>
          <w:p w:rsidR="00FF23AA" w:rsidRDefault="00FF23AA" w:rsidP="00E459DD">
            <w:pPr>
              <w:overflowPunct w:val="0"/>
              <w:autoSpaceDE w:val="0"/>
              <w:autoSpaceDN w:val="0"/>
              <w:adjustRightInd w:val="0"/>
              <w:spacing w:beforeLines="30" w:afterLines="30" w:line="360" w:lineRule="auto"/>
              <w:jc w:val="both"/>
              <w:rPr>
                <w:rFonts w:ascii="Arial" w:hAnsi="Arial" w:cs="Arial"/>
                <w:color w:val="000000"/>
              </w:rPr>
            </w:pPr>
            <w:r>
              <w:rPr>
                <w:rFonts w:ascii="Arial" w:hAnsi="Arial" w:cs="Arial"/>
              </w:rPr>
              <w:t>5.4</w:t>
            </w:r>
          </w:p>
        </w:tc>
        <w:tc>
          <w:tcPr>
            <w:tcW w:w="8089" w:type="dxa"/>
            <w:hideMark/>
          </w:tcPr>
          <w:p w:rsidR="00FF23AA" w:rsidRDefault="00FF23AA" w:rsidP="00E459DD">
            <w:pPr>
              <w:overflowPunct w:val="0"/>
              <w:autoSpaceDE w:val="0"/>
              <w:autoSpaceDN w:val="0"/>
              <w:adjustRightInd w:val="0"/>
              <w:spacing w:beforeLines="30" w:afterLines="30" w:line="360" w:lineRule="auto"/>
              <w:jc w:val="both"/>
              <w:rPr>
                <w:rFonts w:ascii="Arial" w:hAnsi="Arial" w:cs="Arial"/>
                <w:color w:val="000000"/>
              </w:rPr>
            </w:pPr>
            <w:r>
              <w:rPr>
                <w:rFonts w:ascii="Arial" w:hAnsi="Arial" w:cs="Arial"/>
              </w:rPr>
              <w:t>RESPONSABILIDADE PENAL JUVENIL................................................................</w:t>
            </w:r>
          </w:p>
        </w:tc>
        <w:tc>
          <w:tcPr>
            <w:tcW w:w="483" w:type="dxa"/>
            <w:hideMark/>
          </w:tcPr>
          <w:p w:rsidR="00FF23AA" w:rsidRDefault="00FF23AA" w:rsidP="00E459DD">
            <w:pPr>
              <w:overflowPunct w:val="0"/>
              <w:autoSpaceDE w:val="0"/>
              <w:autoSpaceDN w:val="0"/>
              <w:adjustRightInd w:val="0"/>
              <w:spacing w:beforeLines="30" w:afterLines="30" w:line="360" w:lineRule="auto"/>
              <w:rPr>
                <w:rFonts w:ascii="Arial" w:hAnsi="Arial" w:cs="Arial"/>
                <w:color w:val="000000"/>
              </w:rPr>
            </w:pPr>
            <w:r>
              <w:rPr>
                <w:rFonts w:ascii="Arial" w:hAnsi="Arial" w:cs="Arial"/>
              </w:rPr>
              <w:t>23</w:t>
            </w:r>
          </w:p>
        </w:tc>
      </w:tr>
      <w:tr w:rsidR="00FF23AA" w:rsidTr="00E459DD">
        <w:trPr>
          <w:trHeight w:val="550"/>
        </w:trPr>
        <w:tc>
          <w:tcPr>
            <w:tcW w:w="0" w:type="auto"/>
            <w:hideMark/>
          </w:tcPr>
          <w:p w:rsidR="00FF23AA" w:rsidRDefault="00FF23AA" w:rsidP="00E459DD">
            <w:pPr>
              <w:overflowPunct w:val="0"/>
              <w:autoSpaceDE w:val="0"/>
              <w:autoSpaceDN w:val="0"/>
              <w:adjustRightInd w:val="0"/>
              <w:spacing w:beforeLines="30" w:afterLines="30" w:line="360" w:lineRule="auto"/>
              <w:jc w:val="both"/>
              <w:rPr>
                <w:rFonts w:ascii="Arial" w:hAnsi="Arial" w:cs="Arial"/>
                <w:color w:val="000000"/>
              </w:rPr>
            </w:pPr>
            <w:r>
              <w:rPr>
                <w:rFonts w:ascii="Arial" w:hAnsi="Arial" w:cs="Arial"/>
              </w:rPr>
              <w:t>5.5</w:t>
            </w:r>
          </w:p>
        </w:tc>
        <w:tc>
          <w:tcPr>
            <w:tcW w:w="8089" w:type="dxa"/>
            <w:hideMark/>
          </w:tcPr>
          <w:p w:rsidR="00FF23AA" w:rsidRDefault="00FF23AA" w:rsidP="00E459DD">
            <w:pPr>
              <w:overflowPunct w:val="0"/>
              <w:autoSpaceDE w:val="0"/>
              <w:autoSpaceDN w:val="0"/>
              <w:adjustRightInd w:val="0"/>
              <w:spacing w:beforeLines="30" w:afterLines="30" w:line="360" w:lineRule="auto"/>
              <w:jc w:val="both"/>
              <w:rPr>
                <w:rFonts w:ascii="Arial" w:hAnsi="Arial" w:cs="Arial"/>
                <w:color w:val="000000"/>
              </w:rPr>
            </w:pPr>
            <w:r>
              <w:rPr>
                <w:rFonts w:ascii="Arial" w:hAnsi="Arial" w:cs="Arial"/>
              </w:rPr>
              <w:t>DAS MEDIDAS SOCIOEDUCATIVAS....................................................................</w:t>
            </w:r>
          </w:p>
        </w:tc>
        <w:tc>
          <w:tcPr>
            <w:tcW w:w="483" w:type="dxa"/>
            <w:hideMark/>
          </w:tcPr>
          <w:p w:rsidR="00FF23AA" w:rsidRDefault="00FF23AA" w:rsidP="00E459DD">
            <w:pPr>
              <w:overflowPunct w:val="0"/>
              <w:autoSpaceDE w:val="0"/>
              <w:autoSpaceDN w:val="0"/>
              <w:adjustRightInd w:val="0"/>
              <w:spacing w:beforeLines="30" w:afterLines="30" w:line="360" w:lineRule="auto"/>
              <w:rPr>
                <w:rFonts w:ascii="Arial" w:hAnsi="Arial" w:cs="Arial"/>
                <w:color w:val="000000"/>
              </w:rPr>
            </w:pPr>
            <w:r>
              <w:rPr>
                <w:rFonts w:ascii="Arial" w:hAnsi="Arial" w:cs="Arial"/>
              </w:rPr>
              <w:t>26</w:t>
            </w:r>
          </w:p>
        </w:tc>
      </w:tr>
      <w:tr w:rsidR="00FF23AA" w:rsidTr="00E459DD">
        <w:trPr>
          <w:trHeight w:val="550"/>
        </w:trPr>
        <w:tc>
          <w:tcPr>
            <w:tcW w:w="0" w:type="auto"/>
            <w:hideMark/>
          </w:tcPr>
          <w:p w:rsidR="00FF23AA" w:rsidRDefault="00FF23AA" w:rsidP="00E459DD">
            <w:pPr>
              <w:spacing w:beforeLines="30" w:afterLines="30" w:line="360" w:lineRule="auto"/>
              <w:jc w:val="both"/>
              <w:rPr>
                <w:rFonts w:ascii="Arial" w:eastAsia="Times New Roman" w:hAnsi="Arial" w:cs="Arial"/>
                <w:color w:val="000000"/>
              </w:rPr>
            </w:pPr>
            <w:r>
              <w:rPr>
                <w:rFonts w:ascii="Arial" w:hAnsi="Arial" w:cs="Arial"/>
              </w:rPr>
              <w:t xml:space="preserve">5.5.1 </w:t>
            </w:r>
          </w:p>
        </w:tc>
        <w:tc>
          <w:tcPr>
            <w:tcW w:w="8089" w:type="dxa"/>
            <w:hideMark/>
          </w:tcPr>
          <w:p w:rsidR="00FF23AA" w:rsidRDefault="00FF23AA" w:rsidP="00E459DD">
            <w:pPr>
              <w:spacing w:beforeLines="30" w:afterLines="30" w:line="360" w:lineRule="auto"/>
              <w:jc w:val="both"/>
              <w:rPr>
                <w:rFonts w:ascii="Arial" w:eastAsia="Times New Roman" w:hAnsi="Arial" w:cs="Arial"/>
                <w:color w:val="000000"/>
              </w:rPr>
            </w:pPr>
            <w:r>
              <w:rPr>
                <w:rFonts w:ascii="Arial" w:hAnsi="Arial" w:cs="Arial"/>
              </w:rPr>
              <w:t>Da Advertência........................................................................................................</w:t>
            </w:r>
          </w:p>
        </w:tc>
        <w:tc>
          <w:tcPr>
            <w:tcW w:w="483" w:type="dxa"/>
            <w:hideMark/>
          </w:tcPr>
          <w:p w:rsidR="00FF23AA" w:rsidRDefault="00FF23AA" w:rsidP="00E459DD">
            <w:pPr>
              <w:overflowPunct w:val="0"/>
              <w:autoSpaceDE w:val="0"/>
              <w:autoSpaceDN w:val="0"/>
              <w:adjustRightInd w:val="0"/>
              <w:spacing w:beforeLines="30" w:afterLines="30" w:line="360" w:lineRule="auto"/>
              <w:rPr>
                <w:rFonts w:ascii="Arial" w:hAnsi="Arial" w:cs="Arial"/>
                <w:color w:val="000000"/>
              </w:rPr>
            </w:pPr>
            <w:r>
              <w:rPr>
                <w:rFonts w:ascii="Arial" w:hAnsi="Arial" w:cs="Arial"/>
                <w:color w:val="000000"/>
              </w:rPr>
              <w:t>27</w:t>
            </w:r>
          </w:p>
        </w:tc>
      </w:tr>
      <w:tr w:rsidR="00FF23AA" w:rsidTr="00E459DD">
        <w:trPr>
          <w:trHeight w:val="550"/>
        </w:trPr>
        <w:tc>
          <w:tcPr>
            <w:tcW w:w="0" w:type="auto"/>
            <w:hideMark/>
          </w:tcPr>
          <w:p w:rsidR="00FF23AA" w:rsidRDefault="00FF23AA" w:rsidP="00E459DD">
            <w:pPr>
              <w:overflowPunct w:val="0"/>
              <w:autoSpaceDE w:val="0"/>
              <w:autoSpaceDN w:val="0"/>
              <w:adjustRightInd w:val="0"/>
              <w:spacing w:beforeLines="30" w:afterLines="30" w:line="360" w:lineRule="auto"/>
              <w:jc w:val="both"/>
              <w:rPr>
                <w:rFonts w:ascii="Arial" w:hAnsi="Arial" w:cs="Arial"/>
              </w:rPr>
            </w:pPr>
            <w:r>
              <w:rPr>
                <w:rFonts w:ascii="Arial" w:hAnsi="Arial" w:cs="Arial"/>
              </w:rPr>
              <w:t>5.5.2</w:t>
            </w:r>
          </w:p>
        </w:tc>
        <w:tc>
          <w:tcPr>
            <w:tcW w:w="8089" w:type="dxa"/>
            <w:hideMark/>
          </w:tcPr>
          <w:p w:rsidR="00FF23AA" w:rsidRDefault="00FF23AA" w:rsidP="00E459DD">
            <w:pPr>
              <w:overflowPunct w:val="0"/>
              <w:autoSpaceDE w:val="0"/>
              <w:autoSpaceDN w:val="0"/>
              <w:adjustRightInd w:val="0"/>
              <w:spacing w:beforeLines="30" w:afterLines="30" w:line="360" w:lineRule="auto"/>
              <w:jc w:val="both"/>
              <w:rPr>
                <w:rFonts w:ascii="Arial" w:hAnsi="Arial" w:cs="Arial"/>
              </w:rPr>
            </w:pPr>
            <w:r>
              <w:rPr>
                <w:rFonts w:ascii="Arial" w:hAnsi="Arial" w:cs="Arial"/>
              </w:rPr>
              <w:t>Da Obrigação de Reparar o Dano...........................................................................</w:t>
            </w:r>
          </w:p>
        </w:tc>
        <w:tc>
          <w:tcPr>
            <w:tcW w:w="483" w:type="dxa"/>
            <w:hideMark/>
          </w:tcPr>
          <w:p w:rsidR="00FF23AA" w:rsidRDefault="00FF23AA" w:rsidP="00E459DD">
            <w:pPr>
              <w:overflowPunct w:val="0"/>
              <w:autoSpaceDE w:val="0"/>
              <w:autoSpaceDN w:val="0"/>
              <w:adjustRightInd w:val="0"/>
              <w:spacing w:beforeLines="30" w:afterLines="30" w:line="360" w:lineRule="auto"/>
              <w:rPr>
                <w:rFonts w:ascii="Arial" w:hAnsi="Arial" w:cs="Arial"/>
                <w:color w:val="000000"/>
              </w:rPr>
            </w:pPr>
            <w:r>
              <w:rPr>
                <w:rFonts w:ascii="Arial" w:hAnsi="Arial" w:cs="Arial"/>
                <w:color w:val="000000"/>
              </w:rPr>
              <w:t>38</w:t>
            </w:r>
          </w:p>
        </w:tc>
      </w:tr>
      <w:tr w:rsidR="00FF23AA" w:rsidTr="00E459DD">
        <w:trPr>
          <w:trHeight w:val="550"/>
        </w:trPr>
        <w:tc>
          <w:tcPr>
            <w:tcW w:w="0" w:type="auto"/>
            <w:hideMark/>
          </w:tcPr>
          <w:p w:rsidR="00FF23AA" w:rsidRDefault="00FF23AA" w:rsidP="00E459DD">
            <w:pPr>
              <w:overflowPunct w:val="0"/>
              <w:autoSpaceDE w:val="0"/>
              <w:autoSpaceDN w:val="0"/>
              <w:adjustRightInd w:val="0"/>
              <w:spacing w:beforeLines="30" w:afterLines="30" w:line="360" w:lineRule="auto"/>
              <w:jc w:val="both"/>
              <w:rPr>
                <w:rFonts w:ascii="Arial" w:hAnsi="Arial" w:cs="Arial"/>
              </w:rPr>
            </w:pPr>
            <w:r>
              <w:rPr>
                <w:rFonts w:ascii="Arial" w:hAnsi="Arial" w:cs="Arial"/>
              </w:rPr>
              <w:t>5.5.3</w:t>
            </w:r>
          </w:p>
        </w:tc>
        <w:tc>
          <w:tcPr>
            <w:tcW w:w="8089" w:type="dxa"/>
            <w:hideMark/>
          </w:tcPr>
          <w:p w:rsidR="00FF23AA" w:rsidRDefault="00FF23AA" w:rsidP="00E459DD">
            <w:pPr>
              <w:overflowPunct w:val="0"/>
              <w:autoSpaceDE w:val="0"/>
              <w:autoSpaceDN w:val="0"/>
              <w:adjustRightInd w:val="0"/>
              <w:spacing w:beforeLines="30" w:afterLines="30" w:line="360" w:lineRule="auto"/>
              <w:jc w:val="both"/>
              <w:rPr>
                <w:rFonts w:ascii="Arial" w:hAnsi="Arial" w:cs="Arial"/>
              </w:rPr>
            </w:pPr>
            <w:r>
              <w:rPr>
                <w:rFonts w:ascii="Arial" w:hAnsi="Arial" w:cs="Arial"/>
              </w:rPr>
              <w:t>Da Prestação de Serviço à Comunidade................................................................</w:t>
            </w:r>
          </w:p>
        </w:tc>
        <w:tc>
          <w:tcPr>
            <w:tcW w:w="483" w:type="dxa"/>
            <w:hideMark/>
          </w:tcPr>
          <w:p w:rsidR="00FF23AA" w:rsidRDefault="00FF23AA" w:rsidP="00E459DD">
            <w:pPr>
              <w:overflowPunct w:val="0"/>
              <w:autoSpaceDE w:val="0"/>
              <w:autoSpaceDN w:val="0"/>
              <w:adjustRightInd w:val="0"/>
              <w:spacing w:beforeLines="30" w:afterLines="30" w:line="360" w:lineRule="auto"/>
              <w:rPr>
                <w:rFonts w:ascii="Arial" w:hAnsi="Arial" w:cs="Arial"/>
                <w:color w:val="000000"/>
              </w:rPr>
            </w:pPr>
            <w:r>
              <w:rPr>
                <w:rFonts w:ascii="Arial" w:hAnsi="Arial" w:cs="Arial"/>
                <w:color w:val="000000"/>
              </w:rPr>
              <w:t>38</w:t>
            </w:r>
          </w:p>
        </w:tc>
      </w:tr>
      <w:tr w:rsidR="00FF23AA" w:rsidTr="00E459DD">
        <w:trPr>
          <w:trHeight w:val="550"/>
        </w:trPr>
        <w:tc>
          <w:tcPr>
            <w:tcW w:w="0" w:type="auto"/>
            <w:hideMark/>
          </w:tcPr>
          <w:p w:rsidR="00FF23AA" w:rsidRDefault="00FF23AA" w:rsidP="00E459DD">
            <w:pPr>
              <w:overflowPunct w:val="0"/>
              <w:autoSpaceDE w:val="0"/>
              <w:autoSpaceDN w:val="0"/>
              <w:adjustRightInd w:val="0"/>
              <w:spacing w:beforeLines="30" w:afterLines="30" w:line="360" w:lineRule="auto"/>
              <w:jc w:val="both"/>
              <w:rPr>
                <w:rFonts w:ascii="Arial" w:hAnsi="Arial" w:cs="Arial"/>
                <w:color w:val="000000"/>
              </w:rPr>
            </w:pPr>
            <w:r>
              <w:rPr>
                <w:rFonts w:ascii="Arial" w:hAnsi="Arial" w:cs="Arial"/>
              </w:rPr>
              <w:t>5.5.4</w:t>
            </w:r>
          </w:p>
        </w:tc>
        <w:tc>
          <w:tcPr>
            <w:tcW w:w="8089" w:type="dxa"/>
            <w:hideMark/>
          </w:tcPr>
          <w:p w:rsidR="00FF23AA" w:rsidRDefault="00FF23AA" w:rsidP="00E459DD">
            <w:pPr>
              <w:overflowPunct w:val="0"/>
              <w:autoSpaceDE w:val="0"/>
              <w:autoSpaceDN w:val="0"/>
              <w:adjustRightInd w:val="0"/>
              <w:spacing w:beforeLines="30" w:afterLines="30" w:line="360" w:lineRule="auto"/>
              <w:jc w:val="both"/>
              <w:rPr>
                <w:rFonts w:ascii="Arial" w:hAnsi="Arial" w:cs="Arial"/>
                <w:color w:val="000000"/>
              </w:rPr>
            </w:pPr>
            <w:r>
              <w:rPr>
                <w:rFonts w:ascii="Arial" w:hAnsi="Arial" w:cs="Arial"/>
              </w:rPr>
              <w:t>Da Liberdade Assistida............................................................................................</w:t>
            </w:r>
          </w:p>
        </w:tc>
        <w:tc>
          <w:tcPr>
            <w:tcW w:w="483" w:type="dxa"/>
            <w:hideMark/>
          </w:tcPr>
          <w:p w:rsidR="00FF23AA" w:rsidRDefault="00FF23AA" w:rsidP="00E459DD">
            <w:pPr>
              <w:overflowPunct w:val="0"/>
              <w:autoSpaceDE w:val="0"/>
              <w:autoSpaceDN w:val="0"/>
              <w:adjustRightInd w:val="0"/>
              <w:spacing w:beforeLines="30" w:afterLines="30" w:line="360" w:lineRule="auto"/>
              <w:rPr>
                <w:rFonts w:ascii="Arial" w:hAnsi="Arial" w:cs="Arial"/>
                <w:color w:val="000000"/>
              </w:rPr>
            </w:pPr>
            <w:r>
              <w:rPr>
                <w:rFonts w:ascii="Arial" w:hAnsi="Arial" w:cs="Arial"/>
                <w:color w:val="000000"/>
              </w:rPr>
              <w:t>39</w:t>
            </w:r>
          </w:p>
        </w:tc>
      </w:tr>
      <w:tr w:rsidR="00FF23AA" w:rsidTr="00E459DD">
        <w:trPr>
          <w:trHeight w:val="550"/>
        </w:trPr>
        <w:tc>
          <w:tcPr>
            <w:tcW w:w="0" w:type="auto"/>
            <w:hideMark/>
          </w:tcPr>
          <w:p w:rsidR="00FF23AA" w:rsidRDefault="00FF23AA" w:rsidP="00E459DD">
            <w:pPr>
              <w:overflowPunct w:val="0"/>
              <w:autoSpaceDE w:val="0"/>
              <w:autoSpaceDN w:val="0"/>
              <w:adjustRightInd w:val="0"/>
              <w:spacing w:beforeLines="30" w:afterLines="30" w:line="360" w:lineRule="auto"/>
              <w:jc w:val="both"/>
              <w:rPr>
                <w:rFonts w:ascii="Arial" w:hAnsi="Arial" w:cs="Arial"/>
                <w:color w:val="000000"/>
              </w:rPr>
            </w:pPr>
            <w:r>
              <w:rPr>
                <w:rFonts w:ascii="Arial" w:hAnsi="Arial" w:cs="Arial"/>
              </w:rPr>
              <w:t>5.5.5</w:t>
            </w:r>
          </w:p>
        </w:tc>
        <w:tc>
          <w:tcPr>
            <w:tcW w:w="8089" w:type="dxa"/>
            <w:hideMark/>
          </w:tcPr>
          <w:p w:rsidR="00FF23AA" w:rsidRDefault="00FF23AA" w:rsidP="00E459DD">
            <w:pPr>
              <w:overflowPunct w:val="0"/>
              <w:autoSpaceDE w:val="0"/>
              <w:autoSpaceDN w:val="0"/>
              <w:adjustRightInd w:val="0"/>
              <w:spacing w:beforeLines="30" w:afterLines="30" w:line="360" w:lineRule="auto"/>
              <w:jc w:val="both"/>
              <w:rPr>
                <w:rFonts w:ascii="Arial" w:hAnsi="Arial" w:cs="Arial"/>
                <w:color w:val="000000"/>
              </w:rPr>
            </w:pPr>
            <w:r>
              <w:rPr>
                <w:rFonts w:ascii="Arial" w:hAnsi="Arial" w:cs="Arial"/>
              </w:rPr>
              <w:t>DO Regime de Semi Liberdade...............................................................................</w:t>
            </w:r>
          </w:p>
        </w:tc>
        <w:tc>
          <w:tcPr>
            <w:tcW w:w="483" w:type="dxa"/>
            <w:hideMark/>
          </w:tcPr>
          <w:p w:rsidR="00FF23AA" w:rsidRDefault="00FF23AA" w:rsidP="00E459DD">
            <w:pPr>
              <w:overflowPunct w:val="0"/>
              <w:autoSpaceDE w:val="0"/>
              <w:autoSpaceDN w:val="0"/>
              <w:adjustRightInd w:val="0"/>
              <w:spacing w:beforeLines="30" w:afterLines="30" w:line="360" w:lineRule="auto"/>
              <w:rPr>
                <w:rFonts w:ascii="Arial" w:hAnsi="Arial" w:cs="Arial"/>
                <w:color w:val="000000"/>
              </w:rPr>
            </w:pPr>
            <w:r>
              <w:rPr>
                <w:rFonts w:ascii="Arial" w:hAnsi="Arial" w:cs="Arial"/>
                <w:color w:val="000000"/>
              </w:rPr>
              <w:t>30</w:t>
            </w:r>
          </w:p>
        </w:tc>
      </w:tr>
      <w:tr w:rsidR="00FF23AA" w:rsidTr="00E459DD">
        <w:trPr>
          <w:trHeight w:val="550"/>
        </w:trPr>
        <w:tc>
          <w:tcPr>
            <w:tcW w:w="0" w:type="auto"/>
            <w:hideMark/>
          </w:tcPr>
          <w:p w:rsidR="00FF23AA" w:rsidRDefault="00FF23AA" w:rsidP="00E459DD">
            <w:pPr>
              <w:overflowPunct w:val="0"/>
              <w:autoSpaceDE w:val="0"/>
              <w:autoSpaceDN w:val="0"/>
              <w:adjustRightInd w:val="0"/>
              <w:spacing w:beforeLines="30" w:afterLines="30" w:line="360" w:lineRule="auto"/>
              <w:jc w:val="both"/>
              <w:rPr>
                <w:rFonts w:ascii="Arial" w:hAnsi="Arial" w:cs="Arial"/>
                <w:color w:val="000000"/>
              </w:rPr>
            </w:pPr>
            <w:r>
              <w:rPr>
                <w:rFonts w:ascii="Arial" w:hAnsi="Arial" w:cs="Arial"/>
              </w:rPr>
              <w:t>5.5.6</w:t>
            </w:r>
          </w:p>
        </w:tc>
        <w:tc>
          <w:tcPr>
            <w:tcW w:w="8089" w:type="dxa"/>
            <w:hideMark/>
          </w:tcPr>
          <w:p w:rsidR="00FF23AA" w:rsidRDefault="00FF23AA" w:rsidP="00E459DD">
            <w:pPr>
              <w:overflowPunct w:val="0"/>
              <w:autoSpaceDE w:val="0"/>
              <w:autoSpaceDN w:val="0"/>
              <w:adjustRightInd w:val="0"/>
              <w:spacing w:beforeLines="30" w:afterLines="30" w:line="360" w:lineRule="auto"/>
              <w:jc w:val="both"/>
              <w:rPr>
                <w:rFonts w:ascii="Arial" w:hAnsi="Arial" w:cs="Arial"/>
                <w:color w:val="000000"/>
              </w:rPr>
            </w:pPr>
            <w:r>
              <w:rPr>
                <w:rFonts w:ascii="Arial" w:hAnsi="Arial" w:cs="Arial"/>
              </w:rPr>
              <w:t>Da Internação..........................................................................................................</w:t>
            </w:r>
          </w:p>
        </w:tc>
        <w:tc>
          <w:tcPr>
            <w:tcW w:w="483" w:type="dxa"/>
            <w:hideMark/>
          </w:tcPr>
          <w:p w:rsidR="00FF23AA" w:rsidRDefault="00FF23AA" w:rsidP="00E459DD">
            <w:pPr>
              <w:overflowPunct w:val="0"/>
              <w:autoSpaceDE w:val="0"/>
              <w:autoSpaceDN w:val="0"/>
              <w:adjustRightInd w:val="0"/>
              <w:spacing w:beforeLines="30" w:afterLines="30" w:line="360" w:lineRule="auto"/>
              <w:rPr>
                <w:rFonts w:ascii="Arial" w:hAnsi="Arial" w:cs="Arial"/>
                <w:color w:val="000000"/>
              </w:rPr>
            </w:pPr>
            <w:r>
              <w:rPr>
                <w:rFonts w:ascii="Arial" w:hAnsi="Arial" w:cs="Arial"/>
                <w:color w:val="000000"/>
              </w:rPr>
              <w:t>30</w:t>
            </w:r>
          </w:p>
        </w:tc>
      </w:tr>
      <w:tr w:rsidR="00FF23AA" w:rsidTr="00E459DD">
        <w:trPr>
          <w:trHeight w:val="550"/>
        </w:trPr>
        <w:tc>
          <w:tcPr>
            <w:tcW w:w="0" w:type="auto"/>
            <w:hideMark/>
          </w:tcPr>
          <w:p w:rsidR="00FF23AA" w:rsidRDefault="00FF23AA" w:rsidP="00E459DD">
            <w:pPr>
              <w:overflowPunct w:val="0"/>
              <w:autoSpaceDE w:val="0"/>
              <w:autoSpaceDN w:val="0"/>
              <w:adjustRightInd w:val="0"/>
              <w:spacing w:beforeLines="30" w:afterLines="30" w:line="360" w:lineRule="auto"/>
              <w:jc w:val="both"/>
              <w:rPr>
                <w:rFonts w:ascii="Arial" w:hAnsi="Arial" w:cs="Arial"/>
                <w:color w:val="000000"/>
              </w:rPr>
            </w:pPr>
            <w:r>
              <w:rPr>
                <w:rFonts w:ascii="Arial" w:hAnsi="Arial" w:cs="Arial"/>
              </w:rPr>
              <w:t>5.5.7</w:t>
            </w:r>
          </w:p>
        </w:tc>
        <w:tc>
          <w:tcPr>
            <w:tcW w:w="8089" w:type="dxa"/>
            <w:hideMark/>
          </w:tcPr>
          <w:p w:rsidR="00FF23AA" w:rsidRDefault="00FF23AA" w:rsidP="00E459DD">
            <w:pPr>
              <w:overflowPunct w:val="0"/>
              <w:autoSpaceDE w:val="0"/>
              <w:autoSpaceDN w:val="0"/>
              <w:adjustRightInd w:val="0"/>
              <w:spacing w:beforeLines="30" w:afterLines="30" w:line="360" w:lineRule="auto"/>
              <w:jc w:val="both"/>
              <w:rPr>
                <w:rFonts w:ascii="Arial" w:hAnsi="Arial" w:cs="Arial"/>
                <w:color w:val="000000"/>
              </w:rPr>
            </w:pPr>
            <w:r>
              <w:rPr>
                <w:rFonts w:ascii="Arial" w:hAnsi="Arial" w:cs="Arial"/>
              </w:rPr>
              <w:t>Da Remissão...........................................................................................................</w:t>
            </w:r>
          </w:p>
        </w:tc>
        <w:tc>
          <w:tcPr>
            <w:tcW w:w="483" w:type="dxa"/>
            <w:hideMark/>
          </w:tcPr>
          <w:p w:rsidR="00FF23AA" w:rsidRDefault="00FF23AA" w:rsidP="00E459DD">
            <w:pPr>
              <w:overflowPunct w:val="0"/>
              <w:autoSpaceDE w:val="0"/>
              <w:autoSpaceDN w:val="0"/>
              <w:adjustRightInd w:val="0"/>
              <w:spacing w:beforeLines="30" w:afterLines="30" w:line="360" w:lineRule="auto"/>
              <w:rPr>
                <w:rFonts w:ascii="Arial" w:hAnsi="Arial" w:cs="Arial"/>
                <w:color w:val="000000"/>
              </w:rPr>
            </w:pPr>
            <w:r>
              <w:rPr>
                <w:rFonts w:ascii="Arial" w:hAnsi="Arial" w:cs="Arial"/>
                <w:color w:val="000000"/>
              </w:rPr>
              <w:t>32</w:t>
            </w:r>
          </w:p>
        </w:tc>
      </w:tr>
      <w:tr w:rsidR="00FF23AA" w:rsidRPr="00DC0DFE" w:rsidTr="00E459DD">
        <w:trPr>
          <w:trHeight w:val="550"/>
        </w:trPr>
        <w:tc>
          <w:tcPr>
            <w:tcW w:w="0" w:type="auto"/>
            <w:hideMark/>
          </w:tcPr>
          <w:p w:rsidR="00FF23AA" w:rsidRPr="00DC0DFE" w:rsidRDefault="00FF23AA" w:rsidP="00E459DD">
            <w:pPr>
              <w:overflowPunct w:val="0"/>
              <w:autoSpaceDE w:val="0"/>
              <w:autoSpaceDN w:val="0"/>
              <w:adjustRightInd w:val="0"/>
              <w:spacing w:beforeLines="30" w:afterLines="30" w:line="360" w:lineRule="auto"/>
              <w:jc w:val="both"/>
              <w:rPr>
                <w:rFonts w:ascii="Arial" w:hAnsi="Arial" w:cs="Arial"/>
                <w:b/>
              </w:rPr>
            </w:pPr>
            <w:r w:rsidRPr="00DC0DFE">
              <w:rPr>
                <w:rFonts w:ascii="Arial" w:hAnsi="Arial" w:cs="Arial"/>
                <w:b/>
              </w:rPr>
              <w:t>6.</w:t>
            </w:r>
          </w:p>
        </w:tc>
        <w:tc>
          <w:tcPr>
            <w:tcW w:w="8089" w:type="dxa"/>
            <w:hideMark/>
          </w:tcPr>
          <w:p w:rsidR="00FF23AA" w:rsidRPr="00DC0DFE" w:rsidRDefault="00FF23AA" w:rsidP="00E459DD">
            <w:pPr>
              <w:overflowPunct w:val="0"/>
              <w:autoSpaceDE w:val="0"/>
              <w:autoSpaceDN w:val="0"/>
              <w:adjustRightInd w:val="0"/>
              <w:spacing w:beforeLines="30" w:afterLines="30" w:line="360" w:lineRule="auto"/>
              <w:jc w:val="both"/>
              <w:rPr>
                <w:rFonts w:ascii="Arial" w:hAnsi="Arial" w:cs="Arial"/>
                <w:b/>
              </w:rPr>
            </w:pPr>
            <w:r w:rsidRPr="00DC0DFE">
              <w:rPr>
                <w:rFonts w:ascii="Arial" w:hAnsi="Arial" w:cs="Arial"/>
                <w:b/>
              </w:rPr>
              <w:t>O DIREITO COMPARADO E A RESPON</w:t>
            </w:r>
            <w:r>
              <w:rPr>
                <w:rFonts w:ascii="Arial" w:hAnsi="Arial" w:cs="Arial"/>
                <w:b/>
              </w:rPr>
              <w:t>SABILIDADE PENAL...............</w:t>
            </w:r>
            <w:r w:rsidRPr="00DC0DFE">
              <w:rPr>
                <w:rFonts w:ascii="Arial" w:hAnsi="Arial" w:cs="Arial"/>
                <w:b/>
              </w:rPr>
              <w:t>............</w:t>
            </w:r>
          </w:p>
        </w:tc>
        <w:tc>
          <w:tcPr>
            <w:tcW w:w="483" w:type="dxa"/>
            <w:hideMark/>
          </w:tcPr>
          <w:p w:rsidR="00FF23AA" w:rsidRPr="00DC0DFE" w:rsidRDefault="00FF23AA" w:rsidP="00E459DD">
            <w:pPr>
              <w:overflowPunct w:val="0"/>
              <w:autoSpaceDE w:val="0"/>
              <w:autoSpaceDN w:val="0"/>
              <w:adjustRightInd w:val="0"/>
              <w:spacing w:beforeLines="30" w:afterLines="30" w:line="360" w:lineRule="auto"/>
              <w:rPr>
                <w:rFonts w:ascii="Arial" w:hAnsi="Arial" w:cs="Arial"/>
                <w:b/>
                <w:color w:val="000000"/>
              </w:rPr>
            </w:pPr>
            <w:r>
              <w:rPr>
                <w:rFonts w:ascii="Arial" w:hAnsi="Arial" w:cs="Arial"/>
                <w:b/>
                <w:color w:val="000000"/>
              </w:rPr>
              <w:t>34</w:t>
            </w:r>
          </w:p>
        </w:tc>
      </w:tr>
      <w:tr w:rsidR="00FF23AA" w:rsidTr="00E459DD">
        <w:trPr>
          <w:trHeight w:val="550"/>
        </w:trPr>
        <w:tc>
          <w:tcPr>
            <w:tcW w:w="0" w:type="auto"/>
            <w:hideMark/>
          </w:tcPr>
          <w:p w:rsidR="00FF23AA" w:rsidRDefault="00FF23AA" w:rsidP="00E459DD">
            <w:pPr>
              <w:overflowPunct w:val="0"/>
              <w:autoSpaceDE w:val="0"/>
              <w:autoSpaceDN w:val="0"/>
              <w:adjustRightInd w:val="0"/>
              <w:spacing w:beforeLines="30" w:afterLines="30" w:line="360" w:lineRule="auto"/>
              <w:jc w:val="both"/>
              <w:rPr>
                <w:rFonts w:ascii="Arial" w:hAnsi="Arial" w:cs="Arial"/>
                <w:b/>
                <w:color w:val="000000"/>
              </w:rPr>
            </w:pPr>
            <w:r>
              <w:rPr>
                <w:rFonts w:ascii="Arial" w:hAnsi="Arial" w:cs="Arial"/>
                <w:b/>
              </w:rPr>
              <w:t>7.</w:t>
            </w:r>
          </w:p>
        </w:tc>
        <w:tc>
          <w:tcPr>
            <w:tcW w:w="8089" w:type="dxa"/>
            <w:hideMark/>
          </w:tcPr>
          <w:p w:rsidR="00FF23AA" w:rsidRDefault="00FF23AA" w:rsidP="00E459DD">
            <w:pPr>
              <w:overflowPunct w:val="0"/>
              <w:autoSpaceDE w:val="0"/>
              <w:autoSpaceDN w:val="0"/>
              <w:adjustRightInd w:val="0"/>
              <w:spacing w:beforeLines="30" w:afterLines="30" w:line="360" w:lineRule="auto"/>
              <w:jc w:val="both"/>
              <w:rPr>
                <w:rFonts w:ascii="Arial" w:hAnsi="Arial" w:cs="Arial"/>
                <w:b/>
                <w:color w:val="000000"/>
              </w:rPr>
            </w:pPr>
            <w:r>
              <w:rPr>
                <w:rFonts w:ascii="Arial" w:hAnsi="Arial" w:cs="Arial"/>
                <w:b/>
              </w:rPr>
              <w:t>DO ATO INFRACIONAL ANÁLOGO AO CRIME HEDIONDO..............................</w:t>
            </w:r>
          </w:p>
        </w:tc>
        <w:tc>
          <w:tcPr>
            <w:tcW w:w="483" w:type="dxa"/>
            <w:hideMark/>
          </w:tcPr>
          <w:p w:rsidR="00FF23AA" w:rsidRDefault="00FF23AA" w:rsidP="00E459DD">
            <w:pPr>
              <w:overflowPunct w:val="0"/>
              <w:autoSpaceDE w:val="0"/>
              <w:autoSpaceDN w:val="0"/>
              <w:adjustRightInd w:val="0"/>
              <w:spacing w:beforeLines="30" w:afterLines="30" w:line="360" w:lineRule="auto"/>
              <w:rPr>
                <w:rFonts w:ascii="Arial" w:hAnsi="Arial" w:cs="Arial"/>
                <w:b/>
                <w:color w:val="000000"/>
              </w:rPr>
            </w:pPr>
            <w:r>
              <w:rPr>
                <w:rFonts w:ascii="Arial" w:hAnsi="Arial" w:cs="Arial"/>
                <w:b/>
              </w:rPr>
              <w:t>37</w:t>
            </w:r>
          </w:p>
        </w:tc>
      </w:tr>
      <w:tr w:rsidR="00FF23AA" w:rsidTr="00E459DD">
        <w:trPr>
          <w:trHeight w:val="446"/>
        </w:trPr>
        <w:tc>
          <w:tcPr>
            <w:tcW w:w="0" w:type="auto"/>
            <w:hideMark/>
          </w:tcPr>
          <w:p w:rsidR="00FF23AA" w:rsidRDefault="00FF23AA" w:rsidP="00E459DD">
            <w:pPr>
              <w:overflowPunct w:val="0"/>
              <w:autoSpaceDE w:val="0"/>
              <w:autoSpaceDN w:val="0"/>
              <w:adjustRightInd w:val="0"/>
              <w:spacing w:beforeLines="30" w:afterLines="30" w:line="360" w:lineRule="auto"/>
              <w:jc w:val="both"/>
              <w:rPr>
                <w:rFonts w:ascii="Arial" w:hAnsi="Arial" w:cs="Arial"/>
                <w:color w:val="000000"/>
              </w:rPr>
            </w:pPr>
            <w:r>
              <w:rPr>
                <w:rFonts w:ascii="Arial" w:hAnsi="Arial" w:cs="Arial"/>
              </w:rPr>
              <w:lastRenderedPageBreak/>
              <w:t>7.1</w:t>
            </w:r>
          </w:p>
        </w:tc>
        <w:tc>
          <w:tcPr>
            <w:tcW w:w="8089" w:type="dxa"/>
            <w:hideMark/>
          </w:tcPr>
          <w:p w:rsidR="00FF23AA" w:rsidRDefault="00FF23AA" w:rsidP="00E459DD">
            <w:pPr>
              <w:overflowPunct w:val="0"/>
              <w:autoSpaceDE w:val="0"/>
              <w:autoSpaceDN w:val="0"/>
              <w:adjustRightInd w:val="0"/>
              <w:spacing w:beforeLines="30" w:afterLines="30" w:line="360" w:lineRule="auto"/>
              <w:jc w:val="both"/>
              <w:rPr>
                <w:rFonts w:ascii="Arial" w:hAnsi="Arial" w:cs="Arial"/>
                <w:color w:val="000000"/>
              </w:rPr>
            </w:pPr>
            <w:r>
              <w:rPr>
                <w:rFonts w:ascii="Arial" w:hAnsi="Arial" w:cs="Arial"/>
              </w:rPr>
              <w:t>DOS CRIMES HEDIONDOS...................................................................................</w:t>
            </w:r>
          </w:p>
        </w:tc>
        <w:tc>
          <w:tcPr>
            <w:tcW w:w="483" w:type="dxa"/>
            <w:hideMark/>
          </w:tcPr>
          <w:p w:rsidR="00FF23AA" w:rsidRDefault="00FF23AA" w:rsidP="00E459DD">
            <w:pPr>
              <w:overflowPunct w:val="0"/>
              <w:autoSpaceDE w:val="0"/>
              <w:autoSpaceDN w:val="0"/>
              <w:adjustRightInd w:val="0"/>
              <w:spacing w:beforeLines="30" w:afterLines="30" w:line="360" w:lineRule="auto"/>
              <w:rPr>
                <w:rFonts w:ascii="Arial" w:hAnsi="Arial" w:cs="Arial"/>
                <w:color w:val="000000"/>
              </w:rPr>
            </w:pPr>
            <w:r>
              <w:rPr>
                <w:rFonts w:ascii="Arial" w:hAnsi="Arial" w:cs="Arial"/>
              </w:rPr>
              <w:t>37</w:t>
            </w:r>
          </w:p>
        </w:tc>
      </w:tr>
      <w:tr w:rsidR="00FF23AA" w:rsidTr="00E459DD">
        <w:trPr>
          <w:trHeight w:val="446"/>
        </w:trPr>
        <w:tc>
          <w:tcPr>
            <w:tcW w:w="0" w:type="auto"/>
            <w:hideMark/>
          </w:tcPr>
          <w:p w:rsidR="00FF23AA" w:rsidRDefault="00FF23AA" w:rsidP="00E459DD">
            <w:pPr>
              <w:overflowPunct w:val="0"/>
              <w:autoSpaceDE w:val="0"/>
              <w:autoSpaceDN w:val="0"/>
              <w:adjustRightInd w:val="0"/>
              <w:spacing w:beforeLines="30" w:afterLines="30" w:line="360" w:lineRule="auto"/>
              <w:jc w:val="both"/>
              <w:rPr>
                <w:rFonts w:ascii="Arial" w:hAnsi="Arial" w:cs="Arial"/>
              </w:rPr>
            </w:pPr>
            <w:r>
              <w:rPr>
                <w:rFonts w:ascii="Arial" w:hAnsi="Arial" w:cs="Arial"/>
              </w:rPr>
              <w:t>7.1.1</w:t>
            </w:r>
          </w:p>
        </w:tc>
        <w:tc>
          <w:tcPr>
            <w:tcW w:w="8089" w:type="dxa"/>
            <w:hideMark/>
          </w:tcPr>
          <w:p w:rsidR="00FF23AA" w:rsidRDefault="00FF23AA" w:rsidP="00E459DD">
            <w:pPr>
              <w:overflowPunct w:val="0"/>
              <w:autoSpaceDE w:val="0"/>
              <w:autoSpaceDN w:val="0"/>
              <w:adjustRightInd w:val="0"/>
              <w:spacing w:beforeLines="30" w:afterLines="30" w:line="360" w:lineRule="auto"/>
              <w:jc w:val="both"/>
              <w:rPr>
                <w:rFonts w:ascii="Arial" w:hAnsi="Arial" w:cs="Arial"/>
              </w:rPr>
            </w:pPr>
            <w:r>
              <w:rPr>
                <w:rFonts w:ascii="Arial" w:hAnsi="Arial" w:cs="Arial"/>
              </w:rPr>
              <w:t>Conceito...................................................................................................................</w:t>
            </w:r>
          </w:p>
        </w:tc>
        <w:tc>
          <w:tcPr>
            <w:tcW w:w="483" w:type="dxa"/>
            <w:hideMark/>
          </w:tcPr>
          <w:p w:rsidR="00FF23AA" w:rsidRDefault="00FF23AA" w:rsidP="00E459DD">
            <w:pPr>
              <w:overflowPunct w:val="0"/>
              <w:autoSpaceDE w:val="0"/>
              <w:autoSpaceDN w:val="0"/>
              <w:adjustRightInd w:val="0"/>
              <w:spacing w:beforeLines="30" w:afterLines="30" w:line="360" w:lineRule="auto"/>
              <w:rPr>
                <w:rFonts w:ascii="Arial" w:hAnsi="Arial" w:cs="Arial"/>
              </w:rPr>
            </w:pPr>
            <w:r>
              <w:rPr>
                <w:rFonts w:ascii="Arial" w:hAnsi="Arial" w:cs="Arial"/>
              </w:rPr>
              <w:t>37</w:t>
            </w:r>
          </w:p>
        </w:tc>
      </w:tr>
      <w:tr w:rsidR="00FF23AA" w:rsidTr="00E459DD">
        <w:trPr>
          <w:trHeight w:val="473"/>
        </w:trPr>
        <w:tc>
          <w:tcPr>
            <w:tcW w:w="0" w:type="auto"/>
            <w:hideMark/>
          </w:tcPr>
          <w:p w:rsidR="00FF23AA" w:rsidRDefault="00FF23AA" w:rsidP="00E459DD">
            <w:pPr>
              <w:overflowPunct w:val="0"/>
              <w:autoSpaceDE w:val="0"/>
              <w:autoSpaceDN w:val="0"/>
              <w:adjustRightInd w:val="0"/>
              <w:spacing w:beforeLines="30" w:afterLines="30" w:line="360" w:lineRule="auto"/>
              <w:jc w:val="both"/>
              <w:rPr>
                <w:rFonts w:ascii="Arial" w:hAnsi="Arial" w:cs="Arial"/>
                <w:color w:val="000000"/>
              </w:rPr>
            </w:pPr>
            <w:r>
              <w:rPr>
                <w:rFonts w:ascii="Arial" w:hAnsi="Arial" w:cs="Arial"/>
              </w:rPr>
              <w:t>7.1.2</w:t>
            </w:r>
          </w:p>
        </w:tc>
        <w:tc>
          <w:tcPr>
            <w:tcW w:w="8089" w:type="dxa"/>
            <w:hideMark/>
          </w:tcPr>
          <w:p w:rsidR="00FF23AA" w:rsidRDefault="00FF23AA" w:rsidP="00E459DD">
            <w:pPr>
              <w:overflowPunct w:val="0"/>
              <w:autoSpaceDE w:val="0"/>
              <w:autoSpaceDN w:val="0"/>
              <w:adjustRightInd w:val="0"/>
              <w:spacing w:beforeLines="30" w:afterLines="30" w:line="360" w:lineRule="auto"/>
              <w:jc w:val="both"/>
              <w:rPr>
                <w:rFonts w:ascii="Arial" w:hAnsi="Arial" w:cs="Arial"/>
                <w:color w:val="000000"/>
              </w:rPr>
            </w:pPr>
            <w:r>
              <w:rPr>
                <w:rFonts w:ascii="Arial" w:hAnsi="Arial" w:cs="Arial"/>
              </w:rPr>
              <w:t>Da previsão Constitucional......................................................................................</w:t>
            </w:r>
          </w:p>
        </w:tc>
        <w:tc>
          <w:tcPr>
            <w:tcW w:w="483" w:type="dxa"/>
            <w:hideMark/>
          </w:tcPr>
          <w:p w:rsidR="00FF23AA" w:rsidRDefault="00FF23AA" w:rsidP="00E459DD">
            <w:pPr>
              <w:overflowPunct w:val="0"/>
              <w:autoSpaceDE w:val="0"/>
              <w:autoSpaceDN w:val="0"/>
              <w:adjustRightInd w:val="0"/>
              <w:spacing w:beforeLines="30" w:afterLines="30" w:line="360" w:lineRule="auto"/>
              <w:rPr>
                <w:rFonts w:ascii="Arial" w:hAnsi="Arial" w:cs="Arial"/>
                <w:color w:val="000000"/>
              </w:rPr>
            </w:pPr>
            <w:r>
              <w:rPr>
                <w:rFonts w:ascii="Arial" w:hAnsi="Arial" w:cs="Arial"/>
                <w:color w:val="000000"/>
              </w:rPr>
              <w:t>37</w:t>
            </w:r>
          </w:p>
        </w:tc>
      </w:tr>
      <w:tr w:rsidR="00FF23AA" w:rsidTr="00E459DD">
        <w:trPr>
          <w:trHeight w:val="587"/>
        </w:trPr>
        <w:tc>
          <w:tcPr>
            <w:tcW w:w="0" w:type="auto"/>
            <w:hideMark/>
          </w:tcPr>
          <w:p w:rsidR="00FF23AA" w:rsidRDefault="00FF23AA" w:rsidP="00E459DD">
            <w:pPr>
              <w:overflowPunct w:val="0"/>
              <w:autoSpaceDE w:val="0"/>
              <w:autoSpaceDN w:val="0"/>
              <w:adjustRightInd w:val="0"/>
              <w:spacing w:beforeLines="30" w:afterLines="30" w:line="360" w:lineRule="auto"/>
              <w:jc w:val="both"/>
              <w:rPr>
                <w:rFonts w:ascii="Arial" w:hAnsi="Arial" w:cs="Arial"/>
                <w:color w:val="000000"/>
              </w:rPr>
            </w:pPr>
            <w:r>
              <w:rPr>
                <w:rFonts w:ascii="Arial" w:hAnsi="Arial" w:cs="Arial"/>
              </w:rPr>
              <w:t>7.1.3</w:t>
            </w:r>
          </w:p>
        </w:tc>
        <w:tc>
          <w:tcPr>
            <w:tcW w:w="8089" w:type="dxa"/>
            <w:hideMark/>
          </w:tcPr>
          <w:p w:rsidR="00FF23AA" w:rsidRDefault="00FF23AA" w:rsidP="00E459DD">
            <w:pPr>
              <w:overflowPunct w:val="0"/>
              <w:autoSpaceDE w:val="0"/>
              <w:autoSpaceDN w:val="0"/>
              <w:adjustRightInd w:val="0"/>
              <w:spacing w:beforeLines="30" w:afterLines="30" w:line="360" w:lineRule="auto"/>
              <w:jc w:val="both"/>
              <w:rPr>
                <w:rFonts w:ascii="Arial" w:hAnsi="Arial" w:cs="Arial"/>
                <w:color w:val="000000"/>
              </w:rPr>
            </w:pPr>
            <w:r>
              <w:rPr>
                <w:rFonts w:ascii="Arial" w:hAnsi="Arial" w:cs="Arial"/>
              </w:rPr>
              <w:t>Da Previsão Legal...................................................................................................</w:t>
            </w:r>
          </w:p>
        </w:tc>
        <w:tc>
          <w:tcPr>
            <w:tcW w:w="483" w:type="dxa"/>
            <w:hideMark/>
          </w:tcPr>
          <w:p w:rsidR="00FF23AA" w:rsidRDefault="00FF23AA" w:rsidP="00E459DD">
            <w:pPr>
              <w:overflowPunct w:val="0"/>
              <w:autoSpaceDE w:val="0"/>
              <w:autoSpaceDN w:val="0"/>
              <w:adjustRightInd w:val="0"/>
              <w:spacing w:beforeLines="30" w:afterLines="30" w:line="360" w:lineRule="auto"/>
              <w:rPr>
                <w:rFonts w:ascii="Arial" w:hAnsi="Arial" w:cs="Arial"/>
                <w:color w:val="000000"/>
              </w:rPr>
            </w:pPr>
            <w:r>
              <w:rPr>
                <w:rFonts w:ascii="Arial" w:hAnsi="Arial" w:cs="Arial"/>
                <w:color w:val="000000"/>
              </w:rPr>
              <w:t>38</w:t>
            </w:r>
          </w:p>
        </w:tc>
      </w:tr>
      <w:tr w:rsidR="00FF23AA" w:rsidTr="00E459DD">
        <w:trPr>
          <w:trHeight w:val="550"/>
        </w:trPr>
        <w:tc>
          <w:tcPr>
            <w:tcW w:w="0" w:type="auto"/>
            <w:hideMark/>
          </w:tcPr>
          <w:p w:rsidR="00FF23AA" w:rsidRDefault="00FF23AA" w:rsidP="00E459DD">
            <w:pPr>
              <w:overflowPunct w:val="0"/>
              <w:autoSpaceDE w:val="0"/>
              <w:autoSpaceDN w:val="0"/>
              <w:adjustRightInd w:val="0"/>
              <w:spacing w:beforeLines="30" w:afterLines="30" w:line="360" w:lineRule="auto"/>
              <w:jc w:val="both"/>
              <w:rPr>
                <w:rFonts w:ascii="Arial" w:hAnsi="Arial" w:cs="Arial"/>
                <w:color w:val="000000"/>
              </w:rPr>
            </w:pPr>
            <w:r>
              <w:rPr>
                <w:rFonts w:ascii="Arial" w:hAnsi="Arial" w:cs="Arial"/>
              </w:rPr>
              <w:t>7.1.4</w:t>
            </w:r>
          </w:p>
        </w:tc>
        <w:tc>
          <w:tcPr>
            <w:tcW w:w="8089" w:type="dxa"/>
            <w:hideMark/>
          </w:tcPr>
          <w:p w:rsidR="00FF23AA" w:rsidRDefault="00FF23AA" w:rsidP="00E459DD">
            <w:pPr>
              <w:overflowPunct w:val="0"/>
              <w:autoSpaceDE w:val="0"/>
              <w:autoSpaceDN w:val="0"/>
              <w:adjustRightInd w:val="0"/>
              <w:spacing w:beforeLines="30" w:afterLines="30" w:line="360" w:lineRule="auto"/>
              <w:jc w:val="both"/>
              <w:rPr>
                <w:rFonts w:ascii="Arial" w:hAnsi="Arial" w:cs="Arial"/>
                <w:color w:val="000000"/>
              </w:rPr>
            </w:pPr>
            <w:r>
              <w:rPr>
                <w:rFonts w:ascii="Arial" w:hAnsi="Arial" w:cs="Arial"/>
              </w:rPr>
              <w:t>Da Tentativa e Consumação...................................................................................</w:t>
            </w:r>
          </w:p>
        </w:tc>
        <w:tc>
          <w:tcPr>
            <w:tcW w:w="483" w:type="dxa"/>
            <w:hideMark/>
          </w:tcPr>
          <w:p w:rsidR="00FF23AA" w:rsidRDefault="00FF23AA" w:rsidP="00E459DD">
            <w:pPr>
              <w:overflowPunct w:val="0"/>
              <w:autoSpaceDE w:val="0"/>
              <w:autoSpaceDN w:val="0"/>
              <w:adjustRightInd w:val="0"/>
              <w:spacing w:beforeLines="30" w:afterLines="30" w:line="360" w:lineRule="auto"/>
              <w:rPr>
                <w:rFonts w:ascii="Arial" w:hAnsi="Arial" w:cs="Arial"/>
                <w:color w:val="000000"/>
              </w:rPr>
            </w:pPr>
            <w:r>
              <w:rPr>
                <w:rFonts w:ascii="Arial" w:hAnsi="Arial" w:cs="Arial"/>
                <w:color w:val="000000"/>
              </w:rPr>
              <w:t>39</w:t>
            </w:r>
          </w:p>
        </w:tc>
      </w:tr>
      <w:tr w:rsidR="00FF23AA" w:rsidTr="00E459DD">
        <w:trPr>
          <w:trHeight w:val="550"/>
        </w:trPr>
        <w:tc>
          <w:tcPr>
            <w:tcW w:w="0" w:type="auto"/>
            <w:hideMark/>
          </w:tcPr>
          <w:p w:rsidR="00FF23AA" w:rsidRDefault="00FF23AA" w:rsidP="00E459DD">
            <w:pPr>
              <w:overflowPunct w:val="0"/>
              <w:autoSpaceDE w:val="0"/>
              <w:autoSpaceDN w:val="0"/>
              <w:adjustRightInd w:val="0"/>
              <w:spacing w:beforeLines="30" w:afterLines="30" w:line="360" w:lineRule="auto"/>
              <w:jc w:val="both"/>
              <w:rPr>
                <w:rFonts w:ascii="Arial" w:hAnsi="Arial" w:cs="Arial"/>
                <w:color w:val="000000"/>
              </w:rPr>
            </w:pPr>
            <w:r>
              <w:rPr>
                <w:rFonts w:ascii="Arial" w:hAnsi="Arial" w:cs="Arial"/>
              </w:rPr>
              <w:t>7.1.5</w:t>
            </w:r>
          </w:p>
        </w:tc>
        <w:tc>
          <w:tcPr>
            <w:tcW w:w="8089" w:type="dxa"/>
            <w:hideMark/>
          </w:tcPr>
          <w:p w:rsidR="00FF23AA" w:rsidRDefault="00FF23AA" w:rsidP="00E459DD">
            <w:pPr>
              <w:overflowPunct w:val="0"/>
              <w:autoSpaceDE w:val="0"/>
              <w:autoSpaceDN w:val="0"/>
              <w:adjustRightInd w:val="0"/>
              <w:spacing w:beforeLines="30" w:afterLines="30" w:line="360" w:lineRule="auto"/>
              <w:jc w:val="both"/>
              <w:rPr>
                <w:rFonts w:ascii="Arial" w:hAnsi="Arial" w:cs="Arial"/>
                <w:color w:val="000000"/>
              </w:rPr>
            </w:pPr>
            <w:r>
              <w:rPr>
                <w:rFonts w:ascii="Arial" w:hAnsi="Arial" w:cs="Arial"/>
              </w:rPr>
              <w:t>Do Rol dos Crimes Hediondos................................................................................</w:t>
            </w:r>
          </w:p>
        </w:tc>
        <w:tc>
          <w:tcPr>
            <w:tcW w:w="483" w:type="dxa"/>
            <w:hideMark/>
          </w:tcPr>
          <w:p w:rsidR="00FF23AA" w:rsidRDefault="00FF23AA" w:rsidP="00E459DD">
            <w:pPr>
              <w:overflowPunct w:val="0"/>
              <w:autoSpaceDE w:val="0"/>
              <w:autoSpaceDN w:val="0"/>
              <w:adjustRightInd w:val="0"/>
              <w:spacing w:beforeLines="30" w:afterLines="30" w:line="360" w:lineRule="auto"/>
              <w:rPr>
                <w:rFonts w:ascii="Arial" w:hAnsi="Arial" w:cs="Arial"/>
                <w:color w:val="000000"/>
              </w:rPr>
            </w:pPr>
            <w:r>
              <w:rPr>
                <w:rFonts w:ascii="Arial" w:hAnsi="Arial" w:cs="Arial"/>
                <w:color w:val="000000"/>
              </w:rPr>
              <w:t>39</w:t>
            </w:r>
          </w:p>
        </w:tc>
      </w:tr>
      <w:tr w:rsidR="00FF23AA" w:rsidTr="00E459DD">
        <w:trPr>
          <w:trHeight w:val="550"/>
        </w:trPr>
        <w:tc>
          <w:tcPr>
            <w:tcW w:w="0" w:type="auto"/>
            <w:hideMark/>
          </w:tcPr>
          <w:p w:rsidR="00FF23AA" w:rsidRDefault="00FF23AA" w:rsidP="00E459DD">
            <w:pPr>
              <w:overflowPunct w:val="0"/>
              <w:autoSpaceDE w:val="0"/>
              <w:autoSpaceDN w:val="0"/>
              <w:adjustRightInd w:val="0"/>
              <w:spacing w:beforeLines="30" w:afterLines="30" w:line="360" w:lineRule="auto"/>
              <w:jc w:val="both"/>
              <w:rPr>
                <w:rFonts w:ascii="Arial" w:hAnsi="Arial" w:cs="Arial"/>
                <w:color w:val="000000"/>
              </w:rPr>
            </w:pPr>
            <w:r>
              <w:rPr>
                <w:rFonts w:ascii="Arial" w:hAnsi="Arial" w:cs="Arial"/>
              </w:rPr>
              <w:t>7.2</w:t>
            </w:r>
          </w:p>
        </w:tc>
        <w:tc>
          <w:tcPr>
            <w:tcW w:w="8089" w:type="dxa"/>
            <w:hideMark/>
          </w:tcPr>
          <w:p w:rsidR="00FF23AA" w:rsidRDefault="00FF23AA" w:rsidP="00E459DD">
            <w:pPr>
              <w:overflowPunct w:val="0"/>
              <w:autoSpaceDE w:val="0"/>
              <w:autoSpaceDN w:val="0"/>
              <w:adjustRightInd w:val="0"/>
              <w:spacing w:beforeLines="30" w:afterLines="30" w:line="360" w:lineRule="auto"/>
              <w:jc w:val="both"/>
              <w:rPr>
                <w:rFonts w:ascii="Arial" w:hAnsi="Arial" w:cs="Arial"/>
                <w:color w:val="000000"/>
              </w:rPr>
            </w:pPr>
            <w:r>
              <w:rPr>
                <w:rFonts w:ascii="Arial" w:hAnsi="Arial" w:cs="Arial"/>
              </w:rPr>
              <w:t>DO CONCEITO DO ATO INFRACIONAL ANÁLOGO AO CRIME HEDIONDO.....</w:t>
            </w:r>
          </w:p>
        </w:tc>
        <w:tc>
          <w:tcPr>
            <w:tcW w:w="483" w:type="dxa"/>
            <w:hideMark/>
          </w:tcPr>
          <w:p w:rsidR="00FF23AA" w:rsidRDefault="00FF23AA" w:rsidP="00E459DD">
            <w:pPr>
              <w:overflowPunct w:val="0"/>
              <w:autoSpaceDE w:val="0"/>
              <w:autoSpaceDN w:val="0"/>
              <w:adjustRightInd w:val="0"/>
              <w:spacing w:beforeLines="30" w:afterLines="30" w:line="360" w:lineRule="auto"/>
              <w:rPr>
                <w:rFonts w:ascii="Arial" w:hAnsi="Arial" w:cs="Arial"/>
                <w:color w:val="000000"/>
              </w:rPr>
            </w:pPr>
            <w:r>
              <w:rPr>
                <w:rFonts w:ascii="Arial" w:hAnsi="Arial" w:cs="Arial"/>
              </w:rPr>
              <w:t>43</w:t>
            </w:r>
          </w:p>
        </w:tc>
      </w:tr>
      <w:tr w:rsidR="00FF23AA" w:rsidTr="00E459DD">
        <w:trPr>
          <w:trHeight w:val="550"/>
        </w:trPr>
        <w:tc>
          <w:tcPr>
            <w:tcW w:w="0" w:type="auto"/>
            <w:hideMark/>
          </w:tcPr>
          <w:p w:rsidR="00FF23AA" w:rsidRDefault="00FF23AA" w:rsidP="00E459DD">
            <w:pPr>
              <w:overflowPunct w:val="0"/>
              <w:autoSpaceDE w:val="0"/>
              <w:autoSpaceDN w:val="0"/>
              <w:adjustRightInd w:val="0"/>
              <w:spacing w:beforeLines="30" w:afterLines="30" w:line="360" w:lineRule="auto"/>
              <w:jc w:val="both"/>
              <w:rPr>
                <w:rFonts w:ascii="Arial" w:hAnsi="Arial" w:cs="Arial"/>
                <w:b/>
                <w:color w:val="000000"/>
              </w:rPr>
            </w:pPr>
            <w:r>
              <w:rPr>
                <w:rFonts w:ascii="Arial" w:hAnsi="Arial" w:cs="Arial"/>
                <w:b/>
              </w:rPr>
              <w:t>7.</w:t>
            </w:r>
          </w:p>
        </w:tc>
        <w:tc>
          <w:tcPr>
            <w:tcW w:w="8089" w:type="dxa"/>
            <w:hideMark/>
          </w:tcPr>
          <w:p w:rsidR="00FF23AA" w:rsidRDefault="00FF23AA" w:rsidP="00E459DD">
            <w:pPr>
              <w:overflowPunct w:val="0"/>
              <w:autoSpaceDE w:val="0"/>
              <w:autoSpaceDN w:val="0"/>
              <w:adjustRightInd w:val="0"/>
              <w:spacing w:beforeLines="30" w:afterLines="30" w:line="360" w:lineRule="auto"/>
              <w:jc w:val="both"/>
              <w:rPr>
                <w:rFonts w:ascii="Arial" w:hAnsi="Arial" w:cs="Arial"/>
                <w:b/>
              </w:rPr>
            </w:pPr>
            <w:r>
              <w:rPr>
                <w:rFonts w:ascii="Arial" w:hAnsi="Arial" w:cs="Arial"/>
                <w:b/>
              </w:rPr>
              <w:t>ASPECTOS CONSTITUCIONAIS SOBRE A MAIORIDADE PENAL....................</w:t>
            </w:r>
          </w:p>
        </w:tc>
        <w:tc>
          <w:tcPr>
            <w:tcW w:w="483" w:type="dxa"/>
            <w:hideMark/>
          </w:tcPr>
          <w:p w:rsidR="00FF23AA" w:rsidRDefault="00FF23AA" w:rsidP="00E459DD">
            <w:pPr>
              <w:overflowPunct w:val="0"/>
              <w:autoSpaceDE w:val="0"/>
              <w:autoSpaceDN w:val="0"/>
              <w:adjustRightInd w:val="0"/>
              <w:spacing w:beforeLines="30" w:afterLines="30" w:line="360" w:lineRule="auto"/>
              <w:rPr>
                <w:rFonts w:ascii="Arial" w:hAnsi="Arial" w:cs="Arial"/>
                <w:b/>
                <w:color w:val="000000"/>
              </w:rPr>
            </w:pPr>
            <w:r>
              <w:rPr>
                <w:rFonts w:ascii="Arial" w:hAnsi="Arial" w:cs="Arial"/>
                <w:b/>
              </w:rPr>
              <w:t>48</w:t>
            </w:r>
          </w:p>
        </w:tc>
      </w:tr>
      <w:tr w:rsidR="00FF23AA" w:rsidTr="00E459DD">
        <w:trPr>
          <w:trHeight w:val="550"/>
        </w:trPr>
        <w:tc>
          <w:tcPr>
            <w:tcW w:w="0" w:type="auto"/>
            <w:hideMark/>
          </w:tcPr>
          <w:p w:rsidR="00FF23AA" w:rsidRDefault="00FF23AA" w:rsidP="00E459DD">
            <w:pPr>
              <w:overflowPunct w:val="0"/>
              <w:autoSpaceDE w:val="0"/>
              <w:autoSpaceDN w:val="0"/>
              <w:adjustRightInd w:val="0"/>
              <w:spacing w:beforeLines="30" w:afterLines="30" w:line="360" w:lineRule="auto"/>
              <w:jc w:val="both"/>
              <w:rPr>
                <w:rFonts w:ascii="Arial" w:hAnsi="Arial" w:cs="Arial"/>
                <w:b/>
                <w:color w:val="000000"/>
              </w:rPr>
            </w:pPr>
            <w:r>
              <w:rPr>
                <w:rFonts w:ascii="Arial" w:hAnsi="Arial" w:cs="Arial"/>
                <w:b/>
              </w:rPr>
              <w:t>8.</w:t>
            </w:r>
          </w:p>
        </w:tc>
        <w:tc>
          <w:tcPr>
            <w:tcW w:w="8089" w:type="dxa"/>
            <w:hideMark/>
          </w:tcPr>
          <w:p w:rsidR="00FF23AA" w:rsidRDefault="00FF23AA" w:rsidP="00E459DD">
            <w:pPr>
              <w:spacing w:beforeLines="30" w:afterLines="30" w:line="360" w:lineRule="auto"/>
              <w:jc w:val="both"/>
              <w:rPr>
                <w:rFonts w:ascii="Arial" w:eastAsia="Times New Roman" w:hAnsi="Arial" w:cs="Arial"/>
                <w:b/>
                <w:color w:val="000000"/>
              </w:rPr>
            </w:pPr>
            <w:r>
              <w:rPr>
                <w:rFonts w:ascii="Arial" w:hAnsi="Arial" w:cs="Arial"/>
                <w:b/>
              </w:rPr>
              <w:t>O MAIOR TEMPO DE INTERNAÇÃO....................................................................</w:t>
            </w:r>
          </w:p>
        </w:tc>
        <w:tc>
          <w:tcPr>
            <w:tcW w:w="483" w:type="dxa"/>
            <w:hideMark/>
          </w:tcPr>
          <w:p w:rsidR="00FF23AA" w:rsidRDefault="00FF23AA" w:rsidP="00E459DD">
            <w:pPr>
              <w:overflowPunct w:val="0"/>
              <w:autoSpaceDE w:val="0"/>
              <w:autoSpaceDN w:val="0"/>
              <w:adjustRightInd w:val="0"/>
              <w:spacing w:beforeLines="30" w:afterLines="30" w:line="360" w:lineRule="auto"/>
              <w:rPr>
                <w:rFonts w:ascii="Arial" w:hAnsi="Arial" w:cs="Arial"/>
                <w:b/>
                <w:color w:val="000000"/>
              </w:rPr>
            </w:pPr>
            <w:r>
              <w:rPr>
                <w:rFonts w:ascii="Arial" w:hAnsi="Arial" w:cs="Arial"/>
                <w:b/>
                <w:color w:val="000000"/>
              </w:rPr>
              <w:t>52</w:t>
            </w:r>
          </w:p>
        </w:tc>
      </w:tr>
      <w:tr w:rsidR="00FF23AA" w:rsidTr="00E459DD">
        <w:trPr>
          <w:trHeight w:val="550"/>
        </w:trPr>
        <w:tc>
          <w:tcPr>
            <w:tcW w:w="0" w:type="auto"/>
            <w:hideMark/>
          </w:tcPr>
          <w:p w:rsidR="00FF23AA" w:rsidRDefault="00FF23AA" w:rsidP="00E459DD">
            <w:pPr>
              <w:overflowPunct w:val="0"/>
              <w:autoSpaceDE w:val="0"/>
              <w:autoSpaceDN w:val="0"/>
              <w:adjustRightInd w:val="0"/>
              <w:spacing w:beforeLines="30" w:afterLines="30" w:line="360" w:lineRule="auto"/>
              <w:jc w:val="both"/>
              <w:rPr>
                <w:rFonts w:ascii="Arial" w:hAnsi="Arial" w:cs="Arial"/>
                <w:b/>
                <w:color w:val="000000"/>
              </w:rPr>
            </w:pPr>
          </w:p>
        </w:tc>
        <w:tc>
          <w:tcPr>
            <w:tcW w:w="8089" w:type="dxa"/>
            <w:hideMark/>
          </w:tcPr>
          <w:p w:rsidR="00FF23AA" w:rsidRDefault="00FF23AA" w:rsidP="00E459DD">
            <w:pPr>
              <w:spacing w:beforeLines="30" w:afterLines="30" w:line="360" w:lineRule="auto"/>
              <w:jc w:val="both"/>
              <w:rPr>
                <w:rFonts w:ascii="Arial" w:eastAsia="Times New Roman" w:hAnsi="Arial" w:cs="Arial"/>
                <w:b/>
                <w:color w:val="000000"/>
              </w:rPr>
            </w:pPr>
            <w:r>
              <w:rPr>
                <w:rFonts w:ascii="Arial" w:hAnsi="Arial" w:cs="Arial"/>
                <w:b/>
              </w:rPr>
              <w:t>CONCLUSÃO..........................................................................................................</w:t>
            </w:r>
          </w:p>
        </w:tc>
        <w:tc>
          <w:tcPr>
            <w:tcW w:w="483" w:type="dxa"/>
            <w:hideMark/>
          </w:tcPr>
          <w:p w:rsidR="00FF23AA" w:rsidRDefault="00FF23AA" w:rsidP="00E459DD">
            <w:pPr>
              <w:overflowPunct w:val="0"/>
              <w:autoSpaceDE w:val="0"/>
              <w:autoSpaceDN w:val="0"/>
              <w:adjustRightInd w:val="0"/>
              <w:spacing w:beforeLines="30" w:afterLines="30" w:line="360" w:lineRule="auto"/>
              <w:rPr>
                <w:rFonts w:ascii="Arial" w:hAnsi="Arial" w:cs="Arial"/>
                <w:b/>
                <w:color w:val="000000"/>
              </w:rPr>
            </w:pPr>
            <w:r>
              <w:rPr>
                <w:rFonts w:ascii="Arial" w:hAnsi="Arial" w:cs="Arial"/>
                <w:b/>
              </w:rPr>
              <w:t>56</w:t>
            </w:r>
          </w:p>
        </w:tc>
      </w:tr>
      <w:tr w:rsidR="00FF23AA" w:rsidTr="00E459DD">
        <w:trPr>
          <w:trHeight w:val="550"/>
        </w:trPr>
        <w:tc>
          <w:tcPr>
            <w:tcW w:w="0" w:type="auto"/>
            <w:hideMark/>
          </w:tcPr>
          <w:p w:rsidR="00FF23AA" w:rsidRDefault="00FF23AA" w:rsidP="00E459DD">
            <w:pPr>
              <w:overflowPunct w:val="0"/>
              <w:autoSpaceDE w:val="0"/>
              <w:autoSpaceDN w:val="0"/>
              <w:adjustRightInd w:val="0"/>
              <w:spacing w:beforeLines="30" w:afterLines="30" w:line="360" w:lineRule="auto"/>
              <w:jc w:val="both"/>
              <w:rPr>
                <w:rFonts w:ascii="Arial" w:hAnsi="Arial" w:cs="Arial"/>
                <w:b/>
                <w:color w:val="000000"/>
              </w:rPr>
            </w:pPr>
          </w:p>
        </w:tc>
        <w:tc>
          <w:tcPr>
            <w:tcW w:w="8089" w:type="dxa"/>
          </w:tcPr>
          <w:p w:rsidR="00FF23AA" w:rsidRPr="00DC0DFE" w:rsidRDefault="00FF23AA" w:rsidP="00E459DD">
            <w:pPr>
              <w:spacing w:beforeLines="30" w:afterLines="30" w:line="360" w:lineRule="auto"/>
              <w:jc w:val="both"/>
              <w:rPr>
                <w:rFonts w:ascii="Arial" w:eastAsia="Times New Roman" w:hAnsi="Arial" w:cs="Arial"/>
                <w:b/>
                <w:color w:val="000000"/>
              </w:rPr>
            </w:pPr>
            <w:r>
              <w:rPr>
                <w:rFonts w:ascii="Arial" w:hAnsi="Arial" w:cs="Arial"/>
                <w:b/>
              </w:rPr>
              <w:t>REFERÊNCIAS.......................................................................................................</w:t>
            </w:r>
          </w:p>
        </w:tc>
        <w:tc>
          <w:tcPr>
            <w:tcW w:w="483" w:type="dxa"/>
            <w:hideMark/>
          </w:tcPr>
          <w:p w:rsidR="00FF23AA" w:rsidRPr="00DC0DFE" w:rsidRDefault="00FF23AA" w:rsidP="00E459DD">
            <w:pPr>
              <w:overflowPunct w:val="0"/>
              <w:autoSpaceDE w:val="0"/>
              <w:autoSpaceDN w:val="0"/>
              <w:adjustRightInd w:val="0"/>
              <w:spacing w:beforeLines="30" w:afterLines="30" w:line="360" w:lineRule="auto"/>
              <w:rPr>
                <w:rFonts w:ascii="Arial" w:hAnsi="Arial" w:cs="Arial"/>
                <w:b/>
              </w:rPr>
            </w:pPr>
            <w:r>
              <w:rPr>
                <w:rFonts w:ascii="Arial" w:hAnsi="Arial" w:cs="Arial"/>
                <w:b/>
              </w:rPr>
              <w:t>58</w:t>
            </w:r>
          </w:p>
        </w:tc>
      </w:tr>
      <w:tr w:rsidR="00FF23AA" w:rsidTr="00E459DD">
        <w:trPr>
          <w:trHeight w:val="550"/>
        </w:trPr>
        <w:tc>
          <w:tcPr>
            <w:tcW w:w="0" w:type="auto"/>
            <w:hideMark/>
          </w:tcPr>
          <w:p w:rsidR="00FF23AA" w:rsidRDefault="00FF23AA" w:rsidP="00E459DD">
            <w:pPr>
              <w:overflowPunct w:val="0"/>
              <w:autoSpaceDE w:val="0"/>
              <w:autoSpaceDN w:val="0"/>
              <w:adjustRightInd w:val="0"/>
              <w:spacing w:beforeLines="30" w:afterLines="30" w:line="360" w:lineRule="auto"/>
              <w:jc w:val="both"/>
              <w:rPr>
                <w:rFonts w:ascii="Arial" w:hAnsi="Arial" w:cs="Arial"/>
                <w:b/>
              </w:rPr>
            </w:pPr>
          </w:p>
        </w:tc>
        <w:tc>
          <w:tcPr>
            <w:tcW w:w="8089" w:type="dxa"/>
          </w:tcPr>
          <w:p w:rsidR="00FF23AA" w:rsidRDefault="00FF23AA" w:rsidP="00E459DD">
            <w:pPr>
              <w:spacing w:beforeLines="30" w:afterLines="30" w:line="360" w:lineRule="auto"/>
              <w:jc w:val="both"/>
              <w:rPr>
                <w:rFonts w:ascii="Arial" w:hAnsi="Arial" w:cs="Arial"/>
                <w:b/>
              </w:rPr>
            </w:pPr>
            <w:r>
              <w:rPr>
                <w:rFonts w:ascii="Arial" w:hAnsi="Arial" w:cs="Arial"/>
                <w:b/>
              </w:rPr>
              <w:t>ANEXOS..................................................................................................................</w:t>
            </w:r>
          </w:p>
        </w:tc>
        <w:tc>
          <w:tcPr>
            <w:tcW w:w="483" w:type="dxa"/>
            <w:hideMark/>
          </w:tcPr>
          <w:p w:rsidR="00FF23AA" w:rsidRDefault="00FF23AA" w:rsidP="00E459DD">
            <w:pPr>
              <w:overflowPunct w:val="0"/>
              <w:autoSpaceDE w:val="0"/>
              <w:autoSpaceDN w:val="0"/>
              <w:adjustRightInd w:val="0"/>
              <w:spacing w:beforeLines="30" w:afterLines="30" w:line="360" w:lineRule="auto"/>
              <w:rPr>
                <w:rFonts w:ascii="Arial" w:hAnsi="Arial" w:cs="Arial"/>
                <w:b/>
              </w:rPr>
            </w:pPr>
            <w:r>
              <w:rPr>
                <w:rFonts w:ascii="Arial" w:hAnsi="Arial" w:cs="Arial"/>
                <w:b/>
              </w:rPr>
              <w:t>62</w:t>
            </w:r>
          </w:p>
        </w:tc>
      </w:tr>
      <w:tr w:rsidR="00FF23AA" w:rsidTr="00E459DD">
        <w:trPr>
          <w:trHeight w:val="550"/>
        </w:trPr>
        <w:tc>
          <w:tcPr>
            <w:tcW w:w="0" w:type="auto"/>
            <w:hideMark/>
          </w:tcPr>
          <w:p w:rsidR="00FF23AA" w:rsidRDefault="00FF23AA" w:rsidP="00E459DD">
            <w:pPr>
              <w:overflowPunct w:val="0"/>
              <w:autoSpaceDE w:val="0"/>
              <w:autoSpaceDN w:val="0"/>
              <w:adjustRightInd w:val="0"/>
              <w:spacing w:beforeLines="30" w:afterLines="30" w:line="360" w:lineRule="auto"/>
              <w:jc w:val="both"/>
              <w:rPr>
                <w:rFonts w:ascii="Arial" w:hAnsi="Arial" w:cs="Arial"/>
                <w:b/>
              </w:rPr>
            </w:pPr>
          </w:p>
        </w:tc>
        <w:tc>
          <w:tcPr>
            <w:tcW w:w="8089" w:type="dxa"/>
          </w:tcPr>
          <w:p w:rsidR="00FF23AA" w:rsidRDefault="00FF23AA" w:rsidP="00E459DD">
            <w:pPr>
              <w:spacing w:beforeLines="30" w:afterLines="30" w:line="360" w:lineRule="auto"/>
              <w:jc w:val="both"/>
              <w:rPr>
                <w:rFonts w:ascii="Arial" w:hAnsi="Arial" w:cs="Arial"/>
                <w:b/>
              </w:rPr>
            </w:pPr>
            <w:r>
              <w:rPr>
                <w:rFonts w:ascii="Arial" w:hAnsi="Arial" w:cs="Arial"/>
                <w:b/>
              </w:rPr>
              <w:t>ANEXOS A..............................................................................................................</w:t>
            </w:r>
          </w:p>
        </w:tc>
        <w:tc>
          <w:tcPr>
            <w:tcW w:w="483" w:type="dxa"/>
            <w:hideMark/>
          </w:tcPr>
          <w:p w:rsidR="00FF23AA" w:rsidRDefault="00FF23AA" w:rsidP="00E459DD">
            <w:pPr>
              <w:overflowPunct w:val="0"/>
              <w:autoSpaceDE w:val="0"/>
              <w:autoSpaceDN w:val="0"/>
              <w:adjustRightInd w:val="0"/>
              <w:spacing w:beforeLines="30" w:afterLines="30" w:line="360" w:lineRule="auto"/>
              <w:rPr>
                <w:rFonts w:ascii="Arial" w:hAnsi="Arial" w:cs="Arial"/>
                <w:b/>
              </w:rPr>
            </w:pPr>
            <w:r>
              <w:rPr>
                <w:rFonts w:ascii="Arial" w:hAnsi="Arial" w:cs="Arial"/>
                <w:b/>
              </w:rPr>
              <w:t>62</w:t>
            </w:r>
          </w:p>
        </w:tc>
      </w:tr>
      <w:tr w:rsidR="00FF23AA" w:rsidTr="00E459DD">
        <w:trPr>
          <w:trHeight w:val="550"/>
        </w:trPr>
        <w:tc>
          <w:tcPr>
            <w:tcW w:w="0" w:type="auto"/>
            <w:hideMark/>
          </w:tcPr>
          <w:p w:rsidR="00FF23AA" w:rsidRDefault="00FF23AA" w:rsidP="00E459DD">
            <w:pPr>
              <w:overflowPunct w:val="0"/>
              <w:autoSpaceDE w:val="0"/>
              <w:autoSpaceDN w:val="0"/>
              <w:adjustRightInd w:val="0"/>
              <w:spacing w:beforeLines="30" w:afterLines="30" w:line="360" w:lineRule="auto"/>
              <w:jc w:val="both"/>
              <w:rPr>
                <w:rFonts w:ascii="Arial" w:hAnsi="Arial" w:cs="Arial"/>
                <w:b/>
              </w:rPr>
            </w:pPr>
          </w:p>
        </w:tc>
        <w:tc>
          <w:tcPr>
            <w:tcW w:w="8089" w:type="dxa"/>
          </w:tcPr>
          <w:p w:rsidR="00FF23AA" w:rsidRDefault="00FF23AA" w:rsidP="00E459DD">
            <w:pPr>
              <w:spacing w:beforeLines="30" w:afterLines="30" w:line="360" w:lineRule="auto"/>
              <w:jc w:val="both"/>
              <w:rPr>
                <w:rFonts w:ascii="Arial" w:hAnsi="Arial" w:cs="Arial"/>
                <w:b/>
              </w:rPr>
            </w:pPr>
            <w:r>
              <w:rPr>
                <w:rFonts w:ascii="Arial" w:hAnsi="Arial" w:cs="Arial"/>
                <w:b/>
              </w:rPr>
              <w:t>ANEXOS B..............................................................................................................</w:t>
            </w:r>
          </w:p>
        </w:tc>
        <w:tc>
          <w:tcPr>
            <w:tcW w:w="483" w:type="dxa"/>
            <w:hideMark/>
          </w:tcPr>
          <w:p w:rsidR="00FF23AA" w:rsidRDefault="00FF23AA" w:rsidP="00E459DD">
            <w:pPr>
              <w:overflowPunct w:val="0"/>
              <w:autoSpaceDE w:val="0"/>
              <w:autoSpaceDN w:val="0"/>
              <w:adjustRightInd w:val="0"/>
              <w:spacing w:beforeLines="30" w:afterLines="30" w:line="360" w:lineRule="auto"/>
              <w:rPr>
                <w:rFonts w:ascii="Arial" w:hAnsi="Arial" w:cs="Arial"/>
                <w:b/>
              </w:rPr>
            </w:pPr>
            <w:r>
              <w:rPr>
                <w:rFonts w:ascii="Arial" w:hAnsi="Arial" w:cs="Arial"/>
                <w:b/>
              </w:rPr>
              <w:t>67</w:t>
            </w:r>
          </w:p>
        </w:tc>
      </w:tr>
    </w:tbl>
    <w:p w:rsidR="00FF23AA" w:rsidRPr="001B79E9" w:rsidRDefault="00FF23AA" w:rsidP="00FF23AA">
      <w:pPr>
        <w:spacing w:line="360" w:lineRule="auto"/>
        <w:jc w:val="both"/>
        <w:rPr>
          <w:rFonts w:ascii="Arial" w:hAnsi="Arial" w:cs="Arial"/>
          <w:sz w:val="24"/>
          <w:szCs w:val="24"/>
        </w:rPr>
      </w:pPr>
    </w:p>
    <w:p w:rsidR="00FF23AA" w:rsidRDefault="00FF23AA" w:rsidP="00FF23AA">
      <w:pPr>
        <w:pStyle w:val="PargrafodaLista"/>
        <w:rPr>
          <w:rFonts w:ascii="Arial" w:hAnsi="Arial" w:cs="Arial"/>
          <w:b/>
          <w:sz w:val="24"/>
          <w:szCs w:val="24"/>
        </w:rPr>
        <w:sectPr w:rsidR="00FF23AA" w:rsidSect="00FE0E3F">
          <w:headerReference w:type="default" r:id="rId10"/>
          <w:pgSz w:w="11906" w:h="16838" w:code="9"/>
          <w:pgMar w:top="1701" w:right="1418" w:bottom="1418" w:left="1701" w:header="709" w:footer="709" w:gutter="0"/>
          <w:pgNumType w:start="10"/>
          <w:cols w:space="708"/>
          <w:docGrid w:linePitch="360"/>
        </w:sectPr>
      </w:pPr>
    </w:p>
    <w:p w:rsidR="000A42C1" w:rsidRPr="00D94B5C" w:rsidRDefault="000A42C1" w:rsidP="002534AF">
      <w:pPr>
        <w:pStyle w:val="PargrafodaLista"/>
        <w:numPr>
          <w:ilvl w:val="0"/>
          <w:numId w:val="10"/>
        </w:numPr>
        <w:rPr>
          <w:rFonts w:ascii="Arial" w:hAnsi="Arial" w:cs="Arial"/>
          <w:b/>
          <w:sz w:val="24"/>
          <w:szCs w:val="24"/>
        </w:rPr>
      </w:pPr>
      <w:r w:rsidRPr="00D94B5C">
        <w:rPr>
          <w:rFonts w:ascii="Arial" w:hAnsi="Arial" w:cs="Arial"/>
          <w:b/>
          <w:sz w:val="24"/>
          <w:szCs w:val="24"/>
        </w:rPr>
        <w:lastRenderedPageBreak/>
        <w:t>INTRODUÇÃO</w:t>
      </w:r>
    </w:p>
    <w:p w:rsidR="000C4864" w:rsidRPr="000A42C1" w:rsidRDefault="000C4864" w:rsidP="000A42C1">
      <w:pPr>
        <w:rPr>
          <w:rFonts w:ascii="Arial" w:hAnsi="Arial" w:cs="Arial"/>
          <w:b/>
          <w:sz w:val="28"/>
          <w:szCs w:val="28"/>
        </w:rPr>
      </w:pPr>
    </w:p>
    <w:p w:rsidR="00600D70" w:rsidRDefault="00600D70" w:rsidP="00600D70">
      <w:pPr>
        <w:spacing w:line="360" w:lineRule="auto"/>
        <w:jc w:val="both"/>
        <w:rPr>
          <w:rFonts w:ascii="Arial" w:hAnsi="Arial" w:cs="Arial"/>
          <w:sz w:val="24"/>
          <w:szCs w:val="24"/>
        </w:rPr>
      </w:pPr>
      <w:r w:rsidRPr="000D55D9">
        <w:rPr>
          <w:rFonts w:ascii="Arial" w:hAnsi="Arial" w:cs="Arial"/>
          <w:sz w:val="24"/>
          <w:szCs w:val="24"/>
        </w:rPr>
        <w:t xml:space="preserve">O presente trabalho monográfico discorre sobre o adolescente infrator, enfocando as infrações </w:t>
      </w:r>
      <w:r w:rsidR="00325FA2">
        <w:rPr>
          <w:rFonts w:ascii="Arial" w:hAnsi="Arial" w:cs="Arial"/>
          <w:sz w:val="24"/>
          <w:szCs w:val="24"/>
        </w:rPr>
        <w:t>“</w:t>
      </w:r>
      <w:r w:rsidRPr="000D55D9">
        <w:rPr>
          <w:rFonts w:ascii="Arial" w:hAnsi="Arial" w:cs="Arial"/>
          <w:sz w:val="24"/>
          <w:szCs w:val="24"/>
        </w:rPr>
        <w:t>hediondas</w:t>
      </w:r>
      <w:r>
        <w:rPr>
          <w:rFonts w:ascii="Arial" w:hAnsi="Arial" w:cs="Arial"/>
          <w:sz w:val="24"/>
          <w:szCs w:val="24"/>
        </w:rPr>
        <w:t>”</w:t>
      </w:r>
      <w:r w:rsidRPr="000D55D9">
        <w:rPr>
          <w:rFonts w:ascii="Arial" w:hAnsi="Arial" w:cs="Arial"/>
          <w:sz w:val="24"/>
          <w:szCs w:val="24"/>
        </w:rPr>
        <w:t xml:space="preserve"> cometidas por ele. </w:t>
      </w:r>
    </w:p>
    <w:p w:rsidR="00211130" w:rsidRDefault="00CF7667" w:rsidP="00600D70">
      <w:pPr>
        <w:spacing w:line="360" w:lineRule="auto"/>
        <w:jc w:val="both"/>
        <w:rPr>
          <w:rFonts w:ascii="Arial" w:hAnsi="Arial" w:cs="Arial"/>
          <w:sz w:val="24"/>
          <w:szCs w:val="24"/>
        </w:rPr>
      </w:pPr>
      <w:r>
        <w:rPr>
          <w:rFonts w:ascii="Arial" w:hAnsi="Arial" w:cs="Arial"/>
          <w:sz w:val="24"/>
          <w:szCs w:val="24"/>
        </w:rPr>
        <w:t>É notório a propagação de debates e polêmicas envolvendo o assunto da  “criminalização do menor”. Assim, faça-se mister estudar a matéria com certa profundidade.</w:t>
      </w:r>
      <w:r w:rsidR="00211130">
        <w:rPr>
          <w:rFonts w:ascii="Arial" w:hAnsi="Arial" w:cs="Arial"/>
          <w:sz w:val="24"/>
          <w:szCs w:val="24"/>
        </w:rPr>
        <w:t xml:space="preserve"> </w:t>
      </w:r>
      <w:r>
        <w:rPr>
          <w:rFonts w:ascii="Arial" w:hAnsi="Arial" w:cs="Arial"/>
          <w:sz w:val="24"/>
          <w:szCs w:val="24"/>
        </w:rPr>
        <w:t>Com esta finalidade, o presente trabalho pretende fazer uma abordagem geral, retrocedendo aos</w:t>
      </w:r>
      <w:r w:rsidR="00211130">
        <w:rPr>
          <w:rFonts w:ascii="Arial" w:hAnsi="Arial" w:cs="Arial"/>
          <w:sz w:val="24"/>
          <w:szCs w:val="24"/>
        </w:rPr>
        <w:t xml:space="preserve"> aspectos históricos até</w:t>
      </w:r>
      <w:r>
        <w:rPr>
          <w:rFonts w:ascii="Arial" w:hAnsi="Arial" w:cs="Arial"/>
          <w:sz w:val="24"/>
          <w:szCs w:val="24"/>
        </w:rPr>
        <w:t xml:space="preserve"> chegar</w:t>
      </w:r>
      <w:r w:rsidR="00211130">
        <w:rPr>
          <w:rFonts w:ascii="Arial" w:hAnsi="Arial" w:cs="Arial"/>
          <w:sz w:val="24"/>
          <w:szCs w:val="24"/>
        </w:rPr>
        <w:t xml:space="preserve"> </w:t>
      </w:r>
      <w:r>
        <w:rPr>
          <w:rFonts w:ascii="Arial" w:hAnsi="Arial" w:cs="Arial"/>
          <w:sz w:val="24"/>
          <w:szCs w:val="24"/>
        </w:rPr>
        <w:t>a</w:t>
      </w:r>
      <w:r w:rsidR="00211130">
        <w:rPr>
          <w:rFonts w:ascii="Arial" w:hAnsi="Arial" w:cs="Arial"/>
          <w:sz w:val="24"/>
          <w:szCs w:val="24"/>
        </w:rPr>
        <w:t>o retrato atual dos adolescentes infratores.</w:t>
      </w:r>
    </w:p>
    <w:p w:rsidR="001127FF" w:rsidRDefault="001127FF" w:rsidP="001127FF">
      <w:pPr>
        <w:spacing w:line="360" w:lineRule="auto"/>
        <w:jc w:val="both"/>
        <w:rPr>
          <w:rFonts w:ascii="Arial" w:hAnsi="Arial" w:cs="Arial"/>
          <w:sz w:val="24"/>
          <w:szCs w:val="24"/>
        </w:rPr>
      </w:pPr>
      <w:r>
        <w:rPr>
          <w:rFonts w:ascii="Arial" w:hAnsi="Arial" w:cs="Arial"/>
          <w:sz w:val="24"/>
          <w:szCs w:val="24"/>
        </w:rPr>
        <w:t xml:space="preserve">Nos primeiros capítulos apresenta-se um apanhado histórico sobre o tratamento destinado ao menor de idade e a evolução legislativa acerca do assunto. Retrata-se a situação do menor frente à Constituição Federal, que reconheceu efetivamente os seus direitos. </w:t>
      </w:r>
    </w:p>
    <w:p w:rsidR="001127FF" w:rsidRDefault="001127FF" w:rsidP="001127FF">
      <w:pPr>
        <w:spacing w:line="360" w:lineRule="auto"/>
        <w:jc w:val="both"/>
        <w:rPr>
          <w:rFonts w:ascii="Arial" w:hAnsi="Arial" w:cs="Arial"/>
          <w:sz w:val="24"/>
          <w:szCs w:val="24"/>
        </w:rPr>
      </w:pPr>
      <w:r>
        <w:rPr>
          <w:rFonts w:ascii="Arial" w:hAnsi="Arial" w:cs="Arial"/>
          <w:sz w:val="24"/>
          <w:szCs w:val="24"/>
        </w:rPr>
        <w:t xml:space="preserve">Em seguida, no capítulo 4, passa-se a uma análise principiológica, e relatam-se sucintamente alguns dos princípios inerentes ao menor. </w:t>
      </w:r>
    </w:p>
    <w:p w:rsidR="001127FF" w:rsidRDefault="001127FF" w:rsidP="001127FF">
      <w:pPr>
        <w:spacing w:line="360" w:lineRule="auto"/>
        <w:jc w:val="both"/>
        <w:rPr>
          <w:rFonts w:ascii="Arial" w:hAnsi="Arial" w:cs="Arial"/>
          <w:sz w:val="24"/>
          <w:szCs w:val="24"/>
        </w:rPr>
      </w:pPr>
      <w:r>
        <w:rPr>
          <w:rFonts w:ascii="Arial" w:hAnsi="Arial" w:cs="Arial"/>
          <w:sz w:val="24"/>
          <w:szCs w:val="24"/>
        </w:rPr>
        <w:t xml:space="preserve">No capítulo 5, estuda-se o tratamento penal dispensado pelo Estatuto da Criança e do Adolescente. Discorre sobre o conceito jurídico das terminologias de “menor”, “criança” e “adolescente”, “crime” e “ato infracional”, além de outras denominações,e estabelece suas diferenças.  Adentra na responsabilidade penal juvenil a fim de explicitar a inimputabilidade do adolescente.  Após, é feita uma breve abordagem das medidas sócioeducativas em espécies, conceituando-as uma a uma. </w:t>
      </w:r>
    </w:p>
    <w:p w:rsidR="001127FF" w:rsidRDefault="001127FF" w:rsidP="001127FF">
      <w:pPr>
        <w:spacing w:line="360" w:lineRule="auto"/>
        <w:jc w:val="both"/>
        <w:rPr>
          <w:rFonts w:ascii="Arial" w:hAnsi="Arial" w:cs="Arial"/>
          <w:sz w:val="24"/>
          <w:szCs w:val="24"/>
        </w:rPr>
      </w:pPr>
      <w:r>
        <w:rPr>
          <w:rFonts w:ascii="Arial" w:hAnsi="Arial" w:cs="Arial"/>
          <w:sz w:val="24"/>
          <w:szCs w:val="24"/>
        </w:rPr>
        <w:t xml:space="preserve">No capítulo 6, compara-se a responsabilidade penal do Brasil com alguns países, com o fito de fazer um apanhando geral da idade que especifica a maioridade penal e da responsabilidade penal juvenil pelo mundo. </w:t>
      </w:r>
    </w:p>
    <w:p w:rsidR="001127FF" w:rsidRDefault="001127FF" w:rsidP="001127FF">
      <w:pPr>
        <w:spacing w:line="360" w:lineRule="auto"/>
        <w:jc w:val="both"/>
        <w:rPr>
          <w:rFonts w:ascii="Arial" w:hAnsi="Arial" w:cs="Arial"/>
          <w:sz w:val="24"/>
          <w:szCs w:val="24"/>
        </w:rPr>
      </w:pPr>
      <w:r>
        <w:rPr>
          <w:rFonts w:ascii="Arial" w:hAnsi="Arial" w:cs="Arial"/>
          <w:sz w:val="24"/>
          <w:szCs w:val="24"/>
        </w:rPr>
        <w:t xml:space="preserve">Em seguida, já com o objetivo de se aproximar ao tema principal, no capítulo 7 estuda-se os crimes hediondos, sua previsão constitucional e legal, e suas espécies. Após, conceitua-se o “ato infracional hediondo” denominação utilizada no título do presente trabalho. </w:t>
      </w:r>
    </w:p>
    <w:p w:rsidR="001127FF" w:rsidRDefault="001127FF" w:rsidP="001127FF">
      <w:pPr>
        <w:spacing w:line="360" w:lineRule="auto"/>
        <w:jc w:val="both"/>
        <w:rPr>
          <w:rFonts w:ascii="Arial" w:hAnsi="Arial" w:cs="Arial"/>
          <w:sz w:val="24"/>
          <w:szCs w:val="24"/>
        </w:rPr>
      </w:pPr>
      <w:r>
        <w:rPr>
          <w:rFonts w:ascii="Arial" w:hAnsi="Arial" w:cs="Arial"/>
          <w:sz w:val="24"/>
          <w:szCs w:val="24"/>
        </w:rPr>
        <w:lastRenderedPageBreak/>
        <w:t xml:space="preserve">Enfoca-se ainda, no capítulo 7, os aspectos constitucionais sobre a maioridade penal, no intuito de retratar os debates e polêmicas que envolvem o tema e de caracterizá-las como desnecessárias. </w:t>
      </w:r>
    </w:p>
    <w:p w:rsidR="001127FF" w:rsidRDefault="001127FF" w:rsidP="001127FF">
      <w:pPr>
        <w:spacing w:line="360" w:lineRule="auto"/>
        <w:jc w:val="both"/>
        <w:rPr>
          <w:rFonts w:ascii="Arial" w:hAnsi="Arial" w:cs="Arial"/>
          <w:sz w:val="24"/>
          <w:szCs w:val="24"/>
        </w:rPr>
      </w:pPr>
      <w:r>
        <w:rPr>
          <w:rFonts w:ascii="Arial" w:hAnsi="Arial" w:cs="Arial"/>
          <w:sz w:val="24"/>
          <w:szCs w:val="24"/>
        </w:rPr>
        <w:t xml:space="preserve">Por fim, no último capítulo, apresenta-se a proposta do trabalho, o maior tempo de internação no “ato infracional hediondo”, que visa uma reforma legislativa para extinguir o limite máximo de três anos da medida sócioeducativa da internação, apresentando-se as modificações necessárias a serem feitas no Estatuto da Criança e do Adolescente. </w:t>
      </w:r>
    </w:p>
    <w:p w:rsidR="00F41A37" w:rsidRDefault="00F41A37" w:rsidP="00770265">
      <w:pPr>
        <w:spacing w:line="360" w:lineRule="auto"/>
        <w:jc w:val="both"/>
        <w:rPr>
          <w:rFonts w:ascii="Arial" w:hAnsi="Arial" w:cs="Arial"/>
          <w:sz w:val="24"/>
          <w:szCs w:val="24"/>
        </w:rPr>
      </w:pPr>
    </w:p>
    <w:p w:rsidR="00F41A37" w:rsidRDefault="00F41A37" w:rsidP="00770265">
      <w:pPr>
        <w:spacing w:line="360" w:lineRule="auto"/>
        <w:jc w:val="both"/>
        <w:rPr>
          <w:rFonts w:ascii="Arial" w:hAnsi="Arial" w:cs="Arial"/>
          <w:sz w:val="24"/>
          <w:szCs w:val="24"/>
        </w:rPr>
      </w:pPr>
    </w:p>
    <w:p w:rsidR="00F41A37" w:rsidRDefault="00F41A37" w:rsidP="00770265">
      <w:pPr>
        <w:spacing w:line="360" w:lineRule="auto"/>
        <w:jc w:val="both"/>
        <w:rPr>
          <w:rFonts w:ascii="Arial" w:hAnsi="Arial" w:cs="Arial"/>
          <w:sz w:val="24"/>
          <w:szCs w:val="24"/>
        </w:rPr>
      </w:pPr>
    </w:p>
    <w:p w:rsidR="00420E94" w:rsidRDefault="00420E94" w:rsidP="00770265">
      <w:pPr>
        <w:spacing w:line="360" w:lineRule="auto"/>
        <w:jc w:val="both"/>
        <w:rPr>
          <w:rFonts w:ascii="Arial" w:hAnsi="Arial" w:cs="Arial"/>
          <w:sz w:val="24"/>
          <w:szCs w:val="24"/>
        </w:rPr>
      </w:pPr>
    </w:p>
    <w:p w:rsidR="00420E94" w:rsidRDefault="00420E94" w:rsidP="00770265">
      <w:pPr>
        <w:spacing w:line="360" w:lineRule="auto"/>
        <w:jc w:val="both"/>
        <w:rPr>
          <w:rFonts w:ascii="Arial" w:hAnsi="Arial" w:cs="Arial"/>
          <w:sz w:val="24"/>
          <w:szCs w:val="24"/>
        </w:rPr>
      </w:pPr>
    </w:p>
    <w:p w:rsidR="00420E94" w:rsidRDefault="00420E94" w:rsidP="00770265">
      <w:pPr>
        <w:spacing w:line="360" w:lineRule="auto"/>
        <w:jc w:val="both"/>
        <w:rPr>
          <w:rFonts w:ascii="Arial" w:hAnsi="Arial" w:cs="Arial"/>
          <w:sz w:val="24"/>
          <w:szCs w:val="24"/>
        </w:rPr>
      </w:pPr>
    </w:p>
    <w:p w:rsidR="00420E94" w:rsidRDefault="00420E94" w:rsidP="00770265">
      <w:pPr>
        <w:spacing w:line="360" w:lineRule="auto"/>
        <w:jc w:val="both"/>
        <w:rPr>
          <w:rFonts w:ascii="Arial" w:hAnsi="Arial" w:cs="Arial"/>
          <w:sz w:val="24"/>
          <w:szCs w:val="24"/>
        </w:rPr>
      </w:pPr>
    </w:p>
    <w:p w:rsidR="00420E94" w:rsidRDefault="00420E94" w:rsidP="00770265">
      <w:pPr>
        <w:spacing w:line="360" w:lineRule="auto"/>
        <w:jc w:val="both"/>
        <w:rPr>
          <w:rFonts w:ascii="Arial" w:hAnsi="Arial" w:cs="Arial"/>
          <w:sz w:val="24"/>
          <w:szCs w:val="24"/>
        </w:rPr>
      </w:pPr>
    </w:p>
    <w:p w:rsidR="00420E94" w:rsidRDefault="00420E94" w:rsidP="00770265">
      <w:pPr>
        <w:spacing w:line="360" w:lineRule="auto"/>
        <w:jc w:val="both"/>
        <w:rPr>
          <w:rFonts w:ascii="Arial" w:hAnsi="Arial" w:cs="Arial"/>
          <w:sz w:val="24"/>
          <w:szCs w:val="24"/>
        </w:rPr>
      </w:pPr>
    </w:p>
    <w:p w:rsidR="00420E94" w:rsidRDefault="00420E94" w:rsidP="00770265">
      <w:pPr>
        <w:spacing w:line="360" w:lineRule="auto"/>
        <w:jc w:val="both"/>
        <w:rPr>
          <w:rFonts w:ascii="Arial" w:hAnsi="Arial" w:cs="Arial"/>
          <w:sz w:val="24"/>
          <w:szCs w:val="24"/>
        </w:rPr>
      </w:pPr>
    </w:p>
    <w:p w:rsidR="00420E94" w:rsidRDefault="00420E94" w:rsidP="00770265">
      <w:pPr>
        <w:spacing w:line="360" w:lineRule="auto"/>
        <w:jc w:val="both"/>
        <w:rPr>
          <w:rFonts w:ascii="Arial" w:hAnsi="Arial" w:cs="Arial"/>
          <w:sz w:val="24"/>
          <w:szCs w:val="24"/>
        </w:rPr>
      </w:pPr>
    </w:p>
    <w:p w:rsidR="00420E94" w:rsidRDefault="00420E94" w:rsidP="00770265">
      <w:pPr>
        <w:spacing w:line="360" w:lineRule="auto"/>
        <w:jc w:val="both"/>
        <w:rPr>
          <w:rFonts w:ascii="Arial" w:hAnsi="Arial" w:cs="Arial"/>
          <w:sz w:val="24"/>
          <w:szCs w:val="24"/>
        </w:rPr>
      </w:pPr>
    </w:p>
    <w:p w:rsidR="00420E94" w:rsidRDefault="00420E94" w:rsidP="00770265">
      <w:pPr>
        <w:spacing w:line="360" w:lineRule="auto"/>
        <w:jc w:val="both"/>
        <w:rPr>
          <w:rFonts w:ascii="Arial" w:hAnsi="Arial" w:cs="Arial"/>
          <w:sz w:val="24"/>
          <w:szCs w:val="24"/>
        </w:rPr>
      </w:pPr>
    </w:p>
    <w:p w:rsidR="00420E94" w:rsidRDefault="00420E94" w:rsidP="00770265">
      <w:pPr>
        <w:spacing w:line="360" w:lineRule="auto"/>
        <w:jc w:val="both"/>
        <w:rPr>
          <w:rFonts w:ascii="Arial" w:hAnsi="Arial" w:cs="Arial"/>
          <w:sz w:val="24"/>
          <w:szCs w:val="24"/>
        </w:rPr>
      </w:pPr>
    </w:p>
    <w:p w:rsidR="00F41A37" w:rsidRDefault="00F41A37" w:rsidP="00770265">
      <w:pPr>
        <w:spacing w:line="360" w:lineRule="auto"/>
        <w:jc w:val="both"/>
        <w:rPr>
          <w:rFonts w:ascii="Arial" w:hAnsi="Arial" w:cs="Arial"/>
          <w:sz w:val="24"/>
          <w:szCs w:val="24"/>
        </w:rPr>
      </w:pPr>
    </w:p>
    <w:p w:rsidR="00F54C7F" w:rsidRDefault="00F54C7F" w:rsidP="00770265">
      <w:pPr>
        <w:spacing w:line="360" w:lineRule="auto"/>
        <w:jc w:val="both"/>
        <w:rPr>
          <w:rFonts w:ascii="Arial" w:hAnsi="Arial" w:cs="Arial"/>
          <w:sz w:val="24"/>
          <w:szCs w:val="24"/>
        </w:rPr>
      </w:pPr>
    </w:p>
    <w:p w:rsidR="00B144FA" w:rsidRPr="000C4864" w:rsidRDefault="00B144FA" w:rsidP="00B144FA">
      <w:pPr>
        <w:pStyle w:val="PargrafodaLista"/>
        <w:numPr>
          <w:ilvl w:val="0"/>
          <w:numId w:val="10"/>
        </w:numPr>
        <w:spacing w:line="360" w:lineRule="auto"/>
        <w:jc w:val="both"/>
        <w:rPr>
          <w:rFonts w:ascii="Arial" w:hAnsi="Arial" w:cs="Arial"/>
          <w:sz w:val="24"/>
          <w:szCs w:val="24"/>
        </w:rPr>
      </w:pPr>
      <w:r w:rsidRPr="000C4864">
        <w:rPr>
          <w:rFonts w:ascii="Arial" w:hAnsi="Arial" w:cs="Arial"/>
          <w:b/>
          <w:sz w:val="24"/>
          <w:szCs w:val="24"/>
        </w:rPr>
        <w:lastRenderedPageBreak/>
        <w:t>ASPECTOS HISTÓRICOS DO TRATAMENTO AOS ADOLESCENTES INFRATORES</w:t>
      </w:r>
    </w:p>
    <w:p w:rsidR="00B144FA" w:rsidRDefault="00B144FA" w:rsidP="00B144FA">
      <w:pPr>
        <w:pStyle w:val="NormalRTCharChar"/>
        <w:rPr>
          <w:rFonts w:ascii="Arial" w:hAnsi="Arial" w:cs="Arial"/>
          <w:spacing w:val="6"/>
          <w:position w:val="-4"/>
          <w:szCs w:val="24"/>
        </w:rPr>
      </w:pPr>
    </w:p>
    <w:p w:rsidR="00B144FA" w:rsidRDefault="00B144FA" w:rsidP="00B144FA">
      <w:pPr>
        <w:pStyle w:val="NormalRTCharChar"/>
        <w:rPr>
          <w:rFonts w:ascii="Arial" w:hAnsi="Arial" w:cs="Arial"/>
          <w:spacing w:val="6"/>
          <w:position w:val="-4"/>
          <w:szCs w:val="24"/>
        </w:rPr>
      </w:pPr>
      <w:r>
        <w:rPr>
          <w:rFonts w:ascii="Arial" w:hAnsi="Arial" w:cs="Arial"/>
          <w:spacing w:val="6"/>
          <w:position w:val="-4"/>
          <w:szCs w:val="24"/>
        </w:rPr>
        <w:t xml:space="preserve">Retroceder ao passado é um meio para melhor compreender o tratamento destinado aos adolescentes infratores ao longo da história. </w:t>
      </w:r>
    </w:p>
    <w:p w:rsidR="00B144FA" w:rsidRPr="00C678F0" w:rsidRDefault="00B144FA" w:rsidP="00B144FA">
      <w:pPr>
        <w:shd w:val="clear" w:color="auto" w:fill="FFFFFF"/>
        <w:spacing w:before="100" w:beforeAutospacing="1" w:after="100" w:afterAutospacing="1" w:line="360" w:lineRule="auto"/>
        <w:jc w:val="both"/>
        <w:rPr>
          <w:rFonts w:ascii="Arial" w:eastAsia="Times New Roman" w:hAnsi="Arial" w:cs="Arial"/>
          <w:sz w:val="24"/>
          <w:szCs w:val="24"/>
          <w:lang w:eastAsia="pt-BR"/>
        </w:rPr>
      </w:pPr>
      <w:r w:rsidRPr="00C678F0">
        <w:rPr>
          <w:rFonts w:ascii="Arial" w:eastAsia="Times New Roman" w:hAnsi="Arial" w:cs="Arial"/>
          <w:spacing w:val="6"/>
          <w:position w:val="-4"/>
          <w:sz w:val="24"/>
          <w:szCs w:val="24"/>
          <w:lang w:eastAsia="pt-BR"/>
        </w:rPr>
        <w:t>Antes da década de 20, existia o denominado “Sistema de Rodas”</w:t>
      </w:r>
      <w:r>
        <w:rPr>
          <w:rFonts w:ascii="Arial" w:eastAsia="Times New Roman" w:hAnsi="Arial" w:cs="Arial"/>
          <w:spacing w:val="6"/>
          <w:position w:val="-4"/>
          <w:sz w:val="24"/>
          <w:szCs w:val="24"/>
          <w:lang w:eastAsia="pt-BR"/>
        </w:rPr>
        <w:t xml:space="preserve">. Este sistema </w:t>
      </w:r>
      <w:r w:rsidRPr="00C678F0">
        <w:rPr>
          <w:rFonts w:ascii="Arial" w:eastAsia="Times New Roman" w:hAnsi="Arial" w:cs="Arial"/>
          <w:spacing w:val="6"/>
          <w:position w:val="-4"/>
          <w:sz w:val="24"/>
          <w:szCs w:val="24"/>
          <w:lang w:eastAsia="pt-BR"/>
        </w:rPr>
        <w:t>consistia no abandono de crianças e recém-nascidos</w:t>
      </w:r>
      <w:r>
        <w:rPr>
          <w:rFonts w:ascii="Arial" w:eastAsia="Times New Roman" w:hAnsi="Arial" w:cs="Arial"/>
          <w:sz w:val="24"/>
          <w:szCs w:val="24"/>
          <w:lang w:eastAsia="pt-BR"/>
        </w:rPr>
        <w:t xml:space="preserve">. Era possibilitado aos pais o abandono de seus filhos sem ao menos fornecerem sua identificação, e as crianças eram acolhidas pelas santas Casas de </w:t>
      </w:r>
      <w:r w:rsidR="006D0E2E">
        <w:rPr>
          <w:rFonts w:ascii="Arial" w:eastAsia="Times New Roman" w:hAnsi="Arial" w:cs="Arial"/>
          <w:sz w:val="24"/>
          <w:szCs w:val="24"/>
          <w:lang w:eastAsia="pt-BR"/>
        </w:rPr>
        <w:t>Misericórdias</w:t>
      </w:r>
      <w:r>
        <w:rPr>
          <w:rFonts w:ascii="Arial" w:eastAsia="Times New Roman" w:hAnsi="Arial" w:cs="Arial"/>
          <w:sz w:val="24"/>
          <w:szCs w:val="24"/>
          <w:lang w:eastAsia="pt-BR"/>
        </w:rPr>
        <w:t>.</w:t>
      </w:r>
      <w:r>
        <w:rPr>
          <w:rStyle w:val="Refdenotaderodap"/>
          <w:rFonts w:ascii="Arial" w:eastAsia="Times New Roman" w:hAnsi="Arial" w:cs="Arial"/>
          <w:sz w:val="24"/>
          <w:szCs w:val="24"/>
          <w:lang w:eastAsia="pt-BR"/>
        </w:rPr>
        <w:footnoteReference w:id="2"/>
      </w:r>
      <w:r w:rsidRPr="00C678F0">
        <w:rPr>
          <w:rFonts w:ascii="Arial" w:eastAsia="Times New Roman" w:hAnsi="Arial" w:cs="Arial"/>
          <w:sz w:val="24"/>
          <w:szCs w:val="24"/>
          <w:lang w:eastAsia="pt-BR"/>
        </w:rPr>
        <w:t xml:space="preserve"> </w:t>
      </w:r>
    </w:p>
    <w:p w:rsidR="00B144FA" w:rsidRPr="008835AF" w:rsidRDefault="00B144FA" w:rsidP="00B144FA">
      <w:pPr>
        <w:shd w:val="clear" w:color="auto" w:fill="FFFFFF"/>
        <w:spacing w:before="100" w:beforeAutospacing="1" w:after="100" w:afterAutospacing="1" w:line="360" w:lineRule="auto"/>
        <w:jc w:val="both"/>
        <w:rPr>
          <w:rFonts w:ascii="Arial" w:hAnsi="Arial" w:cs="Arial"/>
          <w:sz w:val="24"/>
          <w:szCs w:val="24"/>
        </w:rPr>
      </w:pPr>
      <w:r w:rsidRPr="00C678F0">
        <w:rPr>
          <w:rFonts w:ascii="Arial" w:hAnsi="Arial" w:cs="Arial"/>
          <w:sz w:val="24"/>
          <w:szCs w:val="24"/>
        </w:rPr>
        <w:t>Em 1830, surgiu o Código Penal promulgado pelo Império, que adotou a “Teoria do Discernimento”</w:t>
      </w:r>
      <w:r>
        <w:rPr>
          <w:rFonts w:ascii="Arial" w:hAnsi="Arial" w:cs="Arial"/>
          <w:sz w:val="24"/>
          <w:szCs w:val="24"/>
        </w:rPr>
        <w:t xml:space="preserve">. </w:t>
      </w:r>
      <w:r w:rsidRPr="008835AF">
        <w:rPr>
          <w:rFonts w:ascii="Arial" w:hAnsi="Arial" w:cs="Arial"/>
          <w:sz w:val="24"/>
          <w:szCs w:val="24"/>
        </w:rPr>
        <w:t>Sobre essa teoria, aduz Thaisa Pamara:</w:t>
      </w:r>
    </w:p>
    <w:p w:rsidR="00B144FA" w:rsidRPr="00FD3B20" w:rsidRDefault="00B144FA" w:rsidP="00B144FA">
      <w:pPr>
        <w:shd w:val="clear" w:color="auto" w:fill="FFFFFF"/>
        <w:spacing w:before="100" w:beforeAutospacing="1" w:after="100" w:afterAutospacing="1" w:line="240" w:lineRule="auto"/>
        <w:ind w:left="2268"/>
        <w:jc w:val="both"/>
        <w:rPr>
          <w:rFonts w:ascii="Arial" w:hAnsi="Arial" w:cs="Arial"/>
          <w:sz w:val="20"/>
          <w:szCs w:val="20"/>
        </w:rPr>
      </w:pPr>
      <w:r w:rsidRPr="008835AF">
        <w:rPr>
          <w:rFonts w:ascii="Arial" w:hAnsi="Arial" w:cs="Arial"/>
          <w:sz w:val="20"/>
          <w:szCs w:val="20"/>
        </w:rPr>
        <w:t>[...] estabelecia que os menores de 14 anos que tivessem agido com discernimento, seriam recolhidos a Casa de Correção pelo tempo que o juiz julgasse necessário, não podendo passar da idade de 17 anos. Entre 14 e 17 anos, os menores estariam sujeitos às penas de cumprimento equivalente a 2/3 do que cabia ao adulto, e os maiores de 17 anos e menores de 21 anos goza</w:t>
      </w:r>
      <w:r w:rsidR="006D0E2E">
        <w:rPr>
          <w:rFonts w:ascii="Arial" w:hAnsi="Arial" w:cs="Arial"/>
          <w:sz w:val="20"/>
          <w:szCs w:val="20"/>
        </w:rPr>
        <w:t>riam da atenuante de menoridade</w:t>
      </w:r>
      <w:r w:rsidRPr="008835AF">
        <w:rPr>
          <w:rFonts w:ascii="Arial" w:hAnsi="Arial" w:cs="Arial"/>
          <w:sz w:val="20"/>
          <w:szCs w:val="20"/>
        </w:rPr>
        <w:t>.</w:t>
      </w:r>
      <w:r w:rsidRPr="008835AF">
        <w:rPr>
          <w:rStyle w:val="Refdenotaderodap"/>
          <w:rFonts w:ascii="Arial" w:hAnsi="Arial" w:cs="Arial"/>
          <w:sz w:val="20"/>
          <w:szCs w:val="20"/>
        </w:rPr>
        <w:footnoteReference w:id="3"/>
      </w:r>
    </w:p>
    <w:p w:rsidR="00B144FA" w:rsidRPr="00935ED1" w:rsidRDefault="00B144FA" w:rsidP="00B144FA">
      <w:pPr>
        <w:shd w:val="clear" w:color="auto" w:fill="FFFFFF"/>
        <w:spacing w:before="100" w:beforeAutospacing="1" w:after="100" w:afterAutospacing="1" w:line="360" w:lineRule="auto"/>
        <w:jc w:val="both"/>
        <w:rPr>
          <w:rFonts w:ascii="Arial" w:eastAsia="Times New Roman" w:hAnsi="Arial" w:cs="Arial"/>
          <w:sz w:val="24"/>
          <w:szCs w:val="24"/>
          <w:lang w:eastAsia="pt-BR"/>
        </w:rPr>
      </w:pPr>
      <w:r w:rsidRPr="00935ED1">
        <w:rPr>
          <w:rFonts w:ascii="Arial" w:eastAsia="Times New Roman" w:hAnsi="Arial" w:cs="Arial"/>
          <w:sz w:val="24"/>
          <w:szCs w:val="24"/>
          <w:lang w:eastAsia="pt-BR"/>
        </w:rPr>
        <w:t>Contri</w:t>
      </w:r>
      <w:r>
        <w:rPr>
          <w:rFonts w:ascii="Arial" w:eastAsia="Times New Roman" w:hAnsi="Arial" w:cs="Arial"/>
          <w:sz w:val="24"/>
          <w:szCs w:val="24"/>
          <w:lang w:eastAsia="pt-BR"/>
        </w:rPr>
        <w:t>buindo com o sistema de rodas, c</w:t>
      </w:r>
      <w:r w:rsidRPr="00935ED1">
        <w:rPr>
          <w:rFonts w:ascii="Arial" w:eastAsia="Times New Roman" w:hAnsi="Arial" w:cs="Arial"/>
          <w:sz w:val="24"/>
          <w:szCs w:val="24"/>
          <w:lang w:eastAsia="pt-BR"/>
        </w:rPr>
        <w:t xml:space="preserve">om o advento da Lei do Ventre Livre, no ano de 1871, o número de crianças abandonadas teve um </w:t>
      </w:r>
      <w:r w:rsidR="00F54C7F">
        <w:rPr>
          <w:rFonts w:ascii="Arial" w:eastAsia="Times New Roman" w:hAnsi="Arial" w:cs="Arial"/>
          <w:sz w:val="24"/>
          <w:szCs w:val="24"/>
          <w:lang w:eastAsia="pt-BR"/>
        </w:rPr>
        <w:t>aumento significativo</w:t>
      </w:r>
      <w:r w:rsidRPr="00935ED1">
        <w:rPr>
          <w:rFonts w:ascii="Arial" w:eastAsia="Times New Roman" w:hAnsi="Arial" w:cs="Arial"/>
          <w:sz w:val="24"/>
          <w:szCs w:val="24"/>
          <w:lang w:eastAsia="pt-BR"/>
        </w:rPr>
        <w:t xml:space="preserve"> e</w:t>
      </w:r>
      <w:r>
        <w:rPr>
          <w:rFonts w:ascii="Arial" w:eastAsia="Times New Roman" w:hAnsi="Arial" w:cs="Arial"/>
          <w:sz w:val="24"/>
          <w:szCs w:val="24"/>
          <w:lang w:eastAsia="pt-BR"/>
        </w:rPr>
        <w:t>, por consequência disto,</w:t>
      </w:r>
      <w:r w:rsidRPr="00935ED1">
        <w:rPr>
          <w:rFonts w:ascii="Arial" w:eastAsia="Times New Roman" w:hAnsi="Arial" w:cs="Arial"/>
          <w:sz w:val="24"/>
          <w:szCs w:val="24"/>
          <w:lang w:eastAsia="pt-BR"/>
        </w:rPr>
        <w:t xml:space="preserve"> o Estado se viu na obrigação de criar e ampliar mecanismos de proteção e assistência ao menor</w:t>
      </w:r>
      <w:r>
        <w:rPr>
          <w:rStyle w:val="Refdenotaderodap"/>
          <w:rFonts w:ascii="Arial" w:eastAsia="Times New Roman" w:hAnsi="Arial" w:cs="Arial"/>
          <w:sz w:val="24"/>
          <w:szCs w:val="24"/>
          <w:lang w:eastAsia="pt-BR"/>
        </w:rPr>
        <w:footnoteReference w:id="4"/>
      </w:r>
      <w:r w:rsidRPr="00935ED1">
        <w:rPr>
          <w:rFonts w:ascii="Arial" w:eastAsia="Times New Roman" w:hAnsi="Arial" w:cs="Arial"/>
          <w:sz w:val="24"/>
          <w:szCs w:val="24"/>
          <w:lang w:eastAsia="pt-BR"/>
        </w:rPr>
        <w:t>. </w:t>
      </w:r>
    </w:p>
    <w:p w:rsidR="00B144FA" w:rsidRDefault="00B144FA" w:rsidP="00B144FA">
      <w:pPr>
        <w:spacing w:before="100" w:beforeAutospacing="1" w:after="100" w:afterAutospacing="1"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 Thaisa Pamara prossegue dizendo que: </w:t>
      </w:r>
    </w:p>
    <w:p w:rsidR="00B144FA" w:rsidRPr="00622F1A" w:rsidRDefault="00B144FA" w:rsidP="00B144FA">
      <w:pPr>
        <w:spacing w:before="100" w:beforeAutospacing="1" w:after="100" w:afterAutospacing="1" w:line="240" w:lineRule="auto"/>
        <w:ind w:left="2268"/>
        <w:jc w:val="both"/>
        <w:rPr>
          <w:rFonts w:ascii="Arial" w:eastAsia="Times New Roman" w:hAnsi="Arial" w:cs="Arial"/>
          <w:sz w:val="20"/>
          <w:szCs w:val="20"/>
          <w:lang w:eastAsia="pt-BR"/>
        </w:rPr>
      </w:pPr>
      <w:r w:rsidRPr="00622F1A">
        <w:rPr>
          <w:rFonts w:ascii="Arial" w:eastAsia="Times New Roman" w:hAnsi="Arial" w:cs="Arial"/>
          <w:sz w:val="20"/>
          <w:szCs w:val="20"/>
          <w:lang w:eastAsia="pt-BR"/>
        </w:rPr>
        <w:t xml:space="preserve"> </w:t>
      </w:r>
      <w:r>
        <w:rPr>
          <w:rFonts w:ascii="Arial" w:eastAsia="Times New Roman" w:hAnsi="Arial" w:cs="Arial"/>
          <w:sz w:val="20"/>
          <w:szCs w:val="20"/>
          <w:lang w:eastAsia="pt-BR"/>
        </w:rPr>
        <w:t>[</w:t>
      </w:r>
      <w:r w:rsidRPr="00622F1A">
        <w:rPr>
          <w:rFonts w:ascii="Arial" w:eastAsia="Times New Roman" w:hAnsi="Arial" w:cs="Arial"/>
          <w:sz w:val="20"/>
          <w:szCs w:val="20"/>
          <w:lang w:eastAsia="pt-BR"/>
        </w:rPr>
        <w:t>...</w:t>
      </w:r>
      <w:r>
        <w:rPr>
          <w:rFonts w:ascii="Arial" w:eastAsia="Times New Roman" w:hAnsi="Arial" w:cs="Arial"/>
          <w:sz w:val="20"/>
          <w:szCs w:val="20"/>
          <w:lang w:eastAsia="pt-BR"/>
        </w:rPr>
        <w:t xml:space="preserve">] </w:t>
      </w:r>
      <w:r w:rsidRPr="00622F1A">
        <w:rPr>
          <w:rFonts w:ascii="Arial" w:eastAsia="Times New Roman" w:hAnsi="Arial" w:cs="Arial"/>
          <w:sz w:val="20"/>
          <w:szCs w:val="20"/>
          <w:lang w:eastAsia="pt-BR"/>
        </w:rPr>
        <w:t xml:space="preserve">em 1890 foi editado o primeiro Código Penal da República, o qual também adotou a “Teoria do discernimento”, e declarou a irresponsabilidade de pleno direito dos menores com idade até os 9 anos, além de ordenar aos menores de 9 a 14 anos que agissem com </w:t>
      </w:r>
      <w:r w:rsidRPr="00622F1A">
        <w:rPr>
          <w:rFonts w:ascii="Arial" w:eastAsia="Times New Roman" w:hAnsi="Arial" w:cs="Arial"/>
          <w:sz w:val="20"/>
          <w:szCs w:val="20"/>
          <w:lang w:eastAsia="pt-BR"/>
        </w:rPr>
        <w:lastRenderedPageBreak/>
        <w:t>discernimento, fossem recolhidos a estabelecimento disciplinar industrial pelo tempo que a autoridade judiciária determinasse .</w:t>
      </w:r>
      <w:r w:rsidRPr="00622F1A">
        <w:rPr>
          <w:rStyle w:val="Refdenotaderodap"/>
          <w:rFonts w:ascii="Arial" w:eastAsia="Times New Roman" w:hAnsi="Arial" w:cs="Arial"/>
          <w:sz w:val="20"/>
          <w:szCs w:val="20"/>
          <w:lang w:eastAsia="pt-BR"/>
        </w:rPr>
        <w:footnoteReference w:id="5"/>
      </w:r>
      <w:r w:rsidRPr="00622F1A">
        <w:rPr>
          <w:rFonts w:ascii="Arial" w:eastAsia="Times New Roman" w:hAnsi="Arial" w:cs="Arial"/>
          <w:sz w:val="20"/>
          <w:szCs w:val="20"/>
          <w:lang w:eastAsia="pt-BR"/>
        </w:rPr>
        <w:t xml:space="preserve"> </w:t>
      </w:r>
    </w:p>
    <w:p w:rsidR="00B144FA" w:rsidRDefault="00B144FA" w:rsidP="00B144FA">
      <w:pPr>
        <w:spacing w:before="100" w:beforeAutospacing="1" w:after="100" w:afterAutospacing="1"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Dando continuidade a história, a Fundação da Criança e do Adolescente ensina que: </w:t>
      </w:r>
    </w:p>
    <w:p w:rsidR="00B144FA" w:rsidRPr="00E36932" w:rsidRDefault="00853EDB" w:rsidP="00B144FA">
      <w:pPr>
        <w:spacing w:before="100" w:beforeAutospacing="1" w:after="100" w:afterAutospacing="1" w:line="240" w:lineRule="auto"/>
        <w:ind w:left="2268"/>
        <w:jc w:val="both"/>
        <w:rPr>
          <w:sz w:val="20"/>
          <w:szCs w:val="20"/>
        </w:rPr>
      </w:pPr>
      <w:r>
        <w:rPr>
          <w:rFonts w:ascii="Arial" w:eastAsia="Times New Roman" w:hAnsi="Arial" w:cs="Arial"/>
          <w:sz w:val="20"/>
          <w:szCs w:val="20"/>
          <w:lang w:eastAsia="pt-BR"/>
        </w:rPr>
        <w:t>[..]</w:t>
      </w:r>
      <w:r w:rsidR="00B144FA" w:rsidRPr="00E36932">
        <w:rPr>
          <w:rFonts w:ascii="Arial" w:eastAsia="Times New Roman" w:hAnsi="Arial" w:cs="Arial"/>
          <w:sz w:val="20"/>
          <w:szCs w:val="20"/>
          <w:lang w:eastAsia="pt-BR"/>
        </w:rPr>
        <w:t xml:space="preserve"> </w:t>
      </w:r>
      <w:r w:rsidR="00B144FA" w:rsidRPr="00E36932">
        <w:rPr>
          <w:rFonts w:ascii="Arial" w:hAnsi="Arial" w:cs="Arial"/>
          <w:sz w:val="20"/>
          <w:szCs w:val="20"/>
          <w:shd w:val="clear" w:color="auto" w:fill="FFFFFF"/>
        </w:rPr>
        <w:t>Foi instalado, em 1924, o Juizado de Menores com o objetivo de prestar assistência a menores de 18 anos. Três anos depois, em 1927, foi promulgado o Código Juiz de Melo Matos, mais conhecido como Código de Menores, que se constituiu como a primeira intervenção legal, de caráter oficial, na vida de crianças e adolescentes em situação de exclusão ou infração. Era considerada uma legislação intervencionista, ou seja, corretiva, mas sem nenhum vínculo com as causas geradoras de tais situações (abandono e delinquência)”.</w:t>
      </w:r>
      <w:r w:rsidR="00B144FA" w:rsidRPr="00E36932">
        <w:rPr>
          <w:rStyle w:val="Refdenotaderodap"/>
          <w:rFonts w:ascii="Arial" w:eastAsia="Times New Roman" w:hAnsi="Arial" w:cs="Arial"/>
          <w:sz w:val="24"/>
          <w:szCs w:val="24"/>
          <w:lang w:eastAsia="pt-BR"/>
        </w:rPr>
        <w:t xml:space="preserve"> </w:t>
      </w:r>
      <w:r w:rsidR="00B144FA" w:rsidRPr="00E36932">
        <w:rPr>
          <w:rFonts w:ascii="Arial" w:hAnsi="Arial" w:cs="Arial"/>
          <w:sz w:val="20"/>
          <w:szCs w:val="20"/>
          <w:shd w:val="clear" w:color="auto" w:fill="FFFFFF"/>
        </w:rPr>
        <w:t>Em 1941, foi criado o Serviço de Assistência ao Menor (SAM), ligado ao Ministério da Justiça, que se consolidou como órgão repressor, com um tratamento pautado pela violência contra os internos. Em 1954, a lei 2.705 instituiu o Recolhimento Provisório de Menores (RPM), destinado aos infratores e submetido ao Poder Judiciário. Em 1964, sob a Política Nacional do Bem-Estar, foi criada a Fundação Nacional para o Bem-Estar do Menor (FUNABEM). E em 1979, outro Código de Menores foi promulgado, através da Lei 6.697/79, com o objetivo de prestar proteção de menores de 18 anos em situação irregular. Até a década de 90, não existia diferença no atendimento institucional de crianças carentes e abandonadas daqueles aos quais se atribuíam atos infracionais. O atendimento era norteado pela Doutrina da Situação Irregular, que na prática significava que crianças e adolescentes não tinham direitos reconhecidos e nem</w:t>
      </w:r>
      <w:r w:rsidR="006D0E2E">
        <w:rPr>
          <w:rFonts w:ascii="Arial" w:hAnsi="Arial" w:cs="Arial"/>
          <w:sz w:val="20"/>
          <w:szCs w:val="20"/>
          <w:shd w:val="clear" w:color="auto" w:fill="FFFFFF"/>
        </w:rPr>
        <w:t xml:space="preserve"> assegurados</w:t>
      </w:r>
      <w:r w:rsidR="00B144FA" w:rsidRPr="00E36932">
        <w:rPr>
          <w:rFonts w:ascii="Arial" w:hAnsi="Arial" w:cs="Arial"/>
          <w:sz w:val="20"/>
          <w:szCs w:val="20"/>
          <w:shd w:val="clear" w:color="auto" w:fill="FFFFFF"/>
        </w:rPr>
        <w:t>.</w:t>
      </w:r>
      <w:r w:rsidR="00B144FA" w:rsidRPr="00E36932">
        <w:rPr>
          <w:rStyle w:val="Refdenotaderodap"/>
          <w:rFonts w:ascii="Arial" w:eastAsia="Times New Roman" w:hAnsi="Arial" w:cs="Arial"/>
          <w:sz w:val="24"/>
          <w:szCs w:val="24"/>
          <w:lang w:eastAsia="pt-BR"/>
        </w:rPr>
        <w:footnoteReference w:id="6"/>
      </w:r>
      <w:r w:rsidR="00B144FA" w:rsidRPr="00E36932">
        <w:rPr>
          <w:rFonts w:ascii="Arial" w:hAnsi="Arial" w:cs="Arial"/>
          <w:sz w:val="20"/>
          <w:szCs w:val="20"/>
          <w:shd w:val="clear" w:color="auto" w:fill="FFFFFF"/>
        </w:rPr>
        <w:t> </w:t>
      </w:r>
      <w:r w:rsidR="00B144FA" w:rsidRPr="00E36932">
        <w:rPr>
          <w:rStyle w:val="Refdenotaderodap"/>
          <w:rFonts w:ascii="Arial" w:eastAsia="Times New Roman" w:hAnsi="Arial" w:cs="Arial"/>
          <w:sz w:val="24"/>
          <w:szCs w:val="24"/>
          <w:lang w:eastAsia="pt-BR"/>
        </w:rPr>
        <w:t xml:space="preserve"> </w:t>
      </w:r>
    </w:p>
    <w:p w:rsidR="00B144FA" w:rsidRDefault="00B144FA" w:rsidP="00B144FA">
      <w:pPr>
        <w:shd w:val="clear" w:color="auto" w:fill="FFFFFF"/>
        <w:spacing w:before="100" w:beforeAutospacing="1" w:after="100" w:afterAutospacing="1"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Neste aspecto, aduz Aline de Souza Mello:</w:t>
      </w:r>
    </w:p>
    <w:p w:rsidR="003624B1" w:rsidRPr="00C6316A" w:rsidRDefault="00B144FA" w:rsidP="003624B1">
      <w:pPr>
        <w:shd w:val="clear" w:color="auto" w:fill="FFFFFF"/>
        <w:spacing w:before="100" w:beforeAutospacing="1" w:after="100" w:afterAutospacing="1" w:line="240" w:lineRule="auto"/>
        <w:ind w:left="2268"/>
        <w:jc w:val="both"/>
        <w:rPr>
          <w:rFonts w:ascii="Arial" w:eastAsia="Times New Roman" w:hAnsi="Arial" w:cs="Arial"/>
          <w:sz w:val="20"/>
          <w:szCs w:val="20"/>
          <w:lang w:eastAsia="pt-BR"/>
        </w:rPr>
      </w:pPr>
      <w:r w:rsidRPr="00C51F25">
        <w:rPr>
          <w:rFonts w:ascii="Arial" w:eastAsia="Times New Roman" w:hAnsi="Arial" w:cs="Arial"/>
          <w:sz w:val="20"/>
          <w:szCs w:val="20"/>
          <w:lang w:eastAsia="pt-BR"/>
        </w:rPr>
        <w:t>Situações de abandono, ou mesmo mero exercício de ir e vir, poderiam ser interpretados como vadiagem, atitude suspeita ou perambulância e justificavam o encaminhamento a instituições, onde também se abrigavam os menores infratores, crianças e adolescentes autores de infrações criminais, inclusive de natureza grave.</w:t>
      </w:r>
      <w:r w:rsidRPr="00C6316A">
        <w:rPr>
          <w:rFonts w:ascii="Arial" w:eastAsia="Times New Roman" w:hAnsi="Arial" w:cs="Arial"/>
          <w:sz w:val="20"/>
          <w:szCs w:val="20"/>
          <w:lang w:eastAsia="pt-BR"/>
        </w:rPr>
        <w:t xml:space="preserve"> </w:t>
      </w:r>
      <w:r w:rsidRPr="00C51F25">
        <w:rPr>
          <w:rFonts w:ascii="Arial" w:eastAsia="Times New Roman" w:hAnsi="Arial" w:cs="Arial"/>
          <w:sz w:val="20"/>
          <w:szCs w:val="20"/>
          <w:lang w:eastAsia="pt-BR"/>
        </w:rPr>
        <w:t>Todo ¨menor¨ com desvio de conduta, em consequência de inadaptação familiar ou comunitária, recebia a “terapia do internamento”, sendo as penas privativas de liberdade, com prazos indeterminados, aplicadas em nome da interpretação equivocada do “superior interesse da criança”, visto que o dito superior interesse da criança trata-se da influência de um princípio da Declaração dos Direitos da Criança.</w:t>
      </w:r>
      <w:r w:rsidRPr="00C6316A">
        <w:rPr>
          <w:rFonts w:ascii="Arial" w:eastAsia="Times New Roman" w:hAnsi="Arial" w:cs="Arial"/>
          <w:sz w:val="20"/>
          <w:szCs w:val="20"/>
          <w:lang w:eastAsia="pt-BR"/>
        </w:rPr>
        <w:t xml:space="preserve"> </w:t>
      </w:r>
      <w:r w:rsidRPr="00C51F25">
        <w:rPr>
          <w:rFonts w:ascii="Arial" w:eastAsia="Times New Roman" w:hAnsi="Arial" w:cs="Arial"/>
          <w:sz w:val="20"/>
          <w:szCs w:val="20"/>
          <w:lang w:eastAsia="pt-BR"/>
        </w:rPr>
        <w:t xml:space="preserve">No entanto, o Código de Menores de 1979 só incidia sobre àqueles que se encontravam em </w:t>
      </w:r>
      <w:r w:rsidRPr="00C51F25">
        <w:rPr>
          <w:rFonts w:ascii="Arial" w:eastAsia="Times New Roman" w:hAnsi="Arial" w:cs="Arial"/>
          <w:sz w:val="20"/>
          <w:szCs w:val="20"/>
          <w:lang w:eastAsia="pt-BR"/>
        </w:rPr>
        <w:lastRenderedPageBreak/>
        <w:t>¨situação irregular¨, segundo o seu art. 2º, tratando os “menores” como objetos de aplicação de medidas e de intervenção estatal.</w:t>
      </w:r>
      <w:r w:rsidRPr="00C6316A">
        <w:rPr>
          <w:rStyle w:val="Refdenotaderodap"/>
          <w:rFonts w:ascii="Arial" w:eastAsia="Times New Roman" w:hAnsi="Arial" w:cs="Arial"/>
          <w:sz w:val="20"/>
          <w:szCs w:val="20"/>
          <w:lang w:eastAsia="pt-BR"/>
        </w:rPr>
        <w:footnoteReference w:id="7"/>
      </w:r>
    </w:p>
    <w:p w:rsidR="00B144FA" w:rsidRPr="003624B1" w:rsidRDefault="00B144FA" w:rsidP="003624B1">
      <w:pPr>
        <w:pStyle w:val="Textodenotaderodap"/>
        <w:spacing w:line="360" w:lineRule="auto"/>
        <w:jc w:val="both"/>
        <w:rPr>
          <w:rFonts w:ascii="Arial" w:hAnsi="Arial" w:cs="Arial"/>
          <w:sz w:val="24"/>
          <w:szCs w:val="24"/>
        </w:rPr>
      </w:pPr>
      <w:r w:rsidRPr="00C6316A">
        <w:rPr>
          <w:rFonts w:ascii="Arial" w:hAnsi="Arial" w:cs="Arial"/>
          <w:sz w:val="24"/>
          <w:szCs w:val="24"/>
        </w:rPr>
        <w:t xml:space="preserve">Saraiva elenca algumas características da </w:t>
      </w:r>
      <w:r w:rsidR="009A5A1C">
        <w:rPr>
          <w:rFonts w:ascii="Arial" w:hAnsi="Arial" w:cs="Arial"/>
          <w:sz w:val="24"/>
          <w:szCs w:val="24"/>
        </w:rPr>
        <w:t>doutrina da situação i</w:t>
      </w:r>
      <w:r w:rsidRPr="00AF5E97">
        <w:rPr>
          <w:rFonts w:ascii="Arial" w:hAnsi="Arial" w:cs="Arial"/>
          <w:sz w:val="24"/>
          <w:szCs w:val="24"/>
        </w:rPr>
        <w:t>rregular,</w:t>
      </w:r>
      <w:r w:rsidRPr="00C6316A">
        <w:rPr>
          <w:rFonts w:ascii="Arial" w:hAnsi="Arial" w:cs="Arial"/>
          <w:sz w:val="24"/>
          <w:szCs w:val="24"/>
        </w:rPr>
        <w:t xml:space="preserve"> dentre elas:</w:t>
      </w:r>
    </w:p>
    <w:p w:rsidR="00B144FA" w:rsidRPr="00B144FA" w:rsidRDefault="00B144FA" w:rsidP="00B144FA">
      <w:pPr>
        <w:pStyle w:val="Recuodecorpodetexto2"/>
        <w:ind w:left="2268" w:firstLine="0"/>
        <w:rPr>
          <w:rFonts w:ascii="Arial" w:hAnsi="Arial" w:cs="Arial"/>
          <w:sz w:val="20"/>
        </w:rPr>
      </w:pPr>
      <w:r w:rsidRPr="00B144FA">
        <w:rPr>
          <w:rFonts w:ascii="Arial" w:hAnsi="Arial" w:cs="Arial"/>
          <w:sz w:val="20"/>
        </w:rPr>
        <w:t>1. As crianças e os adolescentes são considerados “incapazes”, objetos de proteção, da tutela do Estado e não sujeitos de direitos;</w:t>
      </w:r>
    </w:p>
    <w:p w:rsidR="00B144FA" w:rsidRPr="00B144FA" w:rsidRDefault="00B144FA" w:rsidP="00B144FA">
      <w:pPr>
        <w:pStyle w:val="Recuodecorpodetexto2"/>
        <w:ind w:left="2268" w:firstLine="0"/>
        <w:rPr>
          <w:rFonts w:ascii="Arial" w:hAnsi="Arial" w:cs="Arial"/>
          <w:sz w:val="20"/>
        </w:rPr>
      </w:pPr>
      <w:r w:rsidRPr="00B144FA">
        <w:rPr>
          <w:rFonts w:ascii="Arial" w:hAnsi="Arial" w:cs="Arial"/>
          <w:sz w:val="20"/>
        </w:rPr>
        <w:t>2. Estabelece-se uma nítida distinção ente crianças e os adolescentes das classes ricas e os que se encontram em situação considerada “irregular”, “em perigo moral ou material”;</w:t>
      </w:r>
    </w:p>
    <w:p w:rsidR="00B144FA" w:rsidRPr="00B144FA" w:rsidRDefault="00B144FA" w:rsidP="00B144FA">
      <w:pPr>
        <w:pStyle w:val="Recuodecorpodetexto2"/>
        <w:ind w:left="2268" w:firstLine="0"/>
        <w:rPr>
          <w:rFonts w:ascii="Arial" w:hAnsi="Arial" w:cs="Arial"/>
          <w:sz w:val="20"/>
        </w:rPr>
      </w:pPr>
      <w:r w:rsidRPr="00B144FA">
        <w:rPr>
          <w:rFonts w:ascii="Arial" w:hAnsi="Arial" w:cs="Arial"/>
          <w:sz w:val="20"/>
        </w:rPr>
        <w:t>3. Aparece a ideia de proteção da lei aos menores, vistos como “incapazes”, sendo que no mais das vezes esta proteção viola direitos;</w:t>
      </w:r>
    </w:p>
    <w:p w:rsidR="00B144FA" w:rsidRPr="00B144FA" w:rsidRDefault="00B144FA" w:rsidP="00B144FA">
      <w:pPr>
        <w:pStyle w:val="Recuodecorpodetexto2"/>
        <w:ind w:left="2268" w:firstLine="0"/>
        <w:rPr>
          <w:rFonts w:ascii="Arial" w:hAnsi="Arial" w:cs="Arial"/>
          <w:sz w:val="20"/>
        </w:rPr>
      </w:pPr>
      <w:r w:rsidRPr="00B144FA">
        <w:rPr>
          <w:rFonts w:ascii="Arial" w:hAnsi="Arial" w:cs="Arial"/>
          <w:sz w:val="20"/>
        </w:rPr>
        <w:t>4. O menor é considerado incapaz, por isso sua opinião é irrelevante;</w:t>
      </w:r>
    </w:p>
    <w:p w:rsidR="00B144FA" w:rsidRPr="00B144FA" w:rsidRDefault="00B144FA" w:rsidP="00B144FA">
      <w:pPr>
        <w:pStyle w:val="Recuodecorpodetexto2"/>
        <w:ind w:left="2268" w:firstLine="0"/>
        <w:rPr>
          <w:rFonts w:ascii="Arial" w:hAnsi="Arial" w:cs="Arial"/>
          <w:sz w:val="20"/>
        </w:rPr>
      </w:pPr>
      <w:r w:rsidRPr="00B144FA">
        <w:rPr>
          <w:rFonts w:ascii="Arial" w:hAnsi="Arial" w:cs="Arial"/>
          <w:sz w:val="20"/>
        </w:rPr>
        <w:t>5. O juiz de menores deve ocupar-se não só das questões jurisdicionais, mas também de questões relacionadas à falta de políticas públicas. Há uma centralização do atendimento;</w:t>
      </w:r>
    </w:p>
    <w:p w:rsidR="00B144FA" w:rsidRPr="00B144FA" w:rsidRDefault="00B144FA" w:rsidP="00B144FA">
      <w:pPr>
        <w:pStyle w:val="Recuodecorpodetexto2"/>
        <w:ind w:left="2268" w:firstLine="0"/>
        <w:rPr>
          <w:rFonts w:ascii="Arial" w:hAnsi="Arial" w:cs="Arial"/>
          <w:sz w:val="20"/>
        </w:rPr>
      </w:pPr>
      <w:r w:rsidRPr="00B144FA">
        <w:rPr>
          <w:rFonts w:ascii="Arial" w:hAnsi="Arial" w:cs="Arial"/>
          <w:sz w:val="20"/>
        </w:rPr>
        <w:t>6. Não se distinguem entre infratores e pessoas necessitadas de proteção, surgindo a categoria de “menor abandonado e delinquente juvenil”.</w:t>
      </w:r>
    </w:p>
    <w:p w:rsidR="00853EDB" w:rsidRPr="00853EDB" w:rsidRDefault="00B144FA" w:rsidP="003624B1">
      <w:pPr>
        <w:pStyle w:val="Recuodecorpodetexto2"/>
        <w:ind w:left="2268" w:firstLine="0"/>
        <w:rPr>
          <w:rFonts w:ascii="Arial" w:hAnsi="Arial" w:cs="Arial"/>
          <w:sz w:val="20"/>
        </w:rPr>
      </w:pPr>
      <w:r w:rsidRPr="00B144FA">
        <w:rPr>
          <w:rFonts w:ascii="Arial" w:hAnsi="Arial" w:cs="Arial"/>
          <w:sz w:val="20"/>
        </w:rPr>
        <w:t>7. As crianças e os adolescentes são privados de sua liberdade no sistema da FEBEM, por tempo indeterminado, sem nenhuma garantia processual.</w:t>
      </w:r>
      <w:r w:rsidRPr="00B144FA">
        <w:rPr>
          <w:rStyle w:val="Refdenotaderodap"/>
          <w:rFonts w:ascii="Arial" w:hAnsi="Arial" w:cs="Arial"/>
          <w:sz w:val="20"/>
        </w:rPr>
        <w:footnoteReference w:id="8"/>
      </w:r>
    </w:p>
    <w:p w:rsidR="00770265" w:rsidRPr="00853EDB" w:rsidRDefault="00853EDB" w:rsidP="00EB332A">
      <w:pPr>
        <w:shd w:val="clear" w:color="auto" w:fill="FFFFFF"/>
        <w:spacing w:before="100" w:beforeAutospacing="1" w:after="100" w:afterAutospacing="1" w:line="360" w:lineRule="auto"/>
        <w:jc w:val="both"/>
        <w:rPr>
          <w:rFonts w:ascii="Arial" w:eastAsia="Times New Roman" w:hAnsi="Arial" w:cs="Arial"/>
          <w:sz w:val="24"/>
          <w:szCs w:val="24"/>
          <w:lang w:eastAsia="pt-BR"/>
        </w:rPr>
      </w:pPr>
      <w:r w:rsidRPr="00853EDB">
        <w:rPr>
          <w:rFonts w:ascii="Arial" w:eastAsia="Times New Roman" w:hAnsi="Arial" w:cs="Arial"/>
          <w:sz w:val="24"/>
          <w:szCs w:val="24"/>
          <w:lang w:eastAsia="pt-BR"/>
        </w:rPr>
        <w:t>Nesse contexto, verifica-se o desenvolvimento do tratamento dispensado ao menor ao longo da história. Contudo, vale dizer, que os direitos inerentes ao menor só foram efetivamente resguardados, o tornando sujeito de direitos, com o advento da Constituição Federal, o que se estuda com mais profundidade no próximo capítulo.</w:t>
      </w:r>
    </w:p>
    <w:p w:rsidR="00770265" w:rsidRDefault="00770265" w:rsidP="00EB332A">
      <w:pPr>
        <w:shd w:val="clear" w:color="auto" w:fill="FFFFFF"/>
        <w:spacing w:before="100" w:beforeAutospacing="1" w:after="100" w:afterAutospacing="1" w:line="360" w:lineRule="auto"/>
        <w:jc w:val="both"/>
        <w:rPr>
          <w:rFonts w:ascii="Arial" w:eastAsia="Times New Roman" w:hAnsi="Arial" w:cs="Arial"/>
          <w:b/>
          <w:sz w:val="24"/>
          <w:szCs w:val="24"/>
          <w:lang w:eastAsia="pt-BR"/>
        </w:rPr>
      </w:pPr>
    </w:p>
    <w:p w:rsidR="00D24E78" w:rsidRDefault="00D24E78" w:rsidP="00EB332A">
      <w:pPr>
        <w:shd w:val="clear" w:color="auto" w:fill="FFFFFF"/>
        <w:spacing w:before="100" w:beforeAutospacing="1" w:after="100" w:afterAutospacing="1" w:line="360" w:lineRule="auto"/>
        <w:jc w:val="both"/>
        <w:rPr>
          <w:rFonts w:ascii="Arial" w:eastAsia="Times New Roman" w:hAnsi="Arial" w:cs="Arial"/>
          <w:b/>
          <w:sz w:val="24"/>
          <w:szCs w:val="24"/>
          <w:lang w:eastAsia="pt-BR"/>
        </w:rPr>
      </w:pPr>
    </w:p>
    <w:p w:rsidR="00D24E78" w:rsidRDefault="00D24E78" w:rsidP="00EB332A">
      <w:pPr>
        <w:shd w:val="clear" w:color="auto" w:fill="FFFFFF"/>
        <w:spacing w:before="100" w:beforeAutospacing="1" w:after="100" w:afterAutospacing="1" w:line="360" w:lineRule="auto"/>
        <w:jc w:val="both"/>
        <w:rPr>
          <w:rFonts w:ascii="Arial" w:eastAsia="Times New Roman" w:hAnsi="Arial" w:cs="Arial"/>
          <w:b/>
          <w:sz w:val="24"/>
          <w:szCs w:val="24"/>
          <w:lang w:eastAsia="pt-BR"/>
        </w:rPr>
      </w:pPr>
    </w:p>
    <w:p w:rsidR="00F41A37" w:rsidRDefault="00F41A37" w:rsidP="00EB332A">
      <w:pPr>
        <w:shd w:val="clear" w:color="auto" w:fill="FFFFFF"/>
        <w:spacing w:before="100" w:beforeAutospacing="1" w:after="100" w:afterAutospacing="1" w:line="360" w:lineRule="auto"/>
        <w:jc w:val="both"/>
        <w:rPr>
          <w:rFonts w:ascii="Arial" w:eastAsia="Times New Roman" w:hAnsi="Arial" w:cs="Arial"/>
          <w:b/>
          <w:sz w:val="24"/>
          <w:szCs w:val="24"/>
          <w:lang w:eastAsia="pt-BR"/>
        </w:rPr>
      </w:pPr>
    </w:p>
    <w:p w:rsidR="003624B1" w:rsidRDefault="003624B1" w:rsidP="00EB332A">
      <w:pPr>
        <w:shd w:val="clear" w:color="auto" w:fill="FFFFFF"/>
        <w:spacing w:before="100" w:beforeAutospacing="1" w:after="100" w:afterAutospacing="1" w:line="360" w:lineRule="auto"/>
        <w:jc w:val="both"/>
        <w:rPr>
          <w:rFonts w:ascii="Arial" w:eastAsia="Times New Roman" w:hAnsi="Arial" w:cs="Arial"/>
          <w:b/>
          <w:sz w:val="24"/>
          <w:szCs w:val="24"/>
          <w:lang w:eastAsia="pt-BR"/>
        </w:rPr>
      </w:pPr>
    </w:p>
    <w:p w:rsidR="003624B1" w:rsidRDefault="003624B1" w:rsidP="00EB332A">
      <w:pPr>
        <w:shd w:val="clear" w:color="auto" w:fill="FFFFFF"/>
        <w:spacing w:before="100" w:beforeAutospacing="1" w:after="100" w:afterAutospacing="1" w:line="360" w:lineRule="auto"/>
        <w:jc w:val="both"/>
        <w:rPr>
          <w:rFonts w:ascii="Arial" w:eastAsia="Times New Roman" w:hAnsi="Arial" w:cs="Arial"/>
          <w:b/>
          <w:sz w:val="24"/>
          <w:szCs w:val="24"/>
          <w:lang w:eastAsia="pt-BR"/>
        </w:rPr>
      </w:pPr>
    </w:p>
    <w:p w:rsidR="00086249" w:rsidRDefault="00167643" w:rsidP="00B144FA">
      <w:pPr>
        <w:numPr>
          <w:ilvl w:val="0"/>
          <w:numId w:val="10"/>
        </w:numPr>
        <w:shd w:val="clear" w:color="auto" w:fill="FFFFFF"/>
        <w:spacing w:before="100" w:beforeAutospacing="1" w:after="100" w:afterAutospacing="1" w:line="360" w:lineRule="auto"/>
        <w:jc w:val="both"/>
        <w:rPr>
          <w:rFonts w:ascii="Arial" w:eastAsia="Times New Roman" w:hAnsi="Arial" w:cs="Arial"/>
          <w:b/>
          <w:sz w:val="24"/>
          <w:szCs w:val="24"/>
          <w:lang w:eastAsia="pt-BR"/>
        </w:rPr>
      </w:pPr>
      <w:r w:rsidRPr="00555CC3">
        <w:rPr>
          <w:rFonts w:ascii="Arial" w:eastAsia="Times New Roman" w:hAnsi="Arial" w:cs="Arial"/>
          <w:b/>
          <w:sz w:val="24"/>
          <w:szCs w:val="24"/>
          <w:lang w:eastAsia="pt-BR"/>
        </w:rPr>
        <w:lastRenderedPageBreak/>
        <w:t>A SITUAÇÃO DO MENOR FRENTE</w:t>
      </w:r>
      <w:r w:rsidR="002749AA" w:rsidRPr="00555CC3">
        <w:rPr>
          <w:rFonts w:ascii="Arial" w:eastAsia="Times New Roman" w:hAnsi="Arial" w:cs="Arial"/>
          <w:b/>
          <w:sz w:val="24"/>
          <w:szCs w:val="24"/>
          <w:lang w:eastAsia="pt-BR"/>
        </w:rPr>
        <w:t xml:space="preserve"> À CONSTITUIÇÃO FEDERAL DE 1988</w:t>
      </w:r>
    </w:p>
    <w:p w:rsidR="00086249" w:rsidRPr="00086249" w:rsidRDefault="00086249" w:rsidP="00086249">
      <w:pPr>
        <w:shd w:val="clear" w:color="auto" w:fill="FFFFFF"/>
        <w:spacing w:before="100" w:beforeAutospacing="1" w:after="100" w:afterAutospacing="1" w:line="360" w:lineRule="auto"/>
        <w:ind w:left="502"/>
        <w:jc w:val="both"/>
        <w:rPr>
          <w:rFonts w:ascii="Arial" w:eastAsia="Times New Roman" w:hAnsi="Arial" w:cs="Arial"/>
          <w:b/>
          <w:sz w:val="24"/>
          <w:szCs w:val="24"/>
          <w:lang w:eastAsia="pt-BR"/>
        </w:rPr>
      </w:pPr>
    </w:p>
    <w:p w:rsidR="00AF5E97" w:rsidRPr="00AD6248" w:rsidRDefault="00AF5E97" w:rsidP="00AF5E97">
      <w:pPr>
        <w:shd w:val="clear" w:color="auto" w:fill="FFFFFF"/>
        <w:spacing w:before="100" w:beforeAutospacing="1" w:after="100" w:afterAutospacing="1"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Apenas com a promulgação da Constituição Federal</w:t>
      </w:r>
      <w:r w:rsidRPr="00C678F0">
        <w:rPr>
          <w:rFonts w:ascii="Arial" w:eastAsia="Times New Roman" w:hAnsi="Arial" w:cs="Arial"/>
          <w:sz w:val="24"/>
          <w:szCs w:val="24"/>
          <w:lang w:eastAsia="pt-BR"/>
        </w:rPr>
        <w:t xml:space="preserve">, </w:t>
      </w:r>
      <w:r>
        <w:rPr>
          <w:rFonts w:ascii="Arial" w:eastAsia="Times New Roman" w:hAnsi="Arial" w:cs="Arial"/>
          <w:sz w:val="24"/>
          <w:szCs w:val="24"/>
          <w:lang w:eastAsia="pt-BR"/>
        </w:rPr>
        <w:t xml:space="preserve">que os direitos do menor foram efetivamente resguardados. </w:t>
      </w:r>
      <w:r w:rsidR="00853EDB">
        <w:rPr>
          <w:rFonts w:ascii="Arial" w:hAnsi="Arial" w:cs="Arial"/>
          <w:sz w:val="24"/>
          <w:szCs w:val="24"/>
        </w:rPr>
        <w:t xml:space="preserve">Prescreve </w:t>
      </w:r>
      <w:r w:rsidRPr="00935ED1">
        <w:rPr>
          <w:rFonts w:ascii="Arial" w:hAnsi="Arial" w:cs="Arial"/>
          <w:sz w:val="24"/>
          <w:szCs w:val="24"/>
        </w:rPr>
        <w:t>o art</w:t>
      </w:r>
      <w:r>
        <w:rPr>
          <w:rFonts w:ascii="Arial" w:hAnsi="Arial" w:cs="Arial"/>
          <w:sz w:val="24"/>
          <w:szCs w:val="24"/>
        </w:rPr>
        <w:t>igo</w:t>
      </w:r>
      <w:r w:rsidRPr="00935ED1">
        <w:rPr>
          <w:rFonts w:ascii="Arial" w:hAnsi="Arial" w:cs="Arial"/>
          <w:sz w:val="24"/>
          <w:szCs w:val="24"/>
        </w:rPr>
        <w:t xml:space="preserve"> 227</w:t>
      </w:r>
      <w:r>
        <w:rPr>
          <w:rFonts w:ascii="Arial" w:hAnsi="Arial" w:cs="Arial"/>
          <w:sz w:val="24"/>
          <w:szCs w:val="24"/>
        </w:rPr>
        <w:t xml:space="preserve"> da própria Constituição:</w:t>
      </w:r>
    </w:p>
    <w:p w:rsidR="00B56F5A" w:rsidRPr="00086249" w:rsidRDefault="00B56F5A" w:rsidP="0009263B">
      <w:pPr>
        <w:pStyle w:val="NormalWeb"/>
        <w:shd w:val="clear" w:color="auto" w:fill="FFFFFF"/>
        <w:ind w:left="2268"/>
        <w:jc w:val="both"/>
        <w:rPr>
          <w:rFonts w:ascii="Arial" w:hAnsi="Arial" w:cs="Arial"/>
          <w:color w:val="auto"/>
          <w:sz w:val="20"/>
          <w:szCs w:val="20"/>
        </w:rPr>
      </w:pPr>
      <w:r w:rsidRPr="00086249">
        <w:rPr>
          <w:rFonts w:ascii="Arial" w:hAnsi="Arial" w:cs="Arial"/>
          <w:iCs/>
          <w:color w:val="auto"/>
          <w:sz w:val="20"/>
          <w:szCs w:val="20"/>
        </w:rPr>
        <w:t>Art. 227. É dever da família, da sociedade e do Estado assegurar à criança, ao adolescente e ao jovem, com absoluta prioridade, o direito à vida, à saúde, à alimentação, à educação, ao lazer, à profissionalização, à cultura, à dignidade, ao respeito, à liberdade e à convivência familiar e comunitária, além de colocá-los a salvo de toda forma de negligência, discriminação, exploração, violência, crueldade e opressão.</w:t>
      </w:r>
    </w:p>
    <w:p w:rsidR="00AF5E97" w:rsidRPr="00935ED1" w:rsidRDefault="00AF5E97" w:rsidP="00AF5E97">
      <w:pPr>
        <w:pStyle w:val="NormalWeb"/>
        <w:shd w:val="clear" w:color="auto" w:fill="FFFFFF"/>
        <w:spacing w:line="360" w:lineRule="auto"/>
        <w:jc w:val="both"/>
        <w:rPr>
          <w:rFonts w:ascii="Arial" w:hAnsi="Arial" w:cs="Arial"/>
          <w:color w:val="auto"/>
          <w:sz w:val="24"/>
          <w:szCs w:val="24"/>
        </w:rPr>
      </w:pPr>
      <w:r w:rsidRPr="00C678F0">
        <w:rPr>
          <w:rFonts w:ascii="Arial" w:hAnsi="Arial" w:cs="Arial"/>
          <w:color w:val="auto"/>
          <w:sz w:val="24"/>
          <w:szCs w:val="24"/>
        </w:rPr>
        <w:t>Assim</w:t>
      </w:r>
      <w:r>
        <w:rPr>
          <w:rFonts w:ascii="Arial" w:hAnsi="Arial" w:cs="Arial"/>
          <w:color w:val="auto"/>
          <w:sz w:val="24"/>
          <w:szCs w:val="24"/>
        </w:rPr>
        <w:t>, encerra-se</w:t>
      </w:r>
      <w:r w:rsidRPr="00C678F0">
        <w:rPr>
          <w:rFonts w:ascii="Arial" w:hAnsi="Arial" w:cs="Arial"/>
          <w:color w:val="auto"/>
          <w:sz w:val="24"/>
          <w:szCs w:val="24"/>
        </w:rPr>
        <w:t xml:space="preserve"> com a doutrina da situação irregular </w:t>
      </w:r>
      <w:r>
        <w:rPr>
          <w:rFonts w:ascii="Arial" w:hAnsi="Arial" w:cs="Arial"/>
          <w:color w:val="auto"/>
          <w:sz w:val="24"/>
          <w:szCs w:val="24"/>
        </w:rPr>
        <w:t>até então existente, e inicia-se a</w:t>
      </w:r>
      <w:r w:rsidRPr="00C678F0">
        <w:rPr>
          <w:rFonts w:ascii="Arial" w:hAnsi="Arial" w:cs="Arial"/>
          <w:color w:val="auto"/>
          <w:sz w:val="24"/>
          <w:szCs w:val="24"/>
        </w:rPr>
        <w:t xml:space="preserve"> doutrina da proteção</w:t>
      </w:r>
      <w:r>
        <w:rPr>
          <w:rFonts w:ascii="Arial" w:hAnsi="Arial" w:cs="Arial"/>
          <w:color w:val="auto"/>
          <w:sz w:val="24"/>
          <w:szCs w:val="24"/>
        </w:rPr>
        <w:t xml:space="preserve"> integral,</w:t>
      </w:r>
      <w:r w:rsidR="000D2E68">
        <w:rPr>
          <w:rFonts w:ascii="Arial" w:hAnsi="Arial" w:cs="Arial"/>
          <w:color w:val="auto"/>
          <w:sz w:val="24"/>
          <w:szCs w:val="24"/>
        </w:rPr>
        <w:t xml:space="preserve"> ampliando o sentido da proteção ao menor,</w:t>
      </w:r>
      <w:r>
        <w:rPr>
          <w:rFonts w:ascii="Arial" w:hAnsi="Arial" w:cs="Arial"/>
          <w:color w:val="auto"/>
          <w:sz w:val="24"/>
          <w:szCs w:val="24"/>
        </w:rPr>
        <w:t xml:space="preserve"> trazida com a promulgação da nossa Carta Maior</w:t>
      </w:r>
      <w:r w:rsidRPr="00C678F0">
        <w:rPr>
          <w:rFonts w:ascii="Arial" w:hAnsi="Arial" w:cs="Arial"/>
          <w:color w:val="auto"/>
          <w:sz w:val="24"/>
          <w:szCs w:val="24"/>
        </w:rPr>
        <w:t xml:space="preserve">. </w:t>
      </w:r>
    </w:p>
    <w:p w:rsidR="00AD6248" w:rsidRDefault="000D2E68" w:rsidP="00AD6248">
      <w:pPr>
        <w:pStyle w:val="NormalRTCharChar"/>
        <w:rPr>
          <w:rFonts w:ascii="Arial" w:hAnsi="Arial" w:cs="Arial"/>
          <w:szCs w:val="24"/>
        </w:rPr>
      </w:pPr>
      <w:r>
        <w:rPr>
          <w:rFonts w:ascii="Arial" w:hAnsi="Arial" w:cs="Arial"/>
          <w:szCs w:val="24"/>
        </w:rPr>
        <w:t xml:space="preserve">Sobre essa doutrina, ensina </w:t>
      </w:r>
      <w:r w:rsidR="00F24F8F" w:rsidRPr="00935ED1">
        <w:rPr>
          <w:rFonts w:ascii="Arial" w:hAnsi="Arial" w:cs="Arial"/>
          <w:szCs w:val="24"/>
        </w:rPr>
        <w:t>Munir Cury</w:t>
      </w:r>
      <w:r w:rsidR="003624B1">
        <w:rPr>
          <w:rFonts w:ascii="Arial" w:hAnsi="Arial" w:cs="Arial"/>
          <w:szCs w:val="24"/>
        </w:rPr>
        <w:t>:</w:t>
      </w:r>
    </w:p>
    <w:p w:rsidR="003624B1" w:rsidRPr="00935ED1" w:rsidRDefault="003624B1" w:rsidP="00AD6248">
      <w:pPr>
        <w:pStyle w:val="NormalRTCharChar"/>
        <w:rPr>
          <w:rFonts w:ascii="Arial" w:hAnsi="Arial" w:cs="Arial"/>
          <w:szCs w:val="24"/>
        </w:rPr>
      </w:pPr>
    </w:p>
    <w:p w:rsidR="00AD6248" w:rsidRPr="003624B1" w:rsidRDefault="00F24F8F" w:rsidP="003624B1">
      <w:pPr>
        <w:spacing w:line="240" w:lineRule="auto"/>
        <w:ind w:left="2268"/>
        <w:jc w:val="both"/>
        <w:rPr>
          <w:rFonts w:ascii="Arial" w:hAnsi="Arial" w:cs="Arial"/>
          <w:sz w:val="20"/>
          <w:szCs w:val="20"/>
        </w:rPr>
      </w:pPr>
      <w:r w:rsidRPr="00086249">
        <w:rPr>
          <w:rFonts w:ascii="Arial" w:hAnsi="Arial" w:cs="Arial"/>
          <w:sz w:val="20"/>
          <w:szCs w:val="20"/>
        </w:rPr>
        <w:t>Deve-se entender a proteção integral como o conjunto de direitos que são próprios apenas aos cidadãos imaturos; estes direitos, diferentemente daqueles fundamentais reconhecidos a todos os cidadãos, concretizam-se em pretensões nem tanto em relação a um comportamento negativo (abster-se da violação daqueles direitos) quanto a um comportamento positivo por parte da autoridade pública e dos outros cidadãos, de regra adultos encarregados de assegurar esta proteção especial. Por força da proteção integral, crianças e adolescentes têm o direito de que os adultos façam coisas em favor deles</w:t>
      </w:r>
      <w:r w:rsidR="00086249" w:rsidRPr="00086249">
        <w:rPr>
          <w:rFonts w:ascii="Arial" w:hAnsi="Arial" w:cs="Arial"/>
          <w:sz w:val="20"/>
          <w:szCs w:val="20"/>
        </w:rPr>
        <w:t>.</w:t>
      </w:r>
      <w:r w:rsidR="00A81785" w:rsidRPr="00086249">
        <w:rPr>
          <w:rStyle w:val="Refdenotaderodap"/>
          <w:rFonts w:ascii="Arial" w:hAnsi="Arial" w:cs="Arial"/>
          <w:sz w:val="20"/>
          <w:szCs w:val="20"/>
        </w:rPr>
        <w:footnoteReference w:id="9"/>
      </w:r>
    </w:p>
    <w:p w:rsidR="00AF5E97" w:rsidRDefault="000D2E68" w:rsidP="00AF5E97">
      <w:pPr>
        <w:pStyle w:val="NormalWeb"/>
        <w:shd w:val="clear" w:color="auto" w:fill="FFFFFF"/>
        <w:spacing w:line="360" w:lineRule="auto"/>
        <w:jc w:val="both"/>
        <w:rPr>
          <w:rFonts w:ascii="Arial" w:hAnsi="Arial" w:cs="Arial"/>
          <w:color w:val="auto"/>
          <w:sz w:val="24"/>
          <w:szCs w:val="24"/>
        </w:rPr>
      </w:pPr>
      <w:r>
        <w:rPr>
          <w:rFonts w:ascii="Arial" w:hAnsi="Arial" w:cs="Arial"/>
          <w:color w:val="auto"/>
          <w:sz w:val="24"/>
          <w:szCs w:val="24"/>
        </w:rPr>
        <w:t>Com o fito de dar efetividade aos</w:t>
      </w:r>
      <w:r w:rsidR="00AF5E97">
        <w:rPr>
          <w:rFonts w:ascii="Arial" w:hAnsi="Arial" w:cs="Arial"/>
          <w:color w:val="auto"/>
          <w:sz w:val="24"/>
          <w:szCs w:val="24"/>
        </w:rPr>
        <w:t xml:space="preserve"> </w:t>
      </w:r>
      <w:r>
        <w:rPr>
          <w:rFonts w:ascii="Arial" w:hAnsi="Arial" w:cs="Arial"/>
          <w:color w:val="auto"/>
          <w:sz w:val="24"/>
          <w:szCs w:val="24"/>
        </w:rPr>
        <w:t>direitos trazidos</w:t>
      </w:r>
      <w:r w:rsidR="00AF5E97">
        <w:rPr>
          <w:rFonts w:ascii="Arial" w:hAnsi="Arial" w:cs="Arial"/>
          <w:color w:val="auto"/>
          <w:sz w:val="24"/>
          <w:szCs w:val="24"/>
        </w:rPr>
        <w:t xml:space="preserve"> pela Carta Maior, foi promulgado, em </w:t>
      </w:r>
      <w:r w:rsidR="00AF5E97" w:rsidRPr="00C678F0">
        <w:rPr>
          <w:rFonts w:ascii="Arial" w:hAnsi="Arial" w:cs="Arial"/>
          <w:color w:val="auto"/>
          <w:sz w:val="24"/>
          <w:szCs w:val="24"/>
        </w:rPr>
        <w:t>13 de julho de 1990</w:t>
      </w:r>
      <w:r w:rsidR="00AF5E97">
        <w:rPr>
          <w:rFonts w:ascii="Arial" w:hAnsi="Arial" w:cs="Arial"/>
          <w:color w:val="auto"/>
          <w:sz w:val="24"/>
          <w:szCs w:val="24"/>
        </w:rPr>
        <w:t xml:space="preserve">, o </w:t>
      </w:r>
      <w:r w:rsidR="00AF5E97" w:rsidRPr="00C678F0">
        <w:rPr>
          <w:rFonts w:ascii="Arial" w:hAnsi="Arial" w:cs="Arial"/>
          <w:color w:val="auto"/>
          <w:sz w:val="24"/>
          <w:szCs w:val="24"/>
        </w:rPr>
        <w:t>Estatuto da Criança e do Adolescente</w:t>
      </w:r>
      <w:r w:rsidR="00AF5E97">
        <w:rPr>
          <w:rFonts w:ascii="Arial" w:hAnsi="Arial" w:cs="Arial"/>
          <w:color w:val="auto"/>
          <w:sz w:val="24"/>
          <w:szCs w:val="24"/>
        </w:rPr>
        <w:t>.</w:t>
      </w:r>
    </w:p>
    <w:p w:rsidR="00AF5E97" w:rsidRDefault="00AF5E97" w:rsidP="00AF5E97">
      <w:pPr>
        <w:pStyle w:val="NormalWeb"/>
        <w:shd w:val="clear" w:color="auto" w:fill="FFFFFF"/>
        <w:spacing w:line="360" w:lineRule="auto"/>
        <w:jc w:val="both"/>
        <w:rPr>
          <w:rFonts w:ascii="Arial" w:hAnsi="Arial" w:cs="Arial"/>
          <w:color w:val="auto"/>
          <w:sz w:val="24"/>
          <w:szCs w:val="24"/>
        </w:rPr>
      </w:pPr>
      <w:r>
        <w:rPr>
          <w:rFonts w:ascii="Arial" w:hAnsi="Arial" w:cs="Arial"/>
          <w:color w:val="auto"/>
          <w:sz w:val="24"/>
          <w:szCs w:val="24"/>
        </w:rPr>
        <w:t xml:space="preserve">Nesta esteira, corroborando com este entendimento, explica a Fundação da Criança e do Adolescente: </w:t>
      </w:r>
    </w:p>
    <w:p w:rsidR="00850FF0" w:rsidRPr="00086249" w:rsidRDefault="00B56F5A" w:rsidP="00086249">
      <w:pPr>
        <w:pStyle w:val="NormalWeb"/>
        <w:shd w:val="clear" w:color="auto" w:fill="FFFFFF"/>
        <w:tabs>
          <w:tab w:val="left" w:pos="2268"/>
        </w:tabs>
        <w:ind w:left="2268"/>
        <w:jc w:val="both"/>
        <w:rPr>
          <w:rFonts w:ascii="Arial" w:hAnsi="Arial" w:cs="Arial"/>
          <w:color w:val="auto"/>
          <w:sz w:val="20"/>
          <w:szCs w:val="20"/>
        </w:rPr>
      </w:pPr>
      <w:r w:rsidRPr="00E36932">
        <w:rPr>
          <w:rFonts w:ascii="Arial" w:hAnsi="Arial" w:cs="Arial"/>
          <w:color w:val="auto"/>
          <w:sz w:val="20"/>
          <w:szCs w:val="20"/>
        </w:rPr>
        <w:t>Assim, as crianças e os adolescentes</w:t>
      </w:r>
      <w:r w:rsidR="00B15008" w:rsidRPr="00E36932">
        <w:rPr>
          <w:rFonts w:ascii="Arial" w:hAnsi="Arial" w:cs="Arial"/>
          <w:color w:val="auto"/>
          <w:sz w:val="20"/>
          <w:szCs w:val="20"/>
        </w:rPr>
        <w:t xml:space="preserve"> </w:t>
      </w:r>
      <w:r w:rsidR="00AD6248" w:rsidRPr="00E36932">
        <w:rPr>
          <w:rFonts w:ascii="Arial" w:hAnsi="Arial" w:cs="Arial"/>
          <w:color w:val="auto"/>
          <w:sz w:val="20"/>
          <w:szCs w:val="20"/>
        </w:rPr>
        <w:t>passaram</w:t>
      </w:r>
      <w:r w:rsidR="00850FF0" w:rsidRPr="00E36932">
        <w:rPr>
          <w:rFonts w:ascii="Arial" w:hAnsi="Arial" w:cs="Arial"/>
          <w:color w:val="auto"/>
          <w:sz w:val="20"/>
          <w:szCs w:val="20"/>
        </w:rPr>
        <w:t xml:space="preserve"> a ter o</w:t>
      </w:r>
      <w:r w:rsidR="00AD6248" w:rsidRPr="00E36932">
        <w:rPr>
          <w:rFonts w:ascii="Arial" w:hAnsi="Arial" w:cs="Arial"/>
          <w:color w:val="auto"/>
          <w:sz w:val="20"/>
          <w:szCs w:val="20"/>
        </w:rPr>
        <w:t xml:space="preserve">s seus direitos assegurados, </w:t>
      </w:r>
      <w:r w:rsidR="00850FF0" w:rsidRPr="00E36932">
        <w:rPr>
          <w:rFonts w:ascii="Arial" w:hAnsi="Arial" w:cs="Arial"/>
          <w:color w:val="auto"/>
          <w:sz w:val="20"/>
          <w:szCs w:val="20"/>
        </w:rPr>
        <w:t>tornando</w:t>
      </w:r>
      <w:r w:rsidR="00AD6248" w:rsidRPr="00E36932">
        <w:rPr>
          <w:rFonts w:ascii="Arial" w:hAnsi="Arial" w:cs="Arial"/>
          <w:color w:val="auto"/>
          <w:sz w:val="20"/>
          <w:szCs w:val="20"/>
        </w:rPr>
        <w:t>-se</w:t>
      </w:r>
      <w:r w:rsidR="00850FF0" w:rsidRPr="00E36932">
        <w:rPr>
          <w:rFonts w:ascii="Arial" w:hAnsi="Arial" w:cs="Arial"/>
          <w:color w:val="auto"/>
          <w:sz w:val="20"/>
          <w:szCs w:val="20"/>
        </w:rPr>
        <w:t xml:space="preserve"> indivíduos de prioridade legal e social absoluta. </w:t>
      </w:r>
      <w:r w:rsidRPr="00E36932">
        <w:rPr>
          <w:rFonts w:ascii="Arial" w:hAnsi="Arial" w:cs="Arial"/>
          <w:color w:val="auto"/>
          <w:sz w:val="20"/>
          <w:szCs w:val="20"/>
        </w:rPr>
        <w:t xml:space="preserve"> </w:t>
      </w:r>
      <w:r w:rsidR="00850FF0" w:rsidRPr="00E36932">
        <w:rPr>
          <w:rFonts w:ascii="Arial" w:hAnsi="Arial" w:cs="Arial"/>
          <w:color w:val="auto"/>
          <w:sz w:val="20"/>
          <w:szCs w:val="20"/>
        </w:rPr>
        <w:t xml:space="preserve">Com o </w:t>
      </w:r>
      <w:r w:rsidR="0093118F" w:rsidRPr="00E36932">
        <w:rPr>
          <w:rFonts w:ascii="Arial" w:hAnsi="Arial" w:cs="Arial"/>
          <w:color w:val="auto"/>
          <w:sz w:val="20"/>
          <w:szCs w:val="20"/>
        </w:rPr>
        <w:t>ECRIAD</w:t>
      </w:r>
      <w:r w:rsidR="00850FF0" w:rsidRPr="00E36932">
        <w:rPr>
          <w:rFonts w:ascii="Arial" w:hAnsi="Arial" w:cs="Arial"/>
          <w:color w:val="auto"/>
          <w:sz w:val="20"/>
          <w:szCs w:val="20"/>
        </w:rPr>
        <w:t xml:space="preserve">, passa a valer </w:t>
      </w:r>
      <w:r w:rsidR="00AD6248" w:rsidRPr="00E36932">
        <w:rPr>
          <w:rFonts w:ascii="Arial" w:hAnsi="Arial" w:cs="Arial"/>
          <w:color w:val="auto"/>
          <w:sz w:val="20"/>
          <w:szCs w:val="20"/>
        </w:rPr>
        <w:t xml:space="preserve">a Doutrina de Proteção Integral, defendendo </w:t>
      </w:r>
      <w:r w:rsidR="00A81785" w:rsidRPr="00E36932">
        <w:rPr>
          <w:rFonts w:ascii="Arial" w:hAnsi="Arial" w:cs="Arial"/>
          <w:color w:val="auto"/>
          <w:sz w:val="20"/>
          <w:szCs w:val="20"/>
        </w:rPr>
        <w:t xml:space="preserve">que crianças e adolescentes, estão em um </w:t>
      </w:r>
      <w:r w:rsidR="00850FF0" w:rsidRPr="00E36932">
        <w:rPr>
          <w:rFonts w:ascii="Arial" w:hAnsi="Arial" w:cs="Arial"/>
          <w:color w:val="auto"/>
          <w:sz w:val="20"/>
          <w:szCs w:val="20"/>
        </w:rPr>
        <w:t xml:space="preserve">estado peculiar de desenvolvimento físico, psicológico e social, </w:t>
      </w:r>
      <w:r w:rsidR="00A81785" w:rsidRPr="00E36932">
        <w:rPr>
          <w:rFonts w:ascii="Arial" w:hAnsi="Arial" w:cs="Arial"/>
          <w:color w:val="auto"/>
          <w:sz w:val="20"/>
          <w:szCs w:val="20"/>
        </w:rPr>
        <w:t xml:space="preserve">momento propício para a formação da sua identidade, onde se inicia a </w:t>
      </w:r>
      <w:r w:rsidR="00AD6248" w:rsidRPr="00E36932">
        <w:rPr>
          <w:rFonts w:ascii="Arial" w:hAnsi="Arial" w:cs="Arial"/>
          <w:color w:val="auto"/>
          <w:sz w:val="20"/>
          <w:szCs w:val="20"/>
        </w:rPr>
        <w:t xml:space="preserve"> </w:t>
      </w:r>
      <w:r w:rsidR="00850FF0" w:rsidRPr="00E36932">
        <w:rPr>
          <w:rFonts w:ascii="Arial" w:hAnsi="Arial" w:cs="Arial"/>
          <w:color w:val="auto"/>
          <w:sz w:val="20"/>
          <w:szCs w:val="20"/>
        </w:rPr>
        <w:t>compreensão</w:t>
      </w:r>
      <w:r w:rsidR="00AD6248" w:rsidRPr="00E36932">
        <w:rPr>
          <w:rFonts w:ascii="Arial" w:hAnsi="Arial" w:cs="Arial"/>
          <w:color w:val="auto"/>
          <w:sz w:val="20"/>
          <w:szCs w:val="20"/>
        </w:rPr>
        <w:t xml:space="preserve"> necessária</w:t>
      </w:r>
      <w:r w:rsidR="00850FF0" w:rsidRPr="00E36932">
        <w:rPr>
          <w:rFonts w:ascii="Arial" w:hAnsi="Arial" w:cs="Arial"/>
          <w:color w:val="auto"/>
          <w:sz w:val="20"/>
          <w:szCs w:val="20"/>
        </w:rPr>
        <w:t xml:space="preserve"> do seu papel e </w:t>
      </w:r>
      <w:r w:rsidR="00A81785" w:rsidRPr="00E36932">
        <w:rPr>
          <w:rFonts w:ascii="Arial" w:hAnsi="Arial" w:cs="Arial"/>
          <w:color w:val="auto"/>
          <w:sz w:val="20"/>
          <w:szCs w:val="20"/>
        </w:rPr>
        <w:t xml:space="preserve">do seu </w:t>
      </w:r>
      <w:r w:rsidR="00850FF0" w:rsidRPr="00E36932">
        <w:rPr>
          <w:rFonts w:ascii="Arial" w:hAnsi="Arial" w:cs="Arial"/>
          <w:color w:val="auto"/>
          <w:sz w:val="20"/>
          <w:szCs w:val="20"/>
        </w:rPr>
        <w:t>lugar na família e sociedade.</w:t>
      </w:r>
      <w:r w:rsidR="00086249">
        <w:rPr>
          <w:rFonts w:ascii="Arial" w:hAnsi="Arial" w:cs="Arial"/>
          <w:color w:val="auto"/>
          <w:sz w:val="20"/>
          <w:szCs w:val="20"/>
        </w:rPr>
        <w:t xml:space="preserve"> </w:t>
      </w:r>
      <w:r w:rsidR="00850FF0" w:rsidRPr="00F761C1">
        <w:rPr>
          <w:rFonts w:ascii="Arial" w:hAnsi="Arial" w:cs="Arial"/>
          <w:color w:val="auto"/>
          <w:sz w:val="20"/>
          <w:szCs w:val="20"/>
        </w:rPr>
        <w:t xml:space="preserve">Além da </w:t>
      </w:r>
      <w:r w:rsidR="00850FF0" w:rsidRPr="00F761C1">
        <w:rPr>
          <w:rFonts w:ascii="Arial" w:hAnsi="Arial" w:cs="Arial"/>
          <w:color w:val="auto"/>
          <w:sz w:val="20"/>
          <w:szCs w:val="20"/>
        </w:rPr>
        <w:lastRenderedPageBreak/>
        <w:t xml:space="preserve">Constituição e do </w:t>
      </w:r>
      <w:r w:rsidR="0093118F" w:rsidRPr="00F761C1">
        <w:rPr>
          <w:rFonts w:ascii="Arial" w:hAnsi="Arial" w:cs="Arial"/>
          <w:color w:val="auto"/>
          <w:sz w:val="20"/>
          <w:szCs w:val="20"/>
        </w:rPr>
        <w:t>ECRIAD</w:t>
      </w:r>
      <w:r w:rsidR="00850FF0" w:rsidRPr="00F761C1">
        <w:rPr>
          <w:rFonts w:ascii="Arial" w:hAnsi="Arial" w:cs="Arial"/>
          <w:color w:val="auto"/>
          <w:sz w:val="20"/>
          <w:szCs w:val="20"/>
        </w:rPr>
        <w:t xml:space="preserve">, </w:t>
      </w:r>
      <w:r w:rsidR="00AD6248" w:rsidRPr="00F761C1">
        <w:rPr>
          <w:rFonts w:ascii="Arial" w:hAnsi="Arial" w:cs="Arial"/>
          <w:color w:val="auto"/>
          <w:sz w:val="20"/>
          <w:szCs w:val="20"/>
        </w:rPr>
        <w:t xml:space="preserve">surge </w:t>
      </w:r>
      <w:r w:rsidR="00850FF0" w:rsidRPr="00F761C1">
        <w:rPr>
          <w:rFonts w:ascii="Arial" w:hAnsi="Arial" w:cs="Arial"/>
          <w:color w:val="auto"/>
          <w:sz w:val="20"/>
          <w:szCs w:val="20"/>
        </w:rPr>
        <w:t>outro m</w:t>
      </w:r>
      <w:r w:rsidR="001078BE" w:rsidRPr="00F761C1">
        <w:rPr>
          <w:rFonts w:ascii="Arial" w:hAnsi="Arial" w:cs="Arial"/>
          <w:color w:val="auto"/>
          <w:sz w:val="20"/>
          <w:szCs w:val="20"/>
        </w:rPr>
        <w:t>eca</w:t>
      </w:r>
      <w:r w:rsidR="00850FF0" w:rsidRPr="00F761C1">
        <w:rPr>
          <w:rFonts w:ascii="Arial" w:hAnsi="Arial" w:cs="Arial"/>
          <w:color w:val="auto"/>
          <w:sz w:val="20"/>
          <w:szCs w:val="20"/>
        </w:rPr>
        <w:t xml:space="preserve">nismo </w:t>
      </w:r>
      <w:r w:rsidR="00AD6248" w:rsidRPr="00F761C1">
        <w:rPr>
          <w:rFonts w:ascii="Arial" w:hAnsi="Arial" w:cs="Arial"/>
          <w:color w:val="auto"/>
          <w:sz w:val="20"/>
          <w:szCs w:val="20"/>
        </w:rPr>
        <w:t>visando garantir os direitos da criança e do adolescente</w:t>
      </w:r>
      <w:r w:rsidR="003B597E" w:rsidRPr="00F761C1">
        <w:rPr>
          <w:rFonts w:ascii="Arial" w:hAnsi="Arial" w:cs="Arial"/>
          <w:color w:val="auto"/>
          <w:sz w:val="20"/>
          <w:szCs w:val="20"/>
        </w:rPr>
        <w:t xml:space="preserve">. </w:t>
      </w:r>
      <w:r w:rsidR="00850FF0" w:rsidRPr="00F761C1">
        <w:rPr>
          <w:rFonts w:ascii="Arial" w:hAnsi="Arial" w:cs="Arial"/>
          <w:color w:val="auto"/>
          <w:sz w:val="20"/>
          <w:szCs w:val="20"/>
        </w:rPr>
        <w:t xml:space="preserve"> </w:t>
      </w:r>
      <w:r w:rsidR="003B597E" w:rsidRPr="00F761C1">
        <w:rPr>
          <w:rFonts w:ascii="Arial" w:hAnsi="Arial" w:cs="Arial"/>
          <w:color w:val="auto"/>
          <w:sz w:val="20"/>
          <w:szCs w:val="20"/>
        </w:rPr>
        <w:t>Levando em consideração a</w:t>
      </w:r>
      <w:r w:rsidR="00850FF0" w:rsidRPr="00F761C1">
        <w:rPr>
          <w:rFonts w:ascii="Arial" w:hAnsi="Arial" w:cs="Arial"/>
          <w:color w:val="auto"/>
          <w:sz w:val="20"/>
          <w:szCs w:val="20"/>
        </w:rPr>
        <w:t xml:space="preserve"> necessidade para a consolidação de diretrizes e princí</w:t>
      </w:r>
      <w:r w:rsidR="003B597E" w:rsidRPr="00F761C1">
        <w:rPr>
          <w:rFonts w:ascii="Arial" w:hAnsi="Arial" w:cs="Arial"/>
          <w:color w:val="auto"/>
          <w:sz w:val="20"/>
          <w:szCs w:val="20"/>
        </w:rPr>
        <w:t xml:space="preserve">pios da política de atendimento, criou-se, em </w:t>
      </w:r>
      <w:r w:rsidR="00850FF0" w:rsidRPr="00F761C1">
        <w:rPr>
          <w:rFonts w:ascii="Arial" w:hAnsi="Arial" w:cs="Arial"/>
          <w:color w:val="auto"/>
          <w:sz w:val="20"/>
          <w:szCs w:val="20"/>
        </w:rPr>
        <w:t xml:space="preserve">2006, </w:t>
      </w:r>
      <w:r w:rsidR="003B597E" w:rsidRPr="00F761C1">
        <w:rPr>
          <w:rFonts w:ascii="Arial" w:hAnsi="Arial" w:cs="Arial"/>
          <w:color w:val="auto"/>
          <w:sz w:val="20"/>
          <w:szCs w:val="20"/>
        </w:rPr>
        <w:t xml:space="preserve">o Sistema Nacional de Atendimento Socioeducativo (SINASE),instituído através da Resolução 129/2007, apresentada pela </w:t>
      </w:r>
      <w:r w:rsidR="00850FF0" w:rsidRPr="00F761C1">
        <w:rPr>
          <w:rFonts w:ascii="Arial" w:hAnsi="Arial" w:cs="Arial"/>
          <w:color w:val="auto"/>
          <w:sz w:val="20"/>
          <w:szCs w:val="20"/>
        </w:rPr>
        <w:t xml:space="preserve"> Secretaria Especial de Direitos Humanos da Presidência da República (SEDH/PR), e o Conselho Nacional de Direitos da Cri</w:t>
      </w:r>
      <w:r w:rsidR="003B597E" w:rsidRPr="00F761C1">
        <w:rPr>
          <w:rFonts w:ascii="Arial" w:hAnsi="Arial" w:cs="Arial"/>
          <w:color w:val="auto"/>
          <w:sz w:val="20"/>
          <w:szCs w:val="20"/>
        </w:rPr>
        <w:t>ança e do Adolescente (CONANDA).</w:t>
      </w:r>
      <w:r w:rsidR="002133A7" w:rsidRPr="00F761C1">
        <w:rPr>
          <w:rFonts w:ascii="Arial" w:hAnsi="Arial" w:cs="Arial"/>
          <w:color w:val="auto"/>
          <w:sz w:val="20"/>
          <w:szCs w:val="20"/>
        </w:rPr>
        <w:t xml:space="preserve"> </w:t>
      </w:r>
      <w:r w:rsidR="003B597E" w:rsidRPr="00F761C1">
        <w:rPr>
          <w:rFonts w:ascii="Arial" w:hAnsi="Arial" w:cs="Arial"/>
          <w:color w:val="auto"/>
          <w:sz w:val="20"/>
          <w:szCs w:val="20"/>
        </w:rPr>
        <w:t xml:space="preserve">A resolução </w:t>
      </w:r>
      <w:r w:rsidR="002133A7" w:rsidRPr="00F761C1">
        <w:rPr>
          <w:rFonts w:ascii="Arial" w:hAnsi="Arial" w:cs="Arial"/>
          <w:color w:val="auto"/>
          <w:sz w:val="20"/>
          <w:szCs w:val="20"/>
        </w:rPr>
        <w:t>abordou</w:t>
      </w:r>
      <w:r w:rsidR="00850FF0" w:rsidRPr="00F761C1">
        <w:rPr>
          <w:rFonts w:ascii="Arial" w:hAnsi="Arial" w:cs="Arial"/>
          <w:color w:val="auto"/>
          <w:sz w:val="20"/>
          <w:szCs w:val="20"/>
        </w:rPr>
        <w:t xml:space="preserve"> um conjunto de princípios, regras e critérios, de caráter jurídico, político, pedagógico, financeiro e administrativo, </w:t>
      </w:r>
      <w:r w:rsidR="003B597E" w:rsidRPr="00F761C1">
        <w:rPr>
          <w:rFonts w:ascii="Arial" w:hAnsi="Arial" w:cs="Arial"/>
          <w:color w:val="auto"/>
          <w:sz w:val="20"/>
          <w:szCs w:val="20"/>
        </w:rPr>
        <w:t>envolvendo</w:t>
      </w:r>
      <w:r w:rsidR="00850FF0" w:rsidRPr="00F761C1">
        <w:rPr>
          <w:rFonts w:ascii="Arial" w:hAnsi="Arial" w:cs="Arial"/>
          <w:color w:val="auto"/>
          <w:sz w:val="20"/>
          <w:szCs w:val="20"/>
        </w:rPr>
        <w:t xml:space="preserve"> o processo de apuração de ato infracional e execução de medidas so</w:t>
      </w:r>
      <w:r w:rsidR="003B597E" w:rsidRPr="00F761C1">
        <w:rPr>
          <w:rFonts w:ascii="Arial" w:hAnsi="Arial" w:cs="Arial"/>
          <w:color w:val="auto"/>
          <w:sz w:val="20"/>
          <w:szCs w:val="20"/>
        </w:rPr>
        <w:t>cioeducativas, incluindo-se ainda</w:t>
      </w:r>
      <w:r w:rsidR="00850FF0" w:rsidRPr="00F761C1">
        <w:rPr>
          <w:rFonts w:ascii="Arial" w:hAnsi="Arial" w:cs="Arial"/>
          <w:color w:val="auto"/>
          <w:sz w:val="20"/>
          <w:szCs w:val="20"/>
        </w:rPr>
        <w:t xml:space="preserve">, os sistemas estaduais, distrital e municipais, bem como todos os planos, políticas e programas específicos de atenção ao adolescente </w:t>
      </w:r>
      <w:r w:rsidR="003B597E" w:rsidRPr="00F761C1">
        <w:rPr>
          <w:rFonts w:ascii="Arial" w:hAnsi="Arial" w:cs="Arial"/>
          <w:color w:val="auto"/>
          <w:sz w:val="20"/>
          <w:szCs w:val="20"/>
        </w:rPr>
        <w:t>infrator</w:t>
      </w:r>
      <w:r w:rsidR="00850FF0" w:rsidRPr="00F761C1">
        <w:rPr>
          <w:rFonts w:ascii="Arial" w:hAnsi="Arial" w:cs="Arial"/>
          <w:color w:val="auto"/>
          <w:sz w:val="20"/>
          <w:szCs w:val="20"/>
        </w:rPr>
        <w:t>.</w:t>
      </w:r>
      <w:r w:rsidR="00E36932" w:rsidRPr="00F761C1">
        <w:rPr>
          <w:rFonts w:ascii="Arial" w:hAnsi="Arial" w:cs="Arial"/>
          <w:color w:val="auto"/>
          <w:sz w:val="20"/>
          <w:szCs w:val="20"/>
        </w:rPr>
        <w:t xml:space="preserve"> </w:t>
      </w:r>
      <w:r w:rsidR="00850FF0" w:rsidRPr="00F761C1">
        <w:rPr>
          <w:rFonts w:ascii="Arial" w:hAnsi="Arial" w:cs="Arial"/>
          <w:color w:val="auto"/>
          <w:sz w:val="20"/>
          <w:szCs w:val="20"/>
        </w:rPr>
        <w:t>No dia 18 de janeiro de 2012, a Lei 12.594</w:t>
      </w:r>
      <w:r w:rsidR="003B597E" w:rsidRPr="00F761C1">
        <w:rPr>
          <w:rFonts w:ascii="Arial" w:hAnsi="Arial" w:cs="Arial"/>
          <w:color w:val="auto"/>
          <w:sz w:val="20"/>
          <w:szCs w:val="20"/>
        </w:rPr>
        <w:t>,</w:t>
      </w:r>
      <w:r w:rsidR="00850FF0" w:rsidRPr="00F761C1">
        <w:rPr>
          <w:rFonts w:ascii="Arial" w:hAnsi="Arial" w:cs="Arial"/>
          <w:color w:val="auto"/>
          <w:sz w:val="20"/>
          <w:szCs w:val="20"/>
        </w:rPr>
        <w:t xml:space="preserve"> que institui o SINASE foi sancionada pela Presidenta da República, Dilma Rousseff. </w:t>
      </w:r>
      <w:r w:rsidR="00A94D17" w:rsidRPr="00F761C1">
        <w:rPr>
          <w:rStyle w:val="Refdenotaderodap"/>
          <w:rFonts w:ascii="Arial" w:hAnsi="Arial" w:cs="Arial"/>
          <w:color w:val="auto"/>
          <w:sz w:val="20"/>
          <w:szCs w:val="20"/>
        </w:rPr>
        <w:footnoteReference w:id="10"/>
      </w:r>
    </w:p>
    <w:p w:rsidR="00600401" w:rsidRDefault="00600401" w:rsidP="00EB332A">
      <w:pPr>
        <w:spacing w:before="100" w:beforeAutospacing="1" w:after="100" w:afterAutospacing="1" w:line="360" w:lineRule="auto"/>
        <w:jc w:val="both"/>
      </w:pPr>
      <w:r w:rsidRPr="00935ED1">
        <w:rPr>
          <w:rFonts w:ascii="Arial" w:eastAsia="Times New Roman" w:hAnsi="Arial" w:cs="Arial"/>
          <w:sz w:val="24"/>
          <w:szCs w:val="24"/>
          <w:lang w:eastAsia="pt-BR"/>
        </w:rPr>
        <w:t>Após este apanhado histór</w:t>
      </w:r>
      <w:r w:rsidR="0066299E">
        <w:rPr>
          <w:rFonts w:ascii="Arial" w:eastAsia="Times New Roman" w:hAnsi="Arial" w:cs="Arial"/>
          <w:sz w:val="24"/>
          <w:szCs w:val="24"/>
          <w:lang w:eastAsia="pt-BR"/>
        </w:rPr>
        <w:t>ico, de maneira sucinta, pode-</w:t>
      </w:r>
      <w:r w:rsidR="0066299E" w:rsidRPr="00C678F0">
        <w:rPr>
          <w:rFonts w:ascii="Arial" w:eastAsia="Times New Roman" w:hAnsi="Arial" w:cs="Arial"/>
          <w:sz w:val="24"/>
          <w:szCs w:val="24"/>
          <w:lang w:eastAsia="pt-BR"/>
        </w:rPr>
        <w:t>se</w:t>
      </w:r>
      <w:r w:rsidR="00E36932">
        <w:rPr>
          <w:rFonts w:ascii="Arial" w:eastAsia="Times New Roman" w:hAnsi="Arial" w:cs="Arial"/>
          <w:sz w:val="24"/>
          <w:szCs w:val="24"/>
          <w:lang w:eastAsia="pt-BR"/>
        </w:rPr>
        <w:t xml:space="preserve"> concluir </w:t>
      </w:r>
      <w:r w:rsidRPr="00C678F0">
        <w:rPr>
          <w:rFonts w:ascii="Arial" w:eastAsia="Times New Roman" w:hAnsi="Arial" w:cs="Arial"/>
          <w:sz w:val="24"/>
          <w:szCs w:val="24"/>
          <w:lang w:eastAsia="pt-BR"/>
        </w:rPr>
        <w:t xml:space="preserve">que a história da Legislação Infanto-Juvenil </w:t>
      </w:r>
      <w:r w:rsidR="00E36932">
        <w:rPr>
          <w:rFonts w:ascii="Arial" w:eastAsia="Times New Roman" w:hAnsi="Arial" w:cs="Arial"/>
          <w:sz w:val="24"/>
          <w:szCs w:val="24"/>
          <w:lang w:eastAsia="pt-BR"/>
        </w:rPr>
        <w:t>existente no Brasil</w:t>
      </w:r>
      <w:r w:rsidRPr="00C678F0">
        <w:rPr>
          <w:rFonts w:ascii="Arial" w:eastAsia="Times New Roman" w:hAnsi="Arial" w:cs="Arial"/>
          <w:sz w:val="24"/>
          <w:szCs w:val="24"/>
          <w:lang w:eastAsia="pt-BR"/>
        </w:rPr>
        <w:t xml:space="preserve"> foi marcada</w:t>
      </w:r>
      <w:r w:rsidR="003B597E" w:rsidRPr="00C678F0">
        <w:rPr>
          <w:rFonts w:ascii="Arial" w:eastAsia="Times New Roman" w:hAnsi="Arial" w:cs="Arial"/>
          <w:sz w:val="24"/>
          <w:szCs w:val="24"/>
          <w:lang w:eastAsia="pt-BR"/>
        </w:rPr>
        <w:t>, basicamente,</w:t>
      </w:r>
      <w:r w:rsidRPr="00C678F0">
        <w:rPr>
          <w:rFonts w:ascii="Arial" w:eastAsia="Times New Roman" w:hAnsi="Arial" w:cs="Arial"/>
          <w:sz w:val="24"/>
          <w:szCs w:val="24"/>
          <w:lang w:eastAsia="pt-BR"/>
        </w:rPr>
        <w:t xml:space="preserve"> por três períodos</w:t>
      </w:r>
      <w:r w:rsidR="00A94D17">
        <w:rPr>
          <w:rFonts w:ascii="Arial" w:eastAsia="Times New Roman" w:hAnsi="Arial" w:cs="Arial"/>
          <w:sz w:val="24"/>
          <w:szCs w:val="24"/>
          <w:lang w:eastAsia="pt-BR"/>
        </w:rPr>
        <w:t xml:space="preserve">. Assim aduz </w:t>
      </w:r>
      <w:r w:rsidR="00A94D17" w:rsidRPr="008835AF">
        <w:rPr>
          <w:rFonts w:ascii="Arial" w:hAnsi="Arial" w:cs="Arial"/>
          <w:sz w:val="24"/>
          <w:szCs w:val="24"/>
        </w:rPr>
        <w:t>Thaisa Pamara:</w:t>
      </w:r>
    </w:p>
    <w:p w:rsidR="00C678F0" w:rsidRPr="000D2E68" w:rsidRDefault="00A94D17" w:rsidP="000D2E68">
      <w:pPr>
        <w:spacing w:before="100" w:beforeAutospacing="1" w:after="100" w:afterAutospacing="1" w:line="240" w:lineRule="auto"/>
        <w:ind w:left="2268"/>
        <w:jc w:val="both"/>
        <w:rPr>
          <w:rFonts w:ascii="Arial" w:hAnsi="Arial" w:cs="Arial"/>
        </w:rPr>
      </w:pPr>
      <w:r>
        <w:rPr>
          <w:rFonts w:ascii="Arial" w:hAnsi="Arial" w:cs="Arial"/>
          <w:sz w:val="20"/>
          <w:szCs w:val="20"/>
          <w:shd w:val="clear" w:color="auto" w:fill="FFFFFF"/>
        </w:rPr>
        <w:t>O</w:t>
      </w:r>
      <w:r w:rsidR="00E36932" w:rsidRPr="00A94D17">
        <w:rPr>
          <w:rFonts w:ascii="Arial" w:hAnsi="Arial" w:cs="Arial"/>
          <w:sz w:val="20"/>
          <w:szCs w:val="20"/>
          <w:shd w:val="clear" w:color="auto" w:fill="FFFFFF"/>
        </w:rPr>
        <w:t xml:space="preserve"> primeiro</w:t>
      </w:r>
      <w:r w:rsidRPr="00A94D17">
        <w:rPr>
          <w:rFonts w:ascii="Arial" w:hAnsi="Arial" w:cs="Arial"/>
          <w:sz w:val="20"/>
          <w:szCs w:val="20"/>
          <w:shd w:val="clear" w:color="auto" w:fill="FFFFFF"/>
        </w:rPr>
        <w:t xml:space="preserve"> período</w:t>
      </w:r>
      <w:r w:rsidR="00E36932" w:rsidRPr="00A94D17">
        <w:rPr>
          <w:rFonts w:ascii="Arial" w:hAnsi="Arial" w:cs="Arial"/>
          <w:sz w:val="20"/>
          <w:szCs w:val="20"/>
          <w:shd w:val="clear" w:color="auto" w:fill="FFFFFF"/>
        </w:rPr>
        <w:t xml:space="preserve"> (1830-1927) foi evidenciado por normas e diretrizes meramente repressivas e discriminatórias: o segundo (1927-1989) adotou uma política nacional caracterizada pela proteção e amparo assistencialista; o terceiro (1990) surgiu o Estatuto da Criança e do Adolescente – ECA com base em uma proteção integral, responsabilizando penalmente o menor autor de ato infracional frente às normas, ficando submetido ao cumprimento de medidas sócio-educativas</w:t>
      </w:r>
      <w:r w:rsidRPr="00A94D17">
        <w:rPr>
          <w:rFonts w:ascii="Arial" w:hAnsi="Arial" w:cs="Arial"/>
          <w:sz w:val="20"/>
          <w:szCs w:val="20"/>
          <w:shd w:val="clear" w:color="auto" w:fill="FFFFFF"/>
        </w:rPr>
        <w:t>.</w:t>
      </w:r>
      <w:r>
        <w:rPr>
          <w:rStyle w:val="Refdenotaderodap"/>
          <w:rFonts w:ascii="Arial" w:hAnsi="Arial" w:cs="Arial"/>
          <w:sz w:val="20"/>
          <w:szCs w:val="20"/>
          <w:shd w:val="clear" w:color="auto" w:fill="FFFFFF"/>
        </w:rPr>
        <w:footnoteReference w:id="11"/>
      </w:r>
    </w:p>
    <w:p w:rsidR="00DD702E" w:rsidRPr="000D2E68" w:rsidRDefault="000D2E68" w:rsidP="00D24E78">
      <w:pPr>
        <w:spacing w:line="360" w:lineRule="auto"/>
        <w:jc w:val="both"/>
        <w:rPr>
          <w:rFonts w:ascii="Arial" w:hAnsi="Arial" w:cs="Arial"/>
          <w:sz w:val="24"/>
          <w:szCs w:val="24"/>
        </w:rPr>
      </w:pPr>
      <w:r w:rsidRPr="000D2E68">
        <w:rPr>
          <w:rFonts w:ascii="Arial" w:hAnsi="Arial" w:cs="Arial"/>
          <w:sz w:val="24"/>
          <w:szCs w:val="24"/>
        </w:rPr>
        <w:t>Posto isto, observa-se a evolução da Legislação infanto-juvenil brasileira. Num primeiro momento, carregado de normas com caráter tão somente repressivo.  Após, com o advento da Constituição Federal,  foram resguardados os direitos do menor. Contudo, somente no último momento houve a concretização desses direitos, com a vigência do ECRIAD, visando uma proteção integral do menor.</w:t>
      </w:r>
    </w:p>
    <w:p w:rsidR="00086249" w:rsidRDefault="00086249" w:rsidP="00D24E78">
      <w:pPr>
        <w:spacing w:line="360" w:lineRule="auto"/>
        <w:jc w:val="both"/>
        <w:rPr>
          <w:rFonts w:ascii="Arial" w:hAnsi="Arial" w:cs="Arial"/>
          <w:sz w:val="24"/>
          <w:szCs w:val="24"/>
        </w:rPr>
      </w:pPr>
    </w:p>
    <w:p w:rsidR="002E5814" w:rsidRDefault="002E5814" w:rsidP="00D24E78">
      <w:pPr>
        <w:spacing w:line="360" w:lineRule="auto"/>
        <w:jc w:val="both"/>
        <w:rPr>
          <w:rFonts w:ascii="Arial" w:hAnsi="Arial" w:cs="Arial"/>
          <w:sz w:val="24"/>
          <w:szCs w:val="24"/>
        </w:rPr>
      </w:pPr>
    </w:p>
    <w:p w:rsidR="002E5814" w:rsidRDefault="002E5814" w:rsidP="00D24E78">
      <w:pPr>
        <w:spacing w:line="360" w:lineRule="auto"/>
        <w:jc w:val="both"/>
        <w:rPr>
          <w:rFonts w:ascii="Arial" w:hAnsi="Arial" w:cs="Arial"/>
          <w:sz w:val="24"/>
          <w:szCs w:val="24"/>
        </w:rPr>
      </w:pPr>
    </w:p>
    <w:p w:rsidR="003624B1" w:rsidRPr="00935ED1" w:rsidRDefault="003624B1" w:rsidP="00D24E78">
      <w:pPr>
        <w:spacing w:line="360" w:lineRule="auto"/>
        <w:jc w:val="both"/>
        <w:rPr>
          <w:rFonts w:ascii="Arial" w:hAnsi="Arial" w:cs="Arial"/>
          <w:sz w:val="24"/>
          <w:szCs w:val="24"/>
        </w:rPr>
      </w:pPr>
    </w:p>
    <w:p w:rsidR="002749AA" w:rsidRPr="00FC6702" w:rsidRDefault="00AA03D8" w:rsidP="00EB332A">
      <w:pPr>
        <w:spacing w:line="360" w:lineRule="auto"/>
        <w:jc w:val="both"/>
        <w:rPr>
          <w:rFonts w:ascii="Arial" w:hAnsi="Arial" w:cs="Arial"/>
          <w:b/>
          <w:sz w:val="24"/>
          <w:szCs w:val="24"/>
        </w:rPr>
      </w:pPr>
      <w:r>
        <w:rPr>
          <w:rFonts w:ascii="Arial" w:hAnsi="Arial" w:cs="Arial"/>
          <w:b/>
          <w:sz w:val="24"/>
          <w:szCs w:val="24"/>
        </w:rPr>
        <w:lastRenderedPageBreak/>
        <w:t>4</w:t>
      </w:r>
      <w:r w:rsidR="00086249">
        <w:rPr>
          <w:rFonts w:ascii="Arial" w:hAnsi="Arial" w:cs="Arial"/>
          <w:b/>
          <w:sz w:val="24"/>
          <w:szCs w:val="24"/>
        </w:rPr>
        <w:t>.</w:t>
      </w:r>
      <w:r>
        <w:rPr>
          <w:rFonts w:ascii="Arial" w:hAnsi="Arial" w:cs="Arial"/>
          <w:b/>
          <w:sz w:val="24"/>
          <w:szCs w:val="24"/>
        </w:rPr>
        <w:t xml:space="preserve">  ANÁLISE PRINCIPIOLÓ</w:t>
      </w:r>
      <w:r w:rsidR="00A965B8" w:rsidRPr="002749AA">
        <w:rPr>
          <w:rFonts w:ascii="Arial" w:hAnsi="Arial" w:cs="Arial"/>
          <w:b/>
          <w:sz w:val="24"/>
          <w:szCs w:val="24"/>
        </w:rPr>
        <w:t>GICA REFERENTES AO MENOR</w:t>
      </w:r>
    </w:p>
    <w:p w:rsidR="00A965B8" w:rsidRPr="00A965B8" w:rsidRDefault="00A965B8" w:rsidP="00EB332A">
      <w:pPr>
        <w:pStyle w:val="NormalWeb"/>
        <w:shd w:val="clear" w:color="auto" w:fill="FFFFFF"/>
        <w:spacing w:line="360" w:lineRule="auto"/>
        <w:jc w:val="both"/>
        <w:rPr>
          <w:rFonts w:ascii="Arial" w:hAnsi="Arial" w:cs="Arial"/>
          <w:bCs/>
          <w:color w:val="auto"/>
          <w:sz w:val="24"/>
          <w:szCs w:val="24"/>
        </w:rPr>
      </w:pPr>
      <w:r w:rsidRPr="00A965B8">
        <w:rPr>
          <w:rFonts w:ascii="Arial" w:hAnsi="Arial" w:cs="Arial"/>
          <w:bCs/>
          <w:color w:val="auto"/>
          <w:sz w:val="24"/>
          <w:szCs w:val="24"/>
        </w:rPr>
        <w:t xml:space="preserve"> 4.1 PRINCÍPIO</w:t>
      </w:r>
      <w:r w:rsidRPr="00A965B8">
        <w:rPr>
          <w:rStyle w:val="apple-converted-space"/>
          <w:rFonts w:ascii="Arial" w:hAnsi="Arial" w:cs="Arial"/>
          <w:bCs/>
          <w:color w:val="auto"/>
          <w:sz w:val="24"/>
          <w:szCs w:val="24"/>
        </w:rPr>
        <w:t> </w:t>
      </w:r>
      <w:r w:rsidRPr="00A965B8">
        <w:rPr>
          <w:rFonts w:ascii="Arial" w:hAnsi="Arial" w:cs="Arial"/>
          <w:bCs/>
          <w:color w:val="auto"/>
          <w:sz w:val="24"/>
          <w:szCs w:val="24"/>
        </w:rPr>
        <w:t>DA PRIORIDADE ABSOLUTA</w:t>
      </w:r>
    </w:p>
    <w:p w:rsidR="0020454E" w:rsidRDefault="009A5A1C" w:rsidP="00EB332A">
      <w:pPr>
        <w:pStyle w:val="NormalWeb"/>
        <w:shd w:val="clear" w:color="auto" w:fill="FFFFFF"/>
        <w:spacing w:line="360" w:lineRule="auto"/>
        <w:jc w:val="both"/>
        <w:rPr>
          <w:rFonts w:ascii="Arial" w:hAnsi="Arial" w:cs="Arial"/>
          <w:color w:val="auto"/>
          <w:sz w:val="24"/>
          <w:szCs w:val="24"/>
        </w:rPr>
      </w:pPr>
      <w:r>
        <w:rPr>
          <w:rFonts w:ascii="Arial" w:hAnsi="Arial" w:cs="Arial"/>
          <w:color w:val="auto"/>
          <w:sz w:val="24"/>
          <w:szCs w:val="24"/>
        </w:rPr>
        <w:t>O princípio da prioridade a</w:t>
      </w:r>
      <w:r w:rsidR="0020454E" w:rsidRPr="00C678F0">
        <w:rPr>
          <w:rFonts w:ascii="Arial" w:hAnsi="Arial" w:cs="Arial"/>
          <w:color w:val="auto"/>
          <w:sz w:val="24"/>
          <w:szCs w:val="24"/>
        </w:rPr>
        <w:t>bsoluta é um princípio constitucio</w:t>
      </w:r>
      <w:r w:rsidR="00620CA2" w:rsidRPr="00C678F0">
        <w:rPr>
          <w:rFonts w:ascii="Arial" w:hAnsi="Arial" w:cs="Arial"/>
          <w:color w:val="auto"/>
          <w:sz w:val="24"/>
          <w:szCs w:val="24"/>
        </w:rPr>
        <w:t>nal previsto no artigo 227 da Constituição Federal</w:t>
      </w:r>
      <w:r w:rsidR="0020454E" w:rsidRPr="00C678F0">
        <w:rPr>
          <w:rFonts w:ascii="Arial" w:hAnsi="Arial" w:cs="Arial"/>
          <w:color w:val="auto"/>
          <w:sz w:val="24"/>
          <w:szCs w:val="24"/>
        </w:rPr>
        <w:t xml:space="preserve"> e tam</w:t>
      </w:r>
      <w:r w:rsidR="003B3DA7">
        <w:rPr>
          <w:rFonts w:ascii="Arial" w:hAnsi="Arial" w:cs="Arial"/>
          <w:color w:val="auto"/>
          <w:sz w:val="24"/>
          <w:szCs w:val="24"/>
        </w:rPr>
        <w:t>bém com previsão no artigo 4º. d</w:t>
      </w:r>
      <w:r w:rsidR="0020454E" w:rsidRPr="00C678F0">
        <w:rPr>
          <w:rFonts w:ascii="Arial" w:hAnsi="Arial" w:cs="Arial"/>
          <w:color w:val="auto"/>
          <w:sz w:val="24"/>
          <w:szCs w:val="24"/>
        </w:rPr>
        <w:t>a Lei 8.069/90 – Estatuto da Criança e do Adolescente.</w:t>
      </w:r>
      <w:r w:rsidR="00897C41">
        <w:rPr>
          <w:rFonts w:ascii="Arial" w:hAnsi="Arial" w:cs="Arial"/>
          <w:color w:val="auto"/>
          <w:sz w:val="24"/>
          <w:szCs w:val="24"/>
        </w:rPr>
        <w:t xml:space="preserve"> </w:t>
      </w:r>
    </w:p>
    <w:p w:rsidR="0020454E" w:rsidRPr="00935ED1" w:rsidRDefault="003B3DA7" w:rsidP="00EB332A">
      <w:pPr>
        <w:pStyle w:val="NormalWeb"/>
        <w:shd w:val="clear" w:color="auto" w:fill="FFFFFF"/>
        <w:spacing w:line="360" w:lineRule="auto"/>
        <w:jc w:val="both"/>
        <w:rPr>
          <w:rFonts w:ascii="Arial" w:hAnsi="Arial" w:cs="Arial"/>
          <w:color w:val="auto"/>
          <w:sz w:val="24"/>
          <w:szCs w:val="24"/>
        </w:rPr>
      </w:pPr>
      <w:r>
        <w:rPr>
          <w:rFonts w:ascii="Arial" w:hAnsi="Arial" w:cs="Arial"/>
          <w:color w:val="auto"/>
          <w:sz w:val="24"/>
          <w:szCs w:val="24"/>
        </w:rPr>
        <w:t>Prescreve o</w:t>
      </w:r>
      <w:r w:rsidR="0020454E" w:rsidRPr="00935ED1">
        <w:rPr>
          <w:rFonts w:ascii="Arial" w:hAnsi="Arial" w:cs="Arial"/>
          <w:color w:val="auto"/>
          <w:sz w:val="24"/>
          <w:szCs w:val="24"/>
        </w:rPr>
        <w:t xml:space="preserve"> artigo 227 da Carta Magna</w:t>
      </w:r>
      <w:r w:rsidR="002E5814">
        <w:rPr>
          <w:rFonts w:ascii="Arial" w:hAnsi="Arial" w:cs="Arial"/>
          <w:color w:val="auto"/>
          <w:sz w:val="24"/>
          <w:szCs w:val="24"/>
        </w:rPr>
        <w:t>:</w:t>
      </w:r>
      <w:r w:rsidR="0020454E" w:rsidRPr="00935ED1">
        <w:rPr>
          <w:rFonts w:ascii="Arial" w:hAnsi="Arial" w:cs="Arial"/>
          <w:color w:val="auto"/>
          <w:sz w:val="24"/>
          <w:szCs w:val="24"/>
        </w:rPr>
        <w:t xml:space="preserve"> </w:t>
      </w:r>
    </w:p>
    <w:p w:rsidR="0020454E" w:rsidRPr="00086249" w:rsidRDefault="0020454E" w:rsidP="0009263B">
      <w:pPr>
        <w:pStyle w:val="NormalWeb"/>
        <w:shd w:val="clear" w:color="auto" w:fill="FFFFFF"/>
        <w:ind w:left="2268"/>
        <w:jc w:val="both"/>
        <w:rPr>
          <w:rFonts w:ascii="Arial" w:hAnsi="Arial" w:cs="Arial"/>
          <w:color w:val="auto"/>
          <w:sz w:val="20"/>
          <w:szCs w:val="20"/>
        </w:rPr>
      </w:pPr>
      <w:r w:rsidRPr="00086249">
        <w:rPr>
          <w:rFonts w:ascii="Arial" w:hAnsi="Arial" w:cs="Arial"/>
          <w:color w:val="auto"/>
          <w:sz w:val="20"/>
          <w:szCs w:val="20"/>
        </w:rPr>
        <w:t xml:space="preserve">Art. 227: </w:t>
      </w:r>
      <w:r w:rsidRPr="00086249">
        <w:rPr>
          <w:rStyle w:val="apple-converted-space"/>
          <w:rFonts w:ascii="Arial" w:hAnsi="Arial" w:cs="Arial"/>
          <w:color w:val="auto"/>
          <w:sz w:val="20"/>
          <w:szCs w:val="20"/>
        </w:rPr>
        <w:t xml:space="preserve">É </w:t>
      </w:r>
      <w:r w:rsidRPr="00086249">
        <w:rPr>
          <w:rFonts w:ascii="Arial" w:hAnsi="Arial" w:cs="Arial"/>
          <w:iCs/>
          <w:color w:val="auto"/>
          <w:sz w:val="20"/>
          <w:szCs w:val="20"/>
        </w:rPr>
        <w:t>dever da família, da sociedade e do Estado assegurar à criança, ao adolescente e ao jovem</w:t>
      </w:r>
      <w:r w:rsidRPr="00086249">
        <w:rPr>
          <w:rStyle w:val="apple-converted-space"/>
          <w:rFonts w:ascii="Arial" w:hAnsi="Arial" w:cs="Arial"/>
          <w:iCs/>
          <w:color w:val="auto"/>
          <w:sz w:val="20"/>
          <w:szCs w:val="20"/>
        </w:rPr>
        <w:t> </w:t>
      </w:r>
      <w:r w:rsidRPr="00086249">
        <w:rPr>
          <w:rFonts w:ascii="Arial" w:hAnsi="Arial" w:cs="Arial"/>
          <w:bCs/>
          <w:iCs/>
          <w:color w:val="auto"/>
          <w:sz w:val="20"/>
          <w:szCs w:val="20"/>
          <w:u w:val="single"/>
        </w:rPr>
        <w:t>com absoluta prioridade</w:t>
      </w:r>
      <w:r w:rsidRPr="00086249">
        <w:rPr>
          <w:rFonts w:ascii="Arial" w:hAnsi="Arial" w:cs="Arial"/>
          <w:iCs/>
          <w:color w:val="auto"/>
          <w:sz w:val="20"/>
          <w:szCs w:val="20"/>
          <w:u w:val="single"/>
        </w:rPr>
        <w:t xml:space="preserve">, </w:t>
      </w:r>
      <w:r w:rsidRPr="00086249">
        <w:rPr>
          <w:rFonts w:ascii="Arial" w:hAnsi="Arial" w:cs="Arial"/>
          <w:iCs/>
          <w:color w:val="auto"/>
          <w:sz w:val="20"/>
          <w:szCs w:val="20"/>
        </w:rPr>
        <w:t>o direito à vida, à saúde, à alimentação, à educação, ao lazer, à profissionalização, à cultura, à dignidade, ao respeito, à liberdade e a convivência familiar e comunitária, além de colocá-los a salvo de toda forma de negligência, discriminação, exploração, violência, crueldade e opressão.</w:t>
      </w:r>
    </w:p>
    <w:p w:rsidR="0020454E" w:rsidRPr="00935ED1" w:rsidRDefault="0020454E" w:rsidP="00EB332A">
      <w:pPr>
        <w:pStyle w:val="NormalWeb"/>
        <w:shd w:val="clear" w:color="auto" w:fill="FFFFFF"/>
        <w:tabs>
          <w:tab w:val="right" w:pos="8504"/>
        </w:tabs>
        <w:spacing w:line="360" w:lineRule="auto"/>
        <w:jc w:val="both"/>
        <w:rPr>
          <w:rFonts w:ascii="Arial" w:hAnsi="Arial" w:cs="Arial"/>
          <w:color w:val="auto"/>
          <w:sz w:val="24"/>
          <w:szCs w:val="24"/>
        </w:rPr>
      </w:pPr>
      <w:r w:rsidRPr="00935ED1">
        <w:rPr>
          <w:rFonts w:ascii="Arial" w:hAnsi="Arial" w:cs="Arial"/>
          <w:color w:val="auto"/>
          <w:sz w:val="24"/>
          <w:szCs w:val="24"/>
        </w:rPr>
        <w:t>Também previsto no art. 4º da Lei 8.069/90 temos:</w:t>
      </w:r>
      <w:r w:rsidR="0017327A" w:rsidRPr="00935ED1">
        <w:rPr>
          <w:rFonts w:ascii="Arial" w:hAnsi="Arial" w:cs="Arial"/>
          <w:color w:val="auto"/>
          <w:sz w:val="24"/>
          <w:szCs w:val="24"/>
        </w:rPr>
        <w:tab/>
      </w:r>
    </w:p>
    <w:p w:rsidR="0020454E" w:rsidRPr="00086249" w:rsidRDefault="0020454E" w:rsidP="0009263B">
      <w:pPr>
        <w:pStyle w:val="NormalWeb"/>
        <w:shd w:val="clear" w:color="auto" w:fill="FFFFFF"/>
        <w:ind w:left="2268"/>
        <w:jc w:val="both"/>
        <w:rPr>
          <w:rFonts w:ascii="Arial" w:hAnsi="Arial" w:cs="Arial"/>
          <w:color w:val="auto"/>
          <w:sz w:val="20"/>
          <w:szCs w:val="20"/>
        </w:rPr>
      </w:pPr>
      <w:r w:rsidRPr="00086249">
        <w:rPr>
          <w:rFonts w:ascii="Arial" w:hAnsi="Arial" w:cs="Arial"/>
          <w:color w:val="auto"/>
          <w:sz w:val="20"/>
          <w:szCs w:val="20"/>
        </w:rPr>
        <w:t xml:space="preserve">Art. 4º: </w:t>
      </w:r>
      <w:r w:rsidRPr="00086249">
        <w:rPr>
          <w:rFonts w:ascii="Arial" w:hAnsi="Arial" w:cs="Arial"/>
          <w:iCs/>
          <w:color w:val="auto"/>
          <w:sz w:val="20"/>
          <w:szCs w:val="20"/>
        </w:rPr>
        <w:t>É dever da família, comunidade, da sociedade em geral e do Poder Público assegurar,</w:t>
      </w:r>
      <w:r w:rsidRPr="00086249">
        <w:rPr>
          <w:rStyle w:val="apple-converted-space"/>
          <w:rFonts w:ascii="Arial" w:hAnsi="Arial" w:cs="Arial"/>
          <w:iCs/>
          <w:color w:val="auto"/>
          <w:sz w:val="20"/>
          <w:szCs w:val="20"/>
        </w:rPr>
        <w:t> </w:t>
      </w:r>
      <w:r w:rsidRPr="00086249">
        <w:rPr>
          <w:rFonts w:ascii="Arial" w:hAnsi="Arial" w:cs="Arial"/>
          <w:bCs/>
          <w:iCs/>
          <w:color w:val="auto"/>
          <w:sz w:val="20"/>
          <w:szCs w:val="20"/>
          <w:u w:val="single"/>
        </w:rPr>
        <w:t>com absoluta prioridade</w:t>
      </w:r>
      <w:r w:rsidRPr="00086249">
        <w:rPr>
          <w:rFonts w:ascii="Arial" w:hAnsi="Arial" w:cs="Arial"/>
          <w:iCs/>
          <w:color w:val="auto"/>
          <w:sz w:val="20"/>
          <w:szCs w:val="20"/>
        </w:rPr>
        <w:t>, a</w:t>
      </w:r>
      <w:r w:rsidRPr="00086249">
        <w:rPr>
          <w:rStyle w:val="apple-converted-space"/>
          <w:rFonts w:ascii="Arial" w:hAnsi="Arial" w:cs="Arial"/>
          <w:iCs/>
          <w:color w:val="auto"/>
          <w:sz w:val="20"/>
          <w:szCs w:val="20"/>
        </w:rPr>
        <w:t> </w:t>
      </w:r>
      <w:r w:rsidRPr="00086249">
        <w:rPr>
          <w:rFonts w:ascii="Arial" w:hAnsi="Arial" w:cs="Arial"/>
          <w:bCs/>
          <w:iCs/>
          <w:color w:val="auto"/>
          <w:sz w:val="20"/>
          <w:szCs w:val="20"/>
          <w:u w:val="single"/>
        </w:rPr>
        <w:t>efetivação</w:t>
      </w:r>
      <w:r w:rsidRPr="00086249">
        <w:rPr>
          <w:rStyle w:val="apple-converted-space"/>
          <w:rFonts w:ascii="Arial" w:hAnsi="Arial" w:cs="Arial"/>
          <w:iCs/>
          <w:color w:val="auto"/>
          <w:sz w:val="20"/>
          <w:szCs w:val="20"/>
        </w:rPr>
        <w:t> </w:t>
      </w:r>
      <w:r w:rsidRPr="00086249">
        <w:rPr>
          <w:rFonts w:ascii="Arial" w:hAnsi="Arial" w:cs="Arial"/>
          <w:iCs/>
          <w:color w:val="auto"/>
          <w:sz w:val="20"/>
          <w:szCs w:val="20"/>
        </w:rPr>
        <w:t>dos direitos referentes à vida, à saúde, à alimentação, à educação, ao esporte, ao lazer, à profissionalização, à cultura, à dignidade, ao respeito, à liberdade e à convivência familiar e comunitária.</w:t>
      </w:r>
    </w:p>
    <w:p w:rsidR="00086249" w:rsidRDefault="0020454E" w:rsidP="0062057A">
      <w:pPr>
        <w:pStyle w:val="NormalWeb"/>
        <w:shd w:val="clear" w:color="auto" w:fill="FFFFFF"/>
        <w:spacing w:line="360" w:lineRule="auto"/>
        <w:jc w:val="both"/>
        <w:rPr>
          <w:rFonts w:ascii="Arial" w:hAnsi="Arial" w:cs="Arial"/>
          <w:color w:val="auto"/>
          <w:sz w:val="24"/>
          <w:szCs w:val="24"/>
        </w:rPr>
      </w:pPr>
      <w:r w:rsidRPr="00935ED1">
        <w:rPr>
          <w:rFonts w:ascii="Arial" w:hAnsi="Arial" w:cs="Arial"/>
          <w:color w:val="auto"/>
          <w:sz w:val="24"/>
          <w:szCs w:val="24"/>
        </w:rPr>
        <w:t>Daniel Hugo d´Antonio em seus ensinamentos, explica que</w:t>
      </w:r>
      <w:r w:rsidR="0062057A">
        <w:rPr>
          <w:rFonts w:ascii="Arial" w:hAnsi="Arial" w:cs="Arial"/>
          <w:color w:val="auto"/>
          <w:sz w:val="24"/>
          <w:szCs w:val="24"/>
        </w:rPr>
        <w:t xml:space="preserve">: </w:t>
      </w:r>
    </w:p>
    <w:p w:rsidR="0020454E" w:rsidRPr="00086249" w:rsidRDefault="00086249" w:rsidP="00086249">
      <w:pPr>
        <w:pStyle w:val="NormalWeb"/>
        <w:shd w:val="clear" w:color="auto" w:fill="FFFFFF"/>
        <w:ind w:left="2268"/>
        <w:jc w:val="both"/>
        <w:rPr>
          <w:rFonts w:ascii="Arial" w:hAnsi="Arial" w:cs="Arial"/>
          <w:color w:val="auto"/>
          <w:sz w:val="20"/>
          <w:szCs w:val="20"/>
        </w:rPr>
      </w:pPr>
      <w:r>
        <w:rPr>
          <w:rFonts w:ascii="Arial" w:hAnsi="Arial" w:cs="Arial"/>
          <w:color w:val="auto"/>
          <w:sz w:val="20"/>
          <w:szCs w:val="20"/>
        </w:rPr>
        <w:t xml:space="preserve">[...] </w:t>
      </w:r>
      <w:r w:rsidR="0020454E" w:rsidRPr="00086249">
        <w:rPr>
          <w:rFonts w:ascii="Arial" w:hAnsi="Arial" w:cs="Arial"/>
          <w:color w:val="auto"/>
          <w:sz w:val="20"/>
          <w:szCs w:val="20"/>
        </w:rPr>
        <w:t>uma política integral sobre a menoridade deve necessariamente, harmonizar-se com a política familiar, já que a família constitui elemento básico formativo, onde se deve pr</w:t>
      </w:r>
      <w:r>
        <w:rPr>
          <w:rFonts w:ascii="Arial" w:hAnsi="Arial" w:cs="Arial"/>
          <w:color w:val="auto"/>
          <w:sz w:val="20"/>
          <w:szCs w:val="20"/>
        </w:rPr>
        <w:t>eparar a personalidade do menor</w:t>
      </w:r>
      <w:r w:rsidR="0020454E" w:rsidRPr="00086249">
        <w:rPr>
          <w:rFonts w:ascii="Arial" w:hAnsi="Arial" w:cs="Arial"/>
          <w:color w:val="auto"/>
          <w:sz w:val="20"/>
          <w:szCs w:val="20"/>
        </w:rPr>
        <w:t>.</w:t>
      </w:r>
      <w:r w:rsidR="00F929AD" w:rsidRPr="00086249">
        <w:rPr>
          <w:rStyle w:val="Refdenotaderodap"/>
          <w:rFonts w:ascii="Arial" w:hAnsi="Arial" w:cs="Arial"/>
          <w:color w:val="auto"/>
          <w:sz w:val="20"/>
          <w:szCs w:val="20"/>
        </w:rPr>
        <w:footnoteReference w:id="12"/>
      </w:r>
      <w:r w:rsidR="0062057A" w:rsidRPr="00086249">
        <w:rPr>
          <w:rFonts w:ascii="Arial" w:hAnsi="Arial" w:cs="Arial"/>
          <w:color w:val="auto"/>
          <w:sz w:val="20"/>
          <w:szCs w:val="20"/>
        </w:rPr>
        <w:t xml:space="preserve"> </w:t>
      </w:r>
    </w:p>
    <w:p w:rsidR="003147A3" w:rsidRDefault="0020454E" w:rsidP="00EB332A">
      <w:pPr>
        <w:pStyle w:val="NormalWeb"/>
        <w:shd w:val="clear" w:color="auto" w:fill="FFFFFF"/>
        <w:spacing w:line="360" w:lineRule="auto"/>
        <w:jc w:val="both"/>
        <w:rPr>
          <w:rFonts w:ascii="Arial" w:hAnsi="Arial" w:cs="Arial"/>
          <w:color w:val="auto"/>
          <w:sz w:val="24"/>
          <w:szCs w:val="24"/>
        </w:rPr>
      </w:pPr>
      <w:r w:rsidRPr="00935ED1">
        <w:rPr>
          <w:rFonts w:ascii="Arial" w:hAnsi="Arial" w:cs="Arial"/>
          <w:color w:val="auto"/>
          <w:sz w:val="24"/>
          <w:szCs w:val="24"/>
        </w:rPr>
        <w:t xml:space="preserve">Insta salientar que além da prioridade é </w:t>
      </w:r>
      <w:r w:rsidR="0073245A" w:rsidRPr="00935ED1">
        <w:rPr>
          <w:rFonts w:ascii="Arial" w:hAnsi="Arial" w:cs="Arial"/>
          <w:color w:val="auto"/>
          <w:sz w:val="24"/>
          <w:szCs w:val="24"/>
        </w:rPr>
        <w:t>necessária</w:t>
      </w:r>
      <w:r w:rsidRPr="00935ED1">
        <w:rPr>
          <w:rFonts w:ascii="Arial" w:hAnsi="Arial" w:cs="Arial"/>
          <w:color w:val="auto"/>
          <w:sz w:val="24"/>
          <w:szCs w:val="24"/>
        </w:rPr>
        <w:t xml:space="preserve"> a efetivação desses direitos, como preceitua o art. 4º do ECRIAD</w:t>
      </w:r>
      <w:r w:rsidR="003147A3">
        <w:rPr>
          <w:rFonts w:ascii="Arial" w:hAnsi="Arial" w:cs="Arial"/>
          <w:color w:val="auto"/>
          <w:sz w:val="24"/>
          <w:szCs w:val="24"/>
        </w:rPr>
        <w:t>, para que possam ser concretizados</w:t>
      </w:r>
      <w:r w:rsidRPr="00935ED1">
        <w:rPr>
          <w:rFonts w:ascii="Arial" w:hAnsi="Arial" w:cs="Arial"/>
          <w:color w:val="auto"/>
          <w:sz w:val="24"/>
          <w:szCs w:val="24"/>
        </w:rPr>
        <w:t xml:space="preserve">. </w:t>
      </w:r>
      <w:r w:rsidR="003147A3">
        <w:rPr>
          <w:rFonts w:ascii="Arial" w:hAnsi="Arial" w:cs="Arial"/>
          <w:color w:val="auto"/>
          <w:sz w:val="24"/>
          <w:szCs w:val="24"/>
        </w:rPr>
        <w:t>Desta feita,</w:t>
      </w:r>
      <w:r w:rsidRPr="00935ED1">
        <w:rPr>
          <w:rFonts w:ascii="Arial" w:hAnsi="Arial" w:cs="Arial"/>
          <w:color w:val="auto"/>
          <w:sz w:val="24"/>
          <w:szCs w:val="24"/>
        </w:rPr>
        <w:t xml:space="preserve"> como garantia da prioridade da criança e do a</w:t>
      </w:r>
      <w:r w:rsidR="0073245A" w:rsidRPr="00935ED1">
        <w:rPr>
          <w:rFonts w:ascii="Arial" w:hAnsi="Arial" w:cs="Arial"/>
          <w:color w:val="auto"/>
          <w:sz w:val="24"/>
          <w:szCs w:val="24"/>
        </w:rPr>
        <w:t>do</w:t>
      </w:r>
      <w:r w:rsidRPr="00935ED1">
        <w:rPr>
          <w:rFonts w:ascii="Arial" w:hAnsi="Arial" w:cs="Arial"/>
          <w:color w:val="auto"/>
          <w:sz w:val="24"/>
          <w:szCs w:val="24"/>
        </w:rPr>
        <w:t xml:space="preserve">lescente, </w:t>
      </w:r>
      <w:r w:rsidR="003147A3">
        <w:rPr>
          <w:rFonts w:ascii="Arial" w:hAnsi="Arial" w:cs="Arial"/>
          <w:color w:val="auto"/>
          <w:sz w:val="24"/>
          <w:szCs w:val="24"/>
        </w:rPr>
        <w:t xml:space="preserve">as políticas públicas devem </w:t>
      </w:r>
      <w:r w:rsidRPr="00935ED1">
        <w:rPr>
          <w:rFonts w:ascii="Arial" w:hAnsi="Arial" w:cs="Arial"/>
          <w:color w:val="auto"/>
          <w:sz w:val="24"/>
          <w:szCs w:val="24"/>
        </w:rPr>
        <w:t xml:space="preserve">ser </w:t>
      </w:r>
      <w:r w:rsidR="003147A3">
        <w:rPr>
          <w:rFonts w:ascii="Arial" w:hAnsi="Arial" w:cs="Arial"/>
          <w:color w:val="auto"/>
          <w:sz w:val="24"/>
          <w:szCs w:val="24"/>
        </w:rPr>
        <w:t>impla</w:t>
      </w:r>
      <w:r w:rsidR="002E5814">
        <w:rPr>
          <w:rFonts w:ascii="Arial" w:hAnsi="Arial" w:cs="Arial"/>
          <w:color w:val="auto"/>
          <w:sz w:val="24"/>
          <w:szCs w:val="24"/>
        </w:rPr>
        <w:t>n</w:t>
      </w:r>
      <w:r w:rsidR="003147A3">
        <w:rPr>
          <w:rFonts w:ascii="Arial" w:hAnsi="Arial" w:cs="Arial"/>
          <w:color w:val="auto"/>
          <w:sz w:val="24"/>
          <w:szCs w:val="24"/>
        </w:rPr>
        <w:t>tadas</w:t>
      </w:r>
      <w:r w:rsidRPr="00935ED1">
        <w:rPr>
          <w:rFonts w:ascii="Arial" w:hAnsi="Arial" w:cs="Arial"/>
          <w:color w:val="auto"/>
          <w:sz w:val="24"/>
          <w:szCs w:val="24"/>
        </w:rPr>
        <w:t>.</w:t>
      </w:r>
      <w:r w:rsidR="0073245A" w:rsidRPr="00935ED1">
        <w:rPr>
          <w:rFonts w:ascii="Arial" w:hAnsi="Arial" w:cs="Arial"/>
          <w:color w:val="auto"/>
          <w:sz w:val="24"/>
          <w:szCs w:val="24"/>
        </w:rPr>
        <w:t xml:space="preserve"> </w:t>
      </w:r>
    </w:p>
    <w:p w:rsidR="0020454E" w:rsidRPr="00935ED1" w:rsidRDefault="003147A3" w:rsidP="00EB332A">
      <w:pPr>
        <w:pStyle w:val="NormalWeb"/>
        <w:shd w:val="clear" w:color="auto" w:fill="FFFFFF"/>
        <w:spacing w:line="360" w:lineRule="auto"/>
        <w:jc w:val="both"/>
        <w:rPr>
          <w:rFonts w:ascii="Arial" w:hAnsi="Arial" w:cs="Arial"/>
          <w:color w:val="auto"/>
          <w:sz w:val="24"/>
          <w:szCs w:val="24"/>
        </w:rPr>
      </w:pPr>
      <w:r>
        <w:rPr>
          <w:rFonts w:ascii="Arial" w:hAnsi="Arial" w:cs="Arial"/>
          <w:color w:val="auto"/>
          <w:sz w:val="24"/>
          <w:szCs w:val="24"/>
        </w:rPr>
        <w:t>C</w:t>
      </w:r>
      <w:r w:rsidR="0073245A" w:rsidRPr="00935ED1">
        <w:rPr>
          <w:rFonts w:ascii="Arial" w:hAnsi="Arial" w:cs="Arial"/>
          <w:color w:val="auto"/>
          <w:sz w:val="24"/>
          <w:szCs w:val="24"/>
        </w:rPr>
        <w:t xml:space="preserve">onforme </w:t>
      </w:r>
      <w:r w:rsidR="00620CA2">
        <w:rPr>
          <w:rFonts w:ascii="Arial" w:hAnsi="Arial" w:cs="Arial"/>
          <w:color w:val="auto"/>
          <w:sz w:val="24"/>
          <w:szCs w:val="24"/>
        </w:rPr>
        <w:t xml:space="preserve">o </w:t>
      </w:r>
      <w:r>
        <w:rPr>
          <w:rFonts w:ascii="Arial" w:hAnsi="Arial" w:cs="Arial"/>
          <w:color w:val="auto"/>
          <w:sz w:val="24"/>
          <w:szCs w:val="24"/>
        </w:rPr>
        <w:t>Artigo</w:t>
      </w:r>
      <w:r w:rsidR="0073245A" w:rsidRPr="00935ED1">
        <w:rPr>
          <w:rFonts w:ascii="Arial" w:hAnsi="Arial" w:cs="Arial"/>
          <w:color w:val="auto"/>
          <w:sz w:val="24"/>
          <w:szCs w:val="24"/>
        </w:rPr>
        <w:t xml:space="preserve"> 4º, parágrafo único do ECRIAD,</w:t>
      </w:r>
      <w:r>
        <w:rPr>
          <w:rFonts w:ascii="Arial" w:hAnsi="Arial" w:cs="Arial"/>
          <w:color w:val="auto"/>
          <w:sz w:val="24"/>
          <w:szCs w:val="24"/>
        </w:rPr>
        <w:t xml:space="preserve"> a garantia da prioridade</w:t>
      </w:r>
      <w:r w:rsidR="0073245A" w:rsidRPr="00935ED1">
        <w:rPr>
          <w:rFonts w:ascii="Arial" w:hAnsi="Arial" w:cs="Arial"/>
          <w:color w:val="auto"/>
          <w:sz w:val="24"/>
          <w:szCs w:val="24"/>
        </w:rPr>
        <w:t xml:space="preserve"> compreende:</w:t>
      </w:r>
    </w:p>
    <w:p w:rsidR="00086249" w:rsidRDefault="00086249" w:rsidP="00086249">
      <w:pPr>
        <w:spacing w:before="100" w:beforeAutospacing="1" w:after="100" w:afterAutospacing="1" w:line="240" w:lineRule="auto"/>
        <w:ind w:left="2268"/>
        <w:jc w:val="both"/>
        <w:rPr>
          <w:rFonts w:ascii="Arial" w:eastAsia="Times New Roman" w:hAnsi="Arial" w:cs="Arial"/>
          <w:sz w:val="20"/>
          <w:szCs w:val="20"/>
          <w:lang w:eastAsia="pt-BR"/>
        </w:rPr>
      </w:pPr>
      <w:r>
        <w:rPr>
          <w:rFonts w:ascii="Arial" w:eastAsia="Times New Roman" w:hAnsi="Arial" w:cs="Arial"/>
          <w:sz w:val="20"/>
          <w:szCs w:val="20"/>
          <w:lang w:eastAsia="pt-BR"/>
        </w:rPr>
        <w:t>[...]</w:t>
      </w:r>
      <w:r w:rsidR="0073245A" w:rsidRPr="00EB332A">
        <w:rPr>
          <w:rFonts w:ascii="Arial" w:eastAsia="Times New Roman" w:hAnsi="Arial" w:cs="Arial"/>
          <w:sz w:val="20"/>
          <w:szCs w:val="20"/>
          <w:lang w:eastAsia="pt-BR"/>
        </w:rPr>
        <w:t>Parágrafo único. A garantia de prioridade compreende:</w:t>
      </w:r>
    </w:p>
    <w:p w:rsidR="0073245A" w:rsidRPr="00EB332A" w:rsidRDefault="0073245A" w:rsidP="00086249">
      <w:pPr>
        <w:spacing w:before="100" w:beforeAutospacing="1" w:after="100" w:afterAutospacing="1" w:line="240" w:lineRule="auto"/>
        <w:ind w:left="2268"/>
        <w:jc w:val="both"/>
        <w:rPr>
          <w:rFonts w:ascii="Arial" w:eastAsia="Times New Roman" w:hAnsi="Arial" w:cs="Arial"/>
          <w:sz w:val="20"/>
          <w:szCs w:val="20"/>
          <w:lang w:eastAsia="pt-BR"/>
        </w:rPr>
      </w:pPr>
      <w:r w:rsidRPr="00EB332A">
        <w:rPr>
          <w:rFonts w:ascii="Arial" w:eastAsia="Times New Roman" w:hAnsi="Arial" w:cs="Arial"/>
          <w:sz w:val="20"/>
          <w:szCs w:val="20"/>
          <w:lang w:eastAsia="pt-BR"/>
        </w:rPr>
        <w:lastRenderedPageBreak/>
        <w:t>a) primazia de receber proteção e socorro em quaisquer circunstâncias;</w:t>
      </w:r>
    </w:p>
    <w:p w:rsidR="0073245A" w:rsidRPr="00EB332A" w:rsidRDefault="0073245A" w:rsidP="00086249">
      <w:pPr>
        <w:spacing w:before="100" w:beforeAutospacing="1" w:after="100" w:afterAutospacing="1" w:line="240" w:lineRule="auto"/>
        <w:ind w:left="2268"/>
        <w:jc w:val="both"/>
        <w:rPr>
          <w:rFonts w:ascii="Arial" w:eastAsia="Times New Roman" w:hAnsi="Arial" w:cs="Arial"/>
          <w:sz w:val="20"/>
          <w:szCs w:val="20"/>
          <w:lang w:eastAsia="pt-BR"/>
        </w:rPr>
      </w:pPr>
      <w:r w:rsidRPr="00EB332A">
        <w:rPr>
          <w:rFonts w:ascii="Arial" w:eastAsia="Times New Roman" w:hAnsi="Arial" w:cs="Arial"/>
          <w:sz w:val="20"/>
          <w:szCs w:val="20"/>
          <w:lang w:eastAsia="pt-BR"/>
        </w:rPr>
        <w:t>b) precedência de atendimento nos serviços públicos ou de relevância pública;</w:t>
      </w:r>
    </w:p>
    <w:p w:rsidR="0073245A" w:rsidRPr="00EB332A" w:rsidRDefault="0073245A" w:rsidP="00086249">
      <w:pPr>
        <w:spacing w:before="100" w:beforeAutospacing="1" w:after="100" w:afterAutospacing="1" w:line="240" w:lineRule="auto"/>
        <w:ind w:left="2268"/>
        <w:jc w:val="both"/>
        <w:rPr>
          <w:rFonts w:ascii="Arial" w:eastAsia="Times New Roman" w:hAnsi="Arial" w:cs="Arial"/>
          <w:sz w:val="20"/>
          <w:szCs w:val="20"/>
          <w:lang w:eastAsia="pt-BR"/>
        </w:rPr>
      </w:pPr>
      <w:r w:rsidRPr="00EB332A">
        <w:rPr>
          <w:rFonts w:ascii="Arial" w:eastAsia="Times New Roman" w:hAnsi="Arial" w:cs="Arial"/>
          <w:sz w:val="20"/>
          <w:szCs w:val="20"/>
          <w:lang w:eastAsia="pt-BR"/>
        </w:rPr>
        <w:t>c) preferência na formulação e na execução das políticas sociais públicas;</w:t>
      </w:r>
    </w:p>
    <w:p w:rsidR="00A965B8" w:rsidRDefault="0073245A" w:rsidP="00086249">
      <w:pPr>
        <w:spacing w:before="100" w:beforeAutospacing="1" w:after="100" w:afterAutospacing="1" w:line="240" w:lineRule="auto"/>
        <w:ind w:left="2268"/>
        <w:jc w:val="both"/>
        <w:rPr>
          <w:rFonts w:ascii="Arial" w:eastAsia="Times New Roman" w:hAnsi="Arial" w:cs="Arial"/>
          <w:sz w:val="20"/>
          <w:szCs w:val="20"/>
          <w:lang w:eastAsia="pt-BR"/>
        </w:rPr>
      </w:pPr>
      <w:r w:rsidRPr="00EB332A">
        <w:rPr>
          <w:rFonts w:ascii="Arial" w:eastAsia="Times New Roman" w:hAnsi="Arial" w:cs="Arial"/>
          <w:sz w:val="20"/>
          <w:szCs w:val="20"/>
          <w:lang w:eastAsia="pt-BR"/>
        </w:rPr>
        <w:t>d) destinação privilegiada de recursos públicos nas áreas relacionadas com a pr</w:t>
      </w:r>
      <w:r w:rsidR="00715550">
        <w:rPr>
          <w:rFonts w:ascii="Arial" w:eastAsia="Times New Roman" w:hAnsi="Arial" w:cs="Arial"/>
          <w:sz w:val="20"/>
          <w:szCs w:val="20"/>
          <w:lang w:eastAsia="pt-BR"/>
        </w:rPr>
        <w:t>oteção à infância e à juventude.</w:t>
      </w:r>
    </w:p>
    <w:p w:rsidR="00F929AD" w:rsidRPr="00715550" w:rsidRDefault="00F929AD" w:rsidP="00F929AD">
      <w:pPr>
        <w:spacing w:before="100" w:beforeAutospacing="1" w:after="100" w:afterAutospacing="1" w:line="240" w:lineRule="auto"/>
        <w:ind w:left="2268"/>
        <w:jc w:val="both"/>
        <w:rPr>
          <w:rFonts w:ascii="Arial" w:eastAsia="Times New Roman" w:hAnsi="Arial" w:cs="Arial"/>
          <w:sz w:val="20"/>
          <w:szCs w:val="20"/>
          <w:lang w:eastAsia="pt-BR"/>
        </w:rPr>
      </w:pPr>
    </w:p>
    <w:p w:rsidR="00A965B8" w:rsidRPr="00A965B8" w:rsidRDefault="00A965B8" w:rsidP="00770265">
      <w:pPr>
        <w:spacing w:before="100" w:beforeAutospacing="1" w:after="100" w:afterAutospacing="1" w:line="360" w:lineRule="auto"/>
        <w:jc w:val="both"/>
        <w:rPr>
          <w:rFonts w:ascii="Arial" w:eastAsia="Times New Roman" w:hAnsi="Arial" w:cs="Arial"/>
          <w:sz w:val="24"/>
          <w:szCs w:val="24"/>
          <w:lang w:eastAsia="pt-BR"/>
        </w:rPr>
      </w:pPr>
      <w:r w:rsidRPr="00A965B8">
        <w:rPr>
          <w:rFonts w:ascii="Arial" w:eastAsia="Times New Roman" w:hAnsi="Arial" w:cs="Arial"/>
          <w:sz w:val="24"/>
          <w:szCs w:val="24"/>
          <w:lang w:eastAsia="pt-BR"/>
        </w:rPr>
        <w:t>4.2 PRINCÍPIO DO MELHOR INTERESSE DO MENOR</w:t>
      </w:r>
    </w:p>
    <w:p w:rsidR="00B01008" w:rsidRDefault="00D56B58" w:rsidP="00770265">
      <w:pPr>
        <w:shd w:val="clear" w:color="auto" w:fill="FFFFFF"/>
        <w:spacing w:before="100" w:beforeAutospacing="1" w:after="100" w:afterAutospacing="1"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 </w:t>
      </w:r>
      <w:r w:rsidR="00623FA4">
        <w:rPr>
          <w:rFonts w:ascii="Arial" w:eastAsia="Times New Roman" w:hAnsi="Arial" w:cs="Arial"/>
          <w:sz w:val="24"/>
          <w:szCs w:val="24"/>
          <w:lang w:eastAsia="pt-BR"/>
        </w:rPr>
        <w:t>O</w:t>
      </w:r>
      <w:r w:rsidR="00086249">
        <w:rPr>
          <w:rFonts w:ascii="Arial" w:eastAsia="Times New Roman" w:hAnsi="Arial" w:cs="Arial"/>
          <w:sz w:val="24"/>
          <w:szCs w:val="24"/>
          <w:lang w:eastAsia="pt-BR"/>
        </w:rPr>
        <w:t xml:space="preserve"> </w:t>
      </w:r>
      <w:r w:rsidR="009A5A1C">
        <w:rPr>
          <w:rFonts w:ascii="Arial" w:eastAsia="Times New Roman" w:hAnsi="Arial" w:cs="Arial"/>
          <w:sz w:val="24"/>
          <w:szCs w:val="24"/>
          <w:lang w:eastAsia="pt-BR"/>
        </w:rPr>
        <w:t>princípio do melhor i</w:t>
      </w:r>
      <w:r w:rsidR="007227CD">
        <w:rPr>
          <w:rFonts w:ascii="Arial" w:eastAsia="Times New Roman" w:hAnsi="Arial" w:cs="Arial"/>
          <w:sz w:val="24"/>
          <w:szCs w:val="24"/>
          <w:lang w:eastAsia="pt-BR"/>
        </w:rPr>
        <w:t>nteresse</w:t>
      </w:r>
      <w:r w:rsidR="00466904">
        <w:rPr>
          <w:rFonts w:ascii="Arial" w:eastAsia="Times New Roman" w:hAnsi="Arial" w:cs="Arial"/>
          <w:sz w:val="24"/>
          <w:szCs w:val="24"/>
          <w:lang w:eastAsia="pt-BR"/>
        </w:rPr>
        <w:t xml:space="preserve">, </w:t>
      </w:r>
      <w:r w:rsidR="00623FA4">
        <w:rPr>
          <w:rFonts w:ascii="Arial" w:eastAsia="Times New Roman" w:hAnsi="Arial" w:cs="Arial"/>
          <w:sz w:val="24"/>
          <w:szCs w:val="24"/>
          <w:lang w:eastAsia="pt-BR"/>
        </w:rPr>
        <w:t xml:space="preserve">objetiva </w:t>
      </w:r>
      <w:r w:rsidR="00623FA4" w:rsidRPr="00935ED1">
        <w:rPr>
          <w:rFonts w:ascii="Arial" w:eastAsia="Times New Roman" w:hAnsi="Arial" w:cs="Arial"/>
          <w:sz w:val="24"/>
          <w:szCs w:val="24"/>
          <w:lang w:eastAsia="pt-BR"/>
        </w:rPr>
        <w:t>preservar aqueles que se encontram em situação de fragilidade</w:t>
      </w:r>
      <w:r w:rsidR="00623FA4">
        <w:rPr>
          <w:rFonts w:ascii="Arial" w:eastAsia="Times New Roman" w:hAnsi="Arial" w:cs="Arial"/>
          <w:sz w:val="24"/>
          <w:szCs w:val="24"/>
          <w:lang w:eastAsia="pt-BR"/>
        </w:rPr>
        <w:t xml:space="preserve">, </w:t>
      </w:r>
      <w:r w:rsidR="00466904">
        <w:rPr>
          <w:rFonts w:ascii="Arial" w:eastAsia="Times New Roman" w:hAnsi="Arial" w:cs="Arial"/>
          <w:sz w:val="24"/>
          <w:szCs w:val="24"/>
          <w:lang w:eastAsia="pt-BR"/>
        </w:rPr>
        <w:t>defende que, a criança e o</w:t>
      </w:r>
      <w:r w:rsidR="00623FA4">
        <w:rPr>
          <w:rFonts w:ascii="Arial" w:eastAsia="Times New Roman" w:hAnsi="Arial" w:cs="Arial"/>
          <w:sz w:val="24"/>
          <w:szCs w:val="24"/>
          <w:lang w:eastAsia="pt-BR"/>
        </w:rPr>
        <w:t xml:space="preserve"> </w:t>
      </w:r>
      <w:r w:rsidR="00466904">
        <w:rPr>
          <w:rFonts w:ascii="Arial" w:eastAsia="Times New Roman" w:hAnsi="Arial" w:cs="Arial"/>
          <w:sz w:val="24"/>
          <w:szCs w:val="24"/>
          <w:lang w:eastAsia="pt-BR"/>
        </w:rPr>
        <w:t>adolescente,</w:t>
      </w:r>
      <w:r w:rsidR="00B01008" w:rsidRPr="00935ED1">
        <w:rPr>
          <w:rFonts w:ascii="Arial" w:eastAsia="Times New Roman" w:hAnsi="Arial" w:cs="Arial"/>
          <w:sz w:val="24"/>
          <w:szCs w:val="24"/>
          <w:lang w:eastAsia="pt-BR"/>
        </w:rPr>
        <w:t xml:space="preserve"> </w:t>
      </w:r>
      <w:r w:rsidR="00466904">
        <w:rPr>
          <w:rFonts w:ascii="Arial" w:eastAsia="Times New Roman" w:hAnsi="Arial" w:cs="Arial"/>
          <w:sz w:val="24"/>
          <w:szCs w:val="24"/>
          <w:lang w:eastAsia="pt-BR"/>
        </w:rPr>
        <w:t>p</w:t>
      </w:r>
      <w:r w:rsidR="007227CD">
        <w:rPr>
          <w:rFonts w:ascii="Arial" w:eastAsia="Times New Roman" w:hAnsi="Arial" w:cs="Arial"/>
          <w:sz w:val="24"/>
          <w:szCs w:val="24"/>
          <w:lang w:eastAsia="pt-BR"/>
        </w:rPr>
        <w:t>or estarem em processo de desenvolvimento da sua personalidade, e de amadure</w:t>
      </w:r>
      <w:r w:rsidR="00466904">
        <w:rPr>
          <w:rFonts w:ascii="Arial" w:eastAsia="Times New Roman" w:hAnsi="Arial" w:cs="Arial"/>
          <w:sz w:val="24"/>
          <w:szCs w:val="24"/>
          <w:lang w:eastAsia="pt-BR"/>
        </w:rPr>
        <w:t>cimento</w:t>
      </w:r>
      <w:r w:rsidR="00623FA4">
        <w:rPr>
          <w:rFonts w:ascii="Arial" w:eastAsia="Times New Roman" w:hAnsi="Arial" w:cs="Arial"/>
          <w:sz w:val="24"/>
          <w:szCs w:val="24"/>
          <w:lang w:eastAsia="pt-BR"/>
        </w:rPr>
        <w:t>, se encontram nesta situação</w:t>
      </w:r>
      <w:r w:rsidR="00466904">
        <w:rPr>
          <w:rFonts w:ascii="Arial" w:eastAsia="Times New Roman" w:hAnsi="Arial" w:cs="Arial"/>
          <w:sz w:val="24"/>
          <w:szCs w:val="24"/>
          <w:lang w:eastAsia="pt-BR"/>
        </w:rPr>
        <w:t>.</w:t>
      </w:r>
      <w:r w:rsidR="00B01008" w:rsidRPr="00935ED1">
        <w:rPr>
          <w:rFonts w:ascii="Arial" w:eastAsia="Times New Roman" w:hAnsi="Arial" w:cs="Arial"/>
          <w:sz w:val="24"/>
          <w:szCs w:val="24"/>
          <w:lang w:eastAsia="pt-BR"/>
        </w:rPr>
        <w:t xml:space="preserve"> Como prec</w:t>
      </w:r>
      <w:r w:rsidR="00620CA2">
        <w:rPr>
          <w:rFonts w:ascii="Arial" w:eastAsia="Times New Roman" w:hAnsi="Arial" w:cs="Arial"/>
          <w:sz w:val="24"/>
          <w:szCs w:val="24"/>
          <w:lang w:eastAsia="pt-BR"/>
        </w:rPr>
        <w:t>eituado no artigo 227 da Carta M</w:t>
      </w:r>
      <w:r w:rsidR="00B01008" w:rsidRPr="00935ED1">
        <w:rPr>
          <w:rFonts w:ascii="Arial" w:eastAsia="Times New Roman" w:hAnsi="Arial" w:cs="Arial"/>
          <w:sz w:val="24"/>
          <w:szCs w:val="24"/>
          <w:lang w:eastAsia="pt-BR"/>
        </w:rPr>
        <w:t xml:space="preserve">agna, o menor tem o direito </w:t>
      </w:r>
      <w:r w:rsidR="007227CD">
        <w:rPr>
          <w:rFonts w:ascii="Arial" w:eastAsia="Times New Roman" w:hAnsi="Arial" w:cs="Arial"/>
          <w:sz w:val="24"/>
          <w:szCs w:val="24"/>
          <w:lang w:eastAsia="pt-BR"/>
        </w:rPr>
        <w:t xml:space="preserve">resguardado </w:t>
      </w:r>
      <w:r w:rsidR="00B01008" w:rsidRPr="00935ED1">
        <w:rPr>
          <w:rFonts w:ascii="Arial" w:eastAsia="Times New Roman" w:hAnsi="Arial" w:cs="Arial"/>
          <w:sz w:val="24"/>
          <w:szCs w:val="24"/>
          <w:lang w:eastAsia="pt-BR"/>
        </w:rPr>
        <w:t xml:space="preserve">de chegar </w:t>
      </w:r>
      <w:r w:rsidR="0017327A" w:rsidRPr="00935ED1">
        <w:rPr>
          <w:rFonts w:ascii="Arial" w:eastAsia="Times New Roman" w:hAnsi="Arial" w:cs="Arial"/>
          <w:sz w:val="24"/>
          <w:szCs w:val="24"/>
          <w:lang w:eastAsia="pt-BR"/>
        </w:rPr>
        <w:t>à</w:t>
      </w:r>
      <w:r w:rsidR="00B01008" w:rsidRPr="00935ED1">
        <w:rPr>
          <w:rFonts w:ascii="Arial" w:eastAsia="Times New Roman" w:hAnsi="Arial" w:cs="Arial"/>
          <w:sz w:val="24"/>
          <w:szCs w:val="24"/>
          <w:lang w:eastAsia="pt-BR"/>
        </w:rPr>
        <w:t xml:space="preserve"> fase adulta sob as melhores garantias </w:t>
      </w:r>
      <w:r w:rsidR="007227CD">
        <w:rPr>
          <w:rFonts w:ascii="Arial" w:eastAsia="Times New Roman" w:hAnsi="Arial" w:cs="Arial"/>
          <w:sz w:val="24"/>
          <w:szCs w:val="24"/>
          <w:lang w:eastAsia="pt-BR"/>
        </w:rPr>
        <w:t>materiais e morais</w:t>
      </w:r>
      <w:r w:rsidR="00B01008" w:rsidRPr="00935ED1">
        <w:rPr>
          <w:rFonts w:ascii="Arial" w:eastAsia="Times New Roman" w:hAnsi="Arial" w:cs="Arial"/>
          <w:sz w:val="24"/>
          <w:szCs w:val="24"/>
          <w:lang w:eastAsia="pt-BR"/>
        </w:rPr>
        <w:t>.</w:t>
      </w:r>
      <w:r w:rsidR="007227CD">
        <w:rPr>
          <w:rStyle w:val="Refdenotaderodap"/>
          <w:rFonts w:ascii="Arial" w:eastAsia="Times New Roman" w:hAnsi="Arial" w:cs="Arial"/>
          <w:sz w:val="24"/>
          <w:szCs w:val="24"/>
          <w:lang w:eastAsia="pt-BR"/>
        </w:rPr>
        <w:footnoteReference w:id="13"/>
      </w:r>
    </w:p>
    <w:p w:rsidR="00EA7A5C" w:rsidRDefault="00EA7A5C" w:rsidP="00770265">
      <w:pPr>
        <w:pStyle w:val="Corpodetexto"/>
        <w:shd w:val="clear" w:color="auto" w:fill="FFFFFF"/>
        <w:spacing w:after="0" w:line="360" w:lineRule="auto"/>
        <w:jc w:val="both"/>
        <w:rPr>
          <w:rFonts w:ascii="Arial" w:hAnsi="Arial" w:cs="Arial"/>
          <w:sz w:val="24"/>
          <w:szCs w:val="24"/>
        </w:rPr>
      </w:pPr>
      <w:r w:rsidRPr="00935ED1">
        <w:rPr>
          <w:rFonts w:ascii="Arial" w:hAnsi="Arial" w:cs="Arial"/>
          <w:sz w:val="24"/>
          <w:szCs w:val="24"/>
        </w:rPr>
        <w:t xml:space="preserve">Segundo Pereira, </w:t>
      </w:r>
      <w:r w:rsidR="00C145BE">
        <w:rPr>
          <w:rFonts w:ascii="Arial" w:hAnsi="Arial" w:cs="Arial"/>
          <w:sz w:val="24"/>
          <w:szCs w:val="24"/>
        </w:rPr>
        <w:t>este princípio deve ser contextualizado</w:t>
      </w:r>
      <w:r w:rsidR="00623FA4">
        <w:rPr>
          <w:rFonts w:ascii="Arial" w:hAnsi="Arial" w:cs="Arial"/>
          <w:sz w:val="24"/>
          <w:szCs w:val="24"/>
        </w:rPr>
        <w:t xml:space="preserve"> e aplicado</w:t>
      </w:r>
      <w:r w:rsidR="00C145BE">
        <w:rPr>
          <w:rFonts w:ascii="Arial" w:hAnsi="Arial" w:cs="Arial"/>
          <w:sz w:val="24"/>
          <w:szCs w:val="24"/>
        </w:rPr>
        <w:t xml:space="preserve"> num determinado espaço e tempo. </w:t>
      </w:r>
      <w:r w:rsidR="00623FA4">
        <w:rPr>
          <w:rFonts w:ascii="Arial" w:hAnsi="Arial" w:cs="Arial"/>
          <w:sz w:val="24"/>
          <w:szCs w:val="24"/>
        </w:rPr>
        <w:t>Deve-se observar o</w:t>
      </w:r>
      <w:r w:rsidR="00C145BE">
        <w:rPr>
          <w:rFonts w:ascii="Arial" w:hAnsi="Arial" w:cs="Arial"/>
          <w:sz w:val="24"/>
          <w:szCs w:val="24"/>
        </w:rPr>
        <w:t xml:space="preserve"> </w:t>
      </w:r>
      <w:r w:rsidR="00623FA4">
        <w:rPr>
          <w:rFonts w:ascii="Arial" w:hAnsi="Arial" w:cs="Arial"/>
          <w:sz w:val="24"/>
          <w:szCs w:val="24"/>
        </w:rPr>
        <w:t>caso concreto, valorando  e visualizando</w:t>
      </w:r>
      <w:r w:rsidR="00C145BE">
        <w:rPr>
          <w:rFonts w:ascii="Arial" w:hAnsi="Arial" w:cs="Arial"/>
          <w:sz w:val="24"/>
          <w:szCs w:val="24"/>
        </w:rPr>
        <w:t xml:space="preserve"> culturamente.</w:t>
      </w:r>
      <w:r w:rsidR="003B3DA7">
        <w:rPr>
          <w:rStyle w:val="Refdenotaderodap"/>
          <w:rFonts w:ascii="Arial" w:hAnsi="Arial" w:cs="Arial"/>
          <w:sz w:val="24"/>
          <w:szCs w:val="24"/>
        </w:rPr>
        <w:footnoteReference w:id="14"/>
      </w:r>
      <w:r w:rsidR="00C145BE">
        <w:rPr>
          <w:rFonts w:ascii="Arial" w:hAnsi="Arial" w:cs="Arial"/>
          <w:sz w:val="24"/>
          <w:szCs w:val="24"/>
        </w:rPr>
        <w:t xml:space="preserve"> </w:t>
      </w:r>
      <w:r w:rsidRPr="00935ED1">
        <w:rPr>
          <w:rFonts w:ascii="Arial" w:hAnsi="Arial" w:cs="Arial"/>
          <w:sz w:val="24"/>
          <w:szCs w:val="24"/>
        </w:rPr>
        <w:t xml:space="preserve">Ainda, conforme o autor, o </w:t>
      </w:r>
      <w:r w:rsidR="00F929AD">
        <w:rPr>
          <w:rFonts w:ascii="Arial" w:hAnsi="Arial" w:cs="Arial"/>
          <w:sz w:val="24"/>
          <w:szCs w:val="24"/>
        </w:rPr>
        <w:t xml:space="preserve">princípio do </w:t>
      </w:r>
      <w:r w:rsidRPr="00935ED1">
        <w:rPr>
          <w:rFonts w:ascii="Arial" w:hAnsi="Arial" w:cs="Arial"/>
          <w:sz w:val="24"/>
          <w:szCs w:val="24"/>
        </w:rPr>
        <w:t xml:space="preserve">melhor interesse </w:t>
      </w:r>
      <w:r w:rsidR="00CE3BFF" w:rsidRPr="00935ED1">
        <w:rPr>
          <w:rFonts w:ascii="Arial" w:hAnsi="Arial" w:cs="Arial"/>
          <w:sz w:val="24"/>
          <w:szCs w:val="24"/>
        </w:rPr>
        <w:t>tem cunho subjetivo. Assim</w:t>
      </w:r>
      <w:r w:rsidR="00620CA2">
        <w:rPr>
          <w:rFonts w:ascii="Arial" w:hAnsi="Arial" w:cs="Arial"/>
          <w:sz w:val="24"/>
          <w:szCs w:val="24"/>
        </w:rPr>
        <w:t>, traz o ensinamento</w:t>
      </w:r>
      <w:r w:rsidRPr="00935ED1">
        <w:rPr>
          <w:rFonts w:ascii="Arial" w:hAnsi="Arial" w:cs="Arial"/>
          <w:sz w:val="24"/>
          <w:szCs w:val="24"/>
        </w:rPr>
        <w:t xml:space="preserve"> de que:</w:t>
      </w:r>
    </w:p>
    <w:p w:rsidR="00770265" w:rsidRPr="00935ED1" w:rsidRDefault="00770265" w:rsidP="00770265">
      <w:pPr>
        <w:pStyle w:val="Corpodetexto"/>
        <w:shd w:val="clear" w:color="auto" w:fill="FFFFFF"/>
        <w:spacing w:after="0" w:line="360" w:lineRule="auto"/>
        <w:jc w:val="both"/>
        <w:rPr>
          <w:rFonts w:ascii="Arial" w:hAnsi="Arial" w:cs="Arial"/>
          <w:sz w:val="24"/>
          <w:szCs w:val="24"/>
        </w:rPr>
      </w:pPr>
    </w:p>
    <w:p w:rsidR="00EA7A5C" w:rsidRPr="00086249" w:rsidRDefault="00086249" w:rsidP="0009263B">
      <w:pPr>
        <w:pStyle w:val="Corpodetexto"/>
        <w:shd w:val="clear" w:color="auto" w:fill="FFFFFF"/>
        <w:spacing w:after="0" w:line="240" w:lineRule="auto"/>
        <w:ind w:left="2268"/>
        <w:jc w:val="both"/>
        <w:rPr>
          <w:rFonts w:ascii="Arial" w:hAnsi="Arial" w:cs="Arial"/>
          <w:sz w:val="20"/>
          <w:szCs w:val="20"/>
        </w:rPr>
      </w:pPr>
      <w:r>
        <w:rPr>
          <w:rFonts w:ascii="Arial" w:hAnsi="Arial" w:cs="Arial"/>
          <w:sz w:val="20"/>
          <w:szCs w:val="20"/>
        </w:rPr>
        <w:t>[</w:t>
      </w:r>
      <w:r w:rsidR="00EA7A5C" w:rsidRPr="0009263B">
        <w:rPr>
          <w:rFonts w:ascii="Arial" w:hAnsi="Arial" w:cs="Arial"/>
          <w:sz w:val="20"/>
          <w:szCs w:val="20"/>
        </w:rPr>
        <w:t>...</w:t>
      </w:r>
      <w:r>
        <w:rPr>
          <w:rFonts w:ascii="Arial" w:hAnsi="Arial" w:cs="Arial"/>
          <w:sz w:val="20"/>
          <w:szCs w:val="20"/>
        </w:rPr>
        <w:t xml:space="preserve">] </w:t>
      </w:r>
      <w:r w:rsidR="00EA7A5C" w:rsidRPr="00086249">
        <w:rPr>
          <w:rFonts w:ascii="Arial" w:hAnsi="Arial" w:cs="Arial"/>
          <w:sz w:val="20"/>
          <w:szCs w:val="20"/>
        </w:rPr>
        <w:t>Ficar sob a guarda paterna, materna, de terceiro, ser adotado ou ficar sob os cuidados da família biológica, conviver com certas pessoas ou não? Essas são algumas perguntas que nos fazem voltar ao questionamento inicial: existe um entendimento preconcebido do que seja o melhor para a criança ou para o adolescente? A relatividade e o ângulo pelo qual se pode verificar qual a decisão mais justa passa por uma subjetividade que veicula valores morais perigosos. Para a aplicação do princípio que atenda verdadeiramente ao interesse dos menores, é necessário em cada caso fazer um</w:t>
      </w:r>
      <w:r>
        <w:rPr>
          <w:rFonts w:ascii="Arial" w:hAnsi="Arial" w:cs="Arial"/>
          <w:sz w:val="20"/>
          <w:szCs w:val="20"/>
        </w:rPr>
        <w:t>a distinção entre moral e ética</w:t>
      </w:r>
      <w:r w:rsidR="00EA7A5C" w:rsidRPr="00086249">
        <w:rPr>
          <w:rFonts w:ascii="Arial" w:hAnsi="Arial" w:cs="Arial"/>
          <w:sz w:val="20"/>
          <w:szCs w:val="20"/>
        </w:rPr>
        <w:t xml:space="preserve">. </w:t>
      </w:r>
      <w:r w:rsidR="00F929AD" w:rsidRPr="00086249">
        <w:rPr>
          <w:rStyle w:val="Refdenotaderodap"/>
          <w:rFonts w:ascii="Arial" w:hAnsi="Arial" w:cs="Arial"/>
          <w:sz w:val="20"/>
          <w:szCs w:val="20"/>
        </w:rPr>
        <w:footnoteReference w:id="15"/>
      </w:r>
    </w:p>
    <w:p w:rsidR="00B042BC" w:rsidRPr="00620CA2" w:rsidRDefault="00011051" w:rsidP="00620CA2">
      <w:pPr>
        <w:shd w:val="clear" w:color="auto" w:fill="FFFFFF"/>
        <w:spacing w:before="100" w:beforeAutospacing="1" w:line="360" w:lineRule="auto"/>
        <w:jc w:val="both"/>
        <w:rPr>
          <w:rFonts w:ascii="Arial" w:hAnsi="Arial" w:cs="Arial"/>
          <w:sz w:val="24"/>
          <w:szCs w:val="24"/>
          <w:shd w:val="clear" w:color="auto" w:fill="FFFFFF"/>
        </w:rPr>
      </w:pPr>
      <w:r w:rsidRPr="00011051">
        <w:rPr>
          <w:rFonts w:ascii="Arial" w:hAnsi="Arial" w:cs="Arial"/>
          <w:sz w:val="24"/>
          <w:szCs w:val="24"/>
          <w:shd w:val="clear" w:color="auto" w:fill="FFFFFF"/>
        </w:rPr>
        <w:t xml:space="preserve">Assim </w:t>
      </w:r>
      <w:r>
        <w:rPr>
          <w:rFonts w:ascii="Arial" w:hAnsi="Arial" w:cs="Arial"/>
          <w:sz w:val="24"/>
          <w:szCs w:val="24"/>
          <w:shd w:val="clear" w:color="auto" w:fill="FFFFFF"/>
        </w:rPr>
        <w:t>é posicionamento d</w:t>
      </w:r>
      <w:r w:rsidRPr="00011051">
        <w:rPr>
          <w:rFonts w:ascii="Arial" w:hAnsi="Arial" w:cs="Arial"/>
          <w:sz w:val="24"/>
          <w:szCs w:val="24"/>
          <w:shd w:val="clear" w:color="auto" w:fill="FFFFFF"/>
        </w:rPr>
        <w:t>o</w:t>
      </w:r>
      <w:r w:rsidR="00CE3BFF" w:rsidRPr="00935ED1">
        <w:rPr>
          <w:rFonts w:ascii="Arial" w:hAnsi="Arial" w:cs="Arial"/>
          <w:sz w:val="24"/>
          <w:szCs w:val="24"/>
          <w:shd w:val="clear" w:color="auto" w:fill="FFFFFF"/>
        </w:rPr>
        <w:t xml:space="preserve"> STJ, em que sua fundamentação para decidir o futuro do menor levou em consideração o princípio do melhor interesse:</w:t>
      </w:r>
    </w:p>
    <w:p w:rsidR="00B042BC" w:rsidRPr="00B5460A" w:rsidRDefault="00343431" w:rsidP="00B5460A">
      <w:pPr>
        <w:pStyle w:val="Ttulo3"/>
        <w:shd w:val="clear" w:color="auto" w:fill="FFFFFF"/>
        <w:spacing w:before="0" w:beforeAutospacing="0" w:after="0" w:afterAutospacing="0"/>
        <w:ind w:left="2268"/>
        <w:jc w:val="both"/>
        <w:rPr>
          <w:rFonts w:ascii="Arial" w:hAnsi="Arial" w:cs="Arial"/>
          <w:b w:val="0"/>
          <w:bCs w:val="0"/>
          <w:sz w:val="20"/>
          <w:szCs w:val="20"/>
        </w:rPr>
      </w:pPr>
      <w:hyperlink r:id="rId11" w:history="1">
        <w:r w:rsidR="00B042BC" w:rsidRPr="00B5460A">
          <w:rPr>
            <w:rStyle w:val="Hyperlink"/>
            <w:rFonts w:ascii="Arial" w:hAnsi="Arial" w:cs="Arial"/>
            <w:b w:val="0"/>
            <w:bCs w:val="0"/>
            <w:color w:val="auto"/>
            <w:sz w:val="20"/>
            <w:szCs w:val="20"/>
            <w:bdr w:val="none" w:sz="0" w:space="0" w:color="auto" w:frame="1"/>
          </w:rPr>
          <w:t>AGRAVO REGIMENTAL NA MEDIDA CAUTELAR AgRg na MC 15097 MG 2008/0283376-7 (STJ)</w:t>
        </w:r>
      </w:hyperlink>
    </w:p>
    <w:p w:rsidR="0017327A" w:rsidRPr="00B5460A" w:rsidRDefault="00B042BC" w:rsidP="00B5460A">
      <w:pPr>
        <w:shd w:val="clear" w:color="auto" w:fill="FFFFFF"/>
        <w:spacing w:before="100" w:beforeAutospacing="1" w:line="240" w:lineRule="auto"/>
        <w:ind w:left="2268"/>
        <w:jc w:val="both"/>
        <w:rPr>
          <w:rFonts w:ascii="Arial" w:hAnsi="Arial" w:cs="Arial"/>
          <w:sz w:val="20"/>
          <w:szCs w:val="20"/>
          <w:shd w:val="clear" w:color="auto" w:fill="F5F5F5"/>
        </w:rPr>
      </w:pPr>
      <w:r w:rsidRPr="00B5460A">
        <w:rPr>
          <w:rStyle w:val="Forte"/>
          <w:rFonts w:ascii="Arial" w:hAnsi="Arial" w:cs="Arial"/>
          <w:b w:val="0"/>
          <w:sz w:val="20"/>
          <w:szCs w:val="20"/>
          <w:bdr w:val="none" w:sz="0" w:space="0" w:color="auto" w:frame="1"/>
          <w:shd w:val="clear" w:color="auto" w:fill="FFFFFF"/>
        </w:rPr>
        <w:t>Ementa:</w:t>
      </w:r>
      <w:r w:rsidRPr="00B5460A">
        <w:rPr>
          <w:rStyle w:val="apple-converted-space"/>
          <w:rFonts w:ascii="Arial" w:hAnsi="Arial" w:cs="Arial"/>
          <w:bCs/>
          <w:sz w:val="20"/>
          <w:szCs w:val="20"/>
          <w:bdr w:val="none" w:sz="0" w:space="0" w:color="auto" w:frame="1"/>
          <w:shd w:val="clear" w:color="auto" w:fill="FFFFFF"/>
        </w:rPr>
        <w:t> </w:t>
      </w:r>
      <w:r w:rsidRPr="00B5460A">
        <w:rPr>
          <w:rFonts w:ascii="Arial" w:hAnsi="Arial" w:cs="Arial"/>
          <w:sz w:val="20"/>
          <w:szCs w:val="20"/>
          <w:shd w:val="clear" w:color="auto" w:fill="FFFFFF"/>
        </w:rPr>
        <w:t xml:space="preserve">AGRAVO REGIMENTAL - MEDIDA CAUTELAR - AFERIÇÃO DA PREVALÊNCIA ENTRE O CADASTRO DE ADOTANTES E A ADOÇÃO </w:t>
      </w:r>
      <w:r w:rsidR="00E203CD" w:rsidRPr="00B5460A">
        <w:rPr>
          <w:rFonts w:ascii="Arial" w:hAnsi="Arial" w:cs="Arial"/>
          <w:sz w:val="20"/>
          <w:szCs w:val="20"/>
          <w:shd w:val="clear" w:color="auto" w:fill="FFFFFF"/>
        </w:rPr>
        <w:t xml:space="preserve">INTUITU PERSONAE – APLICAÇÃO </w:t>
      </w:r>
      <w:r w:rsidRPr="00B5460A">
        <w:rPr>
          <w:rFonts w:ascii="Arial" w:hAnsi="Arial" w:cs="Arial"/>
          <w:sz w:val="20"/>
          <w:szCs w:val="20"/>
          <w:shd w:val="clear" w:color="auto" w:fill="FFFFFF"/>
        </w:rPr>
        <w:t>DO</w:t>
      </w:r>
      <w:r w:rsidRPr="00B5460A">
        <w:rPr>
          <w:rStyle w:val="apple-converted-space"/>
          <w:rFonts w:ascii="Arial" w:hAnsi="Arial" w:cs="Arial"/>
          <w:sz w:val="20"/>
          <w:szCs w:val="20"/>
          <w:shd w:val="clear" w:color="auto" w:fill="FFFFFF"/>
        </w:rPr>
        <w:t> </w:t>
      </w:r>
      <w:r w:rsidRPr="00B5460A">
        <w:rPr>
          <w:rFonts w:ascii="Arial" w:hAnsi="Arial" w:cs="Arial"/>
          <w:bCs/>
          <w:sz w:val="20"/>
          <w:szCs w:val="20"/>
          <w:shd w:val="clear" w:color="auto" w:fill="FFFFFF"/>
        </w:rPr>
        <w:t>PRINCÍPIO</w:t>
      </w:r>
      <w:r w:rsidRPr="00B5460A">
        <w:rPr>
          <w:rStyle w:val="apple-converted-space"/>
          <w:rFonts w:ascii="Arial" w:hAnsi="Arial" w:cs="Arial"/>
          <w:sz w:val="20"/>
          <w:szCs w:val="20"/>
          <w:shd w:val="clear" w:color="auto" w:fill="FFFFFF"/>
        </w:rPr>
        <w:t> </w:t>
      </w:r>
      <w:r w:rsidRPr="00B5460A">
        <w:rPr>
          <w:rFonts w:ascii="Arial" w:hAnsi="Arial" w:cs="Arial"/>
          <w:sz w:val="20"/>
          <w:szCs w:val="20"/>
          <w:shd w:val="clear" w:color="auto" w:fill="FFFFFF"/>
        </w:rPr>
        <w:t>DO</w:t>
      </w:r>
      <w:r w:rsidRPr="00B5460A">
        <w:rPr>
          <w:rFonts w:ascii="Arial" w:hAnsi="Arial" w:cs="Arial"/>
          <w:bCs/>
          <w:sz w:val="20"/>
          <w:szCs w:val="20"/>
          <w:shd w:val="clear" w:color="auto" w:fill="FFFFFF"/>
        </w:rPr>
        <w:t>MELHOR</w:t>
      </w:r>
      <w:r w:rsidRPr="00B5460A">
        <w:rPr>
          <w:rStyle w:val="apple-converted-space"/>
          <w:rFonts w:ascii="Arial" w:hAnsi="Arial" w:cs="Arial"/>
          <w:sz w:val="20"/>
          <w:szCs w:val="20"/>
          <w:shd w:val="clear" w:color="auto" w:fill="FFFFFF"/>
        </w:rPr>
        <w:t> </w:t>
      </w:r>
      <w:r w:rsidRPr="00B5460A">
        <w:rPr>
          <w:rFonts w:ascii="Arial" w:hAnsi="Arial" w:cs="Arial"/>
          <w:bCs/>
          <w:sz w:val="20"/>
          <w:szCs w:val="20"/>
          <w:shd w:val="clear" w:color="auto" w:fill="FFFFFF"/>
        </w:rPr>
        <w:t>INTERESSE</w:t>
      </w:r>
      <w:r w:rsidRPr="00B5460A">
        <w:rPr>
          <w:rStyle w:val="apple-converted-space"/>
          <w:rFonts w:ascii="Arial" w:hAnsi="Arial" w:cs="Arial"/>
          <w:sz w:val="20"/>
          <w:szCs w:val="20"/>
          <w:shd w:val="clear" w:color="auto" w:fill="FFFFFF"/>
        </w:rPr>
        <w:t> </w:t>
      </w:r>
      <w:r w:rsidRPr="00B5460A">
        <w:rPr>
          <w:rFonts w:ascii="Arial" w:hAnsi="Arial" w:cs="Arial"/>
          <w:sz w:val="20"/>
          <w:szCs w:val="20"/>
          <w:shd w:val="clear" w:color="auto" w:fill="FFFFFF"/>
        </w:rPr>
        <w:t>DO</w:t>
      </w:r>
      <w:r w:rsidRPr="00B5460A">
        <w:rPr>
          <w:rStyle w:val="apple-converted-space"/>
          <w:rFonts w:ascii="Arial" w:hAnsi="Arial" w:cs="Arial"/>
          <w:sz w:val="20"/>
          <w:szCs w:val="20"/>
          <w:shd w:val="clear" w:color="auto" w:fill="FFFFFF"/>
        </w:rPr>
        <w:t> </w:t>
      </w:r>
      <w:r w:rsidRPr="00B5460A">
        <w:rPr>
          <w:rFonts w:ascii="Arial" w:hAnsi="Arial" w:cs="Arial"/>
          <w:bCs/>
          <w:sz w:val="20"/>
          <w:szCs w:val="20"/>
          <w:shd w:val="clear" w:color="auto" w:fill="FFFFFF"/>
        </w:rPr>
        <w:t>MENOR</w:t>
      </w:r>
      <w:r w:rsidRPr="00B5460A">
        <w:rPr>
          <w:rStyle w:val="apple-converted-space"/>
          <w:rFonts w:ascii="Arial" w:hAnsi="Arial" w:cs="Arial"/>
          <w:sz w:val="20"/>
          <w:szCs w:val="20"/>
          <w:shd w:val="clear" w:color="auto" w:fill="FFFFFF"/>
        </w:rPr>
        <w:t> </w:t>
      </w:r>
      <w:r w:rsidR="0017327A" w:rsidRPr="00B5460A">
        <w:rPr>
          <w:rFonts w:ascii="Arial" w:hAnsi="Arial" w:cs="Arial"/>
          <w:sz w:val="20"/>
          <w:szCs w:val="20"/>
          <w:shd w:val="clear" w:color="auto" w:fill="FFFFFF"/>
        </w:rPr>
        <w:t>–</w:t>
      </w:r>
      <w:r w:rsidRPr="00B5460A">
        <w:rPr>
          <w:rFonts w:ascii="Arial" w:hAnsi="Arial" w:cs="Arial"/>
          <w:sz w:val="20"/>
          <w:szCs w:val="20"/>
          <w:shd w:val="clear" w:color="auto" w:fill="F5F5F5"/>
        </w:rPr>
        <w:t xml:space="preserve"> </w:t>
      </w:r>
    </w:p>
    <w:p w:rsidR="00EA7A5C" w:rsidRPr="00B5460A" w:rsidRDefault="00B042BC" w:rsidP="00B5460A">
      <w:pPr>
        <w:shd w:val="clear" w:color="auto" w:fill="FFFFFF"/>
        <w:spacing w:beforeAutospacing="1" w:line="240" w:lineRule="auto"/>
        <w:ind w:left="2268"/>
        <w:jc w:val="both"/>
        <w:rPr>
          <w:rFonts w:ascii="Arial" w:hAnsi="Arial" w:cs="Arial"/>
          <w:sz w:val="20"/>
          <w:szCs w:val="20"/>
        </w:rPr>
      </w:pPr>
      <w:r w:rsidRPr="00B5460A">
        <w:rPr>
          <w:rFonts w:ascii="Arial" w:hAnsi="Arial" w:cs="Arial"/>
          <w:sz w:val="20"/>
          <w:szCs w:val="20"/>
          <w:shd w:val="clear" w:color="auto" w:fill="FFFFFF"/>
        </w:rPr>
        <w:t>ESTABELECIMENTO DE VÍNCULO AFETIVO DA</w:t>
      </w:r>
      <w:r w:rsidRPr="00B5460A">
        <w:rPr>
          <w:rStyle w:val="apple-converted-space"/>
          <w:rFonts w:ascii="Arial" w:hAnsi="Arial" w:cs="Arial"/>
          <w:sz w:val="20"/>
          <w:szCs w:val="20"/>
          <w:shd w:val="clear" w:color="auto" w:fill="FFFFFF"/>
        </w:rPr>
        <w:t> </w:t>
      </w:r>
      <w:r w:rsidRPr="00B5460A">
        <w:rPr>
          <w:rFonts w:ascii="Arial" w:hAnsi="Arial" w:cs="Arial"/>
          <w:bCs/>
          <w:sz w:val="20"/>
          <w:szCs w:val="20"/>
          <w:shd w:val="clear" w:color="auto" w:fill="FFFFFF"/>
        </w:rPr>
        <w:t>MENOR</w:t>
      </w:r>
      <w:r w:rsidRPr="00B5460A">
        <w:rPr>
          <w:rStyle w:val="apple-converted-space"/>
          <w:rFonts w:ascii="Arial" w:hAnsi="Arial" w:cs="Arial"/>
          <w:sz w:val="20"/>
          <w:szCs w:val="20"/>
          <w:shd w:val="clear" w:color="auto" w:fill="FFFFFF"/>
        </w:rPr>
        <w:t> </w:t>
      </w:r>
      <w:r w:rsidRPr="00B5460A">
        <w:rPr>
          <w:rFonts w:ascii="Arial" w:hAnsi="Arial" w:cs="Arial"/>
          <w:sz w:val="20"/>
          <w:szCs w:val="20"/>
          <w:shd w:val="clear" w:color="auto" w:fill="FFFFFF"/>
        </w:rPr>
        <w:t>COM O CASAL DE ADOTANTES NÃO CADASTRADOS, COM O QUAL FICOU DURANTE OS PRIMEIROS OITO MESES DE VIDA - APARÊNCIA DE BOM DIREITO - OCORRÊNCIA - ENTREGA DA</w:t>
      </w:r>
      <w:r w:rsidRPr="00B5460A">
        <w:rPr>
          <w:rStyle w:val="apple-converted-space"/>
          <w:rFonts w:ascii="Arial" w:hAnsi="Arial" w:cs="Arial"/>
          <w:sz w:val="20"/>
          <w:szCs w:val="20"/>
          <w:shd w:val="clear" w:color="auto" w:fill="FFFFFF"/>
        </w:rPr>
        <w:t> </w:t>
      </w:r>
      <w:r w:rsidRPr="00B5460A">
        <w:rPr>
          <w:rFonts w:ascii="Arial" w:hAnsi="Arial" w:cs="Arial"/>
          <w:bCs/>
          <w:sz w:val="20"/>
          <w:szCs w:val="20"/>
          <w:shd w:val="clear" w:color="auto" w:fill="FFFFFF"/>
        </w:rPr>
        <w:t>MENOR</w:t>
      </w:r>
      <w:r w:rsidRPr="00B5460A">
        <w:rPr>
          <w:rStyle w:val="apple-converted-space"/>
          <w:rFonts w:ascii="Arial" w:hAnsi="Arial" w:cs="Arial"/>
          <w:sz w:val="20"/>
          <w:szCs w:val="20"/>
          <w:shd w:val="clear" w:color="auto" w:fill="FFFFFF"/>
        </w:rPr>
        <w:t> </w:t>
      </w:r>
      <w:r w:rsidRPr="00B5460A">
        <w:rPr>
          <w:rFonts w:ascii="Arial" w:hAnsi="Arial" w:cs="Arial"/>
          <w:sz w:val="20"/>
          <w:szCs w:val="20"/>
          <w:shd w:val="clear" w:color="auto" w:fill="FFFFFF"/>
        </w:rPr>
        <w:t>PARA OUTRO CASAL CADASTRADO - PERICULUM IN MORA - VERIFICAÇÃO - RECURSO IMPROVIDO.</w:t>
      </w:r>
      <w:r w:rsidR="00EA54E7" w:rsidRPr="00B5460A">
        <w:rPr>
          <w:rStyle w:val="Refdenotaderodap"/>
          <w:rFonts w:ascii="Arial" w:hAnsi="Arial" w:cs="Arial"/>
          <w:sz w:val="20"/>
          <w:szCs w:val="20"/>
          <w:shd w:val="clear" w:color="auto" w:fill="FFFFFF"/>
        </w:rPr>
        <w:footnoteReference w:id="16"/>
      </w:r>
    </w:p>
    <w:p w:rsidR="00B5460A" w:rsidRPr="00B5460A" w:rsidRDefault="00B5460A" w:rsidP="00B5460A">
      <w:pPr>
        <w:shd w:val="clear" w:color="auto" w:fill="FFFFFF"/>
        <w:spacing w:beforeAutospacing="1" w:line="240" w:lineRule="auto"/>
        <w:ind w:left="2268"/>
        <w:jc w:val="both"/>
        <w:rPr>
          <w:rFonts w:ascii="Arial" w:hAnsi="Arial" w:cs="Arial"/>
          <w:sz w:val="20"/>
          <w:szCs w:val="20"/>
        </w:rPr>
      </w:pPr>
    </w:p>
    <w:p w:rsidR="00B042BC" w:rsidRPr="00B5460A" w:rsidRDefault="00343431" w:rsidP="00B5460A">
      <w:pPr>
        <w:pStyle w:val="Ttulo2"/>
        <w:shd w:val="clear" w:color="auto" w:fill="FFFFFF"/>
        <w:spacing w:before="0" w:line="240" w:lineRule="auto"/>
        <w:ind w:left="2268"/>
        <w:jc w:val="both"/>
        <w:rPr>
          <w:rFonts w:ascii="Arial" w:hAnsi="Arial" w:cs="Arial"/>
          <w:b w:val="0"/>
          <w:color w:val="auto"/>
          <w:sz w:val="20"/>
          <w:szCs w:val="20"/>
        </w:rPr>
      </w:pPr>
      <w:hyperlink r:id="rId12" w:history="1">
        <w:r w:rsidR="00B042BC" w:rsidRPr="00B5460A">
          <w:rPr>
            <w:rStyle w:val="Hyperlink"/>
            <w:rFonts w:ascii="Arial" w:hAnsi="Arial" w:cs="Arial"/>
            <w:b w:val="0"/>
            <w:color w:val="auto"/>
            <w:sz w:val="20"/>
            <w:szCs w:val="20"/>
            <w:bdr w:val="none" w:sz="0" w:space="0" w:color="auto" w:frame="1"/>
          </w:rPr>
          <w:t>STJ - RECURSO ESPECIAL REsp 1199465 DF 2010/0120902-0 (STJ)</w:t>
        </w:r>
      </w:hyperlink>
    </w:p>
    <w:p w:rsidR="00B042BC" w:rsidRPr="00B5460A" w:rsidRDefault="00B042BC" w:rsidP="00B5460A">
      <w:pPr>
        <w:pStyle w:val="info"/>
        <w:shd w:val="clear" w:color="auto" w:fill="FFFFFF"/>
        <w:spacing w:before="120" w:beforeAutospacing="0" w:after="0" w:afterAutospacing="0"/>
        <w:ind w:left="2268"/>
        <w:jc w:val="both"/>
        <w:rPr>
          <w:rFonts w:ascii="Arial" w:hAnsi="Arial" w:cs="Arial"/>
          <w:bCs/>
          <w:sz w:val="20"/>
          <w:szCs w:val="20"/>
        </w:rPr>
      </w:pPr>
      <w:r w:rsidRPr="00B5460A">
        <w:rPr>
          <w:rFonts w:ascii="Arial" w:hAnsi="Arial" w:cs="Arial"/>
          <w:bCs/>
          <w:sz w:val="20"/>
          <w:szCs w:val="20"/>
        </w:rPr>
        <w:t>Data de publicação: 21/06/2011</w:t>
      </w:r>
    </w:p>
    <w:p w:rsidR="004D1937" w:rsidRDefault="00B042BC" w:rsidP="00B5460A">
      <w:pPr>
        <w:pStyle w:val="snippet"/>
        <w:shd w:val="clear" w:color="auto" w:fill="FFFFFF"/>
        <w:spacing w:before="0" w:beforeAutospacing="0" w:after="0" w:afterAutospacing="0"/>
        <w:ind w:left="2268"/>
        <w:jc w:val="both"/>
        <w:rPr>
          <w:rFonts w:ascii="Arial" w:hAnsi="Arial" w:cs="Arial"/>
          <w:sz w:val="20"/>
          <w:szCs w:val="20"/>
        </w:rPr>
      </w:pPr>
      <w:r w:rsidRPr="00B5460A">
        <w:rPr>
          <w:rStyle w:val="Forte"/>
          <w:rFonts w:ascii="Arial" w:hAnsi="Arial" w:cs="Arial"/>
          <w:b w:val="0"/>
          <w:sz w:val="20"/>
          <w:szCs w:val="20"/>
          <w:bdr w:val="none" w:sz="0" w:space="0" w:color="auto" w:frame="1"/>
        </w:rPr>
        <w:t>Ementa:</w:t>
      </w:r>
      <w:r w:rsidRPr="00B5460A">
        <w:rPr>
          <w:rStyle w:val="apple-converted-space"/>
          <w:rFonts w:ascii="Arial" w:hAnsi="Arial" w:cs="Arial"/>
          <w:bCs/>
          <w:sz w:val="20"/>
          <w:szCs w:val="20"/>
          <w:bdr w:val="none" w:sz="0" w:space="0" w:color="auto" w:frame="1"/>
        </w:rPr>
        <w:t> </w:t>
      </w:r>
      <w:r w:rsidRPr="00B5460A">
        <w:rPr>
          <w:rFonts w:ascii="Arial" w:hAnsi="Arial" w:cs="Arial"/>
          <w:sz w:val="20"/>
          <w:szCs w:val="20"/>
        </w:rPr>
        <w:t>CIVIL. ADOÇÃO. VÍCIO NO CONSENTIMENTO DA GENITORA. BOA-FÉ DOSADOTANTES. LONGO CONVÍVIO DA ADOTANDA COM OS ADOTANTES.PREPONDERÂNCIA DO</w:t>
      </w:r>
      <w:r w:rsidRPr="00B5460A">
        <w:rPr>
          <w:rStyle w:val="apple-converted-space"/>
          <w:rFonts w:ascii="Arial" w:hAnsi="Arial" w:cs="Arial"/>
          <w:sz w:val="20"/>
          <w:szCs w:val="20"/>
        </w:rPr>
        <w:t> </w:t>
      </w:r>
      <w:r w:rsidRPr="00B5460A">
        <w:rPr>
          <w:rFonts w:ascii="Arial" w:hAnsi="Arial" w:cs="Arial"/>
          <w:bCs/>
          <w:sz w:val="20"/>
          <w:szCs w:val="20"/>
        </w:rPr>
        <w:t>MELHOR</w:t>
      </w:r>
      <w:r w:rsidRPr="00B5460A">
        <w:rPr>
          <w:rStyle w:val="apple-converted-space"/>
          <w:rFonts w:ascii="Arial" w:hAnsi="Arial" w:cs="Arial"/>
          <w:sz w:val="20"/>
          <w:szCs w:val="20"/>
        </w:rPr>
        <w:t> </w:t>
      </w:r>
      <w:r w:rsidRPr="00B5460A">
        <w:rPr>
          <w:rFonts w:ascii="Arial" w:hAnsi="Arial" w:cs="Arial"/>
          <w:bCs/>
          <w:sz w:val="20"/>
          <w:szCs w:val="20"/>
        </w:rPr>
        <w:t>INTERESSE</w:t>
      </w:r>
      <w:r w:rsidRPr="00B5460A">
        <w:rPr>
          <w:rStyle w:val="apple-converted-space"/>
          <w:rFonts w:ascii="Arial" w:hAnsi="Arial" w:cs="Arial"/>
          <w:sz w:val="20"/>
          <w:szCs w:val="20"/>
        </w:rPr>
        <w:t> </w:t>
      </w:r>
      <w:r w:rsidRPr="00B5460A">
        <w:rPr>
          <w:rFonts w:ascii="Arial" w:hAnsi="Arial" w:cs="Arial"/>
          <w:sz w:val="20"/>
          <w:szCs w:val="20"/>
        </w:rPr>
        <w:t>DA</w:t>
      </w:r>
      <w:r w:rsidRPr="00B5460A">
        <w:rPr>
          <w:rStyle w:val="apple-converted-space"/>
          <w:rFonts w:ascii="Arial" w:hAnsi="Arial" w:cs="Arial"/>
          <w:sz w:val="20"/>
          <w:szCs w:val="20"/>
        </w:rPr>
        <w:t> </w:t>
      </w:r>
      <w:r w:rsidRPr="00B5460A">
        <w:rPr>
          <w:rFonts w:ascii="Arial" w:hAnsi="Arial" w:cs="Arial"/>
          <w:bCs/>
          <w:sz w:val="20"/>
          <w:szCs w:val="20"/>
        </w:rPr>
        <w:t>CRIANÇA.</w:t>
      </w:r>
      <w:r w:rsidRPr="00B5460A">
        <w:rPr>
          <w:rStyle w:val="apple-converted-space"/>
          <w:rFonts w:ascii="Arial" w:hAnsi="Arial" w:cs="Arial"/>
          <w:sz w:val="20"/>
          <w:szCs w:val="20"/>
        </w:rPr>
        <w:t> </w:t>
      </w:r>
      <w:r w:rsidRPr="00B5460A">
        <w:rPr>
          <w:rFonts w:ascii="Arial" w:hAnsi="Arial" w:cs="Arial"/>
          <w:sz w:val="20"/>
          <w:szCs w:val="20"/>
        </w:rPr>
        <w:t>1. A</w:t>
      </w:r>
      <w:r w:rsidR="00B5460A">
        <w:rPr>
          <w:rFonts w:ascii="Arial" w:hAnsi="Arial" w:cs="Arial"/>
          <w:sz w:val="20"/>
          <w:szCs w:val="20"/>
        </w:rPr>
        <w:t xml:space="preserve"> </w:t>
      </w:r>
      <w:r w:rsidRPr="00B5460A">
        <w:rPr>
          <w:rFonts w:ascii="Arial" w:hAnsi="Arial" w:cs="Arial"/>
          <w:bCs/>
          <w:sz w:val="20"/>
          <w:szCs w:val="20"/>
        </w:rPr>
        <w:t>criança</w:t>
      </w:r>
      <w:r w:rsidRPr="00B5460A">
        <w:rPr>
          <w:rStyle w:val="apple-converted-space"/>
          <w:rFonts w:ascii="Arial" w:hAnsi="Arial" w:cs="Arial"/>
          <w:sz w:val="20"/>
          <w:szCs w:val="20"/>
        </w:rPr>
        <w:t> </w:t>
      </w:r>
      <w:r w:rsidRPr="00B5460A">
        <w:rPr>
          <w:rFonts w:ascii="Arial" w:hAnsi="Arial" w:cs="Arial"/>
          <w:sz w:val="20"/>
          <w:szCs w:val="20"/>
        </w:rPr>
        <w:t>adotanda é o objeto de proteção legal primário em um</w:t>
      </w:r>
      <w:r w:rsidR="0066299E" w:rsidRPr="00B5460A">
        <w:rPr>
          <w:rFonts w:ascii="Arial" w:hAnsi="Arial" w:cs="Arial"/>
          <w:sz w:val="20"/>
          <w:szCs w:val="20"/>
        </w:rPr>
        <w:t xml:space="preserve"> </w:t>
      </w:r>
      <w:r w:rsidRPr="00B5460A">
        <w:rPr>
          <w:rFonts w:ascii="Arial" w:hAnsi="Arial" w:cs="Arial"/>
          <w:sz w:val="20"/>
          <w:szCs w:val="20"/>
        </w:rPr>
        <w:t>processo de adoção, devendo a ela ser assegurada condições básicas</w:t>
      </w:r>
      <w:r w:rsidR="0066299E" w:rsidRPr="00B5460A">
        <w:rPr>
          <w:rFonts w:ascii="Arial" w:hAnsi="Arial" w:cs="Arial"/>
          <w:sz w:val="20"/>
          <w:szCs w:val="20"/>
        </w:rPr>
        <w:t xml:space="preserve"> </w:t>
      </w:r>
      <w:r w:rsidRPr="00B5460A">
        <w:rPr>
          <w:rFonts w:ascii="Arial" w:hAnsi="Arial" w:cs="Arial"/>
          <w:sz w:val="20"/>
          <w:szCs w:val="20"/>
        </w:rPr>
        <w:t>para o seu bem-estar e desenvolvimento socio</w:t>
      </w:r>
      <w:r w:rsidR="0066299E" w:rsidRPr="00B5460A">
        <w:rPr>
          <w:rFonts w:ascii="Arial" w:hAnsi="Arial" w:cs="Arial"/>
          <w:sz w:val="20"/>
          <w:szCs w:val="20"/>
        </w:rPr>
        <w:t xml:space="preserve"> </w:t>
      </w:r>
      <w:r w:rsidRPr="00B5460A">
        <w:rPr>
          <w:rFonts w:ascii="Arial" w:hAnsi="Arial" w:cs="Arial"/>
          <w:sz w:val="20"/>
          <w:szCs w:val="20"/>
        </w:rPr>
        <w:t>psicológico. 2. A constatação de vício no consentimento da genitora, com relação</w:t>
      </w:r>
      <w:r w:rsidR="0066299E" w:rsidRPr="00B5460A">
        <w:rPr>
          <w:rFonts w:ascii="Arial" w:hAnsi="Arial" w:cs="Arial"/>
          <w:sz w:val="20"/>
          <w:szCs w:val="20"/>
        </w:rPr>
        <w:t xml:space="preserve"> </w:t>
      </w:r>
      <w:r w:rsidRPr="00B5460A">
        <w:rPr>
          <w:rFonts w:ascii="Arial" w:hAnsi="Arial" w:cs="Arial"/>
          <w:sz w:val="20"/>
          <w:szCs w:val="20"/>
        </w:rPr>
        <w:t xml:space="preserve">a entrega de sua filha para a adoção, não nulifica, por si só, </w:t>
      </w:r>
      <w:r w:rsidR="0066299E" w:rsidRPr="00B5460A">
        <w:rPr>
          <w:rFonts w:ascii="Arial" w:hAnsi="Arial" w:cs="Arial"/>
          <w:sz w:val="20"/>
          <w:szCs w:val="20"/>
        </w:rPr>
        <w:t xml:space="preserve"> </w:t>
      </w:r>
      <w:r w:rsidRPr="00B5460A">
        <w:rPr>
          <w:rFonts w:ascii="Arial" w:hAnsi="Arial" w:cs="Arial"/>
          <w:sz w:val="20"/>
          <w:szCs w:val="20"/>
        </w:rPr>
        <w:t>a</w:t>
      </w:r>
      <w:r w:rsidR="0066299E" w:rsidRPr="00B5460A">
        <w:rPr>
          <w:rFonts w:ascii="Arial" w:hAnsi="Arial" w:cs="Arial"/>
          <w:sz w:val="20"/>
          <w:szCs w:val="20"/>
        </w:rPr>
        <w:t xml:space="preserve"> </w:t>
      </w:r>
      <w:r w:rsidRPr="00B5460A">
        <w:rPr>
          <w:rFonts w:ascii="Arial" w:hAnsi="Arial" w:cs="Arial"/>
          <w:sz w:val="20"/>
          <w:szCs w:val="20"/>
        </w:rPr>
        <w:t>adoção já realizada, na qual é possível se constatar a boa-fé dos</w:t>
      </w:r>
      <w:r w:rsidR="0066299E" w:rsidRPr="00B5460A">
        <w:rPr>
          <w:rFonts w:ascii="Arial" w:hAnsi="Arial" w:cs="Arial"/>
          <w:sz w:val="20"/>
          <w:szCs w:val="20"/>
        </w:rPr>
        <w:t xml:space="preserve"> </w:t>
      </w:r>
      <w:r w:rsidRPr="00B5460A">
        <w:rPr>
          <w:rFonts w:ascii="Arial" w:hAnsi="Arial" w:cs="Arial"/>
          <w:sz w:val="20"/>
          <w:szCs w:val="20"/>
        </w:rPr>
        <w:t>adotantes. 3. O alçar do direito materno, em relação à sua prole, à condição de</w:t>
      </w:r>
      <w:r w:rsidR="0066299E" w:rsidRPr="00B5460A">
        <w:rPr>
          <w:rFonts w:ascii="Arial" w:hAnsi="Arial" w:cs="Arial"/>
          <w:sz w:val="20"/>
          <w:szCs w:val="20"/>
        </w:rPr>
        <w:t xml:space="preserve"> </w:t>
      </w:r>
      <w:r w:rsidRPr="00B5460A">
        <w:rPr>
          <w:rFonts w:ascii="Arial" w:hAnsi="Arial" w:cs="Arial"/>
          <w:sz w:val="20"/>
          <w:szCs w:val="20"/>
        </w:rPr>
        <w:t>prevalência sobre tudo e todos, dando-se a coacta manifestação da</w:t>
      </w:r>
      <w:r w:rsidR="0066299E" w:rsidRPr="00B5460A">
        <w:rPr>
          <w:rFonts w:ascii="Arial" w:hAnsi="Arial" w:cs="Arial"/>
          <w:sz w:val="20"/>
          <w:szCs w:val="20"/>
        </w:rPr>
        <w:t xml:space="preserve"> </w:t>
      </w:r>
      <w:r w:rsidRPr="00B5460A">
        <w:rPr>
          <w:rFonts w:ascii="Arial" w:hAnsi="Arial" w:cs="Arial"/>
          <w:sz w:val="20"/>
          <w:szCs w:val="20"/>
        </w:rPr>
        <w:t>mãe-adolescente a capacidade de apagar anos de convivência familiar,estabelecida sobre os auspícios do Estado, entre o casal adotante,seus filhos naturais e a adotanda, no único lar que essa sempre</w:t>
      </w:r>
      <w:r w:rsidR="00EF0F6A" w:rsidRPr="00B5460A">
        <w:rPr>
          <w:rFonts w:ascii="Arial" w:hAnsi="Arial" w:cs="Arial"/>
          <w:sz w:val="20"/>
          <w:szCs w:val="20"/>
        </w:rPr>
        <w:t xml:space="preserve"> </w:t>
      </w:r>
      <w:r w:rsidRPr="00B5460A">
        <w:rPr>
          <w:rFonts w:ascii="Arial" w:hAnsi="Arial" w:cs="Arial"/>
          <w:sz w:val="20"/>
          <w:szCs w:val="20"/>
        </w:rPr>
        <w:t xml:space="preserve">teve, importa em ignorar o direito primário da infante, </w:t>
      </w:r>
    </w:p>
    <w:p w:rsidR="00B042BC" w:rsidRPr="00B5460A" w:rsidRDefault="00B042BC" w:rsidP="00B5460A">
      <w:pPr>
        <w:pStyle w:val="snippet"/>
        <w:shd w:val="clear" w:color="auto" w:fill="FFFFFF"/>
        <w:spacing w:before="0" w:beforeAutospacing="0" w:after="0" w:afterAutospacing="0"/>
        <w:ind w:left="2268"/>
        <w:jc w:val="both"/>
        <w:rPr>
          <w:rFonts w:ascii="Arial" w:hAnsi="Arial" w:cs="Arial"/>
          <w:sz w:val="20"/>
          <w:szCs w:val="20"/>
        </w:rPr>
      </w:pPr>
      <w:r w:rsidRPr="00B5460A">
        <w:rPr>
          <w:rFonts w:ascii="Arial" w:hAnsi="Arial" w:cs="Arial"/>
          <w:sz w:val="20"/>
          <w:szCs w:val="20"/>
        </w:rPr>
        <w:t>vista mais</w:t>
      </w:r>
      <w:r w:rsidR="00EF0F6A" w:rsidRPr="00B5460A">
        <w:rPr>
          <w:rFonts w:ascii="Arial" w:hAnsi="Arial" w:cs="Arial"/>
          <w:sz w:val="20"/>
          <w:szCs w:val="20"/>
        </w:rPr>
        <w:t xml:space="preserve"> </w:t>
      </w:r>
      <w:r w:rsidRPr="00B5460A">
        <w:rPr>
          <w:rFonts w:ascii="Arial" w:hAnsi="Arial" w:cs="Arial"/>
          <w:sz w:val="20"/>
          <w:szCs w:val="20"/>
        </w:rPr>
        <w:t>como objeto litigioso e menos, ou quase nada, como indivíduo,detentora, ela própria, de direitos, que, no particular, se sobrepõe</w:t>
      </w:r>
      <w:r w:rsidR="00EF0F6A" w:rsidRPr="00B5460A">
        <w:rPr>
          <w:rFonts w:ascii="Arial" w:hAnsi="Arial" w:cs="Arial"/>
          <w:sz w:val="20"/>
          <w:szCs w:val="20"/>
        </w:rPr>
        <w:t xml:space="preserve"> </w:t>
      </w:r>
      <w:r w:rsidRPr="00B5460A">
        <w:rPr>
          <w:rFonts w:ascii="Arial" w:hAnsi="Arial" w:cs="Arial"/>
          <w:sz w:val="20"/>
          <w:szCs w:val="20"/>
        </w:rPr>
        <w:t>aos brandidos pelas partes . 4. Apontando as circunstâncias fáticas para uma</w:t>
      </w:r>
      <w:r w:rsidRPr="00B5460A">
        <w:rPr>
          <w:rStyle w:val="apple-converted-space"/>
          <w:rFonts w:ascii="Arial" w:hAnsi="Arial" w:cs="Arial"/>
          <w:sz w:val="20"/>
          <w:szCs w:val="20"/>
        </w:rPr>
        <w:t> </w:t>
      </w:r>
      <w:r w:rsidRPr="00B5460A">
        <w:rPr>
          <w:rFonts w:ascii="Arial" w:hAnsi="Arial" w:cs="Arial"/>
          <w:bCs/>
          <w:sz w:val="20"/>
          <w:szCs w:val="20"/>
        </w:rPr>
        <w:t>melhor</w:t>
      </w:r>
      <w:r w:rsidRPr="00B5460A">
        <w:rPr>
          <w:rStyle w:val="apple-converted-space"/>
          <w:rFonts w:ascii="Arial" w:hAnsi="Arial" w:cs="Arial"/>
          <w:sz w:val="20"/>
          <w:szCs w:val="20"/>
        </w:rPr>
        <w:t> </w:t>
      </w:r>
      <w:r w:rsidRPr="00B5460A">
        <w:rPr>
          <w:rFonts w:ascii="Arial" w:hAnsi="Arial" w:cs="Arial"/>
          <w:sz w:val="20"/>
          <w:szCs w:val="20"/>
        </w:rPr>
        <w:t>qualidade devida no lar adotivo e associando-se essas circunstâncias à</w:t>
      </w:r>
      <w:r w:rsidR="00EF0F6A" w:rsidRPr="00B5460A">
        <w:rPr>
          <w:rFonts w:ascii="Arial" w:hAnsi="Arial" w:cs="Arial"/>
          <w:sz w:val="20"/>
          <w:szCs w:val="20"/>
        </w:rPr>
        <w:t xml:space="preserve"> </w:t>
      </w:r>
      <w:r w:rsidRPr="00B5460A">
        <w:rPr>
          <w:rFonts w:ascii="Arial" w:hAnsi="Arial" w:cs="Arial"/>
          <w:sz w:val="20"/>
          <w:szCs w:val="20"/>
        </w:rPr>
        <w:t>convivência da adotanda, por lapso temporal significativo - 09 anos-, junto à família adotante, deve-se manter íntegro esse núcleo</w:t>
      </w:r>
      <w:r w:rsidR="00EF0F6A" w:rsidRPr="00B5460A">
        <w:rPr>
          <w:rFonts w:ascii="Arial" w:hAnsi="Arial" w:cs="Arial"/>
          <w:sz w:val="20"/>
          <w:szCs w:val="20"/>
        </w:rPr>
        <w:t xml:space="preserve"> </w:t>
      </w:r>
      <w:r w:rsidRPr="00B5460A">
        <w:rPr>
          <w:rFonts w:ascii="Arial" w:hAnsi="Arial" w:cs="Arial"/>
          <w:sz w:val="20"/>
          <w:szCs w:val="20"/>
        </w:rPr>
        <w:t>familiar. 5. Recurso especial provido.</w:t>
      </w:r>
      <w:r w:rsidR="00F929AD" w:rsidRPr="00B5460A">
        <w:rPr>
          <w:rStyle w:val="Refdenotaderodap"/>
          <w:rFonts w:ascii="Arial" w:hAnsi="Arial" w:cs="Arial"/>
          <w:sz w:val="20"/>
          <w:szCs w:val="20"/>
        </w:rPr>
        <w:footnoteReference w:id="17"/>
      </w:r>
    </w:p>
    <w:p w:rsidR="005C3365" w:rsidRPr="00C145BE" w:rsidRDefault="00CE3BFF" w:rsidP="00770265">
      <w:pPr>
        <w:shd w:val="clear" w:color="auto" w:fill="FFFFFF"/>
        <w:spacing w:before="100" w:beforeAutospacing="1" w:after="100" w:afterAutospacing="1" w:line="360" w:lineRule="auto"/>
        <w:jc w:val="both"/>
        <w:rPr>
          <w:rFonts w:ascii="Arial" w:eastAsia="Times New Roman" w:hAnsi="Arial" w:cs="Arial"/>
          <w:sz w:val="24"/>
          <w:szCs w:val="24"/>
          <w:lang w:eastAsia="pt-BR"/>
        </w:rPr>
      </w:pPr>
      <w:r w:rsidRPr="00935ED1">
        <w:rPr>
          <w:rFonts w:ascii="Arial" w:eastAsia="Times New Roman" w:hAnsi="Arial" w:cs="Arial"/>
          <w:sz w:val="24"/>
          <w:szCs w:val="24"/>
          <w:lang w:eastAsia="pt-BR"/>
        </w:rPr>
        <w:t>Desta feita, v</w:t>
      </w:r>
      <w:r w:rsidR="00B01008" w:rsidRPr="00935ED1">
        <w:rPr>
          <w:rFonts w:ascii="Arial" w:eastAsia="Times New Roman" w:hAnsi="Arial" w:cs="Arial"/>
          <w:sz w:val="24"/>
          <w:szCs w:val="24"/>
          <w:lang w:eastAsia="pt-BR"/>
        </w:rPr>
        <w:t>ê-se, portanto, que o princípio do melhor interesse do menor vem, senão, par</w:t>
      </w:r>
      <w:r w:rsidR="00620CA2">
        <w:rPr>
          <w:rFonts w:ascii="Arial" w:eastAsia="Times New Roman" w:hAnsi="Arial" w:cs="Arial"/>
          <w:sz w:val="24"/>
          <w:szCs w:val="24"/>
          <w:lang w:eastAsia="pt-BR"/>
        </w:rPr>
        <w:t>a garantir os direitos pertencentes</w:t>
      </w:r>
      <w:r w:rsidR="00B01008" w:rsidRPr="00935ED1">
        <w:rPr>
          <w:rFonts w:ascii="Arial" w:eastAsia="Times New Roman" w:hAnsi="Arial" w:cs="Arial"/>
          <w:sz w:val="24"/>
          <w:szCs w:val="24"/>
          <w:lang w:eastAsia="pt-BR"/>
        </w:rPr>
        <w:t xml:space="preserve"> ao menor, assegurando-lhe o pleno desenvolvimento e </w:t>
      </w:r>
      <w:r w:rsidR="00620CA2">
        <w:rPr>
          <w:rFonts w:ascii="Arial" w:eastAsia="Times New Roman" w:hAnsi="Arial" w:cs="Arial"/>
          <w:sz w:val="24"/>
          <w:szCs w:val="24"/>
          <w:lang w:eastAsia="pt-BR"/>
        </w:rPr>
        <w:t>uma formação condizente</w:t>
      </w:r>
      <w:r w:rsidR="00AF4F6D">
        <w:rPr>
          <w:rFonts w:ascii="Arial" w:eastAsia="Times New Roman" w:hAnsi="Arial" w:cs="Arial"/>
          <w:sz w:val="24"/>
          <w:szCs w:val="24"/>
          <w:lang w:eastAsia="pt-BR"/>
        </w:rPr>
        <w:t xml:space="preserve"> com sua realidade</w:t>
      </w:r>
      <w:r w:rsidRPr="00935ED1">
        <w:rPr>
          <w:rFonts w:ascii="Arial" w:eastAsia="Times New Roman" w:hAnsi="Arial" w:cs="Arial"/>
          <w:sz w:val="24"/>
          <w:szCs w:val="24"/>
          <w:lang w:eastAsia="pt-BR"/>
        </w:rPr>
        <w:t>.</w:t>
      </w:r>
    </w:p>
    <w:p w:rsidR="00166BDB" w:rsidRPr="00166BDB" w:rsidRDefault="00A965B8" w:rsidP="000C4864">
      <w:pPr>
        <w:shd w:val="clear" w:color="auto" w:fill="FFFFFF"/>
        <w:spacing w:before="100" w:beforeAutospacing="1" w:after="100" w:afterAutospacing="1" w:line="360" w:lineRule="auto"/>
        <w:jc w:val="both"/>
        <w:rPr>
          <w:rFonts w:ascii="Arial" w:eastAsia="Times New Roman" w:hAnsi="Arial" w:cs="Arial"/>
          <w:bCs/>
          <w:sz w:val="24"/>
          <w:szCs w:val="24"/>
          <w:lang w:eastAsia="pt-BR"/>
        </w:rPr>
      </w:pPr>
      <w:r w:rsidRPr="00A965B8">
        <w:rPr>
          <w:rFonts w:ascii="Arial" w:eastAsia="Times New Roman" w:hAnsi="Arial" w:cs="Arial"/>
          <w:bCs/>
          <w:sz w:val="24"/>
          <w:szCs w:val="24"/>
          <w:lang w:eastAsia="pt-BR"/>
        </w:rPr>
        <w:lastRenderedPageBreak/>
        <w:t xml:space="preserve">4.3 </w:t>
      </w:r>
      <w:r w:rsidRPr="00C678F0">
        <w:rPr>
          <w:rFonts w:ascii="Arial" w:eastAsia="Times New Roman" w:hAnsi="Arial" w:cs="Arial"/>
          <w:bCs/>
          <w:sz w:val="24"/>
          <w:szCs w:val="24"/>
          <w:lang w:eastAsia="pt-BR"/>
        </w:rPr>
        <w:t>PRINCÍPIO DA COOPERAÇÃO</w:t>
      </w:r>
    </w:p>
    <w:p w:rsidR="00C145BE" w:rsidRDefault="00B042BC" w:rsidP="000C4864">
      <w:pPr>
        <w:shd w:val="clear" w:color="auto" w:fill="FFFFFF"/>
        <w:spacing w:before="100" w:beforeAutospacing="1" w:after="100" w:afterAutospacing="1" w:line="360" w:lineRule="auto"/>
        <w:jc w:val="both"/>
        <w:rPr>
          <w:rFonts w:ascii="Arial" w:eastAsia="Times New Roman" w:hAnsi="Arial" w:cs="Arial"/>
          <w:sz w:val="24"/>
          <w:szCs w:val="24"/>
          <w:lang w:eastAsia="pt-BR"/>
        </w:rPr>
      </w:pPr>
      <w:r w:rsidRPr="00C678F0">
        <w:rPr>
          <w:rFonts w:ascii="Arial" w:eastAsia="Times New Roman" w:hAnsi="Arial" w:cs="Arial"/>
          <w:sz w:val="24"/>
          <w:szCs w:val="24"/>
          <w:lang w:eastAsia="pt-BR"/>
        </w:rPr>
        <w:t>O princípio da co</w:t>
      </w:r>
      <w:r w:rsidR="003147A3">
        <w:rPr>
          <w:rFonts w:ascii="Arial" w:eastAsia="Times New Roman" w:hAnsi="Arial" w:cs="Arial"/>
          <w:sz w:val="24"/>
          <w:szCs w:val="24"/>
          <w:lang w:eastAsia="pt-BR"/>
        </w:rPr>
        <w:t>operação decorre do entendimento de</w:t>
      </w:r>
      <w:r w:rsidR="00AF4F6D" w:rsidRPr="00C678F0">
        <w:rPr>
          <w:rFonts w:ascii="Arial" w:eastAsia="Times New Roman" w:hAnsi="Arial" w:cs="Arial"/>
          <w:sz w:val="24"/>
          <w:szCs w:val="24"/>
          <w:lang w:eastAsia="pt-BR"/>
        </w:rPr>
        <w:t xml:space="preserve"> que </w:t>
      </w:r>
      <w:r w:rsidR="00166BDB">
        <w:rPr>
          <w:rFonts w:ascii="Arial" w:eastAsia="Times New Roman" w:hAnsi="Arial" w:cs="Arial"/>
          <w:sz w:val="24"/>
          <w:szCs w:val="24"/>
          <w:lang w:eastAsia="pt-BR"/>
        </w:rPr>
        <w:t xml:space="preserve">o dever </w:t>
      </w:r>
      <w:r w:rsidR="00166BDB" w:rsidRPr="00C678F0">
        <w:rPr>
          <w:rFonts w:ascii="Arial" w:eastAsia="Times New Roman" w:hAnsi="Arial" w:cs="Arial"/>
          <w:sz w:val="24"/>
          <w:szCs w:val="24"/>
          <w:lang w:eastAsia="pt-BR"/>
        </w:rPr>
        <w:t>de proteção contra a violação dos direit</w:t>
      </w:r>
      <w:r w:rsidR="00B5460A">
        <w:rPr>
          <w:rFonts w:ascii="Arial" w:eastAsia="Times New Roman" w:hAnsi="Arial" w:cs="Arial"/>
          <w:sz w:val="24"/>
          <w:szCs w:val="24"/>
          <w:lang w:eastAsia="pt-BR"/>
        </w:rPr>
        <w:t xml:space="preserve">os da criança e do adolescente </w:t>
      </w:r>
      <w:r w:rsidR="00166BDB">
        <w:rPr>
          <w:rFonts w:ascii="Arial" w:eastAsia="Times New Roman" w:hAnsi="Arial" w:cs="Arial"/>
          <w:sz w:val="24"/>
          <w:szCs w:val="24"/>
          <w:lang w:eastAsia="pt-BR"/>
        </w:rPr>
        <w:t>compete</w:t>
      </w:r>
      <w:r w:rsidR="00AF4F6D" w:rsidRPr="00C678F0">
        <w:rPr>
          <w:rFonts w:ascii="Arial" w:eastAsia="Times New Roman" w:hAnsi="Arial" w:cs="Arial"/>
          <w:sz w:val="24"/>
          <w:szCs w:val="24"/>
          <w:lang w:eastAsia="pt-BR"/>
        </w:rPr>
        <w:t xml:space="preserve"> a todos</w:t>
      </w:r>
      <w:r w:rsidR="00B5460A">
        <w:rPr>
          <w:rFonts w:ascii="Arial" w:eastAsia="Times New Roman" w:hAnsi="Arial" w:cs="Arial"/>
          <w:sz w:val="24"/>
          <w:szCs w:val="24"/>
          <w:lang w:eastAsia="pt-BR"/>
        </w:rPr>
        <w:t>.</w:t>
      </w:r>
      <w:r w:rsidR="00166BDB">
        <w:rPr>
          <w:rFonts w:ascii="Arial" w:eastAsia="Times New Roman" w:hAnsi="Arial" w:cs="Arial"/>
          <w:sz w:val="24"/>
          <w:szCs w:val="24"/>
          <w:lang w:eastAsia="pt-BR"/>
        </w:rPr>
        <w:t xml:space="preserve"> </w:t>
      </w:r>
      <w:r w:rsidR="00B53D8C" w:rsidRPr="00C678F0">
        <w:rPr>
          <w:rFonts w:ascii="Arial" w:eastAsia="Times New Roman" w:hAnsi="Arial" w:cs="Arial"/>
          <w:sz w:val="24"/>
          <w:szCs w:val="24"/>
          <w:lang w:eastAsia="pt-BR"/>
        </w:rPr>
        <w:t>Assim, caracteriza-</w:t>
      </w:r>
      <w:r w:rsidR="00B53D8C" w:rsidRPr="00935ED1">
        <w:rPr>
          <w:rFonts w:ascii="Arial" w:eastAsia="Times New Roman" w:hAnsi="Arial" w:cs="Arial"/>
          <w:sz w:val="24"/>
          <w:szCs w:val="24"/>
          <w:lang w:eastAsia="pt-BR"/>
        </w:rPr>
        <w:t xml:space="preserve">se como </w:t>
      </w:r>
      <w:r w:rsidRPr="00935ED1">
        <w:rPr>
          <w:rFonts w:ascii="Arial" w:eastAsia="Times New Roman" w:hAnsi="Arial" w:cs="Arial"/>
          <w:sz w:val="24"/>
          <w:szCs w:val="24"/>
          <w:lang w:eastAsia="pt-BR"/>
        </w:rPr>
        <w:t>dever de todos</w:t>
      </w:r>
      <w:r w:rsidR="00166BDB">
        <w:rPr>
          <w:rFonts w:ascii="Arial" w:eastAsia="Times New Roman" w:hAnsi="Arial" w:cs="Arial"/>
          <w:sz w:val="24"/>
          <w:szCs w:val="24"/>
          <w:lang w:eastAsia="pt-BR"/>
        </w:rPr>
        <w:t xml:space="preserve"> (Estado, família e sociedade)</w:t>
      </w:r>
      <w:r w:rsidR="00B53D8C" w:rsidRPr="00935ED1">
        <w:rPr>
          <w:rFonts w:ascii="Arial" w:eastAsia="Times New Roman" w:hAnsi="Arial" w:cs="Arial"/>
          <w:sz w:val="24"/>
          <w:szCs w:val="24"/>
          <w:lang w:eastAsia="pt-BR"/>
        </w:rPr>
        <w:t>,</w:t>
      </w:r>
      <w:r w:rsidR="00AF4F6D">
        <w:rPr>
          <w:rFonts w:ascii="Arial" w:eastAsia="Times New Roman" w:hAnsi="Arial" w:cs="Arial"/>
          <w:sz w:val="24"/>
          <w:szCs w:val="24"/>
          <w:lang w:eastAsia="pt-BR"/>
        </w:rPr>
        <w:t xml:space="preserve"> prevenir qualquer</w:t>
      </w:r>
      <w:r w:rsidRPr="00935ED1">
        <w:rPr>
          <w:rFonts w:ascii="Arial" w:eastAsia="Times New Roman" w:hAnsi="Arial" w:cs="Arial"/>
          <w:sz w:val="24"/>
          <w:szCs w:val="24"/>
          <w:lang w:eastAsia="pt-BR"/>
        </w:rPr>
        <w:t xml:space="preserve"> ameaça aos direitos d</w:t>
      </w:r>
      <w:r w:rsidR="00166BDB">
        <w:rPr>
          <w:rFonts w:ascii="Arial" w:eastAsia="Times New Roman" w:hAnsi="Arial" w:cs="Arial"/>
          <w:sz w:val="24"/>
          <w:szCs w:val="24"/>
          <w:lang w:eastAsia="pt-BR"/>
        </w:rPr>
        <w:t>a criança e do adolescente.</w:t>
      </w:r>
      <w:r w:rsidR="003147A3">
        <w:rPr>
          <w:rStyle w:val="Refdenotaderodap"/>
          <w:rFonts w:ascii="Arial" w:eastAsia="Times New Roman" w:hAnsi="Arial" w:cs="Arial"/>
          <w:sz w:val="24"/>
          <w:szCs w:val="24"/>
          <w:lang w:eastAsia="pt-BR"/>
        </w:rPr>
        <w:footnoteReference w:id="18"/>
      </w:r>
    </w:p>
    <w:p w:rsidR="003624B1" w:rsidRPr="00935ED1" w:rsidRDefault="003624B1" w:rsidP="000C4864">
      <w:pPr>
        <w:shd w:val="clear" w:color="auto" w:fill="FFFFFF"/>
        <w:spacing w:before="100" w:beforeAutospacing="1" w:after="100" w:afterAutospacing="1" w:line="360" w:lineRule="auto"/>
        <w:jc w:val="both"/>
        <w:rPr>
          <w:rFonts w:ascii="Arial" w:eastAsia="Times New Roman" w:hAnsi="Arial" w:cs="Arial"/>
          <w:sz w:val="24"/>
          <w:szCs w:val="24"/>
          <w:lang w:eastAsia="pt-BR"/>
        </w:rPr>
      </w:pPr>
    </w:p>
    <w:p w:rsidR="00B53D8C" w:rsidRPr="00A965B8" w:rsidRDefault="00A965B8" w:rsidP="00770265">
      <w:pPr>
        <w:shd w:val="clear" w:color="auto" w:fill="FFFFFF"/>
        <w:spacing w:before="100" w:beforeAutospacing="1" w:after="100" w:afterAutospacing="1" w:line="360" w:lineRule="auto"/>
        <w:jc w:val="both"/>
        <w:rPr>
          <w:rFonts w:ascii="Arial" w:eastAsia="Times New Roman" w:hAnsi="Arial" w:cs="Arial"/>
          <w:sz w:val="24"/>
          <w:szCs w:val="24"/>
          <w:lang w:eastAsia="pt-BR"/>
        </w:rPr>
      </w:pPr>
      <w:r w:rsidRPr="00A965B8">
        <w:rPr>
          <w:rFonts w:ascii="Arial" w:eastAsia="Times New Roman" w:hAnsi="Arial" w:cs="Arial"/>
          <w:bCs/>
          <w:sz w:val="24"/>
          <w:szCs w:val="24"/>
          <w:lang w:eastAsia="pt-BR"/>
        </w:rPr>
        <w:t>4.</w:t>
      </w:r>
      <w:r w:rsidRPr="00C678F0">
        <w:rPr>
          <w:rFonts w:ascii="Arial" w:eastAsia="Times New Roman" w:hAnsi="Arial" w:cs="Arial"/>
          <w:bCs/>
          <w:sz w:val="24"/>
          <w:szCs w:val="24"/>
          <w:lang w:eastAsia="pt-BR"/>
        </w:rPr>
        <w:t>4  PRINCÍPIO DA MUNICIPALIZAÇÃO</w:t>
      </w:r>
      <w:r w:rsidR="002C4E0C">
        <w:rPr>
          <w:rFonts w:ascii="Arial" w:eastAsia="Times New Roman" w:hAnsi="Arial" w:cs="Arial"/>
          <w:bCs/>
          <w:sz w:val="24"/>
          <w:szCs w:val="24"/>
          <w:lang w:eastAsia="pt-BR"/>
        </w:rPr>
        <w:t xml:space="preserve"> </w:t>
      </w:r>
    </w:p>
    <w:p w:rsidR="00166BDB" w:rsidRDefault="00166BDB" w:rsidP="00770265">
      <w:pPr>
        <w:shd w:val="clear" w:color="auto" w:fill="FFFFFF"/>
        <w:spacing w:before="100" w:beforeAutospacing="1" w:after="100" w:afterAutospacing="1"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Em suma, este princípio decorre da descentralização das ações governamentais na área da assistência social. </w:t>
      </w:r>
    </w:p>
    <w:p w:rsidR="00B53D8C" w:rsidRDefault="00B53D8C" w:rsidP="00770265">
      <w:pPr>
        <w:shd w:val="clear" w:color="auto" w:fill="FFFFFF"/>
        <w:spacing w:before="100" w:beforeAutospacing="1" w:after="100" w:afterAutospacing="1" w:line="360" w:lineRule="auto"/>
        <w:jc w:val="both"/>
        <w:rPr>
          <w:rFonts w:ascii="Arial" w:eastAsia="Times New Roman" w:hAnsi="Arial" w:cs="Arial"/>
          <w:sz w:val="24"/>
          <w:szCs w:val="24"/>
          <w:lang w:eastAsia="pt-BR"/>
        </w:rPr>
      </w:pPr>
      <w:r w:rsidRPr="00935ED1">
        <w:rPr>
          <w:rFonts w:ascii="Arial" w:eastAsia="Times New Roman" w:hAnsi="Arial" w:cs="Arial"/>
          <w:sz w:val="24"/>
          <w:szCs w:val="24"/>
          <w:lang w:eastAsia="pt-BR"/>
        </w:rPr>
        <w:t xml:space="preserve">A </w:t>
      </w:r>
      <w:r w:rsidR="00166BDB">
        <w:rPr>
          <w:rFonts w:ascii="Arial" w:eastAsia="Times New Roman" w:hAnsi="Arial" w:cs="Arial"/>
          <w:sz w:val="24"/>
          <w:szCs w:val="24"/>
          <w:lang w:eastAsia="pt-BR"/>
        </w:rPr>
        <w:t xml:space="preserve">Carta Magna </w:t>
      </w:r>
      <w:r w:rsidRPr="00935ED1">
        <w:rPr>
          <w:rFonts w:ascii="Arial" w:eastAsia="Times New Roman" w:hAnsi="Arial" w:cs="Arial"/>
          <w:sz w:val="24"/>
          <w:szCs w:val="24"/>
          <w:lang w:eastAsia="pt-BR"/>
        </w:rPr>
        <w:t xml:space="preserve">preceitua </w:t>
      </w:r>
      <w:r w:rsidR="00166BDB">
        <w:rPr>
          <w:rFonts w:ascii="Arial" w:eastAsia="Times New Roman" w:hAnsi="Arial" w:cs="Arial"/>
          <w:sz w:val="24"/>
          <w:szCs w:val="24"/>
          <w:lang w:eastAsia="pt-BR"/>
        </w:rPr>
        <w:t>n</w:t>
      </w:r>
      <w:r w:rsidRPr="00935ED1">
        <w:rPr>
          <w:rFonts w:ascii="Arial" w:eastAsia="Times New Roman" w:hAnsi="Arial" w:cs="Arial"/>
          <w:sz w:val="24"/>
          <w:szCs w:val="24"/>
          <w:lang w:eastAsia="pt-BR"/>
        </w:rPr>
        <w:t>o art. 204, I da CF/88.</w:t>
      </w:r>
    </w:p>
    <w:p w:rsidR="00B53D8C" w:rsidRPr="00EB332A" w:rsidRDefault="00B53D8C" w:rsidP="00EB332A">
      <w:pPr>
        <w:shd w:val="clear" w:color="auto" w:fill="FFFFFF"/>
        <w:spacing w:before="100" w:beforeAutospacing="1" w:after="100" w:afterAutospacing="1" w:line="240" w:lineRule="auto"/>
        <w:ind w:left="2268"/>
        <w:jc w:val="both"/>
        <w:rPr>
          <w:rFonts w:ascii="Arial" w:eastAsia="Times New Roman" w:hAnsi="Arial" w:cs="Arial"/>
          <w:sz w:val="20"/>
          <w:szCs w:val="20"/>
          <w:lang w:eastAsia="pt-BR"/>
        </w:rPr>
      </w:pPr>
      <w:r w:rsidRPr="00EB332A">
        <w:rPr>
          <w:rFonts w:ascii="Arial" w:eastAsia="Times New Roman" w:hAnsi="Arial" w:cs="Arial"/>
          <w:sz w:val="20"/>
          <w:szCs w:val="20"/>
          <w:lang w:eastAsia="pt-BR"/>
        </w:rPr>
        <w:t>Art. 204. As ações governamentais na área da assistência social serão realizadas com recursos do orçamento da seguridade social, previstos no art. 195, além de outras fontes, e organizadas com base nas seguintes diretrizes:</w:t>
      </w:r>
    </w:p>
    <w:p w:rsidR="00B53D8C" w:rsidRPr="00EB332A" w:rsidRDefault="00B53D8C" w:rsidP="00EB332A">
      <w:pPr>
        <w:shd w:val="clear" w:color="auto" w:fill="FFFFFF"/>
        <w:spacing w:before="100" w:beforeAutospacing="1" w:after="100" w:afterAutospacing="1" w:line="240" w:lineRule="auto"/>
        <w:ind w:left="2268"/>
        <w:jc w:val="both"/>
        <w:rPr>
          <w:rFonts w:ascii="Arial" w:eastAsia="Times New Roman" w:hAnsi="Arial" w:cs="Arial"/>
          <w:sz w:val="20"/>
          <w:szCs w:val="20"/>
          <w:lang w:eastAsia="pt-BR"/>
        </w:rPr>
      </w:pPr>
      <w:r w:rsidRPr="00EB332A">
        <w:rPr>
          <w:rFonts w:ascii="Arial" w:eastAsia="Times New Roman" w:hAnsi="Arial" w:cs="Arial"/>
          <w:sz w:val="20"/>
          <w:szCs w:val="20"/>
          <w:lang w:eastAsia="pt-BR"/>
        </w:rPr>
        <w:t>I - descentralização político-administrativa, cabendo a coordenação e as normas gerais à esfera federal e a coordenação e a execução dos respectivos programas às esferas estadual e municipal, bem como a entidades beneficentes e de assistência social;</w:t>
      </w:r>
    </w:p>
    <w:p w:rsidR="00B53D8C" w:rsidRPr="00D020BA" w:rsidRDefault="00B53D8C" w:rsidP="00D020BA">
      <w:pPr>
        <w:shd w:val="clear" w:color="auto" w:fill="FFFFFF"/>
        <w:spacing w:before="100" w:beforeAutospacing="1" w:after="100" w:afterAutospacing="1" w:line="360" w:lineRule="auto"/>
        <w:jc w:val="both"/>
        <w:rPr>
          <w:rFonts w:ascii="Arial" w:eastAsia="Times New Roman" w:hAnsi="Arial" w:cs="Arial"/>
          <w:sz w:val="24"/>
          <w:szCs w:val="24"/>
          <w:lang w:eastAsia="pt-BR"/>
        </w:rPr>
      </w:pPr>
      <w:r w:rsidRPr="00935ED1">
        <w:rPr>
          <w:rFonts w:ascii="Arial" w:eastAsia="Times New Roman" w:hAnsi="Arial" w:cs="Arial"/>
          <w:sz w:val="24"/>
          <w:szCs w:val="24"/>
          <w:lang w:eastAsia="pt-BR"/>
        </w:rPr>
        <w:t>Na mesma esteira, o ECRIAD, nos traz em seu art. 88, I</w:t>
      </w:r>
      <w:r w:rsidR="00AF4F6D">
        <w:rPr>
          <w:rFonts w:ascii="Arial" w:eastAsia="Times New Roman" w:hAnsi="Arial" w:cs="Arial"/>
          <w:sz w:val="24"/>
          <w:szCs w:val="24"/>
          <w:lang w:eastAsia="pt-BR"/>
        </w:rPr>
        <w:t>,</w:t>
      </w:r>
      <w:r w:rsidRPr="00935ED1">
        <w:rPr>
          <w:rFonts w:ascii="Arial" w:eastAsia="Times New Roman" w:hAnsi="Arial" w:cs="Arial"/>
          <w:sz w:val="24"/>
          <w:szCs w:val="24"/>
          <w:lang w:eastAsia="pt-BR"/>
        </w:rPr>
        <w:t xml:space="preserve"> que:</w:t>
      </w:r>
      <w:r w:rsidR="00D020BA">
        <w:rPr>
          <w:rFonts w:ascii="Arial" w:eastAsia="Times New Roman" w:hAnsi="Arial" w:cs="Arial"/>
          <w:sz w:val="24"/>
          <w:szCs w:val="24"/>
          <w:lang w:eastAsia="pt-BR"/>
        </w:rPr>
        <w:t xml:space="preserve"> </w:t>
      </w:r>
      <w:r w:rsidR="0017327A" w:rsidRPr="00307B41">
        <w:rPr>
          <w:rFonts w:ascii="Arial" w:eastAsia="Times New Roman" w:hAnsi="Arial" w:cs="Arial"/>
          <w:sz w:val="24"/>
          <w:szCs w:val="24"/>
          <w:lang w:eastAsia="pt-BR"/>
        </w:rPr>
        <w:t>“</w:t>
      </w:r>
      <w:r w:rsidRPr="00307B41">
        <w:rPr>
          <w:rFonts w:ascii="Arial" w:eastAsia="Times New Roman" w:hAnsi="Arial" w:cs="Arial"/>
          <w:sz w:val="24"/>
          <w:szCs w:val="24"/>
          <w:lang w:eastAsia="pt-BR"/>
        </w:rPr>
        <w:t>São diretrizes da política de atendimento</w:t>
      </w:r>
      <w:r w:rsidR="00D020BA" w:rsidRPr="00307B41">
        <w:rPr>
          <w:rFonts w:ascii="Arial" w:eastAsia="Times New Roman" w:hAnsi="Arial" w:cs="Arial"/>
          <w:sz w:val="24"/>
          <w:szCs w:val="24"/>
          <w:lang w:eastAsia="pt-BR"/>
        </w:rPr>
        <w:t xml:space="preserve">: [...] </w:t>
      </w:r>
      <w:r w:rsidRPr="00307B41">
        <w:rPr>
          <w:rFonts w:ascii="Arial" w:eastAsia="Times New Roman" w:hAnsi="Arial" w:cs="Arial"/>
          <w:sz w:val="24"/>
          <w:szCs w:val="24"/>
          <w:lang w:eastAsia="pt-BR"/>
        </w:rPr>
        <w:t>I – municipalização do atendimento</w:t>
      </w:r>
      <w:r w:rsidR="006F3272">
        <w:rPr>
          <w:rFonts w:ascii="Arial" w:eastAsia="Times New Roman" w:hAnsi="Arial" w:cs="Arial"/>
          <w:sz w:val="24"/>
          <w:szCs w:val="24"/>
          <w:lang w:eastAsia="pt-BR"/>
        </w:rPr>
        <w:t xml:space="preserve"> </w:t>
      </w:r>
      <w:r w:rsidR="00D020BA" w:rsidRPr="00307B41">
        <w:rPr>
          <w:rFonts w:ascii="Arial" w:eastAsia="Times New Roman" w:hAnsi="Arial" w:cs="Arial"/>
          <w:sz w:val="24"/>
          <w:szCs w:val="24"/>
          <w:lang w:eastAsia="pt-BR"/>
        </w:rPr>
        <w:t>[...]”</w:t>
      </w:r>
      <w:r w:rsidRPr="00307B41">
        <w:rPr>
          <w:rFonts w:ascii="Arial" w:eastAsia="Times New Roman" w:hAnsi="Arial" w:cs="Arial"/>
          <w:sz w:val="24"/>
          <w:szCs w:val="24"/>
          <w:lang w:eastAsia="pt-BR"/>
        </w:rPr>
        <w:t>.</w:t>
      </w:r>
    </w:p>
    <w:p w:rsidR="00DD702E" w:rsidRDefault="00307B41" w:rsidP="003624B1">
      <w:pPr>
        <w:shd w:val="clear" w:color="auto" w:fill="FFFFFF"/>
        <w:spacing w:before="100" w:beforeAutospacing="1" w:after="100" w:afterAutospacing="1"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Desta feita, conclui-se </w:t>
      </w:r>
      <w:r w:rsidR="00D02C81">
        <w:rPr>
          <w:rFonts w:ascii="Arial" w:eastAsia="Times New Roman" w:hAnsi="Arial" w:cs="Arial"/>
          <w:sz w:val="24"/>
          <w:szCs w:val="24"/>
          <w:lang w:eastAsia="pt-BR"/>
        </w:rPr>
        <w:t>a necessidade da</w:t>
      </w:r>
      <w:r>
        <w:rPr>
          <w:rFonts w:ascii="Arial" w:eastAsia="Times New Roman" w:hAnsi="Arial" w:cs="Arial"/>
          <w:sz w:val="24"/>
          <w:szCs w:val="24"/>
          <w:lang w:eastAsia="pt-BR"/>
        </w:rPr>
        <w:t xml:space="preserve"> municipalização do atendimento, para que se possa atender </w:t>
      </w:r>
      <w:r w:rsidR="00D02C81">
        <w:rPr>
          <w:rFonts w:ascii="Arial" w:eastAsia="Times New Roman" w:hAnsi="Arial" w:cs="Arial"/>
          <w:sz w:val="24"/>
          <w:szCs w:val="24"/>
          <w:lang w:eastAsia="pt-BR"/>
        </w:rPr>
        <w:t xml:space="preserve">de modo eficaz, </w:t>
      </w:r>
      <w:r>
        <w:rPr>
          <w:rFonts w:ascii="Arial" w:eastAsia="Times New Roman" w:hAnsi="Arial" w:cs="Arial"/>
          <w:sz w:val="24"/>
          <w:szCs w:val="24"/>
          <w:lang w:eastAsia="pt-BR"/>
        </w:rPr>
        <w:t>as características específicas de cada região</w:t>
      </w:r>
      <w:r w:rsidR="004D1937">
        <w:rPr>
          <w:rFonts w:ascii="Arial" w:eastAsia="Times New Roman" w:hAnsi="Arial" w:cs="Arial"/>
          <w:sz w:val="24"/>
          <w:szCs w:val="24"/>
          <w:lang w:eastAsia="pt-BR"/>
        </w:rPr>
        <w:t xml:space="preserve">, </w:t>
      </w:r>
      <w:r>
        <w:rPr>
          <w:rFonts w:ascii="Arial" w:eastAsia="Times New Roman" w:hAnsi="Arial" w:cs="Arial"/>
          <w:sz w:val="24"/>
          <w:szCs w:val="24"/>
          <w:lang w:eastAsia="pt-BR"/>
        </w:rPr>
        <w:t xml:space="preserve"> no que tange </w:t>
      </w:r>
      <w:r w:rsidR="00D02C81">
        <w:rPr>
          <w:rFonts w:ascii="Arial" w:eastAsia="Times New Roman" w:hAnsi="Arial" w:cs="Arial"/>
          <w:sz w:val="24"/>
          <w:szCs w:val="24"/>
          <w:lang w:eastAsia="pt-BR"/>
        </w:rPr>
        <w:t>ao menor</w:t>
      </w:r>
      <w:r w:rsidR="004D1937">
        <w:rPr>
          <w:rFonts w:ascii="Arial" w:eastAsia="Times New Roman" w:hAnsi="Arial" w:cs="Arial"/>
          <w:sz w:val="24"/>
          <w:szCs w:val="24"/>
          <w:lang w:eastAsia="pt-BR"/>
        </w:rPr>
        <w:t>, facilitando assim a concretização dos direitos</w:t>
      </w:r>
      <w:r>
        <w:rPr>
          <w:rFonts w:ascii="Arial" w:eastAsia="Times New Roman" w:hAnsi="Arial" w:cs="Arial"/>
          <w:sz w:val="24"/>
          <w:szCs w:val="24"/>
          <w:lang w:eastAsia="pt-BR"/>
        </w:rPr>
        <w:t>.</w:t>
      </w:r>
    </w:p>
    <w:p w:rsidR="003624B1" w:rsidRDefault="003624B1" w:rsidP="003624B1">
      <w:pPr>
        <w:shd w:val="clear" w:color="auto" w:fill="FFFFFF"/>
        <w:spacing w:before="100" w:beforeAutospacing="1" w:after="100" w:afterAutospacing="1" w:line="360" w:lineRule="auto"/>
        <w:jc w:val="both"/>
        <w:rPr>
          <w:rFonts w:ascii="Arial" w:eastAsia="Times New Roman" w:hAnsi="Arial" w:cs="Arial"/>
          <w:sz w:val="24"/>
          <w:szCs w:val="24"/>
          <w:lang w:eastAsia="pt-BR"/>
        </w:rPr>
      </w:pPr>
    </w:p>
    <w:p w:rsidR="003624B1" w:rsidRPr="003624B1" w:rsidRDefault="003624B1" w:rsidP="003624B1">
      <w:pPr>
        <w:shd w:val="clear" w:color="auto" w:fill="FFFFFF"/>
        <w:spacing w:before="100" w:beforeAutospacing="1" w:after="100" w:afterAutospacing="1" w:line="360" w:lineRule="auto"/>
        <w:jc w:val="both"/>
        <w:rPr>
          <w:rFonts w:ascii="Arial" w:eastAsia="Times New Roman" w:hAnsi="Arial" w:cs="Arial"/>
          <w:sz w:val="24"/>
          <w:szCs w:val="24"/>
          <w:lang w:eastAsia="pt-BR"/>
        </w:rPr>
      </w:pPr>
    </w:p>
    <w:p w:rsidR="00B5460A" w:rsidRPr="00321640" w:rsidRDefault="00A965B8" w:rsidP="00770265">
      <w:pPr>
        <w:spacing w:line="360" w:lineRule="auto"/>
        <w:jc w:val="both"/>
        <w:rPr>
          <w:rFonts w:ascii="Arial" w:hAnsi="Arial" w:cs="Arial"/>
          <w:b/>
          <w:sz w:val="24"/>
          <w:szCs w:val="24"/>
        </w:rPr>
      </w:pPr>
      <w:r w:rsidRPr="002749AA">
        <w:rPr>
          <w:rFonts w:ascii="Arial" w:hAnsi="Arial" w:cs="Arial"/>
          <w:b/>
          <w:sz w:val="24"/>
          <w:szCs w:val="24"/>
        </w:rPr>
        <w:lastRenderedPageBreak/>
        <w:t xml:space="preserve"> 5</w:t>
      </w:r>
      <w:r w:rsidR="003624B1">
        <w:rPr>
          <w:rFonts w:ascii="Arial" w:hAnsi="Arial" w:cs="Arial"/>
          <w:b/>
          <w:sz w:val="24"/>
          <w:szCs w:val="24"/>
        </w:rPr>
        <w:t>.</w:t>
      </w:r>
      <w:r w:rsidRPr="002749AA">
        <w:rPr>
          <w:rFonts w:ascii="Arial" w:hAnsi="Arial" w:cs="Arial"/>
          <w:b/>
          <w:sz w:val="24"/>
          <w:szCs w:val="24"/>
        </w:rPr>
        <w:t xml:space="preserve"> </w:t>
      </w:r>
      <w:r w:rsidR="00DD39EC" w:rsidRPr="002749AA">
        <w:rPr>
          <w:rFonts w:ascii="Arial" w:hAnsi="Arial" w:cs="Arial"/>
          <w:b/>
          <w:sz w:val="24"/>
          <w:szCs w:val="24"/>
        </w:rPr>
        <w:t>TRATAMEN</w:t>
      </w:r>
      <w:r w:rsidR="002749AA" w:rsidRPr="002749AA">
        <w:rPr>
          <w:rFonts w:ascii="Arial" w:hAnsi="Arial" w:cs="Arial"/>
          <w:b/>
          <w:sz w:val="24"/>
          <w:szCs w:val="24"/>
        </w:rPr>
        <w:t>TO PENAL DISPENSADO PELO ECRIAD</w:t>
      </w:r>
    </w:p>
    <w:p w:rsidR="00A965B8" w:rsidRPr="00A965B8" w:rsidRDefault="00A965B8" w:rsidP="00770265">
      <w:pPr>
        <w:spacing w:line="360" w:lineRule="auto"/>
        <w:jc w:val="both"/>
        <w:rPr>
          <w:rFonts w:ascii="Arial" w:hAnsi="Arial" w:cs="Arial"/>
          <w:b/>
          <w:color w:val="1F497D"/>
          <w:sz w:val="24"/>
          <w:szCs w:val="24"/>
        </w:rPr>
      </w:pPr>
      <w:r w:rsidRPr="00A965B8">
        <w:rPr>
          <w:rFonts w:ascii="Arial" w:hAnsi="Arial" w:cs="Arial"/>
          <w:sz w:val="24"/>
          <w:szCs w:val="24"/>
        </w:rPr>
        <w:t xml:space="preserve">5.1 </w:t>
      </w:r>
      <w:r w:rsidR="00A858C1">
        <w:rPr>
          <w:rFonts w:ascii="Arial" w:hAnsi="Arial" w:cs="Arial"/>
          <w:sz w:val="24"/>
          <w:szCs w:val="24"/>
        </w:rPr>
        <w:t>DEFINIÇÃO DO MENOR DE IDADE</w:t>
      </w:r>
    </w:p>
    <w:p w:rsidR="00CB361B" w:rsidRDefault="00BF0970" w:rsidP="00770265">
      <w:pPr>
        <w:spacing w:line="360" w:lineRule="auto"/>
        <w:jc w:val="both"/>
        <w:rPr>
          <w:rFonts w:ascii="Arial" w:hAnsi="Arial" w:cs="Arial"/>
          <w:sz w:val="24"/>
          <w:szCs w:val="24"/>
          <w:shd w:val="clear" w:color="auto" w:fill="FFFFFF"/>
        </w:rPr>
      </w:pPr>
      <w:r>
        <w:rPr>
          <w:rFonts w:ascii="Arial" w:hAnsi="Arial" w:cs="Arial"/>
          <w:sz w:val="24"/>
          <w:szCs w:val="24"/>
        </w:rPr>
        <w:t>Com a promulgação</w:t>
      </w:r>
      <w:r w:rsidR="00CB361B" w:rsidRPr="00935ED1">
        <w:rPr>
          <w:rFonts w:ascii="Arial" w:hAnsi="Arial" w:cs="Arial"/>
          <w:sz w:val="24"/>
          <w:szCs w:val="24"/>
        </w:rPr>
        <w:t xml:space="preserve"> da Constituição Federal de 1988, </w:t>
      </w:r>
      <w:r w:rsidR="00D02C81">
        <w:rPr>
          <w:rFonts w:ascii="Arial" w:hAnsi="Arial" w:cs="Arial"/>
          <w:sz w:val="24"/>
          <w:szCs w:val="24"/>
          <w:shd w:val="clear" w:color="auto" w:fill="FFFFFF"/>
        </w:rPr>
        <w:t>mudou-se o paradigma acerca da maioridade.</w:t>
      </w:r>
      <w:r w:rsidR="00CB361B" w:rsidRPr="00935ED1">
        <w:rPr>
          <w:rFonts w:ascii="Arial" w:hAnsi="Arial" w:cs="Arial"/>
          <w:sz w:val="24"/>
          <w:szCs w:val="24"/>
          <w:shd w:val="clear" w:color="auto" w:fill="FFFFFF"/>
        </w:rPr>
        <w:t xml:space="preserve"> </w:t>
      </w:r>
      <w:r w:rsidR="00D02C81">
        <w:rPr>
          <w:rFonts w:ascii="Arial" w:hAnsi="Arial" w:cs="Arial"/>
          <w:sz w:val="24"/>
          <w:szCs w:val="24"/>
          <w:shd w:val="clear" w:color="auto" w:fill="FFFFFF"/>
        </w:rPr>
        <w:t>A Carta magna trouxe</w:t>
      </w:r>
      <w:r w:rsidR="005D6597">
        <w:rPr>
          <w:rFonts w:ascii="Arial" w:hAnsi="Arial" w:cs="Arial"/>
          <w:sz w:val="24"/>
          <w:szCs w:val="24"/>
          <w:shd w:val="clear" w:color="auto" w:fill="FFFFFF"/>
        </w:rPr>
        <w:t xml:space="preserve"> </w:t>
      </w:r>
      <w:r w:rsidR="00CB361B" w:rsidRPr="00935ED1">
        <w:rPr>
          <w:rFonts w:ascii="Arial" w:hAnsi="Arial" w:cs="Arial"/>
          <w:sz w:val="24"/>
          <w:szCs w:val="24"/>
          <w:shd w:val="clear" w:color="auto" w:fill="FFFFFF"/>
        </w:rPr>
        <w:t>para os 18 anos mui</w:t>
      </w:r>
      <w:r w:rsidR="00D02C81">
        <w:rPr>
          <w:rFonts w:ascii="Arial" w:hAnsi="Arial" w:cs="Arial"/>
          <w:sz w:val="24"/>
          <w:szCs w:val="24"/>
          <w:shd w:val="clear" w:color="auto" w:fill="FFFFFF"/>
        </w:rPr>
        <w:t>tos direitos e deveres que outrora</w:t>
      </w:r>
      <w:r w:rsidR="00CB361B" w:rsidRPr="00935ED1">
        <w:rPr>
          <w:rFonts w:ascii="Arial" w:hAnsi="Arial" w:cs="Arial"/>
          <w:sz w:val="24"/>
          <w:szCs w:val="24"/>
          <w:shd w:val="clear" w:color="auto" w:fill="FFFFFF"/>
        </w:rPr>
        <w:t xml:space="preserve"> eram reservados apenas aos maiores de 21 anos.</w:t>
      </w:r>
      <w:r w:rsidR="00AA03D8">
        <w:rPr>
          <w:rFonts w:ascii="Arial" w:hAnsi="Arial" w:cs="Arial"/>
          <w:sz w:val="24"/>
          <w:szCs w:val="24"/>
          <w:shd w:val="clear" w:color="auto" w:fill="FFFFFF"/>
        </w:rPr>
        <w:t xml:space="preserve"> </w:t>
      </w:r>
    </w:p>
    <w:p w:rsidR="0088722D" w:rsidRDefault="00307D5F" w:rsidP="00770265">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Desta f</w:t>
      </w:r>
      <w:r w:rsidR="00AA03D8">
        <w:rPr>
          <w:rFonts w:ascii="Arial" w:hAnsi="Arial" w:cs="Arial"/>
          <w:sz w:val="24"/>
          <w:szCs w:val="24"/>
          <w:shd w:val="clear" w:color="auto" w:fill="FFFFFF"/>
        </w:rPr>
        <w:t>eita,</w:t>
      </w:r>
      <w:r>
        <w:rPr>
          <w:rFonts w:ascii="Arial" w:hAnsi="Arial" w:cs="Arial"/>
          <w:sz w:val="24"/>
          <w:szCs w:val="24"/>
          <w:shd w:val="clear" w:color="auto" w:fill="FFFFFF"/>
        </w:rPr>
        <w:t xml:space="preserve"> com </w:t>
      </w:r>
      <w:r w:rsidR="00727D83">
        <w:rPr>
          <w:rFonts w:ascii="Arial" w:hAnsi="Arial" w:cs="Arial"/>
          <w:sz w:val="24"/>
          <w:szCs w:val="24"/>
          <w:shd w:val="clear" w:color="auto" w:fill="FFFFFF"/>
        </w:rPr>
        <w:t>o advento</w:t>
      </w:r>
      <w:r>
        <w:rPr>
          <w:rFonts w:ascii="Arial" w:hAnsi="Arial" w:cs="Arial"/>
          <w:sz w:val="24"/>
          <w:szCs w:val="24"/>
          <w:shd w:val="clear" w:color="auto" w:fill="FFFFFF"/>
        </w:rPr>
        <w:t xml:space="preserve"> da Constituição, passou-se a considerar</w:t>
      </w:r>
      <w:r w:rsidR="00AA03D8">
        <w:rPr>
          <w:rFonts w:ascii="Arial" w:hAnsi="Arial" w:cs="Arial"/>
          <w:sz w:val="24"/>
          <w:szCs w:val="24"/>
          <w:shd w:val="clear" w:color="auto" w:fill="FFFFFF"/>
        </w:rPr>
        <w:t xml:space="preserve"> “menor” aquele que possui idade inferior aos 18 (dezoito) anos. </w:t>
      </w:r>
    </w:p>
    <w:p w:rsidR="004D1937" w:rsidRPr="00935ED1" w:rsidRDefault="004D1937" w:rsidP="00770265">
      <w:pPr>
        <w:spacing w:line="360" w:lineRule="auto"/>
        <w:jc w:val="both"/>
        <w:rPr>
          <w:rFonts w:ascii="Arial" w:hAnsi="Arial" w:cs="Arial"/>
          <w:sz w:val="24"/>
          <w:szCs w:val="24"/>
          <w:shd w:val="clear" w:color="auto" w:fill="FFFFFF"/>
        </w:rPr>
      </w:pPr>
    </w:p>
    <w:p w:rsidR="00A965B8" w:rsidRPr="00AF4F6D" w:rsidRDefault="00A965B8" w:rsidP="00687394">
      <w:pPr>
        <w:shd w:val="clear" w:color="auto" w:fill="FFFFFF"/>
        <w:spacing w:before="100" w:beforeAutospacing="1" w:after="100" w:afterAutospacing="1" w:line="360" w:lineRule="auto"/>
        <w:jc w:val="both"/>
        <w:rPr>
          <w:rFonts w:ascii="Arial" w:eastAsia="Times New Roman" w:hAnsi="Arial" w:cs="Arial"/>
          <w:b/>
          <w:bCs/>
          <w:color w:val="1F497D"/>
          <w:sz w:val="24"/>
          <w:szCs w:val="24"/>
          <w:lang w:eastAsia="pt-BR"/>
        </w:rPr>
      </w:pPr>
      <w:r w:rsidRPr="00A965B8">
        <w:rPr>
          <w:rFonts w:ascii="Arial" w:eastAsia="Times New Roman" w:hAnsi="Arial" w:cs="Arial"/>
          <w:bCs/>
          <w:sz w:val="24"/>
          <w:szCs w:val="24"/>
          <w:lang w:eastAsia="pt-BR"/>
        </w:rPr>
        <w:t xml:space="preserve">5.2 </w:t>
      </w:r>
      <w:r w:rsidR="00A858C1">
        <w:rPr>
          <w:rFonts w:ascii="Arial" w:eastAsia="Times New Roman" w:hAnsi="Arial" w:cs="Arial"/>
          <w:bCs/>
          <w:sz w:val="24"/>
          <w:szCs w:val="24"/>
          <w:lang w:eastAsia="pt-BR"/>
        </w:rPr>
        <w:t>DEFINIÇÃO DE CRIANÇA E ADOLESCENTE</w:t>
      </w:r>
    </w:p>
    <w:p w:rsidR="00AD1EB0" w:rsidRPr="00935ED1" w:rsidRDefault="00AD1EB0" w:rsidP="00770265">
      <w:pPr>
        <w:shd w:val="clear" w:color="auto" w:fill="FFFFFF"/>
        <w:spacing w:before="100" w:beforeAutospacing="1" w:after="100" w:afterAutospacing="1" w:line="360" w:lineRule="auto"/>
        <w:jc w:val="both"/>
        <w:rPr>
          <w:rFonts w:ascii="Arial" w:eastAsia="Times New Roman" w:hAnsi="Arial" w:cs="Arial"/>
          <w:sz w:val="24"/>
          <w:szCs w:val="24"/>
          <w:lang w:eastAsia="pt-BR"/>
        </w:rPr>
      </w:pPr>
      <w:r w:rsidRPr="00935ED1">
        <w:rPr>
          <w:rFonts w:ascii="Arial" w:eastAsia="Times New Roman" w:hAnsi="Arial" w:cs="Arial"/>
          <w:sz w:val="24"/>
          <w:szCs w:val="24"/>
          <w:lang w:eastAsia="pt-BR"/>
        </w:rPr>
        <w:t>Para o Estatuto da Criança e do Adolescente</w:t>
      </w:r>
      <w:r w:rsidR="00321640">
        <w:rPr>
          <w:rFonts w:ascii="Arial" w:eastAsia="Times New Roman" w:hAnsi="Arial" w:cs="Arial"/>
          <w:sz w:val="24"/>
          <w:szCs w:val="24"/>
          <w:lang w:eastAsia="pt-BR"/>
        </w:rPr>
        <w:t xml:space="preserve"> (ECRIAD)</w:t>
      </w:r>
      <w:r w:rsidR="007A793E">
        <w:rPr>
          <w:rFonts w:ascii="Arial" w:eastAsia="Times New Roman" w:hAnsi="Arial" w:cs="Arial"/>
          <w:sz w:val="24"/>
          <w:szCs w:val="24"/>
          <w:lang w:eastAsia="pt-BR"/>
        </w:rPr>
        <w:t>,</w:t>
      </w:r>
      <w:r w:rsidRPr="00935ED1">
        <w:rPr>
          <w:rFonts w:ascii="Arial" w:eastAsia="Times New Roman" w:hAnsi="Arial" w:cs="Arial"/>
          <w:sz w:val="24"/>
          <w:szCs w:val="24"/>
          <w:lang w:eastAsia="pt-BR"/>
        </w:rPr>
        <w:t xml:space="preserve"> a </w:t>
      </w:r>
      <w:r w:rsidR="00D02C81">
        <w:rPr>
          <w:rFonts w:ascii="Arial" w:eastAsia="Times New Roman" w:hAnsi="Arial" w:cs="Arial"/>
          <w:sz w:val="24"/>
          <w:szCs w:val="24"/>
          <w:lang w:eastAsia="pt-BR"/>
        </w:rPr>
        <w:t>distinção</w:t>
      </w:r>
      <w:r w:rsidR="007A793E">
        <w:rPr>
          <w:rFonts w:ascii="Arial" w:eastAsia="Times New Roman" w:hAnsi="Arial" w:cs="Arial"/>
          <w:sz w:val="24"/>
          <w:szCs w:val="24"/>
          <w:lang w:eastAsia="pt-BR"/>
        </w:rPr>
        <w:t xml:space="preserve"> </w:t>
      </w:r>
      <w:r w:rsidR="00AA03D8">
        <w:rPr>
          <w:rFonts w:ascii="Arial" w:eastAsia="Times New Roman" w:hAnsi="Arial" w:cs="Arial"/>
          <w:sz w:val="24"/>
          <w:szCs w:val="24"/>
          <w:lang w:eastAsia="pt-BR"/>
        </w:rPr>
        <w:t xml:space="preserve">entre </w:t>
      </w:r>
      <w:r w:rsidR="005D6597">
        <w:rPr>
          <w:rFonts w:ascii="Arial" w:eastAsia="Times New Roman" w:hAnsi="Arial" w:cs="Arial"/>
          <w:sz w:val="24"/>
          <w:szCs w:val="24"/>
          <w:lang w:eastAsia="pt-BR"/>
        </w:rPr>
        <w:t xml:space="preserve">a </w:t>
      </w:r>
      <w:r w:rsidRPr="00935ED1">
        <w:rPr>
          <w:rFonts w:ascii="Arial" w:eastAsia="Times New Roman" w:hAnsi="Arial" w:cs="Arial"/>
          <w:sz w:val="24"/>
          <w:szCs w:val="24"/>
          <w:lang w:eastAsia="pt-BR"/>
        </w:rPr>
        <w:t xml:space="preserve">criança e </w:t>
      </w:r>
      <w:r w:rsidR="005D6597">
        <w:rPr>
          <w:rFonts w:ascii="Arial" w:eastAsia="Times New Roman" w:hAnsi="Arial" w:cs="Arial"/>
          <w:sz w:val="24"/>
          <w:szCs w:val="24"/>
          <w:lang w:eastAsia="pt-BR"/>
        </w:rPr>
        <w:t xml:space="preserve">o </w:t>
      </w:r>
      <w:r w:rsidRPr="00935ED1">
        <w:rPr>
          <w:rFonts w:ascii="Arial" w:eastAsia="Times New Roman" w:hAnsi="Arial" w:cs="Arial"/>
          <w:sz w:val="24"/>
          <w:szCs w:val="24"/>
          <w:lang w:eastAsia="pt-BR"/>
        </w:rPr>
        <w:t>adolescente ocorre em de</w:t>
      </w:r>
      <w:r w:rsidR="00CB361B" w:rsidRPr="00935ED1">
        <w:rPr>
          <w:rFonts w:ascii="Arial" w:eastAsia="Times New Roman" w:hAnsi="Arial" w:cs="Arial"/>
          <w:sz w:val="24"/>
          <w:szCs w:val="24"/>
          <w:lang w:eastAsia="pt-BR"/>
        </w:rPr>
        <w:t>cor</w:t>
      </w:r>
      <w:r w:rsidR="001C7E7A" w:rsidRPr="00935ED1">
        <w:rPr>
          <w:rFonts w:ascii="Arial" w:eastAsia="Times New Roman" w:hAnsi="Arial" w:cs="Arial"/>
          <w:sz w:val="24"/>
          <w:szCs w:val="24"/>
          <w:lang w:eastAsia="pt-BR"/>
        </w:rPr>
        <w:t xml:space="preserve">rência </w:t>
      </w:r>
      <w:r w:rsidR="00727D83">
        <w:rPr>
          <w:rFonts w:ascii="Arial" w:eastAsia="Times New Roman" w:hAnsi="Arial" w:cs="Arial"/>
          <w:sz w:val="24"/>
          <w:szCs w:val="24"/>
          <w:lang w:eastAsia="pt-BR"/>
        </w:rPr>
        <w:t>do critério biológico, ou seja, pela idade</w:t>
      </w:r>
      <w:r w:rsidR="001C7E7A" w:rsidRPr="00935ED1">
        <w:rPr>
          <w:rFonts w:ascii="Arial" w:eastAsia="Times New Roman" w:hAnsi="Arial" w:cs="Arial"/>
          <w:sz w:val="24"/>
          <w:szCs w:val="24"/>
          <w:lang w:eastAsia="pt-BR"/>
        </w:rPr>
        <w:t>, assim, no</w:t>
      </w:r>
      <w:r w:rsidRPr="00935ED1">
        <w:rPr>
          <w:rFonts w:ascii="Arial" w:eastAsia="Times New Roman" w:hAnsi="Arial" w:cs="Arial"/>
          <w:sz w:val="24"/>
          <w:szCs w:val="24"/>
          <w:lang w:eastAsia="pt-BR"/>
        </w:rPr>
        <w:t xml:space="preserve"> art</w:t>
      </w:r>
      <w:r w:rsidR="00687394">
        <w:rPr>
          <w:rFonts w:ascii="Arial" w:eastAsia="Times New Roman" w:hAnsi="Arial" w:cs="Arial"/>
          <w:sz w:val="24"/>
          <w:szCs w:val="24"/>
          <w:lang w:eastAsia="pt-BR"/>
        </w:rPr>
        <w:t>igo</w:t>
      </w:r>
      <w:r w:rsidR="00005B52">
        <w:rPr>
          <w:rFonts w:ascii="Arial" w:eastAsia="Times New Roman" w:hAnsi="Arial" w:cs="Arial"/>
          <w:sz w:val="24"/>
          <w:szCs w:val="24"/>
          <w:lang w:eastAsia="pt-BR"/>
        </w:rPr>
        <w:t xml:space="preserve"> </w:t>
      </w:r>
      <w:r w:rsidRPr="00935ED1">
        <w:rPr>
          <w:rFonts w:ascii="Arial" w:eastAsia="Times New Roman" w:hAnsi="Arial" w:cs="Arial"/>
          <w:sz w:val="24"/>
          <w:szCs w:val="24"/>
          <w:lang w:eastAsia="pt-BR"/>
        </w:rPr>
        <w:t>2º</w:t>
      </w:r>
      <w:r w:rsidR="00AF4F6D">
        <w:rPr>
          <w:rFonts w:ascii="Arial" w:eastAsia="Times New Roman" w:hAnsi="Arial" w:cs="Arial"/>
          <w:sz w:val="24"/>
          <w:szCs w:val="24"/>
          <w:lang w:eastAsia="pt-BR"/>
        </w:rPr>
        <w:t xml:space="preserve"> do diploma legal</w:t>
      </w:r>
      <w:r w:rsidR="00D02C81">
        <w:rPr>
          <w:rFonts w:ascii="Arial" w:eastAsia="Times New Roman" w:hAnsi="Arial" w:cs="Arial"/>
          <w:sz w:val="24"/>
          <w:szCs w:val="24"/>
          <w:lang w:eastAsia="pt-BR"/>
        </w:rPr>
        <w:t xml:space="preserve"> mencionado</w:t>
      </w:r>
      <w:r w:rsidR="00EB72CA" w:rsidRPr="00935ED1">
        <w:rPr>
          <w:rFonts w:ascii="Arial" w:eastAsia="Times New Roman" w:hAnsi="Arial" w:cs="Arial"/>
          <w:sz w:val="24"/>
          <w:szCs w:val="24"/>
          <w:lang w:eastAsia="pt-BR"/>
        </w:rPr>
        <w:t>,</w:t>
      </w:r>
      <w:r w:rsidRPr="00935ED1">
        <w:rPr>
          <w:rFonts w:ascii="Arial" w:eastAsia="Times New Roman" w:hAnsi="Arial" w:cs="Arial"/>
          <w:sz w:val="24"/>
          <w:szCs w:val="24"/>
          <w:lang w:eastAsia="pt-BR"/>
        </w:rPr>
        <w:t xml:space="preserve"> </w:t>
      </w:r>
      <w:r w:rsidR="001C7E7A" w:rsidRPr="00935ED1">
        <w:rPr>
          <w:rFonts w:ascii="Arial" w:eastAsia="Times New Roman" w:hAnsi="Arial" w:cs="Arial"/>
          <w:sz w:val="24"/>
          <w:szCs w:val="24"/>
          <w:lang w:eastAsia="pt-BR"/>
        </w:rPr>
        <w:t>tem</w:t>
      </w:r>
      <w:r w:rsidR="004D1937">
        <w:rPr>
          <w:rFonts w:ascii="Arial" w:eastAsia="Times New Roman" w:hAnsi="Arial" w:cs="Arial"/>
          <w:sz w:val="24"/>
          <w:szCs w:val="24"/>
          <w:lang w:eastAsia="pt-BR"/>
        </w:rPr>
        <w:t>-se</w:t>
      </w:r>
      <w:r w:rsidRPr="00935ED1">
        <w:rPr>
          <w:rFonts w:ascii="Arial" w:eastAsia="Times New Roman" w:hAnsi="Arial" w:cs="Arial"/>
          <w:sz w:val="24"/>
          <w:szCs w:val="24"/>
          <w:lang w:eastAsia="pt-BR"/>
        </w:rPr>
        <w:t>:</w:t>
      </w:r>
    </w:p>
    <w:p w:rsidR="00AD1EB0" w:rsidRPr="00B5460A" w:rsidRDefault="00AD1EB0" w:rsidP="00EB332A">
      <w:pPr>
        <w:shd w:val="clear" w:color="auto" w:fill="FFFFFF"/>
        <w:spacing w:before="100" w:beforeAutospacing="1" w:after="100" w:afterAutospacing="1" w:line="240" w:lineRule="auto"/>
        <w:ind w:left="2268"/>
        <w:jc w:val="both"/>
        <w:rPr>
          <w:rFonts w:ascii="Arial" w:eastAsia="Times New Roman" w:hAnsi="Arial" w:cs="Arial"/>
          <w:sz w:val="20"/>
          <w:szCs w:val="20"/>
          <w:lang w:eastAsia="pt-BR"/>
        </w:rPr>
      </w:pPr>
      <w:r w:rsidRPr="00B5460A">
        <w:rPr>
          <w:rFonts w:ascii="Arial" w:eastAsia="Times New Roman" w:hAnsi="Arial" w:cs="Arial"/>
          <w:sz w:val="20"/>
          <w:szCs w:val="20"/>
          <w:lang w:eastAsia="pt-BR"/>
        </w:rPr>
        <w:t>Art. 2º Considera-se criança, para os efeitos dessa Lei, a pessoa até 12 (anos) de idade incompletos, e adolescente aquela entre 12 (doze) anos e 18 (dezoito) anos de idade.</w:t>
      </w:r>
    </w:p>
    <w:p w:rsidR="00687394" w:rsidRPr="00DC0118" w:rsidRDefault="00AD1EB0" w:rsidP="00DC0118">
      <w:pPr>
        <w:shd w:val="clear" w:color="auto" w:fill="FFFFFF"/>
        <w:spacing w:before="100" w:beforeAutospacing="1" w:after="100" w:afterAutospacing="1" w:line="240" w:lineRule="auto"/>
        <w:ind w:left="2268"/>
        <w:jc w:val="both"/>
        <w:rPr>
          <w:rFonts w:ascii="Arial" w:eastAsia="Times New Roman" w:hAnsi="Arial" w:cs="Arial"/>
          <w:sz w:val="20"/>
          <w:szCs w:val="20"/>
          <w:lang w:eastAsia="pt-BR"/>
        </w:rPr>
      </w:pPr>
      <w:r w:rsidRPr="00B5460A">
        <w:rPr>
          <w:rFonts w:ascii="Arial" w:eastAsia="Times New Roman" w:hAnsi="Arial" w:cs="Arial"/>
          <w:sz w:val="20"/>
          <w:szCs w:val="20"/>
          <w:lang w:eastAsia="pt-BR"/>
        </w:rPr>
        <w:t>Parágrafo único. Nos casos expressos em lei, aplica-se excepcionalmente este Estatuto às pessoas entre 18 (dezoito) e 21 (vinte e um) anos de idade</w:t>
      </w:r>
      <w:r w:rsidR="00B5460A" w:rsidRPr="00B5460A">
        <w:rPr>
          <w:rFonts w:ascii="Arial" w:eastAsia="Times New Roman" w:hAnsi="Arial" w:cs="Arial"/>
          <w:sz w:val="20"/>
          <w:szCs w:val="20"/>
          <w:lang w:eastAsia="pt-BR"/>
        </w:rPr>
        <w:t>.</w:t>
      </w:r>
      <w:r w:rsidR="00AA03D8" w:rsidRPr="00B5460A">
        <w:rPr>
          <w:rFonts w:ascii="Arial" w:eastAsia="Times New Roman" w:hAnsi="Arial" w:cs="Arial"/>
          <w:sz w:val="20"/>
          <w:szCs w:val="20"/>
          <w:lang w:eastAsia="pt-BR"/>
        </w:rPr>
        <w:t xml:space="preserve"> </w:t>
      </w:r>
    </w:p>
    <w:p w:rsidR="003624B1" w:rsidRDefault="00321640" w:rsidP="00D020BA">
      <w:pPr>
        <w:shd w:val="clear" w:color="auto" w:fill="FFFFFF"/>
        <w:spacing w:before="100" w:beforeAutospacing="1" w:after="100" w:afterAutospacing="1"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Assim, </w:t>
      </w:r>
      <w:r w:rsidR="00D02C81">
        <w:rPr>
          <w:rFonts w:ascii="Arial" w:eastAsia="Times New Roman" w:hAnsi="Arial" w:cs="Arial"/>
          <w:sz w:val="24"/>
          <w:szCs w:val="24"/>
          <w:lang w:eastAsia="pt-BR"/>
        </w:rPr>
        <w:t xml:space="preserve">conclui-se que </w:t>
      </w:r>
      <w:r>
        <w:rPr>
          <w:rFonts w:ascii="Arial" w:eastAsia="Times New Roman" w:hAnsi="Arial" w:cs="Arial"/>
          <w:sz w:val="24"/>
          <w:szCs w:val="24"/>
          <w:lang w:eastAsia="pt-BR"/>
        </w:rPr>
        <w:t>para se estabelecer</w:t>
      </w:r>
      <w:r w:rsidR="00AD1EB0" w:rsidRPr="00935ED1">
        <w:rPr>
          <w:rFonts w:ascii="Arial" w:eastAsia="Times New Roman" w:hAnsi="Arial" w:cs="Arial"/>
          <w:sz w:val="24"/>
          <w:szCs w:val="24"/>
          <w:lang w:eastAsia="pt-BR"/>
        </w:rPr>
        <w:t xml:space="preserve"> a di</w:t>
      </w:r>
      <w:r w:rsidR="005D6597">
        <w:rPr>
          <w:rFonts w:ascii="Arial" w:eastAsia="Times New Roman" w:hAnsi="Arial" w:cs="Arial"/>
          <w:sz w:val="24"/>
          <w:szCs w:val="24"/>
          <w:lang w:eastAsia="pt-BR"/>
        </w:rPr>
        <w:t>ferença</w:t>
      </w:r>
      <w:r w:rsidR="00AD1EB0" w:rsidRPr="00935ED1">
        <w:rPr>
          <w:rFonts w:ascii="Arial" w:eastAsia="Times New Roman" w:hAnsi="Arial" w:cs="Arial"/>
          <w:sz w:val="24"/>
          <w:szCs w:val="24"/>
          <w:lang w:eastAsia="pt-BR"/>
        </w:rPr>
        <w:t xml:space="preserve"> entre criança e adolescente</w:t>
      </w:r>
      <w:r w:rsidR="00EF0F6A">
        <w:rPr>
          <w:rFonts w:ascii="Arial" w:eastAsia="Times New Roman" w:hAnsi="Arial" w:cs="Arial"/>
          <w:sz w:val="24"/>
          <w:szCs w:val="24"/>
          <w:lang w:eastAsia="pt-BR"/>
        </w:rPr>
        <w:t xml:space="preserve">, </w:t>
      </w:r>
      <w:r w:rsidR="00D02C81">
        <w:rPr>
          <w:rFonts w:ascii="Arial" w:eastAsia="Times New Roman" w:hAnsi="Arial" w:cs="Arial"/>
          <w:sz w:val="24"/>
          <w:szCs w:val="24"/>
          <w:lang w:eastAsia="pt-BR"/>
        </w:rPr>
        <w:t>deve se observar</w:t>
      </w:r>
      <w:r w:rsidR="00AF4F6D">
        <w:rPr>
          <w:rFonts w:ascii="Arial" w:eastAsia="Times New Roman" w:hAnsi="Arial" w:cs="Arial"/>
          <w:sz w:val="24"/>
          <w:szCs w:val="24"/>
          <w:lang w:eastAsia="pt-BR"/>
        </w:rPr>
        <w:t xml:space="preserve"> o critério da </w:t>
      </w:r>
      <w:r w:rsidR="001C7E7A" w:rsidRPr="00935ED1">
        <w:rPr>
          <w:rFonts w:ascii="Arial" w:eastAsia="Times New Roman" w:hAnsi="Arial" w:cs="Arial"/>
          <w:sz w:val="24"/>
          <w:szCs w:val="24"/>
          <w:lang w:eastAsia="pt-BR"/>
        </w:rPr>
        <w:t xml:space="preserve">idade. </w:t>
      </w:r>
      <w:r>
        <w:rPr>
          <w:rFonts w:ascii="Arial" w:eastAsia="Times New Roman" w:hAnsi="Arial" w:cs="Arial"/>
          <w:sz w:val="24"/>
          <w:szCs w:val="24"/>
          <w:lang w:eastAsia="pt-BR"/>
        </w:rPr>
        <w:t xml:space="preserve"> Esta distinção é </w:t>
      </w:r>
      <w:r w:rsidR="004D1937">
        <w:rPr>
          <w:rFonts w:ascii="Arial" w:eastAsia="Times New Roman" w:hAnsi="Arial" w:cs="Arial"/>
          <w:sz w:val="24"/>
          <w:szCs w:val="24"/>
          <w:lang w:eastAsia="pt-BR"/>
        </w:rPr>
        <w:t>extremamente importante, pois a partir dela se distingue qual a medida a ser aplicada ao caso; a</w:t>
      </w:r>
      <w:r>
        <w:rPr>
          <w:rFonts w:ascii="Arial" w:eastAsia="Times New Roman" w:hAnsi="Arial" w:cs="Arial"/>
          <w:sz w:val="24"/>
          <w:szCs w:val="24"/>
          <w:lang w:eastAsia="pt-BR"/>
        </w:rPr>
        <w:t>s</w:t>
      </w:r>
      <w:r w:rsidR="00AD1EB0" w:rsidRPr="00935ED1">
        <w:rPr>
          <w:rFonts w:ascii="Arial" w:eastAsia="Times New Roman" w:hAnsi="Arial" w:cs="Arial"/>
          <w:sz w:val="24"/>
          <w:szCs w:val="24"/>
          <w:lang w:eastAsia="pt-BR"/>
        </w:rPr>
        <w:t xml:space="preserve"> medidas </w:t>
      </w:r>
      <w:r w:rsidR="007A793E">
        <w:rPr>
          <w:rFonts w:ascii="Arial" w:eastAsia="Times New Roman" w:hAnsi="Arial" w:cs="Arial"/>
          <w:sz w:val="24"/>
          <w:szCs w:val="24"/>
          <w:lang w:eastAsia="pt-BR"/>
        </w:rPr>
        <w:t>de proteção</w:t>
      </w:r>
      <w:r w:rsidR="00D02C81">
        <w:rPr>
          <w:rFonts w:ascii="Arial" w:eastAsia="Times New Roman" w:hAnsi="Arial" w:cs="Arial"/>
          <w:sz w:val="24"/>
          <w:szCs w:val="24"/>
          <w:lang w:eastAsia="pt-BR"/>
        </w:rPr>
        <w:t>, destinadas as crianças,</w:t>
      </w:r>
      <w:r w:rsidR="007A793E">
        <w:rPr>
          <w:rFonts w:ascii="Arial" w:eastAsia="Times New Roman" w:hAnsi="Arial" w:cs="Arial"/>
          <w:sz w:val="24"/>
          <w:szCs w:val="24"/>
          <w:lang w:eastAsia="pt-BR"/>
        </w:rPr>
        <w:t xml:space="preserve"> ou </w:t>
      </w:r>
      <w:r w:rsidR="00D02C81">
        <w:rPr>
          <w:rFonts w:ascii="Arial" w:eastAsia="Times New Roman" w:hAnsi="Arial" w:cs="Arial"/>
          <w:sz w:val="24"/>
          <w:szCs w:val="24"/>
          <w:lang w:eastAsia="pt-BR"/>
        </w:rPr>
        <w:t xml:space="preserve">as medidas </w:t>
      </w:r>
      <w:r w:rsidR="007A793E">
        <w:rPr>
          <w:rFonts w:ascii="Arial" w:eastAsia="Times New Roman" w:hAnsi="Arial" w:cs="Arial"/>
          <w:sz w:val="24"/>
          <w:szCs w:val="24"/>
          <w:lang w:eastAsia="pt-BR"/>
        </w:rPr>
        <w:t>sócioeducativas</w:t>
      </w:r>
      <w:r w:rsidR="00D02C81">
        <w:rPr>
          <w:rFonts w:ascii="Arial" w:eastAsia="Times New Roman" w:hAnsi="Arial" w:cs="Arial"/>
          <w:sz w:val="24"/>
          <w:szCs w:val="24"/>
          <w:lang w:eastAsia="pt-BR"/>
        </w:rPr>
        <w:t>, destinada aos adolescentes;</w:t>
      </w:r>
      <w:r w:rsidR="007A793E">
        <w:rPr>
          <w:rFonts w:ascii="Arial" w:eastAsia="Times New Roman" w:hAnsi="Arial" w:cs="Arial"/>
          <w:sz w:val="24"/>
          <w:szCs w:val="24"/>
          <w:lang w:eastAsia="pt-BR"/>
        </w:rPr>
        <w:t xml:space="preserve"> </w:t>
      </w:r>
      <w:r w:rsidR="00D02C81">
        <w:rPr>
          <w:rFonts w:ascii="Arial" w:eastAsia="Times New Roman" w:hAnsi="Arial" w:cs="Arial"/>
          <w:sz w:val="24"/>
          <w:szCs w:val="24"/>
          <w:lang w:eastAsia="pt-BR"/>
        </w:rPr>
        <w:t xml:space="preserve">ambas </w:t>
      </w:r>
      <w:r w:rsidR="007A793E">
        <w:rPr>
          <w:rFonts w:ascii="Arial" w:eastAsia="Times New Roman" w:hAnsi="Arial" w:cs="Arial"/>
          <w:sz w:val="24"/>
          <w:szCs w:val="24"/>
          <w:lang w:eastAsia="pt-BR"/>
        </w:rPr>
        <w:t xml:space="preserve">a serem estudadas em </w:t>
      </w:r>
      <w:r w:rsidR="00EB72CA" w:rsidRPr="00935ED1">
        <w:rPr>
          <w:rFonts w:ascii="Arial" w:eastAsia="Times New Roman" w:hAnsi="Arial" w:cs="Arial"/>
          <w:sz w:val="24"/>
          <w:szCs w:val="24"/>
          <w:lang w:eastAsia="pt-BR"/>
        </w:rPr>
        <w:t>momento oportuno.</w:t>
      </w:r>
      <w:r w:rsidR="00AD1EB0" w:rsidRPr="00935ED1">
        <w:rPr>
          <w:rFonts w:ascii="Arial" w:eastAsia="Times New Roman" w:hAnsi="Arial" w:cs="Arial"/>
          <w:sz w:val="24"/>
          <w:szCs w:val="24"/>
          <w:lang w:eastAsia="pt-BR"/>
        </w:rPr>
        <w:t> </w:t>
      </w:r>
    </w:p>
    <w:p w:rsidR="003624B1" w:rsidRDefault="003624B1" w:rsidP="00D020BA">
      <w:pPr>
        <w:shd w:val="clear" w:color="auto" w:fill="FFFFFF"/>
        <w:spacing w:before="100" w:beforeAutospacing="1" w:after="100" w:afterAutospacing="1" w:line="360" w:lineRule="auto"/>
        <w:jc w:val="both"/>
        <w:rPr>
          <w:rFonts w:ascii="Arial" w:eastAsia="Times New Roman" w:hAnsi="Arial" w:cs="Arial"/>
          <w:sz w:val="24"/>
          <w:szCs w:val="24"/>
          <w:lang w:eastAsia="pt-BR"/>
        </w:rPr>
      </w:pPr>
    </w:p>
    <w:p w:rsidR="002749AA" w:rsidRPr="00A965B8" w:rsidRDefault="00A965B8" w:rsidP="00770265">
      <w:pPr>
        <w:spacing w:line="360" w:lineRule="auto"/>
        <w:jc w:val="both"/>
        <w:rPr>
          <w:rFonts w:ascii="Arial" w:hAnsi="Arial" w:cs="Arial"/>
          <w:sz w:val="24"/>
          <w:szCs w:val="24"/>
        </w:rPr>
      </w:pPr>
      <w:r w:rsidRPr="00A965B8">
        <w:rPr>
          <w:rFonts w:ascii="Arial" w:hAnsi="Arial" w:cs="Arial"/>
          <w:sz w:val="24"/>
          <w:szCs w:val="24"/>
        </w:rPr>
        <w:t>5.3 CRIME X ATO INFRACIONAL</w:t>
      </w:r>
    </w:p>
    <w:p w:rsidR="006C68DE" w:rsidRPr="00C32FC6" w:rsidRDefault="00687394" w:rsidP="00C32FC6">
      <w:pPr>
        <w:shd w:val="clear" w:color="auto" w:fill="FFFFFF"/>
        <w:spacing w:before="100" w:beforeAutospacing="1" w:after="100" w:afterAutospacing="1"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No</w:t>
      </w:r>
      <w:r w:rsidR="00AF4F6D">
        <w:rPr>
          <w:rFonts w:ascii="Arial" w:eastAsia="Times New Roman" w:hAnsi="Arial" w:cs="Arial"/>
          <w:sz w:val="24"/>
          <w:szCs w:val="24"/>
          <w:lang w:eastAsia="pt-BR"/>
        </w:rPr>
        <w:t xml:space="preserve"> artigo 103</w:t>
      </w:r>
      <w:r>
        <w:rPr>
          <w:rFonts w:ascii="Arial" w:eastAsia="Times New Roman" w:hAnsi="Arial" w:cs="Arial"/>
          <w:sz w:val="24"/>
          <w:szCs w:val="24"/>
          <w:lang w:eastAsia="pt-BR"/>
        </w:rPr>
        <w:t xml:space="preserve"> do ECRIAD temos o conceito do ato infracional</w:t>
      </w:r>
      <w:r w:rsidR="006C68DE" w:rsidRPr="00935ED1">
        <w:rPr>
          <w:rFonts w:ascii="Arial" w:eastAsia="Times New Roman" w:hAnsi="Arial" w:cs="Arial"/>
          <w:sz w:val="24"/>
          <w:szCs w:val="24"/>
          <w:lang w:eastAsia="pt-BR"/>
        </w:rPr>
        <w:t xml:space="preserve">: </w:t>
      </w:r>
      <w:r w:rsidR="006C68DE" w:rsidRPr="00C32FC6">
        <w:rPr>
          <w:rFonts w:ascii="Arial" w:eastAsia="Times New Roman" w:hAnsi="Arial" w:cs="Arial"/>
          <w:sz w:val="24"/>
          <w:szCs w:val="24"/>
          <w:lang w:eastAsia="pt-BR"/>
        </w:rPr>
        <w:t>“Considera-se ato infracional a conduta descrita como crime ou contravenção penal”</w:t>
      </w:r>
      <w:r w:rsidR="00D020BA">
        <w:rPr>
          <w:rFonts w:ascii="Arial" w:eastAsia="Times New Roman" w:hAnsi="Arial" w:cs="Arial"/>
          <w:sz w:val="24"/>
          <w:szCs w:val="24"/>
          <w:lang w:eastAsia="pt-BR"/>
        </w:rPr>
        <w:t>.</w:t>
      </w:r>
    </w:p>
    <w:p w:rsidR="00240FD0" w:rsidRDefault="007A793E" w:rsidP="000C4864">
      <w:pPr>
        <w:shd w:val="clear" w:color="auto" w:fill="FFFFFF"/>
        <w:spacing w:before="100" w:beforeAutospacing="1" w:after="100" w:afterAutospacing="1"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lastRenderedPageBreak/>
        <w:t xml:space="preserve">Nestas linhas, </w:t>
      </w:r>
      <w:r w:rsidR="006C68DE" w:rsidRPr="00C678F0">
        <w:rPr>
          <w:rFonts w:ascii="Arial" w:eastAsia="Times New Roman" w:hAnsi="Arial" w:cs="Arial"/>
          <w:sz w:val="24"/>
          <w:szCs w:val="24"/>
          <w:lang w:eastAsia="pt-BR"/>
        </w:rPr>
        <w:t>o ato infracional é a cond</w:t>
      </w:r>
      <w:r w:rsidR="00307D5F">
        <w:rPr>
          <w:rFonts w:ascii="Arial" w:eastAsia="Times New Roman" w:hAnsi="Arial" w:cs="Arial"/>
          <w:sz w:val="24"/>
          <w:szCs w:val="24"/>
          <w:lang w:eastAsia="pt-BR"/>
        </w:rPr>
        <w:t xml:space="preserve">uta da criança e do adolescente, </w:t>
      </w:r>
      <w:r w:rsidR="006C68DE" w:rsidRPr="00C678F0">
        <w:rPr>
          <w:rFonts w:ascii="Arial" w:eastAsia="Times New Roman" w:hAnsi="Arial" w:cs="Arial"/>
          <w:sz w:val="24"/>
          <w:szCs w:val="24"/>
          <w:lang w:eastAsia="pt-BR"/>
        </w:rPr>
        <w:t>descrita co</w:t>
      </w:r>
      <w:r w:rsidR="00307D5F">
        <w:rPr>
          <w:rFonts w:ascii="Arial" w:eastAsia="Times New Roman" w:hAnsi="Arial" w:cs="Arial"/>
          <w:sz w:val="24"/>
          <w:szCs w:val="24"/>
          <w:lang w:eastAsia="pt-BR"/>
        </w:rPr>
        <w:t>mo crime ou contravenção penal.</w:t>
      </w:r>
      <w:r w:rsidR="00687394">
        <w:rPr>
          <w:rFonts w:ascii="Arial" w:eastAsia="Times New Roman" w:hAnsi="Arial" w:cs="Arial"/>
          <w:sz w:val="24"/>
          <w:szCs w:val="24"/>
          <w:lang w:eastAsia="pt-BR"/>
        </w:rPr>
        <w:t xml:space="preserve"> </w:t>
      </w:r>
      <w:r w:rsidR="00307D5F">
        <w:rPr>
          <w:rFonts w:ascii="Arial" w:eastAsia="Times New Roman" w:hAnsi="Arial" w:cs="Arial"/>
          <w:sz w:val="24"/>
          <w:szCs w:val="24"/>
          <w:lang w:eastAsia="pt-BR"/>
        </w:rPr>
        <w:t>Contudo</w:t>
      </w:r>
      <w:r w:rsidR="005D6597">
        <w:rPr>
          <w:rFonts w:ascii="Arial" w:eastAsia="Times New Roman" w:hAnsi="Arial" w:cs="Arial"/>
          <w:sz w:val="24"/>
          <w:szCs w:val="24"/>
          <w:lang w:eastAsia="pt-BR"/>
        </w:rPr>
        <w:t>,</w:t>
      </w:r>
      <w:r w:rsidR="00687394">
        <w:rPr>
          <w:rFonts w:ascii="Arial" w:eastAsia="Times New Roman" w:hAnsi="Arial" w:cs="Arial"/>
          <w:sz w:val="24"/>
          <w:szCs w:val="24"/>
          <w:lang w:eastAsia="pt-BR"/>
        </w:rPr>
        <w:t xml:space="preserve"> por motivos a serem abordados no momento oportuno</w:t>
      </w:r>
      <w:r w:rsidR="00240FD0">
        <w:rPr>
          <w:rFonts w:ascii="Arial" w:eastAsia="Times New Roman" w:hAnsi="Arial" w:cs="Arial"/>
          <w:sz w:val="24"/>
          <w:szCs w:val="24"/>
          <w:lang w:eastAsia="pt-BR"/>
        </w:rPr>
        <w:t xml:space="preserve">, sequer podemos adotar as terminologias “crime” ou “contravenção penal” para se referir as infrações cometidas pelo menor de idade. </w:t>
      </w:r>
    </w:p>
    <w:p w:rsidR="00270574" w:rsidRPr="00935ED1" w:rsidRDefault="00240FD0" w:rsidP="000C4864">
      <w:pPr>
        <w:shd w:val="clear" w:color="auto" w:fill="FFFFFF"/>
        <w:spacing w:before="100" w:beforeAutospacing="1" w:after="100" w:afterAutospacing="1"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A </w:t>
      </w:r>
      <w:r w:rsidRPr="00240FD0">
        <w:rPr>
          <w:rFonts w:ascii="Arial" w:eastAsia="Times New Roman" w:hAnsi="Arial" w:cs="Arial"/>
          <w:i/>
          <w:sz w:val="24"/>
          <w:szCs w:val="24"/>
          <w:lang w:eastAsia="pt-BR"/>
        </w:rPr>
        <w:t>contrario sensu</w:t>
      </w:r>
      <w:r>
        <w:rPr>
          <w:rFonts w:ascii="Arial" w:eastAsia="Times New Roman" w:hAnsi="Arial" w:cs="Arial"/>
          <w:sz w:val="24"/>
          <w:szCs w:val="24"/>
          <w:lang w:eastAsia="pt-BR"/>
        </w:rPr>
        <w:t>, s</w:t>
      </w:r>
      <w:r w:rsidR="006C68DE" w:rsidRPr="00C678F0">
        <w:rPr>
          <w:rFonts w:ascii="Arial" w:eastAsia="Times New Roman" w:hAnsi="Arial" w:cs="Arial"/>
          <w:sz w:val="24"/>
          <w:szCs w:val="24"/>
          <w:lang w:eastAsia="pt-BR"/>
        </w:rPr>
        <w:t xml:space="preserve">e o infrator for pessoa </w:t>
      </w:r>
      <w:r w:rsidR="00AF4F6D" w:rsidRPr="00C678F0">
        <w:rPr>
          <w:rFonts w:ascii="Arial" w:eastAsia="Times New Roman" w:hAnsi="Arial" w:cs="Arial"/>
          <w:sz w:val="24"/>
          <w:szCs w:val="24"/>
          <w:lang w:eastAsia="pt-BR"/>
        </w:rPr>
        <w:t>com idade igual ou superior a</w:t>
      </w:r>
      <w:r w:rsidR="007A793E" w:rsidRPr="00C678F0">
        <w:rPr>
          <w:rFonts w:ascii="Arial" w:eastAsia="Times New Roman" w:hAnsi="Arial" w:cs="Arial"/>
          <w:sz w:val="24"/>
          <w:szCs w:val="24"/>
          <w:lang w:eastAsia="pt-BR"/>
        </w:rPr>
        <w:t xml:space="preserve"> 18 anos, a terminologia</w:t>
      </w:r>
      <w:r w:rsidR="007A793E">
        <w:rPr>
          <w:rFonts w:ascii="Arial" w:eastAsia="Times New Roman" w:hAnsi="Arial" w:cs="Arial"/>
          <w:sz w:val="24"/>
          <w:szCs w:val="24"/>
          <w:lang w:eastAsia="pt-BR"/>
        </w:rPr>
        <w:t xml:space="preserve"> adotada</w:t>
      </w:r>
      <w:r w:rsidR="006C68DE" w:rsidRPr="00935ED1">
        <w:rPr>
          <w:rFonts w:ascii="Arial" w:eastAsia="Times New Roman" w:hAnsi="Arial" w:cs="Arial"/>
          <w:sz w:val="24"/>
          <w:szCs w:val="24"/>
          <w:lang w:eastAsia="pt-BR"/>
        </w:rPr>
        <w:t xml:space="preserve"> é </w:t>
      </w:r>
      <w:r w:rsidR="00307D5F">
        <w:rPr>
          <w:rFonts w:ascii="Arial" w:eastAsia="Times New Roman" w:hAnsi="Arial" w:cs="Arial"/>
          <w:sz w:val="24"/>
          <w:szCs w:val="24"/>
          <w:lang w:eastAsia="pt-BR"/>
        </w:rPr>
        <w:t>“</w:t>
      </w:r>
      <w:r w:rsidR="006C68DE" w:rsidRPr="00935ED1">
        <w:rPr>
          <w:rFonts w:ascii="Arial" w:eastAsia="Times New Roman" w:hAnsi="Arial" w:cs="Arial"/>
          <w:sz w:val="24"/>
          <w:szCs w:val="24"/>
          <w:lang w:eastAsia="pt-BR"/>
        </w:rPr>
        <w:t>crime</w:t>
      </w:r>
      <w:r w:rsidR="00307D5F">
        <w:rPr>
          <w:rFonts w:ascii="Arial" w:eastAsia="Times New Roman" w:hAnsi="Arial" w:cs="Arial"/>
          <w:sz w:val="24"/>
          <w:szCs w:val="24"/>
          <w:lang w:eastAsia="pt-BR"/>
        </w:rPr>
        <w:t>”</w:t>
      </w:r>
      <w:r w:rsidR="006C68DE" w:rsidRPr="00935ED1">
        <w:rPr>
          <w:rFonts w:ascii="Arial" w:eastAsia="Times New Roman" w:hAnsi="Arial" w:cs="Arial"/>
          <w:sz w:val="24"/>
          <w:szCs w:val="24"/>
          <w:lang w:eastAsia="pt-BR"/>
        </w:rPr>
        <w:t xml:space="preserve">, </w:t>
      </w:r>
      <w:r w:rsidR="00307D5F">
        <w:rPr>
          <w:rFonts w:ascii="Arial" w:eastAsia="Times New Roman" w:hAnsi="Arial" w:cs="Arial"/>
          <w:sz w:val="24"/>
          <w:szCs w:val="24"/>
          <w:lang w:eastAsia="pt-BR"/>
        </w:rPr>
        <w:t>“</w:t>
      </w:r>
      <w:r w:rsidR="006C68DE" w:rsidRPr="00935ED1">
        <w:rPr>
          <w:rFonts w:ascii="Arial" w:eastAsia="Times New Roman" w:hAnsi="Arial" w:cs="Arial"/>
          <w:sz w:val="24"/>
          <w:szCs w:val="24"/>
          <w:lang w:eastAsia="pt-BR"/>
        </w:rPr>
        <w:t>delito</w:t>
      </w:r>
      <w:r w:rsidR="00307D5F">
        <w:rPr>
          <w:rFonts w:ascii="Arial" w:eastAsia="Times New Roman" w:hAnsi="Arial" w:cs="Arial"/>
          <w:sz w:val="24"/>
          <w:szCs w:val="24"/>
          <w:lang w:eastAsia="pt-BR"/>
        </w:rPr>
        <w:t>”</w:t>
      </w:r>
      <w:r w:rsidR="006C68DE" w:rsidRPr="00935ED1">
        <w:rPr>
          <w:rFonts w:ascii="Arial" w:eastAsia="Times New Roman" w:hAnsi="Arial" w:cs="Arial"/>
          <w:sz w:val="24"/>
          <w:szCs w:val="24"/>
          <w:lang w:eastAsia="pt-BR"/>
        </w:rPr>
        <w:t xml:space="preserve"> ou </w:t>
      </w:r>
      <w:r w:rsidR="00307D5F">
        <w:rPr>
          <w:rFonts w:ascii="Arial" w:eastAsia="Times New Roman" w:hAnsi="Arial" w:cs="Arial"/>
          <w:sz w:val="24"/>
          <w:szCs w:val="24"/>
          <w:lang w:eastAsia="pt-BR"/>
        </w:rPr>
        <w:t>“</w:t>
      </w:r>
      <w:r w:rsidR="006C68DE" w:rsidRPr="00935ED1">
        <w:rPr>
          <w:rFonts w:ascii="Arial" w:eastAsia="Times New Roman" w:hAnsi="Arial" w:cs="Arial"/>
          <w:sz w:val="24"/>
          <w:szCs w:val="24"/>
          <w:lang w:eastAsia="pt-BR"/>
        </w:rPr>
        <w:t>contravenção penal</w:t>
      </w:r>
      <w:r w:rsidR="00307D5F">
        <w:rPr>
          <w:rFonts w:ascii="Arial" w:eastAsia="Times New Roman" w:hAnsi="Arial" w:cs="Arial"/>
          <w:sz w:val="24"/>
          <w:szCs w:val="24"/>
          <w:lang w:eastAsia="pt-BR"/>
        </w:rPr>
        <w:t>”</w:t>
      </w:r>
      <w:r w:rsidR="006C68DE" w:rsidRPr="00935ED1">
        <w:rPr>
          <w:rFonts w:ascii="Arial" w:eastAsia="Times New Roman" w:hAnsi="Arial" w:cs="Arial"/>
          <w:sz w:val="24"/>
          <w:szCs w:val="24"/>
          <w:lang w:eastAsia="pt-BR"/>
        </w:rPr>
        <w:t>.</w:t>
      </w:r>
      <w:r w:rsidR="002C4E0C">
        <w:rPr>
          <w:rFonts w:ascii="Arial" w:eastAsia="Times New Roman" w:hAnsi="Arial" w:cs="Arial"/>
          <w:sz w:val="24"/>
          <w:szCs w:val="24"/>
          <w:lang w:eastAsia="pt-BR"/>
        </w:rPr>
        <w:t xml:space="preserve"> </w:t>
      </w:r>
    </w:p>
    <w:p w:rsidR="00270574" w:rsidRPr="00935ED1" w:rsidRDefault="00270574" w:rsidP="00770265">
      <w:pPr>
        <w:shd w:val="clear" w:color="auto" w:fill="FFFFFF"/>
        <w:spacing w:before="100" w:beforeAutospacing="1" w:after="100" w:afterAutospacing="1" w:line="360" w:lineRule="auto"/>
        <w:jc w:val="both"/>
        <w:rPr>
          <w:rFonts w:ascii="Arial" w:hAnsi="Arial" w:cs="Arial"/>
          <w:sz w:val="24"/>
          <w:szCs w:val="24"/>
          <w:shd w:val="clear" w:color="auto" w:fill="FFFFFF"/>
        </w:rPr>
      </w:pPr>
      <w:r w:rsidRPr="00935ED1">
        <w:rPr>
          <w:rFonts w:ascii="Arial" w:hAnsi="Arial" w:cs="Arial"/>
          <w:sz w:val="24"/>
          <w:szCs w:val="24"/>
          <w:shd w:val="clear" w:color="auto" w:fill="FFFFFF"/>
        </w:rPr>
        <w:t xml:space="preserve">Seguindo por esta linha de raciocínio, </w:t>
      </w:r>
      <w:r w:rsidR="00AF4F6D">
        <w:rPr>
          <w:rFonts w:ascii="Arial" w:hAnsi="Arial" w:cs="Arial"/>
          <w:sz w:val="24"/>
          <w:szCs w:val="24"/>
          <w:shd w:val="clear" w:color="auto" w:fill="FFFFFF"/>
        </w:rPr>
        <w:t>o ECRIAD preconiza em seus</w:t>
      </w:r>
      <w:r w:rsidR="00EB72CA" w:rsidRPr="00935ED1">
        <w:rPr>
          <w:rFonts w:ascii="Arial" w:hAnsi="Arial" w:cs="Arial"/>
          <w:sz w:val="24"/>
          <w:szCs w:val="24"/>
          <w:shd w:val="clear" w:color="auto" w:fill="FFFFFF"/>
        </w:rPr>
        <w:t xml:space="preserve"> </w:t>
      </w:r>
      <w:r w:rsidRPr="00935ED1">
        <w:rPr>
          <w:rFonts w:ascii="Arial" w:hAnsi="Arial" w:cs="Arial"/>
          <w:sz w:val="24"/>
          <w:szCs w:val="24"/>
          <w:shd w:val="clear" w:color="auto" w:fill="FFFFFF"/>
        </w:rPr>
        <w:t>artigos 104 e 105</w:t>
      </w:r>
      <w:r w:rsidR="00AF4F6D">
        <w:rPr>
          <w:rFonts w:ascii="Arial" w:hAnsi="Arial" w:cs="Arial"/>
          <w:sz w:val="24"/>
          <w:szCs w:val="24"/>
          <w:shd w:val="clear" w:color="auto" w:fill="FFFFFF"/>
        </w:rPr>
        <w:t>:</w:t>
      </w:r>
    </w:p>
    <w:p w:rsidR="00270574" w:rsidRPr="00EB332A" w:rsidRDefault="00270574" w:rsidP="00005B52">
      <w:pPr>
        <w:spacing w:before="100" w:beforeAutospacing="1" w:after="100" w:afterAutospacing="1" w:line="240" w:lineRule="auto"/>
        <w:ind w:left="2268"/>
        <w:jc w:val="both"/>
        <w:rPr>
          <w:rFonts w:ascii="Arial" w:eastAsia="Times New Roman" w:hAnsi="Arial" w:cs="Arial"/>
          <w:sz w:val="20"/>
          <w:szCs w:val="20"/>
          <w:lang w:eastAsia="pt-BR"/>
        </w:rPr>
      </w:pPr>
      <w:r w:rsidRPr="00EB332A">
        <w:rPr>
          <w:rFonts w:ascii="Arial" w:eastAsia="Times New Roman" w:hAnsi="Arial" w:cs="Arial"/>
          <w:sz w:val="20"/>
          <w:szCs w:val="20"/>
          <w:lang w:eastAsia="pt-BR"/>
        </w:rPr>
        <w:t>Art. 104. São penalmente inimputáveis os menores de dezoito anos, sujeitos às medidas previstas nesta Lei.</w:t>
      </w:r>
    </w:p>
    <w:p w:rsidR="00270574" w:rsidRPr="00EB332A" w:rsidRDefault="00270574" w:rsidP="00005B52">
      <w:pPr>
        <w:spacing w:before="100" w:beforeAutospacing="1" w:after="100" w:afterAutospacing="1" w:line="240" w:lineRule="auto"/>
        <w:ind w:left="2268"/>
        <w:jc w:val="both"/>
        <w:rPr>
          <w:rFonts w:ascii="Arial" w:eastAsia="Times New Roman" w:hAnsi="Arial" w:cs="Arial"/>
          <w:sz w:val="20"/>
          <w:szCs w:val="20"/>
          <w:lang w:eastAsia="pt-BR"/>
        </w:rPr>
      </w:pPr>
      <w:r w:rsidRPr="00EB332A">
        <w:rPr>
          <w:rFonts w:ascii="Arial" w:eastAsia="Times New Roman" w:hAnsi="Arial" w:cs="Arial"/>
          <w:sz w:val="20"/>
          <w:szCs w:val="20"/>
          <w:lang w:eastAsia="pt-BR"/>
        </w:rPr>
        <w:t>Parágrafo único. Para os efeitos desta Lei, deve ser considerada a idade do adolescente à data do fato.</w:t>
      </w:r>
    </w:p>
    <w:p w:rsidR="003624B1" w:rsidRPr="00EB332A" w:rsidRDefault="00270574" w:rsidP="003624B1">
      <w:pPr>
        <w:spacing w:before="100" w:beforeAutospacing="1" w:after="100" w:afterAutospacing="1" w:line="240" w:lineRule="auto"/>
        <w:ind w:left="2268"/>
        <w:jc w:val="both"/>
        <w:rPr>
          <w:rFonts w:ascii="Arial" w:eastAsia="Times New Roman" w:hAnsi="Arial" w:cs="Arial"/>
          <w:sz w:val="20"/>
          <w:szCs w:val="20"/>
          <w:lang w:eastAsia="pt-BR"/>
        </w:rPr>
      </w:pPr>
      <w:r w:rsidRPr="00EB332A">
        <w:rPr>
          <w:rFonts w:ascii="Arial" w:eastAsia="Times New Roman" w:hAnsi="Arial" w:cs="Arial"/>
          <w:sz w:val="20"/>
          <w:szCs w:val="20"/>
          <w:lang w:eastAsia="pt-BR"/>
        </w:rPr>
        <w:t>Art. 105. Ao ato infracional praticado por criança corresponderão as medidas previstas no art. 101</w:t>
      </w:r>
      <w:r w:rsidR="00005B52">
        <w:rPr>
          <w:rFonts w:ascii="Arial" w:eastAsia="Times New Roman" w:hAnsi="Arial" w:cs="Arial"/>
          <w:sz w:val="20"/>
          <w:szCs w:val="20"/>
          <w:lang w:eastAsia="pt-BR"/>
        </w:rPr>
        <w:t xml:space="preserve">. </w:t>
      </w:r>
    </w:p>
    <w:p w:rsidR="006C68DE" w:rsidRPr="00935ED1" w:rsidRDefault="00240FD0" w:rsidP="00770265">
      <w:pPr>
        <w:shd w:val="clear" w:color="auto" w:fill="FFFFFF"/>
        <w:spacing w:before="100" w:beforeAutospacing="1" w:after="100" w:afterAutospacing="1" w:line="360" w:lineRule="auto"/>
        <w:jc w:val="both"/>
        <w:rPr>
          <w:rFonts w:ascii="Arial" w:eastAsia="Times New Roman" w:hAnsi="Arial" w:cs="Arial"/>
          <w:sz w:val="24"/>
          <w:szCs w:val="24"/>
          <w:lang w:eastAsia="pt-BR"/>
        </w:rPr>
      </w:pPr>
      <w:r>
        <w:rPr>
          <w:rFonts w:ascii="Arial" w:hAnsi="Arial" w:cs="Arial"/>
          <w:sz w:val="24"/>
          <w:szCs w:val="24"/>
          <w:shd w:val="clear" w:color="auto" w:fill="FFFFFF"/>
        </w:rPr>
        <w:t>Desta feita</w:t>
      </w:r>
      <w:r w:rsidR="00EB72CA" w:rsidRPr="00C678F0">
        <w:rPr>
          <w:rFonts w:ascii="Arial" w:hAnsi="Arial" w:cs="Arial"/>
          <w:sz w:val="24"/>
          <w:szCs w:val="24"/>
          <w:shd w:val="clear" w:color="auto" w:fill="FFFFFF"/>
        </w:rPr>
        <w:t xml:space="preserve">, </w:t>
      </w:r>
      <w:r>
        <w:rPr>
          <w:rFonts w:ascii="Arial" w:hAnsi="Arial" w:cs="Arial"/>
          <w:sz w:val="24"/>
          <w:szCs w:val="24"/>
          <w:shd w:val="clear" w:color="auto" w:fill="FFFFFF"/>
        </w:rPr>
        <w:t xml:space="preserve">observa-se que </w:t>
      </w:r>
      <w:r w:rsidR="00270574" w:rsidRPr="00C678F0">
        <w:rPr>
          <w:rFonts w:ascii="Arial" w:hAnsi="Arial" w:cs="Arial"/>
          <w:sz w:val="24"/>
          <w:szCs w:val="24"/>
          <w:shd w:val="clear" w:color="auto" w:fill="FFFFFF"/>
        </w:rPr>
        <w:t>o ECRIAD prevê, em seu art. 104, que o menor de 18 an</w:t>
      </w:r>
      <w:r w:rsidR="004D1937">
        <w:rPr>
          <w:rFonts w:ascii="Arial" w:hAnsi="Arial" w:cs="Arial"/>
          <w:sz w:val="24"/>
          <w:szCs w:val="24"/>
          <w:shd w:val="clear" w:color="auto" w:fill="FFFFFF"/>
        </w:rPr>
        <w:t>os (dezoito) anos é inimputável. P</w:t>
      </w:r>
      <w:r w:rsidR="00270574" w:rsidRPr="00C678F0">
        <w:rPr>
          <w:rFonts w:ascii="Arial" w:hAnsi="Arial" w:cs="Arial"/>
          <w:sz w:val="24"/>
          <w:szCs w:val="24"/>
          <w:shd w:val="clear" w:color="auto" w:fill="FFFFFF"/>
        </w:rPr>
        <w:t>orém</w:t>
      </w:r>
      <w:r w:rsidR="009605C4">
        <w:rPr>
          <w:rFonts w:ascii="Arial" w:hAnsi="Arial" w:cs="Arial"/>
          <w:sz w:val="24"/>
          <w:szCs w:val="24"/>
          <w:shd w:val="clear" w:color="auto" w:fill="FFFFFF"/>
        </w:rPr>
        <w:t>,</w:t>
      </w:r>
      <w:r w:rsidR="00270574" w:rsidRPr="00C678F0">
        <w:rPr>
          <w:rFonts w:ascii="Arial" w:hAnsi="Arial" w:cs="Arial"/>
          <w:sz w:val="24"/>
          <w:szCs w:val="24"/>
          <w:shd w:val="clear" w:color="auto" w:fill="FFFFFF"/>
        </w:rPr>
        <w:t xml:space="preserve"> </w:t>
      </w:r>
      <w:r w:rsidR="004D1937">
        <w:rPr>
          <w:rFonts w:ascii="Arial" w:hAnsi="Arial" w:cs="Arial"/>
          <w:sz w:val="24"/>
          <w:szCs w:val="24"/>
          <w:shd w:val="clear" w:color="auto" w:fill="FFFFFF"/>
        </w:rPr>
        <w:t xml:space="preserve">esse conceito de inimputabilidade não deve ser confundido com a idéia da impunidade, haja vista que </w:t>
      </w:r>
      <w:r w:rsidR="001E0778">
        <w:rPr>
          <w:rFonts w:ascii="Arial" w:hAnsi="Arial" w:cs="Arial"/>
          <w:sz w:val="24"/>
          <w:szCs w:val="24"/>
          <w:shd w:val="clear" w:color="auto" w:fill="FFFFFF"/>
        </w:rPr>
        <w:t xml:space="preserve">é </w:t>
      </w:r>
      <w:r w:rsidR="00270574" w:rsidRPr="00C678F0">
        <w:rPr>
          <w:rFonts w:ascii="Arial" w:hAnsi="Arial" w:cs="Arial"/>
          <w:sz w:val="24"/>
          <w:szCs w:val="24"/>
          <w:shd w:val="clear" w:color="auto" w:fill="FFFFFF"/>
        </w:rPr>
        <w:t>capaz de cometer a</w:t>
      </w:r>
      <w:r w:rsidR="00AF4F6D" w:rsidRPr="00C678F0">
        <w:rPr>
          <w:rFonts w:ascii="Arial" w:hAnsi="Arial" w:cs="Arial"/>
          <w:sz w:val="24"/>
          <w:szCs w:val="24"/>
          <w:shd w:val="clear" w:color="auto" w:fill="FFFFFF"/>
        </w:rPr>
        <w:t>to infraciona</w:t>
      </w:r>
      <w:r w:rsidR="00EF0F6A" w:rsidRPr="00C678F0">
        <w:rPr>
          <w:rFonts w:ascii="Arial" w:hAnsi="Arial" w:cs="Arial"/>
          <w:sz w:val="24"/>
          <w:szCs w:val="24"/>
          <w:shd w:val="clear" w:color="auto" w:fill="FFFFFF"/>
        </w:rPr>
        <w:t>l, sendo</w:t>
      </w:r>
      <w:r w:rsidR="007A793E" w:rsidRPr="00C678F0">
        <w:rPr>
          <w:rFonts w:ascii="Arial" w:hAnsi="Arial" w:cs="Arial"/>
          <w:sz w:val="24"/>
          <w:szCs w:val="24"/>
          <w:shd w:val="clear" w:color="auto" w:fill="FFFFFF"/>
        </w:rPr>
        <w:t xml:space="preserve"> assim,</w:t>
      </w:r>
      <w:r w:rsidR="00EF0F6A" w:rsidRPr="00C678F0">
        <w:rPr>
          <w:rFonts w:ascii="Arial" w:hAnsi="Arial" w:cs="Arial"/>
          <w:sz w:val="24"/>
          <w:szCs w:val="24"/>
          <w:shd w:val="clear" w:color="auto" w:fill="FFFFFF"/>
        </w:rPr>
        <w:t xml:space="preserve"> passível de</w:t>
      </w:r>
      <w:r w:rsidR="009605C4">
        <w:rPr>
          <w:rFonts w:ascii="Arial" w:hAnsi="Arial" w:cs="Arial"/>
          <w:sz w:val="24"/>
          <w:szCs w:val="24"/>
          <w:shd w:val="clear" w:color="auto" w:fill="FFFFFF"/>
        </w:rPr>
        <w:t xml:space="preserve"> aplicação das </w:t>
      </w:r>
      <w:r w:rsidR="00270574" w:rsidRPr="00C678F0">
        <w:rPr>
          <w:rFonts w:ascii="Arial" w:hAnsi="Arial" w:cs="Arial"/>
          <w:sz w:val="24"/>
          <w:szCs w:val="24"/>
          <w:shd w:val="clear" w:color="auto" w:fill="FFFFFF"/>
        </w:rPr>
        <w:t>medidas sócio educativas</w:t>
      </w:r>
      <w:r w:rsidR="005D6597">
        <w:rPr>
          <w:rFonts w:ascii="Arial" w:hAnsi="Arial" w:cs="Arial"/>
          <w:sz w:val="24"/>
          <w:szCs w:val="24"/>
          <w:shd w:val="clear" w:color="auto" w:fill="FFFFFF"/>
        </w:rPr>
        <w:t xml:space="preserve"> e de proteção, </w:t>
      </w:r>
      <w:r w:rsidR="00270574" w:rsidRPr="00935ED1">
        <w:rPr>
          <w:rFonts w:ascii="Arial" w:hAnsi="Arial" w:cs="Arial"/>
          <w:sz w:val="24"/>
          <w:szCs w:val="24"/>
          <w:shd w:val="clear" w:color="auto" w:fill="FFFFFF"/>
        </w:rPr>
        <w:t xml:space="preserve">conforme </w:t>
      </w:r>
      <w:r w:rsidR="007A793E">
        <w:rPr>
          <w:rFonts w:ascii="Arial" w:hAnsi="Arial" w:cs="Arial"/>
          <w:sz w:val="24"/>
          <w:szCs w:val="24"/>
          <w:shd w:val="clear" w:color="auto" w:fill="FFFFFF"/>
        </w:rPr>
        <w:t xml:space="preserve">preceitua </w:t>
      </w:r>
      <w:r w:rsidR="00270574" w:rsidRPr="00935ED1">
        <w:rPr>
          <w:rFonts w:ascii="Arial" w:hAnsi="Arial" w:cs="Arial"/>
          <w:sz w:val="24"/>
          <w:szCs w:val="24"/>
          <w:shd w:val="clear" w:color="auto" w:fill="FFFFFF"/>
        </w:rPr>
        <w:t xml:space="preserve">o art. 105 do </w:t>
      </w:r>
      <w:r w:rsidR="0093118F" w:rsidRPr="00935ED1">
        <w:rPr>
          <w:rFonts w:ascii="Arial" w:hAnsi="Arial" w:cs="Arial"/>
          <w:sz w:val="24"/>
          <w:szCs w:val="24"/>
          <w:shd w:val="clear" w:color="auto" w:fill="FFFFFF"/>
        </w:rPr>
        <w:t>ECRIAD</w:t>
      </w:r>
      <w:r w:rsidR="00270574" w:rsidRPr="00935ED1">
        <w:rPr>
          <w:rFonts w:ascii="Arial" w:hAnsi="Arial" w:cs="Arial"/>
          <w:sz w:val="24"/>
          <w:szCs w:val="24"/>
          <w:shd w:val="clear" w:color="auto" w:fill="FFFFFF"/>
        </w:rPr>
        <w:t>.</w:t>
      </w:r>
    </w:p>
    <w:p w:rsidR="001E0778" w:rsidRDefault="00D928C8" w:rsidP="00770265">
      <w:pPr>
        <w:spacing w:line="360" w:lineRule="auto"/>
        <w:jc w:val="both"/>
        <w:rPr>
          <w:rFonts w:ascii="Arial" w:hAnsi="Arial" w:cs="Arial"/>
          <w:sz w:val="24"/>
          <w:szCs w:val="24"/>
        </w:rPr>
      </w:pPr>
      <w:r w:rsidRPr="00935ED1">
        <w:rPr>
          <w:rFonts w:ascii="Arial" w:hAnsi="Arial" w:cs="Arial"/>
          <w:sz w:val="24"/>
          <w:szCs w:val="24"/>
        </w:rPr>
        <w:t>Sintetizando o que foi dit</w:t>
      </w:r>
      <w:r w:rsidR="00EF0F6A">
        <w:rPr>
          <w:rFonts w:ascii="Arial" w:hAnsi="Arial" w:cs="Arial"/>
          <w:sz w:val="24"/>
          <w:szCs w:val="24"/>
        </w:rPr>
        <w:t>o até aqui, sucintamente pode-se</w:t>
      </w:r>
      <w:r w:rsidRPr="00935ED1">
        <w:rPr>
          <w:rFonts w:ascii="Arial" w:hAnsi="Arial" w:cs="Arial"/>
          <w:sz w:val="24"/>
          <w:szCs w:val="24"/>
        </w:rPr>
        <w:t xml:space="preserve"> aduzir que o</w:t>
      </w:r>
      <w:r w:rsidR="001C7E7A" w:rsidRPr="00935ED1">
        <w:rPr>
          <w:rFonts w:ascii="Arial" w:hAnsi="Arial" w:cs="Arial"/>
          <w:sz w:val="24"/>
          <w:szCs w:val="24"/>
        </w:rPr>
        <w:t xml:space="preserve"> </w:t>
      </w:r>
      <w:r w:rsidRPr="00935ED1">
        <w:rPr>
          <w:rFonts w:ascii="Arial" w:hAnsi="Arial" w:cs="Arial"/>
          <w:sz w:val="24"/>
          <w:szCs w:val="24"/>
        </w:rPr>
        <w:t>menor</w:t>
      </w:r>
      <w:r w:rsidR="001C7E7A" w:rsidRPr="00935ED1">
        <w:rPr>
          <w:rFonts w:ascii="Arial" w:hAnsi="Arial" w:cs="Arial"/>
          <w:sz w:val="24"/>
          <w:szCs w:val="24"/>
        </w:rPr>
        <w:t xml:space="preserve"> não comete crime, </w:t>
      </w:r>
      <w:r w:rsidR="00EB72CA" w:rsidRPr="00935ED1">
        <w:rPr>
          <w:rFonts w:ascii="Arial" w:hAnsi="Arial" w:cs="Arial"/>
          <w:sz w:val="24"/>
          <w:szCs w:val="24"/>
        </w:rPr>
        <w:t>e os</w:t>
      </w:r>
      <w:r w:rsidR="001C7E7A" w:rsidRPr="00935ED1">
        <w:rPr>
          <w:rFonts w:ascii="Arial" w:hAnsi="Arial" w:cs="Arial"/>
          <w:sz w:val="24"/>
          <w:szCs w:val="24"/>
        </w:rPr>
        <w:t xml:space="preserve"> seus atos são definidos em uma leg</w:t>
      </w:r>
      <w:r w:rsidR="006C68DE" w:rsidRPr="00935ED1">
        <w:rPr>
          <w:rFonts w:ascii="Arial" w:hAnsi="Arial" w:cs="Arial"/>
          <w:sz w:val="24"/>
          <w:szCs w:val="24"/>
        </w:rPr>
        <w:t xml:space="preserve">islação </w:t>
      </w:r>
      <w:r w:rsidR="009605C4">
        <w:rPr>
          <w:rFonts w:ascii="Arial" w:hAnsi="Arial" w:cs="Arial"/>
          <w:sz w:val="24"/>
          <w:szCs w:val="24"/>
        </w:rPr>
        <w:t>específica</w:t>
      </w:r>
      <w:r w:rsidR="001E0778">
        <w:rPr>
          <w:rFonts w:ascii="Arial" w:hAnsi="Arial" w:cs="Arial"/>
          <w:sz w:val="24"/>
          <w:szCs w:val="24"/>
        </w:rPr>
        <w:t>, devido ao seu estado de formação e devido ao amparo da proteção integral que a própria Constituição garante</w:t>
      </w:r>
      <w:r w:rsidR="006C68DE" w:rsidRPr="00935ED1">
        <w:rPr>
          <w:rFonts w:ascii="Arial" w:hAnsi="Arial" w:cs="Arial"/>
          <w:sz w:val="24"/>
          <w:szCs w:val="24"/>
        </w:rPr>
        <w:t xml:space="preserve">. </w:t>
      </w:r>
    </w:p>
    <w:p w:rsidR="006C68DE" w:rsidRPr="00935ED1" w:rsidRDefault="001E0778" w:rsidP="00770265">
      <w:pPr>
        <w:spacing w:line="360" w:lineRule="auto"/>
        <w:jc w:val="both"/>
        <w:rPr>
          <w:rFonts w:ascii="Arial" w:hAnsi="Arial" w:cs="Arial"/>
          <w:sz w:val="24"/>
          <w:szCs w:val="24"/>
        </w:rPr>
      </w:pPr>
      <w:r>
        <w:rPr>
          <w:rFonts w:ascii="Arial" w:hAnsi="Arial" w:cs="Arial"/>
          <w:sz w:val="24"/>
          <w:szCs w:val="24"/>
        </w:rPr>
        <w:t>Por fim</w:t>
      </w:r>
      <w:r w:rsidR="001C7E7A" w:rsidRPr="00935ED1">
        <w:rPr>
          <w:rFonts w:ascii="Arial" w:hAnsi="Arial" w:cs="Arial"/>
          <w:sz w:val="24"/>
          <w:szCs w:val="24"/>
        </w:rPr>
        <w:t xml:space="preserve">, </w:t>
      </w:r>
      <w:r>
        <w:rPr>
          <w:rFonts w:ascii="Arial" w:hAnsi="Arial" w:cs="Arial"/>
          <w:sz w:val="24"/>
          <w:szCs w:val="24"/>
        </w:rPr>
        <w:t xml:space="preserve">vale explicitar que o ato infracional é </w:t>
      </w:r>
      <w:r w:rsidR="006C68DE" w:rsidRPr="00935ED1">
        <w:rPr>
          <w:rFonts w:ascii="Arial" w:hAnsi="Arial" w:cs="Arial"/>
          <w:sz w:val="24"/>
          <w:szCs w:val="24"/>
        </w:rPr>
        <w:t xml:space="preserve">todo fato </w:t>
      </w:r>
      <w:r w:rsidR="00AB1891">
        <w:rPr>
          <w:rFonts w:ascii="Arial" w:hAnsi="Arial" w:cs="Arial"/>
          <w:sz w:val="24"/>
          <w:szCs w:val="24"/>
        </w:rPr>
        <w:t xml:space="preserve">típico, </w:t>
      </w:r>
      <w:r w:rsidR="006C68DE" w:rsidRPr="00935ED1">
        <w:rPr>
          <w:rFonts w:ascii="Arial" w:hAnsi="Arial" w:cs="Arial"/>
          <w:sz w:val="24"/>
          <w:szCs w:val="24"/>
        </w:rPr>
        <w:t>ilícito</w:t>
      </w:r>
      <w:r w:rsidR="00AB1891">
        <w:rPr>
          <w:rFonts w:ascii="Arial" w:hAnsi="Arial" w:cs="Arial"/>
          <w:sz w:val="24"/>
          <w:szCs w:val="24"/>
        </w:rPr>
        <w:t xml:space="preserve"> e culpável</w:t>
      </w:r>
      <w:r w:rsidR="006C68DE" w:rsidRPr="00935ED1">
        <w:rPr>
          <w:rFonts w:ascii="Arial" w:hAnsi="Arial" w:cs="Arial"/>
          <w:sz w:val="24"/>
          <w:szCs w:val="24"/>
        </w:rPr>
        <w:t xml:space="preserve"> descrito como crime ou contravenção penal,</w:t>
      </w:r>
      <w:r w:rsidR="00EB72CA" w:rsidRPr="00935ED1">
        <w:rPr>
          <w:rFonts w:ascii="Arial" w:hAnsi="Arial" w:cs="Arial"/>
          <w:sz w:val="24"/>
          <w:szCs w:val="24"/>
        </w:rPr>
        <w:t xml:space="preserve"> praticados pelo</w:t>
      </w:r>
      <w:r w:rsidR="00AB1891">
        <w:rPr>
          <w:rFonts w:ascii="Arial" w:hAnsi="Arial" w:cs="Arial"/>
          <w:sz w:val="24"/>
          <w:szCs w:val="24"/>
        </w:rPr>
        <w:t>s</w:t>
      </w:r>
      <w:r w:rsidR="009605C4">
        <w:rPr>
          <w:rFonts w:ascii="Arial" w:hAnsi="Arial" w:cs="Arial"/>
          <w:sz w:val="24"/>
          <w:szCs w:val="24"/>
        </w:rPr>
        <w:t xml:space="preserve"> menores</w:t>
      </w:r>
      <w:r w:rsidR="00AB1891">
        <w:rPr>
          <w:rFonts w:ascii="Arial" w:hAnsi="Arial" w:cs="Arial"/>
          <w:sz w:val="24"/>
          <w:szCs w:val="24"/>
        </w:rPr>
        <w:t xml:space="preserve"> infratores.</w:t>
      </w:r>
    </w:p>
    <w:p w:rsidR="00EC53F8" w:rsidRDefault="00EC53F8" w:rsidP="00770265">
      <w:pPr>
        <w:spacing w:line="360" w:lineRule="auto"/>
        <w:jc w:val="both"/>
        <w:rPr>
          <w:rFonts w:ascii="Arial" w:hAnsi="Arial" w:cs="Arial"/>
          <w:sz w:val="24"/>
          <w:szCs w:val="24"/>
        </w:rPr>
      </w:pPr>
      <w:r>
        <w:rPr>
          <w:rFonts w:ascii="Arial" w:hAnsi="Arial" w:cs="Arial"/>
          <w:sz w:val="24"/>
          <w:szCs w:val="24"/>
        </w:rPr>
        <w:t>Corroborando com, este entendimento, aduz Andrade de Souza:</w:t>
      </w:r>
    </w:p>
    <w:p w:rsidR="006D0E2E" w:rsidRDefault="00EC53F8" w:rsidP="006D0E2E">
      <w:pPr>
        <w:spacing w:line="240" w:lineRule="auto"/>
        <w:ind w:left="2268"/>
        <w:jc w:val="both"/>
        <w:rPr>
          <w:rFonts w:ascii="Arial" w:hAnsi="Arial" w:cs="Arial"/>
          <w:sz w:val="20"/>
          <w:szCs w:val="20"/>
        </w:rPr>
      </w:pPr>
      <w:r w:rsidRPr="00EC53F8">
        <w:rPr>
          <w:rFonts w:ascii="Arial" w:hAnsi="Arial" w:cs="Arial"/>
          <w:sz w:val="20"/>
          <w:szCs w:val="20"/>
          <w:shd w:val="clear" w:color="auto" w:fill="FFFFFF"/>
        </w:rPr>
        <w:t>O adolescente não comete crime nem contravenção, porque seus atos são definidos</w:t>
      </w:r>
      <w:r w:rsidR="002A4BF0">
        <w:rPr>
          <w:rFonts w:ascii="Arial" w:hAnsi="Arial" w:cs="Arial"/>
          <w:sz w:val="20"/>
          <w:szCs w:val="20"/>
          <w:shd w:val="clear" w:color="auto" w:fill="FFFFFF"/>
        </w:rPr>
        <w:t xml:space="preserve"> em uma legislação diferenciada. A</w:t>
      </w:r>
      <w:r w:rsidRPr="00EC53F8">
        <w:rPr>
          <w:rFonts w:ascii="Arial" w:hAnsi="Arial" w:cs="Arial"/>
          <w:sz w:val="20"/>
          <w:szCs w:val="20"/>
          <w:shd w:val="clear" w:color="auto" w:fill="FFFFFF"/>
        </w:rPr>
        <w:t>ssim, nos termos da lei,</w:t>
      </w:r>
      <w:r w:rsidR="002A4BF0">
        <w:rPr>
          <w:rFonts w:ascii="Arial" w:hAnsi="Arial" w:cs="Arial"/>
          <w:sz w:val="20"/>
          <w:szCs w:val="20"/>
          <w:shd w:val="clear" w:color="auto" w:fill="FFFFFF"/>
        </w:rPr>
        <w:t xml:space="preserve"> considera-se ato infracional, </w:t>
      </w:r>
      <w:r w:rsidRPr="00EC53F8">
        <w:rPr>
          <w:rFonts w:ascii="Arial" w:hAnsi="Arial" w:cs="Arial"/>
          <w:sz w:val="20"/>
          <w:szCs w:val="20"/>
          <w:shd w:val="clear" w:color="auto" w:fill="FFFFFF"/>
        </w:rPr>
        <w:t>crime ou contravenção</w:t>
      </w:r>
      <w:r>
        <w:rPr>
          <w:rFonts w:ascii="Arial" w:hAnsi="Arial" w:cs="Arial"/>
          <w:sz w:val="20"/>
          <w:szCs w:val="20"/>
          <w:shd w:val="clear" w:color="auto" w:fill="FFFFFF"/>
        </w:rPr>
        <w:t xml:space="preserve"> </w:t>
      </w:r>
      <w:r w:rsidR="00005B52">
        <w:rPr>
          <w:rFonts w:ascii="Arial" w:hAnsi="Arial" w:cs="Arial"/>
          <w:sz w:val="20"/>
          <w:szCs w:val="20"/>
          <w:shd w:val="clear" w:color="auto" w:fill="FFFFFF"/>
        </w:rPr>
        <w:t>praticado por adolescentes</w:t>
      </w:r>
      <w:r>
        <w:rPr>
          <w:rFonts w:ascii="Arial" w:hAnsi="Arial" w:cs="Arial"/>
          <w:sz w:val="20"/>
          <w:szCs w:val="20"/>
          <w:shd w:val="clear" w:color="auto" w:fill="FFFFFF"/>
        </w:rPr>
        <w:t>. V</w:t>
      </w:r>
      <w:r w:rsidRPr="00EC53F8">
        <w:rPr>
          <w:rFonts w:ascii="Arial" w:hAnsi="Arial" w:cs="Arial"/>
          <w:sz w:val="20"/>
          <w:szCs w:val="20"/>
          <w:shd w:val="clear" w:color="auto" w:fill="FFFFFF"/>
        </w:rPr>
        <w:t>eja que é uma questão de nomenclatura, posto que efetivamente comentem crimes tanto que são representados nos t</w:t>
      </w:r>
      <w:r w:rsidR="002A4BF0">
        <w:rPr>
          <w:rFonts w:ascii="Arial" w:hAnsi="Arial" w:cs="Arial"/>
          <w:sz w:val="20"/>
          <w:szCs w:val="20"/>
          <w:shd w:val="clear" w:color="auto" w:fill="FFFFFF"/>
        </w:rPr>
        <w:t>ermos do tipos penais.</w:t>
      </w:r>
      <w:r>
        <w:rPr>
          <w:rFonts w:ascii="Arial" w:hAnsi="Arial" w:cs="Arial"/>
          <w:sz w:val="20"/>
          <w:szCs w:val="20"/>
          <w:shd w:val="clear" w:color="auto" w:fill="FFFFFF"/>
        </w:rPr>
        <w:t xml:space="preserve"> No entant</w:t>
      </w:r>
      <w:r w:rsidRPr="00EC53F8">
        <w:rPr>
          <w:rFonts w:ascii="Arial" w:hAnsi="Arial" w:cs="Arial"/>
          <w:sz w:val="20"/>
          <w:szCs w:val="20"/>
          <w:shd w:val="clear" w:color="auto" w:fill="FFFFFF"/>
        </w:rPr>
        <w:t>o, por receberem tratamento diferenciado</w:t>
      </w:r>
      <w:r w:rsidR="002A4BF0">
        <w:rPr>
          <w:rFonts w:ascii="Arial" w:hAnsi="Arial" w:cs="Arial"/>
          <w:sz w:val="20"/>
          <w:szCs w:val="20"/>
          <w:shd w:val="clear" w:color="auto" w:fill="FFFFFF"/>
        </w:rPr>
        <w:t>,</w:t>
      </w:r>
      <w:r w:rsidRPr="00EC53F8">
        <w:rPr>
          <w:rFonts w:ascii="Arial" w:hAnsi="Arial" w:cs="Arial"/>
          <w:sz w:val="20"/>
          <w:szCs w:val="20"/>
          <w:shd w:val="clear" w:color="auto" w:fill="FFFFFF"/>
        </w:rPr>
        <w:t xml:space="preserve"> </w:t>
      </w:r>
      <w:r w:rsidRPr="00EC53F8">
        <w:rPr>
          <w:rFonts w:ascii="Arial" w:hAnsi="Arial" w:cs="Arial"/>
          <w:sz w:val="20"/>
          <w:szCs w:val="20"/>
          <w:shd w:val="clear" w:color="auto" w:fill="FFFFFF"/>
        </w:rPr>
        <w:lastRenderedPageBreak/>
        <w:t>abrangidos pelo princípio da proteção integral</w:t>
      </w:r>
      <w:r>
        <w:rPr>
          <w:rFonts w:ascii="Arial" w:hAnsi="Arial" w:cs="Arial"/>
          <w:sz w:val="20"/>
          <w:szCs w:val="20"/>
          <w:shd w:val="clear" w:color="auto" w:fill="FFFFFF"/>
        </w:rPr>
        <w:t>,</w:t>
      </w:r>
      <w:r w:rsidRPr="00EC53F8">
        <w:rPr>
          <w:rFonts w:ascii="Arial" w:hAnsi="Arial" w:cs="Arial"/>
          <w:sz w:val="20"/>
          <w:szCs w:val="20"/>
          <w:shd w:val="clear" w:color="auto" w:fill="FFFFFF"/>
        </w:rPr>
        <w:t xml:space="preserve"> suas condutas </w:t>
      </w:r>
      <w:r w:rsidR="00005B52" w:rsidRPr="00EC53F8">
        <w:rPr>
          <w:rFonts w:ascii="Arial" w:hAnsi="Arial" w:cs="Arial"/>
          <w:sz w:val="20"/>
          <w:szCs w:val="20"/>
          <w:shd w:val="clear" w:color="auto" w:fill="FFFFFF"/>
        </w:rPr>
        <w:t>ilícitas</w:t>
      </w:r>
      <w:r w:rsidRPr="00EC53F8">
        <w:rPr>
          <w:rFonts w:ascii="Arial" w:hAnsi="Arial" w:cs="Arial"/>
          <w:sz w:val="20"/>
          <w:szCs w:val="20"/>
          <w:shd w:val="clear" w:color="auto" w:fill="FFFFFF"/>
        </w:rPr>
        <w:t xml:space="preserve"> são denominadas de ato infracional, </w:t>
      </w:r>
      <w:r>
        <w:rPr>
          <w:rFonts w:ascii="Arial" w:hAnsi="Arial" w:cs="Arial"/>
          <w:sz w:val="20"/>
          <w:szCs w:val="20"/>
          <w:shd w:val="clear" w:color="auto" w:fill="FFFFFF"/>
        </w:rPr>
        <w:t>no mesmo sentid</w:t>
      </w:r>
      <w:r w:rsidRPr="00EC53F8">
        <w:rPr>
          <w:rFonts w:ascii="Arial" w:hAnsi="Arial" w:cs="Arial"/>
          <w:sz w:val="20"/>
          <w:szCs w:val="20"/>
          <w:shd w:val="clear" w:color="auto" w:fill="FFFFFF"/>
        </w:rPr>
        <w:t>o, não se aplica pena, e sim medida socioeducativa, já neste caso, não é nomenclatura e sim os fins que se destinam a reeducação do adolescente que por estar em desenvolvimento merece um tratamento diferenciado e prioritário.</w:t>
      </w:r>
      <w:r w:rsidR="002A4BF0">
        <w:rPr>
          <w:rStyle w:val="Refdenotaderodap"/>
          <w:rFonts w:ascii="Arial" w:hAnsi="Arial" w:cs="Arial"/>
          <w:sz w:val="20"/>
          <w:szCs w:val="20"/>
          <w:shd w:val="clear" w:color="auto" w:fill="FFFFFF"/>
        </w:rPr>
        <w:footnoteReference w:id="19"/>
      </w:r>
      <w:r w:rsidRPr="00EC53F8">
        <w:rPr>
          <w:rFonts w:ascii="Arial" w:hAnsi="Arial" w:cs="Arial"/>
          <w:sz w:val="20"/>
          <w:szCs w:val="20"/>
        </w:rPr>
        <w:t xml:space="preserve"> </w:t>
      </w:r>
    </w:p>
    <w:p w:rsidR="003624B1" w:rsidRPr="00EC53F8" w:rsidRDefault="003624B1" w:rsidP="006D0E2E">
      <w:pPr>
        <w:spacing w:line="240" w:lineRule="auto"/>
        <w:ind w:left="2268"/>
        <w:jc w:val="both"/>
        <w:rPr>
          <w:rFonts w:ascii="Arial" w:hAnsi="Arial" w:cs="Arial"/>
          <w:sz w:val="20"/>
          <w:szCs w:val="20"/>
        </w:rPr>
      </w:pPr>
    </w:p>
    <w:p w:rsidR="005D6597" w:rsidRDefault="003D057B" w:rsidP="00770265">
      <w:pPr>
        <w:spacing w:line="360" w:lineRule="auto"/>
        <w:jc w:val="both"/>
        <w:rPr>
          <w:rFonts w:ascii="Arial" w:hAnsi="Arial" w:cs="Arial"/>
          <w:sz w:val="24"/>
          <w:szCs w:val="24"/>
        </w:rPr>
      </w:pPr>
      <w:r>
        <w:rPr>
          <w:rFonts w:ascii="Arial" w:hAnsi="Arial" w:cs="Arial"/>
          <w:sz w:val="24"/>
          <w:szCs w:val="24"/>
        </w:rPr>
        <w:t>Complementando este racicíonio</w:t>
      </w:r>
      <w:r w:rsidR="005D6597">
        <w:rPr>
          <w:rFonts w:ascii="Arial" w:hAnsi="Arial" w:cs="Arial"/>
          <w:sz w:val="24"/>
          <w:szCs w:val="24"/>
        </w:rPr>
        <w:t>, aduz Leonardo Gomes de Aquino:</w:t>
      </w:r>
    </w:p>
    <w:p w:rsidR="003624B1" w:rsidRPr="005D6597" w:rsidRDefault="00005B52" w:rsidP="003624B1">
      <w:pPr>
        <w:spacing w:line="240" w:lineRule="auto"/>
        <w:ind w:left="2268"/>
        <w:jc w:val="both"/>
        <w:rPr>
          <w:rFonts w:ascii="Arial" w:hAnsi="Arial" w:cs="Arial"/>
          <w:sz w:val="20"/>
          <w:szCs w:val="20"/>
        </w:rPr>
      </w:pPr>
      <w:r>
        <w:rPr>
          <w:rFonts w:ascii="Arial" w:hAnsi="Arial" w:cs="Arial"/>
          <w:sz w:val="20"/>
          <w:szCs w:val="20"/>
        </w:rPr>
        <w:t xml:space="preserve">[...] </w:t>
      </w:r>
      <w:r w:rsidR="003063B8" w:rsidRPr="005D6597">
        <w:rPr>
          <w:rFonts w:ascii="Arial" w:hAnsi="Arial" w:cs="Arial"/>
          <w:sz w:val="20"/>
          <w:szCs w:val="20"/>
        </w:rPr>
        <w:t>a criança (pessoa até 1</w:t>
      </w:r>
      <w:r w:rsidR="00281E25" w:rsidRPr="005D6597">
        <w:rPr>
          <w:rFonts w:ascii="Arial" w:hAnsi="Arial" w:cs="Arial"/>
          <w:sz w:val="20"/>
          <w:szCs w:val="20"/>
        </w:rPr>
        <w:t xml:space="preserve">2 anos incompletos), praticando </w:t>
      </w:r>
      <w:r w:rsidR="003063B8" w:rsidRPr="005D6597">
        <w:rPr>
          <w:rFonts w:ascii="Arial" w:hAnsi="Arial" w:cs="Arial"/>
          <w:sz w:val="20"/>
          <w:szCs w:val="20"/>
        </w:rPr>
        <w:t xml:space="preserve">algum ato infracional, será encaminhada ao Conselho Tutelar e estará sujeita às medidas de proteção previstas no art. 101; </w:t>
      </w:r>
      <w:r w:rsidR="00EB72CA" w:rsidRPr="005D6597">
        <w:rPr>
          <w:rFonts w:ascii="Arial" w:hAnsi="Arial" w:cs="Arial"/>
          <w:sz w:val="20"/>
          <w:szCs w:val="20"/>
        </w:rPr>
        <w:t xml:space="preserve">já </w:t>
      </w:r>
      <w:r w:rsidR="003063B8" w:rsidRPr="005D6597">
        <w:rPr>
          <w:rFonts w:ascii="Arial" w:hAnsi="Arial" w:cs="Arial"/>
          <w:sz w:val="20"/>
          <w:szCs w:val="20"/>
        </w:rPr>
        <w:t>o adolescente (entre 12 e 18 anos), ao praticar ato infracional, estará sujeito a</w:t>
      </w:r>
      <w:r w:rsidR="00AB1891" w:rsidRPr="005D6597">
        <w:rPr>
          <w:rFonts w:ascii="Arial" w:hAnsi="Arial" w:cs="Arial"/>
          <w:sz w:val="20"/>
          <w:szCs w:val="20"/>
        </w:rPr>
        <w:t xml:space="preserve"> </w:t>
      </w:r>
      <w:r w:rsidR="003063B8" w:rsidRPr="005D6597">
        <w:rPr>
          <w:rFonts w:ascii="Arial" w:hAnsi="Arial" w:cs="Arial"/>
          <w:sz w:val="20"/>
          <w:szCs w:val="20"/>
        </w:rPr>
        <w:t>processo contraditório, com ampla defesa. Após o devido processo legal, receberá ou não uma “sanção”, denominada medida sócio educativa, prevista no art. 112, do ECRIAD.</w:t>
      </w:r>
      <w:r w:rsidR="003A528A">
        <w:rPr>
          <w:rStyle w:val="Refdenotaderodap"/>
          <w:rFonts w:ascii="Arial" w:hAnsi="Arial" w:cs="Arial"/>
          <w:sz w:val="20"/>
          <w:szCs w:val="20"/>
        </w:rPr>
        <w:footnoteReference w:id="20"/>
      </w:r>
      <w:r w:rsidR="003B7E88" w:rsidRPr="005D6597">
        <w:rPr>
          <w:rFonts w:ascii="Arial" w:hAnsi="Arial" w:cs="Arial"/>
          <w:sz w:val="20"/>
          <w:szCs w:val="20"/>
        </w:rPr>
        <w:t xml:space="preserve"> </w:t>
      </w:r>
    </w:p>
    <w:p w:rsidR="00005B52" w:rsidRDefault="009605C4" w:rsidP="000330A8">
      <w:pPr>
        <w:spacing w:line="360" w:lineRule="auto"/>
        <w:jc w:val="both"/>
        <w:rPr>
          <w:rFonts w:ascii="Arial" w:hAnsi="Arial" w:cs="Arial"/>
          <w:iCs/>
          <w:sz w:val="24"/>
          <w:szCs w:val="24"/>
        </w:rPr>
      </w:pPr>
      <w:r>
        <w:rPr>
          <w:rFonts w:ascii="Arial" w:hAnsi="Arial" w:cs="Arial"/>
          <w:iCs/>
          <w:sz w:val="24"/>
          <w:szCs w:val="24"/>
        </w:rPr>
        <w:t>Não obstante</w:t>
      </w:r>
      <w:r w:rsidR="00A858C1">
        <w:rPr>
          <w:rFonts w:ascii="Arial" w:hAnsi="Arial" w:cs="Arial"/>
          <w:iCs/>
          <w:sz w:val="24"/>
          <w:szCs w:val="24"/>
        </w:rPr>
        <w:t xml:space="preserve"> toda essa diferenciação d</w:t>
      </w:r>
      <w:r w:rsidR="003D057B">
        <w:rPr>
          <w:rFonts w:ascii="Arial" w:hAnsi="Arial" w:cs="Arial"/>
          <w:iCs/>
          <w:sz w:val="24"/>
          <w:szCs w:val="24"/>
        </w:rPr>
        <w:t xml:space="preserve">e “nomenclaturas” abordados pelos autores supra, pode-se ainda abordar que </w:t>
      </w:r>
      <w:r>
        <w:rPr>
          <w:rFonts w:ascii="Arial" w:hAnsi="Arial" w:cs="Arial"/>
          <w:iCs/>
          <w:sz w:val="24"/>
          <w:szCs w:val="24"/>
        </w:rPr>
        <w:t>a</w:t>
      </w:r>
      <w:r w:rsidR="005D56B3" w:rsidRPr="00C678F0">
        <w:rPr>
          <w:rFonts w:ascii="Arial" w:hAnsi="Arial" w:cs="Arial"/>
          <w:iCs/>
          <w:sz w:val="24"/>
          <w:szCs w:val="24"/>
        </w:rPr>
        <w:t xml:space="preserve"> finalidade do processo pe</w:t>
      </w:r>
      <w:r w:rsidR="00EF0F6A" w:rsidRPr="00C678F0">
        <w:rPr>
          <w:rFonts w:ascii="Arial" w:hAnsi="Arial" w:cs="Arial"/>
          <w:iCs/>
          <w:sz w:val="24"/>
          <w:szCs w:val="24"/>
        </w:rPr>
        <w:t>nal</w:t>
      </w:r>
      <w:r w:rsidR="00401D5E">
        <w:rPr>
          <w:rFonts w:ascii="Arial" w:hAnsi="Arial" w:cs="Arial"/>
          <w:iCs/>
          <w:sz w:val="24"/>
          <w:szCs w:val="24"/>
        </w:rPr>
        <w:t xml:space="preserve"> é disti</w:t>
      </w:r>
      <w:r>
        <w:rPr>
          <w:rFonts w:ascii="Arial" w:hAnsi="Arial" w:cs="Arial"/>
          <w:iCs/>
          <w:sz w:val="24"/>
          <w:szCs w:val="24"/>
        </w:rPr>
        <w:t>nta dos procedimentos sócios ed</w:t>
      </w:r>
      <w:r w:rsidR="00401D5E">
        <w:rPr>
          <w:rFonts w:ascii="Arial" w:hAnsi="Arial" w:cs="Arial"/>
          <w:iCs/>
          <w:sz w:val="24"/>
          <w:szCs w:val="24"/>
        </w:rPr>
        <w:t xml:space="preserve">ucativos. Enquanto que aquele </w:t>
      </w:r>
      <w:r>
        <w:rPr>
          <w:rFonts w:ascii="Arial" w:hAnsi="Arial" w:cs="Arial"/>
          <w:iCs/>
          <w:sz w:val="24"/>
          <w:szCs w:val="24"/>
        </w:rPr>
        <w:t>destina-se</w:t>
      </w:r>
      <w:r w:rsidR="00EF0F6A" w:rsidRPr="00C678F0">
        <w:rPr>
          <w:rFonts w:ascii="Arial" w:hAnsi="Arial" w:cs="Arial"/>
          <w:iCs/>
          <w:sz w:val="24"/>
          <w:szCs w:val="24"/>
        </w:rPr>
        <w:t xml:space="preserve"> a</w:t>
      </w:r>
      <w:r w:rsidR="00401D5E">
        <w:rPr>
          <w:rFonts w:ascii="Arial" w:hAnsi="Arial" w:cs="Arial"/>
          <w:iCs/>
          <w:sz w:val="24"/>
          <w:szCs w:val="24"/>
        </w:rPr>
        <w:t>os</w:t>
      </w:r>
      <w:r w:rsidR="00EF0F6A" w:rsidRPr="00C678F0">
        <w:rPr>
          <w:rFonts w:ascii="Arial" w:hAnsi="Arial" w:cs="Arial"/>
          <w:iCs/>
          <w:sz w:val="24"/>
          <w:szCs w:val="24"/>
        </w:rPr>
        <w:t xml:space="preserve"> adultos,</w:t>
      </w:r>
      <w:r w:rsidR="005D56B3" w:rsidRPr="00C678F0">
        <w:rPr>
          <w:rFonts w:ascii="Arial" w:hAnsi="Arial" w:cs="Arial"/>
          <w:iCs/>
          <w:sz w:val="24"/>
          <w:szCs w:val="24"/>
        </w:rPr>
        <w:t xml:space="preserve"> </w:t>
      </w:r>
      <w:r w:rsidR="00401D5E">
        <w:rPr>
          <w:rFonts w:ascii="Arial" w:hAnsi="Arial" w:cs="Arial"/>
          <w:iCs/>
          <w:sz w:val="24"/>
          <w:szCs w:val="24"/>
        </w:rPr>
        <w:t>e te</w:t>
      </w:r>
      <w:r>
        <w:rPr>
          <w:rFonts w:ascii="Arial" w:hAnsi="Arial" w:cs="Arial"/>
          <w:iCs/>
          <w:sz w:val="24"/>
          <w:szCs w:val="24"/>
        </w:rPr>
        <w:t>m</w:t>
      </w:r>
      <w:r w:rsidR="00401D5E">
        <w:rPr>
          <w:rFonts w:ascii="Arial" w:hAnsi="Arial" w:cs="Arial"/>
          <w:iCs/>
          <w:sz w:val="24"/>
          <w:szCs w:val="24"/>
        </w:rPr>
        <w:t xml:space="preserve"> como finalidade a aplicação</w:t>
      </w:r>
      <w:r w:rsidR="005D56B3" w:rsidRPr="00C678F0">
        <w:rPr>
          <w:rFonts w:ascii="Arial" w:hAnsi="Arial" w:cs="Arial"/>
          <w:iCs/>
          <w:sz w:val="24"/>
          <w:szCs w:val="24"/>
        </w:rPr>
        <w:t xml:space="preserve"> da pena</w:t>
      </w:r>
      <w:r w:rsidR="003A528A">
        <w:rPr>
          <w:rFonts w:ascii="Arial" w:hAnsi="Arial" w:cs="Arial"/>
          <w:iCs/>
          <w:sz w:val="24"/>
          <w:szCs w:val="24"/>
        </w:rPr>
        <w:t xml:space="preserve">, </w:t>
      </w:r>
      <w:r w:rsidR="00401D5E">
        <w:rPr>
          <w:rFonts w:ascii="Arial" w:hAnsi="Arial" w:cs="Arial"/>
          <w:iCs/>
          <w:sz w:val="24"/>
          <w:szCs w:val="24"/>
        </w:rPr>
        <w:t xml:space="preserve">estes são, destinados aos adolescentes, e possuem a finalidade </w:t>
      </w:r>
      <w:r w:rsidR="003A2439">
        <w:rPr>
          <w:rFonts w:ascii="Arial" w:hAnsi="Arial" w:cs="Arial"/>
          <w:iCs/>
          <w:sz w:val="24"/>
          <w:szCs w:val="24"/>
        </w:rPr>
        <w:t>de</w:t>
      </w:r>
      <w:r w:rsidR="005D56B3" w:rsidRPr="00C678F0">
        <w:rPr>
          <w:rFonts w:ascii="Arial" w:hAnsi="Arial" w:cs="Arial"/>
          <w:iCs/>
          <w:sz w:val="24"/>
          <w:szCs w:val="24"/>
        </w:rPr>
        <w:t xml:space="preserve"> </w:t>
      </w:r>
      <w:r w:rsidR="00D020BA">
        <w:rPr>
          <w:rFonts w:ascii="Arial" w:hAnsi="Arial" w:cs="Arial"/>
          <w:iCs/>
          <w:sz w:val="24"/>
          <w:szCs w:val="24"/>
        </w:rPr>
        <w:t>reeducação e recuperação dos mesmos.</w:t>
      </w:r>
      <w:r w:rsidR="003B7E88" w:rsidRPr="00C678F0">
        <w:rPr>
          <w:rFonts w:ascii="Arial" w:hAnsi="Arial" w:cs="Arial"/>
          <w:iCs/>
          <w:sz w:val="24"/>
          <w:szCs w:val="24"/>
        </w:rPr>
        <w:t xml:space="preserve"> </w:t>
      </w:r>
    </w:p>
    <w:p w:rsidR="00005B52" w:rsidRPr="00AB1891" w:rsidRDefault="00005B52" w:rsidP="000330A8">
      <w:pPr>
        <w:spacing w:line="360" w:lineRule="auto"/>
        <w:jc w:val="both"/>
        <w:rPr>
          <w:rFonts w:ascii="Arial" w:hAnsi="Arial" w:cs="Arial"/>
          <w:iCs/>
          <w:sz w:val="24"/>
          <w:szCs w:val="24"/>
        </w:rPr>
      </w:pPr>
    </w:p>
    <w:p w:rsidR="00D928C8" w:rsidRPr="00FC6702" w:rsidRDefault="003A2439" w:rsidP="00770265">
      <w:pPr>
        <w:spacing w:line="360" w:lineRule="auto"/>
        <w:jc w:val="both"/>
        <w:rPr>
          <w:rFonts w:ascii="Arial" w:hAnsi="Arial" w:cs="Arial"/>
          <w:sz w:val="24"/>
          <w:szCs w:val="24"/>
        </w:rPr>
      </w:pPr>
      <w:r>
        <w:rPr>
          <w:rFonts w:ascii="Arial" w:hAnsi="Arial" w:cs="Arial"/>
          <w:sz w:val="24"/>
          <w:szCs w:val="24"/>
        </w:rPr>
        <w:t xml:space="preserve">5.4 RESPONSABILIDADE PENAL </w:t>
      </w:r>
      <w:r w:rsidR="00FC6702" w:rsidRPr="00FC6702">
        <w:rPr>
          <w:rFonts w:ascii="Arial" w:hAnsi="Arial" w:cs="Arial"/>
          <w:sz w:val="24"/>
          <w:szCs w:val="24"/>
        </w:rPr>
        <w:t xml:space="preserve">JUVENIL </w:t>
      </w:r>
    </w:p>
    <w:p w:rsidR="003A2439" w:rsidRDefault="00DA298A" w:rsidP="003A2439">
      <w:pPr>
        <w:spacing w:line="360" w:lineRule="auto"/>
        <w:jc w:val="both"/>
        <w:rPr>
          <w:rFonts w:ascii="Arial" w:hAnsi="Arial" w:cs="Arial"/>
          <w:sz w:val="24"/>
          <w:szCs w:val="24"/>
        </w:rPr>
      </w:pPr>
      <w:r>
        <w:rPr>
          <w:rFonts w:ascii="Arial" w:hAnsi="Arial" w:cs="Arial"/>
          <w:sz w:val="24"/>
          <w:szCs w:val="24"/>
        </w:rPr>
        <w:t>P</w:t>
      </w:r>
      <w:r w:rsidR="003A2439">
        <w:rPr>
          <w:rFonts w:ascii="Arial" w:hAnsi="Arial" w:cs="Arial"/>
          <w:sz w:val="24"/>
          <w:szCs w:val="24"/>
        </w:rPr>
        <w:t xml:space="preserve">ode-se aferir </w:t>
      </w:r>
      <w:r w:rsidR="00837177">
        <w:rPr>
          <w:rFonts w:ascii="Arial" w:hAnsi="Arial" w:cs="Arial"/>
          <w:sz w:val="24"/>
          <w:szCs w:val="24"/>
        </w:rPr>
        <w:t xml:space="preserve">que </w:t>
      </w:r>
      <w:r>
        <w:rPr>
          <w:rFonts w:ascii="Arial" w:hAnsi="Arial" w:cs="Arial"/>
          <w:sz w:val="24"/>
          <w:szCs w:val="24"/>
        </w:rPr>
        <w:t xml:space="preserve">a estrutura jurídica do ato infracional </w:t>
      </w:r>
      <w:r w:rsidR="008621F8">
        <w:rPr>
          <w:rFonts w:ascii="Arial" w:hAnsi="Arial" w:cs="Arial"/>
          <w:sz w:val="24"/>
          <w:szCs w:val="24"/>
        </w:rPr>
        <w:t xml:space="preserve">segue a </w:t>
      </w:r>
      <w:r w:rsidR="00837177">
        <w:rPr>
          <w:rFonts w:ascii="Arial" w:hAnsi="Arial" w:cs="Arial"/>
          <w:sz w:val="24"/>
          <w:szCs w:val="24"/>
        </w:rPr>
        <w:t>mesma</w:t>
      </w:r>
      <w:r w:rsidR="003A2439">
        <w:rPr>
          <w:rFonts w:ascii="Arial" w:hAnsi="Arial" w:cs="Arial"/>
          <w:sz w:val="24"/>
          <w:szCs w:val="24"/>
        </w:rPr>
        <w:t xml:space="preserve"> estrutura</w:t>
      </w:r>
      <w:r w:rsidR="00837177">
        <w:rPr>
          <w:rFonts w:ascii="Arial" w:hAnsi="Arial" w:cs="Arial"/>
          <w:sz w:val="24"/>
          <w:szCs w:val="24"/>
        </w:rPr>
        <w:t xml:space="preserve"> </w:t>
      </w:r>
      <w:r w:rsidR="001E0778">
        <w:rPr>
          <w:rFonts w:ascii="Arial" w:hAnsi="Arial" w:cs="Arial"/>
          <w:sz w:val="24"/>
          <w:szCs w:val="24"/>
        </w:rPr>
        <w:t>do crime</w:t>
      </w:r>
      <w:r w:rsidR="00715550">
        <w:rPr>
          <w:rFonts w:ascii="Arial" w:hAnsi="Arial" w:cs="Arial"/>
          <w:sz w:val="24"/>
          <w:szCs w:val="24"/>
        </w:rPr>
        <w:t xml:space="preserve">, </w:t>
      </w:r>
      <w:r>
        <w:rPr>
          <w:rFonts w:ascii="Arial" w:hAnsi="Arial" w:cs="Arial"/>
          <w:sz w:val="24"/>
          <w:szCs w:val="24"/>
        </w:rPr>
        <w:t>e adotando</w:t>
      </w:r>
      <w:r w:rsidR="001E0778">
        <w:rPr>
          <w:rFonts w:ascii="Arial" w:hAnsi="Arial" w:cs="Arial"/>
          <w:sz w:val="24"/>
          <w:szCs w:val="24"/>
        </w:rPr>
        <w:t>-se</w:t>
      </w:r>
      <w:r w:rsidR="003A2439">
        <w:rPr>
          <w:rFonts w:ascii="Arial" w:hAnsi="Arial" w:cs="Arial"/>
          <w:sz w:val="24"/>
          <w:szCs w:val="24"/>
        </w:rPr>
        <w:t xml:space="preserve"> a teoria tripartida</w:t>
      </w:r>
      <w:r w:rsidR="001E0778">
        <w:rPr>
          <w:rFonts w:ascii="Arial" w:hAnsi="Arial" w:cs="Arial"/>
          <w:sz w:val="24"/>
          <w:szCs w:val="24"/>
        </w:rPr>
        <w:t xml:space="preserve"> do delito</w:t>
      </w:r>
      <w:r w:rsidR="003A2439">
        <w:rPr>
          <w:rFonts w:ascii="Arial" w:hAnsi="Arial" w:cs="Arial"/>
          <w:sz w:val="24"/>
          <w:szCs w:val="24"/>
        </w:rPr>
        <w:t xml:space="preserve">, </w:t>
      </w:r>
      <w:r w:rsidR="001E0778">
        <w:rPr>
          <w:rFonts w:ascii="Arial" w:hAnsi="Arial" w:cs="Arial"/>
          <w:sz w:val="24"/>
          <w:szCs w:val="24"/>
        </w:rPr>
        <w:t>caracteriza-se o ato infracional, como um</w:t>
      </w:r>
      <w:r w:rsidR="00715550">
        <w:rPr>
          <w:rFonts w:ascii="Arial" w:hAnsi="Arial" w:cs="Arial"/>
          <w:sz w:val="24"/>
          <w:szCs w:val="24"/>
        </w:rPr>
        <w:t xml:space="preserve"> fato típ</w:t>
      </w:r>
      <w:r w:rsidR="003A2439">
        <w:rPr>
          <w:rFonts w:ascii="Arial" w:hAnsi="Arial" w:cs="Arial"/>
          <w:sz w:val="24"/>
          <w:szCs w:val="24"/>
        </w:rPr>
        <w:t>ico</w:t>
      </w:r>
      <w:r>
        <w:rPr>
          <w:rFonts w:ascii="Arial" w:hAnsi="Arial" w:cs="Arial"/>
          <w:sz w:val="24"/>
          <w:szCs w:val="24"/>
        </w:rPr>
        <w:t>,</w:t>
      </w:r>
      <w:r w:rsidR="003A2439">
        <w:rPr>
          <w:rFonts w:ascii="Arial" w:hAnsi="Arial" w:cs="Arial"/>
          <w:sz w:val="24"/>
          <w:szCs w:val="24"/>
        </w:rPr>
        <w:t xml:space="preserve"> </w:t>
      </w:r>
      <w:r w:rsidR="00837177">
        <w:rPr>
          <w:rFonts w:ascii="Arial" w:hAnsi="Arial" w:cs="Arial"/>
          <w:sz w:val="24"/>
          <w:szCs w:val="24"/>
        </w:rPr>
        <w:t>antijurídico</w:t>
      </w:r>
      <w:r w:rsidR="008621F8">
        <w:rPr>
          <w:rFonts w:ascii="Arial" w:hAnsi="Arial" w:cs="Arial"/>
          <w:sz w:val="24"/>
          <w:szCs w:val="24"/>
        </w:rPr>
        <w:t>, e</w:t>
      </w:r>
      <w:r w:rsidR="003A2439">
        <w:rPr>
          <w:rFonts w:ascii="Arial" w:hAnsi="Arial" w:cs="Arial"/>
          <w:sz w:val="24"/>
          <w:szCs w:val="24"/>
        </w:rPr>
        <w:t xml:space="preserve"> culpável.</w:t>
      </w:r>
      <w:r w:rsidR="008621F8">
        <w:rPr>
          <w:rFonts w:ascii="Arial" w:hAnsi="Arial" w:cs="Arial"/>
          <w:sz w:val="24"/>
          <w:szCs w:val="24"/>
        </w:rPr>
        <w:t xml:space="preserve"> </w:t>
      </w:r>
    </w:p>
    <w:p w:rsidR="00066F87" w:rsidRDefault="00DA298A" w:rsidP="00770265">
      <w:pPr>
        <w:spacing w:line="360" w:lineRule="auto"/>
        <w:jc w:val="both"/>
        <w:rPr>
          <w:rFonts w:ascii="Arial" w:hAnsi="Arial" w:cs="Arial"/>
          <w:sz w:val="24"/>
          <w:szCs w:val="24"/>
        </w:rPr>
      </w:pPr>
      <w:r>
        <w:rPr>
          <w:rFonts w:ascii="Arial" w:hAnsi="Arial" w:cs="Arial"/>
          <w:sz w:val="24"/>
          <w:szCs w:val="24"/>
        </w:rPr>
        <w:t>Analisando o terceiro elemento da teoria tripartid</w:t>
      </w:r>
      <w:r w:rsidR="001E0778">
        <w:rPr>
          <w:rFonts w:ascii="Arial" w:hAnsi="Arial" w:cs="Arial"/>
          <w:sz w:val="24"/>
          <w:szCs w:val="24"/>
        </w:rPr>
        <w:t>a, qual seja, a culpabilidade, encontra-se</w:t>
      </w:r>
      <w:r>
        <w:rPr>
          <w:rFonts w:ascii="Arial" w:hAnsi="Arial" w:cs="Arial"/>
          <w:sz w:val="24"/>
          <w:szCs w:val="24"/>
        </w:rPr>
        <w:t xml:space="preserve"> a </w:t>
      </w:r>
      <w:r w:rsidR="00066F87">
        <w:rPr>
          <w:rFonts w:ascii="Arial" w:hAnsi="Arial" w:cs="Arial"/>
          <w:sz w:val="24"/>
          <w:szCs w:val="24"/>
        </w:rPr>
        <w:t>imputabilidade.</w:t>
      </w:r>
    </w:p>
    <w:p w:rsidR="001C786A" w:rsidRDefault="003A2439" w:rsidP="00770265">
      <w:pPr>
        <w:spacing w:line="360" w:lineRule="auto"/>
        <w:jc w:val="both"/>
        <w:rPr>
          <w:rFonts w:ascii="Arial" w:hAnsi="Arial" w:cs="Arial"/>
          <w:sz w:val="24"/>
          <w:szCs w:val="24"/>
        </w:rPr>
      </w:pPr>
      <w:r>
        <w:rPr>
          <w:rFonts w:ascii="Arial" w:hAnsi="Arial" w:cs="Arial"/>
          <w:sz w:val="24"/>
          <w:szCs w:val="24"/>
        </w:rPr>
        <w:t>O</w:t>
      </w:r>
      <w:r w:rsidR="00066F87">
        <w:rPr>
          <w:rFonts w:ascii="Arial" w:hAnsi="Arial" w:cs="Arial"/>
          <w:sz w:val="24"/>
          <w:szCs w:val="24"/>
        </w:rPr>
        <w:t xml:space="preserve"> Sistema Jurídico Brasileiro estabelece que o menor de 18 (dezoito) anos é inimputável e</w:t>
      </w:r>
      <w:r w:rsidR="00DA298A">
        <w:rPr>
          <w:rFonts w:ascii="Arial" w:hAnsi="Arial" w:cs="Arial"/>
          <w:sz w:val="24"/>
          <w:szCs w:val="24"/>
        </w:rPr>
        <w:t xml:space="preserve">, assim sendo, </w:t>
      </w:r>
      <w:r w:rsidR="00066F87">
        <w:rPr>
          <w:rFonts w:ascii="Arial" w:hAnsi="Arial" w:cs="Arial"/>
          <w:sz w:val="24"/>
          <w:szCs w:val="24"/>
        </w:rPr>
        <w:t>está sujeito à legislação especial</w:t>
      </w:r>
      <w:r w:rsidR="00005B52">
        <w:rPr>
          <w:rFonts w:ascii="Arial" w:hAnsi="Arial" w:cs="Arial"/>
          <w:sz w:val="24"/>
          <w:szCs w:val="24"/>
        </w:rPr>
        <w:t xml:space="preserve"> </w:t>
      </w:r>
      <w:r w:rsidR="00DA298A">
        <w:rPr>
          <w:rFonts w:ascii="Arial" w:hAnsi="Arial" w:cs="Arial"/>
          <w:sz w:val="24"/>
          <w:szCs w:val="24"/>
        </w:rPr>
        <w:t>regida pelo ECRIAD.</w:t>
      </w:r>
      <w:r w:rsidR="00066F87">
        <w:rPr>
          <w:rFonts w:ascii="Arial" w:hAnsi="Arial" w:cs="Arial"/>
          <w:sz w:val="24"/>
          <w:szCs w:val="24"/>
        </w:rPr>
        <w:t xml:space="preserve"> </w:t>
      </w:r>
      <w:r w:rsidR="00BF5402">
        <w:rPr>
          <w:rFonts w:ascii="Arial" w:hAnsi="Arial" w:cs="Arial"/>
          <w:sz w:val="24"/>
          <w:szCs w:val="24"/>
        </w:rPr>
        <w:t>Desta feita, a C</w:t>
      </w:r>
      <w:r>
        <w:rPr>
          <w:rFonts w:ascii="Arial" w:hAnsi="Arial" w:cs="Arial"/>
          <w:sz w:val="24"/>
          <w:szCs w:val="24"/>
        </w:rPr>
        <w:t xml:space="preserve">arta Magna, </w:t>
      </w:r>
      <w:r w:rsidR="00DA298A">
        <w:rPr>
          <w:rFonts w:ascii="Arial" w:hAnsi="Arial" w:cs="Arial"/>
          <w:sz w:val="24"/>
          <w:szCs w:val="24"/>
        </w:rPr>
        <w:t>adotou</w:t>
      </w:r>
      <w:r>
        <w:rPr>
          <w:rFonts w:ascii="Arial" w:hAnsi="Arial" w:cs="Arial"/>
          <w:sz w:val="24"/>
          <w:szCs w:val="24"/>
        </w:rPr>
        <w:t xml:space="preserve"> um critério biológico para a </w:t>
      </w:r>
      <w:r>
        <w:rPr>
          <w:rFonts w:ascii="Arial" w:hAnsi="Arial" w:cs="Arial"/>
          <w:sz w:val="24"/>
          <w:szCs w:val="24"/>
        </w:rPr>
        <w:lastRenderedPageBreak/>
        <w:t>responsabilização</w:t>
      </w:r>
      <w:r w:rsidR="00A97AD1">
        <w:rPr>
          <w:rFonts w:ascii="Arial" w:hAnsi="Arial" w:cs="Arial"/>
          <w:sz w:val="24"/>
          <w:szCs w:val="24"/>
        </w:rPr>
        <w:t xml:space="preserve"> das crianças e adolescentes</w:t>
      </w:r>
      <w:r>
        <w:rPr>
          <w:rFonts w:ascii="Arial" w:hAnsi="Arial" w:cs="Arial"/>
          <w:sz w:val="24"/>
          <w:szCs w:val="24"/>
        </w:rPr>
        <w:t xml:space="preserve">, </w:t>
      </w:r>
      <w:r w:rsidR="00132DC9">
        <w:rPr>
          <w:rFonts w:ascii="Arial" w:hAnsi="Arial" w:cs="Arial"/>
          <w:sz w:val="24"/>
          <w:szCs w:val="24"/>
        </w:rPr>
        <w:t>tornando-os passíveis da</w:t>
      </w:r>
      <w:r w:rsidR="001C786A">
        <w:rPr>
          <w:rFonts w:ascii="Arial" w:hAnsi="Arial" w:cs="Arial"/>
          <w:sz w:val="24"/>
          <w:szCs w:val="24"/>
        </w:rPr>
        <w:t xml:space="preserve"> inimputabilidade</w:t>
      </w:r>
      <w:r w:rsidR="00DA298A">
        <w:rPr>
          <w:rFonts w:ascii="Arial" w:hAnsi="Arial" w:cs="Arial"/>
          <w:sz w:val="24"/>
          <w:szCs w:val="24"/>
        </w:rPr>
        <w:t>.</w:t>
      </w:r>
    </w:p>
    <w:p w:rsidR="00066F87" w:rsidRDefault="00066F87" w:rsidP="00770265">
      <w:pPr>
        <w:spacing w:line="360" w:lineRule="auto"/>
        <w:jc w:val="both"/>
        <w:rPr>
          <w:rFonts w:ascii="Arial" w:hAnsi="Arial" w:cs="Arial"/>
          <w:sz w:val="24"/>
          <w:szCs w:val="24"/>
        </w:rPr>
      </w:pPr>
      <w:r>
        <w:rPr>
          <w:rFonts w:ascii="Arial" w:hAnsi="Arial" w:cs="Arial"/>
          <w:sz w:val="24"/>
          <w:szCs w:val="24"/>
        </w:rPr>
        <w:t xml:space="preserve">Daí se extrai </w:t>
      </w:r>
      <w:r w:rsidR="00BF5402">
        <w:rPr>
          <w:rFonts w:ascii="Arial" w:hAnsi="Arial" w:cs="Arial"/>
          <w:sz w:val="24"/>
          <w:szCs w:val="24"/>
        </w:rPr>
        <w:t>o entendimento de</w:t>
      </w:r>
      <w:r>
        <w:rPr>
          <w:rFonts w:ascii="Arial" w:hAnsi="Arial" w:cs="Arial"/>
          <w:sz w:val="24"/>
          <w:szCs w:val="24"/>
        </w:rPr>
        <w:t xml:space="preserve"> que criança e adolescente não praticam c</w:t>
      </w:r>
      <w:r w:rsidR="001C786A">
        <w:rPr>
          <w:rFonts w:ascii="Arial" w:hAnsi="Arial" w:cs="Arial"/>
          <w:sz w:val="24"/>
          <w:szCs w:val="24"/>
        </w:rPr>
        <w:t>rimes, mas sim, ato infracional</w:t>
      </w:r>
      <w:r>
        <w:rPr>
          <w:rFonts w:ascii="Arial" w:hAnsi="Arial" w:cs="Arial"/>
          <w:sz w:val="24"/>
          <w:szCs w:val="24"/>
        </w:rPr>
        <w:t xml:space="preserve">, </w:t>
      </w:r>
      <w:r w:rsidR="00A97AD1">
        <w:rPr>
          <w:rFonts w:ascii="Arial" w:hAnsi="Arial" w:cs="Arial"/>
          <w:sz w:val="24"/>
          <w:szCs w:val="24"/>
        </w:rPr>
        <w:t>“</w:t>
      </w:r>
      <w:r>
        <w:rPr>
          <w:rFonts w:ascii="Arial" w:hAnsi="Arial" w:cs="Arial"/>
          <w:sz w:val="24"/>
          <w:szCs w:val="24"/>
        </w:rPr>
        <w:t>análogo</w:t>
      </w:r>
      <w:r w:rsidR="00A97AD1">
        <w:rPr>
          <w:rFonts w:ascii="Arial" w:hAnsi="Arial" w:cs="Arial"/>
          <w:sz w:val="24"/>
          <w:szCs w:val="24"/>
        </w:rPr>
        <w:t>”</w:t>
      </w:r>
      <w:r>
        <w:rPr>
          <w:rFonts w:ascii="Arial" w:hAnsi="Arial" w:cs="Arial"/>
          <w:sz w:val="24"/>
          <w:szCs w:val="24"/>
        </w:rPr>
        <w:t xml:space="preserve"> </w:t>
      </w:r>
      <w:r w:rsidR="00A97AD1">
        <w:rPr>
          <w:rFonts w:ascii="Arial" w:hAnsi="Arial" w:cs="Arial"/>
          <w:sz w:val="24"/>
          <w:szCs w:val="24"/>
        </w:rPr>
        <w:t xml:space="preserve">ou “equiparado” </w:t>
      </w:r>
      <w:r>
        <w:rPr>
          <w:rFonts w:ascii="Arial" w:hAnsi="Arial" w:cs="Arial"/>
          <w:sz w:val="24"/>
          <w:szCs w:val="24"/>
        </w:rPr>
        <w:t xml:space="preserve">a crime ou </w:t>
      </w:r>
      <w:r w:rsidR="00A97AD1">
        <w:rPr>
          <w:rFonts w:ascii="Arial" w:hAnsi="Arial" w:cs="Arial"/>
          <w:sz w:val="24"/>
          <w:szCs w:val="24"/>
        </w:rPr>
        <w:t>a</w:t>
      </w:r>
      <w:r>
        <w:rPr>
          <w:rFonts w:ascii="Arial" w:hAnsi="Arial" w:cs="Arial"/>
          <w:sz w:val="24"/>
          <w:szCs w:val="24"/>
        </w:rPr>
        <w:t xml:space="preserve"> contravenção.</w:t>
      </w:r>
    </w:p>
    <w:p w:rsidR="00AF78EE" w:rsidRDefault="007A793E" w:rsidP="00770265">
      <w:pPr>
        <w:spacing w:line="360" w:lineRule="auto"/>
        <w:jc w:val="both"/>
        <w:rPr>
          <w:rFonts w:ascii="Arial" w:hAnsi="Arial" w:cs="Arial"/>
          <w:sz w:val="24"/>
          <w:szCs w:val="24"/>
        </w:rPr>
      </w:pPr>
      <w:r>
        <w:rPr>
          <w:rFonts w:ascii="Arial" w:hAnsi="Arial" w:cs="Arial"/>
          <w:sz w:val="24"/>
          <w:szCs w:val="24"/>
        </w:rPr>
        <w:t>A fim de comparar</w:t>
      </w:r>
      <w:r w:rsidR="00AF78EE">
        <w:rPr>
          <w:rFonts w:ascii="Arial" w:hAnsi="Arial" w:cs="Arial"/>
          <w:sz w:val="24"/>
          <w:szCs w:val="24"/>
        </w:rPr>
        <w:t xml:space="preserve"> o regime jurídico de responsabilização das crianças e adolescentes, </w:t>
      </w:r>
      <w:r w:rsidR="00715550">
        <w:rPr>
          <w:rFonts w:ascii="Arial" w:hAnsi="Arial" w:cs="Arial"/>
          <w:sz w:val="24"/>
          <w:szCs w:val="24"/>
        </w:rPr>
        <w:t>é primordial</w:t>
      </w:r>
      <w:r w:rsidR="00AF78EE">
        <w:rPr>
          <w:rFonts w:ascii="Arial" w:hAnsi="Arial" w:cs="Arial"/>
          <w:sz w:val="24"/>
          <w:szCs w:val="24"/>
        </w:rPr>
        <w:t xml:space="preserve"> tecer </w:t>
      </w:r>
      <w:r w:rsidR="00C41277">
        <w:rPr>
          <w:rFonts w:ascii="Arial" w:hAnsi="Arial" w:cs="Arial"/>
          <w:sz w:val="24"/>
          <w:szCs w:val="24"/>
        </w:rPr>
        <w:t>outras</w:t>
      </w:r>
      <w:r w:rsidR="00AF78EE">
        <w:rPr>
          <w:rFonts w:ascii="Arial" w:hAnsi="Arial" w:cs="Arial"/>
          <w:sz w:val="24"/>
          <w:szCs w:val="24"/>
        </w:rPr>
        <w:t xml:space="preserve"> diferenças.</w:t>
      </w:r>
    </w:p>
    <w:p w:rsidR="00AF78EE" w:rsidRDefault="00005B52" w:rsidP="00770265">
      <w:pPr>
        <w:spacing w:line="360" w:lineRule="auto"/>
        <w:jc w:val="both"/>
        <w:rPr>
          <w:rFonts w:ascii="Arial" w:hAnsi="Arial" w:cs="Arial"/>
          <w:sz w:val="24"/>
          <w:szCs w:val="24"/>
        </w:rPr>
      </w:pPr>
      <w:r>
        <w:rPr>
          <w:rFonts w:ascii="Arial" w:hAnsi="Arial" w:cs="Arial"/>
          <w:sz w:val="24"/>
          <w:szCs w:val="24"/>
        </w:rPr>
        <w:t>A c</w:t>
      </w:r>
      <w:r w:rsidR="00AF78EE">
        <w:rPr>
          <w:rFonts w:ascii="Arial" w:hAnsi="Arial" w:cs="Arial"/>
          <w:sz w:val="24"/>
          <w:szCs w:val="24"/>
        </w:rPr>
        <w:t>riança está sujeita a medida</w:t>
      </w:r>
      <w:r w:rsidR="00C41277">
        <w:rPr>
          <w:rFonts w:ascii="Arial" w:hAnsi="Arial" w:cs="Arial"/>
          <w:sz w:val="24"/>
          <w:szCs w:val="24"/>
        </w:rPr>
        <w:t>s protetivas, não se sujeitando as</w:t>
      </w:r>
      <w:r w:rsidR="00AF78EE">
        <w:rPr>
          <w:rFonts w:ascii="Arial" w:hAnsi="Arial" w:cs="Arial"/>
          <w:sz w:val="24"/>
          <w:szCs w:val="24"/>
        </w:rPr>
        <w:t xml:space="preserve"> medida</w:t>
      </w:r>
      <w:r w:rsidR="00C41277">
        <w:rPr>
          <w:rFonts w:ascii="Arial" w:hAnsi="Arial" w:cs="Arial"/>
          <w:sz w:val="24"/>
          <w:szCs w:val="24"/>
        </w:rPr>
        <w:t>s</w:t>
      </w:r>
      <w:r w:rsidR="00A97AD1">
        <w:rPr>
          <w:rFonts w:ascii="Arial" w:hAnsi="Arial" w:cs="Arial"/>
          <w:sz w:val="24"/>
          <w:szCs w:val="24"/>
        </w:rPr>
        <w:t xml:space="preserve"> sócio</w:t>
      </w:r>
      <w:r w:rsidR="00AF78EE">
        <w:rPr>
          <w:rFonts w:ascii="Arial" w:hAnsi="Arial" w:cs="Arial"/>
          <w:sz w:val="24"/>
          <w:szCs w:val="24"/>
        </w:rPr>
        <w:t>educativa</w:t>
      </w:r>
      <w:r w:rsidR="00C41277">
        <w:rPr>
          <w:rFonts w:ascii="Arial" w:hAnsi="Arial" w:cs="Arial"/>
          <w:sz w:val="24"/>
          <w:szCs w:val="24"/>
        </w:rPr>
        <w:t>s</w:t>
      </w:r>
      <w:r w:rsidR="00AF78EE">
        <w:rPr>
          <w:rFonts w:ascii="Arial" w:hAnsi="Arial" w:cs="Arial"/>
          <w:sz w:val="24"/>
          <w:szCs w:val="24"/>
        </w:rPr>
        <w:t>.</w:t>
      </w:r>
      <w:r w:rsidR="00B32DB0">
        <w:rPr>
          <w:rFonts w:ascii="Arial" w:hAnsi="Arial" w:cs="Arial"/>
          <w:sz w:val="24"/>
          <w:szCs w:val="24"/>
        </w:rPr>
        <w:t xml:space="preserve"> O ECRIAD prescreve que a</w:t>
      </w:r>
      <w:r w:rsidR="00AF78EE">
        <w:rPr>
          <w:rFonts w:ascii="Arial" w:hAnsi="Arial" w:cs="Arial"/>
          <w:sz w:val="24"/>
          <w:szCs w:val="24"/>
        </w:rPr>
        <w:t xml:space="preserve"> </w:t>
      </w:r>
      <w:r w:rsidR="00837177">
        <w:rPr>
          <w:rFonts w:ascii="Arial" w:hAnsi="Arial" w:cs="Arial"/>
          <w:sz w:val="24"/>
          <w:szCs w:val="24"/>
        </w:rPr>
        <w:t>medida será aplicada, em regra,</w:t>
      </w:r>
      <w:r w:rsidR="00AF78EE">
        <w:rPr>
          <w:rFonts w:ascii="Arial" w:hAnsi="Arial" w:cs="Arial"/>
          <w:sz w:val="24"/>
          <w:szCs w:val="24"/>
        </w:rPr>
        <w:t xml:space="preserve"> pelo Conselho</w:t>
      </w:r>
      <w:r w:rsidR="00837177">
        <w:rPr>
          <w:rFonts w:ascii="Arial" w:hAnsi="Arial" w:cs="Arial"/>
          <w:sz w:val="24"/>
          <w:szCs w:val="24"/>
        </w:rPr>
        <w:t xml:space="preserve"> Tutelar</w:t>
      </w:r>
      <w:r w:rsidR="00C41277">
        <w:rPr>
          <w:rFonts w:ascii="Arial" w:hAnsi="Arial" w:cs="Arial"/>
          <w:sz w:val="24"/>
          <w:szCs w:val="24"/>
        </w:rPr>
        <w:t>.</w:t>
      </w:r>
      <w:r w:rsidR="00AF78EE">
        <w:rPr>
          <w:rFonts w:ascii="Arial" w:hAnsi="Arial" w:cs="Arial"/>
          <w:sz w:val="24"/>
          <w:szCs w:val="24"/>
        </w:rPr>
        <w:t xml:space="preserve"> </w:t>
      </w:r>
      <w:r w:rsidR="00A97AD1">
        <w:rPr>
          <w:rFonts w:ascii="Arial" w:hAnsi="Arial" w:cs="Arial"/>
          <w:sz w:val="24"/>
          <w:szCs w:val="24"/>
        </w:rPr>
        <w:t>Ademais, p</w:t>
      </w:r>
      <w:r w:rsidR="00AF78EE">
        <w:rPr>
          <w:rFonts w:ascii="Arial" w:hAnsi="Arial" w:cs="Arial"/>
          <w:sz w:val="24"/>
          <w:szCs w:val="24"/>
        </w:rPr>
        <w:t>ara a criança, se des</w:t>
      </w:r>
      <w:r w:rsidR="009A5A1C">
        <w:rPr>
          <w:rFonts w:ascii="Arial" w:hAnsi="Arial" w:cs="Arial"/>
          <w:sz w:val="24"/>
          <w:szCs w:val="24"/>
        </w:rPr>
        <w:t>cumprida a medida protetiva</w:t>
      </w:r>
      <w:r w:rsidR="00AF78EE">
        <w:rPr>
          <w:rFonts w:ascii="Arial" w:hAnsi="Arial" w:cs="Arial"/>
          <w:sz w:val="24"/>
          <w:szCs w:val="24"/>
        </w:rPr>
        <w:t>, não haverá possibilidade da restrição de sua liberdade.</w:t>
      </w:r>
    </w:p>
    <w:p w:rsidR="00AF78EE" w:rsidRDefault="00AF78EE" w:rsidP="00770265">
      <w:pPr>
        <w:spacing w:line="360" w:lineRule="auto"/>
        <w:jc w:val="both"/>
        <w:rPr>
          <w:rFonts w:ascii="Arial" w:hAnsi="Arial" w:cs="Arial"/>
          <w:sz w:val="24"/>
          <w:szCs w:val="24"/>
        </w:rPr>
      </w:pPr>
      <w:r>
        <w:rPr>
          <w:rFonts w:ascii="Arial" w:hAnsi="Arial" w:cs="Arial"/>
          <w:sz w:val="24"/>
          <w:szCs w:val="24"/>
        </w:rPr>
        <w:t xml:space="preserve">Quanto </w:t>
      </w:r>
      <w:r w:rsidR="00EF0F6A">
        <w:rPr>
          <w:rFonts w:ascii="Arial" w:hAnsi="Arial" w:cs="Arial"/>
          <w:sz w:val="24"/>
          <w:szCs w:val="24"/>
        </w:rPr>
        <w:t>a</w:t>
      </w:r>
      <w:r>
        <w:rPr>
          <w:rFonts w:ascii="Arial" w:hAnsi="Arial" w:cs="Arial"/>
          <w:sz w:val="24"/>
          <w:szCs w:val="24"/>
        </w:rPr>
        <w:t>o adolescente, este</w:t>
      </w:r>
      <w:r w:rsidR="00A97AD1">
        <w:rPr>
          <w:rFonts w:ascii="Arial" w:hAnsi="Arial" w:cs="Arial"/>
          <w:sz w:val="24"/>
          <w:szCs w:val="24"/>
        </w:rPr>
        <w:t xml:space="preserve">, </w:t>
      </w:r>
      <w:r w:rsidR="00A97AD1" w:rsidRPr="00A97AD1">
        <w:rPr>
          <w:rFonts w:ascii="Arial" w:hAnsi="Arial" w:cs="Arial"/>
          <w:i/>
          <w:sz w:val="24"/>
          <w:szCs w:val="24"/>
        </w:rPr>
        <w:t>a contrario sensu</w:t>
      </w:r>
      <w:r w:rsidR="00A97AD1">
        <w:rPr>
          <w:rFonts w:ascii="Arial" w:hAnsi="Arial" w:cs="Arial"/>
          <w:sz w:val="24"/>
          <w:szCs w:val="24"/>
        </w:rPr>
        <w:t>,</w:t>
      </w:r>
      <w:r>
        <w:rPr>
          <w:rFonts w:ascii="Arial" w:hAnsi="Arial" w:cs="Arial"/>
          <w:sz w:val="24"/>
          <w:szCs w:val="24"/>
        </w:rPr>
        <w:t xml:space="preserve"> está sujeito a</w:t>
      </w:r>
      <w:r w:rsidR="002C7A5F">
        <w:rPr>
          <w:rFonts w:ascii="Arial" w:hAnsi="Arial" w:cs="Arial"/>
          <w:sz w:val="24"/>
          <w:szCs w:val="24"/>
        </w:rPr>
        <w:t>s</w:t>
      </w:r>
      <w:r>
        <w:rPr>
          <w:rFonts w:ascii="Arial" w:hAnsi="Arial" w:cs="Arial"/>
          <w:sz w:val="24"/>
          <w:szCs w:val="24"/>
        </w:rPr>
        <w:t xml:space="preserve"> medidas socioeducativas</w:t>
      </w:r>
      <w:r w:rsidR="00066F87">
        <w:rPr>
          <w:rFonts w:ascii="Arial" w:hAnsi="Arial" w:cs="Arial"/>
          <w:sz w:val="24"/>
          <w:szCs w:val="24"/>
        </w:rPr>
        <w:t xml:space="preserve">. Neste caso, </w:t>
      </w:r>
      <w:r w:rsidR="008C327E">
        <w:rPr>
          <w:rFonts w:ascii="Arial" w:hAnsi="Arial" w:cs="Arial"/>
          <w:sz w:val="24"/>
          <w:szCs w:val="24"/>
        </w:rPr>
        <w:t>o ECRIA</w:t>
      </w:r>
      <w:r w:rsidR="002C7A5F">
        <w:rPr>
          <w:rFonts w:ascii="Arial" w:hAnsi="Arial" w:cs="Arial"/>
          <w:sz w:val="24"/>
          <w:szCs w:val="24"/>
        </w:rPr>
        <w:t xml:space="preserve">D também prevê sua aplicação,  </w:t>
      </w:r>
      <w:r w:rsidR="008C327E">
        <w:rPr>
          <w:rFonts w:ascii="Arial" w:hAnsi="Arial" w:cs="Arial"/>
          <w:sz w:val="24"/>
          <w:szCs w:val="24"/>
        </w:rPr>
        <w:t xml:space="preserve">que </w:t>
      </w:r>
      <w:r w:rsidR="00A97AD1">
        <w:rPr>
          <w:rFonts w:ascii="Arial" w:hAnsi="Arial" w:cs="Arial"/>
          <w:sz w:val="24"/>
          <w:szCs w:val="24"/>
        </w:rPr>
        <w:t xml:space="preserve">não </w:t>
      </w:r>
      <w:r w:rsidR="008C327E">
        <w:rPr>
          <w:rFonts w:ascii="Arial" w:hAnsi="Arial" w:cs="Arial"/>
          <w:sz w:val="24"/>
          <w:szCs w:val="24"/>
        </w:rPr>
        <w:t xml:space="preserve">serão feitas </w:t>
      </w:r>
      <w:r w:rsidR="00A97AD1">
        <w:rPr>
          <w:rFonts w:ascii="Arial" w:hAnsi="Arial" w:cs="Arial"/>
          <w:sz w:val="24"/>
          <w:szCs w:val="24"/>
        </w:rPr>
        <w:t>pelo Conselho Tutelar, mas</w:t>
      </w:r>
      <w:r w:rsidR="00066F87">
        <w:rPr>
          <w:rFonts w:ascii="Arial" w:hAnsi="Arial" w:cs="Arial"/>
          <w:sz w:val="24"/>
          <w:szCs w:val="24"/>
        </w:rPr>
        <w:t xml:space="preserve"> </w:t>
      </w:r>
      <w:r w:rsidR="008C327E">
        <w:rPr>
          <w:rFonts w:ascii="Arial" w:hAnsi="Arial" w:cs="Arial"/>
          <w:sz w:val="24"/>
          <w:szCs w:val="24"/>
        </w:rPr>
        <w:t xml:space="preserve">sim </w:t>
      </w:r>
      <w:r w:rsidR="00066F87">
        <w:rPr>
          <w:rFonts w:ascii="Arial" w:hAnsi="Arial" w:cs="Arial"/>
          <w:sz w:val="24"/>
          <w:szCs w:val="24"/>
        </w:rPr>
        <w:t>pela autoridade judiciária</w:t>
      </w:r>
      <w:r w:rsidR="00A97AD1">
        <w:rPr>
          <w:rFonts w:ascii="Arial" w:hAnsi="Arial" w:cs="Arial"/>
          <w:sz w:val="24"/>
          <w:szCs w:val="24"/>
        </w:rPr>
        <w:t xml:space="preserve"> competente. </w:t>
      </w:r>
    </w:p>
    <w:p w:rsidR="001C786A" w:rsidRDefault="002C7A5F" w:rsidP="00770265">
      <w:pPr>
        <w:spacing w:line="360" w:lineRule="auto"/>
        <w:jc w:val="both"/>
        <w:rPr>
          <w:rFonts w:ascii="Arial" w:hAnsi="Arial" w:cs="Arial"/>
          <w:sz w:val="24"/>
          <w:szCs w:val="24"/>
        </w:rPr>
      </w:pPr>
      <w:r>
        <w:rPr>
          <w:rFonts w:ascii="Arial" w:hAnsi="Arial" w:cs="Arial"/>
          <w:sz w:val="24"/>
          <w:szCs w:val="24"/>
        </w:rPr>
        <w:t>Cumpre</w:t>
      </w:r>
      <w:r w:rsidR="001C786A">
        <w:rPr>
          <w:rFonts w:ascii="Arial" w:hAnsi="Arial" w:cs="Arial"/>
          <w:sz w:val="24"/>
          <w:szCs w:val="24"/>
        </w:rPr>
        <w:t xml:space="preserve"> destacar que existe a apuração do ato infracional, assim como num processo criminal. </w:t>
      </w:r>
      <w:r w:rsidR="008C327E">
        <w:rPr>
          <w:rFonts w:ascii="Arial" w:hAnsi="Arial" w:cs="Arial"/>
          <w:sz w:val="24"/>
          <w:szCs w:val="24"/>
        </w:rPr>
        <w:t>E em decorrência disto, o</w:t>
      </w:r>
      <w:r w:rsidR="001C786A">
        <w:rPr>
          <w:rFonts w:ascii="Arial" w:hAnsi="Arial" w:cs="Arial"/>
          <w:sz w:val="24"/>
          <w:szCs w:val="24"/>
        </w:rPr>
        <w:t xml:space="preserve"> adolescente</w:t>
      </w:r>
      <w:r w:rsidR="00C34BF2">
        <w:rPr>
          <w:rFonts w:ascii="Arial" w:hAnsi="Arial" w:cs="Arial"/>
          <w:sz w:val="24"/>
          <w:szCs w:val="24"/>
        </w:rPr>
        <w:t xml:space="preserve">, assim como o adulto, </w:t>
      </w:r>
      <w:r w:rsidR="008C327E">
        <w:rPr>
          <w:rFonts w:ascii="Arial" w:hAnsi="Arial" w:cs="Arial"/>
          <w:sz w:val="24"/>
          <w:szCs w:val="24"/>
        </w:rPr>
        <w:t xml:space="preserve"> possui todas as garantias processuais</w:t>
      </w:r>
      <w:r>
        <w:rPr>
          <w:rFonts w:ascii="Arial" w:hAnsi="Arial" w:cs="Arial"/>
          <w:sz w:val="24"/>
          <w:szCs w:val="24"/>
        </w:rPr>
        <w:t>.</w:t>
      </w:r>
      <w:r w:rsidR="001C786A">
        <w:rPr>
          <w:rFonts w:ascii="Arial" w:hAnsi="Arial" w:cs="Arial"/>
          <w:sz w:val="24"/>
          <w:szCs w:val="24"/>
        </w:rPr>
        <w:t xml:space="preserve"> </w:t>
      </w:r>
    </w:p>
    <w:p w:rsidR="00200BF8" w:rsidRDefault="00C34BF2" w:rsidP="00770265">
      <w:pPr>
        <w:spacing w:line="360" w:lineRule="auto"/>
        <w:jc w:val="both"/>
        <w:rPr>
          <w:rFonts w:ascii="Arial" w:hAnsi="Arial" w:cs="Arial"/>
          <w:sz w:val="24"/>
          <w:szCs w:val="24"/>
        </w:rPr>
      </w:pPr>
      <w:r>
        <w:rPr>
          <w:rFonts w:ascii="Arial" w:hAnsi="Arial" w:cs="Arial"/>
          <w:sz w:val="24"/>
          <w:szCs w:val="24"/>
        </w:rPr>
        <w:t xml:space="preserve">Feita essas ponderações e diferenciações, </w:t>
      </w:r>
      <w:r w:rsidR="008C327E">
        <w:rPr>
          <w:rFonts w:ascii="Arial" w:hAnsi="Arial" w:cs="Arial"/>
          <w:sz w:val="24"/>
          <w:szCs w:val="24"/>
        </w:rPr>
        <w:t>conclui</w:t>
      </w:r>
      <w:r>
        <w:rPr>
          <w:rFonts w:ascii="Arial" w:hAnsi="Arial" w:cs="Arial"/>
          <w:sz w:val="24"/>
          <w:szCs w:val="24"/>
        </w:rPr>
        <w:t>-se que a</w:t>
      </w:r>
      <w:r w:rsidR="00AF78EE">
        <w:rPr>
          <w:rFonts w:ascii="Arial" w:hAnsi="Arial" w:cs="Arial"/>
          <w:sz w:val="24"/>
          <w:szCs w:val="24"/>
        </w:rPr>
        <w:t xml:space="preserve"> idade da responsabilidade penal </w:t>
      </w:r>
      <w:r w:rsidR="001C786A">
        <w:rPr>
          <w:rFonts w:ascii="Arial" w:hAnsi="Arial" w:cs="Arial"/>
          <w:sz w:val="24"/>
          <w:szCs w:val="24"/>
        </w:rPr>
        <w:t>juvenil</w:t>
      </w:r>
      <w:r>
        <w:rPr>
          <w:rFonts w:ascii="Arial" w:hAnsi="Arial" w:cs="Arial"/>
          <w:sz w:val="24"/>
          <w:szCs w:val="24"/>
        </w:rPr>
        <w:t xml:space="preserve"> n</w:t>
      </w:r>
      <w:r w:rsidR="001452A2">
        <w:rPr>
          <w:rFonts w:ascii="Arial" w:hAnsi="Arial" w:cs="Arial"/>
          <w:sz w:val="24"/>
          <w:szCs w:val="24"/>
        </w:rPr>
        <w:t>o Brasil inicia-se</w:t>
      </w:r>
      <w:r w:rsidR="00AF78EE">
        <w:rPr>
          <w:rFonts w:ascii="Arial" w:hAnsi="Arial" w:cs="Arial"/>
          <w:sz w:val="24"/>
          <w:szCs w:val="24"/>
        </w:rPr>
        <w:t xml:space="preserve"> aos 12 </w:t>
      </w:r>
      <w:r w:rsidR="001C786A">
        <w:rPr>
          <w:rFonts w:ascii="Arial" w:hAnsi="Arial" w:cs="Arial"/>
          <w:sz w:val="24"/>
          <w:szCs w:val="24"/>
        </w:rPr>
        <w:t>(do</w:t>
      </w:r>
      <w:r w:rsidR="001452A2">
        <w:rPr>
          <w:rFonts w:ascii="Arial" w:hAnsi="Arial" w:cs="Arial"/>
          <w:sz w:val="24"/>
          <w:szCs w:val="24"/>
        </w:rPr>
        <w:t>ze) anos</w:t>
      </w:r>
      <w:r w:rsidR="001C786A">
        <w:rPr>
          <w:rFonts w:ascii="Arial" w:hAnsi="Arial" w:cs="Arial"/>
          <w:sz w:val="24"/>
          <w:szCs w:val="24"/>
        </w:rPr>
        <w:t>.</w:t>
      </w:r>
      <w:r w:rsidR="00AF78EE">
        <w:rPr>
          <w:rFonts w:ascii="Arial" w:hAnsi="Arial" w:cs="Arial"/>
          <w:sz w:val="24"/>
          <w:szCs w:val="24"/>
        </w:rPr>
        <w:t xml:space="preserve"> </w:t>
      </w:r>
      <w:r w:rsidR="001C786A">
        <w:rPr>
          <w:rFonts w:ascii="Arial" w:hAnsi="Arial" w:cs="Arial"/>
          <w:sz w:val="24"/>
          <w:szCs w:val="24"/>
        </w:rPr>
        <w:t xml:space="preserve">Seria então, </w:t>
      </w:r>
      <w:r w:rsidR="00AF78EE">
        <w:rPr>
          <w:rFonts w:ascii="Arial" w:hAnsi="Arial" w:cs="Arial"/>
          <w:sz w:val="24"/>
          <w:szCs w:val="24"/>
        </w:rPr>
        <w:t xml:space="preserve">incorreto dizer que a responsabilidade na esfera criminal </w:t>
      </w:r>
      <w:r w:rsidR="001C786A">
        <w:rPr>
          <w:rFonts w:ascii="Arial" w:hAnsi="Arial" w:cs="Arial"/>
          <w:sz w:val="24"/>
          <w:szCs w:val="24"/>
        </w:rPr>
        <w:t xml:space="preserve">somente se inicia </w:t>
      </w:r>
      <w:r w:rsidR="00AF78EE">
        <w:rPr>
          <w:rFonts w:ascii="Arial" w:hAnsi="Arial" w:cs="Arial"/>
          <w:sz w:val="24"/>
          <w:szCs w:val="24"/>
        </w:rPr>
        <w:t>aos 18 (dezoito) anos.</w:t>
      </w:r>
      <w:r w:rsidR="001C786A">
        <w:rPr>
          <w:rFonts w:ascii="Arial" w:hAnsi="Arial" w:cs="Arial"/>
          <w:sz w:val="24"/>
          <w:szCs w:val="24"/>
        </w:rPr>
        <w:t xml:space="preserve"> O tratamento é difer</w:t>
      </w:r>
      <w:r w:rsidR="00200BF8">
        <w:rPr>
          <w:rFonts w:ascii="Arial" w:hAnsi="Arial" w:cs="Arial"/>
          <w:sz w:val="24"/>
          <w:szCs w:val="24"/>
        </w:rPr>
        <w:t>ente, o regime jurídico também, mas o Estado não se mantém inerte.</w:t>
      </w:r>
    </w:p>
    <w:p w:rsidR="0022229A" w:rsidRDefault="001452A2" w:rsidP="00770265">
      <w:pPr>
        <w:spacing w:line="360" w:lineRule="auto"/>
        <w:jc w:val="both"/>
        <w:rPr>
          <w:rFonts w:ascii="Arial" w:hAnsi="Arial" w:cs="Arial"/>
          <w:sz w:val="24"/>
          <w:szCs w:val="24"/>
        </w:rPr>
      </w:pPr>
      <w:r>
        <w:rPr>
          <w:rFonts w:ascii="Arial" w:hAnsi="Arial" w:cs="Arial"/>
          <w:sz w:val="24"/>
          <w:szCs w:val="24"/>
        </w:rPr>
        <w:t xml:space="preserve">Na mesma linha do que se viu no item anterior, e </w:t>
      </w:r>
      <w:r w:rsidR="00005B52">
        <w:rPr>
          <w:rFonts w:ascii="Arial" w:hAnsi="Arial" w:cs="Arial"/>
          <w:sz w:val="24"/>
          <w:szCs w:val="24"/>
        </w:rPr>
        <w:t>a fim de complementar</w:t>
      </w:r>
      <w:r>
        <w:rPr>
          <w:rFonts w:ascii="Arial" w:hAnsi="Arial" w:cs="Arial"/>
          <w:sz w:val="24"/>
          <w:szCs w:val="24"/>
        </w:rPr>
        <w:t xml:space="preserve"> </w:t>
      </w:r>
      <w:r w:rsidR="0022229A">
        <w:rPr>
          <w:rFonts w:ascii="Arial" w:hAnsi="Arial" w:cs="Arial"/>
          <w:sz w:val="24"/>
          <w:szCs w:val="24"/>
        </w:rPr>
        <w:t>aquele</w:t>
      </w:r>
      <w:r w:rsidR="000B0B12">
        <w:rPr>
          <w:rFonts w:ascii="Arial" w:hAnsi="Arial" w:cs="Arial"/>
          <w:sz w:val="24"/>
          <w:szCs w:val="24"/>
        </w:rPr>
        <w:t xml:space="preserve"> </w:t>
      </w:r>
      <w:r w:rsidR="0022229A">
        <w:rPr>
          <w:rFonts w:ascii="Arial" w:hAnsi="Arial" w:cs="Arial"/>
          <w:sz w:val="24"/>
          <w:szCs w:val="24"/>
        </w:rPr>
        <w:t>raciocínio</w:t>
      </w:r>
      <w:r>
        <w:rPr>
          <w:rFonts w:ascii="Arial" w:hAnsi="Arial" w:cs="Arial"/>
          <w:sz w:val="24"/>
          <w:szCs w:val="24"/>
        </w:rPr>
        <w:t xml:space="preserve">, vale acrescentar que várias são as terminologias </w:t>
      </w:r>
      <w:r w:rsidR="0022229A">
        <w:rPr>
          <w:rFonts w:ascii="Arial" w:hAnsi="Arial" w:cs="Arial"/>
          <w:sz w:val="24"/>
          <w:szCs w:val="24"/>
        </w:rPr>
        <w:t>empregadas</w:t>
      </w:r>
      <w:r w:rsidR="000B0B12">
        <w:rPr>
          <w:rFonts w:ascii="Arial" w:hAnsi="Arial" w:cs="Arial"/>
          <w:sz w:val="24"/>
          <w:szCs w:val="24"/>
        </w:rPr>
        <w:t xml:space="preserve"> pelo ECRIAD,</w:t>
      </w:r>
      <w:r>
        <w:rPr>
          <w:rFonts w:ascii="Arial" w:hAnsi="Arial" w:cs="Arial"/>
          <w:sz w:val="24"/>
          <w:szCs w:val="24"/>
        </w:rPr>
        <w:t xml:space="preserve"> </w:t>
      </w:r>
      <w:r w:rsidR="0022229A">
        <w:rPr>
          <w:rFonts w:ascii="Arial" w:hAnsi="Arial" w:cs="Arial"/>
          <w:sz w:val="24"/>
          <w:szCs w:val="24"/>
        </w:rPr>
        <w:t xml:space="preserve">no sentido de demonstrar que </w:t>
      </w:r>
      <w:r>
        <w:rPr>
          <w:rFonts w:ascii="Arial" w:hAnsi="Arial" w:cs="Arial"/>
          <w:sz w:val="24"/>
          <w:szCs w:val="24"/>
        </w:rPr>
        <w:t>trata</w:t>
      </w:r>
      <w:r w:rsidR="0022229A">
        <w:rPr>
          <w:rFonts w:ascii="Arial" w:hAnsi="Arial" w:cs="Arial"/>
          <w:sz w:val="24"/>
          <w:szCs w:val="24"/>
        </w:rPr>
        <w:t>-se de pessoa não i</w:t>
      </w:r>
      <w:r>
        <w:rPr>
          <w:rFonts w:ascii="Arial" w:hAnsi="Arial" w:cs="Arial"/>
          <w:sz w:val="24"/>
          <w:szCs w:val="24"/>
        </w:rPr>
        <w:t>mputável</w:t>
      </w:r>
      <w:r w:rsidR="0022229A">
        <w:rPr>
          <w:rFonts w:ascii="Arial" w:hAnsi="Arial" w:cs="Arial"/>
          <w:sz w:val="24"/>
          <w:szCs w:val="24"/>
        </w:rPr>
        <w:t>.</w:t>
      </w:r>
    </w:p>
    <w:p w:rsidR="00AF78EE" w:rsidRDefault="001452A2" w:rsidP="00770265">
      <w:pPr>
        <w:spacing w:line="360" w:lineRule="auto"/>
        <w:jc w:val="both"/>
        <w:rPr>
          <w:rFonts w:ascii="Arial" w:hAnsi="Arial" w:cs="Arial"/>
          <w:sz w:val="24"/>
          <w:szCs w:val="24"/>
        </w:rPr>
      </w:pPr>
      <w:r>
        <w:rPr>
          <w:rFonts w:ascii="Arial" w:hAnsi="Arial" w:cs="Arial"/>
          <w:sz w:val="24"/>
          <w:szCs w:val="24"/>
        </w:rPr>
        <w:t>As expressões</w:t>
      </w:r>
      <w:r w:rsidR="00200BF8">
        <w:rPr>
          <w:rFonts w:ascii="Arial" w:hAnsi="Arial" w:cs="Arial"/>
          <w:sz w:val="24"/>
          <w:szCs w:val="24"/>
        </w:rPr>
        <w:t xml:space="preserve"> ju</w:t>
      </w:r>
      <w:r>
        <w:rPr>
          <w:rFonts w:ascii="Arial" w:hAnsi="Arial" w:cs="Arial"/>
          <w:sz w:val="24"/>
          <w:szCs w:val="24"/>
        </w:rPr>
        <w:t>rídicas utilizadas pelo ECRIAD divergem</w:t>
      </w:r>
      <w:r w:rsidR="00200BF8">
        <w:rPr>
          <w:rFonts w:ascii="Arial" w:hAnsi="Arial" w:cs="Arial"/>
          <w:sz w:val="24"/>
          <w:szCs w:val="24"/>
        </w:rPr>
        <w:t xml:space="preserve"> daquela</w:t>
      </w:r>
      <w:r>
        <w:rPr>
          <w:rFonts w:ascii="Arial" w:hAnsi="Arial" w:cs="Arial"/>
          <w:sz w:val="24"/>
          <w:szCs w:val="24"/>
        </w:rPr>
        <w:t>s</w:t>
      </w:r>
      <w:r w:rsidR="00200BF8">
        <w:rPr>
          <w:rFonts w:ascii="Arial" w:hAnsi="Arial" w:cs="Arial"/>
          <w:sz w:val="24"/>
          <w:szCs w:val="24"/>
        </w:rPr>
        <w:t xml:space="preserve"> contida</w:t>
      </w:r>
      <w:r>
        <w:rPr>
          <w:rFonts w:ascii="Arial" w:hAnsi="Arial" w:cs="Arial"/>
          <w:sz w:val="24"/>
          <w:szCs w:val="24"/>
        </w:rPr>
        <w:t>s nas Leis p</w:t>
      </w:r>
      <w:r w:rsidR="00200BF8">
        <w:rPr>
          <w:rFonts w:ascii="Arial" w:hAnsi="Arial" w:cs="Arial"/>
          <w:sz w:val="24"/>
          <w:szCs w:val="24"/>
        </w:rPr>
        <w:t>enais</w:t>
      </w:r>
      <w:r>
        <w:rPr>
          <w:rFonts w:ascii="Arial" w:hAnsi="Arial" w:cs="Arial"/>
          <w:sz w:val="24"/>
          <w:szCs w:val="24"/>
        </w:rPr>
        <w:t xml:space="preserve"> comuns</w:t>
      </w:r>
      <w:r w:rsidR="00200BF8">
        <w:rPr>
          <w:rFonts w:ascii="Arial" w:hAnsi="Arial" w:cs="Arial"/>
          <w:sz w:val="24"/>
          <w:szCs w:val="24"/>
        </w:rPr>
        <w:t>.</w:t>
      </w:r>
      <w:r>
        <w:rPr>
          <w:rFonts w:ascii="Arial" w:hAnsi="Arial" w:cs="Arial"/>
          <w:sz w:val="24"/>
          <w:szCs w:val="24"/>
        </w:rPr>
        <w:t xml:space="preserve"> </w:t>
      </w:r>
      <w:r w:rsidR="00AF78EE">
        <w:rPr>
          <w:rFonts w:ascii="Arial" w:hAnsi="Arial" w:cs="Arial"/>
          <w:sz w:val="24"/>
          <w:szCs w:val="24"/>
        </w:rPr>
        <w:t xml:space="preserve">  </w:t>
      </w:r>
    </w:p>
    <w:p w:rsidR="000B0B12" w:rsidRDefault="00200BF8" w:rsidP="00770265">
      <w:pPr>
        <w:spacing w:line="360" w:lineRule="auto"/>
        <w:jc w:val="both"/>
        <w:rPr>
          <w:rFonts w:ascii="Arial" w:hAnsi="Arial" w:cs="Arial"/>
          <w:sz w:val="24"/>
          <w:szCs w:val="24"/>
        </w:rPr>
      </w:pPr>
      <w:r>
        <w:rPr>
          <w:rFonts w:ascii="Arial" w:hAnsi="Arial" w:cs="Arial"/>
          <w:sz w:val="24"/>
          <w:szCs w:val="24"/>
        </w:rPr>
        <w:t>O principal ponto de dife</w:t>
      </w:r>
      <w:r w:rsidR="00837177">
        <w:rPr>
          <w:rFonts w:ascii="Arial" w:hAnsi="Arial" w:cs="Arial"/>
          <w:sz w:val="24"/>
          <w:szCs w:val="24"/>
        </w:rPr>
        <w:t>rença, já abordado por este trabalho,</w:t>
      </w:r>
      <w:r w:rsidR="000B0B12">
        <w:rPr>
          <w:rFonts w:ascii="Arial" w:hAnsi="Arial" w:cs="Arial"/>
          <w:sz w:val="24"/>
          <w:szCs w:val="24"/>
        </w:rPr>
        <w:t xml:space="preserve"> é</w:t>
      </w:r>
      <w:r w:rsidR="00837177">
        <w:rPr>
          <w:rFonts w:ascii="Arial" w:hAnsi="Arial" w:cs="Arial"/>
          <w:sz w:val="24"/>
          <w:szCs w:val="24"/>
        </w:rPr>
        <w:t xml:space="preserve"> a </w:t>
      </w:r>
      <w:r>
        <w:rPr>
          <w:rFonts w:ascii="Arial" w:hAnsi="Arial" w:cs="Arial"/>
          <w:sz w:val="24"/>
          <w:szCs w:val="24"/>
        </w:rPr>
        <w:t>nomenclatura entre “Crime” e “ato infraciona</w:t>
      </w:r>
      <w:r w:rsidR="00BF05A5">
        <w:rPr>
          <w:rFonts w:ascii="Arial" w:hAnsi="Arial" w:cs="Arial"/>
          <w:sz w:val="24"/>
          <w:szCs w:val="24"/>
        </w:rPr>
        <w:t>l</w:t>
      </w:r>
      <w:r>
        <w:rPr>
          <w:rFonts w:ascii="Arial" w:hAnsi="Arial" w:cs="Arial"/>
          <w:sz w:val="24"/>
          <w:szCs w:val="24"/>
        </w:rPr>
        <w:t>”</w:t>
      </w:r>
      <w:r w:rsidR="00837177">
        <w:rPr>
          <w:rFonts w:ascii="Arial" w:hAnsi="Arial" w:cs="Arial"/>
          <w:sz w:val="24"/>
          <w:szCs w:val="24"/>
        </w:rPr>
        <w:t>.</w:t>
      </w:r>
      <w:r w:rsidR="001452A2">
        <w:rPr>
          <w:rFonts w:ascii="Arial" w:hAnsi="Arial" w:cs="Arial"/>
          <w:sz w:val="24"/>
          <w:szCs w:val="24"/>
        </w:rPr>
        <w:t xml:space="preserve"> </w:t>
      </w:r>
      <w:r w:rsidR="000B0B12">
        <w:rPr>
          <w:rFonts w:ascii="Arial" w:hAnsi="Arial" w:cs="Arial"/>
          <w:sz w:val="24"/>
          <w:szCs w:val="24"/>
        </w:rPr>
        <w:t xml:space="preserve">Não obstante, inúmeras outras terminologias são </w:t>
      </w:r>
      <w:r w:rsidR="000B0B12">
        <w:rPr>
          <w:rFonts w:ascii="Arial" w:hAnsi="Arial" w:cs="Arial"/>
          <w:sz w:val="24"/>
          <w:szCs w:val="24"/>
        </w:rPr>
        <w:lastRenderedPageBreak/>
        <w:t xml:space="preserve">usadas com o escopo de diferenciar a legislação especial do ECRIAD com o regime jurídico penal comum. </w:t>
      </w:r>
    </w:p>
    <w:p w:rsidR="0022229A" w:rsidRDefault="00200BF8" w:rsidP="00770265">
      <w:pPr>
        <w:spacing w:line="360" w:lineRule="auto"/>
        <w:jc w:val="both"/>
        <w:rPr>
          <w:rFonts w:ascii="Arial" w:hAnsi="Arial" w:cs="Arial"/>
          <w:sz w:val="24"/>
          <w:szCs w:val="24"/>
        </w:rPr>
      </w:pPr>
      <w:r>
        <w:rPr>
          <w:rFonts w:ascii="Arial" w:hAnsi="Arial" w:cs="Arial"/>
          <w:sz w:val="24"/>
          <w:szCs w:val="24"/>
        </w:rPr>
        <w:t xml:space="preserve">Em relação ao adolescente não se fala em </w:t>
      </w:r>
      <w:r w:rsidR="00BF05A5">
        <w:rPr>
          <w:rFonts w:ascii="Arial" w:hAnsi="Arial" w:cs="Arial"/>
          <w:sz w:val="24"/>
          <w:szCs w:val="24"/>
        </w:rPr>
        <w:t>“</w:t>
      </w:r>
      <w:r>
        <w:rPr>
          <w:rFonts w:ascii="Arial" w:hAnsi="Arial" w:cs="Arial"/>
          <w:sz w:val="24"/>
          <w:szCs w:val="24"/>
        </w:rPr>
        <w:t>flagrante delito</w:t>
      </w:r>
      <w:r w:rsidR="00BF05A5">
        <w:rPr>
          <w:rFonts w:ascii="Arial" w:hAnsi="Arial" w:cs="Arial"/>
          <w:sz w:val="24"/>
          <w:szCs w:val="24"/>
        </w:rPr>
        <w:t>”</w:t>
      </w:r>
      <w:r>
        <w:rPr>
          <w:rFonts w:ascii="Arial" w:hAnsi="Arial" w:cs="Arial"/>
          <w:sz w:val="24"/>
          <w:szCs w:val="24"/>
        </w:rPr>
        <w:t xml:space="preserve"> e sim em </w:t>
      </w:r>
      <w:r w:rsidR="00BF05A5">
        <w:rPr>
          <w:rFonts w:ascii="Arial" w:hAnsi="Arial" w:cs="Arial"/>
          <w:sz w:val="24"/>
          <w:szCs w:val="24"/>
        </w:rPr>
        <w:t>“</w:t>
      </w:r>
      <w:r>
        <w:rPr>
          <w:rFonts w:ascii="Arial" w:hAnsi="Arial" w:cs="Arial"/>
          <w:sz w:val="24"/>
          <w:szCs w:val="24"/>
        </w:rPr>
        <w:t>flagrante de ato infracional</w:t>
      </w:r>
      <w:r w:rsidR="00BF05A5">
        <w:rPr>
          <w:rFonts w:ascii="Arial" w:hAnsi="Arial" w:cs="Arial"/>
          <w:sz w:val="24"/>
          <w:szCs w:val="24"/>
        </w:rPr>
        <w:t>”</w:t>
      </w:r>
      <w:r>
        <w:rPr>
          <w:rFonts w:ascii="Arial" w:hAnsi="Arial" w:cs="Arial"/>
          <w:sz w:val="24"/>
          <w:szCs w:val="24"/>
        </w:rPr>
        <w:t xml:space="preserve">. O menor infrator não é </w:t>
      </w:r>
      <w:r w:rsidR="00BF05A5">
        <w:rPr>
          <w:rFonts w:ascii="Arial" w:hAnsi="Arial" w:cs="Arial"/>
          <w:sz w:val="24"/>
          <w:szCs w:val="24"/>
        </w:rPr>
        <w:t>“</w:t>
      </w:r>
      <w:r>
        <w:rPr>
          <w:rFonts w:ascii="Arial" w:hAnsi="Arial" w:cs="Arial"/>
          <w:sz w:val="24"/>
          <w:szCs w:val="24"/>
        </w:rPr>
        <w:t>preso</w:t>
      </w:r>
      <w:r w:rsidR="00BF05A5">
        <w:rPr>
          <w:rFonts w:ascii="Arial" w:hAnsi="Arial" w:cs="Arial"/>
          <w:sz w:val="24"/>
          <w:szCs w:val="24"/>
        </w:rPr>
        <w:t>”</w:t>
      </w:r>
      <w:r w:rsidR="00C41277">
        <w:rPr>
          <w:rFonts w:ascii="Arial" w:hAnsi="Arial" w:cs="Arial"/>
          <w:sz w:val="24"/>
          <w:szCs w:val="24"/>
        </w:rPr>
        <w:t>, e</w:t>
      </w:r>
      <w:r>
        <w:rPr>
          <w:rFonts w:ascii="Arial" w:hAnsi="Arial" w:cs="Arial"/>
          <w:sz w:val="24"/>
          <w:szCs w:val="24"/>
        </w:rPr>
        <w:t xml:space="preserve"> sim </w:t>
      </w:r>
      <w:r w:rsidR="00BF05A5">
        <w:rPr>
          <w:rFonts w:ascii="Arial" w:hAnsi="Arial" w:cs="Arial"/>
          <w:sz w:val="24"/>
          <w:szCs w:val="24"/>
        </w:rPr>
        <w:t>“</w:t>
      </w:r>
      <w:r>
        <w:rPr>
          <w:rFonts w:ascii="Arial" w:hAnsi="Arial" w:cs="Arial"/>
          <w:sz w:val="24"/>
          <w:szCs w:val="24"/>
        </w:rPr>
        <w:t>apreendido</w:t>
      </w:r>
      <w:r w:rsidR="00BF05A5">
        <w:rPr>
          <w:rFonts w:ascii="Arial" w:hAnsi="Arial" w:cs="Arial"/>
          <w:sz w:val="24"/>
          <w:szCs w:val="24"/>
        </w:rPr>
        <w:t>”</w:t>
      </w:r>
      <w:r>
        <w:rPr>
          <w:rFonts w:ascii="Arial" w:hAnsi="Arial" w:cs="Arial"/>
          <w:sz w:val="24"/>
          <w:szCs w:val="24"/>
        </w:rPr>
        <w:t>.</w:t>
      </w:r>
      <w:r w:rsidR="00BF05A5">
        <w:rPr>
          <w:rFonts w:ascii="Arial" w:hAnsi="Arial" w:cs="Arial"/>
          <w:sz w:val="24"/>
          <w:szCs w:val="24"/>
        </w:rPr>
        <w:t xml:space="preserve"> Enquanto que no regime penal e</w:t>
      </w:r>
      <w:r>
        <w:rPr>
          <w:rFonts w:ascii="Arial" w:hAnsi="Arial" w:cs="Arial"/>
          <w:sz w:val="24"/>
          <w:szCs w:val="24"/>
        </w:rPr>
        <w:t xml:space="preserve">xpede-se </w:t>
      </w:r>
      <w:r w:rsidR="00BF05A5">
        <w:rPr>
          <w:rFonts w:ascii="Arial" w:hAnsi="Arial" w:cs="Arial"/>
          <w:sz w:val="24"/>
          <w:szCs w:val="24"/>
        </w:rPr>
        <w:t>“</w:t>
      </w:r>
      <w:r>
        <w:rPr>
          <w:rFonts w:ascii="Arial" w:hAnsi="Arial" w:cs="Arial"/>
          <w:sz w:val="24"/>
          <w:szCs w:val="24"/>
        </w:rPr>
        <w:t>mandado de prisão</w:t>
      </w:r>
      <w:r w:rsidR="00BF05A5">
        <w:rPr>
          <w:rFonts w:ascii="Arial" w:hAnsi="Arial" w:cs="Arial"/>
          <w:sz w:val="24"/>
          <w:szCs w:val="24"/>
        </w:rPr>
        <w:t>”</w:t>
      </w:r>
      <w:r>
        <w:rPr>
          <w:rFonts w:ascii="Arial" w:hAnsi="Arial" w:cs="Arial"/>
          <w:sz w:val="24"/>
          <w:szCs w:val="24"/>
        </w:rPr>
        <w:t xml:space="preserve"> ao autor do crime (quando convém), ao adolescente infrator expede-se </w:t>
      </w:r>
      <w:r w:rsidR="00BF05A5">
        <w:rPr>
          <w:rFonts w:ascii="Arial" w:hAnsi="Arial" w:cs="Arial"/>
          <w:sz w:val="24"/>
          <w:szCs w:val="24"/>
        </w:rPr>
        <w:t>“</w:t>
      </w:r>
      <w:r>
        <w:rPr>
          <w:rFonts w:ascii="Arial" w:hAnsi="Arial" w:cs="Arial"/>
          <w:sz w:val="24"/>
          <w:szCs w:val="24"/>
        </w:rPr>
        <w:t>ma</w:t>
      </w:r>
      <w:r w:rsidR="00BF05A5">
        <w:rPr>
          <w:rFonts w:ascii="Arial" w:hAnsi="Arial" w:cs="Arial"/>
          <w:sz w:val="24"/>
          <w:szCs w:val="24"/>
        </w:rPr>
        <w:t>nda</w:t>
      </w:r>
      <w:r>
        <w:rPr>
          <w:rFonts w:ascii="Arial" w:hAnsi="Arial" w:cs="Arial"/>
          <w:sz w:val="24"/>
          <w:szCs w:val="24"/>
        </w:rPr>
        <w:t>do de busca e apreensão</w:t>
      </w:r>
      <w:r w:rsidR="00BF05A5">
        <w:rPr>
          <w:rFonts w:ascii="Arial" w:hAnsi="Arial" w:cs="Arial"/>
          <w:sz w:val="24"/>
          <w:szCs w:val="24"/>
        </w:rPr>
        <w:t>”</w:t>
      </w:r>
      <w:r w:rsidR="0022229A">
        <w:rPr>
          <w:rFonts w:ascii="Arial" w:hAnsi="Arial" w:cs="Arial"/>
          <w:sz w:val="24"/>
          <w:szCs w:val="24"/>
        </w:rPr>
        <w:t xml:space="preserve">, podendo </w:t>
      </w:r>
      <w:r w:rsidR="0022229A" w:rsidRPr="00EF0F6A">
        <w:rPr>
          <w:rFonts w:ascii="Arial" w:hAnsi="Arial" w:cs="Arial"/>
          <w:i/>
          <w:sz w:val="24"/>
          <w:szCs w:val="24"/>
        </w:rPr>
        <w:t>a posteriori</w:t>
      </w:r>
      <w:r w:rsidR="00EF0F6A">
        <w:rPr>
          <w:rFonts w:ascii="Arial" w:hAnsi="Arial" w:cs="Arial"/>
          <w:i/>
          <w:sz w:val="24"/>
          <w:szCs w:val="24"/>
        </w:rPr>
        <w:t>,</w:t>
      </w:r>
      <w:r w:rsidR="0022229A">
        <w:rPr>
          <w:rFonts w:ascii="Arial" w:hAnsi="Arial" w:cs="Arial"/>
          <w:sz w:val="24"/>
          <w:szCs w:val="24"/>
        </w:rPr>
        <w:t xml:space="preserve"> ser aplicada </w:t>
      </w:r>
      <w:r w:rsidR="00C41277">
        <w:rPr>
          <w:rFonts w:ascii="Arial" w:hAnsi="Arial" w:cs="Arial"/>
          <w:sz w:val="24"/>
          <w:szCs w:val="24"/>
        </w:rPr>
        <w:t>a medida de “internação”, que</w:t>
      </w:r>
      <w:r w:rsidR="0022229A">
        <w:rPr>
          <w:rFonts w:ascii="Arial" w:hAnsi="Arial" w:cs="Arial"/>
          <w:sz w:val="24"/>
          <w:szCs w:val="24"/>
        </w:rPr>
        <w:t xml:space="preserve"> assemelha</w:t>
      </w:r>
      <w:r w:rsidR="00C34BF2">
        <w:rPr>
          <w:rFonts w:ascii="Arial" w:hAnsi="Arial" w:cs="Arial"/>
          <w:sz w:val="24"/>
          <w:szCs w:val="24"/>
        </w:rPr>
        <w:t>-se</w:t>
      </w:r>
      <w:r w:rsidR="0022229A">
        <w:rPr>
          <w:rFonts w:ascii="Arial" w:hAnsi="Arial" w:cs="Arial"/>
          <w:sz w:val="24"/>
          <w:szCs w:val="24"/>
        </w:rPr>
        <w:t xml:space="preserve"> a “prisão processual comum” para os adultos</w:t>
      </w:r>
      <w:r w:rsidR="00E32449">
        <w:rPr>
          <w:rFonts w:ascii="Arial" w:hAnsi="Arial" w:cs="Arial"/>
          <w:sz w:val="24"/>
          <w:szCs w:val="24"/>
        </w:rPr>
        <w:t>, porém com características peculiares que lhe são próprias</w:t>
      </w:r>
      <w:r>
        <w:rPr>
          <w:rFonts w:ascii="Arial" w:hAnsi="Arial" w:cs="Arial"/>
          <w:sz w:val="24"/>
          <w:szCs w:val="24"/>
        </w:rPr>
        <w:t xml:space="preserve">. </w:t>
      </w:r>
    </w:p>
    <w:p w:rsidR="00200BF8" w:rsidRDefault="0022229A" w:rsidP="00770265">
      <w:pPr>
        <w:spacing w:line="360" w:lineRule="auto"/>
        <w:jc w:val="both"/>
        <w:rPr>
          <w:rFonts w:ascii="Arial" w:hAnsi="Arial" w:cs="Arial"/>
          <w:sz w:val="24"/>
          <w:szCs w:val="24"/>
        </w:rPr>
      </w:pPr>
      <w:r>
        <w:rPr>
          <w:rFonts w:ascii="Arial" w:hAnsi="Arial" w:cs="Arial"/>
          <w:sz w:val="24"/>
          <w:szCs w:val="24"/>
        </w:rPr>
        <w:t>Outrossim, e</w:t>
      </w:r>
      <w:r w:rsidR="00BF05A5">
        <w:rPr>
          <w:rFonts w:ascii="Arial" w:hAnsi="Arial" w:cs="Arial"/>
          <w:sz w:val="24"/>
          <w:szCs w:val="24"/>
        </w:rPr>
        <w:t>nquanto o maior de idade cumpre a sanção que lhe</w:t>
      </w:r>
      <w:r w:rsidR="00837177">
        <w:rPr>
          <w:rFonts w:ascii="Arial" w:hAnsi="Arial" w:cs="Arial"/>
          <w:sz w:val="24"/>
          <w:szCs w:val="24"/>
        </w:rPr>
        <w:t xml:space="preserve"> é</w:t>
      </w:r>
      <w:r w:rsidR="00BF05A5">
        <w:rPr>
          <w:rFonts w:ascii="Arial" w:hAnsi="Arial" w:cs="Arial"/>
          <w:sz w:val="24"/>
          <w:szCs w:val="24"/>
        </w:rPr>
        <w:t xml:space="preserve"> imposta como “pena”, ao adolescente é imposta a “medida sócioeducativa”. </w:t>
      </w:r>
      <w:r w:rsidR="000B0B12">
        <w:rPr>
          <w:rFonts w:ascii="Arial" w:hAnsi="Arial" w:cs="Arial"/>
          <w:sz w:val="24"/>
          <w:szCs w:val="24"/>
        </w:rPr>
        <w:t xml:space="preserve"> </w:t>
      </w:r>
      <w:r w:rsidR="00972130">
        <w:rPr>
          <w:rFonts w:ascii="Arial" w:hAnsi="Arial" w:cs="Arial"/>
          <w:sz w:val="24"/>
          <w:szCs w:val="24"/>
        </w:rPr>
        <w:t>Não obstante</w:t>
      </w:r>
      <w:r w:rsidR="000B0B12">
        <w:rPr>
          <w:rFonts w:ascii="Arial" w:hAnsi="Arial" w:cs="Arial"/>
          <w:sz w:val="24"/>
          <w:szCs w:val="24"/>
        </w:rPr>
        <w:t>, a</w:t>
      </w:r>
      <w:r w:rsidR="00BF05A5">
        <w:rPr>
          <w:rFonts w:ascii="Arial" w:hAnsi="Arial" w:cs="Arial"/>
          <w:sz w:val="24"/>
          <w:szCs w:val="24"/>
        </w:rPr>
        <w:t>o adulto é oferecida a “denúncia” para a apuração do possível delito cometido;</w:t>
      </w:r>
      <w:r w:rsidR="000B0B12">
        <w:rPr>
          <w:rFonts w:ascii="Arial" w:hAnsi="Arial" w:cs="Arial"/>
          <w:sz w:val="24"/>
          <w:szCs w:val="24"/>
        </w:rPr>
        <w:t xml:space="preserve"> ao adolescente denomina-se a apuração como</w:t>
      </w:r>
      <w:r w:rsidR="00BF05A5">
        <w:rPr>
          <w:rFonts w:ascii="Arial" w:hAnsi="Arial" w:cs="Arial"/>
          <w:sz w:val="24"/>
          <w:szCs w:val="24"/>
        </w:rPr>
        <w:t xml:space="preserve"> “representação”. Já adentrando nas fases do processo, a “audiência de interrogatório” do “</w:t>
      </w:r>
      <w:r>
        <w:rPr>
          <w:rFonts w:ascii="Arial" w:hAnsi="Arial" w:cs="Arial"/>
          <w:sz w:val="24"/>
          <w:szCs w:val="24"/>
        </w:rPr>
        <w:t>acusado</w:t>
      </w:r>
      <w:r w:rsidR="00BF05A5">
        <w:rPr>
          <w:rFonts w:ascii="Arial" w:hAnsi="Arial" w:cs="Arial"/>
          <w:sz w:val="24"/>
          <w:szCs w:val="24"/>
        </w:rPr>
        <w:t>” adulto é denominada como “audiência de apresentação” do “representado”.</w:t>
      </w:r>
    </w:p>
    <w:p w:rsidR="00D73A4A" w:rsidRDefault="00BF05A5" w:rsidP="00770265">
      <w:pPr>
        <w:spacing w:line="360" w:lineRule="auto"/>
        <w:jc w:val="both"/>
        <w:rPr>
          <w:rFonts w:ascii="Arial" w:hAnsi="Arial" w:cs="Arial"/>
          <w:sz w:val="24"/>
          <w:szCs w:val="24"/>
        </w:rPr>
      </w:pPr>
      <w:r>
        <w:rPr>
          <w:rFonts w:ascii="Arial" w:hAnsi="Arial" w:cs="Arial"/>
          <w:sz w:val="24"/>
          <w:szCs w:val="24"/>
        </w:rPr>
        <w:t xml:space="preserve">Essas nomenclaturas distintas entre as leis penais comuns e o ECRIAD, acabam por </w:t>
      </w:r>
      <w:r w:rsidR="00D73A4A">
        <w:rPr>
          <w:rFonts w:ascii="Arial" w:hAnsi="Arial" w:cs="Arial"/>
          <w:sz w:val="24"/>
          <w:szCs w:val="24"/>
        </w:rPr>
        <w:t xml:space="preserve">sustentar a ideia de que </w:t>
      </w:r>
      <w:r w:rsidR="000B0B12">
        <w:rPr>
          <w:rFonts w:ascii="Arial" w:hAnsi="Arial" w:cs="Arial"/>
          <w:sz w:val="24"/>
          <w:szCs w:val="24"/>
        </w:rPr>
        <w:t>a</w:t>
      </w:r>
      <w:r w:rsidR="00D73A4A">
        <w:rPr>
          <w:rFonts w:ascii="Arial" w:hAnsi="Arial" w:cs="Arial"/>
          <w:sz w:val="24"/>
          <w:szCs w:val="24"/>
        </w:rPr>
        <w:t>o menor infrator</w:t>
      </w:r>
      <w:r w:rsidR="000B0B12">
        <w:rPr>
          <w:rFonts w:ascii="Arial" w:hAnsi="Arial" w:cs="Arial"/>
          <w:sz w:val="24"/>
          <w:szCs w:val="24"/>
        </w:rPr>
        <w:t xml:space="preserve"> </w:t>
      </w:r>
      <w:r w:rsidR="00EF0F6A">
        <w:rPr>
          <w:rFonts w:ascii="Arial" w:hAnsi="Arial" w:cs="Arial"/>
          <w:sz w:val="24"/>
          <w:szCs w:val="24"/>
        </w:rPr>
        <w:t>são</w:t>
      </w:r>
      <w:r w:rsidR="000B0B12">
        <w:rPr>
          <w:rFonts w:ascii="Arial" w:hAnsi="Arial" w:cs="Arial"/>
          <w:sz w:val="24"/>
          <w:szCs w:val="24"/>
        </w:rPr>
        <w:t xml:space="preserve"> destinado</w:t>
      </w:r>
      <w:r w:rsidR="00EF0F6A">
        <w:rPr>
          <w:rFonts w:ascii="Arial" w:hAnsi="Arial" w:cs="Arial"/>
          <w:sz w:val="24"/>
          <w:szCs w:val="24"/>
        </w:rPr>
        <w:t>s</w:t>
      </w:r>
      <w:r w:rsidR="000B0B12">
        <w:rPr>
          <w:rFonts w:ascii="Arial" w:hAnsi="Arial" w:cs="Arial"/>
          <w:sz w:val="24"/>
          <w:szCs w:val="24"/>
        </w:rPr>
        <w:t xml:space="preserve"> inúmeros “privilégios processuais”, </w:t>
      </w:r>
      <w:r w:rsidR="00224717">
        <w:rPr>
          <w:rFonts w:ascii="Arial" w:hAnsi="Arial" w:cs="Arial"/>
          <w:sz w:val="24"/>
          <w:szCs w:val="24"/>
        </w:rPr>
        <w:t>o isentando, por consequência,</w:t>
      </w:r>
      <w:r w:rsidR="00D73A4A">
        <w:rPr>
          <w:rFonts w:ascii="Arial" w:hAnsi="Arial" w:cs="Arial"/>
          <w:sz w:val="24"/>
          <w:szCs w:val="24"/>
        </w:rPr>
        <w:t xml:space="preserve"> de qualquer espécie de pena, e que está longe de ter alguma responsabilidade no âmbito penal juvenil; </w:t>
      </w:r>
      <w:r w:rsidR="000B0B12">
        <w:rPr>
          <w:rFonts w:ascii="Arial" w:hAnsi="Arial" w:cs="Arial"/>
          <w:sz w:val="24"/>
          <w:szCs w:val="24"/>
        </w:rPr>
        <w:t>pensamento este que está equivocado.</w:t>
      </w:r>
    </w:p>
    <w:p w:rsidR="00D73A4A" w:rsidRDefault="00D73A4A" w:rsidP="00770265">
      <w:pPr>
        <w:spacing w:line="360" w:lineRule="auto"/>
        <w:jc w:val="both"/>
        <w:rPr>
          <w:rFonts w:ascii="Arial" w:hAnsi="Arial" w:cs="Arial"/>
          <w:sz w:val="24"/>
          <w:szCs w:val="24"/>
        </w:rPr>
      </w:pPr>
      <w:r>
        <w:rPr>
          <w:rFonts w:ascii="Arial" w:hAnsi="Arial" w:cs="Arial"/>
          <w:sz w:val="24"/>
          <w:szCs w:val="24"/>
        </w:rPr>
        <w:t xml:space="preserve">Ora, </w:t>
      </w:r>
      <w:r w:rsidR="0022229A">
        <w:rPr>
          <w:rFonts w:ascii="Arial" w:hAnsi="Arial" w:cs="Arial"/>
          <w:sz w:val="24"/>
          <w:szCs w:val="24"/>
        </w:rPr>
        <w:t>como já se falou</w:t>
      </w:r>
      <w:r w:rsidR="00137058">
        <w:rPr>
          <w:rFonts w:ascii="Arial" w:hAnsi="Arial" w:cs="Arial"/>
          <w:sz w:val="24"/>
          <w:szCs w:val="24"/>
        </w:rPr>
        <w:t>,</w:t>
      </w:r>
      <w:r w:rsidR="0022229A">
        <w:rPr>
          <w:rFonts w:ascii="Arial" w:hAnsi="Arial" w:cs="Arial"/>
          <w:sz w:val="24"/>
          <w:szCs w:val="24"/>
        </w:rPr>
        <w:t xml:space="preserve"> várias são as medidas aplicáveis ao adolescente infrator, inclusive </w:t>
      </w:r>
      <w:r w:rsidR="00137058">
        <w:rPr>
          <w:rFonts w:ascii="Arial" w:hAnsi="Arial" w:cs="Arial"/>
          <w:sz w:val="24"/>
          <w:szCs w:val="24"/>
        </w:rPr>
        <w:t>com a possibilidade de privação de liberdade</w:t>
      </w:r>
      <w:r w:rsidR="00041D1B">
        <w:rPr>
          <w:rFonts w:ascii="Arial" w:hAnsi="Arial" w:cs="Arial"/>
          <w:sz w:val="24"/>
          <w:szCs w:val="24"/>
        </w:rPr>
        <w:t>, tal como</w:t>
      </w:r>
      <w:r w:rsidR="00137058">
        <w:rPr>
          <w:rFonts w:ascii="Arial" w:hAnsi="Arial" w:cs="Arial"/>
          <w:sz w:val="24"/>
          <w:szCs w:val="24"/>
        </w:rPr>
        <w:t xml:space="preserve"> visto </w:t>
      </w:r>
      <w:r w:rsidR="0016279E">
        <w:rPr>
          <w:rFonts w:ascii="Arial" w:hAnsi="Arial" w:cs="Arial"/>
          <w:sz w:val="24"/>
          <w:szCs w:val="24"/>
        </w:rPr>
        <w:t>no caso dos adult</w:t>
      </w:r>
      <w:r>
        <w:rPr>
          <w:rFonts w:ascii="Arial" w:hAnsi="Arial" w:cs="Arial"/>
          <w:sz w:val="24"/>
          <w:szCs w:val="24"/>
        </w:rPr>
        <w:t>o</w:t>
      </w:r>
      <w:r w:rsidR="0016279E">
        <w:rPr>
          <w:rFonts w:ascii="Arial" w:hAnsi="Arial" w:cs="Arial"/>
          <w:sz w:val="24"/>
          <w:szCs w:val="24"/>
        </w:rPr>
        <w:t>s, mas que por sua vez recebe nome de internação. Desta feita, não há que se falar em impunidade, pois ele recebe</w:t>
      </w:r>
      <w:r w:rsidR="00620CA2">
        <w:rPr>
          <w:rFonts w:ascii="Arial" w:hAnsi="Arial" w:cs="Arial"/>
          <w:sz w:val="24"/>
          <w:szCs w:val="24"/>
        </w:rPr>
        <w:t>,</w:t>
      </w:r>
      <w:r w:rsidR="0016279E">
        <w:rPr>
          <w:rFonts w:ascii="Arial" w:hAnsi="Arial" w:cs="Arial"/>
          <w:sz w:val="24"/>
          <w:szCs w:val="24"/>
        </w:rPr>
        <w:t xml:space="preserve"> ao seu modo</w:t>
      </w:r>
      <w:r w:rsidR="00620CA2">
        <w:rPr>
          <w:rFonts w:ascii="Arial" w:hAnsi="Arial" w:cs="Arial"/>
          <w:sz w:val="24"/>
          <w:szCs w:val="24"/>
        </w:rPr>
        <w:t>,</w:t>
      </w:r>
      <w:r w:rsidR="0016279E">
        <w:rPr>
          <w:rFonts w:ascii="Arial" w:hAnsi="Arial" w:cs="Arial"/>
          <w:sz w:val="24"/>
          <w:szCs w:val="24"/>
        </w:rPr>
        <w:t xml:space="preserve"> uma punição condizente com a sua situação.</w:t>
      </w:r>
    </w:p>
    <w:p w:rsidR="00D928C8" w:rsidRDefault="0016279E" w:rsidP="00770265">
      <w:pPr>
        <w:spacing w:line="360" w:lineRule="auto"/>
        <w:jc w:val="both"/>
        <w:rPr>
          <w:rFonts w:ascii="Arial" w:hAnsi="Arial" w:cs="Arial"/>
          <w:sz w:val="24"/>
          <w:szCs w:val="24"/>
        </w:rPr>
      </w:pPr>
      <w:r>
        <w:rPr>
          <w:rFonts w:ascii="Arial" w:hAnsi="Arial" w:cs="Arial"/>
          <w:sz w:val="24"/>
          <w:szCs w:val="24"/>
        </w:rPr>
        <w:t>Ainda sobre esta medida de internação, e</w:t>
      </w:r>
      <w:r w:rsidR="00D73A4A">
        <w:rPr>
          <w:rFonts w:ascii="Arial" w:hAnsi="Arial" w:cs="Arial"/>
          <w:sz w:val="24"/>
          <w:szCs w:val="24"/>
        </w:rPr>
        <w:t>mbora haja o entendimento doutrinário m</w:t>
      </w:r>
      <w:r>
        <w:rPr>
          <w:rFonts w:ascii="Arial" w:hAnsi="Arial" w:cs="Arial"/>
          <w:sz w:val="24"/>
          <w:szCs w:val="24"/>
        </w:rPr>
        <w:t xml:space="preserve">ajoritário sobre o assunto, </w:t>
      </w:r>
      <w:r w:rsidR="00620CA2">
        <w:rPr>
          <w:rFonts w:ascii="Arial" w:hAnsi="Arial" w:cs="Arial"/>
          <w:sz w:val="24"/>
          <w:szCs w:val="24"/>
        </w:rPr>
        <w:t>defendendo</w:t>
      </w:r>
      <w:r w:rsidR="00D73A4A">
        <w:rPr>
          <w:rFonts w:ascii="Arial" w:hAnsi="Arial" w:cs="Arial"/>
          <w:sz w:val="24"/>
          <w:szCs w:val="24"/>
        </w:rPr>
        <w:t xml:space="preserve"> que a natureza desta medid</w:t>
      </w:r>
      <w:r w:rsidR="00620CA2">
        <w:rPr>
          <w:rFonts w:ascii="Arial" w:hAnsi="Arial" w:cs="Arial"/>
          <w:sz w:val="24"/>
          <w:szCs w:val="24"/>
        </w:rPr>
        <w:t>a seria de</w:t>
      </w:r>
      <w:r>
        <w:rPr>
          <w:rFonts w:ascii="Arial" w:hAnsi="Arial" w:cs="Arial"/>
          <w:sz w:val="24"/>
          <w:szCs w:val="24"/>
        </w:rPr>
        <w:t xml:space="preserve"> reeducar e não de punir</w:t>
      </w:r>
      <w:r w:rsidR="00D73A4A">
        <w:rPr>
          <w:rFonts w:ascii="Arial" w:hAnsi="Arial" w:cs="Arial"/>
          <w:sz w:val="24"/>
          <w:szCs w:val="24"/>
        </w:rPr>
        <w:t>, vislumbra</w:t>
      </w:r>
      <w:r>
        <w:rPr>
          <w:rFonts w:ascii="Arial" w:hAnsi="Arial" w:cs="Arial"/>
          <w:sz w:val="24"/>
          <w:szCs w:val="24"/>
        </w:rPr>
        <w:t>-se</w:t>
      </w:r>
      <w:r w:rsidR="0077236A">
        <w:rPr>
          <w:rFonts w:ascii="Arial" w:hAnsi="Arial" w:cs="Arial"/>
          <w:sz w:val="24"/>
          <w:szCs w:val="24"/>
        </w:rPr>
        <w:t xml:space="preserve"> fragmentos</w:t>
      </w:r>
      <w:r w:rsidR="00D73A4A">
        <w:rPr>
          <w:rFonts w:ascii="Arial" w:hAnsi="Arial" w:cs="Arial"/>
          <w:sz w:val="24"/>
          <w:szCs w:val="24"/>
        </w:rPr>
        <w:t xml:space="preserve"> </w:t>
      </w:r>
      <w:r w:rsidR="0077236A">
        <w:rPr>
          <w:rFonts w:ascii="Arial" w:hAnsi="Arial" w:cs="Arial"/>
          <w:sz w:val="24"/>
          <w:szCs w:val="24"/>
        </w:rPr>
        <w:t xml:space="preserve">de </w:t>
      </w:r>
      <w:r w:rsidR="00D73A4A">
        <w:rPr>
          <w:rFonts w:ascii="Arial" w:hAnsi="Arial" w:cs="Arial"/>
          <w:sz w:val="24"/>
          <w:szCs w:val="24"/>
        </w:rPr>
        <w:t>uma natureza sancionatória. Até por</w:t>
      </w:r>
      <w:r w:rsidR="00620CA2">
        <w:rPr>
          <w:rFonts w:ascii="Arial" w:hAnsi="Arial" w:cs="Arial"/>
          <w:sz w:val="24"/>
          <w:szCs w:val="24"/>
        </w:rPr>
        <w:t>que, uma das formas de reeducar</w:t>
      </w:r>
      <w:r w:rsidR="00D73A4A">
        <w:rPr>
          <w:rFonts w:ascii="Arial" w:hAnsi="Arial" w:cs="Arial"/>
          <w:sz w:val="24"/>
          <w:szCs w:val="24"/>
        </w:rPr>
        <w:t xml:space="preserve"> um infrator seria</w:t>
      </w:r>
      <w:r w:rsidR="0077236A">
        <w:rPr>
          <w:rFonts w:ascii="Arial" w:hAnsi="Arial" w:cs="Arial"/>
          <w:sz w:val="24"/>
          <w:szCs w:val="24"/>
        </w:rPr>
        <w:t>, inicial</w:t>
      </w:r>
      <w:r w:rsidR="00000CE0">
        <w:rPr>
          <w:rFonts w:ascii="Arial" w:hAnsi="Arial" w:cs="Arial"/>
          <w:sz w:val="24"/>
          <w:szCs w:val="24"/>
        </w:rPr>
        <w:t>mente,</w:t>
      </w:r>
      <w:r w:rsidR="00D73A4A">
        <w:rPr>
          <w:rFonts w:ascii="Arial" w:hAnsi="Arial" w:cs="Arial"/>
          <w:sz w:val="24"/>
          <w:szCs w:val="24"/>
        </w:rPr>
        <w:t xml:space="preserve"> reprimindo-o. </w:t>
      </w:r>
    </w:p>
    <w:p w:rsidR="00000CE0" w:rsidRDefault="00761693" w:rsidP="00770265">
      <w:pPr>
        <w:spacing w:line="360" w:lineRule="auto"/>
        <w:jc w:val="both"/>
        <w:rPr>
          <w:rFonts w:ascii="Arial" w:hAnsi="Arial" w:cs="Arial"/>
          <w:sz w:val="24"/>
          <w:szCs w:val="24"/>
        </w:rPr>
      </w:pPr>
      <w:r>
        <w:rPr>
          <w:rFonts w:ascii="Arial" w:hAnsi="Arial" w:cs="Arial"/>
          <w:sz w:val="24"/>
          <w:szCs w:val="24"/>
        </w:rPr>
        <w:lastRenderedPageBreak/>
        <w:t>Desta feita</w:t>
      </w:r>
      <w:r w:rsidR="000B0B12">
        <w:rPr>
          <w:rFonts w:ascii="Arial" w:hAnsi="Arial" w:cs="Arial"/>
          <w:sz w:val="24"/>
          <w:szCs w:val="24"/>
        </w:rPr>
        <w:t xml:space="preserve">, não há que se falar em impunidade do menor infrator, visto que, embora </w:t>
      </w:r>
      <w:r>
        <w:rPr>
          <w:rFonts w:ascii="Arial" w:hAnsi="Arial" w:cs="Arial"/>
          <w:sz w:val="24"/>
          <w:szCs w:val="24"/>
        </w:rPr>
        <w:t xml:space="preserve">com um regime jurídico </w:t>
      </w:r>
      <w:r w:rsidR="00C6727A">
        <w:rPr>
          <w:rFonts w:ascii="Arial" w:hAnsi="Arial" w:cs="Arial"/>
          <w:sz w:val="24"/>
          <w:szCs w:val="24"/>
        </w:rPr>
        <w:t xml:space="preserve">especial e </w:t>
      </w:r>
      <w:r>
        <w:rPr>
          <w:rFonts w:ascii="Arial" w:hAnsi="Arial" w:cs="Arial"/>
          <w:sz w:val="24"/>
          <w:szCs w:val="24"/>
        </w:rPr>
        <w:t xml:space="preserve">diferenciado, o adolescente recebe </w:t>
      </w:r>
      <w:r w:rsidR="00C6727A">
        <w:rPr>
          <w:rFonts w:ascii="Arial" w:hAnsi="Arial" w:cs="Arial"/>
          <w:sz w:val="24"/>
          <w:szCs w:val="24"/>
        </w:rPr>
        <w:t xml:space="preserve">sim </w:t>
      </w:r>
      <w:r>
        <w:rPr>
          <w:rFonts w:ascii="Arial" w:hAnsi="Arial" w:cs="Arial"/>
          <w:sz w:val="24"/>
          <w:szCs w:val="24"/>
        </w:rPr>
        <w:t>uma “sanção”</w:t>
      </w:r>
      <w:r w:rsidR="00C6727A">
        <w:rPr>
          <w:rFonts w:ascii="Arial" w:hAnsi="Arial" w:cs="Arial"/>
          <w:sz w:val="24"/>
          <w:szCs w:val="24"/>
        </w:rPr>
        <w:t>,</w:t>
      </w:r>
      <w:r>
        <w:rPr>
          <w:rFonts w:ascii="Arial" w:hAnsi="Arial" w:cs="Arial"/>
          <w:sz w:val="24"/>
          <w:szCs w:val="24"/>
        </w:rPr>
        <w:t xml:space="preserve"> denominada como medida sócioeducati</w:t>
      </w:r>
      <w:r w:rsidR="00D22729">
        <w:rPr>
          <w:rFonts w:ascii="Arial" w:hAnsi="Arial" w:cs="Arial"/>
          <w:sz w:val="24"/>
          <w:szCs w:val="24"/>
        </w:rPr>
        <w:t xml:space="preserve">va, e que, muitas das vezes, </w:t>
      </w:r>
      <w:r>
        <w:rPr>
          <w:rFonts w:ascii="Arial" w:hAnsi="Arial" w:cs="Arial"/>
          <w:sz w:val="24"/>
          <w:szCs w:val="24"/>
        </w:rPr>
        <w:t>destina</w:t>
      </w:r>
      <w:r w:rsidR="00D22729">
        <w:rPr>
          <w:rFonts w:ascii="Arial" w:hAnsi="Arial" w:cs="Arial"/>
          <w:sz w:val="24"/>
          <w:szCs w:val="24"/>
        </w:rPr>
        <w:t>-se</w:t>
      </w:r>
      <w:r>
        <w:rPr>
          <w:rFonts w:ascii="Arial" w:hAnsi="Arial" w:cs="Arial"/>
          <w:sz w:val="24"/>
          <w:szCs w:val="24"/>
        </w:rPr>
        <w:t xml:space="preserve"> não só a reeducação, mas</w:t>
      </w:r>
      <w:r w:rsidR="00C6727A">
        <w:rPr>
          <w:rFonts w:ascii="Arial" w:hAnsi="Arial" w:cs="Arial"/>
          <w:sz w:val="24"/>
          <w:szCs w:val="24"/>
        </w:rPr>
        <w:t xml:space="preserve"> também,</w:t>
      </w:r>
      <w:r>
        <w:rPr>
          <w:rFonts w:ascii="Arial" w:hAnsi="Arial" w:cs="Arial"/>
          <w:sz w:val="24"/>
          <w:szCs w:val="24"/>
        </w:rPr>
        <w:t xml:space="preserve"> a prestação de uma modalidade punitiva.</w:t>
      </w:r>
      <w:r w:rsidR="006F3272">
        <w:rPr>
          <w:rFonts w:ascii="Arial" w:hAnsi="Arial" w:cs="Arial"/>
          <w:sz w:val="24"/>
          <w:szCs w:val="24"/>
        </w:rPr>
        <w:t xml:space="preserve"> </w:t>
      </w:r>
    </w:p>
    <w:p w:rsidR="006F3272" w:rsidRDefault="006F3272" w:rsidP="00770265">
      <w:pPr>
        <w:spacing w:line="360" w:lineRule="auto"/>
        <w:jc w:val="both"/>
        <w:rPr>
          <w:rFonts w:ascii="Arial" w:hAnsi="Arial" w:cs="Arial"/>
          <w:sz w:val="24"/>
          <w:szCs w:val="24"/>
        </w:rPr>
      </w:pPr>
      <w:r>
        <w:rPr>
          <w:rFonts w:ascii="Arial" w:hAnsi="Arial" w:cs="Arial"/>
          <w:sz w:val="24"/>
          <w:szCs w:val="24"/>
        </w:rPr>
        <w:t xml:space="preserve">Por fim, </w:t>
      </w:r>
      <w:r w:rsidR="00E32449">
        <w:rPr>
          <w:rFonts w:ascii="Arial" w:hAnsi="Arial" w:cs="Arial"/>
          <w:sz w:val="24"/>
          <w:szCs w:val="24"/>
        </w:rPr>
        <w:t xml:space="preserve">como já foi dito, </w:t>
      </w:r>
      <w:r>
        <w:rPr>
          <w:rFonts w:ascii="Arial" w:hAnsi="Arial" w:cs="Arial"/>
          <w:sz w:val="24"/>
          <w:szCs w:val="24"/>
        </w:rPr>
        <w:t>é imprescindível que se entenda que inimputabilidade do menor infrator não pode ser con</w:t>
      </w:r>
      <w:r w:rsidR="00E32449">
        <w:rPr>
          <w:rFonts w:ascii="Arial" w:hAnsi="Arial" w:cs="Arial"/>
          <w:sz w:val="24"/>
          <w:szCs w:val="24"/>
        </w:rPr>
        <w:t xml:space="preserve">fundida com a sua impunidade. </w:t>
      </w:r>
      <w:r>
        <w:rPr>
          <w:rFonts w:ascii="Arial" w:hAnsi="Arial" w:cs="Arial"/>
          <w:sz w:val="24"/>
          <w:szCs w:val="24"/>
        </w:rPr>
        <w:t xml:space="preserve"> O adolescente não saí impune, haja vista a imposição da medida sócio-educativa.</w:t>
      </w:r>
    </w:p>
    <w:p w:rsidR="00FC6702" w:rsidRPr="00935ED1" w:rsidRDefault="00FC6702" w:rsidP="00770265">
      <w:pPr>
        <w:spacing w:line="360" w:lineRule="auto"/>
        <w:jc w:val="both"/>
        <w:rPr>
          <w:rFonts w:ascii="Arial" w:hAnsi="Arial" w:cs="Arial"/>
          <w:sz w:val="24"/>
          <w:szCs w:val="24"/>
        </w:rPr>
      </w:pPr>
    </w:p>
    <w:p w:rsidR="00B56F5A" w:rsidRPr="00FC6702" w:rsidRDefault="00FC6702" w:rsidP="00770265">
      <w:pPr>
        <w:spacing w:line="360" w:lineRule="auto"/>
        <w:jc w:val="both"/>
        <w:rPr>
          <w:rFonts w:ascii="Arial" w:hAnsi="Arial" w:cs="Arial"/>
          <w:sz w:val="24"/>
          <w:szCs w:val="24"/>
        </w:rPr>
      </w:pPr>
      <w:r w:rsidRPr="00FC6702">
        <w:rPr>
          <w:rFonts w:ascii="Arial" w:hAnsi="Arial" w:cs="Arial"/>
          <w:sz w:val="24"/>
          <w:szCs w:val="24"/>
        </w:rPr>
        <w:t xml:space="preserve">5.5 DAS MEDIDAS SÓCIO EDUCATIVAS </w:t>
      </w:r>
    </w:p>
    <w:p w:rsidR="003063B8" w:rsidRPr="00935ED1" w:rsidRDefault="00041D1B" w:rsidP="00770265">
      <w:pPr>
        <w:shd w:val="clear" w:color="auto" w:fill="FFFFFF"/>
        <w:spacing w:before="100" w:beforeAutospacing="1" w:after="100" w:afterAutospacing="1"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Passa-se</w:t>
      </w:r>
      <w:r w:rsidR="003063B8" w:rsidRPr="00935ED1">
        <w:rPr>
          <w:rFonts w:ascii="Arial" w:eastAsia="Times New Roman" w:hAnsi="Arial" w:cs="Arial"/>
          <w:sz w:val="24"/>
          <w:szCs w:val="24"/>
          <w:lang w:eastAsia="pt-BR"/>
        </w:rPr>
        <w:t xml:space="preserve"> agora a a</w:t>
      </w:r>
      <w:r w:rsidR="005D56B3" w:rsidRPr="00935ED1">
        <w:rPr>
          <w:rFonts w:ascii="Arial" w:eastAsia="Times New Roman" w:hAnsi="Arial" w:cs="Arial"/>
          <w:sz w:val="24"/>
          <w:szCs w:val="24"/>
          <w:lang w:eastAsia="pt-BR"/>
        </w:rPr>
        <w:t xml:space="preserve">nálise das </w:t>
      </w:r>
      <w:r w:rsidR="00EB3E74" w:rsidRPr="00935ED1">
        <w:rPr>
          <w:rFonts w:ascii="Arial" w:eastAsia="Times New Roman" w:hAnsi="Arial" w:cs="Arial"/>
          <w:sz w:val="24"/>
          <w:szCs w:val="24"/>
          <w:lang w:eastAsia="pt-BR"/>
        </w:rPr>
        <w:t>“</w:t>
      </w:r>
      <w:r w:rsidR="005D56B3" w:rsidRPr="00935ED1">
        <w:rPr>
          <w:rFonts w:ascii="Arial" w:eastAsia="Times New Roman" w:hAnsi="Arial" w:cs="Arial"/>
          <w:sz w:val="24"/>
          <w:szCs w:val="24"/>
          <w:lang w:eastAsia="pt-BR"/>
        </w:rPr>
        <w:t>sanções</w:t>
      </w:r>
      <w:r w:rsidR="00EB3E74" w:rsidRPr="00935ED1">
        <w:rPr>
          <w:rFonts w:ascii="Arial" w:eastAsia="Times New Roman" w:hAnsi="Arial" w:cs="Arial"/>
          <w:sz w:val="24"/>
          <w:szCs w:val="24"/>
          <w:lang w:eastAsia="pt-BR"/>
        </w:rPr>
        <w:t>”</w:t>
      </w:r>
      <w:r w:rsidR="005D56B3" w:rsidRPr="00935ED1">
        <w:rPr>
          <w:rFonts w:ascii="Arial" w:eastAsia="Times New Roman" w:hAnsi="Arial" w:cs="Arial"/>
          <w:sz w:val="24"/>
          <w:szCs w:val="24"/>
          <w:lang w:eastAsia="pt-BR"/>
        </w:rPr>
        <w:t xml:space="preserve"> previstas no</w:t>
      </w:r>
      <w:r w:rsidR="00BA21DA" w:rsidRPr="00935ED1">
        <w:rPr>
          <w:rFonts w:ascii="Arial" w:eastAsia="Times New Roman" w:hAnsi="Arial" w:cs="Arial"/>
          <w:sz w:val="24"/>
          <w:szCs w:val="24"/>
          <w:lang w:eastAsia="pt-BR"/>
        </w:rPr>
        <w:t xml:space="preserve"> </w:t>
      </w:r>
      <w:r w:rsidR="003063B8" w:rsidRPr="00935ED1">
        <w:rPr>
          <w:rFonts w:ascii="Arial" w:eastAsia="Times New Roman" w:hAnsi="Arial" w:cs="Arial"/>
          <w:sz w:val="24"/>
          <w:szCs w:val="24"/>
          <w:lang w:eastAsia="pt-BR"/>
        </w:rPr>
        <w:t>ECRIAD.</w:t>
      </w:r>
    </w:p>
    <w:p w:rsidR="003063B8" w:rsidRPr="00935ED1" w:rsidRDefault="003063B8" w:rsidP="000C4864">
      <w:pPr>
        <w:shd w:val="clear" w:color="auto" w:fill="FFFFFF"/>
        <w:spacing w:before="100" w:beforeAutospacing="1" w:after="100" w:afterAutospacing="1" w:line="360" w:lineRule="auto"/>
        <w:jc w:val="both"/>
        <w:rPr>
          <w:rFonts w:ascii="Arial" w:eastAsia="Times New Roman" w:hAnsi="Arial" w:cs="Arial"/>
          <w:sz w:val="24"/>
          <w:szCs w:val="24"/>
          <w:lang w:eastAsia="pt-BR"/>
        </w:rPr>
      </w:pPr>
      <w:r w:rsidRPr="00935ED1">
        <w:rPr>
          <w:rFonts w:ascii="Arial" w:eastAsia="Times New Roman" w:hAnsi="Arial" w:cs="Arial"/>
          <w:sz w:val="24"/>
          <w:szCs w:val="24"/>
          <w:lang w:eastAsia="pt-BR"/>
        </w:rPr>
        <w:t xml:space="preserve">O art. 112 do Estatuto estabelece </w:t>
      </w:r>
      <w:r w:rsidR="00C6727A">
        <w:rPr>
          <w:rFonts w:ascii="Arial" w:eastAsia="Times New Roman" w:hAnsi="Arial" w:cs="Arial"/>
          <w:sz w:val="24"/>
          <w:szCs w:val="24"/>
          <w:lang w:eastAsia="pt-BR"/>
        </w:rPr>
        <w:t xml:space="preserve">um rol para </w:t>
      </w:r>
      <w:r w:rsidRPr="00935ED1">
        <w:rPr>
          <w:rFonts w:ascii="Arial" w:eastAsia="Times New Roman" w:hAnsi="Arial" w:cs="Arial"/>
          <w:sz w:val="24"/>
          <w:szCs w:val="24"/>
          <w:lang w:eastAsia="pt-BR"/>
        </w:rPr>
        <w:t>as med</w:t>
      </w:r>
      <w:r w:rsidR="00BA21DA" w:rsidRPr="00935ED1">
        <w:rPr>
          <w:rFonts w:ascii="Arial" w:eastAsia="Times New Roman" w:hAnsi="Arial" w:cs="Arial"/>
          <w:sz w:val="24"/>
          <w:szCs w:val="24"/>
          <w:lang w:eastAsia="pt-BR"/>
        </w:rPr>
        <w:t>idas sócio-educativas</w:t>
      </w:r>
      <w:r w:rsidR="00C6727A">
        <w:rPr>
          <w:rFonts w:ascii="Arial" w:eastAsia="Times New Roman" w:hAnsi="Arial" w:cs="Arial"/>
          <w:sz w:val="24"/>
          <w:szCs w:val="24"/>
          <w:lang w:eastAsia="pt-BR"/>
        </w:rPr>
        <w:t xml:space="preserve">.são elas: </w:t>
      </w:r>
      <w:r w:rsidRPr="00935ED1">
        <w:rPr>
          <w:rFonts w:ascii="Arial" w:eastAsia="Times New Roman" w:hAnsi="Arial" w:cs="Arial"/>
          <w:sz w:val="24"/>
          <w:szCs w:val="24"/>
          <w:lang w:eastAsia="pt-BR"/>
        </w:rPr>
        <w:t xml:space="preserve"> </w:t>
      </w:r>
    </w:p>
    <w:p w:rsidR="003063B8" w:rsidRPr="00EB332A" w:rsidRDefault="003063B8" w:rsidP="00005B52">
      <w:pPr>
        <w:shd w:val="clear" w:color="auto" w:fill="FFFFFF"/>
        <w:spacing w:before="100" w:beforeAutospacing="1" w:after="100" w:afterAutospacing="1" w:line="240" w:lineRule="auto"/>
        <w:ind w:left="2268"/>
        <w:jc w:val="both"/>
        <w:rPr>
          <w:rFonts w:ascii="Arial" w:eastAsia="Times New Roman" w:hAnsi="Arial" w:cs="Arial"/>
          <w:sz w:val="20"/>
          <w:szCs w:val="20"/>
          <w:lang w:eastAsia="pt-BR"/>
        </w:rPr>
      </w:pPr>
      <w:r w:rsidRPr="00EB332A">
        <w:rPr>
          <w:rFonts w:ascii="Arial" w:eastAsia="Times New Roman" w:hAnsi="Arial" w:cs="Arial"/>
          <w:sz w:val="20"/>
          <w:szCs w:val="20"/>
          <w:lang w:eastAsia="pt-BR"/>
        </w:rPr>
        <w:t xml:space="preserve">Art. 112. Verificada a prática de ato infracional, a autoridade competente poderá aplicar ao adolescente as seguintes medidas: </w:t>
      </w:r>
    </w:p>
    <w:p w:rsidR="003063B8" w:rsidRPr="00EB332A" w:rsidRDefault="003063B8" w:rsidP="00005B52">
      <w:pPr>
        <w:shd w:val="clear" w:color="auto" w:fill="FFFFFF"/>
        <w:spacing w:before="100" w:beforeAutospacing="1" w:after="100" w:afterAutospacing="1" w:line="240" w:lineRule="auto"/>
        <w:ind w:left="2268"/>
        <w:jc w:val="both"/>
        <w:rPr>
          <w:rFonts w:ascii="Arial" w:eastAsia="Times New Roman" w:hAnsi="Arial" w:cs="Arial"/>
          <w:sz w:val="20"/>
          <w:szCs w:val="20"/>
          <w:lang w:eastAsia="pt-BR"/>
        </w:rPr>
      </w:pPr>
      <w:r w:rsidRPr="00EB332A">
        <w:rPr>
          <w:rFonts w:ascii="Arial" w:eastAsia="Times New Roman" w:hAnsi="Arial" w:cs="Arial"/>
          <w:sz w:val="20"/>
          <w:szCs w:val="20"/>
          <w:lang w:eastAsia="pt-BR"/>
        </w:rPr>
        <w:t xml:space="preserve">I – advertência; </w:t>
      </w:r>
    </w:p>
    <w:p w:rsidR="00172E4F" w:rsidRPr="00EB332A" w:rsidRDefault="003063B8" w:rsidP="00005B52">
      <w:pPr>
        <w:shd w:val="clear" w:color="auto" w:fill="FFFFFF"/>
        <w:spacing w:before="100" w:beforeAutospacing="1" w:after="100" w:afterAutospacing="1" w:line="240" w:lineRule="auto"/>
        <w:ind w:left="2268"/>
        <w:jc w:val="both"/>
        <w:rPr>
          <w:rFonts w:ascii="Arial" w:eastAsia="Times New Roman" w:hAnsi="Arial" w:cs="Arial"/>
          <w:sz w:val="20"/>
          <w:szCs w:val="20"/>
          <w:lang w:eastAsia="pt-BR"/>
        </w:rPr>
      </w:pPr>
      <w:r w:rsidRPr="00EB332A">
        <w:rPr>
          <w:rFonts w:ascii="Arial" w:eastAsia="Times New Roman" w:hAnsi="Arial" w:cs="Arial"/>
          <w:sz w:val="20"/>
          <w:szCs w:val="20"/>
          <w:lang w:eastAsia="pt-BR"/>
        </w:rPr>
        <w:t xml:space="preserve">II – obrigação de reparar o dano; </w:t>
      </w:r>
    </w:p>
    <w:p w:rsidR="00172E4F" w:rsidRPr="00EB332A" w:rsidRDefault="003063B8" w:rsidP="00005B52">
      <w:pPr>
        <w:shd w:val="clear" w:color="auto" w:fill="FFFFFF"/>
        <w:spacing w:before="100" w:beforeAutospacing="1" w:after="100" w:afterAutospacing="1" w:line="240" w:lineRule="auto"/>
        <w:ind w:left="2268"/>
        <w:jc w:val="both"/>
        <w:rPr>
          <w:rFonts w:ascii="Arial" w:eastAsia="Times New Roman" w:hAnsi="Arial" w:cs="Arial"/>
          <w:sz w:val="20"/>
          <w:szCs w:val="20"/>
          <w:lang w:eastAsia="pt-BR"/>
        </w:rPr>
      </w:pPr>
      <w:r w:rsidRPr="00EB332A">
        <w:rPr>
          <w:rFonts w:ascii="Arial" w:eastAsia="Times New Roman" w:hAnsi="Arial" w:cs="Arial"/>
          <w:sz w:val="20"/>
          <w:szCs w:val="20"/>
          <w:lang w:eastAsia="pt-BR"/>
        </w:rPr>
        <w:t xml:space="preserve">III – prestação de serviços a comunidade; </w:t>
      </w:r>
    </w:p>
    <w:p w:rsidR="00172E4F" w:rsidRPr="00EB332A" w:rsidRDefault="003063B8" w:rsidP="00005B52">
      <w:pPr>
        <w:shd w:val="clear" w:color="auto" w:fill="FFFFFF"/>
        <w:spacing w:before="100" w:beforeAutospacing="1" w:after="100" w:afterAutospacing="1" w:line="240" w:lineRule="auto"/>
        <w:ind w:left="2268"/>
        <w:jc w:val="both"/>
        <w:rPr>
          <w:rFonts w:ascii="Arial" w:eastAsia="Times New Roman" w:hAnsi="Arial" w:cs="Arial"/>
          <w:sz w:val="20"/>
          <w:szCs w:val="20"/>
          <w:lang w:eastAsia="pt-BR"/>
        </w:rPr>
      </w:pPr>
      <w:r w:rsidRPr="00EB332A">
        <w:rPr>
          <w:rFonts w:ascii="Arial" w:eastAsia="Times New Roman" w:hAnsi="Arial" w:cs="Arial"/>
          <w:sz w:val="20"/>
          <w:szCs w:val="20"/>
          <w:lang w:eastAsia="pt-BR"/>
        </w:rPr>
        <w:t xml:space="preserve">IV – liberdade assistida; </w:t>
      </w:r>
    </w:p>
    <w:p w:rsidR="00172E4F" w:rsidRPr="00EB332A" w:rsidRDefault="003063B8" w:rsidP="00005B52">
      <w:pPr>
        <w:shd w:val="clear" w:color="auto" w:fill="FFFFFF"/>
        <w:spacing w:before="100" w:beforeAutospacing="1" w:after="100" w:afterAutospacing="1" w:line="240" w:lineRule="auto"/>
        <w:ind w:left="2268"/>
        <w:jc w:val="both"/>
        <w:rPr>
          <w:rFonts w:ascii="Arial" w:eastAsia="Times New Roman" w:hAnsi="Arial" w:cs="Arial"/>
          <w:sz w:val="20"/>
          <w:szCs w:val="20"/>
          <w:lang w:eastAsia="pt-BR"/>
        </w:rPr>
      </w:pPr>
      <w:r w:rsidRPr="00EB332A">
        <w:rPr>
          <w:rFonts w:ascii="Arial" w:eastAsia="Times New Roman" w:hAnsi="Arial" w:cs="Arial"/>
          <w:sz w:val="20"/>
          <w:szCs w:val="20"/>
          <w:lang w:eastAsia="pt-BR"/>
        </w:rPr>
        <w:t xml:space="preserve">V – inserção em regime de semi-liberdade; </w:t>
      </w:r>
    </w:p>
    <w:p w:rsidR="00172E4F" w:rsidRPr="00EB332A" w:rsidRDefault="003063B8" w:rsidP="00005B52">
      <w:pPr>
        <w:shd w:val="clear" w:color="auto" w:fill="FFFFFF"/>
        <w:spacing w:before="100" w:beforeAutospacing="1" w:after="100" w:afterAutospacing="1" w:line="240" w:lineRule="auto"/>
        <w:ind w:left="2268"/>
        <w:jc w:val="both"/>
        <w:rPr>
          <w:rFonts w:ascii="Arial" w:eastAsia="Times New Roman" w:hAnsi="Arial" w:cs="Arial"/>
          <w:sz w:val="20"/>
          <w:szCs w:val="20"/>
          <w:lang w:eastAsia="pt-BR"/>
        </w:rPr>
      </w:pPr>
      <w:r w:rsidRPr="00EB332A">
        <w:rPr>
          <w:rFonts w:ascii="Arial" w:eastAsia="Times New Roman" w:hAnsi="Arial" w:cs="Arial"/>
          <w:sz w:val="20"/>
          <w:szCs w:val="20"/>
          <w:lang w:eastAsia="pt-BR"/>
        </w:rPr>
        <w:t xml:space="preserve">VI – internação em estabelecimento educacional; </w:t>
      </w:r>
    </w:p>
    <w:p w:rsidR="00172E4F" w:rsidRPr="00EB332A" w:rsidRDefault="003063B8" w:rsidP="00005B52">
      <w:pPr>
        <w:shd w:val="clear" w:color="auto" w:fill="FFFFFF"/>
        <w:spacing w:before="100" w:beforeAutospacing="1" w:after="100" w:afterAutospacing="1" w:line="240" w:lineRule="auto"/>
        <w:ind w:left="2268"/>
        <w:jc w:val="both"/>
        <w:rPr>
          <w:rFonts w:ascii="Arial" w:eastAsia="Times New Roman" w:hAnsi="Arial" w:cs="Arial"/>
          <w:sz w:val="20"/>
          <w:szCs w:val="20"/>
          <w:lang w:eastAsia="pt-BR"/>
        </w:rPr>
      </w:pPr>
      <w:r w:rsidRPr="00EB332A">
        <w:rPr>
          <w:rFonts w:ascii="Arial" w:eastAsia="Times New Roman" w:hAnsi="Arial" w:cs="Arial"/>
          <w:sz w:val="20"/>
          <w:szCs w:val="20"/>
          <w:lang w:eastAsia="pt-BR"/>
        </w:rPr>
        <w:t xml:space="preserve">VII – qualquer uma das previstas no art. 101, I a VI. </w:t>
      </w:r>
    </w:p>
    <w:p w:rsidR="00172E4F" w:rsidRPr="00EB332A" w:rsidRDefault="003063B8" w:rsidP="00005B52">
      <w:pPr>
        <w:shd w:val="clear" w:color="auto" w:fill="FFFFFF"/>
        <w:spacing w:before="100" w:beforeAutospacing="1" w:after="100" w:afterAutospacing="1" w:line="240" w:lineRule="auto"/>
        <w:ind w:left="2268"/>
        <w:jc w:val="both"/>
        <w:rPr>
          <w:rFonts w:ascii="Arial" w:eastAsia="Times New Roman" w:hAnsi="Arial" w:cs="Arial"/>
          <w:sz w:val="20"/>
          <w:szCs w:val="20"/>
          <w:lang w:eastAsia="pt-BR"/>
        </w:rPr>
      </w:pPr>
      <w:r w:rsidRPr="00EB332A">
        <w:rPr>
          <w:rFonts w:ascii="Arial" w:eastAsia="Times New Roman" w:hAnsi="Arial" w:cs="Arial"/>
          <w:sz w:val="20"/>
          <w:szCs w:val="20"/>
          <w:lang w:eastAsia="pt-BR"/>
        </w:rPr>
        <w:t xml:space="preserve">§1º A medida aplicada ao adolescente levará em conta a sua capacidade em cumpri-la, as circunstâncias e a gravidade da infração. </w:t>
      </w:r>
    </w:p>
    <w:p w:rsidR="00172E4F" w:rsidRPr="00EB332A" w:rsidRDefault="003063B8" w:rsidP="00005B52">
      <w:pPr>
        <w:shd w:val="clear" w:color="auto" w:fill="FFFFFF"/>
        <w:spacing w:before="100" w:beforeAutospacing="1" w:after="100" w:afterAutospacing="1" w:line="240" w:lineRule="auto"/>
        <w:ind w:left="2268"/>
        <w:jc w:val="both"/>
        <w:rPr>
          <w:rFonts w:ascii="Arial" w:eastAsia="Times New Roman" w:hAnsi="Arial" w:cs="Arial"/>
          <w:sz w:val="20"/>
          <w:szCs w:val="20"/>
          <w:lang w:eastAsia="pt-BR"/>
        </w:rPr>
      </w:pPr>
      <w:r w:rsidRPr="00EB332A">
        <w:rPr>
          <w:rFonts w:ascii="Arial" w:eastAsia="Times New Roman" w:hAnsi="Arial" w:cs="Arial"/>
          <w:sz w:val="20"/>
          <w:szCs w:val="20"/>
          <w:lang w:eastAsia="pt-BR"/>
        </w:rPr>
        <w:t xml:space="preserve">§2º Em hipótese alguma e sob pretexto algum, será admitida a prestação de trabalho forçado. </w:t>
      </w:r>
    </w:p>
    <w:p w:rsidR="003624B1" w:rsidRPr="009126E3" w:rsidRDefault="003063B8" w:rsidP="00FE0E3F">
      <w:pPr>
        <w:shd w:val="clear" w:color="auto" w:fill="FFFFFF"/>
        <w:spacing w:before="100" w:beforeAutospacing="1" w:after="100" w:afterAutospacing="1" w:line="240" w:lineRule="auto"/>
        <w:ind w:left="2268"/>
        <w:jc w:val="both"/>
        <w:rPr>
          <w:rFonts w:ascii="Arial" w:eastAsia="Times New Roman" w:hAnsi="Arial" w:cs="Arial"/>
          <w:sz w:val="20"/>
          <w:szCs w:val="20"/>
          <w:lang w:eastAsia="pt-BR"/>
        </w:rPr>
      </w:pPr>
      <w:r w:rsidRPr="00EB332A">
        <w:rPr>
          <w:rFonts w:ascii="Arial" w:eastAsia="Times New Roman" w:hAnsi="Arial" w:cs="Arial"/>
          <w:sz w:val="20"/>
          <w:szCs w:val="20"/>
          <w:lang w:eastAsia="pt-BR"/>
        </w:rPr>
        <w:t>§3º Os adolescentes portadores de doença ou deficiência mental receberão tratamento individual e especializado, em lo</w:t>
      </w:r>
      <w:r w:rsidR="009126E3">
        <w:rPr>
          <w:rFonts w:ascii="Arial" w:eastAsia="Times New Roman" w:hAnsi="Arial" w:cs="Arial"/>
          <w:sz w:val="20"/>
          <w:szCs w:val="20"/>
          <w:lang w:eastAsia="pt-BR"/>
        </w:rPr>
        <w:t>cal adequado às suas condições</w:t>
      </w:r>
      <w:r w:rsidR="00FE0E3F">
        <w:rPr>
          <w:rFonts w:ascii="Arial" w:eastAsia="Times New Roman" w:hAnsi="Arial" w:cs="Arial"/>
          <w:sz w:val="20"/>
          <w:szCs w:val="20"/>
          <w:lang w:eastAsia="pt-BR"/>
        </w:rPr>
        <w:t>.</w:t>
      </w:r>
    </w:p>
    <w:p w:rsidR="00B56F5A" w:rsidRPr="00935ED1" w:rsidRDefault="00761693" w:rsidP="00770265">
      <w:pPr>
        <w:spacing w:line="360" w:lineRule="auto"/>
        <w:jc w:val="both"/>
        <w:rPr>
          <w:rFonts w:ascii="Arial" w:hAnsi="Arial" w:cs="Arial"/>
          <w:sz w:val="24"/>
          <w:szCs w:val="24"/>
        </w:rPr>
      </w:pPr>
      <w:r>
        <w:rPr>
          <w:rFonts w:ascii="Arial" w:hAnsi="Arial" w:cs="Arial"/>
          <w:sz w:val="24"/>
          <w:szCs w:val="24"/>
        </w:rPr>
        <w:lastRenderedPageBreak/>
        <w:t>Ademais</w:t>
      </w:r>
      <w:r w:rsidR="00172E4F" w:rsidRPr="00935ED1">
        <w:rPr>
          <w:rFonts w:ascii="Arial" w:hAnsi="Arial" w:cs="Arial"/>
          <w:sz w:val="24"/>
          <w:szCs w:val="24"/>
        </w:rPr>
        <w:t>, preconiza a súmula 108 do STJ:</w:t>
      </w:r>
    </w:p>
    <w:p w:rsidR="00172E4F" w:rsidRPr="00EB332A" w:rsidRDefault="00172E4F" w:rsidP="00EB332A">
      <w:pPr>
        <w:spacing w:after="0" w:line="240" w:lineRule="auto"/>
        <w:ind w:left="2268"/>
        <w:jc w:val="both"/>
        <w:rPr>
          <w:rFonts w:ascii="Arial" w:eastAsia="Times New Roman" w:hAnsi="Arial" w:cs="Arial"/>
          <w:sz w:val="20"/>
          <w:szCs w:val="20"/>
          <w:lang w:eastAsia="pt-BR"/>
        </w:rPr>
      </w:pPr>
      <w:r w:rsidRPr="00EB332A">
        <w:rPr>
          <w:rFonts w:ascii="Arial" w:eastAsia="Times New Roman" w:hAnsi="Arial" w:cs="Arial"/>
          <w:bCs/>
          <w:sz w:val="20"/>
          <w:szCs w:val="20"/>
          <w:lang w:eastAsia="pt-BR"/>
        </w:rPr>
        <w:t>STJ Súmula nº 108</w:t>
      </w:r>
      <w:r w:rsidRPr="00EB332A">
        <w:rPr>
          <w:rFonts w:ascii="Arial" w:eastAsia="Times New Roman" w:hAnsi="Arial" w:cs="Arial"/>
          <w:sz w:val="20"/>
          <w:szCs w:val="20"/>
          <w:lang w:eastAsia="pt-BR"/>
        </w:rPr>
        <w:t xml:space="preserve"> - </w:t>
      </w:r>
      <w:r w:rsidRPr="00EB332A">
        <w:rPr>
          <w:rFonts w:ascii="Arial" w:eastAsia="Times New Roman" w:hAnsi="Arial" w:cs="Arial"/>
          <w:bCs/>
          <w:sz w:val="20"/>
          <w:szCs w:val="20"/>
          <w:lang w:eastAsia="pt-BR"/>
        </w:rPr>
        <w:t>Medidas Sócio-Educativas - Competência - Prática de Ato Infracional</w:t>
      </w:r>
    </w:p>
    <w:p w:rsidR="006A4B6E" w:rsidRDefault="00EB3E74" w:rsidP="003624B1">
      <w:pPr>
        <w:spacing w:after="0" w:line="240" w:lineRule="auto"/>
        <w:ind w:left="2268"/>
        <w:jc w:val="both"/>
        <w:rPr>
          <w:rFonts w:ascii="Arial" w:eastAsia="Times New Roman" w:hAnsi="Arial" w:cs="Arial"/>
          <w:sz w:val="20"/>
          <w:szCs w:val="20"/>
          <w:lang w:eastAsia="pt-BR"/>
        </w:rPr>
      </w:pPr>
      <w:r w:rsidRPr="00EB332A">
        <w:rPr>
          <w:rFonts w:ascii="Arial" w:eastAsia="Times New Roman" w:hAnsi="Arial" w:cs="Arial"/>
          <w:sz w:val="20"/>
          <w:szCs w:val="20"/>
          <w:lang w:eastAsia="pt-BR"/>
        </w:rPr>
        <w:t> </w:t>
      </w:r>
      <w:r w:rsidR="00172E4F" w:rsidRPr="00EB332A">
        <w:rPr>
          <w:rFonts w:ascii="Arial" w:eastAsia="Times New Roman" w:hAnsi="Arial" w:cs="Arial"/>
          <w:sz w:val="20"/>
          <w:szCs w:val="20"/>
          <w:lang w:eastAsia="pt-BR"/>
        </w:rPr>
        <w:t>A aplicação de medidas sócio-educativas ao adolescente, pela prática de ato infracional, é d</w:t>
      </w:r>
      <w:r w:rsidR="009126E3">
        <w:rPr>
          <w:rFonts w:ascii="Arial" w:eastAsia="Times New Roman" w:hAnsi="Arial" w:cs="Arial"/>
          <w:sz w:val="20"/>
          <w:szCs w:val="20"/>
          <w:lang w:eastAsia="pt-BR"/>
        </w:rPr>
        <w:t>a competência exclusiva do juiz</w:t>
      </w:r>
      <w:r w:rsidR="00172E4F" w:rsidRPr="00EB332A">
        <w:rPr>
          <w:rFonts w:ascii="Arial" w:eastAsia="Times New Roman" w:hAnsi="Arial" w:cs="Arial"/>
          <w:sz w:val="20"/>
          <w:szCs w:val="20"/>
          <w:lang w:eastAsia="pt-BR"/>
        </w:rPr>
        <w:t>.</w:t>
      </w:r>
    </w:p>
    <w:p w:rsidR="006A4B6E" w:rsidRPr="006A4B6E" w:rsidRDefault="006A4B6E" w:rsidP="006A4B6E">
      <w:pPr>
        <w:spacing w:after="0" w:line="240" w:lineRule="auto"/>
        <w:ind w:left="2268"/>
        <w:jc w:val="both"/>
        <w:rPr>
          <w:rFonts w:ascii="Arial" w:eastAsia="Times New Roman" w:hAnsi="Arial" w:cs="Arial"/>
          <w:sz w:val="20"/>
          <w:szCs w:val="20"/>
          <w:lang w:eastAsia="pt-BR"/>
        </w:rPr>
      </w:pPr>
    </w:p>
    <w:p w:rsidR="00B840D5" w:rsidRDefault="001078BE" w:rsidP="00770265">
      <w:pPr>
        <w:spacing w:line="360" w:lineRule="auto"/>
        <w:jc w:val="both"/>
        <w:rPr>
          <w:rFonts w:ascii="Arial" w:hAnsi="Arial" w:cs="Arial"/>
          <w:sz w:val="24"/>
          <w:szCs w:val="24"/>
          <w:shd w:val="clear" w:color="auto" w:fill="FFFFFF"/>
        </w:rPr>
      </w:pPr>
      <w:r w:rsidRPr="00C678F0">
        <w:rPr>
          <w:rFonts w:ascii="Arial" w:hAnsi="Arial" w:cs="Arial"/>
          <w:sz w:val="24"/>
          <w:szCs w:val="24"/>
          <w:shd w:val="clear" w:color="auto" w:fill="FFFFFF"/>
        </w:rPr>
        <w:t>Nest</w:t>
      </w:r>
      <w:r w:rsidR="00172E4F" w:rsidRPr="00C678F0">
        <w:rPr>
          <w:rFonts w:ascii="Arial" w:hAnsi="Arial" w:cs="Arial"/>
          <w:sz w:val="24"/>
          <w:szCs w:val="24"/>
          <w:shd w:val="clear" w:color="auto" w:fill="FFFFFF"/>
        </w:rPr>
        <w:t>a esteira,</w:t>
      </w:r>
      <w:r w:rsidR="00B840D5">
        <w:rPr>
          <w:rFonts w:ascii="Arial" w:hAnsi="Arial" w:cs="Arial"/>
          <w:sz w:val="24"/>
          <w:szCs w:val="24"/>
          <w:shd w:val="clear" w:color="auto" w:fill="FFFFFF"/>
        </w:rPr>
        <w:t xml:space="preserve"> entende Leonardo Aquino: </w:t>
      </w:r>
    </w:p>
    <w:p w:rsidR="003624B1" w:rsidRPr="003624B1" w:rsidRDefault="00B840D5" w:rsidP="003624B1">
      <w:pPr>
        <w:spacing w:line="240" w:lineRule="auto"/>
        <w:ind w:left="2268"/>
        <w:jc w:val="both"/>
        <w:rPr>
          <w:rFonts w:ascii="Arial" w:hAnsi="Arial" w:cs="Arial"/>
          <w:sz w:val="20"/>
          <w:szCs w:val="20"/>
          <w:shd w:val="clear" w:color="auto" w:fill="FFFFFF"/>
        </w:rPr>
      </w:pPr>
      <w:r w:rsidRPr="00B840D5">
        <w:rPr>
          <w:rFonts w:ascii="Arial" w:hAnsi="Arial" w:cs="Arial"/>
          <w:sz w:val="20"/>
          <w:szCs w:val="20"/>
          <w:shd w:val="clear" w:color="auto" w:fill="FFFFFF"/>
        </w:rPr>
        <w:t>[...]</w:t>
      </w:r>
      <w:r w:rsidR="00172E4F" w:rsidRPr="00B840D5">
        <w:rPr>
          <w:rFonts w:ascii="Arial" w:hAnsi="Arial" w:cs="Arial"/>
          <w:sz w:val="20"/>
          <w:szCs w:val="20"/>
          <w:shd w:val="clear" w:color="auto" w:fill="FFFFFF"/>
        </w:rPr>
        <w:t xml:space="preserve"> respeitando, os princípios gerais do direito, o devido processo le</w:t>
      </w:r>
      <w:r w:rsidR="00761693" w:rsidRPr="00B840D5">
        <w:rPr>
          <w:rFonts w:ascii="Arial" w:hAnsi="Arial" w:cs="Arial"/>
          <w:sz w:val="20"/>
          <w:szCs w:val="20"/>
          <w:shd w:val="clear" w:color="auto" w:fill="FFFFFF"/>
        </w:rPr>
        <w:t xml:space="preserve">gal, dentro outros, </w:t>
      </w:r>
      <w:r w:rsidR="00172E4F" w:rsidRPr="00B840D5">
        <w:rPr>
          <w:rFonts w:ascii="Arial" w:hAnsi="Arial" w:cs="Arial"/>
          <w:sz w:val="20"/>
          <w:szCs w:val="20"/>
          <w:shd w:val="clear" w:color="auto" w:fill="FFFFFF"/>
        </w:rPr>
        <w:t>é perfeitamente cabível a apli</w:t>
      </w:r>
      <w:r w:rsidR="00041D1B" w:rsidRPr="00B840D5">
        <w:rPr>
          <w:rFonts w:ascii="Arial" w:hAnsi="Arial" w:cs="Arial"/>
          <w:sz w:val="20"/>
          <w:szCs w:val="20"/>
          <w:shd w:val="clear" w:color="auto" w:fill="FFFFFF"/>
        </w:rPr>
        <w:t>cação de sanções a menores de dezoito</w:t>
      </w:r>
      <w:r w:rsidR="00172E4F" w:rsidRPr="00B840D5">
        <w:rPr>
          <w:rFonts w:ascii="Arial" w:hAnsi="Arial" w:cs="Arial"/>
          <w:sz w:val="20"/>
          <w:szCs w:val="20"/>
          <w:shd w:val="clear" w:color="auto" w:fill="FFFFFF"/>
        </w:rPr>
        <w:t xml:space="preserve"> anos de idade que pratiquem crime ou contravenção penal, no caso</w:t>
      </w:r>
      <w:r w:rsidR="00D22729" w:rsidRPr="00B840D5">
        <w:rPr>
          <w:rFonts w:ascii="Arial" w:hAnsi="Arial" w:cs="Arial"/>
          <w:sz w:val="20"/>
          <w:szCs w:val="20"/>
          <w:shd w:val="clear" w:color="auto" w:fill="FFFFFF"/>
        </w:rPr>
        <w:t xml:space="preserve"> denominado </w:t>
      </w:r>
      <w:r w:rsidR="00041D1B" w:rsidRPr="00B840D5">
        <w:rPr>
          <w:rFonts w:ascii="Arial" w:hAnsi="Arial" w:cs="Arial"/>
          <w:sz w:val="20"/>
          <w:szCs w:val="20"/>
          <w:shd w:val="clear" w:color="auto" w:fill="FFFFFF"/>
        </w:rPr>
        <w:t>por</w:t>
      </w:r>
      <w:r w:rsidR="005D56B3" w:rsidRPr="00B840D5">
        <w:rPr>
          <w:rFonts w:ascii="Arial" w:hAnsi="Arial" w:cs="Arial"/>
          <w:sz w:val="20"/>
          <w:szCs w:val="20"/>
          <w:shd w:val="clear" w:color="auto" w:fill="FFFFFF"/>
        </w:rPr>
        <w:t xml:space="preserve"> ato infracional;</w:t>
      </w:r>
      <w:r w:rsidR="00172E4F" w:rsidRPr="00B840D5">
        <w:rPr>
          <w:rFonts w:ascii="Arial" w:hAnsi="Arial" w:cs="Arial"/>
          <w:sz w:val="20"/>
          <w:szCs w:val="20"/>
          <w:shd w:val="clear" w:color="auto" w:fill="FFFFFF"/>
        </w:rPr>
        <w:t xml:space="preserve"> desde que esta aplicação decorra da apreciação judicial e de competência excl</w:t>
      </w:r>
      <w:r w:rsidR="00761693" w:rsidRPr="00B840D5">
        <w:rPr>
          <w:rFonts w:ascii="Arial" w:hAnsi="Arial" w:cs="Arial"/>
          <w:sz w:val="20"/>
          <w:szCs w:val="20"/>
          <w:shd w:val="clear" w:color="auto" w:fill="FFFFFF"/>
        </w:rPr>
        <w:t>usiva do Juiz.</w:t>
      </w:r>
      <w:r w:rsidR="003B7E88" w:rsidRPr="00B840D5">
        <w:rPr>
          <w:rFonts w:ascii="Arial" w:hAnsi="Arial" w:cs="Arial"/>
          <w:sz w:val="20"/>
          <w:szCs w:val="20"/>
          <w:shd w:val="clear" w:color="auto" w:fill="FFFFFF"/>
        </w:rPr>
        <w:t xml:space="preserve"> </w:t>
      </w:r>
      <w:r w:rsidR="00BD2100">
        <w:rPr>
          <w:rStyle w:val="Refdenotaderodap"/>
          <w:rFonts w:ascii="Arial" w:hAnsi="Arial" w:cs="Arial"/>
          <w:sz w:val="20"/>
          <w:szCs w:val="20"/>
          <w:shd w:val="clear" w:color="auto" w:fill="FFFFFF"/>
        </w:rPr>
        <w:footnoteReference w:id="21"/>
      </w:r>
    </w:p>
    <w:p w:rsidR="003B7E88" w:rsidRDefault="00005B52" w:rsidP="003B7E88">
      <w:pPr>
        <w:shd w:val="clear" w:color="auto" w:fill="FFFFFF"/>
        <w:spacing w:before="100" w:beforeAutospacing="1" w:after="100" w:afterAutospacing="1" w:line="360" w:lineRule="auto"/>
        <w:jc w:val="both"/>
      </w:pPr>
      <w:r>
        <w:rPr>
          <w:rFonts w:ascii="Arial" w:eastAsia="Times New Roman" w:hAnsi="Arial" w:cs="Arial"/>
          <w:sz w:val="24"/>
          <w:szCs w:val="24"/>
          <w:lang w:eastAsia="pt-BR"/>
        </w:rPr>
        <w:t>As medidas sócio-educativas</w:t>
      </w:r>
      <w:r w:rsidR="003B7E88" w:rsidRPr="00C678F0">
        <w:rPr>
          <w:rFonts w:ascii="Arial" w:eastAsia="Times New Roman" w:hAnsi="Arial" w:cs="Arial"/>
          <w:sz w:val="24"/>
          <w:szCs w:val="24"/>
          <w:lang w:eastAsia="pt-BR"/>
        </w:rPr>
        <w:t xml:space="preserve"> </w:t>
      </w:r>
      <w:r w:rsidR="00BD2100">
        <w:rPr>
          <w:rFonts w:ascii="Arial" w:eastAsia="Times New Roman" w:hAnsi="Arial" w:cs="Arial"/>
          <w:sz w:val="24"/>
          <w:szCs w:val="24"/>
          <w:lang w:eastAsia="pt-BR"/>
        </w:rPr>
        <w:t xml:space="preserve">é </w:t>
      </w:r>
      <w:r w:rsidR="00B87A2F">
        <w:rPr>
          <w:rFonts w:ascii="Arial" w:eastAsia="Times New Roman" w:hAnsi="Arial" w:cs="Arial"/>
          <w:sz w:val="24"/>
          <w:szCs w:val="24"/>
          <w:lang w:eastAsia="pt-BR"/>
        </w:rPr>
        <w:t>a resposta do E</w:t>
      </w:r>
      <w:r w:rsidR="003B7E88" w:rsidRPr="00C678F0">
        <w:rPr>
          <w:rFonts w:ascii="Arial" w:eastAsia="Times New Roman" w:hAnsi="Arial" w:cs="Arial"/>
          <w:sz w:val="24"/>
          <w:szCs w:val="24"/>
          <w:lang w:eastAsia="pt-BR"/>
        </w:rPr>
        <w:t>stado, ao adolescente que cometeu</w:t>
      </w:r>
      <w:r w:rsidR="00BD2100">
        <w:rPr>
          <w:rFonts w:ascii="Arial" w:eastAsia="Times New Roman" w:hAnsi="Arial" w:cs="Arial"/>
          <w:sz w:val="24"/>
          <w:szCs w:val="24"/>
          <w:lang w:eastAsia="pt-BR"/>
        </w:rPr>
        <w:t xml:space="preserve"> ato infracional. </w:t>
      </w:r>
      <w:r w:rsidR="00C6727A">
        <w:rPr>
          <w:rFonts w:ascii="Arial" w:eastAsia="Times New Roman" w:hAnsi="Arial" w:cs="Arial"/>
          <w:sz w:val="24"/>
          <w:szCs w:val="24"/>
          <w:lang w:eastAsia="pt-BR"/>
        </w:rPr>
        <w:t>E em sua natureza podemos sim encontrar resquícios de aspectos sancionatórios e coercitivos, haja vista a inserção compulsória</w:t>
      </w:r>
      <w:r w:rsidR="00D83FF0">
        <w:rPr>
          <w:rFonts w:ascii="Arial" w:eastAsia="Times New Roman" w:hAnsi="Arial" w:cs="Arial"/>
          <w:sz w:val="24"/>
          <w:szCs w:val="24"/>
          <w:lang w:eastAsia="pt-BR"/>
        </w:rPr>
        <w:t xml:space="preserve"> do adolescente aos</w:t>
      </w:r>
      <w:r w:rsidR="00C6727A">
        <w:rPr>
          <w:rFonts w:ascii="Arial" w:eastAsia="Times New Roman" w:hAnsi="Arial" w:cs="Arial"/>
          <w:sz w:val="24"/>
          <w:szCs w:val="24"/>
          <w:lang w:eastAsia="pt-BR"/>
        </w:rPr>
        <w:t xml:space="preserve"> processos educativos.</w:t>
      </w:r>
    </w:p>
    <w:p w:rsidR="00D83FF0" w:rsidRDefault="00D83FF0" w:rsidP="00770265">
      <w:pPr>
        <w:shd w:val="clear" w:color="auto" w:fill="FFFFFF"/>
        <w:spacing w:before="100" w:beforeAutospacing="1" w:after="100" w:afterAutospacing="1"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Com o fito de esclarecer a aplicação das medidas no caso concreto, passa-se neste momento, a examinar as medidas sócio-educativas em espécie:</w:t>
      </w:r>
    </w:p>
    <w:p w:rsidR="006D0E2E" w:rsidRPr="00935ED1" w:rsidRDefault="006D0E2E" w:rsidP="00770265">
      <w:pPr>
        <w:shd w:val="clear" w:color="auto" w:fill="FFFFFF"/>
        <w:spacing w:before="100" w:beforeAutospacing="1" w:after="100" w:afterAutospacing="1" w:line="360" w:lineRule="auto"/>
        <w:jc w:val="both"/>
        <w:rPr>
          <w:rFonts w:ascii="Arial" w:eastAsia="Times New Roman" w:hAnsi="Arial" w:cs="Arial"/>
          <w:sz w:val="24"/>
          <w:szCs w:val="24"/>
          <w:lang w:eastAsia="pt-BR"/>
        </w:rPr>
      </w:pPr>
    </w:p>
    <w:p w:rsidR="00BA21DA" w:rsidRPr="00FC6702" w:rsidRDefault="00BA21DA" w:rsidP="00770265">
      <w:pPr>
        <w:pStyle w:val="PargrafodaLista"/>
        <w:numPr>
          <w:ilvl w:val="2"/>
          <w:numId w:val="2"/>
        </w:numPr>
        <w:shd w:val="clear" w:color="auto" w:fill="FFFFFF"/>
        <w:spacing w:before="100" w:beforeAutospacing="1" w:after="100" w:afterAutospacing="1" w:line="360" w:lineRule="auto"/>
        <w:ind w:left="0" w:firstLine="0"/>
        <w:jc w:val="both"/>
        <w:rPr>
          <w:rFonts w:ascii="Arial" w:eastAsia="Times New Roman" w:hAnsi="Arial" w:cs="Arial"/>
          <w:b/>
          <w:sz w:val="24"/>
          <w:szCs w:val="24"/>
          <w:lang w:eastAsia="pt-BR"/>
        </w:rPr>
      </w:pPr>
      <w:r w:rsidRPr="00FC6702">
        <w:rPr>
          <w:rFonts w:ascii="Arial" w:eastAsia="Times New Roman" w:hAnsi="Arial" w:cs="Arial"/>
          <w:b/>
          <w:sz w:val="24"/>
          <w:szCs w:val="24"/>
          <w:lang w:eastAsia="pt-BR"/>
        </w:rPr>
        <w:t xml:space="preserve"> Da </w:t>
      </w:r>
      <w:r w:rsidR="00D85172" w:rsidRPr="00FC6702">
        <w:rPr>
          <w:rFonts w:ascii="Arial" w:eastAsia="Times New Roman" w:hAnsi="Arial" w:cs="Arial"/>
          <w:b/>
          <w:sz w:val="24"/>
          <w:szCs w:val="24"/>
          <w:lang w:eastAsia="pt-BR"/>
        </w:rPr>
        <w:t xml:space="preserve">Advertência: </w:t>
      </w:r>
    </w:p>
    <w:p w:rsidR="00BA21DA" w:rsidRPr="00935ED1" w:rsidRDefault="00BA21DA" w:rsidP="00770265">
      <w:pPr>
        <w:pStyle w:val="PargrafodaLista"/>
        <w:shd w:val="clear" w:color="auto" w:fill="FFFFFF"/>
        <w:spacing w:before="100" w:beforeAutospacing="1" w:after="100" w:afterAutospacing="1" w:line="360" w:lineRule="auto"/>
        <w:ind w:left="0"/>
        <w:jc w:val="both"/>
        <w:rPr>
          <w:rFonts w:ascii="Arial" w:eastAsia="Times New Roman" w:hAnsi="Arial" w:cs="Arial"/>
          <w:b/>
          <w:sz w:val="24"/>
          <w:szCs w:val="24"/>
          <w:lang w:eastAsia="pt-BR"/>
        </w:rPr>
      </w:pPr>
    </w:p>
    <w:p w:rsidR="00D85172" w:rsidRPr="00C32FC6" w:rsidRDefault="00A52048" w:rsidP="00C32FC6">
      <w:pPr>
        <w:pStyle w:val="PargrafodaLista"/>
        <w:shd w:val="clear" w:color="auto" w:fill="FFFFFF"/>
        <w:spacing w:before="100" w:beforeAutospacing="1" w:after="100" w:afterAutospacing="1" w:line="360" w:lineRule="auto"/>
        <w:ind w:left="0"/>
        <w:jc w:val="both"/>
        <w:rPr>
          <w:rFonts w:ascii="Arial" w:eastAsia="Times New Roman" w:hAnsi="Arial" w:cs="Arial"/>
          <w:b/>
          <w:sz w:val="24"/>
          <w:szCs w:val="24"/>
          <w:lang w:eastAsia="pt-BR"/>
        </w:rPr>
      </w:pPr>
      <w:r w:rsidRPr="00935ED1">
        <w:rPr>
          <w:rFonts w:ascii="Arial" w:eastAsia="Times New Roman" w:hAnsi="Arial" w:cs="Arial"/>
          <w:sz w:val="24"/>
          <w:szCs w:val="24"/>
          <w:lang w:eastAsia="pt-BR"/>
        </w:rPr>
        <w:t>D</w:t>
      </w:r>
      <w:r w:rsidR="00D85172" w:rsidRPr="00935ED1">
        <w:rPr>
          <w:rFonts w:ascii="Arial" w:eastAsia="Times New Roman" w:hAnsi="Arial" w:cs="Arial"/>
          <w:sz w:val="24"/>
          <w:szCs w:val="24"/>
          <w:lang w:eastAsia="pt-BR"/>
        </w:rPr>
        <w:t>ispõe o art. 115 do ECRIAD</w:t>
      </w:r>
      <w:r w:rsidR="00050FD3" w:rsidRPr="00935ED1">
        <w:rPr>
          <w:rFonts w:ascii="Arial" w:eastAsia="Times New Roman" w:hAnsi="Arial" w:cs="Arial"/>
          <w:sz w:val="24"/>
          <w:szCs w:val="24"/>
          <w:lang w:eastAsia="pt-BR"/>
        </w:rPr>
        <w:t>:</w:t>
      </w:r>
      <w:r w:rsidR="00C32FC6" w:rsidRPr="00C32FC6">
        <w:rPr>
          <w:rFonts w:ascii="Arial" w:eastAsia="Times New Roman" w:hAnsi="Arial" w:cs="Arial"/>
          <w:sz w:val="24"/>
          <w:szCs w:val="24"/>
          <w:lang w:eastAsia="pt-BR"/>
        </w:rPr>
        <w:t xml:space="preserve"> </w:t>
      </w:r>
      <w:r w:rsidR="00D85172" w:rsidRPr="00C32FC6">
        <w:rPr>
          <w:rFonts w:ascii="Arial" w:eastAsia="Times New Roman" w:hAnsi="Arial" w:cs="Arial"/>
          <w:sz w:val="24"/>
          <w:szCs w:val="24"/>
          <w:lang w:eastAsia="pt-BR"/>
        </w:rPr>
        <w:t>“A advertência consistirá na admoestação verbal, que será reduzida a termo e assinada”</w:t>
      </w:r>
      <w:r w:rsidR="00D34B1F">
        <w:rPr>
          <w:rFonts w:ascii="Arial" w:eastAsia="Times New Roman" w:hAnsi="Arial" w:cs="Arial"/>
          <w:sz w:val="24"/>
          <w:szCs w:val="24"/>
          <w:lang w:eastAsia="pt-BR"/>
        </w:rPr>
        <w:t>.</w:t>
      </w:r>
    </w:p>
    <w:p w:rsidR="003B7E88" w:rsidRPr="00C678F0" w:rsidRDefault="003B7E88" w:rsidP="000C4864">
      <w:pPr>
        <w:shd w:val="clear" w:color="auto" w:fill="FFFFFF"/>
        <w:spacing w:before="100" w:beforeAutospacing="1" w:after="100" w:afterAutospacing="1"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A advertência tem o </w:t>
      </w:r>
      <w:r w:rsidRPr="00C678F0">
        <w:rPr>
          <w:rFonts w:ascii="Arial" w:eastAsia="Times New Roman" w:hAnsi="Arial" w:cs="Arial"/>
          <w:sz w:val="24"/>
          <w:szCs w:val="24"/>
          <w:lang w:eastAsia="pt-BR"/>
        </w:rPr>
        <w:t xml:space="preserve">escopo </w:t>
      </w:r>
      <w:r w:rsidR="00D34B1F">
        <w:rPr>
          <w:rFonts w:ascii="Arial" w:eastAsia="Times New Roman" w:hAnsi="Arial" w:cs="Arial"/>
          <w:sz w:val="24"/>
          <w:szCs w:val="24"/>
          <w:lang w:eastAsia="pt-BR"/>
        </w:rPr>
        <w:t xml:space="preserve">de </w:t>
      </w:r>
      <w:r w:rsidRPr="00C678F0">
        <w:rPr>
          <w:rFonts w:ascii="Arial" w:eastAsia="Times New Roman" w:hAnsi="Arial" w:cs="Arial"/>
          <w:sz w:val="24"/>
          <w:szCs w:val="24"/>
          <w:lang w:eastAsia="pt-BR"/>
        </w:rPr>
        <w:t>alertar o adolescente</w:t>
      </w:r>
      <w:r w:rsidR="00D34B1F">
        <w:rPr>
          <w:rFonts w:ascii="Arial" w:eastAsia="Times New Roman" w:hAnsi="Arial" w:cs="Arial"/>
          <w:sz w:val="24"/>
          <w:szCs w:val="24"/>
          <w:lang w:eastAsia="pt-BR"/>
        </w:rPr>
        <w:t xml:space="preserve">, </w:t>
      </w:r>
      <w:r w:rsidRPr="00C678F0">
        <w:rPr>
          <w:rFonts w:ascii="Arial" w:eastAsia="Times New Roman" w:hAnsi="Arial" w:cs="Arial"/>
          <w:sz w:val="24"/>
          <w:szCs w:val="24"/>
          <w:lang w:eastAsia="pt-BR"/>
        </w:rPr>
        <w:t>par</w:t>
      </w:r>
      <w:r w:rsidR="00D34B1F">
        <w:rPr>
          <w:rFonts w:ascii="Arial" w:eastAsia="Times New Roman" w:hAnsi="Arial" w:cs="Arial"/>
          <w:sz w:val="24"/>
          <w:szCs w:val="24"/>
          <w:lang w:eastAsia="pt-BR"/>
        </w:rPr>
        <w:t>a os</w:t>
      </w:r>
      <w:r w:rsidR="003B24D1">
        <w:rPr>
          <w:rFonts w:ascii="Arial" w:eastAsia="Times New Roman" w:hAnsi="Arial" w:cs="Arial"/>
          <w:sz w:val="24"/>
          <w:szCs w:val="24"/>
          <w:lang w:eastAsia="pt-BR"/>
        </w:rPr>
        <w:t xml:space="preserve"> eventuais </w:t>
      </w:r>
      <w:r w:rsidR="00D34B1F">
        <w:rPr>
          <w:rFonts w:ascii="Arial" w:eastAsia="Times New Roman" w:hAnsi="Arial" w:cs="Arial"/>
          <w:sz w:val="24"/>
          <w:szCs w:val="24"/>
          <w:lang w:eastAsia="pt-BR"/>
        </w:rPr>
        <w:t xml:space="preserve"> riscos e possíveis </w:t>
      </w:r>
      <w:r w:rsidR="00C01F7C">
        <w:rPr>
          <w:rFonts w:ascii="Arial" w:eastAsia="Times New Roman" w:hAnsi="Arial" w:cs="Arial"/>
          <w:sz w:val="24"/>
          <w:szCs w:val="24"/>
          <w:lang w:eastAsia="pt-BR"/>
        </w:rPr>
        <w:t>consequê</w:t>
      </w:r>
      <w:r w:rsidR="00C01F7C" w:rsidRPr="00C678F0">
        <w:rPr>
          <w:rFonts w:ascii="Arial" w:eastAsia="Times New Roman" w:hAnsi="Arial" w:cs="Arial"/>
          <w:sz w:val="24"/>
          <w:szCs w:val="24"/>
          <w:lang w:eastAsia="pt-BR"/>
        </w:rPr>
        <w:t>ncias</w:t>
      </w:r>
      <w:r w:rsidRPr="00C678F0">
        <w:rPr>
          <w:rFonts w:ascii="Arial" w:eastAsia="Times New Roman" w:hAnsi="Arial" w:cs="Arial"/>
          <w:sz w:val="24"/>
          <w:szCs w:val="24"/>
          <w:lang w:eastAsia="pt-BR"/>
        </w:rPr>
        <w:t xml:space="preserve"> do envolvimento no ato infracional</w:t>
      </w:r>
      <w:r w:rsidR="00C01F7C">
        <w:rPr>
          <w:rFonts w:ascii="Arial" w:eastAsia="Times New Roman" w:hAnsi="Arial" w:cs="Arial"/>
          <w:sz w:val="24"/>
          <w:szCs w:val="24"/>
          <w:lang w:eastAsia="pt-BR"/>
        </w:rPr>
        <w:t>, bem como alertá-lo caso venha acontecer futuras reincidência</w:t>
      </w:r>
      <w:r w:rsidRPr="00C678F0">
        <w:rPr>
          <w:rFonts w:ascii="Arial" w:eastAsia="Times New Roman" w:hAnsi="Arial" w:cs="Arial"/>
          <w:sz w:val="24"/>
          <w:szCs w:val="24"/>
          <w:lang w:eastAsia="pt-BR"/>
        </w:rPr>
        <w:t xml:space="preserve">. </w:t>
      </w:r>
    </w:p>
    <w:p w:rsidR="00FC6702" w:rsidRDefault="00D83FF0" w:rsidP="00770265">
      <w:pPr>
        <w:shd w:val="clear" w:color="auto" w:fill="FFFFFF"/>
        <w:spacing w:before="100" w:beforeAutospacing="1" w:after="100" w:afterAutospacing="1"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Conforme dispões o Artigo 1</w:t>
      </w:r>
      <w:r w:rsidR="006F3272">
        <w:rPr>
          <w:rFonts w:ascii="Arial" w:eastAsia="Times New Roman" w:hAnsi="Arial" w:cs="Arial"/>
          <w:sz w:val="24"/>
          <w:szCs w:val="24"/>
          <w:lang w:eastAsia="pt-BR"/>
        </w:rPr>
        <w:t xml:space="preserve">14, parágrafo único do ECRIAD, </w:t>
      </w:r>
      <w:r>
        <w:rPr>
          <w:rFonts w:ascii="Arial" w:eastAsia="Times New Roman" w:hAnsi="Arial" w:cs="Arial"/>
          <w:sz w:val="24"/>
          <w:szCs w:val="24"/>
          <w:lang w:eastAsia="pt-BR"/>
        </w:rPr>
        <w:t>s</w:t>
      </w:r>
      <w:r w:rsidR="003B24D1">
        <w:rPr>
          <w:rFonts w:ascii="Arial" w:eastAsia="Times New Roman" w:hAnsi="Arial" w:cs="Arial"/>
          <w:sz w:val="24"/>
          <w:szCs w:val="24"/>
          <w:lang w:eastAsia="pt-BR"/>
        </w:rPr>
        <w:t xml:space="preserve">empre que houver prova da materialidade </w:t>
      </w:r>
      <w:r w:rsidR="00E43218">
        <w:rPr>
          <w:rFonts w:ascii="Arial" w:eastAsia="Times New Roman" w:hAnsi="Arial" w:cs="Arial"/>
          <w:sz w:val="24"/>
          <w:szCs w:val="24"/>
          <w:lang w:eastAsia="pt-BR"/>
        </w:rPr>
        <w:t>e indícios suficientes de autoria, essa medida poderá ser aplicada.</w:t>
      </w:r>
    </w:p>
    <w:p w:rsidR="006D0E2E" w:rsidRDefault="006D0E2E" w:rsidP="00770265">
      <w:pPr>
        <w:shd w:val="clear" w:color="auto" w:fill="FFFFFF"/>
        <w:spacing w:before="100" w:beforeAutospacing="1" w:after="100" w:afterAutospacing="1" w:line="360" w:lineRule="auto"/>
        <w:jc w:val="both"/>
        <w:rPr>
          <w:rFonts w:ascii="Arial" w:eastAsia="Times New Roman" w:hAnsi="Arial" w:cs="Arial"/>
          <w:sz w:val="24"/>
          <w:szCs w:val="24"/>
          <w:lang w:eastAsia="pt-BR"/>
        </w:rPr>
      </w:pPr>
    </w:p>
    <w:p w:rsidR="00050FD3" w:rsidRPr="00935ED1" w:rsidRDefault="00050FD3" w:rsidP="00770265">
      <w:pPr>
        <w:pStyle w:val="PargrafodaLista"/>
        <w:numPr>
          <w:ilvl w:val="2"/>
          <w:numId w:val="2"/>
        </w:numPr>
        <w:shd w:val="clear" w:color="auto" w:fill="FFFFFF"/>
        <w:spacing w:before="100" w:beforeAutospacing="1" w:after="100" w:afterAutospacing="1" w:line="360" w:lineRule="auto"/>
        <w:ind w:left="0" w:firstLine="0"/>
        <w:jc w:val="both"/>
        <w:rPr>
          <w:rFonts w:ascii="Arial" w:hAnsi="Arial" w:cs="Arial"/>
          <w:b/>
          <w:sz w:val="24"/>
          <w:szCs w:val="24"/>
          <w:shd w:val="clear" w:color="auto" w:fill="FFFFFF"/>
        </w:rPr>
      </w:pPr>
      <w:r w:rsidRPr="00935ED1">
        <w:rPr>
          <w:rFonts w:ascii="Arial" w:hAnsi="Arial" w:cs="Arial"/>
          <w:b/>
          <w:sz w:val="24"/>
          <w:szCs w:val="24"/>
          <w:shd w:val="clear" w:color="auto" w:fill="FFFFFF"/>
        </w:rPr>
        <w:t>Da Obrigação de Reparar o Dano</w:t>
      </w:r>
    </w:p>
    <w:p w:rsidR="00050FD3" w:rsidRPr="00935ED1" w:rsidRDefault="00050FD3" w:rsidP="00770265">
      <w:pPr>
        <w:shd w:val="clear" w:color="auto" w:fill="FFFFFF"/>
        <w:spacing w:before="100" w:beforeAutospacing="1" w:after="100" w:afterAutospacing="1" w:line="360" w:lineRule="auto"/>
        <w:jc w:val="both"/>
        <w:rPr>
          <w:rFonts w:ascii="Arial" w:hAnsi="Arial" w:cs="Arial"/>
          <w:sz w:val="24"/>
          <w:szCs w:val="24"/>
          <w:shd w:val="clear" w:color="auto" w:fill="FFFFFF"/>
        </w:rPr>
      </w:pPr>
      <w:r w:rsidRPr="00935ED1">
        <w:rPr>
          <w:rFonts w:ascii="Arial" w:hAnsi="Arial" w:cs="Arial"/>
          <w:sz w:val="24"/>
          <w:szCs w:val="24"/>
          <w:shd w:val="clear" w:color="auto" w:fill="FFFFFF"/>
        </w:rPr>
        <w:t xml:space="preserve">Conforme preceitua o art. 166 do ECRIAD: </w:t>
      </w:r>
    </w:p>
    <w:p w:rsidR="00050FD3" w:rsidRPr="00EB332A" w:rsidRDefault="00050FD3" w:rsidP="00EB332A">
      <w:pPr>
        <w:pStyle w:val="NormalWeb"/>
        <w:ind w:left="2268"/>
        <w:jc w:val="both"/>
        <w:rPr>
          <w:rFonts w:ascii="Arial" w:hAnsi="Arial" w:cs="Arial"/>
          <w:color w:val="auto"/>
          <w:sz w:val="20"/>
          <w:szCs w:val="20"/>
        </w:rPr>
      </w:pPr>
      <w:r w:rsidRPr="00EB332A">
        <w:rPr>
          <w:rFonts w:ascii="Arial" w:hAnsi="Arial" w:cs="Arial"/>
          <w:color w:val="auto"/>
          <w:sz w:val="20"/>
          <w:szCs w:val="20"/>
          <w:shd w:val="clear" w:color="auto" w:fill="FFFFFF"/>
        </w:rPr>
        <w:t xml:space="preserve">Art. 166 </w:t>
      </w:r>
      <w:r w:rsidRPr="00EB332A">
        <w:rPr>
          <w:rFonts w:ascii="Arial" w:hAnsi="Arial" w:cs="Arial"/>
          <w:color w:val="auto"/>
          <w:sz w:val="20"/>
          <w:szCs w:val="20"/>
        </w:rPr>
        <w:t>Em se tratando de ato infracional com reflexos patrimoniais, a autoridade poderá determinar, se for o caso, que o adolescente restitua a coisa, promova o ressarcimento do dano, ou, por outra forma, compense o prejuízo da vítima.</w:t>
      </w:r>
    </w:p>
    <w:p w:rsidR="003624B1" w:rsidRPr="00EB332A" w:rsidRDefault="00050FD3" w:rsidP="003624B1">
      <w:pPr>
        <w:spacing w:before="100" w:beforeAutospacing="1" w:after="100" w:afterAutospacing="1" w:line="240" w:lineRule="auto"/>
        <w:ind w:left="2268"/>
        <w:jc w:val="both"/>
        <w:rPr>
          <w:rFonts w:ascii="Arial" w:eastAsia="Times New Roman" w:hAnsi="Arial" w:cs="Arial"/>
          <w:sz w:val="20"/>
          <w:szCs w:val="20"/>
          <w:lang w:eastAsia="pt-BR"/>
        </w:rPr>
      </w:pPr>
      <w:r w:rsidRPr="00EB332A">
        <w:rPr>
          <w:rFonts w:ascii="Arial" w:eastAsia="Times New Roman" w:hAnsi="Arial" w:cs="Arial"/>
          <w:sz w:val="20"/>
          <w:szCs w:val="20"/>
          <w:lang w:eastAsia="pt-BR"/>
        </w:rPr>
        <w:t>Parágrafo único. Havendo manifesta impossibilidade, a medida poderá ser substituída por outra adequada.</w:t>
      </w:r>
      <w:r w:rsidR="003624B1">
        <w:rPr>
          <w:rFonts w:ascii="Arial" w:eastAsia="Times New Roman" w:hAnsi="Arial" w:cs="Arial"/>
          <w:sz w:val="20"/>
          <w:szCs w:val="20"/>
          <w:lang w:eastAsia="pt-BR"/>
        </w:rPr>
        <w:t>++++++++++</w:t>
      </w:r>
    </w:p>
    <w:p w:rsidR="00C01F7C" w:rsidRDefault="00BA21DA" w:rsidP="00C01F7C">
      <w:pPr>
        <w:spacing w:before="100" w:beforeAutospacing="1" w:after="100" w:afterAutospacing="1" w:line="360" w:lineRule="auto"/>
        <w:jc w:val="both"/>
        <w:rPr>
          <w:rFonts w:ascii="Arial" w:hAnsi="Arial" w:cs="Arial"/>
          <w:sz w:val="24"/>
          <w:szCs w:val="24"/>
          <w:shd w:val="clear" w:color="auto" w:fill="FFFFFF"/>
        </w:rPr>
      </w:pPr>
      <w:r w:rsidRPr="00935ED1">
        <w:rPr>
          <w:rFonts w:ascii="Arial" w:eastAsia="Times New Roman" w:hAnsi="Arial" w:cs="Arial"/>
          <w:sz w:val="24"/>
          <w:szCs w:val="24"/>
          <w:lang w:eastAsia="pt-BR"/>
        </w:rPr>
        <w:t>Esta medida c</w:t>
      </w:r>
      <w:r w:rsidR="00C01F7C">
        <w:rPr>
          <w:rFonts w:ascii="Arial" w:eastAsia="Times New Roman" w:hAnsi="Arial" w:cs="Arial"/>
          <w:sz w:val="24"/>
          <w:szCs w:val="24"/>
          <w:lang w:eastAsia="pt-BR"/>
        </w:rPr>
        <w:t>onsiste em promover o adolescente o</w:t>
      </w:r>
      <w:r w:rsidR="00050FD3" w:rsidRPr="00935ED1">
        <w:rPr>
          <w:rFonts w:ascii="Arial" w:eastAsia="Times New Roman" w:hAnsi="Arial" w:cs="Arial"/>
          <w:sz w:val="24"/>
          <w:szCs w:val="24"/>
          <w:lang w:eastAsia="pt-BR"/>
        </w:rPr>
        <w:t xml:space="preserve"> </w:t>
      </w:r>
      <w:r w:rsidR="00050FD3" w:rsidRPr="00935ED1">
        <w:rPr>
          <w:rFonts w:ascii="Arial" w:hAnsi="Arial" w:cs="Arial"/>
          <w:sz w:val="24"/>
          <w:szCs w:val="24"/>
          <w:shd w:val="clear" w:color="auto" w:fill="FFFFFF"/>
        </w:rPr>
        <w:t>ressarcimento do dano ou prejuízo econômico causado à vítima.</w:t>
      </w:r>
    </w:p>
    <w:p w:rsidR="006D0E2E" w:rsidRPr="00935ED1" w:rsidRDefault="006D0E2E" w:rsidP="00C01F7C">
      <w:pPr>
        <w:spacing w:before="100" w:beforeAutospacing="1" w:after="100" w:afterAutospacing="1" w:line="360" w:lineRule="auto"/>
        <w:jc w:val="both"/>
        <w:rPr>
          <w:rFonts w:ascii="Arial" w:hAnsi="Arial" w:cs="Arial"/>
          <w:sz w:val="24"/>
          <w:szCs w:val="24"/>
          <w:shd w:val="clear" w:color="auto" w:fill="FFFFFF"/>
        </w:rPr>
      </w:pPr>
    </w:p>
    <w:p w:rsidR="00050FD3" w:rsidRDefault="00EC0E77" w:rsidP="00770265">
      <w:pPr>
        <w:pStyle w:val="PargrafodaLista"/>
        <w:numPr>
          <w:ilvl w:val="2"/>
          <w:numId w:val="2"/>
        </w:numPr>
        <w:shd w:val="clear" w:color="auto" w:fill="FFFFFF"/>
        <w:spacing w:before="100" w:beforeAutospacing="1" w:after="100" w:afterAutospacing="1" w:line="360" w:lineRule="auto"/>
        <w:ind w:left="0" w:firstLine="0"/>
        <w:jc w:val="both"/>
        <w:rPr>
          <w:rFonts w:ascii="Arial" w:hAnsi="Arial" w:cs="Arial"/>
          <w:b/>
          <w:bCs/>
          <w:sz w:val="24"/>
          <w:szCs w:val="24"/>
          <w:shd w:val="clear" w:color="auto" w:fill="FFFFFF"/>
        </w:rPr>
      </w:pPr>
      <w:r w:rsidRPr="00935ED1">
        <w:rPr>
          <w:rFonts w:ascii="Arial" w:hAnsi="Arial" w:cs="Arial"/>
          <w:b/>
          <w:bCs/>
          <w:sz w:val="24"/>
          <w:szCs w:val="24"/>
          <w:shd w:val="clear" w:color="auto" w:fill="FFFFFF"/>
        </w:rPr>
        <w:t xml:space="preserve">Da </w:t>
      </w:r>
      <w:r w:rsidR="00050FD3" w:rsidRPr="00935ED1">
        <w:rPr>
          <w:rFonts w:ascii="Arial" w:hAnsi="Arial" w:cs="Arial"/>
          <w:b/>
          <w:bCs/>
          <w:sz w:val="24"/>
          <w:szCs w:val="24"/>
          <w:shd w:val="clear" w:color="auto" w:fill="FFFFFF"/>
        </w:rPr>
        <w:t>Prestação de Serviços à Comunidade</w:t>
      </w:r>
    </w:p>
    <w:p w:rsidR="00C01F7C" w:rsidRDefault="00C01F7C" w:rsidP="00C01F7C">
      <w:pPr>
        <w:pStyle w:val="PargrafodaLista"/>
        <w:shd w:val="clear" w:color="auto" w:fill="FFFFFF"/>
        <w:spacing w:before="100" w:beforeAutospacing="1" w:after="100" w:afterAutospacing="1" w:line="360" w:lineRule="auto"/>
        <w:ind w:left="0"/>
        <w:jc w:val="both"/>
        <w:rPr>
          <w:rFonts w:ascii="Arial" w:hAnsi="Arial" w:cs="Arial"/>
          <w:b/>
          <w:bCs/>
          <w:sz w:val="24"/>
          <w:szCs w:val="24"/>
          <w:shd w:val="clear" w:color="auto" w:fill="FFFFFF"/>
        </w:rPr>
      </w:pPr>
    </w:p>
    <w:p w:rsidR="00C01F7C" w:rsidRPr="00C01F7C" w:rsidRDefault="00C01F7C" w:rsidP="00C01F7C">
      <w:pPr>
        <w:pStyle w:val="PargrafodaLista"/>
        <w:shd w:val="clear" w:color="auto" w:fill="FFFFFF"/>
        <w:spacing w:before="100" w:beforeAutospacing="1" w:after="100" w:afterAutospacing="1" w:line="360" w:lineRule="auto"/>
        <w:ind w:left="0"/>
        <w:jc w:val="both"/>
        <w:rPr>
          <w:rFonts w:ascii="Arial" w:hAnsi="Arial" w:cs="Arial"/>
          <w:bCs/>
          <w:sz w:val="24"/>
          <w:szCs w:val="24"/>
          <w:shd w:val="clear" w:color="auto" w:fill="FFFFFF"/>
        </w:rPr>
      </w:pPr>
      <w:r w:rsidRPr="00C01F7C">
        <w:rPr>
          <w:rFonts w:ascii="Arial" w:hAnsi="Arial" w:cs="Arial"/>
          <w:bCs/>
          <w:sz w:val="24"/>
          <w:szCs w:val="24"/>
          <w:shd w:val="clear" w:color="auto" w:fill="FFFFFF"/>
        </w:rPr>
        <w:t>Prescreve o Artigo 117 do ECRIAD:</w:t>
      </w:r>
    </w:p>
    <w:p w:rsidR="00050FD3" w:rsidRPr="00EB332A" w:rsidRDefault="00050FD3" w:rsidP="00EB332A">
      <w:pPr>
        <w:spacing w:before="100" w:beforeAutospacing="1" w:after="100" w:afterAutospacing="1" w:line="240" w:lineRule="auto"/>
        <w:ind w:left="2268"/>
        <w:jc w:val="both"/>
        <w:rPr>
          <w:rFonts w:ascii="Arial" w:eastAsia="Times New Roman" w:hAnsi="Arial" w:cs="Arial"/>
          <w:sz w:val="20"/>
          <w:szCs w:val="20"/>
          <w:lang w:eastAsia="pt-BR"/>
        </w:rPr>
      </w:pPr>
      <w:r w:rsidRPr="00EB332A">
        <w:rPr>
          <w:rFonts w:ascii="Arial" w:eastAsia="Times New Roman" w:hAnsi="Arial" w:cs="Arial"/>
          <w:sz w:val="20"/>
          <w:szCs w:val="20"/>
          <w:lang w:eastAsia="pt-BR"/>
        </w:rPr>
        <w:t>Art. 117. A prestação de serviços comunitários consiste na realização de tarefas gratuitas de interesse geral, por período não excedente a seis meses, junto a entidades assistenciais, hospitais, escolas e outros estabelecimentos congêneres, bem como em programas comunitários ou governamentais.</w:t>
      </w:r>
    </w:p>
    <w:p w:rsidR="00050FD3" w:rsidRPr="00EB332A" w:rsidRDefault="00050FD3" w:rsidP="00EB332A">
      <w:pPr>
        <w:spacing w:before="100" w:beforeAutospacing="1" w:after="100" w:afterAutospacing="1" w:line="240" w:lineRule="auto"/>
        <w:ind w:left="2268"/>
        <w:jc w:val="both"/>
        <w:rPr>
          <w:rFonts w:ascii="Arial" w:eastAsia="Times New Roman" w:hAnsi="Arial" w:cs="Arial"/>
          <w:sz w:val="20"/>
          <w:szCs w:val="20"/>
          <w:lang w:eastAsia="pt-BR"/>
        </w:rPr>
      </w:pPr>
      <w:r w:rsidRPr="00EB332A">
        <w:rPr>
          <w:rFonts w:ascii="Arial" w:eastAsia="Times New Roman" w:hAnsi="Arial" w:cs="Arial"/>
          <w:sz w:val="20"/>
          <w:szCs w:val="20"/>
          <w:lang w:eastAsia="pt-BR"/>
        </w:rPr>
        <w:t>Parágrafo único. As tarefas serão atribuídas conforme as aptidões do adolescente, devendo ser cumpridas durante jornada máxima de oito horas semanais, aos sábados, domingos e feriados ou em dias úteis, de modo a não prejudicar a freqüência à escola ou à jornada normal de trabalho.</w:t>
      </w:r>
      <w:r w:rsidR="00C32FC6">
        <w:rPr>
          <w:rFonts w:ascii="Arial" w:eastAsia="Times New Roman" w:hAnsi="Arial" w:cs="Arial"/>
          <w:sz w:val="20"/>
          <w:szCs w:val="20"/>
          <w:lang w:eastAsia="pt-BR"/>
        </w:rPr>
        <w:t xml:space="preserve"> </w:t>
      </w:r>
    </w:p>
    <w:p w:rsidR="00DC0118" w:rsidRPr="00935ED1" w:rsidRDefault="00CB0E0C" w:rsidP="00770265">
      <w:pPr>
        <w:shd w:val="clear" w:color="auto" w:fill="FFFFFF"/>
        <w:spacing w:before="100" w:beforeAutospacing="1" w:after="100" w:afterAutospacing="1" w:line="360" w:lineRule="auto"/>
        <w:jc w:val="both"/>
        <w:rPr>
          <w:rFonts w:ascii="Arial" w:hAnsi="Arial" w:cs="Arial"/>
          <w:sz w:val="24"/>
          <w:szCs w:val="24"/>
          <w:shd w:val="clear" w:color="auto" w:fill="FFFFFF"/>
        </w:rPr>
      </w:pPr>
      <w:r w:rsidRPr="00935ED1">
        <w:rPr>
          <w:rFonts w:ascii="Arial" w:hAnsi="Arial" w:cs="Arial"/>
          <w:sz w:val="24"/>
          <w:szCs w:val="24"/>
          <w:shd w:val="clear" w:color="auto" w:fill="FFFFFF"/>
        </w:rPr>
        <w:t>Consi</w:t>
      </w:r>
      <w:r w:rsidR="00A52048" w:rsidRPr="00935ED1">
        <w:rPr>
          <w:rFonts w:ascii="Arial" w:hAnsi="Arial" w:cs="Arial"/>
          <w:sz w:val="24"/>
          <w:szCs w:val="24"/>
          <w:shd w:val="clear" w:color="auto" w:fill="FFFFFF"/>
        </w:rPr>
        <w:t>s</w:t>
      </w:r>
      <w:r w:rsidRPr="00935ED1">
        <w:rPr>
          <w:rFonts w:ascii="Arial" w:hAnsi="Arial" w:cs="Arial"/>
          <w:sz w:val="24"/>
          <w:szCs w:val="24"/>
          <w:shd w:val="clear" w:color="auto" w:fill="FFFFFF"/>
        </w:rPr>
        <w:t>te</w:t>
      </w:r>
      <w:r w:rsidR="00C01F7C">
        <w:rPr>
          <w:rFonts w:ascii="Arial" w:hAnsi="Arial" w:cs="Arial"/>
          <w:sz w:val="24"/>
          <w:szCs w:val="24"/>
          <w:shd w:val="clear" w:color="auto" w:fill="FFFFFF"/>
        </w:rPr>
        <w:t>, portanto,</w:t>
      </w:r>
      <w:r w:rsidRPr="00935ED1">
        <w:rPr>
          <w:rFonts w:ascii="Arial" w:hAnsi="Arial" w:cs="Arial"/>
          <w:sz w:val="24"/>
          <w:szCs w:val="24"/>
          <w:shd w:val="clear" w:color="auto" w:fill="FFFFFF"/>
        </w:rPr>
        <w:t xml:space="preserve"> na realização de tarefas gratuitas</w:t>
      </w:r>
      <w:r w:rsidR="007B7919">
        <w:rPr>
          <w:rFonts w:ascii="Arial" w:hAnsi="Arial" w:cs="Arial"/>
          <w:sz w:val="24"/>
          <w:szCs w:val="24"/>
          <w:shd w:val="clear" w:color="auto" w:fill="FFFFFF"/>
        </w:rPr>
        <w:t xml:space="preserve">, visando o </w:t>
      </w:r>
      <w:r w:rsidRPr="00935ED1">
        <w:rPr>
          <w:rFonts w:ascii="Arial" w:hAnsi="Arial" w:cs="Arial"/>
          <w:sz w:val="24"/>
          <w:szCs w:val="24"/>
          <w:shd w:val="clear" w:color="auto" w:fill="FFFFFF"/>
        </w:rPr>
        <w:t xml:space="preserve">interesse </w:t>
      </w:r>
      <w:r w:rsidR="005A1E01">
        <w:rPr>
          <w:rFonts w:ascii="Arial" w:hAnsi="Arial" w:cs="Arial"/>
          <w:sz w:val="24"/>
          <w:szCs w:val="24"/>
          <w:shd w:val="clear" w:color="auto" w:fill="FFFFFF"/>
        </w:rPr>
        <w:t>coletivo</w:t>
      </w:r>
      <w:r w:rsidR="007B7919">
        <w:rPr>
          <w:rFonts w:ascii="Arial" w:hAnsi="Arial" w:cs="Arial"/>
          <w:sz w:val="24"/>
          <w:szCs w:val="24"/>
          <w:shd w:val="clear" w:color="auto" w:fill="FFFFFF"/>
        </w:rPr>
        <w:t>,</w:t>
      </w:r>
      <w:r w:rsidR="005A1E01">
        <w:rPr>
          <w:rFonts w:ascii="Arial" w:hAnsi="Arial" w:cs="Arial"/>
          <w:sz w:val="24"/>
          <w:szCs w:val="24"/>
          <w:shd w:val="clear" w:color="auto" w:fill="FFFFFF"/>
        </w:rPr>
        <w:t xml:space="preserve"> em estabe</w:t>
      </w:r>
      <w:r w:rsidR="00005B52">
        <w:rPr>
          <w:rFonts w:ascii="Arial" w:hAnsi="Arial" w:cs="Arial"/>
          <w:sz w:val="24"/>
          <w:szCs w:val="24"/>
          <w:shd w:val="clear" w:color="auto" w:fill="FFFFFF"/>
        </w:rPr>
        <w:t xml:space="preserve">lecimentos de </w:t>
      </w:r>
      <w:r w:rsidR="006F3272">
        <w:rPr>
          <w:rFonts w:ascii="Arial" w:hAnsi="Arial" w:cs="Arial"/>
          <w:sz w:val="24"/>
          <w:szCs w:val="24"/>
          <w:shd w:val="clear" w:color="auto" w:fill="FFFFFF"/>
        </w:rPr>
        <w:t>serviços</w:t>
      </w:r>
      <w:r w:rsidR="00005B52">
        <w:rPr>
          <w:rFonts w:ascii="Arial" w:hAnsi="Arial" w:cs="Arial"/>
          <w:sz w:val="24"/>
          <w:szCs w:val="24"/>
          <w:shd w:val="clear" w:color="auto" w:fill="FFFFFF"/>
        </w:rPr>
        <w:t xml:space="preserve"> públicos </w:t>
      </w:r>
      <w:r w:rsidR="006F3272">
        <w:rPr>
          <w:rFonts w:ascii="Arial" w:hAnsi="Arial" w:cs="Arial"/>
          <w:sz w:val="24"/>
          <w:szCs w:val="24"/>
          <w:shd w:val="clear" w:color="auto" w:fill="FFFFFF"/>
        </w:rPr>
        <w:t xml:space="preserve">e </w:t>
      </w:r>
      <w:r w:rsidR="005A1E01">
        <w:rPr>
          <w:rFonts w:ascii="Arial" w:hAnsi="Arial" w:cs="Arial"/>
          <w:sz w:val="24"/>
          <w:szCs w:val="24"/>
          <w:shd w:val="clear" w:color="auto" w:fill="FFFFFF"/>
        </w:rPr>
        <w:t xml:space="preserve">de relevância pública, </w:t>
      </w:r>
      <w:r w:rsidR="007B7919">
        <w:rPr>
          <w:rFonts w:ascii="Arial" w:hAnsi="Arial" w:cs="Arial"/>
          <w:sz w:val="24"/>
          <w:szCs w:val="24"/>
          <w:shd w:val="clear" w:color="auto" w:fill="FFFFFF"/>
        </w:rPr>
        <w:t>compreendendo um</w:t>
      </w:r>
      <w:r w:rsidRPr="00935ED1">
        <w:rPr>
          <w:rFonts w:ascii="Arial" w:hAnsi="Arial" w:cs="Arial"/>
          <w:sz w:val="24"/>
          <w:szCs w:val="24"/>
          <w:shd w:val="clear" w:color="auto" w:fill="FFFFFF"/>
        </w:rPr>
        <w:t xml:space="preserve"> período </w:t>
      </w:r>
      <w:r w:rsidR="005A1E01">
        <w:rPr>
          <w:rFonts w:ascii="Arial" w:hAnsi="Arial" w:cs="Arial"/>
          <w:sz w:val="24"/>
          <w:szCs w:val="24"/>
          <w:shd w:val="clear" w:color="auto" w:fill="FFFFFF"/>
        </w:rPr>
        <w:t xml:space="preserve">de oito horas semanais, devendo respeitar os </w:t>
      </w:r>
      <w:r w:rsidR="00005B52">
        <w:rPr>
          <w:rFonts w:ascii="Arial" w:hAnsi="Arial" w:cs="Arial"/>
          <w:sz w:val="24"/>
          <w:szCs w:val="24"/>
          <w:shd w:val="clear" w:color="auto" w:fill="FFFFFF"/>
        </w:rPr>
        <w:t>horários</w:t>
      </w:r>
      <w:r w:rsidR="005A1E01">
        <w:rPr>
          <w:rFonts w:ascii="Arial" w:hAnsi="Arial" w:cs="Arial"/>
          <w:sz w:val="24"/>
          <w:szCs w:val="24"/>
          <w:shd w:val="clear" w:color="auto" w:fill="FFFFFF"/>
        </w:rPr>
        <w:t xml:space="preserve"> de estudo do adolescente</w:t>
      </w:r>
    </w:p>
    <w:p w:rsidR="00CB0E0C" w:rsidRPr="00935ED1" w:rsidRDefault="00A52048" w:rsidP="00770265">
      <w:pPr>
        <w:pStyle w:val="PargrafodaLista"/>
        <w:numPr>
          <w:ilvl w:val="2"/>
          <w:numId w:val="2"/>
        </w:numPr>
        <w:shd w:val="clear" w:color="auto" w:fill="FFFFFF"/>
        <w:spacing w:before="100" w:beforeAutospacing="1" w:after="100" w:afterAutospacing="1" w:line="360" w:lineRule="auto"/>
        <w:ind w:left="0" w:firstLine="0"/>
        <w:jc w:val="both"/>
        <w:rPr>
          <w:rFonts w:ascii="Arial" w:hAnsi="Arial" w:cs="Arial"/>
          <w:b/>
          <w:bCs/>
          <w:sz w:val="24"/>
          <w:szCs w:val="24"/>
          <w:shd w:val="clear" w:color="auto" w:fill="FFFFFF"/>
        </w:rPr>
      </w:pPr>
      <w:r w:rsidRPr="00D34B1F">
        <w:rPr>
          <w:rFonts w:ascii="Arial" w:hAnsi="Arial" w:cs="Arial"/>
          <w:b/>
          <w:bCs/>
          <w:iCs/>
          <w:sz w:val="24"/>
          <w:szCs w:val="24"/>
          <w:shd w:val="clear" w:color="auto" w:fill="FFFFFF"/>
        </w:rPr>
        <w:t>Da</w:t>
      </w:r>
      <w:r w:rsidRPr="00935ED1">
        <w:rPr>
          <w:rFonts w:ascii="Arial" w:hAnsi="Arial" w:cs="Arial"/>
          <w:b/>
          <w:bCs/>
          <w:i/>
          <w:iCs/>
          <w:sz w:val="24"/>
          <w:szCs w:val="24"/>
          <w:shd w:val="clear" w:color="auto" w:fill="FFFFFF"/>
        </w:rPr>
        <w:t xml:space="preserve"> </w:t>
      </w:r>
      <w:r w:rsidR="00CB0E0C" w:rsidRPr="00935ED1">
        <w:rPr>
          <w:rFonts w:ascii="Arial" w:hAnsi="Arial" w:cs="Arial"/>
          <w:b/>
          <w:bCs/>
          <w:sz w:val="24"/>
          <w:szCs w:val="24"/>
          <w:shd w:val="clear" w:color="auto" w:fill="FFFFFF"/>
        </w:rPr>
        <w:t>Liberdade Assistida</w:t>
      </w:r>
    </w:p>
    <w:p w:rsidR="00CB0E0C" w:rsidRPr="00935ED1" w:rsidRDefault="00CB0E0C" w:rsidP="00770265">
      <w:pPr>
        <w:shd w:val="clear" w:color="auto" w:fill="FFFFFF"/>
        <w:spacing w:before="100" w:beforeAutospacing="1" w:after="100" w:afterAutospacing="1" w:line="360" w:lineRule="auto"/>
        <w:jc w:val="both"/>
        <w:rPr>
          <w:rFonts w:ascii="Arial" w:hAnsi="Arial" w:cs="Arial"/>
          <w:bCs/>
          <w:sz w:val="24"/>
          <w:szCs w:val="24"/>
          <w:shd w:val="clear" w:color="auto" w:fill="FFFFFF"/>
        </w:rPr>
      </w:pPr>
      <w:r w:rsidRPr="00935ED1">
        <w:rPr>
          <w:rFonts w:ascii="Arial" w:hAnsi="Arial" w:cs="Arial"/>
          <w:bCs/>
          <w:sz w:val="24"/>
          <w:szCs w:val="24"/>
          <w:shd w:val="clear" w:color="auto" w:fill="FFFFFF"/>
        </w:rPr>
        <w:t>Prevista no art. 118 do ECRIAD, assim expresso:</w:t>
      </w:r>
    </w:p>
    <w:p w:rsidR="00CB0E0C" w:rsidRPr="00EB332A" w:rsidRDefault="00CB0E0C" w:rsidP="00EB332A">
      <w:pPr>
        <w:spacing w:before="100" w:beforeAutospacing="1" w:after="100" w:afterAutospacing="1" w:line="240" w:lineRule="auto"/>
        <w:ind w:left="2268"/>
        <w:jc w:val="both"/>
        <w:rPr>
          <w:rFonts w:ascii="Arial" w:eastAsia="Times New Roman" w:hAnsi="Arial" w:cs="Arial"/>
          <w:sz w:val="20"/>
          <w:szCs w:val="20"/>
          <w:lang w:eastAsia="pt-BR"/>
        </w:rPr>
      </w:pPr>
      <w:r w:rsidRPr="00EB332A">
        <w:rPr>
          <w:rFonts w:ascii="Arial" w:eastAsia="Times New Roman" w:hAnsi="Arial" w:cs="Arial"/>
          <w:sz w:val="20"/>
          <w:szCs w:val="20"/>
          <w:lang w:eastAsia="pt-BR"/>
        </w:rPr>
        <w:lastRenderedPageBreak/>
        <w:t>Art. 118. A liberdade assistida será adotada sempre que se afigurar a medida mais adequada para o fim de acompanhar, auxiliar e orientar o adolescente.</w:t>
      </w:r>
    </w:p>
    <w:p w:rsidR="00CB0E0C" w:rsidRPr="00EB332A" w:rsidRDefault="00CB0E0C" w:rsidP="00EB332A">
      <w:pPr>
        <w:spacing w:before="100" w:beforeAutospacing="1" w:after="100" w:afterAutospacing="1" w:line="240" w:lineRule="auto"/>
        <w:ind w:left="2268"/>
        <w:jc w:val="both"/>
        <w:rPr>
          <w:rFonts w:ascii="Arial" w:eastAsia="Times New Roman" w:hAnsi="Arial" w:cs="Arial"/>
          <w:sz w:val="20"/>
          <w:szCs w:val="20"/>
          <w:lang w:eastAsia="pt-BR"/>
        </w:rPr>
      </w:pPr>
      <w:r w:rsidRPr="00EB332A">
        <w:rPr>
          <w:rFonts w:ascii="Arial" w:eastAsia="Times New Roman" w:hAnsi="Arial" w:cs="Arial"/>
          <w:sz w:val="20"/>
          <w:szCs w:val="20"/>
          <w:lang w:eastAsia="pt-BR"/>
        </w:rPr>
        <w:t>§ 1º A autoridade designará pessoa capacitada para acompanhar o caso, a qual poderá ser recomendada por entidade ou programa de atendimento.</w:t>
      </w:r>
    </w:p>
    <w:p w:rsidR="00CB0E0C" w:rsidRPr="00EB332A" w:rsidRDefault="00CB0E0C" w:rsidP="00EB332A">
      <w:pPr>
        <w:spacing w:before="100" w:beforeAutospacing="1" w:after="100" w:afterAutospacing="1" w:line="240" w:lineRule="auto"/>
        <w:ind w:left="2268"/>
        <w:jc w:val="both"/>
        <w:rPr>
          <w:rFonts w:ascii="Arial" w:eastAsia="Times New Roman" w:hAnsi="Arial" w:cs="Arial"/>
          <w:sz w:val="20"/>
          <w:szCs w:val="20"/>
          <w:lang w:eastAsia="pt-BR"/>
        </w:rPr>
      </w:pPr>
      <w:r w:rsidRPr="00EB332A">
        <w:rPr>
          <w:rFonts w:ascii="Arial" w:eastAsia="Times New Roman" w:hAnsi="Arial" w:cs="Arial"/>
          <w:sz w:val="20"/>
          <w:szCs w:val="20"/>
          <w:lang w:eastAsia="pt-BR"/>
        </w:rPr>
        <w:t>§ 2º A liberdade assistida será fixada pelo prazo mínimo de seis meses, podendo a qualquer tempo ser prorrogada, revogada ou substituída por outra medida, ouvido o orientador, o Ministério Público e o defensor.</w:t>
      </w:r>
    </w:p>
    <w:p w:rsidR="00CB0E0C" w:rsidRPr="00EB332A" w:rsidRDefault="00CB0E0C" w:rsidP="00EB332A">
      <w:pPr>
        <w:spacing w:before="100" w:beforeAutospacing="1" w:after="100" w:afterAutospacing="1" w:line="240" w:lineRule="auto"/>
        <w:ind w:left="2268"/>
        <w:jc w:val="both"/>
        <w:rPr>
          <w:rFonts w:ascii="Arial" w:eastAsia="Times New Roman" w:hAnsi="Arial" w:cs="Arial"/>
          <w:sz w:val="20"/>
          <w:szCs w:val="20"/>
          <w:lang w:eastAsia="pt-BR"/>
        </w:rPr>
      </w:pPr>
      <w:bookmarkStart w:id="16" w:name="art119"/>
      <w:bookmarkEnd w:id="16"/>
      <w:r w:rsidRPr="00EB332A">
        <w:rPr>
          <w:rFonts w:ascii="Arial" w:eastAsia="Times New Roman" w:hAnsi="Arial" w:cs="Arial"/>
          <w:sz w:val="20"/>
          <w:szCs w:val="20"/>
          <w:lang w:eastAsia="pt-BR"/>
        </w:rPr>
        <w:t>Art. 119. Incumbe ao orientador, com o apoio e a supervisão da autoridade competente, a realização dos seguintes encargos, entre outros:</w:t>
      </w:r>
    </w:p>
    <w:p w:rsidR="00CB0E0C" w:rsidRPr="00EB332A" w:rsidRDefault="00CB0E0C" w:rsidP="00EB332A">
      <w:pPr>
        <w:spacing w:before="100" w:beforeAutospacing="1" w:after="100" w:afterAutospacing="1" w:line="240" w:lineRule="auto"/>
        <w:ind w:left="2268"/>
        <w:jc w:val="both"/>
        <w:rPr>
          <w:rFonts w:ascii="Arial" w:eastAsia="Times New Roman" w:hAnsi="Arial" w:cs="Arial"/>
          <w:sz w:val="20"/>
          <w:szCs w:val="20"/>
          <w:lang w:eastAsia="pt-BR"/>
        </w:rPr>
      </w:pPr>
      <w:r w:rsidRPr="00EB332A">
        <w:rPr>
          <w:rFonts w:ascii="Arial" w:eastAsia="Times New Roman" w:hAnsi="Arial" w:cs="Arial"/>
          <w:sz w:val="20"/>
          <w:szCs w:val="20"/>
          <w:lang w:eastAsia="pt-BR"/>
        </w:rPr>
        <w:t>I - promover socialmente o adolescente e sua família, fornecendo-lhes orientação e inserindo-os, se necessário, em programa oficial ou comunitário de auxílio e assistência social;</w:t>
      </w:r>
    </w:p>
    <w:p w:rsidR="00CB0E0C" w:rsidRPr="00EB332A" w:rsidRDefault="00CB0E0C" w:rsidP="00EB332A">
      <w:pPr>
        <w:spacing w:before="100" w:beforeAutospacing="1" w:after="100" w:afterAutospacing="1" w:line="240" w:lineRule="auto"/>
        <w:ind w:left="2268"/>
        <w:jc w:val="both"/>
        <w:rPr>
          <w:rFonts w:ascii="Arial" w:eastAsia="Times New Roman" w:hAnsi="Arial" w:cs="Arial"/>
          <w:sz w:val="20"/>
          <w:szCs w:val="20"/>
          <w:lang w:eastAsia="pt-BR"/>
        </w:rPr>
      </w:pPr>
      <w:r w:rsidRPr="00EB332A">
        <w:rPr>
          <w:rFonts w:ascii="Arial" w:eastAsia="Times New Roman" w:hAnsi="Arial" w:cs="Arial"/>
          <w:sz w:val="20"/>
          <w:szCs w:val="20"/>
          <w:lang w:eastAsia="pt-BR"/>
        </w:rPr>
        <w:t>II - supervisionar a freqüência e o aproveitamento escolar do adolescente, promovendo, inclusive, sua matrícula;</w:t>
      </w:r>
    </w:p>
    <w:p w:rsidR="00CB0E0C" w:rsidRPr="00EB332A" w:rsidRDefault="00CB0E0C" w:rsidP="00EB332A">
      <w:pPr>
        <w:spacing w:before="100" w:beforeAutospacing="1" w:after="100" w:afterAutospacing="1" w:line="240" w:lineRule="auto"/>
        <w:ind w:left="2268"/>
        <w:jc w:val="both"/>
        <w:rPr>
          <w:rFonts w:ascii="Arial" w:eastAsia="Times New Roman" w:hAnsi="Arial" w:cs="Arial"/>
          <w:sz w:val="20"/>
          <w:szCs w:val="20"/>
          <w:lang w:eastAsia="pt-BR"/>
        </w:rPr>
      </w:pPr>
      <w:r w:rsidRPr="00EB332A">
        <w:rPr>
          <w:rFonts w:ascii="Arial" w:eastAsia="Times New Roman" w:hAnsi="Arial" w:cs="Arial"/>
          <w:sz w:val="20"/>
          <w:szCs w:val="20"/>
          <w:lang w:eastAsia="pt-BR"/>
        </w:rPr>
        <w:t>III - diligenciar no sentido da profissionalização do adolescente e de sua inserção no mercado de trabalho;</w:t>
      </w:r>
    </w:p>
    <w:p w:rsidR="00CB0E0C" w:rsidRPr="00EB332A" w:rsidRDefault="00CB0E0C" w:rsidP="00EB332A">
      <w:pPr>
        <w:spacing w:before="100" w:beforeAutospacing="1" w:after="100" w:afterAutospacing="1" w:line="240" w:lineRule="auto"/>
        <w:ind w:left="2268"/>
        <w:jc w:val="both"/>
        <w:rPr>
          <w:rFonts w:ascii="Arial" w:eastAsia="Times New Roman" w:hAnsi="Arial" w:cs="Arial"/>
          <w:sz w:val="20"/>
          <w:szCs w:val="20"/>
          <w:lang w:eastAsia="pt-BR"/>
        </w:rPr>
      </w:pPr>
      <w:r w:rsidRPr="00EB332A">
        <w:rPr>
          <w:rFonts w:ascii="Arial" w:eastAsia="Times New Roman" w:hAnsi="Arial" w:cs="Arial"/>
          <w:sz w:val="20"/>
          <w:szCs w:val="20"/>
          <w:lang w:eastAsia="pt-BR"/>
        </w:rPr>
        <w:t>IV - apresentar relatório do caso.</w:t>
      </w:r>
      <w:r w:rsidR="00C32FC6">
        <w:rPr>
          <w:rFonts w:ascii="Arial" w:eastAsia="Times New Roman" w:hAnsi="Arial" w:cs="Arial"/>
          <w:sz w:val="20"/>
          <w:szCs w:val="20"/>
          <w:lang w:eastAsia="pt-BR"/>
        </w:rPr>
        <w:t xml:space="preserve"> </w:t>
      </w:r>
    </w:p>
    <w:p w:rsidR="005A1E01" w:rsidRDefault="005A1E01" w:rsidP="000C4864">
      <w:pPr>
        <w:shd w:val="clear" w:color="auto" w:fill="FFFFFF"/>
        <w:spacing w:before="100" w:beforeAutospacing="1" w:after="100" w:afterAutospacing="1" w:line="360" w:lineRule="auto"/>
        <w:jc w:val="both"/>
        <w:rPr>
          <w:rFonts w:ascii="Arial" w:hAnsi="Arial" w:cs="Arial"/>
          <w:sz w:val="24"/>
          <w:szCs w:val="24"/>
          <w:shd w:val="clear" w:color="auto" w:fill="FFFFFF"/>
        </w:rPr>
      </w:pPr>
      <w:r>
        <w:rPr>
          <w:rFonts w:ascii="Arial" w:hAnsi="Arial" w:cs="Arial"/>
          <w:sz w:val="24"/>
          <w:szCs w:val="24"/>
          <w:shd w:val="clear" w:color="auto" w:fill="FFFFFF"/>
        </w:rPr>
        <w:t>Trata-se de uma medida visando o acompanhamento</w:t>
      </w:r>
      <w:r w:rsidR="00E32449">
        <w:rPr>
          <w:rFonts w:ascii="Arial" w:hAnsi="Arial" w:cs="Arial"/>
          <w:sz w:val="24"/>
          <w:szCs w:val="24"/>
          <w:shd w:val="clear" w:color="auto" w:fill="FFFFFF"/>
        </w:rPr>
        <w:t xml:space="preserve"> do adolescente</w:t>
      </w:r>
      <w:r>
        <w:rPr>
          <w:rFonts w:ascii="Arial" w:hAnsi="Arial" w:cs="Arial"/>
          <w:sz w:val="24"/>
          <w:szCs w:val="24"/>
          <w:shd w:val="clear" w:color="auto" w:fill="FFFFFF"/>
        </w:rPr>
        <w:t xml:space="preserve">, </w:t>
      </w:r>
      <w:r w:rsidR="00E32449">
        <w:rPr>
          <w:rFonts w:ascii="Arial" w:hAnsi="Arial" w:cs="Arial"/>
          <w:sz w:val="24"/>
          <w:szCs w:val="24"/>
          <w:shd w:val="clear" w:color="auto" w:fill="FFFFFF"/>
        </w:rPr>
        <w:t>bem como buscando auxiliá-lo e orientá-lo.</w:t>
      </w:r>
    </w:p>
    <w:p w:rsidR="005A1E01" w:rsidRDefault="005A1E01" w:rsidP="000C4864">
      <w:pPr>
        <w:shd w:val="clear" w:color="auto" w:fill="FFFFFF"/>
        <w:spacing w:before="100" w:beforeAutospacing="1" w:after="100" w:afterAutospacing="1" w:line="360" w:lineRule="auto"/>
        <w:jc w:val="both"/>
        <w:rPr>
          <w:rFonts w:ascii="Arial" w:hAnsi="Arial" w:cs="Arial"/>
          <w:sz w:val="24"/>
          <w:szCs w:val="24"/>
          <w:shd w:val="clear" w:color="auto" w:fill="FFFFFF"/>
        </w:rPr>
      </w:pPr>
      <w:r>
        <w:rPr>
          <w:rFonts w:ascii="Arial" w:hAnsi="Arial" w:cs="Arial"/>
          <w:sz w:val="24"/>
          <w:szCs w:val="24"/>
          <w:shd w:val="clear" w:color="auto" w:fill="FFFFFF"/>
        </w:rPr>
        <w:t xml:space="preserve">Sobre o tema, entende Leonardo Gomes de Aquino: </w:t>
      </w:r>
    </w:p>
    <w:p w:rsidR="0088722D" w:rsidRDefault="005F7FE0" w:rsidP="00032C11">
      <w:pPr>
        <w:shd w:val="clear" w:color="auto" w:fill="FFFFFF"/>
        <w:spacing w:before="100" w:beforeAutospacing="1" w:after="100" w:afterAutospacing="1" w:line="240" w:lineRule="auto"/>
        <w:ind w:left="2268"/>
        <w:jc w:val="both"/>
        <w:rPr>
          <w:rFonts w:ascii="Arial" w:hAnsi="Arial" w:cs="Arial"/>
          <w:sz w:val="20"/>
          <w:szCs w:val="20"/>
          <w:shd w:val="clear" w:color="auto" w:fill="FFFFFF"/>
        </w:rPr>
      </w:pPr>
      <w:r w:rsidRPr="005A1E01">
        <w:rPr>
          <w:rFonts w:ascii="Arial" w:hAnsi="Arial" w:cs="Arial"/>
          <w:sz w:val="20"/>
          <w:szCs w:val="20"/>
          <w:shd w:val="clear" w:color="auto" w:fill="FFFFFF"/>
        </w:rPr>
        <w:t xml:space="preserve">O caso será acompanhado por pessoa capacitada, designada pela autoridade. Deverá ser nomeado um orientador, a quem incumbirá promover socialmente o adolescente e sua família, supervisionar a freqüência escolar, diligenciar a profissionalização. </w:t>
      </w:r>
      <w:r w:rsidR="00CB0E0C" w:rsidRPr="005A1E01">
        <w:rPr>
          <w:rFonts w:ascii="Arial" w:hAnsi="Arial" w:cs="Arial"/>
          <w:sz w:val="20"/>
          <w:szCs w:val="20"/>
          <w:shd w:val="clear" w:color="auto" w:fill="FFFFFF"/>
        </w:rPr>
        <w:t xml:space="preserve">O acompanhamento objetiva oferecer atendimento nas diversas áreas de políticas públicas, como saúde, educação, cultura, esporte, lazer e profissionalização, com vistas à sua </w:t>
      </w:r>
      <w:r w:rsidR="00D34B1F" w:rsidRPr="005A1E01">
        <w:rPr>
          <w:rFonts w:ascii="Arial" w:hAnsi="Arial" w:cs="Arial"/>
          <w:sz w:val="20"/>
          <w:szCs w:val="20"/>
          <w:shd w:val="clear" w:color="auto" w:fill="FFFFFF"/>
        </w:rPr>
        <w:t xml:space="preserve">reinserção social </w:t>
      </w:r>
      <w:r w:rsidR="00CB0E0C" w:rsidRPr="005A1E01">
        <w:rPr>
          <w:rFonts w:ascii="Arial" w:hAnsi="Arial" w:cs="Arial"/>
          <w:sz w:val="20"/>
          <w:szCs w:val="20"/>
          <w:shd w:val="clear" w:color="auto" w:fill="FFFFFF"/>
        </w:rPr>
        <w:t>e de sua família</w:t>
      </w:r>
      <w:r w:rsidR="00D34B1F" w:rsidRPr="005A1E01">
        <w:rPr>
          <w:rFonts w:ascii="Arial" w:hAnsi="Arial" w:cs="Arial"/>
          <w:sz w:val="20"/>
          <w:szCs w:val="20"/>
          <w:shd w:val="clear" w:color="auto" w:fill="FFFFFF"/>
        </w:rPr>
        <w:t>.</w:t>
      </w:r>
      <w:r w:rsidR="00032C11">
        <w:rPr>
          <w:rStyle w:val="Refdenotaderodap"/>
          <w:rFonts w:ascii="Arial" w:hAnsi="Arial" w:cs="Arial"/>
          <w:sz w:val="20"/>
          <w:szCs w:val="20"/>
          <w:shd w:val="clear" w:color="auto" w:fill="FFFFFF"/>
        </w:rPr>
        <w:footnoteReference w:id="22"/>
      </w:r>
    </w:p>
    <w:p w:rsidR="00CB0E0C" w:rsidRPr="00935ED1" w:rsidRDefault="00FE0E3F" w:rsidP="00770265">
      <w:pPr>
        <w:pStyle w:val="PargrafodaLista"/>
        <w:numPr>
          <w:ilvl w:val="2"/>
          <w:numId w:val="2"/>
        </w:numPr>
        <w:spacing w:before="100" w:beforeAutospacing="1" w:after="100" w:afterAutospacing="1" w:line="360" w:lineRule="auto"/>
        <w:ind w:left="0" w:firstLine="0"/>
        <w:jc w:val="both"/>
        <w:rPr>
          <w:rFonts w:ascii="Arial" w:eastAsia="Times New Roman" w:hAnsi="Arial" w:cs="Arial"/>
          <w:b/>
          <w:sz w:val="24"/>
          <w:szCs w:val="24"/>
          <w:lang w:eastAsia="pt-BR"/>
        </w:rPr>
      </w:pPr>
      <w:r>
        <w:rPr>
          <w:rFonts w:ascii="Arial" w:eastAsia="Times New Roman" w:hAnsi="Arial" w:cs="Arial"/>
          <w:b/>
          <w:sz w:val="24"/>
          <w:szCs w:val="24"/>
          <w:lang w:eastAsia="pt-BR"/>
        </w:rPr>
        <w:t>D</w:t>
      </w:r>
      <w:r w:rsidR="00CB0E0C" w:rsidRPr="00935ED1">
        <w:rPr>
          <w:rFonts w:ascii="Arial" w:eastAsia="Times New Roman" w:hAnsi="Arial" w:cs="Arial"/>
          <w:b/>
          <w:sz w:val="24"/>
          <w:szCs w:val="24"/>
          <w:lang w:eastAsia="pt-BR"/>
        </w:rPr>
        <w:t>o Regime de Semi-liberdade</w:t>
      </w:r>
    </w:p>
    <w:p w:rsidR="00CB0E0C" w:rsidRPr="00935ED1" w:rsidRDefault="00CB0E0C" w:rsidP="00770265">
      <w:pPr>
        <w:spacing w:before="100" w:beforeAutospacing="1" w:after="100" w:afterAutospacing="1" w:line="360" w:lineRule="auto"/>
        <w:jc w:val="both"/>
        <w:rPr>
          <w:rFonts w:ascii="Arial" w:eastAsia="Times New Roman" w:hAnsi="Arial" w:cs="Arial"/>
          <w:sz w:val="24"/>
          <w:szCs w:val="24"/>
          <w:lang w:eastAsia="pt-BR"/>
        </w:rPr>
      </w:pPr>
      <w:r w:rsidRPr="00935ED1">
        <w:rPr>
          <w:rFonts w:ascii="Arial" w:eastAsia="Times New Roman" w:hAnsi="Arial" w:cs="Arial"/>
          <w:sz w:val="24"/>
          <w:szCs w:val="24"/>
          <w:lang w:eastAsia="pt-BR"/>
        </w:rPr>
        <w:t xml:space="preserve">À Luz do art. 120, do ECRIAD: </w:t>
      </w:r>
    </w:p>
    <w:p w:rsidR="00CB0E0C" w:rsidRPr="00EB332A" w:rsidRDefault="00CB0E0C" w:rsidP="00EB332A">
      <w:pPr>
        <w:spacing w:before="100" w:beforeAutospacing="1" w:after="100" w:afterAutospacing="1" w:line="240" w:lineRule="auto"/>
        <w:ind w:left="2268"/>
        <w:jc w:val="both"/>
        <w:rPr>
          <w:rFonts w:ascii="Arial" w:eastAsia="Times New Roman" w:hAnsi="Arial" w:cs="Arial"/>
          <w:sz w:val="20"/>
          <w:szCs w:val="20"/>
          <w:lang w:eastAsia="pt-BR"/>
        </w:rPr>
      </w:pPr>
      <w:bookmarkStart w:id="17" w:name="art120"/>
      <w:bookmarkEnd w:id="17"/>
      <w:r w:rsidRPr="00EB332A">
        <w:rPr>
          <w:rFonts w:ascii="Arial" w:eastAsia="Times New Roman" w:hAnsi="Arial" w:cs="Arial"/>
          <w:sz w:val="20"/>
          <w:szCs w:val="20"/>
          <w:lang w:eastAsia="pt-BR"/>
        </w:rPr>
        <w:t xml:space="preserve">Art. 120. O regime de semi-liberdade pode ser determinado desde o início, ou como forma de transição para o meio aberto, possibilitada a </w:t>
      </w:r>
      <w:r w:rsidRPr="00EB332A">
        <w:rPr>
          <w:rFonts w:ascii="Arial" w:eastAsia="Times New Roman" w:hAnsi="Arial" w:cs="Arial"/>
          <w:sz w:val="20"/>
          <w:szCs w:val="20"/>
          <w:lang w:eastAsia="pt-BR"/>
        </w:rPr>
        <w:lastRenderedPageBreak/>
        <w:t>realização de atividades externas, independentemente de autorização judicial.</w:t>
      </w:r>
    </w:p>
    <w:p w:rsidR="00CB0E0C" w:rsidRPr="00EB332A" w:rsidRDefault="00CB0E0C" w:rsidP="00EB332A">
      <w:pPr>
        <w:spacing w:before="100" w:beforeAutospacing="1" w:after="100" w:afterAutospacing="1" w:line="240" w:lineRule="auto"/>
        <w:ind w:left="2268"/>
        <w:jc w:val="both"/>
        <w:rPr>
          <w:rFonts w:ascii="Arial" w:eastAsia="Times New Roman" w:hAnsi="Arial" w:cs="Arial"/>
          <w:sz w:val="20"/>
          <w:szCs w:val="20"/>
          <w:lang w:eastAsia="pt-BR"/>
        </w:rPr>
      </w:pPr>
      <w:r w:rsidRPr="00EB332A">
        <w:rPr>
          <w:rFonts w:ascii="Arial" w:eastAsia="Times New Roman" w:hAnsi="Arial" w:cs="Arial"/>
          <w:sz w:val="20"/>
          <w:szCs w:val="20"/>
          <w:lang w:eastAsia="pt-BR"/>
        </w:rPr>
        <w:t>§ 1º São obrigatórias a escolarização e a profissionalização, devendo, sempre que possível, ser utilizados os recursos existentes na comunidade.</w:t>
      </w:r>
    </w:p>
    <w:p w:rsidR="00CB0E0C" w:rsidRPr="00EB332A" w:rsidRDefault="00CB0E0C" w:rsidP="00EB332A">
      <w:pPr>
        <w:spacing w:before="100" w:beforeAutospacing="1" w:after="100" w:afterAutospacing="1" w:line="240" w:lineRule="auto"/>
        <w:ind w:left="2268"/>
        <w:jc w:val="both"/>
        <w:rPr>
          <w:rFonts w:ascii="Arial" w:eastAsia="Times New Roman" w:hAnsi="Arial" w:cs="Arial"/>
          <w:sz w:val="20"/>
          <w:szCs w:val="20"/>
          <w:lang w:eastAsia="pt-BR"/>
        </w:rPr>
      </w:pPr>
      <w:r w:rsidRPr="00EB332A">
        <w:rPr>
          <w:rFonts w:ascii="Arial" w:eastAsia="Times New Roman" w:hAnsi="Arial" w:cs="Arial"/>
          <w:sz w:val="20"/>
          <w:szCs w:val="20"/>
          <w:lang w:eastAsia="pt-BR"/>
        </w:rPr>
        <w:t>§ 2º A medida não comporta prazo determinado aplicando-se, no que couber, as disposições relativas à internação.</w:t>
      </w:r>
      <w:r w:rsidR="00C32FC6">
        <w:rPr>
          <w:rFonts w:ascii="Arial" w:eastAsia="Times New Roman" w:hAnsi="Arial" w:cs="Arial"/>
          <w:sz w:val="20"/>
          <w:szCs w:val="20"/>
          <w:lang w:eastAsia="pt-BR"/>
        </w:rPr>
        <w:t xml:space="preserve"> </w:t>
      </w:r>
    </w:p>
    <w:p w:rsidR="00AD7DAB" w:rsidRDefault="00032C11" w:rsidP="00AD7DAB">
      <w:pPr>
        <w:shd w:val="clear" w:color="auto" w:fill="FFFFFF"/>
        <w:spacing w:before="100" w:beforeAutospacing="1" w:after="100" w:afterAutospacing="1" w:line="360" w:lineRule="auto"/>
        <w:jc w:val="both"/>
        <w:rPr>
          <w:rFonts w:ascii="Arial" w:hAnsi="Arial" w:cs="Arial"/>
          <w:sz w:val="24"/>
          <w:szCs w:val="24"/>
          <w:shd w:val="clear" w:color="auto" w:fill="FFFFFF"/>
        </w:rPr>
      </w:pPr>
      <w:r>
        <w:rPr>
          <w:rFonts w:ascii="Arial" w:hAnsi="Arial" w:cs="Arial"/>
          <w:sz w:val="24"/>
          <w:szCs w:val="24"/>
          <w:shd w:val="clear" w:color="auto" w:fill="FFFFFF"/>
        </w:rPr>
        <w:t>Esta medida consiste na</w:t>
      </w:r>
      <w:r w:rsidR="007B7919">
        <w:rPr>
          <w:rFonts w:ascii="Arial" w:hAnsi="Arial" w:cs="Arial"/>
          <w:sz w:val="24"/>
          <w:szCs w:val="24"/>
          <w:shd w:val="clear" w:color="auto" w:fill="FFFFFF"/>
        </w:rPr>
        <w:t xml:space="preserve"> restrição da liberdade do adolescente, </w:t>
      </w:r>
      <w:r>
        <w:rPr>
          <w:rFonts w:ascii="Arial" w:hAnsi="Arial" w:cs="Arial"/>
          <w:sz w:val="24"/>
          <w:szCs w:val="24"/>
          <w:shd w:val="clear" w:color="auto" w:fill="FFFFFF"/>
        </w:rPr>
        <w:t xml:space="preserve">visando a sua vinculação </w:t>
      </w:r>
      <w:r w:rsidR="00CB0E0C" w:rsidRPr="00935ED1">
        <w:rPr>
          <w:rFonts w:ascii="Arial" w:hAnsi="Arial" w:cs="Arial"/>
          <w:sz w:val="24"/>
          <w:szCs w:val="24"/>
          <w:shd w:val="clear" w:color="auto" w:fill="FFFFFF"/>
        </w:rPr>
        <w:t>a unidades especializadas,</w:t>
      </w:r>
      <w:r w:rsidR="007B7919">
        <w:rPr>
          <w:rFonts w:ascii="Arial" w:hAnsi="Arial" w:cs="Arial"/>
          <w:sz w:val="24"/>
          <w:szCs w:val="24"/>
          <w:shd w:val="clear" w:color="auto" w:fill="FFFFFF"/>
        </w:rPr>
        <w:t xml:space="preserve"> </w:t>
      </w:r>
      <w:r>
        <w:rPr>
          <w:rFonts w:ascii="Arial" w:hAnsi="Arial" w:cs="Arial"/>
          <w:sz w:val="24"/>
          <w:szCs w:val="24"/>
          <w:shd w:val="clear" w:color="auto" w:fill="FFFFFF"/>
        </w:rPr>
        <w:t xml:space="preserve">mas ao mesmo tempo, </w:t>
      </w:r>
      <w:r w:rsidR="007B7919">
        <w:rPr>
          <w:rFonts w:ascii="Arial" w:hAnsi="Arial" w:cs="Arial"/>
          <w:sz w:val="24"/>
          <w:szCs w:val="24"/>
          <w:shd w:val="clear" w:color="auto" w:fill="FFFFFF"/>
        </w:rPr>
        <w:t>possibilitando</w:t>
      </w:r>
      <w:r w:rsidR="00CB0E0C" w:rsidRPr="00935ED1">
        <w:rPr>
          <w:rFonts w:ascii="Arial" w:hAnsi="Arial" w:cs="Arial"/>
          <w:sz w:val="24"/>
          <w:szCs w:val="24"/>
          <w:shd w:val="clear" w:color="auto" w:fill="FFFFFF"/>
        </w:rPr>
        <w:t xml:space="preserve"> a realizaçã</w:t>
      </w:r>
      <w:r w:rsidR="00B87A2F">
        <w:rPr>
          <w:rFonts w:ascii="Arial" w:hAnsi="Arial" w:cs="Arial"/>
          <w:sz w:val="24"/>
          <w:szCs w:val="24"/>
          <w:shd w:val="clear" w:color="auto" w:fill="FFFFFF"/>
        </w:rPr>
        <w:t xml:space="preserve">o de atividades externas. Possui </w:t>
      </w:r>
      <w:r w:rsidR="00AD7DAB">
        <w:rPr>
          <w:rFonts w:ascii="Arial" w:hAnsi="Arial" w:cs="Arial"/>
          <w:sz w:val="24"/>
          <w:szCs w:val="24"/>
          <w:shd w:val="clear" w:color="auto" w:fill="FFFFFF"/>
        </w:rPr>
        <w:t>como</w:t>
      </w:r>
      <w:r w:rsidR="007B7919">
        <w:rPr>
          <w:rFonts w:ascii="Arial" w:hAnsi="Arial" w:cs="Arial"/>
          <w:sz w:val="24"/>
          <w:szCs w:val="24"/>
          <w:shd w:val="clear" w:color="auto" w:fill="FFFFFF"/>
        </w:rPr>
        <w:t xml:space="preserve"> cunho obrigatório</w:t>
      </w:r>
      <w:r w:rsidR="00CB0E0C" w:rsidRPr="00935ED1">
        <w:rPr>
          <w:rFonts w:ascii="Arial" w:hAnsi="Arial" w:cs="Arial"/>
          <w:sz w:val="24"/>
          <w:szCs w:val="24"/>
          <w:shd w:val="clear" w:color="auto" w:fill="FFFFFF"/>
        </w:rPr>
        <w:t xml:space="preserve"> a escolarização e a profissionalização. </w:t>
      </w:r>
      <w:r w:rsidR="00140648">
        <w:rPr>
          <w:rFonts w:ascii="Arial" w:hAnsi="Arial" w:cs="Arial"/>
          <w:sz w:val="24"/>
          <w:szCs w:val="24"/>
          <w:shd w:val="clear" w:color="auto" w:fill="FFFFFF"/>
        </w:rPr>
        <w:t xml:space="preserve"> </w:t>
      </w:r>
      <w:r w:rsidR="00AD7DAB">
        <w:rPr>
          <w:rFonts w:ascii="Arial" w:hAnsi="Arial" w:cs="Arial"/>
          <w:sz w:val="24"/>
          <w:szCs w:val="24"/>
          <w:shd w:val="clear" w:color="auto" w:fill="FFFFFF"/>
        </w:rPr>
        <w:t xml:space="preserve"> </w:t>
      </w:r>
      <w:r w:rsidR="00B87A2F">
        <w:rPr>
          <w:rFonts w:ascii="Arial" w:hAnsi="Arial" w:cs="Arial"/>
          <w:sz w:val="24"/>
          <w:szCs w:val="24"/>
          <w:shd w:val="clear" w:color="auto" w:fill="FFFFFF"/>
        </w:rPr>
        <w:t>Neste sentido</w:t>
      </w:r>
      <w:r w:rsidR="00E32449">
        <w:rPr>
          <w:rFonts w:ascii="Arial" w:hAnsi="Arial" w:cs="Arial"/>
          <w:sz w:val="24"/>
          <w:szCs w:val="24"/>
          <w:shd w:val="clear" w:color="auto" w:fill="FFFFFF"/>
        </w:rPr>
        <w:t xml:space="preserve">, ainda nos ensinamento de </w:t>
      </w:r>
      <w:r w:rsidR="00AD7DAB">
        <w:rPr>
          <w:rFonts w:ascii="Arial" w:hAnsi="Arial" w:cs="Arial"/>
          <w:sz w:val="24"/>
          <w:szCs w:val="24"/>
          <w:shd w:val="clear" w:color="auto" w:fill="FFFFFF"/>
        </w:rPr>
        <w:t>Leonardo Gomes de Aquino:</w:t>
      </w:r>
    </w:p>
    <w:p w:rsidR="00AD7DAB" w:rsidRPr="00AD7DAB" w:rsidRDefault="00AD7DAB" w:rsidP="00AD7DAB">
      <w:pPr>
        <w:shd w:val="clear" w:color="auto" w:fill="FFFFFF"/>
        <w:spacing w:before="100" w:beforeAutospacing="1" w:after="100" w:afterAutospacing="1" w:line="240" w:lineRule="auto"/>
        <w:ind w:left="2268"/>
        <w:jc w:val="both"/>
        <w:rPr>
          <w:rFonts w:ascii="Arial" w:eastAsia="Times New Roman" w:hAnsi="Arial" w:cs="Arial"/>
          <w:sz w:val="20"/>
          <w:szCs w:val="20"/>
          <w:lang w:eastAsia="pt-BR"/>
        </w:rPr>
      </w:pPr>
      <w:r w:rsidRPr="00AD7DAB">
        <w:rPr>
          <w:rFonts w:ascii="Arial" w:eastAsia="Times New Roman" w:hAnsi="Arial" w:cs="Arial"/>
          <w:sz w:val="20"/>
          <w:szCs w:val="20"/>
          <w:lang w:eastAsia="pt-BR"/>
        </w:rPr>
        <w:t>Com o fito de preservar os vínculos familiares e sociais, o ECA inovou ao permitir a sua aplicação desde o início do atendimento, possibilitada a realização de atividades externas, independentemente de autorização judicial (arts. 112, inciso V, e 120, §§1º e 2º do ECA).</w:t>
      </w:r>
      <w:r>
        <w:rPr>
          <w:rFonts w:ascii="Arial" w:eastAsia="Times New Roman" w:hAnsi="Arial" w:cs="Arial"/>
          <w:sz w:val="20"/>
          <w:szCs w:val="20"/>
          <w:lang w:eastAsia="pt-BR"/>
        </w:rPr>
        <w:t xml:space="preserve"> </w:t>
      </w:r>
      <w:r w:rsidRPr="00AD7DAB">
        <w:rPr>
          <w:rFonts w:ascii="Arial" w:eastAsia="Times New Roman" w:hAnsi="Arial" w:cs="Arial"/>
          <w:sz w:val="20"/>
          <w:szCs w:val="20"/>
          <w:lang w:eastAsia="pt-BR"/>
        </w:rPr>
        <w:t>Sendo obrigatória a escolarização e a profissionalização, não comportando prazo determinado, aplicando-se, no que couber, as disposições relativas à internação.</w:t>
      </w:r>
      <w:r>
        <w:rPr>
          <w:rStyle w:val="Refdenotaderodap"/>
          <w:rFonts w:ascii="Arial" w:eastAsia="Times New Roman" w:hAnsi="Arial" w:cs="Arial"/>
          <w:sz w:val="20"/>
          <w:szCs w:val="20"/>
          <w:lang w:eastAsia="pt-BR"/>
        </w:rPr>
        <w:footnoteReference w:id="23"/>
      </w:r>
    </w:p>
    <w:p w:rsidR="00AD7DAB" w:rsidRDefault="00AD7DAB" w:rsidP="00AD7DAB">
      <w:pPr>
        <w:shd w:val="clear" w:color="auto" w:fill="FFFFFF"/>
        <w:spacing w:before="100" w:beforeAutospacing="1" w:after="100" w:afterAutospacing="1" w:line="360" w:lineRule="auto"/>
        <w:jc w:val="both"/>
        <w:rPr>
          <w:rFonts w:ascii="Arial" w:hAnsi="Arial" w:cs="Arial"/>
          <w:sz w:val="24"/>
          <w:szCs w:val="24"/>
          <w:shd w:val="clear" w:color="auto" w:fill="FFFFFF"/>
        </w:rPr>
      </w:pPr>
    </w:p>
    <w:p w:rsidR="0028262B" w:rsidRDefault="006F3272" w:rsidP="00AD7DAB">
      <w:pPr>
        <w:shd w:val="clear" w:color="auto" w:fill="FFFFFF"/>
        <w:spacing w:before="100" w:beforeAutospacing="1" w:after="100" w:afterAutospacing="1" w:line="360" w:lineRule="auto"/>
        <w:jc w:val="both"/>
        <w:rPr>
          <w:rFonts w:ascii="Arial" w:eastAsia="Times New Roman" w:hAnsi="Arial" w:cs="Arial"/>
          <w:b/>
          <w:sz w:val="24"/>
          <w:szCs w:val="24"/>
          <w:lang w:eastAsia="pt-BR"/>
        </w:rPr>
      </w:pPr>
      <w:r>
        <w:rPr>
          <w:rFonts w:ascii="Arial" w:eastAsia="Times New Roman" w:hAnsi="Arial" w:cs="Arial"/>
          <w:b/>
          <w:sz w:val="24"/>
          <w:szCs w:val="24"/>
          <w:lang w:eastAsia="pt-BR"/>
        </w:rPr>
        <w:t xml:space="preserve">5.5.6 </w:t>
      </w:r>
      <w:r w:rsidR="00AD7DAB">
        <w:rPr>
          <w:rFonts w:ascii="Arial" w:eastAsia="Times New Roman" w:hAnsi="Arial" w:cs="Arial"/>
          <w:b/>
          <w:sz w:val="24"/>
          <w:szCs w:val="24"/>
          <w:lang w:eastAsia="pt-BR"/>
        </w:rPr>
        <w:t>Da Internação</w:t>
      </w:r>
    </w:p>
    <w:p w:rsidR="006F3272" w:rsidRPr="006F3272" w:rsidRDefault="006F3272" w:rsidP="00AD7DAB">
      <w:pPr>
        <w:shd w:val="clear" w:color="auto" w:fill="FFFFFF"/>
        <w:spacing w:before="100" w:beforeAutospacing="1" w:after="100" w:afterAutospacing="1" w:line="360" w:lineRule="auto"/>
        <w:jc w:val="both"/>
        <w:rPr>
          <w:rFonts w:ascii="Arial" w:eastAsia="Times New Roman" w:hAnsi="Arial" w:cs="Arial"/>
          <w:sz w:val="24"/>
          <w:szCs w:val="24"/>
          <w:lang w:eastAsia="pt-BR"/>
        </w:rPr>
      </w:pPr>
      <w:r w:rsidRPr="006F3272">
        <w:rPr>
          <w:rFonts w:ascii="Arial" w:eastAsia="Times New Roman" w:hAnsi="Arial" w:cs="Arial"/>
          <w:sz w:val="24"/>
          <w:szCs w:val="24"/>
          <w:lang w:eastAsia="pt-BR"/>
        </w:rPr>
        <w:t xml:space="preserve">Rege o artigo 121 do ECRIAD: </w:t>
      </w:r>
    </w:p>
    <w:p w:rsidR="0028262B" w:rsidRPr="00EB332A" w:rsidRDefault="0028262B" w:rsidP="00EB332A">
      <w:pPr>
        <w:spacing w:before="100" w:beforeAutospacing="1" w:after="100" w:afterAutospacing="1" w:line="240" w:lineRule="auto"/>
        <w:ind w:left="2268"/>
        <w:jc w:val="both"/>
        <w:rPr>
          <w:rFonts w:ascii="Arial" w:eastAsia="Times New Roman" w:hAnsi="Arial" w:cs="Arial"/>
          <w:sz w:val="20"/>
          <w:szCs w:val="20"/>
          <w:lang w:eastAsia="pt-BR"/>
        </w:rPr>
      </w:pPr>
      <w:bookmarkStart w:id="18" w:name="art121"/>
      <w:bookmarkEnd w:id="18"/>
      <w:r w:rsidRPr="00EB332A">
        <w:rPr>
          <w:rFonts w:ascii="Arial" w:eastAsia="Times New Roman" w:hAnsi="Arial" w:cs="Arial"/>
          <w:sz w:val="20"/>
          <w:szCs w:val="20"/>
          <w:lang w:eastAsia="pt-BR"/>
        </w:rPr>
        <w:t>Art. 121. A internação constitui medida privativa da liberdade, sujeita aos princípios de brevidade, excepcionalidade e respeito à condição peculiar de pessoa em desenvolvimento.</w:t>
      </w:r>
    </w:p>
    <w:p w:rsidR="0028262B" w:rsidRPr="00EB332A" w:rsidRDefault="0028262B" w:rsidP="00EB332A">
      <w:pPr>
        <w:spacing w:before="100" w:beforeAutospacing="1" w:after="100" w:afterAutospacing="1" w:line="240" w:lineRule="auto"/>
        <w:ind w:left="2268"/>
        <w:jc w:val="both"/>
        <w:rPr>
          <w:rFonts w:ascii="Arial" w:eastAsia="Times New Roman" w:hAnsi="Arial" w:cs="Arial"/>
          <w:sz w:val="20"/>
          <w:szCs w:val="20"/>
          <w:lang w:eastAsia="pt-BR"/>
        </w:rPr>
      </w:pPr>
      <w:bookmarkStart w:id="19" w:name="art121§1"/>
      <w:bookmarkEnd w:id="19"/>
      <w:r w:rsidRPr="00EB332A">
        <w:rPr>
          <w:rFonts w:ascii="Arial" w:eastAsia="Times New Roman" w:hAnsi="Arial" w:cs="Arial"/>
          <w:sz w:val="20"/>
          <w:szCs w:val="20"/>
          <w:lang w:eastAsia="pt-BR"/>
        </w:rPr>
        <w:t>§ 1º Será permitida a realização de atividades externas, a critério da equipe técnica da entidade, salvo expressa determinação judicial em contrário.</w:t>
      </w:r>
    </w:p>
    <w:p w:rsidR="0028262B" w:rsidRPr="00EB332A" w:rsidRDefault="0028262B" w:rsidP="00EB332A">
      <w:pPr>
        <w:spacing w:before="100" w:beforeAutospacing="1" w:after="100" w:afterAutospacing="1" w:line="240" w:lineRule="auto"/>
        <w:ind w:left="2268"/>
        <w:jc w:val="both"/>
        <w:rPr>
          <w:rFonts w:ascii="Arial" w:eastAsia="Times New Roman" w:hAnsi="Arial" w:cs="Arial"/>
          <w:sz w:val="20"/>
          <w:szCs w:val="20"/>
          <w:lang w:eastAsia="pt-BR"/>
        </w:rPr>
      </w:pPr>
      <w:r w:rsidRPr="00EB332A">
        <w:rPr>
          <w:rFonts w:ascii="Arial" w:eastAsia="Times New Roman" w:hAnsi="Arial" w:cs="Arial"/>
          <w:sz w:val="20"/>
          <w:szCs w:val="20"/>
          <w:lang w:eastAsia="pt-BR"/>
        </w:rPr>
        <w:t>§ 2º A medida não comporta prazo determinado, devendo sua manutenção ser reavaliada, mediante decisão fundamentada, no máximo a cada seis meses.</w:t>
      </w:r>
    </w:p>
    <w:p w:rsidR="0028262B" w:rsidRPr="00EB332A" w:rsidRDefault="0028262B" w:rsidP="00EB332A">
      <w:pPr>
        <w:spacing w:before="100" w:beforeAutospacing="1" w:after="100" w:afterAutospacing="1" w:line="240" w:lineRule="auto"/>
        <w:ind w:left="2268"/>
        <w:jc w:val="both"/>
        <w:rPr>
          <w:rFonts w:ascii="Arial" w:eastAsia="Times New Roman" w:hAnsi="Arial" w:cs="Arial"/>
          <w:sz w:val="20"/>
          <w:szCs w:val="20"/>
          <w:lang w:eastAsia="pt-BR"/>
        </w:rPr>
      </w:pPr>
      <w:r w:rsidRPr="00EB332A">
        <w:rPr>
          <w:rFonts w:ascii="Arial" w:eastAsia="Times New Roman" w:hAnsi="Arial" w:cs="Arial"/>
          <w:sz w:val="20"/>
          <w:szCs w:val="20"/>
          <w:lang w:eastAsia="pt-BR"/>
        </w:rPr>
        <w:t>§ 3º Em nenhuma hipótese o período máximo de internação excederá a três anos.</w:t>
      </w:r>
    </w:p>
    <w:p w:rsidR="0028262B" w:rsidRPr="00EB332A" w:rsidRDefault="0028262B" w:rsidP="00EB332A">
      <w:pPr>
        <w:spacing w:before="100" w:beforeAutospacing="1" w:after="100" w:afterAutospacing="1" w:line="240" w:lineRule="auto"/>
        <w:ind w:left="2268"/>
        <w:jc w:val="both"/>
        <w:rPr>
          <w:rFonts w:ascii="Arial" w:eastAsia="Times New Roman" w:hAnsi="Arial" w:cs="Arial"/>
          <w:sz w:val="20"/>
          <w:szCs w:val="20"/>
          <w:lang w:eastAsia="pt-BR"/>
        </w:rPr>
      </w:pPr>
      <w:r w:rsidRPr="00EB332A">
        <w:rPr>
          <w:rFonts w:ascii="Arial" w:eastAsia="Times New Roman" w:hAnsi="Arial" w:cs="Arial"/>
          <w:sz w:val="20"/>
          <w:szCs w:val="20"/>
          <w:lang w:eastAsia="pt-BR"/>
        </w:rPr>
        <w:lastRenderedPageBreak/>
        <w:t>§ 4º Atingido o limite estabelecido no parágrafo anterior, o adolescente deverá ser liberado, colocado em regime de semi-liberdade ou de liberdade assistida.</w:t>
      </w:r>
    </w:p>
    <w:p w:rsidR="0028262B" w:rsidRPr="00EB332A" w:rsidRDefault="0028262B" w:rsidP="00EB332A">
      <w:pPr>
        <w:spacing w:before="100" w:beforeAutospacing="1" w:after="100" w:afterAutospacing="1" w:line="240" w:lineRule="auto"/>
        <w:ind w:left="2268"/>
        <w:jc w:val="both"/>
        <w:rPr>
          <w:rFonts w:ascii="Arial" w:eastAsia="Times New Roman" w:hAnsi="Arial" w:cs="Arial"/>
          <w:sz w:val="20"/>
          <w:szCs w:val="20"/>
          <w:lang w:eastAsia="pt-BR"/>
        </w:rPr>
      </w:pPr>
      <w:r w:rsidRPr="00EB332A">
        <w:rPr>
          <w:rFonts w:ascii="Arial" w:eastAsia="Times New Roman" w:hAnsi="Arial" w:cs="Arial"/>
          <w:sz w:val="20"/>
          <w:szCs w:val="20"/>
          <w:lang w:eastAsia="pt-BR"/>
        </w:rPr>
        <w:t>§ 5º A liberação será compulsória aos vinte e um anos de idade.</w:t>
      </w:r>
    </w:p>
    <w:p w:rsidR="0028262B" w:rsidRPr="00EB332A" w:rsidRDefault="0028262B" w:rsidP="00EB332A">
      <w:pPr>
        <w:spacing w:before="100" w:beforeAutospacing="1" w:after="100" w:afterAutospacing="1" w:line="240" w:lineRule="auto"/>
        <w:ind w:left="2268"/>
        <w:jc w:val="both"/>
        <w:rPr>
          <w:rFonts w:ascii="Arial" w:eastAsia="Times New Roman" w:hAnsi="Arial" w:cs="Arial"/>
          <w:sz w:val="20"/>
          <w:szCs w:val="20"/>
          <w:lang w:eastAsia="pt-BR"/>
        </w:rPr>
      </w:pPr>
      <w:r w:rsidRPr="00EB332A">
        <w:rPr>
          <w:rFonts w:ascii="Arial" w:eastAsia="Times New Roman" w:hAnsi="Arial" w:cs="Arial"/>
          <w:sz w:val="20"/>
          <w:szCs w:val="20"/>
          <w:lang w:eastAsia="pt-BR"/>
        </w:rPr>
        <w:t>§ 6º Em qualquer hipótese a desinternação será precedida de autorização judicial, ouvido o Ministério Público.</w:t>
      </w:r>
    </w:p>
    <w:p w:rsidR="0028262B" w:rsidRPr="0050276B" w:rsidRDefault="0028262B" w:rsidP="0050276B">
      <w:pPr>
        <w:spacing w:before="100" w:beforeAutospacing="1" w:after="100" w:afterAutospacing="1" w:line="240" w:lineRule="auto"/>
        <w:ind w:left="2268"/>
        <w:jc w:val="both"/>
        <w:rPr>
          <w:rFonts w:ascii="Arial" w:eastAsia="Times New Roman" w:hAnsi="Arial" w:cs="Arial"/>
          <w:sz w:val="20"/>
          <w:szCs w:val="20"/>
          <w:lang w:eastAsia="pt-BR"/>
        </w:rPr>
      </w:pPr>
      <w:bookmarkStart w:id="20" w:name="art121§7"/>
      <w:bookmarkEnd w:id="20"/>
      <w:r w:rsidRPr="0050276B">
        <w:rPr>
          <w:rFonts w:ascii="Arial" w:eastAsia="Times New Roman" w:hAnsi="Arial" w:cs="Arial"/>
          <w:sz w:val="20"/>
          <w:szCs w:val="20"/>
          <w:lang w:eastAsia="pt-BR"/>
        </w:rPr>
        <w:t>§ 7</w:t>
      </w:r>
      <w:r w:rsidRPr="0050276B">
        <w:rPr>
          <w:rFonts w:ascii="Arial" w:eastAsia="Times New Roman" w:hAnsi="Arial" w:cs="Arial"/>
          <w:sz w:val="20"/>
          <w:szCs w:val="20"/>
          <w:u w:val="single"/>
          <w:vertAlign w:val="superscript"/>
          <w:lang w:eastAsia="pt-BR"/>
        </w:rPr>
        <w:t>o</w:t>
      </w:r>
      <w:r w:rsidRPr="0050276B">
        <w:rPr>
          <w:rFonts w:ascii="Arial" w:eastAsia="Times New Roman" w:hAnsi="Arial" w:cs="Arial"/>
          <w:sz w:val="20"/>
          <w:szCs w:val="20"/>
          <w:lang w:eastAsia="pt-BR"/>
        </w:rPr>
        <w:t>  A determinação judicial mencionada no § 1</w:t>
      </w:r>
      <w:r w:rsidRPr="0050276B">
        <w:rPr>
          <w:rFonts w:ascii="Arial" w:eastAsia="Times New Roman" w:hAnsi="Arial" w:cs="Arial"/>
          <w:sz w:val="20"/>
          <w:szCs w:val="20"/>
          <w:u w:val="single"/>
          <w:vertAlign w:val="superscript"/>
          <w:lang w:eastAsia="pt-BR"/>
        </w:rPr>
        <w:t>o</w:t>
      </w:r>
      <w:r w:rsidRPr="0050276B">
        <w:rPr>
          <w:rFonts w:ascii="Arial" w:eastAsia="Times New Roman" w:hAnsi="Arial" w:cs="Arial"/>
          <w:sz w:val="20"/>
          <w:szCs w:val="20"/>
          <w:lang w:eastAsia="pt-BR"/>
        </w:rPr>
        <w:t> poderá ser revista a qualquer tempo pela autoridade judiciária</w:t>
      </w:r>
      <w:r w:rsidR="0050276B">
        <w:rPr>
          <w:rFonts w:ascii="Arial" w:eastAsia="Times New Roman" w:hAnsi="Arial" w:cs="Arial"/>
          <w:sz w:val="20"/>
          <w:szCs w:val="20"/>
          <w:lang w:eastAsia="pt-BR"/>
        </w:rPr>
        <w:t>.</w:t>
      </w:r>
      <w:r w:rsidR="00C32FC6">
        <w:rPr>
          <w:rFonts w:ascii="Arial" w:eastAsia="Times New Roman" w:hAnsi="Arial" w:cs="Arial"/>
          <w:sz w:val="20"/>
          <w:szCs w:val="20"/>
          <w:lang w:eastAsia="pt-BR"/>
        </w:rPr>
        <w:t xml:space="preserve"> </w:t>
      </w:r>
    </w:p>
    <w:p w:rsidR="00837F1E" w:rsidRDefault="000F7CF5" w:rsidP="00837F1E">
      <w:pPr>
        <w:shd w:val="clear" w:color="auto" w:fill="FFFFFF"/>
        <w:spacing w:before="100" w:beforeAutospacing="1" w:after="100" w:afterAutospacing="1" w:line="360" w:lineRule="auto"/>
        <w:jc w:val="both"/>
        <w:rPr>
          <w:rFonts w:ascii="Arial" w:hAnsi="Arial" w:cs="Arial"/>
          <w:sz w:val="24"/>
          <w:szCs w:val="24"/>
          <w:shd w:val="clear" w:color="auto" w:fill="FFFFFF"/>
        </w:rPr>
      </w:pPr>
      <w:r>
        <w:rPr>
          <w:rFonts w:ascii="Arial" w:hAnsi="Arial" w:cs="Arial"/>
          <w:sz w:val="24"/>
          <w:szCs w:val="24"/>
          <w:shd w:val="clear" w:color="auto" w:fill="FFFFFF"/>
        </w:rPr>
        <w:t>Esta é a considerada</w:t>
      </w:r>
      <w:r w:rsidR="00837F1E" w:rsidRPr="00C678F0">
        <w:rPr>
          <w:rFonts w:ascii="Arial" w:hAnsi="Arial" w:cs="Arial"/>
          <w:sz w:val="24"/>
          <w:szCs w:val="24"/>
          <w:shd w:val="clear" w:color="auto" w:fill="FFFFFF"/>
        </w:rPr>
        <w:t xml:space="preserve"> como a mais severa</w:t>
      </w:r>
      <w:r>
        <w:rPr>
          <w:rFonts w:ascii="Arial" w:hAnsi="Arial" w:cs="Arial"/>
          <w:sz w:val="24"/>
          <w:szCs w:val="24"/>
          <w:shd w:val="clear" w:color="auto" w:fill="FFFFFF"/>
        </w:rPr>
        <w:t xml:space="preserve"> e rígida</w:t>
      </w:r>
      <w:r w:rsidR="00837F1E" w:rsidRPr="00C678F0">
        <w:rPr>
          <w:rFonts w:ascii="Arial" w:hAnsi="Arial" w:cs="Arial"/>
          <w:sz w:val="24"/>
          <w:szCs w:val="24"/>
          <w:shd w:val="clear" w:color="auto" w:fill="FFFFFF"/>
        </w:rPr>
        <w:t xml:space="preserve"> de todas as medidas previstas no ECRIAD, </w:t>
      </w:r>
      <w:r>
        <w:rPr>
          <w:rFonts w:ascii="Arial" w:hAnsi="Arial" w:cs="Arial"/>
          <w:sz w:val="24"/>
          <w:szCs w:val="24"/>
          <w:shd w:val="clear" w:color="auto" w:fill="FFFFFF"/>
        </w:rPr>
        <w:t>pelo fato de</w:t>
      </w:r>
      <w:r w:rsidR="00837F1E" w:rsidRPr="00C678F0">
        <w:rPr>
          <w:rFonts w:ascii="Arial" w:hAnsi="Arial" w:cs="Arial"/>
          <w:sz w:val="24"/>
          <w:szCs w:val="24"/>
          <w:shd w:val="clear" w:color="auto" w:fill="FFFFFF"/>
        </w:rPr>
        <w:t xml:space="preserve"> privar </w:t>
      </w:r>
      <w:r w:rsidR="006C536B">
        <w:rPr>
          <w:rFonts w:ascii="Arial" w:hAnsi="Arial" w:cs="Arial"/>
          <w:sz w:val="24"/>
          <w:szCs w:val="24"/>
          <w:shd w:val="clear" w:color="auto" w:fill="FFFFFF"/>
        </w:rPr>
        <w:t>a liberdade</w:t>
      </w:r>
      <w:r w:rsidR="00140648">
        <w:rPr>
          <w:rFonts w:ascii="Arial" w:hAnsi="Arial" w:cs="Arial"/>
          <w:sz w:val="24"/>
          <w:szCs w:val="24"/>
          <w:shd w:val="clear" w:color="auto" w:fill="FFFFFF"/>
        </w:rPr>
        <w:t xml:space="preserve">. </w:t>
      </w:r>
      <w:r>
        <w:rPr>
          <w:rFonts w:ascii="Arial" w:hAnsi="Arial" w:cs="Arial"/>
          <w:sz w:val="24"/>
          <w:szCs w:val="24"/>
          <w:shd w:val="clear" w:color="auto" w:fill="FFFFFF"/>
        </w:rPr>
        <w:t xml:space="preserve"> Tem como característica a exepcionalidade, haja vista que somente deverá ser aplicada diante dos casos mais graves. </w:t>
      </w:r>
    </w:p>
    <w:p w:rsidR="000F7CF5" w:rsidRPr="00C678F0" w:rsidRDefault="006C536B" w:rsidP="00837F1E">
      <w:pPr>
        <w:shd w:val="clear" w:color="auto" w:fill="FFFFFF"/>
        <w:spacing w:before="100" w:beforeAutospacing="1" w:after="100" w:afterAutospacing="1" w:line="360" w:lineRule="auto"/>
        <w:jc w:val="both"/>
        <w:rPr>
          <w:rFonts w:ascii="Arial" w:hAnsi="Arial" w:cs="Arial"/>
          <w:sz w:val="24"/>
          <w:szCs w:val="24"/>
          <w:shd w:val="clear" w:color="auto" w:fill="FFFFFF"/>
        </w:rPr>
      </w:pPr>
      <w:r>
        <w:rPr>
          <w:rFonts w:ascii="Arial" w:hAnsi="Arial" w:cs="Arial"/>
          <w:sz w:val="24"/>
          <w:szCs w:val="24"/>
          <w:shd w:val="clear" w:color="auto" w:fill="FFFFFF"/>
        </w:rPr>
        <w:t xml:space="preserve">Assegura-se </w:t>
      </w:r>
      <w:r w:rsidR="000F7CF5">
        <w:rPr>
          <w:rFonts w:ascii="Arial" w:hAnsi="Arial" w:cs="Arial"/>
          <w:sz w:val="24"/>
          <w:szCs w:val="24"/>
          <w:shd w:val="clear" w:color="auto" w:fill="FFFFFF"/>
        </w:rPr>
        <w:t>o contraditório e a ampla defesa, assim como as demais garantias processuais.</w:t>
      </w:r>
    </w:p>
    <w:p w:rsidR="00837F1E" w:rsidRPr="003A528A" w:rsidRDefault="00837F1E" w:rsidP="00837F1E">
      <w:pPr>
        <w:shd w:val="clear" w:color="auto" w:fill="FFFFFF"/>
        <w:spacing w:before="100" w:beforeAutospacing="1" w:after="100" w:afterAutospacing="1" w:line="360" w:lineRule="auto"/>
        <w:jc w:val="both"/>
        <w:rPr>
          <w:rFonts w:ascii="Arial" w:eastAsia="Times New Roman" w:hAnsi="Arial" w:cs="Arial"/>
          <w:sz w:val="24"/>
          <w:szCs w:val="24"/>
          <w:lang w:eastAsia="pt-BR"/>
        </w:rPr>
      </w:pPr>
      <w:r w:rsidRPr="00C678F0">
        <w:rPr>
          <w:rFonts w:ascii="Arial" w:eastAsia="Times New Roman" w:hAnsi="Arial" w:cs="Arial"/>
          <w:sz w:val="24"/>
          <w:szCs w:val="24"/>
          <w:lang w:eastAsia="pt-BR"/>
        </w:rPr>
        <w:t xml:space="preserve">O ECRIAD, </w:t>
      </w:r>
      <w:r w:rsidR="000F7CF5">
        <w:rPr>
          <w:rFonts w:ascii="Arial" w:eastAsia="Times New Roman" w:hAnsi="Arial" w:cs="Arial"/>
          <w:sz w:val="24"/>
          <w:szCs w:val="24"/>
          <w:lang w:eastAsia="pt-BR"/>
        </w:rPr>
        <w:t xml:space="preserve">condicionou </w:t>
      </w:r>
      <w:r w:rsidRPr="00C678F0">
        <w:rPr>
          <w:rFonts w:ascii="Arial" w:eastAsia="Times New Roman" w:hAnsi="Arial" w:cs="Arial"/>
          <w:sz w:val="24"/>
          <w:szCs w:val="24"/>
          <w:lang w:eastAsia="pt-BR"/>
        </w:rPr>
        <w:t>a medida de internação a três princípios</w:t>
      </w:r>
      <w:r w:rsidR="000F7CF5">
        <w:rPr>
          <w:rFonts w:ascii="Arial" w:eastAsia="Times New Roman" w:hAnsi="Arial" w:cs="Arial"/>
          <w:sz w:val="24"/>
          <w:szCs w:val="24"/>
          <w:lang w:eastAsia="pt-BR"/>
        </w:rPr>
        <w:t xml:space="preserve"> norteadores</w:t>
      </w:r>
      <w:r w:rsidR="00140648">
        <w:rPr>
          <w:rFonts w:ascii="Arial" w:eastAsia="Times New Roman" w:hAnsi="Arial" w:cs="Arial"/>
          <w:sz w:val="24"/>
          <w:szCs w:val="24"/>
          <w:lang w:eastAsia="pt-BR"/>
        </w:rPr>
        <w:t xml:space="preserve">, </w:t>
      </w:r>
      <w:r w:rsidR="00140648" w:rsidRPr="003A528A">
        <w:rPr>
          <w:rFonts w:ascii="Arial" w:eastAsia="Times New Roman" w:hAnsi="Arial" w:cs="Arial"/>
          <w:sz w:val="24"/>
          <w:szCs w:val="24"/>
          <w:lang w:eastAsia="pt-BR"/>
        </w:rPr>
        <w:t>confo</w:t>
      </w:r>
      <w:r w:rsidR="00AD7DAB">
        <w:rPr>
          <w:rFonts w:ascii="Arial" w:eastAsia="Times New Roman" w:hAnsi="Arial" w:cs="Arial"/>
          <w:sz w:val="24"/>
          <w:szCs w:val="24"/>
          <w:lang w:eastAsia="pt-BR"/>
        </w:rPr>
        <w:t>r</w:t>
      </w:r>
      <w:r w:rsidR="00140648" w:rsidRPr="003A528A">
        <w:rPr>
          <w:rFonts w:ascii="Arial" w:eastAsia="Times New Roman" w:hAnsi="Arial" w:cs="Arial"/>
          <w:sz w:val="24"/>
          <w:szCs w:val="24"/>
          <w:lang w:eastAsia="pt-BR"/>
        </w:rPr>
        <w:t>me entendimento de Leonardo Gomes de Aquino</w:t>
      </w:r>
      <w:r w:rsidR="000F7CF5">
        <w:rPr>
          <w:rFonts w:ascii="Arial" w:eastAsia="Times New Roman" w:hAnsi="Arial" w:cs="Arial"/>
          <w:sz w:val="24"/>
          <w:szCs w:val="24"/>
          <w:lang w:eastAsia="pt-BR"/>
        </w:rPr>
        <w:t>, são eles</w:t>
      </w:r>
      <w:r w:rsidRPr="003A528A">
        <w:rPr>
          <w:rFonts w:ascii="Arial" w:eastAsia="Times New Roman" w:hAnsi="Arial" w:cs="Arial"/>
          <w:sz w:val="24"/>
          <w:szCs w:val="24"/>
          <w:lang w:eastAsia="pt-BR"/>
        </w:rPr>
        <w:t>:</w:t>
      </w:r>
      <w:r w:rsidRPr="003A528A">
        <w:t xml:space="preserve"> </w:t>
      </w:r>
    </w:p>
    <w:p w:rsidR="00837F1E" w:rsidRPr="003A528A" w:rsidRDefault="00837F1E" w:rsidP="00140648">
      <w:pPr>
        <w:shd w:val="clear" w:color="auto" w:fill="FFFFFF"/>
        <w:spacing w:before="100" w:beforeAutospacing="1" w:after="100" w:afterAutospacing="1" w:line="240" w:lineRule="auto"/>
        <w:ind w:left="2268"/>
        <w:jc w:val="both"/>
        <w:rPr>
          <w:rFonts w:ascii="Arial" w:eastAsia="Times New Roman" w:hAnsi="Arial" w:cs="Arial"/>
          <w:sz w:val="20"/>
          <w:szCs w:val="20"/>
          <w:lang w:eastAsia="pt-BR"/>
        </w:rPr>
      </w:pPr>
      <w:r w:rsidRPr="003A528A">
        <w:rPr>
          <w:rFonts w:ascii="Arial" w:eastAsia="Times New Roman" w:hAnsi="Arial" w:cs="Arial"/>
          <w:sz w:val="20"/>
          <w:szCs w:val="20"/>
          <w:lang w:eastAsia="pt-BR"/>
        </w:rPr>
        <w:t>1) Princípio da Brevidade: o adolescente deve ser privado de sua liberdade o menor tempo possível. Por isso, a medida comporta prazo máximo de 3 anos, com avaliação de período a cada 6 meses. Atingido o limite máximo de 3 anos o adolescente será colocado em liberdade, e, dependendo do caso, sujeitar-se à medida de semiliberdade ou liberdade assistida.</w:t>
      </w:r>
      <w:r w:rsidRPr="003A528A">
        <w:rPr>
          <w:sz w:val="20"/>
          <w:szCs w:val="20"/>
        </w:rPr>
        <w:t xml:space="preserve"> </w:t>
      </w:r>
    </w:p>
    <w:p w:rsidR="00837F1E" w:rsidRPr="003A528A" w:rsidRDefault="00837F1E" w:rsidP="000C4864">
      <w:pPr>
        <w:shd w:val="clear" w:color="auto" w:fill="FFFFFF"/>
        <w:spacing w:before="100" w:beforeAutospacing="1" w:after="100" w:afterAutospacing="1" w:line="240" w:lineRule="auto"/>
        <w:ind w:left="2268"/>
        <w:jc w:val="both"/>
        <w:rPr>
          <w:rFonts w:ascii="Arial" w:eastAsia="Times New Roman" w:hAnsi="Arial" w:cs="Arial"/>
          <w:sz w:val="20"/>
          <w:szCs w:val="20"/>
          <w:lang w:eastAsia="pt-BR"/>
        </w:rPr>
      </w:pPr>
      <w:r w:rsidRPr="003A528A">
        <w:rPr>
          <w:rFonts w:ascii="Arial" w:eastAsia="Times New Roman" w:hAnsi="Arial" w:cs="Arial"/>
          <w:sz w:val="20"/>
          <w:szCs w:val="20"/>
          <w:lang w:eastAsia="pt-BR"/>
        </w:rPr>
        <w:t>Somente poderá ser aplicada nas seguintes hipóteses: ato infracional cometido mediante violência ou grave ameaça; reincidência em infrações graves (punidas na esfera penal com reclusão) e descumprimento reiterado e injustificável de outra medida imposta (período máximo de 3 mese</w:t>
      </w:r>
      <w:r w:rsidR="00005B52">
        <w:rPr>
          <w:rFonts w:ascii="Arial" w:eastAsia="Times New Roman" w:hAnsi="Arial" w:cs="Arial"/>
          <w:sz w:val="20"/>
          <w:szCs w:val="20"/>
          <w:lang w:eastAsia="pt-BR"/>
        </w:rPr>
        <w:t xml:space="preserve">s). Nesse caso é obrigatório a </w:t>
      </w:r>
      <w:r w:rsidRPr="003A528A">
        <w:rPr>
          <w:rFonts w:ascii="Arial" w:eastAsia="Times New Roman" w:hAnsi="Arial" w:cs="Arial"/>
          <w:sz w:val="20"/>
          <w:szCs w:val="20"/>
          <w:lang w:eastAsia="pt-BR"/>
        </w:rPr>
        <w:t xml:space="preserve">observância do princípio do contraditório. </w:t>
      </w:r>
    </w:p>
    <w:p w:rsidR="00837F1E" w:rsidRPr="003A528A" w:rsidRDefault="00837F1E" w:rsidP="00140648">
      <w:pPr>
        <w:shd w:val="clear" w:color="auto" w:fill="FFFFFF"/>
        <w:spacing w:before="100" w:beforeAutospacing="1" w:after="100" w:afterAutospacing="1" w:line="240" w:lineRule="auto"/>
        <w:ind w:left="2268"/>
        <w:jc w:val="both"/>
        <w:rPr>
          <w:rFonts w:ascii="Arial" w:eastAsia="Times New Roman" w:hAnsi="Arial" w:cs="Arial"/>
          <w:sz w:val="20"/>
          <w:szCs w:val="20"/>
          <w:lang w:eastAsia="pt-BR"/>
        </w:rPr>
      </w:pPr>
      <w:r w:rsidRPr="003A528A">
        <w:rPr>
          <w:rFonts w:ascii="Arial" w:eastAsia="Times New Roman" w:hAnsi="Arial" w:cs="Arial"/>
          <w:sz w:val="20"/>
          <w:szCs w:val="20"/>
          <w:lang w:eastAsia="pt-BR"/>
        </w:rPr>
        <w:t xml:space="preserve">2) Princípio da Excepcionalidade:  a medida de internação deve ser usada em último  caso, como último recurso (art. 122, § 2º do ECRIAD), sendo admitida apenas em casos excepcionais, quando esgotados todos os esforços visando à reeducação do menor infrator (adolescente), mediante outras medidas sócioeducativas. Deve ser aplicada somente quando a gravidade do ato infracional cometido e a ausência de estrutura do infrator indicar que a possibilidade de reincidência do ato é muito grande. </w:t>
      </w:r>
    </w:p>
    <w:p w:rsidR="00837F1E" w:rsidRPr="00140648" w:rsidRDefault="00837F1E" w:rsidP="00140648">
      <w:pPr>
        <w:shd w:val="clear" w:color="auto" w:fill="FFFFFF"/>
        <w:spacing w:before="100" w:beforeAutospacing="1" w:after="100" w:afterAutospacing="1" w:line="240" w:lineRule="auto"/>
        <w:ind w:left="2268"/>
        <w:jc w:val="both"/>
        <w:rPr>
          <w:rFonts w:ascii="Arial" w:eastAsia="Times New Roman" w:hAnsi="Arial" w:cs="Arial"/>
          <w:sz w:val="20"/>
          <w:szCs w:val="20"/>
          <w:lang w:eastAsia="pt-BR"/>
        </w:rPr>
      </w:pPr>
      <w:r w:rsidRPr="003A528A">
        <w:rPr>
          <w:rFonts w:ascii="Arial" w:eastAsia="Times New Roman" w:hAnsi="Arial" w:cs="Arial"/>
          <w:sz w:val="20"/>
          <w:szCs w:val="20"/>
          <w:lang w:eastAsia="pt-BR"/>
        </w:rPr>
        <w:t xml:space="preserve">3) O terceiro princípio é  do “respeito à condição peculiar de pessoa em desenvolvimento”: é empregado em razão do agudo processo de transformação física e psíquica que o ser humano passa na adolescência, e que, por este motivo, reclama atenção redobrada das </w:t>
      </w:r>
      <w:r w:rsidRPr="003A528A">
        <w:rPr>
          <w:rFonts w:ascii="Arial" w:eastAsia="Times New Roman" w:hAnsi="Arial" w:cs="Arial"/>
          <w:sz w:val="20"/>
          <w:szCs w:val="20"/>
          <w:lang w:eastAsia="pt-BR"/>
        </w:rPr>
        <w:lastRenderedPageBreak/>
        <w:t>entidades de atendimento para que possa ocorrer  ressocialização efetiva.</w:t>
      </w:r>
      <w:r w:rsidR="00140648" w:rsidRPr="003A528A">
        <w:rPr>
          <w:rStyle w:val="Refdenotaderodap"/>
          <w:rFonts w:ascii="Arial" w:eastAsia="Times New Roman" w:hAnsi="Arial" w:cs="Arial"/>
          <w:b/>
          <w:sz w:val="20"/>
          <w:szCs w:val="20"/>
          <w:lang w:eastAsia="pt-BR"/>
        </w:rPr>
        <w:footnoteReference w:id="24"/>
      </w:r>
    </w:p>
    <w:p w:rsidR="0088722D" w:rsidRDefault="00FE0996" w:rsidP="00770265">
      <w:pPr>
        <w:shd w:val="clear" w:color="auto" w:fill="FFFFFF"/>
        <w:spacing w:before="100" w:beforeAutospacing="1" w:after="100" w:afterAutospacing="1" w:line="360" w:lineRule="auto"/>
        <w:jc w:val="both"/>
        <w:rPr>
          <w:rFonts w:ascii="Arial" w:hAnsi="Arial" w:cs="Arial"/>
          <w:sz w:val="24"/>
          <w:szCs w:val="24"/>
          <w:shd w:val="clear" w:color="auto" w:fill="FFFFFF"/>
        </w:rPr>
      </w:pPr>
      <w:r>
        <w:rPr>
          <w:rFonts w:ascii="Arial" w:hAnsi="Arial" w:cs="Arial"/>
          <w:sz w:val="24"/>
          <w:szCs w:val="24"/>
          <w:shd w:val="clear" w:color="auto" w:fill="FFFFFF"/>
        </w:rPr>
        <w:t>A</w:t>
      </w:r>
      <w:r w:rsidR="008B5B66">
        <w:rPr>
          <w:rFonts w:ascii="Arial" w:hAnsi="Arial" w:cs="Arial"/>
          <w:sz w:val="24"/>
          <w:szCs w:val="24"/>
          <w:shd w:val="clear" w:color="auto" w:fill="FFFFFF"/>
        </w:rPr>
        <w:t xml:space="preserve"> medida de</w:t>
      </w:r>
      <w:r>
        <w:rPr>
          <w:rFonts w:ascii="Arial" w:hAnsi="Arial" w:cs="Arial"/>
          <w:sz w:val="24"/>
          <w:szCs w:val="24"/>
          <w:shd w:val="clear" w:color="auto" w:fill="FFFFFF"/>
        </w:rPr>
        <w:t xml:space="preserve"> </w:t>
      </w:r>
      <w:r w:rsidR="00837F1E" w:rsidRPr="00C678F0">
        <w:rPr>
          <w:rFonts w:ascii="Arial" w:hAnsi="Arial" w:cs="Arial"/>
          <w:sz w:val="24"/>
          <w:szCs w:val="24"/>
          <w:shd w:val="clear" w:color="auto" w:fill="FFFFFF"/>
        </w:rPr>
        <w:t xml:space="preserve">internação deverá ser cumprida em entidade </w:t>
      </w:r>
      <w:r w:rsidR="008B5B66">
        <w:rPr>
          <w:rFonts w:ascii="Arial" w:hAnsi="Arial" w:cs="Arial"/>
          <w:sz w:val="24"/>
          <w:szCs w:val="24"/>
          <w:shd w:val="clear" w:color="auto" w:fill="FFFFFF"/>
        </w:rPr>
        <w:t xml:space="preserve">própria e </w:t>
      </w:r>
      <w:r w:rsidR="00837F1E" w:rsidRPr="00C678F0">
        <w:rPr>
          <w:rFonts w:ascii="Arial" w:hAnsi="Arial" w:cs="Arial"/>
          <w:sz w:val="24"/>
          <w:szCs w:val="24"/>
          <w:shd w:val="clear" w:color="auto" w:fill="FFFFFF"/>
        </w:rPr>
        <w:t>exclusiva para adolescentes</w:t>
      </w:r>
      <w:r w:rsidR="006C536B">
        <w:rPr>
          <w:rFonts w:ascii="Arial" w:hAnsi="Arial" w:cs="Arial"/>
          <w:sz w:val="24"/>
          <w:szCs w:val="24"/>
          <w:shd w:val="clear" w:color="auto" w:fill="FFFFFF"/>
        </w:rPr>
        <w:t>, a fim de atender as suas peculiaridades</w:t>
      </w:r>
      <w:r>
        <w:rPr>
          <w:rFonts w:ascii="Arial" w:hAnsi="Arial" w:cs="Arial"/>
          <w:sz w:val="24"/>
          <w:szCs w:val="24"/>
          <w:shd w:val="clear" w:color="auto" w:fill="FFFFFF"/>
        </w:rPr>
        <w:t>.</w:t>
      </w:r>
      <w:r w:rsidR="008B5B66">
        <w:rPr>
          <w:rFonts w:ascii="Arial" w:hAnsi="Arial" w:cs="Arial"/>
          <w:sz w:val="24"/>
          <w:szCs w:val="24"/>
          <w:shd w:val="clear" w:color="auto" w:fill="FFFFFF"/>
        </w:rPr>
        <w:t xml:space="preserve"> Visando dar eficácia ao princípio da proteção integral, por estarem em fase de formação e desenvolvimento, o </w:t>
      </w:r>
      <w:r w:rsidR="00837F1E" w:rsidRPr="00C678F0">
        <w:rPr>
          <w:rFonts w:ascii="Arial" w:hAnsi="Arial" w:cs="Arial"/>
          <w:sz w:val="24"/>
          <w:szCs w:val="24"/>
          <w:shd w:val="clear" w:color="auto" w:fill="FFFFFF"/>
        </w:rPr>
        <w:t>adolescente de</w:t>
      </w:r>
      <w:r w:rsidR="008B5B66">
        <w:rPr>
          <w:rFonts w:ascii="Arial" w:hAnsi="Arial" w:cs="Arial"/>
          <w:sz w:val="24"/>
          <w:szCs w:val="24"/>
          <w:shd w:val="clear" w:color="auto" w:fill="FFFFFF"/>
        </w:rPr>
        <w:t xml:space="preserve">verá ser submetido a atividades desportivas e de lazer, bem </w:t>
      </w:r>
      <w:r w:rsidR="00837F1E" w:rsidRPr="00C678F0">
        <w:rPr>
          <w:rFonts w:ascii="Arial" w:hAnsi="Arial" w:cs="Arial"/>
          <w:sz w:val="24"/>
          <w:szCs w:val="24"/>
          <w:shd w:val="clear" w:color="auto" w:fill="FFFFFF"/>
        </w:rPr>
        <w:t xml:space="preserve">como a </w:t>
      </w:r>
      <w:r w:rsidR="008B5B66" w:rsidRPr="00C678F0">
        <w:rPr>
          <w:rFonts w:ascii="Arial" w:hAnsi="Arial" w:cs="Arial"/>
          <w:sz w:val="24"/>
          <w:szCs w:val="24"/>
          <w:shd w:val="clear" w:color="auto" w:fill="FFFFFF"/>
        </w:rPr>
        <w:t>atividades culturais</w:t>
      </w:r>
      <w:r w:rsidR="008B5B66">
        <w:rPr>
          <w:rFonts w:ascii="Arial" w:hAnsi="Arial" w:cs="Arial"/>
          <w:sz w:val="24"/>
          <w:szCs w:val="24"/>
          <w:shd w:val="clear" w:color="auto" w:fill="FFFFFF"/>
        </w:rPr>
        <w:t xml:space="preserve">, a </w:t>
      </w:r>
      <w:r w:rsidR="00837F1E" w:rsidRPr="00C678F0">
        <w:rPr>
          <w:rFonts w:ascii="Arial" w:hAnsi="Arial" w:cs="Arial"/>
          <w:sz w:val="24"/>
          <w:szCs w:val="24"/>
          <w:shd w:val="clear" w:color="auto" w:fill="FFFFFF"/>
        </w:rPr>
        <w:t xml:space="preserve">escolarização, </w:t>
      </w:r>
      <w:r w:rsidR="008B5B66">
        <w:rPr>
          <w:rFonts w:ascii="Arial" w:hAnsi="Arial" w:cs="Arial"/>
          <w:sz w:val="24"/>
          <w:szCs w:val="24"/>
          <w:shd w:val="clear" w:color="auto" w:fill="FFFFFF"/>
        </w:rPr>
        <w:t xml:space="preserve">a </w:t>
      </w:r>
      <w:r w:rsidR="00837F1E" w:rsidRPr="00C678F0">
        <w:rPr>
          <w:rFonts w:ascii="Arial" w:hAnsi="Arial" w:cs="Arial"/>
          <w:sz w:val="24"/>
          <w:szCs w:val="24"/>
          <w:shd w:val="clear" w:color="auto" w:fill="FFFFFF"/>
        </w:rPr>
        <w:t>profissionalização</w:t>
      </w:r>
      <w:r w:rsidRPr="00C678F0">
        <w:rPr>
          <w:rFonts w:ascii="Arial" w:hAnsi="Arial" w:cs="Arial"/>
          <w:sz w:val="24"/>
          <w:szCs w:val="24"/>
          <w:shd w:val="clear" w:color="auto" w:fill="FFFFFF"/>
        </w:rPr>
        <w:t>.</w:t>
      </w:r>
    </w:p>
    <w:p w:rsidR="006D0E2E" w:rsidRPr="00D22729" w:rsidRDefault="006D0E2E" w:rsidP="00770265">
      <w:pPr>
        <w:shd w:val="clear" w:color="auto" w:fill="FFFFFF"/>
        <w:spacing w:before="100" w:beforeAutospacing="1" w:after="100" w:afterAutospacing="1" w:line="360" w:lineRule="auto"/>
        <w:jc w:val="both"/>
        <w:rPr>
          <w:rFonts w:ascii="Arial" w:hAnsi="Arial" w:cs="Arial"/>
          <w:sz w:val="24"/>
          <w:szCs w:val="24"/>
          <w:shd w:val="clear" w:color="auto" w:fill="FFFFFF"/>
        </w:rPr>
      </w:pPr>
    </w:p>
    <w:p w:rsidR="00A52048" w:rsidRDefault="00A52048" w:rsidP="00770265">
      <w:pPr>
        <w:pStyle w:val="PargrafodaLista"/>
        <w:numPr>
          <w:ilvl w:val="2"/>
          <w:numId w:val="2"/>
        </w:numPr>
        <w:spacing w:before="100" w:beforeAutospacing="1" w:after="100" w:afterAutospacing="1" w:line="360" w:lineRule="auto"/>
        <w:ind w:left="0" w:firstLine="0"/>
        <w:jc w:val="both"/>
        <w:rPr>
          <w:rFonts w:ascii="Arial" w:eastAsia="Times New Roman" w:hAnsi="Arial" w:cs="Arial"/>
          <w:b/>
          <w:sz w:val="24"/>
          <w:szCs w:val="24"/>
          <w:lang w:eastAsia="pt-BR"/>
        </w:rPr>
      </w:pPr>
      <w:r w:rsidRPr="00935ED1">
        <w:rPr>
          <w:rFonts w:ascii="Arial" w:eastAsia="Times New Roman" w:hAnsi="Arial" w:cs="Arial"/>
          <w:b/>
          <w:sz w:val="24"/>
          <w:szCs w:val="24"/>
          <w:lang w:eastAsia="pt-BR"/>
        </w:rPr>
        <w:t>Da Remissão</w:t>
      </w:r>
    </w:p>
    <w:p w:rsidR="008B5B66" w:rsidRDefault="008B5B66" w:rsidP="008B5B66">
      <w:pPr>
        <w:pStyle w:val="PargrafodaLista"/>
        <w:spacing w:before="100" w:beforeAutospacing="1" w:after="100" w:afterAutospacing="1" w:line="360" w:lineRule="auto"/>
        <w:ind w:left="0"/>
        <w:jc w:val="both"/>
        <w:rPr>
          <w:rFonts w:ascii="Arial" w:eastAsia="Times New Roman" w:hAnsi="Arial" w:cs="Arial"/>
          <w:b/>
          <w:sz w:val="24"/>
          <w:szCs w:val="24"/>
          <w:lang w:eastAsia="pt-BR"/>
        </w:rPr>
      </w:pPr>
    </w:p>
    <w:p w:rsidR="008B5B66" w:rsidRPr="008B5B66" w:rsidRDefault="008B5B66" w:rsidP="008B5B66">
      <w:pPr>
        <w:pStyle w:val="PargrafodaLista"/>
        <w:spacing w:before="100" w:beforeAutospacing="1" w:after="100" w:afterAutospacing="1" w:line="360" w:lineRule="auto"/>
        <w:ind w:left="0"/>
        <w:jc w:val="both"/>
        <w:rPr>
          <w:rFonts w:ascii="Arial" w:eastAsia="Times New Roman" w:hAnsi="Arial" w:cs="Arial"/>
          <w:sz w:val="24"/>
          <w:szCs w:val="24"/>
          <w:lang w:eastAsia="pt-BR"/>
        </w:rPr>
      </w:pPr>
      <w:r w:rsidRPr="008B5B66">
        <w:rPr>
          <w:rFonts w:ascii="Arial" w:eastAsia="Times New Roman" w:hAnsi="Arial" w:cs="Arial"/>
          <w:sz w:val="24"/>
          <w:szCs w:val="24"/>
          <w:lang w:eastAsia="pt-BR"/>
        </w:rPr>
        <w:t>Nos ditames do ECRIAD, têm-se:</w:t>
      </w:r>
    </w:p>
    <w:p w:rsidR="00A52048" w:rsidRPr="00EB332A" w:rsidRDefault="00A52048" w:rsidP="00EB332A">
      <w:pPr>
        <w:spacing w:before="100" w:beforeAutospacing="1" w:after="100" w:afterAutospacing="1" w:line="240" w:lineRule="auto"/>
        <w:ind w:left="2268"/>
        <w:jc w:val="both"/>
        <w:rPr>
          <w:rFonts w:ascii="Arial" w:eastAsia="Times New Roman" w:hAnsi="Arial" w:cs="Arial"/>
          <w:sz w:val="20"/>
          <w:szCs w:val="20"/>
          <w:lang w:eastAsia="pt-BR"/>
        </w:rPr>
      </w:pPr>
      <w:bookmarkStart w:id="21" w:name="art126"/>
      <w:bookmarkEnd w:id="21"/>
      <w:r w:rsidRPr="00EB332A">
        <w:rPr>
          <w:rFonts w:ascii="Arial" w:eastAsia="Times New Roman" w:hAnsi="Arial" w:cs="Arial"/>
          <w:sz w:val="20"/>
          <w:szCs w:val="20"/>
          <w:lang w:eastAsia="pt-BR"/>
        </w:rPr>
        <w:t>Art. 126. Antes de iniciado o procedimento judicial para apuração de ato infracional, o representante do Ministério Público poderá conceder a remissão, como forma de exclusão do processo, atendendo às circunstâncias e conseqüências do fato, ao contexto social, bem como à personalidade do adolescente e sua maior ou menor participação no ato infracional.</w:t>
      </w:r>
    </w:p>
    <w:p w:rsidR="00A52048" w:rsidRPr="00EB332A" w:rsidRDefault="00A52048" w:rsidP="00EB332A">
      <w:pPr>
        <w:spacing w:before="100" w:beforeAutospacing="1" w:after="100" w:afterAutospacing="1" w:line="240" w:lineRule="auto"/>
        <w:ind w:left="2268"/>
        <w:jc w:val="both"/>
        <w:rPr>
          <w:rFonts w:ascii="Arial" w:eastAsia="Times New Roman" w:hAnsi="Arial" w:cs="Arial"/>
          <w:sz w:val="20"/>
          <w:szCs w:val="20"/>
          <w:lang w:eastAsia="pt-BR"/>
        </w:rPr>
      </w:pPr>
      <w:r w:rsidRPr="00EB332A">
        <w:rPr>
          <w:rFonts w:ascii="Arial" w:eastAsia="Times New Roman" w:hAnsi="Arial" w:cs="Arial"/>
          <w:sz w:val="20"/>
          <w:szCs w:val="20"/>
          <w:lang w:eastAsia="pt-BR"/>
        </w:rPr>
        <w:t>Parágrafo único. Iniciado o procedimento, a concessão da remissão pela autoridade judiciária importará na suspensão ou extinção do processo.</w:t>
      </w:r>
    </w:p>
    <w:p w:rsidR="00A52048" w:rsidRPr="00EB332A" w:rsidRDefault="00A52048" w:rsidP="00EB332A">
      <w:pPr>
        <w:spacing w:before="100" w:beforeAutospacing="1" w:after="100" w:afterAutospacing="1" w:line="240" w:lineRule="auto"/>
        <w:ind w:left="2268"/>
        <w:jc w:val="both"/>
        <w:rPr>
          <w:rFonts w:ascii="Arial" w:eastAsia="Times New Roman" w:hAnsi="Arial" w:cs="Arial"/>
          <w:sz w:val="20"/>
          <w:szCs w:val="20"/>
          <w:lang w:eastAsia="pt-BR"/>
        </w:rPr>
      </w:pPr>
      <w:bookmarkStart w:id="22" w:name="art127"/>
      <w:bookmarkEnd w:id="22"/>
      <w:r w:rsidRPr="00EB332A">
        <w:rPr>
          <w:rFonts w:ascii="Arial" w:eastAsia="Times New Roman" w:hAnsi="Arial" w:cs="Arial"/>
          <w:sz w:val="20"/>
          <w:szCs w:val="20"/>
          <w:lang w:eastAsia="pt-BR"/>
        </w:rPr>
        <w:t>Art. 127. A remissão não implica necessariamente o reconhecimento ou comprovação da responsabilidade, nem prevalece para efeito de antecedentes, podendo incluir eventualmente a aplicação de qualquer das medidas previstas em lei, exceto a colocação em regime de semi-liberdade e a internação.</w:t>
      </w:r>
    </w:p>
    <w:p w:rsidR="00A52048" w:rsidRPr="00EB332A" w:rsidRDefault="00A52048" w:rsidP="00EB332A">
      <w:pPr>
        <w:spacing w:before="100" w:beforeAutospacing="1" w:after="100" w:afterAutospacing="1" w:line="240" w:lineRule="auto"/>
        <w:ind w:left="2268"/>
        <w:jc w:val="both"/>
        <w:rPr>
          <w:rFonts w:ascii="Arial" w:eastAsia="Times New Roman" w:hAnsi="Arial" w:cs="Arial"/>
          <w:sz w:val="20"/>
          <w:szCs w:val="20"/>
          <w:lang w:eastAsia="pt-BR"/>
        </w:rPr>
      </w:pPr>
      <w:r w:rsidRPr="00EB332A">
        <w:rPr>
          <w:rFonts w:ascii="Arial" w:eastAsia="Times New Roman" w:hAnsi="Arial" w:cs="Arial"/>
          <w:sz w:val="20"/>
          <w:szCs w:val="20"/>
          <w:lang w:eastAsia="pt-BR"/>
        </w:rPr>
        <w:t>Art. 128. A medida aplicada por força da remissão poderá ser revista judicialmente, a qualquer tempo, mediante pedido expresso do adolescente ou de seu representante legal, ou do Ministério Público.</w:t>
      </w:r>
      <w:r w:rsidR="00C32FC6">
        <w:rPr>
          <w:rFonts w:ascii="Arial" w:eastAsia="Times New Roman" w:hAnsi="Arial" w:cs="Arial"/>
          <w:sz w:val="20"/>
          <w:szCs w:val="20"/>
          <w:lang w:eastAsia="pt-BR"/>
        </w:rPr>
        <w:t xml:space="preserve"> </w:t>
      </w:r>
    </w:p>
    <w:p w:rsidR="00FE0996" w:rsidRPr="00B840D5" w:rsidRDefault="00005B52" w:rsidP="00837F1E">
      <w:pPr>
        <w:spacing w:before="100" w:beforeAutospacing="1" w:after="100" w:afterAutospacing="1"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Aduz, Leonardo Gomes de Aquino </w:t>
      </w:r>
      <w:r w:rsidR="00FE0996" w:rsidRPr="00B840D5">
        <w:rPr>
          <w:rFonts w:ascii="Arial" w:eastAsia="Times New Roman" w:hAnsi="Arial" w:cs="Arial"/>
          <w:sz w:val="24"/>
          <w:szCs w:val="24"/>
          <w:lang w:eastAsia="pt-BR"/>
        </w:rPr>
        <w:t>:</w:t>
      </w:r>
    </w:p>
    <w:p w:rsidR="00837F1E" w:rsidRPr="004612B2" w:rsidRDefault="00837F1E" w:rsidP="00FE0996">
      <w:pPr>
        <w:spacing w:before="100" w:beforeAutospacing="1" w:after="100" w:afterAutospacing="1" w:line="240" w:lineRule="auto"/>
        <w:ind w:left="2268"/>
        <w:jc w:val="both"/>
        <w:rPr>
          <w:rFonts w:ascii="Arial" w:eastAsia="Times New Roman" w:hAnsi="Arial" w:cs="Arial"/>
          <w:sz w:val="20"/>
          <w:szCs w:val="20"/>
          <w:lang w:eastAsia="pt-BR"/>
        </w:rPr>
      </w:pPr>
      <w:r w:rsidRPr="00B840D5">
        <w:rPr>
          <w:rFonts w:ascii="Arial" w:eastAsia="Times New Roman" w:hAnsi="Arial" w:cs="Arial"/>
          <w:sz w:val="20"/>
          <w:szCs w:val="20"/>
          <w:lang w:eastAsia="pt-BR"/>
        </w:rPr>
        <w:t>Esta medida consiste numa espécie de perdão concedido pelo Promotor de Justiça ou pelo Juiz de Direito. Trata-se de ato bilateral, onde o adolescente, juntamente com seus pais “troca” o processo por uma medida antecipada.</w:t>
      </w:r>
      <w:r w:rsidRPr="00B840D5">
        <w:rPr>
          <w:rFonts w:ascii="Arial" w:eastAsia="Times New Roman" w:hAnsi="Arial" w:cs="Arial"/>
          <w:b/>
          <w:color w:val="0000FF"/>
          <w:sz w:val="20"/>
          <w:szCs w:val="20"/>
          <w:lang w:eastAsia="pt-BR"/>
        </w:rPr>
        <w:t xml:space="preserve"> </w:t>
      </w:r>
      <w:r w:rsidRPr="00B840D5">
        <w:rPr>
          <w:rFonts w:ascii="Arial" w:eastAsia="Times New Roman" w:hAnsi="Arial" w:cs="Arial"/>
          <w:sz w:val="20"/>
          <w:szCs w:val="20"/>
          <w:lang w:eastAsia="pt-BR"/>
        </w:rPr>
        <w:t xml:space="preserve">Podem ser de duas Espécies:  Remissão Ministerial-  Concedida antes de se iniciar o processo, pelo promotor de justiça, como forma de exclusão do processo. Remissão Judicial- concedida pelo Juiz </w:t>
      </w:r>
      <w:r w:rsidRPr="00B840D5">
        <w:rPr>
          <w:rFonts w:ascii="Arial" w:eastAsia="Times New Roman" w:hAnsi="Arial" w:cs="Arial"/>
          <w:sz w:val="20"/>
          <w:szCs w:val="20"/>
          <w:lang w:eastAsia="pt-BR"/>
        </w:rPr>
        <w:lastRenderedPageBreak/>
        <w:t xml:space="preserve">de Direito, após o início do processo. Neste caso, a remissão tem o efeito de suspender ou extinguir </w:t>
      </w:r>
      <w:r w:rsidRPr="004612B2">
        <w:rPr>
          <w:rFonts w:ascii="Arial" w:eastAsia="Times New Roman" w:hAnsi="Arial" w:cs="Arial"/>
          <w:sz w:val="20"/>
          <w:szCs w:val="20"/>
          <w:lang w:eastAsia="pt-BR"/>
        </w:rPr>
        <w:t>o processo.</w:t>
      </w:r>
      <w:r w:rsidR="00FE0996" w:rsidRPr="004612B2">
        <w:rPr>
          <w:rStyle w:val="Refdenotaderodap"/>
          <w:rFonts w:ascii="Arial" w:eastAsia="Times New Roman" w:hAnsi="Arial" w:cs="Arial"/>
          <w:sz w:val="20"/>
          <w:szCs w:val="20"/>
          <w:lang w:eastAsia="pt-BR"/>
        </w:rPr>
        <w:footnoteReference w:id="25"/>
      </w:r>
    </w:p>
    <w:p w:rsidR="00DD39EC" w:rsidRPr="004612B2" w:rsidRDefault="00B87A2F" w:rsidP="008B5B66">
      <w:pPr>
        <w:spacing w:before="100" w:beforeAutospacing="1" w:after="100" w:afterAutospacing="1" w:line="360" w:lineRule="auto"/>
        <w:jc w:val="both"/>
        <w:rPr>
          <w:rFonts w:ascii="Arial" w:eastAsia="Times New Roman" w:hAnsi="Arial" w:cs="Arial"/>
          <w:sz w:val="24"/>
          <w:szCs w:val="24"/>
          <w:lang w:eastAsia="pt-BR"/>
        </w:rPr>
      </w:pPr>
      <w:r>
        <w:rPr>
          <w:rFonts w:ascii="Arial" w:hAnsi="Arial" w:cs="Arial"/>
          <w:sz w:val="24"/>
          <w:szCs w:val="24"/>
          <w:shd w:val="clear" w:color="auto" w:fill="FFFFFF"/>
        </w:rPr>
        <w:t>Desta feita, co</w:t>
      </w:r>
      <w:r w:rsidR="00AB01C5" w:rsidRPr="004612B2">
        <w:rPr>
          <w:rFonts w:ascii="Arial" w:hAnsi="Arial" w:cs="Arial"/>
          <w:sz w:val="24"/>
          <w:szCs w:val="24"/>
          <w:shd w:val="clear" w:color="auto" w:fill="FFFFFF"/>
        </w:rPr>
        <w:t>nsiste a remissão, um</w:t>
      </w:r>
      <w:r w:rsidR="008B5B66" w:rsidRPr="004612B2">
        <w:rPr>
          <w:rFonts w:ascii="Arial" w:hAnsi="Arial" w:cs="Arial"/>
          <w:sz w:val="24"/>
          <w:szCs w:val="24"/>
          <w:shd w:val="clear" w:color="auto" w:fill="FFFFFF"/>
        </w:rPr>
        <w:t xml:space="preserve"> ato bilateral</w:t>
      </w:r>
      <w:r w:rsidR="00AB01C5" w:rsidRPr="004612B2">
        <w:rPr>
          <w:rFonts w:ascii="Arial" w:hAnsi="Arial" w:cs="Arial"/>
          <w:sz w:val="24"/>
          <w:szCs w:val="24"/>
          <w:shd w:val="clear" w:color="auto" w:fill="FFFFFF"/>
        </w:rPr>
        <w:t xml:space="preserve"> de vontades</w:t>
      </w:r>
      <w:r w:rsidR="008B5B66" w:rsidRPr="004612B2">
        <w:rPr>
          <w:rFonts w:ascii="Arial" w:hAnsi="Arial" w:cs="Arial"/>
          <w:sz w:val="24"/>
          <w:szCs w:val="24"/>
          <w:shd w:val="clear" w:color="auto" w:fill="FFFFFF"/>
        </w:rPr>
        <w:t xml:space="preserve">, </w:t>
      </w:r>
      <w:r w:rsidR="00AB01C5" w:rsidRPr="004612B2">
        <w:rPr>
          <w:rFonts w:ascii="Arial" w:hAnsi="Arial" w:cs="Arial"/>
          <w:sz w:val="24"/>
          <w:szCs w:val="24"/>
          <w:shd w:val="clear" w:color="auto" w:fill="FFFFFF"/>
        </w:rPr>
        <w:t>em que há uma “troca” do processo por uma medida antecipada.</w:t>
      </w:r>
    </w:p>
    <w:p w:rsidR="00837F1E" w:rsidRDefault="00837F1E" w:rsidP="00623E10">
      <w:pPr>
        <w:spacing w:before="100" w:beforeAutospacing="1" w:after="100" w:afterAutospacing="1" w:line="360" w:lineRule="auto"/>
        <w:jc w:val="both"/>
        <w:rPr>
          <w:rFonts w:ascii="Arial" w:eastAsia="Times New Roman" w:hAnsi="Arial" w:cs="Arial"/>
          <w:sz w:val="24"/>
          <w:szCs w:val="24"/>
          <w:lang w:eastAsia="pt-BR"/>
        </w:rPr>
      </w:pPr>
    </w:p>
    <w:p w:rsidR="00837F1E" w:rsidRDefault="00837F1E" w:rsidP="00623E10">
      <w:pPr>
        <w:spacing w:before="100" w:beforeAutospacing="1" w:after="100" w:afterAutospacing="1" w:line="360" w:lineRule="auto"/>
        <w:jc w:val="both"/>
        <w:rPr>
          <w:rFonts w:ascii="Arial" w:eastAsia="Times New Roman" w:hAnsi="Arial" w:cs="Arial"/>
          <w:sz w:val="24"/>
          <w:szCs w:val="24"/>
          <w:lang w:eastAsia="pt-BR"/>
        </w:rPr>
      </w:pPr>
    </w:p>
    <w:p w:rsidR="00DD39EC" w:rsidRDefault="00DD39EC" w:rsidP="00623E10">
      <w:pPr>
        <w:spacing w:before="100" w:beforeAutospacing="1" w:after="100" w:afterAutospacing="1" w:line="360" w:lineRule="auto"/>
        <w:jc w:val="both"/>
        <w:rPr>
          <w:rFonts w:ascii="Arial" w:eastAsia="Times New Roman" w:hAnsi="Arial" w:cs="Arial"/>
          <w:sz w:val="24"/>
          <w:szCs w:val="24"/>
          <w:lang w:eastAsia="pt-BR"/>
        </w:rPr>
      </w:pPr>
    </w:p>
    <w:p w:rsidR="0088722D" w:rsidRDefault="0088722D" w:rsidP="00623E10">
      <w:pPr>
        <w:spacing w:before="100" w:beforeAutospacing="1" w:after="100" w:afterAutospacing="1" w:line="360" w:lineRule="auto"/>
        <w:jc w:val="both"/>
        <w:rPr>
          <w:rFonts w:ascii="Arial" w:eastAsia="Times New Roman" w:hAnsi="Arial" w:cs="Arial"/>
          <w:sz w:val="24"/>
          <w:szCs w:val="24"/>
          <w:lang w:eastAsia="pt-BR"/>
        </w:rPr>
      </w:pPr>
    </w:p>
    <w:p w:rsidR="0088722D" w:rsidRDefault="0088722D" w:rsidP="00623E10">
      <w:pPr>
        <w:spacing w:before="100" w:beforeAutospacing="1" w:after="100" w:afterAutospacing="1" w:line="360" w:lineRule="auto"/>
        <w:jc w:val="both"/>
        <w:rPr>
          <w:rFonts w:ascii="Arial" w:eastAsia="Times New Roman" w:hAnsi="Arial" w:cs="Arial"/>
          <w:sz w:val="24"/>
          <w:szCs w:val="24"/>
          <w:lang w:eastAsia="pt-BR"/>
        </w:rPr>
      </w:pPr>
    </w:p>
    <w:p w:rsidR="0088722D" w:rsidRDefault="0088722D" w:rsidP="00623E10">
      <w:pPr>
        <w:spacing w:before="100" w:beforeAutospacing="1" w:after="100" w:afterAutospacing="1" w:line="360" w:lineRule="auto"/>
        <w:jc w:val="both"/>
        <w:rPr>
          <w:rFonts w:ascii="Arial" w:eastAsia="Times New Roman" w:hAnsi="Arial" w:cs="Arial"/>
          <w:sz w:val="24"/>
          <w:szCs w:val="24"/>
          <w:lang w:eastAsia="pt-BR"/>
        </w:rPr>
      </w:pPr>
    </w:p>
    <w:p w:rsidR="0088722D" w:rsidRDefault="0088722D" w:rsidP="00623E10">
      <w:pPr>
        <w:spacing w:before="100" w:beforeAutospacing="1" w:after="100" w:afterAutospacing="1" w:line="360" w:lineRule="auto"/>
        <w:jc w:val="both"/>
        <w:rPr>
          <w:rFonts w:ascii="Arial" w:eastAsia="Times New Roman" w:hAnsi="Arial" w:cs="Arial"/>
          <w:sz w:val="24"/>
          <w:szCs w:val="24"/>
          <w:lang w:eastAsia="pt-BR"/>
        </w:rPr>
      </w:pPr>
    </w:p>
    <w:p w:rsidR="00005B52" w:rsidRDefault="00005B52" w:rsidP="00945561">
      <w:pPr>
        <w:shd w:val="clear" w:color="auto" w:fill="FFFFFF"/>
        <w:spacing w:before="100" w:beforeAutospacing="1" w:after="100" w:afterAutospacing="1" w:line="360" w:lineRule="auto"/>
        <w:jc w:val="both"/>
        <w:rPr>
          <w:rFonts w:ascii="Arial" w:hAnsi="Arial" w:cs="Arial"/>
          <w:b/>
          <w:sz w:val="24"/>
          <w:szCs w:val="24"/>
          <w:shd w:val="clear" w:color="auto" w:fill="FFFFFF"/>
        </w:rPr>
      </w:pPr>
    </w:p>
    <w:p w:rsidR="00153F98" w:rsidRPr="00952B35" w:rsidRDefault="00DC0118" w:rsidP="00153F98">
      <w:pPr>
        <w:spacing w:line="360" w:lineRule="auto"/>
        <w:jc w:val="both"/>
        <w:rPr>
          <w:rFonts w:ascii="Arial" w:hAnsi="Arial" w:cs="Arial"/>
          <w:b/>
          <w:sz w:val="24"/>
          <w:szCs w:val="24"/>
        </w:rPr>
      </w:pPr>
      <w:r>
        <w:rPr>
          <w:rFonts w:ascii="Arial" w:hAnsi="Arial" w:cs="Arial"/>
          <w:b/>
          <w:sz w:val="24"/>
          <w:szCs w:val="24"/>
          <w:shd w:val="clear" w:color="auto" w:fill="FFFFFF"/>
        </w:rPr>
        <w:br w:type="page"/>
      </w:r>
      <w:r w:rsidR="00153F98">
        <w:rPr>
          <w:rFonts w:ascii="Arial" w:hAnsi="Arial" w:cs="Arial"/>
          <w:b/>
          <w:sz w:val="24"/>
          <w:szCs w:val="24"/>
        </w:rPr>
        <w:lastRenderedPageBreak/>
        <w:t xml:space="preserve">6. </w:t>
      </w:r>
      <w:r w:rsidR="00153F98" w:rsidRPr="00952B35">
        <w:rPr>
          <w:rFonts w:ascii="Arial" w:hAnsi="Arial" w:cs="Arial"/>
          <w:b/>
          <w:sz w:val="24"/>
          <w:szCs w:val="24"/>
        </w:rPr>
        <w:t xml:space="preserve">O DIREITO COMPARADO E A RESPONSABILIDADE </w:t>
      </w:r>
      <w:r w:rsidR="00153F98">
        <w:rPr>
          <w:rFonts w:ascii="Arial" w:hAnsi="Arial" w:cs="Arial"/>
          <w:b/>
          <w:sz w:val="24"/>
          <w:szCs w:val="24"/>
        </w:rPr>
        <w:t xml:space="preserve">PENAL </w:t>
      </w:r>
      <w:r w:rsidR="00153F98" w:rsidRPr="00952B35">
        <w:rPr>
          <w:rFonts w:ascii="Arial" w:hAnsi="Arial" w:cs="Arial"/>
          <w:b/>
          <w:sz w:val="24"/>
          <w:szCs w:val="24"/>
        </w:rPr>
        <w:t>JUVENIL</w:t>
      </w:r>
    </w:p>
    <w:p w:rsidR="00153F98" w:rsidRDefault="00153F98" w:rsidP="00153F98">
      <w:pPr>
        <w:spacing w:line="360" w:lineRule="auto"/>
        <w:jc w:val="both"/>
        <w:rPr>
          <w:rFonts w:ascii="Arial" w:hAnsi="Arial" w:cs="Arial"/>
          <w:sz w:val="24"/>
          <w:szCs w:val="24"/>
        </w:rPr>
      </w:pPr>
    </w:p>
    <w:p w:rsidR="00153F98" w:rsidRPr="0042552B" w:rsidRDefault="00153F98" w:rsidP="00153F98">
      <w:pPr>
        <w:spacing w:line="360" w:lineRule="auto"/>
        <w:jc w:val="both"/>
        <w:rPr>
          <w:rFonts w:ascii="Arial" w:hAnsi="Arial" w:cs="Arial"/>
          <w:sz w:val="24"/>
          <w:szCs w:val="24"/>
        </w:rPr>
      </w:pPr>
      <w:r>
        <w:rPr>
          <w:rFonts w:ascii="Arial" w:hAnsi="Arial" w:cs="Arial"/>
          <w:sz w:val="24"/>
          <w:szCs w:val="24"/>
        </w:rPr>
        <w:t xml:space="preserve">Com o fito de </w:t>
      </w:r>
      <w:r w:rsidRPr="0042552B">
        <w:rPr>
          <w:rFonts w:ascii="Arial" w:hAnsi="Arial" w:cs="Arial"/>
          <w:sz w:val="24"/>
          <w:szCs w:val="24"/>
        </w:rPr>
        <w:t xml:space="preserve">comparar a responsabilidade juvenil brasileira com a de outros países, passa-se agora, ao estudo do Direito Comparado. </w:t>
      </w:r>
    </w:p>
    <w:p w:rsidR="00153F98" w:rsidRPr="0042552B" w:rsidRDefault="00153F98" w:rsidP="00153F98">
      <w:pPr>
        <w:spacing w:line="360" w:lineRule="auto"/>
        <w:jc w:val="both"/>
        <w:rPr>
          <w:rFonts w:ascii="Arial" w:hAnsi="Arial" w:cs="Arial"/>
          <w:sz w:val="24"/>
          <w:szCs w:val="24"/>
        </w:rPr>
      </w:pPr>
      <w:r w:rsidRPr="0042552B">
        <w:rPr>
          <w:rFonts w:ascii="Arial" w:hAnsi="Arial" w:cs="Arial"/>
          <w:sz w:val="24"/>
          <w:szCs w:val="24"/>
        </w:rPr>
        <w:t>Tecer comparações permite melhor compreender o nosso próprio direito, a partir de uma visão maior dos demais institutos jurídicos de variados países.</w:t>
      </w:r>
    </w:p>
    <w:p w:rsidR="00153F98" w:rsidRPr="0042552B" w:rsidRDefault="00153F98" w:rsidP="00153F98">
      <w:pPr>
        <w:shd w:val="clear" w:color="auto" w:fill="FFFFFF"/>
        <w:spacing w:before="100" w:beforeAutospacing="1" w:after="100" w:afterAutospacing="1" w:line="360" w:lineRule="auto"/>
        <w:jc w:val="both"/>
        <w:rPr>
          <w:rFonts w:ascii="Arial" w:eastAsia="Times New Roman" w:hAnsi="Arial" w:cs="Arial"/>
          <w:sz w:val="24"/>
          <w:szCs w:val="24"/>
          <w:lang w:eastAsia="pt-BR"/>
        </w:rPr>
      </w:pPr>
      <w:r w:rsidRPr="0042552B">
        <w:rPr>
          <w:rFonts w:ascii="Arial" w:eastAsia="Times New Roman" w:hAnsi="Arial" w:cs="Arial"/>
          <w:sz w:val="24"/>
          <w:szCs w:val="24"/>
          <w:lang w:eastAsia="pt-BR"/>
        </w:rPr>
        <w:t xml:space="preserve">Já foi </w:t>
      </w:r>
      <w:r>
        <w:rPr>
          <w:rFonts w:ascii="Arial" w:eastAsia="Times New Roman" w:hAnsi="Arial" w:cs="Arial"/>
          <w:sz w:val="24"/>
          <w:szCs w:val="24"/>
          <w:lang w:eastAsia="pt-BR"/>
        </w:rPr>
        <w:t xml:space="preserve">fonte de estudo </w:t>
      </w:r>
      <w:r w:rsidRPr="0042552B">
        <w:rPr>
          <w:rFonts w:ascii="Arial" w:eastAsia="Times New Roman" w:hAnsi="Arial" w:cs="Arial"/>
          <w:sz w:val="24"/>
          <w:szCs w:val="24"/>
          <w:lang w:eastAsia="pt-BR"/>
        </w:rPr>
        <w:t>neste trabalho a questão da maioridade penal brasileira, que é de 18 anos. Para os menores de 18, existe uma legislação específica, o ECRIAD. De igual maneira, ao analisarmos o âmbito internacional, verifica-se que a maioria dos países também adota uma legislação específica, tal qual o Brasil. Contudo, cada país adota critérios diferentes</w:t>
      </w:r>
      <w:r>
        <w:rPr>
          <w:rFonts w:ascii="Arial" w:eastAsia="Times New Roman" w:hAnsi="Arial" w:cs="Arial"/>
          <w:sz w:val="24"/>
          <w:szCs w:val="24"/>
          <w:lang w:eastAsia="pt-BR"/>
        </w:rPr>
        <w:t>.</w:t>
      </w:r>
    </w:p>
    <w:p w:rsidR="00153F98" w:rsidRPr="0042552B" w:rsidRDefault="00153F98" w:rsidP="00153F98">
      <w:pPr>
        <w:shd w:val="clear" w:color="auto" w:fill="FFFFFF"/>
        <w:spacing w:before="100" w:beforeAutospacing="1" w:after="100" w:afterAutospacing="1" w:line="360" w:lineRule="auto"/>
        <w:jc w:val="both"/>
        <w:rPr>
          <w:rFonts w:ascii="Arial" w:eastAsia="Times New Roman" w:hAnsi="Arial" w:cs="Arial"/>
          <w:sz w:val="24"/>
          <w:szCs w:val="24"/>
          <w:lang w:eastAsia="pt-BR"/>
        </w:rPr>
      </w:pPr>
      <w:r w:rsidRPr="0042552B">
        <w:rPr>
          <w:rFonts w:ascii="Arial" w:eastAsia="Times New Roman" w:hAnsi="Arial" w:cs="Arial"/>
          <w:sz w:val="24"/>
          <w:szCs w:val="24"/>
          <w:lang w:eastAsia="pt-BR"/>
        </w:rPr>
        <w:t>Não se tem a pretensão de fazer uma abordagem profunda sobre o método da responsabilidade penal juvenil em cada país a ser mencionado. O que pretende é comparar, de maneira sucinta, a legislação juvenil brasileira aos demais países.</w:t>
      </w:r>
    </w:p>
    <w:p w:rsidR="00153F98" w:rsidRDefault="00153F98" w:rsidP="00153F98">
      <w:pPr>
        <w:shd w:val="clear" w:color="auto" w:fill="FFFFFF"/>
        <w:spacing w:before="100" w:beforeAutospacing="1" w:after="100" w:afterAutospacing="1"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A principio, </w:t>
      </w:r>
      <w:r w:rsidRPr="0042552B">
        <w:rPr>
          <w:rFonts w:ascii="Arial" w:eastAsia="Times New Roman" w:hAnsi="Arial" w:cs="Arial"/>
          <w:sz w:val="24"/>
          <w:szCs w:val="24"/>
          <w:lang w:eastAsia="pt-BR"/>
        </w:rPr>
        <w:t>vale dizer que não há idade uniforme para a responsabilização penal. Cada país, observando suas necessidades, cria parâmetros para fixar a idade penal.</w:t>
      </w:r>
    </w:p>
    <w:p w:rsidR="00153F98" w:rsidRDefault="00153F98" w:rsidP="00153F98">
      <w:pPr>
        <w:shd w:val="clear" w:color="auto" w:fill="FFFFFF"/>
        <w:spacing w:before="100" w:beforeAutospacing="1" w:after="100" w:afterAutospacing="1"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Assim como no Brasil, a maioria dos demais países adotam a idade de 18 anos para a responsabilização penal do adulto. </w:t>
      </w:r>
    </w:p>
    <w:p w:rsidR="00153F98" w:rsidRPr="005C344A" w:rsidRDefault="00153F98" w:rsidP="00153F98">
      <w:pPr>
        <w:shd w:val="clear" w:color="auto" w:fill="FFFFFF"/>
        <w:spacing w:before="240" w:after="100" w:afterAutospacing="1"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Contudo</w:t>
      </w:r>
      <w:r w:rsidRPr="005C344A">
        <w:rPr>
          <w:rFonts w:ascii="Arial" w:eastAsia="Times New Roman" w:hAnsi="Arial" w:cs="Arial"/>
          <w:sz w:val="24"/>
          <w:szCs w:val="24"/>
          <w:lang w:eastAsia="pt-BR"/>
        </w:rPr>
        <w:t xml:space="preserve">, conforme </w:t>
      </w:r>
      <w:r>
        <w:rPr>
          <w:rFonts w:ascii="Arial" w:eastAsia="Times New Roman" w:hAnsi="Arial" w:cs="Arial"/>
          <w:sz w:val="24"/>
          <w:szCs w:val="24"/>
          <w:lang w:eastAsia="pt-BR"/>
        </w:rPr>
        <w:t>aduz</w:t>
      </w:r>
      <w:r w:rsidRPr="005C344A">
        <w:rPr>
          <w:rFonts w:ascii="Arial" w:eastAsia="Times New Roman" w:hAnsi="Arial" w:cs="Arial"/>
          <w:sz w:val="24"/>
          <w:szCs w:val="24"/>
          <w:lang w:eastAsia="pt-BR"/>
        </w:rPr>
        <w:t xml:space="preserve"> </w:t>
      </w:r>
      <w:r>
        <w:rPr>
          <w:rFonts w:ascii="Arial" w:eastAsia="Times New Roman" w:hAnsi="Arial" w:cs="Arial"/>
          <w:sz w:val="24"/>
          <w:szCs w:val="24"/>
          <w:lang w:eastAsia="pt-BR"/>
        </w:rPr>
        <w:t>Júlio Fabbrini Mirabete, existem países que maioridade penal reduzida:</w:t>
      </w:r>
    </w:p>
    <w:p w:rsidR="00153F98" w:rsidRPr="005C344A" w:rsidRDefault="00153F98" w:rsidP="00153F98">
      <w:pPr>
        <w:shd w:val="clear" w:color="auto" w:fill="FFFFFF"/>
        <w:spacing w:before="240" w:after="100" w:afterAutospacing="1" w:line="240" w:lineRule="auto"/>
        <w:ind w:left="2268"/>
        <w:jc w:val="both"/>
        <w:rPr>
          <w:rFonts w:ascii="Arial" w:eastAsia="Times New Roman" w:hAnsi="Arial" w:cs="Arial"/>
          <w:sz w:val="20"/>
          <w:szCs w:val="20"/>
          <w:lang w:eastAsia="pt-BR"/>
        </w:rPr>
      </w:pPr>
      <w:r w:rsidRPr="005C344A">
        <w:rPr>
          <w:rFonts w:ascii="Arial" w:eastAsia="Times New Roman" w:hAnsi="Arial" w:cs="Arial"/>
          <w:sz w:val="20"/>
          <w:szCs w:val="20"/>
          <w:lang w:eastAsia="pt-BR"/>
        </w:rPr>
        <w:t xml:space="preserve">Esse mesmo limite de idade (18 anos) para a imputabilidade penal é consagrado na maioria dos países (Áustria, Dinamarca, Finlândia, França, Colômbia, México, Peru, Uruguai, Equador, Tailândia, Noruega, Holanda, Cuba, Venezuela, etc). Entretanto, em alguns países podem ser considerados imputáveis jovens de menor idade, como 17 anos (Grécia, Nova Zelândia, Federação Malásia); 16 anos (Argentina, Birmânia, Filipinas, Espanha, Bélgica, Israel); 15 anos (Índia, Honduras, </w:t>
      </w:r>
      <w:r w:rsidRPr="005C344A">
        <w:rPr>
          <w:rFonts w:ascii="Arial" w:eastAsia="Times New Roman" w:hAnsi="Arial" w:cs="Arial"/>
          <w:sz w:val="20"/>
          <w:szCs w:val="20"/>
          <w:lang w:eastAsia="pt-BR"/>
        </w:rPr>
        <w:lastRenderedPageBreak/>
        <w:t xml:space="preserve">Egito, Síria, Paraguai, Iraque, Guatemala, Líbano); 14 anos (Alemanha, Haiti); 10 anos (Inglaterra)” </w:t>
      </w:r>
      <w:r w:rsidR="000C260F">
        <w:rPr>
          <w:rStyle w:val="Refdenotaderodap"/>
          <w:rFonts w:ascii="Arial" w:eastAsia="Times New Roman" w:hAnsi="Arial" w:cs="Arial"/>
          <w:sz w:val="20"/>
          <w:szCs w:val="20"/>
          <w:lang w:eastAsia="pt-BR"/>
        </w:rPr>
        <w:footnoteReference w:id="26"/>
      </w:r>
    </w:p>
    <w:p w:rsidR="00153F98" w:rsidRDefault="00153F98" w:rsidP="00153F98">
      <w:pPr>
        <w:shd w:val="clear" w:color="auto" w:fill="FFFFFF"/>
        <w:spacing w:before="100" w:beforeAutospacing="1" w:after="100" w:afterAutospacing="1"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Corroborando, ensina Roberto d</w:t>
      </w:r>
      <w:r w:rsidRPr="008B2EA7">
        <w:rPr>
          <w:rFonts w:ascii="Arial" w:eastAsia="Times New Roman" w:hAnsi="Arial" w:cs="Arial"/>
          <w:sz w:val="24"/>
          <w:szCs w:val="24"/>
          <w:lang w:eastAsia="pt-BR"/>
        </w:rPr>
        <w:t>a Freiria Estevão</w:t>
      </w:r>
      <w:r>
        <w:rPr>
          <w:rFonts w:ascii="Arial" w:eastAsia="Times New Roman" w:hAnsi="Arial" w:cs="Arial"/>
          <w:sz w:val="24"/>
          <w:szCs w:val="24"/>
          <w:lang w:eastAsia="pt-BR"/>
        </w:rPr>
        <w:t>:</w:t>
      </w:r>
    </w:p>
    <w:p w:rsidR="00153F98" w:rsidRPr="008B2EA7" w:rsidRDefault="00153F98" w:rsidP="00153F98">
      <w:pPr>
        <w:shd w:val="clear" w:color="auto" w:fill="FFFFFF"/>
        <w:spacing w:before="100" w:beforeAutospacing="1" w:after="100" w:afterAutospacing="1" w:line="240" w:lineRule="auto"/>
        <w:ind w:left="2268"/>
        <w:jc w:val="both"/>
        <w:rPr>
          <w:rFonts w:ascii="Arial" w:eastAsia="Times New Roman" w:hAnsi="Arial" w:cs="Arial"/>
          <w:sz w:val="20"/>
          <w:szCs w:val="20"/>
          <w:lang w:eastAsia="pt-BR"/>
        </w:rPr>
      </w:pPr>
      <w:r w:rsidRPr="008B2EA7">
        <w:rPr>
          <w:rFonts w:ascii="Arial" w:eastAsia="Times New Roman" w:hAnsi="Arial" w:cs="Arial"/>
          <w:sz w:val="20"/>
          <w:szCs w:val="20"/>
          <w:lang w:eastAsia="pt-BR"/>
        </w:rPr>
        <w:t xml:space="preserve">Tem-se, ainda: 11 anos (Turquia e alguns Estados do México), 10 anos (Ucrânia e Nepal), 9 anos (Etiópia), 8 anos (Escócia, Quênia e Indonésia), 7 anos (Paquistão, Bangladesh, África do Sul, Nigéria, Sudão, </w:t>
      </w:r>
      <w:r>
        <w:rPr>
          <w:rFonts w:ascii="Arial" w:eastAsia="Times New Roman" w:hAnsi="Arial" w:cs="Arial"/>
          <w:sz w:val="20"/>
          <w:szCs w:val="20"/>
          <w:lang w:eastAsia="pt-BR"/>
        </w:rPr>
        <w:t xml:space="preserve">Tanzânia). </w:t>
      </w:r>
      <w:r w:rsidR="000C260F">
        <w:rPr>
          <w:rStyle w:val="Refdenotaderodap"/>
          <w:rFonts w:ascii="Arial" w:eastAsia="Times New Roman" w:hAnsi="Arial" w:cs="Arial"/>
          <w:sz w:val="20"/>
          <w:szCs w:val="20"/>
          <w:lang w:eastAsia="pt-BR"/>
        </w:rPr>
        <w:footnoteReference w:id="27"/>
      </w:r>
    </w:p>
    <w:p w:rsidR="00153F98" w:rsidRDefault="00153F98" w:rsidP="00153F98">
      <w:pPr>
        <w:shd w:val="clear" w:color="auto" w:fill="FFFFFF"/>
        <w:spacing w:before="100" w:beforeAutospacing="1" w:after="100" w:afterAutospacing="1"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Em relação a idade para responsabilização penal juvenil, esta, de maneira geral, é estabelecida pela maioria dos países aos 12 anos, assim como se prevê no ordenamento jurídico brasileiro.</w:t>
      </w:r>
    </w:p>
    <w:p w:rsidR="00153F98" w:rsidRPr="00FB38C2" w:rsidRDefault="00153F98" w:rsidP="00153F98">
      <w:pPr>
        <w:shd w:val="clear" w:color="auto" w:fill="FFFFFF"/>
        <w:spacing w:before="100" w:beforeAutospacing="1" w:after="100" w:afterAutospacing="1" w:line="360" w:lineRule="auto"/>
        <w:jc w:val="both"/>
        <w:rPr>
          <w:rFonts w:ascii="Arial" w:hAnsi="Arial" w:cs="Arial"/>
          <w:sz w:val="24"/>
          <w:szCs w:val="24"/>
        </w:rPr>
      </w:pPr>
      <w:r w:rsidRPr="003A1937">
        <w:rPr>
          <w:rFonts w:ascii="Arial" w:hAnsi="Arial" w:cs="Arial"/>
          <w:sz w:val="24"/>
          <w:szCs w:val="24"/>
        </w:rPr>
        <w:t xml:space="preserve">Como toda regra prevê sua exceção, em alguns países as punições dos crimes cometidos por criança e adolescente são bem mais rígidas e severas. </w:t>
      </w:r>
      <w:r>
        <w:rPr>
          <w:rFonts w:ascii="Arial" w:hAnsi="Arial" w:cs="Arial"/>
          <w:sz w:val="24"/>
          <w:szCs w:val="24"/>
        </w:rPr>
        <w:t xml:space="preserve"> Como exemplo, cita-se a Suécia, nas palavras de Saraiva:</w:t>
      </w:r>
    </w:p>
    <w:p w:rsidR="00153F98" w:rsidRPr="00FB38C2" w:rsidRDefault="00153F98" w:rsidP="00153F98">
      <w:pPr>
        <w:shd w:val="clear" w:color="auto" w:fill="FFFFFF"/>
        <w:spacing w:before="100" w:beforeAutospacing="1" w:after="100" w:afterAutospacing="1" w:line="240" w:lineRule="auto"/>
        <w:ind w:left="2268"/>
        <w:jc w:val="both"/>
        <w:rPr>
          <w:rFonts w:ascii="Arial" w:eastAsia="Times New Roman" w:hAnsi="Arial" w:cs="Arial"/>
          <w:sz w:val="20"/>
          <w:szCs w:val="20"/>
          <w:lang w:eastAsia="pt-BR"/>
        </w:rPr>
      </w:pPr>
      <w:r w:rsidRPr="00FB38C2">
        <w:rPr>
          <w:rFonts w:ascii="Arial" w:eastAsia="Times New Roman" w:hAnsi="Arial" w:cs="Arial"/>
          <w:sz w:val="20"/>
          <w:szCs w:val="20"/>
          <w:lang w:eastAsia="pt-BR"/>
        </w:rPr>
        <w:t>Na Suécia, qualquer pessoa pode responder por conduta criminosa a partir dos 15 anos de idade. Todavia, muito raramente um menor de 18 anos é preso e, quando a privação de liberdade faz-se necessária, o cumprimento ocorre em instituições especiais destinadas a adolescentes</w:t>
      </w:r>
      <w:r w:rsidR="002A1D75">
        <w:rPr>
          <w:rFonts w:ascii="Arial" w:eastAsia="Times New Roman" w:hAnsi="Arial" w:cs="Arial"/>
          <w:sz w:val="20"/>
          <w:szCs w:val="20"/>
          <w:lang w:eastAsia="pt-BR"/>
        </w:rPr>
        <w:t>.</w:t>
      </w:r>
      <w:r w:rsidR="000C260F">
        <w:rPr>
          <w:rStyle w:val="Refdenotaderodap"/>
          <w:rFonts w:ascii="Arial" w:eastAsia="Times New Roman" w:hAnsi="Arial" w:cs="Arial"/>
          <w:sz w:val="20"/>
          <w:szCs w:val="20"/>
          <w:lang w:eastAsia="pt-BR"/>
        </w:rPr>
        <w:footnoteReference w:id="28"/>
      </w:r>
    </w:p>
    <w:p w:rsidR="00153F98" w:rsidRPr="0015267A" w:rsidRDefault="00153F98" w:rsidP="00153F98">
      <w:pPr>
        <w:spacing w:before="240" w:after="0" w:line="360" w:lineRule="auto"/>
        <w:jc w:val="both"/>
        <w:rPr>
          <w:rFonts w:ascii="Arial" w:hAnsi="Arial" w:cs="Arial"/>
          <w:sz w:val="24"/>
          <w:szCs w:val="24"/>
        </w:rPr>
      </w:pPr>
      <w:r>
        <w:rPr>
          <w:rFonts w:ascii="Arial" w:hAnsi="Arial" w:cs="Arial"/>
          <w:sz w:val="24"/>
          <w:szCs w:val="24"/>
        </w:rPr>
        <w:t>Porém, o que este trabalho quer apresentar é que não é a maioridade penal precoce que irá resolver a problemática dos atos infracionais, mas sim uma responsabilidade penal juvenil mais rigorosa e eficaz.  Dando base a esse entendimento, a</w:t>
      </w:r>
      <w:r w:rsidRPr="0015267A">
        <w:rPr>
          <w:rFonts w:ascii="Arial" w:hAnsi="Arial" w:cs="Arial"/>
          <w:sz w:val="24"/>
          <w:szCs w:val="24"/>
        </w:rPr>
        <w:t xml:space="preserve">inda nos ensinamentos de </w:t>
      </w:r>
      <w:r w:rsidRPr="0015267A">
        <w:rPr>
          <w:rFonts w:ascii="Arial" w:eastAsia="Times New Roman" w:hAnsi="Arial" w:cs="Arial"/>
          <w:sz w:val="24"/>
          <w:szCs w:val="24"/>
          <w:lang w:eastAsia="pt-BR"/>
        </w:rPr>
        <w:t>Roberto da Freiria Estevão:</w:t>
      </w:r>
    </w:p>
    <w:p w:rsidR="00153F98" w:rsidRPr="0015267A" w:rsidRDefault="00153F98" w:rsidP="00153F98">
      <w:pPr>
        <w:spacing w:before="240" w:after="0" w:line="240" w:lineRule="auto"/>
        <w:ind w:left="2268"/>
        <w:jc w:val="both"/>
        <w:rPr>
          <w:rFonts w:ascii="Arial" w:hAnsi="Arial" w:cs="Arial"/>
          <w:sz w:val="20"/>
          <w:szCs w:val="20"/>
        </w:rPr>
      </w:pPr>
      <w:r w:rsidRPr="0015267A">
        <w:rPr>
          <w:rFonts w:ascii="Arial" w:hAnsi="Arial" w:cs="Arial"/>
          <w:sz w:val="20"/>
          <w:szCs w:val="20"/>
        </w:rPr>
        <w:t xml:space="preserve">E, para uma melhor análise do problema, em face das propostas de diminuição da maioridade penal no Brasil, convém lembrar que, na Espanha e na Alemanha, houve a redução dessa idade para 16; mas, constatada a ineficácia da medida, alguns anos depois, em ambos os  países, a imputabilidade penal retornou aos 18 anos. Na Alemanha, atualmente, a legislação é até mais branda, pois, se o autor do crime contar entre 18 e 21 anos de idade, o juiz pode decidir pela aplicação do Código Juvenil, mais brando, ou pelo julgamento consoante a legislação aplicada aos adultos. </w:t>
      </w:r>
      <w:r w:rsidR="000C260F">
        <w:rPr>
          <w:rStyle w:val="Refdenotaderodap"/>
          <w:rFonts w:ascii="Arial" w:hAnsi="Arial" w:cs="Arial"/>
          <w:sz w:val="20"/>
          <w:szCs w:val="20"/>
        </w:rPr>
        <w:footnoteReference w:id="29"/>
      </w:r>
    </w:p>
    <w:p w:rsidR="00153F98" w:rsidRPr="008A74FF" w:rsidRDefault="00153F98" w:rsidP="00153F98">
      <w:pPr>
        <w:shd w:val="clear" w:color="auto" w:fill="FFFFFF"/>
        <w:spacing w:before="100" w:beforeAutospacing="1" w:after="100" w:afterAutospacing="1" w:line="360" w:lineRule="auto"/>
        <w:jc w:val="both"/>
        <w:rPr>
          <w:rFonts w:ascii="Arial" w:eastAsia="Times New Roman" w:hAnsi="Arial" w:cs="Arial"/>
          <w:sz w:val="24"/>
          <w:szCs w:val="24"/>
          <w:lang w:eastAsia="pt-BR"/>
        </w:rPr>
      </w:pPr>
      <w:r w:rsidRPr="008A74FF">
        <w:rPr>
          <w:rFonts w:ascii="Arial" w:eastAsia="Times New Roman" w:hAnsi="Arial" w:cs="Arial"/>
          <w:sz w:val="24"/>
          <w:szCs w:val="24"/>
          <w:lang w:eastAsia="pt-BR"/>
        </w:rPr>
        <w:lastRenderedPageBreak/>
        <w:t>Em anexo ao trabalho, encontra-se um quadro comparativo, elaborado pelo Ministério Público do Paraná, visando comparar a idade penal  juvenil e adulta adotada por vários países. (Ver Anexo A)</w:t>
      </w:r>
    </w:p>
    <w:p w:rsidR="00153F98" w:rsidRDefault="00153F98" w:rsidP="00945561">
      <w:pPr>
        <w:shd w:val="clear" w:color="auto" w:fill="FFFFFF"/>
        <w:spacing w:before="100" w:beforeAutospacing="1" w:after="100" w:afterAutospacing="1" w:line="360" w:lineRule="auto"/>
        <w:jc w:val="both"/>
        <w:rPr>
          <w:rFonts w:ascii="Arial" w:hAnsi="Arial" w:cs="Arial"/>
          <w:b/>
          <w:sz w:val="24"/>
          <w:szCs w:val="24"/>
          <w:shd w:val="clear" w:color="auto" w:fill="FFFFFF"/>
        </w:rPr>
      </w:pPr>
    </w:p>
    <w:p w:rsidR="0088722D" w:rsidRPr="00FC6702" w:rsidRDefault="00153F98" w:rsidP="00945561">
      <w:pPr>
        <w:shd w:val="clear" w:color="auto" w:fill="FFFFFF"/>
        <w:spacing w:before="100" w:beforeAutospacing="1" w:after="100" w:afterAutospacing="1" w:line="360" w:lineRule="auto"/>
        <w:jc w:val="both"/>
        <w:rPr>
          <w:rFonts w:ascii="Arial" w:hAnsi="Arial" w:cs="Arial"/>
          <w:b/>
          <w:sz w:val="24"/>
          <w:szCs w:val="24"/>
          <w:shd w:val="clear" w:color="auto" w:fill="FFFFFF"/>
        </w:rPr>
      </w:pPr>
      <w:r>
        <w:rPr>
          <w:rFonts w:ascii="Arial" w:hAnsi="Arial" w:cs="Arial"/>
          <w:b/>
          <w:sz w:val="24"/>
          <w:szCs w:val="24"/>
          <w:shd w:val="clear" w:color="auto" w:fill="FFFFFF"/>
        </w:rPr>
        <w:br w:type="page"/>
      </w:r>
      <w:r>
        <w:rPr>
          <w:rFonts w:ascii="Arial" w:hAnsi="Arial" w:cs="Arial"/>
          <w:b/>
          <w:sz w:val="24"/>
          <w:szCs w:val="24"/>
          <w:shd w:val="clear" w:color="auto" w:fill="FFFFFF"/>
        </w:rPr>
        <w:lastRenderedPageBreak/>
        <w:t>7</w:t>
      </w:r>
      <w:r w:rsidR="00005B52">
        <w:rPr>
          <w:rFonts w:ascii="Arial" w:hAnsi="Arial" w:cs="Arial"/>
          <w:b/>
          <w:sz w:val="24"/>
          <w:szCs w:val="24"/>
          <w:shd w:val="clear" w:color="auto" w:fill="FFFFFF"/>
        </w:rPr>
        <w:t xml:space="preserve">. </w:t>
      </w:r>
      <w:r w:rsidR="002749AA">
        <w:rPr>
          <w:rFonts w:ascii="Arial" w:hAnsi="Arial" w:cs="Arial"/>
          <w:b/>
          <w:sz w:val="24"/>
          <w:szCs w:val="24"/>
          <w:shd w:val="clear" w:color="auto" w:fill="FFFFFF"/>
        </w:rPr>
        <w:t xml:space="preserve"> </w:t>
      </w:r>
      <w:r w:rsidR="00D22729" w:rsidRPr="00FC6702">
        <w:rPr>
          <w:rFonts w:ascii="Arial" w:hAnsi="Arial" w:cs="Arial"/>
          <w:b/>
          <w:sz w:val="24"/>
          <w:szCs w:val="24"/>
          <w:shd w:val="clear" w:color="auto" w:fill="FFFFFF"/>
        </w:rPr>
        <w:t>DO ATO INFRACIONAL HEDIONDO</w:t>
      </w:r>
    </w:p>
    <w:p w:rsidR="00FC6702" w:rsidRPr="00D22729" w:rsidRDefault="00153F98" w:rsidP="000C4864">
      <w:pPr>
        <w:shd w:val="clear" w:color="auto" w:fill="FFFFFF"/>
        <w:spacing w:before="100" w:beforeAutospacing="1" w:after="100" w:afterAutospacing="1" w:line="360" w:lineRule="auto"/>
        <w:jc w:val="both"/>
        <w:rPr>
          <w:rFonts w:ascii="Arial" w:hAnsi="Arial" w:cs="Arial"/>
          <w:sz w:val="24"/>
          <w:szCs w:val="24"/>
          <w:shd w:val="clear" w:color="auto" w:fill="FFFFFF"/>
        </w:rPr>
      </w:pPr>
      <w:r>
        <w:rPr>
          <w:rFonts w:ascii="Arial" w:hAnsi="Arial" w:cs="Arial"/>
          <w:sz w:val="24"/>
          <w:szCs w:val="24"/>
          <w:shd w:val="clear" w:color="auto" w:fill="FFFFFF"/>
        </w:rPr>
        <w:t>7</w:t>
      </w:r>
      <w:r w:rsidR="00FC6702" w:rsidRPr="00D22729">
        <w:rPr>
          <w:rFonts w:ascii="Arial" w:hAnsi="Arial" w:cs="Arial"/>
          <w:sz w:val="24"/>
          <w:szCs w:val="24"/>
          <w:shd w:val="clear" w:color="auto" w:fill="FFFFFF"/>
        </w:rPr>
        <w:t>.1 DOS CRIMES HEDIONDOS:</w:t>
      </w:r>
    </w:p>
    <w:p w:rsidR="00FC6702" w:rsidRPr="00FC6702" w:rsidRDefault="00153F98" w:rsidP="00945561">
      <w:pPr>
        <w:shd w:val="clear" w:color="auto" w:fill="FFFFFF"/>
        <w:spacing w:before="100" w:beforeAutospacing="1" w:after="100" w:afterAutospacing="1" w:line="360" w:lineRule="auto"/>
        <w:jc w:val="both"/>
        <w:rPr>
          <w:rFonts w:ascii="Arial" w:hAnsi="Arial" w:cs="Arial"/>
          <w:b/>
          <w:sz w:val="24"/>
          <w:szCs w:val="24"/>
          <w:shd w:val="clear" w:color="auto" w:fill="FFFFFF"/>
        </w:rPr>
      </w:pPr>
      <w:r>
        <w:rPr>
          <w:rFonts w:ascii="Arial" w:hAnsi="Arial" w:cs="Arial"/>
          <w:b/>
          <w:sz w:val="24"/>
          <w:szCs w:val="24"/>
          <w:shd w:val="clear" w:color="auto" w:fill="FFFFFF"/>
        </w:rPr>
        <w:t>7</w:t>
      </w:r>
      <w:r w:rsidR="00945561" w:rsidRPr="00FC6702">
        <w:rPr>
          <w:rFonts w:ascii="Arial" w:hAnsi="Arial" w:cs="Arial"/>
          <w:b/>
          <w:sz w:val="24"/>
          <w:szCs w:val="24"/>
          <w:shd w:val="clear" w:color="auto" w:fill="FFFFFF"/>
        </w:rPr>
        <w:t>.1.1 C</w:t>
      </w:r>
      <w:r w:rsidR="0019730F" w:rsidRPr="00FC6702">
        <w:rPr>
          <w:rFonts w:ascii="Arial" w:hAnsi="Arial" w:cs="Arial"/>
          <w:b/>
          <w:sz w:val="24"/>
          <w:szCs w:val="24"/>
          <w:shd w:val="clear" w:color="auto" w:fill="FFFFFF"/>
        </w:rPr>
        <w:t xml:space="preserve">onceito </w:t>
      </w:r>
    </w:p>
    <w:p w:rsidR="00096E95" w:rsidRPr="00096E95" w:rsidRDefault="00D22729" w:rsidP="00945561">
      <w:pPr>
        <w:shd w:val="clear" w:color="auto" w:fill="FFFFFF"/>
        <w:spacing w:before="100" w:beforeAutospacing="1" w:after="100" w:afterAutospacing="1" w:line="360" w:lineRule="auto"/>
        <w:jc w:val="both"/>
        <w:rPr>
          <w:rFonts w:ascii="Arial" w:hAnsi="Arial" w:cs="Arial"/>
          <w:sz w:val="24"/>
          <w:szCs w:val="24"/>
          <w:shd w:val="clear" w:color="auto" w:fill="FFFFFF"/>
        </w:rPr>
      </w:pPr>
      <w:r>
        <w:rPr>
          <w:rFonts w:ascii="Arial" w:hAnsi="Arial" w:cs="Arial"/>
          <w:sz w:val="24"/>
          <w:szCs w:val="24"/>
          <w:shd w:val="clear" w:color="auto" w:fill="FFFFFF"/>
        </w:rPr>
        <w:t>Para iniciar</w:t>
      </w:r>
      <w:r w:rsidR="00096E95" w:rsidRPr="00096E95">
        <w:rPr>
          <w:rFonts w:ascii="Arial" w:hAnsi="Arial" w:cs="Arial"/>
          <w:sz w:val="24"/>
          <w:szCs w:val="24"/>
          <w:shd w:val="clear" w:color="auto" w:fill="FFFFFF"/>
        </w:rPr>
        <w:t xml:space="preserve"> os estudos sobre crimes hediondos, necessário se faz adentrar no seu conceito.  </w:t>
      </w:r>
    </w:p>
    <w:p w:rsidR="00096E95" w:rsidRPr="00096E95" w:rsidRDefault="00211C43" w:rsidP="00945561">
      <w:pPr>
        <w:shd w:val="clear" w:color="auto" w:fill="FFFFFF"/>
        <w:spacing w:before="100" w:beforeAutospacing="1" w:after="100" w:afterAutospacing="1" w:line="360" w:lineRule="auto"/>
        <w:jc w:val="both"/>
        <w:rPr>
          <w:rFonts w:ascii="Arial" w:hAnsi="Arial" w:cs="Arial"/>
          <w:sz w:val="24"/>
          <w:szCs w:val="24"/>
          <w:shd w:val="clear" w:color="auto" w:fill="FFFFFF"/>
        </w:rPr>
      </w:pPr>
      <w:r>
        <w:rPr>
          <w:rFonts w:ascii="Arial" w:hAnsi="Arial" w:cs="Arial"/>
          <w:sz w:val="24"/>
          <w:szCs w:val="24"/>
          <w:shd w:val="clear" w:color="auto" w:fill="FFFFFF"/>
        </w:rPr>
        <w:t>A C</w:t>
      </w:r>
      <w:r w:rsidR="00096E95" w:rsidRPr="00096E95">
        <w:rPr>
          <w:rFonts w:ascii="Arial" w:hAnsi="Arial" w:cs="Arial"/>
          <w:sz w:val="24"/>
          <w:szCs w:val="24"/>
          <w:shd w:val="clear" w:color="auto" w:fill="FFFFFF"/>
        </w:rPr>
        <w:t>onst</w:t>
      </w:r>
      <w:r w:rsidR="009A5A1C">
        <w:rPr>
          <w:rFonts w:ascii="Arial" w:hAnsi="Arial" w:cs="Arial"/>
          <w:sz w:val="24"/>
          <w:szCs w:val="24"/>
          <w:shd w:val="clear" w:color="auto" w:fill="FFFFFF"/>
        </w:rPr>
        <w:t>ituição Federal e a Legislação e</w:t>
      </w:r>
      <w:r w:rsidR="00096E95" w:rsidRPr="00096E95">
        <w:rPr>
          <w:rFonts w:ascii="Arial" w:hAnsi="Arial" w:cs="Arial"/>
          <w:sz w:val="24"/>
          <w:szCs w:val="24"/>
          <w:shd w:val="clear" w:color="auto" w:fill="FFFFFF"/>
        </w:rPr>
        <w:t xml:space="preserve">special </w:t>
      </w:r>
      <w:r w:rsidR="009A5A1C">
        <w:rPr>
          <w:rFonts w:ascii="Arial" w:hAnsi="Arial" w:cs="Arial"/>
          <w:sz w:val="24"/>
          <w:szCs w:val="24"/>
          <w:shd w:val="clear" w:color="auto" w:fill="FFFFFF"/>
        </w:rPr>
        <w:t xml:space="preserve"> não trazem o conceito dos crimes hediondos. D</w:t>
      </w:r>
      <w:r w:rsidR="00BB647A">
        <w:rPr>
          <w:rFonts w:ascii="Arial" w:hAnsi="Arial" w:cs="Arial"/>
          <w:sz w:val="24"/>
          <w:szCs w:val="24"/>
          <w:shd w:val="clear" w:color="auto" w:fill="FFFFFF"/>
        </w:rPr>
        <w:t>e tal forma, resta para a</w:t>
      </w:r>
      <w:r w:rsidR="00096E95" w:rsidRPr="00096E95">
        <w:rPr>
          <w:rFonts w:ascii="Arial" w:hAnsi="Arial" w:cs="Arial"/>
          <w:sz w:val="24"/>
          <w:szCs w:val="24"/>
          <w:shd w:val="clear" w:color="auto" w:fill="FFFFFF"/>
        </w:rPr>
        <w:t xml:space="preserve"> doutrina o preenchimento desta lacuna.</w:t>
      </w:r>
    </w:p>
    <w:p w:rsidR="0019730F" w:rsidRPr="00945561" w:rsidRDefault="00BB647A" w:rsidP="00945561">
      <w:pPr>
        <w:shd w:val="clear" w:color="auto" w:fill="FFFFFF"/>
        <w:spacing w:before="100" w:beforeAutospacing="1" w:after="100" w:afterAutospacing="1" w:line="360" w:lineRule="auto"/>
        <w:jc w:val="both"/>
        <w:rPr>
          <w:rFonts w:ascii="Arial" w:hAnsi="Arial" w:cs="Arial"/>
          <w:sz w:val="24"/>
          <w:szCs w:val="24"/>
          <w:shd w:val="clear" w:color="auto" w:fill="FFFFFF"/>
        </w:rPr>
      </w:pPr>
      <w:r>
        <w:rPr>
          <w:rFonts w:ascii="Arial" w:hAnsi="Arial" w:cs="Arial"/>
          <w:color w:val="000000"/>
          <w:sz w:val="24"/>
          <w:szCs w:val="24"/>
        </w:rPr>
        <w:t xml:space="preserve">Em suma, </w:t>
      </w:r>
      <w:r w:rsidR="009A5A1C">
        <w:rPr>
          <w:rFonts w:ascii="Arial" w:hAnsi="Arial" w:cs="Arial"/>
          <w:color w:val="000000"/>
          <w:sz w:val="24"/>
          <w:szCs w:val="24"/>
        </w:rPr>
        <w:t>c</w:t>
      </w:r>
      <w:r w:rsidR="0019730F" w:rsidRPr="00945561">
        <w:rPr>
          <w:rFonts w:ascii="Arial" w:hAnsi="Arial" w:cs="Arial"/>
          <w:color w:val="000000"/>
          <w:sz w:val="24"/>
          <w:szCs w:val="24"/>
        </w:rPr>
        <w:t>rime hediondo é o delito q</w:t>
      </w:r>
      <w:r w:rsidR="0063650C">
        <w:rPr>
          <w:rFonts w:ascii="Arial" w:hAnsi="Arial" w:cs="Arial"/>
          <w:color w:val="000000"/>
          <w:sz w:val="24"/>
          <w:szCs w:val="24"/>
        </w:rPr>
        <w:t>ue causa profunda repugnância na</w:t>
      </w:r>
      <w:r w:rsidR="0019730F" w:rsidRPr="00945561">
        <w:rPr>
          <w:rFonts w:ascii="Arial" w:hAnsi="Arial" w:cs="Arial"/>
          <w:color w:val="000000"/>
          <w:sz w:val="24"/>
          <w:szCs w:val="24"/>
        </w:rPr>
        <w:t xml:space="preserve"> sociedade, pois ofende </w:t>
      </w:r>
      <w:r w:rsidR="0063650C">
        <w:rPr>
          <w:rFonts w:ascii="Arial" w:hAnsi="Arial" w:cs="Arial"/>
          <w:color w:val="000000"/>
          <w:sz w:val="24"/>
          <w:szCs w:val="24"/>
        </w:rPr>
        <w:t xml:space="preserve">bens jurídicos primordiais para a manutenção da paz social. </w:t>
      </w:r>
    </w:p>
    <w:p w:rsidR="006B77ED" w:rsidRDefault="00945561" w:rsidP="00096E95">
      <w:pPr>
        <w:tabs>
          <w:tab w:val="right" w:pos="709"/>
          <w:tab w:val="left" w:pos="794"/>
          <w:tab w:val="left" w:pos="1440"/>
          <w:tab w:val="right" w:leader="dot" w:pos="8460"/>
        </w:tabs>
        <w:autoSpaceDE w:val="0"/>
        <w:spacing w:line="360" w:lineRule="auto"/>
        <w:jc w:val="both"/>
        <w:rPr>
          <w:rFonts w:ascii="Arial" w:hAnsi="Arial" w:cs="Arial"/>
          <w:sz w:val="24"/>
          <w:szCs w:val="24"/>
        </w:rPr>
      </w:pPr>
      <w:r w:rsidRPr="00B840D5">
        <w:rPr>
          <w:rFonts w:ascii="Arial" w:hAnsi="Arial" w:cs="Arial"/>
          <w:color w:val="000000"/>
          <w:sz w:val="24"/>
          <w:szCs w:val="24"/>
        </w:rPr>
        <w:t>Semanticamente</w:t>
      </w:r>
      <w:r w:rsidR="0019730F" w:rsidRPr="00B840D5">
        <w:rPr>
          <w:rFonts w:ascii="Arial" w:hAnsi="Arial" w:cs="Arial"/>
          <w:color w:val="000000"/>
          <w:sz w:val="24"/>
          <w:szCs w:val="24"/>
        </w:rPr>
        <w:t xml:space="preserve"> falando, a palavra “hediondo” significa</w:t>
      </w:r>
      <w:r w:rsidR="009C44AB" w:rsidRPr="00B840D5">
        <w:rPr>
          <w:rFonts w:ascii="Arial" w:hAnsi="Arial" w:cs="Arial"/>
          <w:color w:val="000000"/>
          <w:sz w:val="24"/>
          <w:szCs w:val="24"/>
        </w:rPr>
        <w:t>: “</w:t>
      </w:r>
      <w:r w:rsidR="009C44AB" w:rsidRPr="00B840D5">
        <w:rPr>
          <w:rFonts w:ascii="Arial" w:hAnsi="Arial" w:cs="Arial"/>
          <w:sz w:val="24"/>
          <w:szCs w:val="24"/>
        </w:rPr>
        <w:t>Aquilo que imprime repulsa e horror; horrível; repulsivo; repugnante; que provoca intensa indignação moral”.</w:t>
      </w:r>
      <w:r w:rsidR="009C44AB" w:rsidRPr="00B840D5">
        <w:rPr>
          <w:rStyle w:val="Refdenotaderodap"/>
          <w:rFonts w:ascii="Arial" w:hAnsi="Arial" w:cs="Arial"/>
          <w:sz w:val="24"/>
          <w:szCs w:val="24"/>
        </w:rPr>
        <w:footnoteReference w:id="30"/>
      </w:r>
    </w:p>
    <w:p w:rsidR="00C524E3" w:rsidRPr="00C524E3" w:rsidRDefault="00C524E3" w:rsidP="00096E95">
      <w:pPr>
        <w:tabs>
          <w:tab w:val="right" w:pos="709"/>
          <w:tab w:val="left" w:pos="794"/>
          <w:tab w:val="left" w:pos="1440"/>
          <w:tab w:val="right" w:leader="dot" w:pos="8460"/>
        </w:tabs>
        <w:autoSpaceDE w:val="0"/>
        <w:spacing w:line="360" w:lineRule="auto"/>
        <w:jc w:val="both"/>
        <w:rPr>
          <w:rFonts w:ascii="Arial" w:hAnsi="Arial" w:cs="Arial"/>
          <w:sz w:val="24"/>
          <w:szCs w:val="24"/>
        </w:rPr>
      </w:pPr>
    </w:p>
    <w:p w:rsidR="0019730F" w:rsidRPr="00740905" w:rsidRDefault="00153F98" w:rsidP="00740905">
      <w:pPr>
        <w:tabs>
          <w:tab w:val="right" w:pos="709"/>
          <w:tab w:val="left" w:pos="794"/>
          <w:tab w:val="left" w:pos="1440"/>
          <w:tab w:val="right" w:leader="dot" w:pos="8460"/>
        </w:tabs>
        <w:autoSpaceDE w:val="0"/>
        <w:spacing w:line="360" w:lineRule="auto"/>
        <w:jc w:val="both"/>
        <w:rPr>
          <w:rFonts w:ascii="Arial" w:hAnsi="Arial" w:cs="Arial"/>
          <w:b/>
          <w:color w:val="000000"/>
          <w:sz w:val="24"/>
          <w:szCs w:val="24"/>
        </w:rPr>
      </w:pPr>
      <w:r>
        <w:rPr>
          <w:rFonts w:ascii="Arial" w:hAnsi="Arial" w:cs="Arial"/>
          <w:b/>
          <w:color w:val="000000"/>
          <w:sz w:val="24"/>
          <w:szCs w:val="24"/>
        </w:rPr>
        <w:t>7</w:t>
      </w:r>
      <w:r w:rsidR="00A207FF">
        <w:rPr>
          <w:rFonts w:ascii="Arial" w:hAnsi="Arial" w:cs="Arial"/>
          <w:b/>
          <w:color w:val="000000"/>
          <w:sz w:val="24"/>
          <w:szCs w:val="24"/>
        </w:rPr>
        <w:t>.1.2</w:t>
      </w:r>
      <w:r w:rsidR="0019730F" w:rsidRPr="00740905">
        <w:rPr>
          <w:rFonts w:ascii="Arial" w:hAnsi="Arial" w:cs="Arial"/>
          <w:b/>
          <w:color w:val="000000"/>
          <w:sz w:val="24"/>
          <w:szCs w:val="24"/>
        </w:rPr>
        <w:t xml:space="preserve"> Da Previsão Constitucional</w:t>
      </w:r>
    </w:p>
    <w:p w:rsidR="0019730F" w:rsidRPr="00740905" w:rsidRDefault="0019730F" w:rsidP="00740905">
      <w:pPr>
        <w:tabs>
          <w:tab w:val="right" w:pos="709"/>
          <w:tab w:val="left" w:pos="794"/>
          <w:tab w:val="left" w:pos="1440"/>
          <w:tab w:val="right" w:leader="dot" w:pos="8460"/>
        </w:tabs>
        <w:autoSpaceDE w:val="0"/>
        <w:spacing w:line="360" w:lineRule="auto"/>
        <w:jc w:val="both"/>
        <w:rPr>
          <w:rFonts w:ascii="Arial" w:hAnsi="Arial" w:cs="Arial"/>
          <w:color w:val="000000"/>
          <w:sz w:val="24"/>
          <w:szCs w:val="24"/>
        </w:rPr>
      </w:pPr>
      <w:r w:rsidRPr="00740905">
        <w:rPr>
          <w:rFonts w:ascii="Arial" w:hAnsi="Arial" w:cs="Arial"/>
          <w:b/>
          <w:color w:val="000000"/>
          <w:sz w:val="24"/>
          <w:szCs w:val="24"/>
        </w:rPr>
        <w:tab/>
      </w:r>
      <w:r w:rsidR="00DE0AAC">
        <w:rPr>
          <w:rFonts w:ascii="Arial" w:hAnsi="Arial" w:cs="Arial"/>
          <w:color w:val="000000"/>
          <w:sz w:val="24"/>
          <w:szCs w:val="24"/>
        </w:rPr>
        <w:t>Prescreve</w:t>
      </w:r>
      <w:r w:rsidRPr="00740905">
        <w:rPr>
          <w:rFonts w:ascii="Arial" w:hAnsi="Arial" w:cs="Arial"/>
          <w:color w:val="000000"/>
          <w:sz w:val="24"/>
          <w:szCs w:val="24"/>
        </w:rPr>
        <w:t xml:space="preserve"> o art. 5º, XLIII da Carta Magna:</w:t>
      </w:r>
    </w:p>
    <w:p w:rsidR="00C524E3" w:rsidRPr="00945561" w:rsidRDefault="006B77ED" w:rsidP="005C30A1">
      <w:pPr>
        <w:tabs>
          <w:tab w:val="right" w:pos="709"/>
          <w:tab w:val="left" w:pos="794"/>
          <w:tab w:val="left" w:pos="1440"/>
          <w:tab w:val="right" w:leader="dot" w:pos="8460"/>
        </w:tabs>
        <w:autoSpaceDE w:val="0"/>
        <w:spacing w:line="240" w:lineRule="auto"/>
        <w:ind w:left="2552"/>
        <w:jc w:val="both"/>
        <w:rPr>
          <w:rFonts w:ascii="Arial" w:hAnsi="Arial" w:cs="Arial"/>
          <w:color w:val="000000"/>
          <w:sz w:val="20"/>
          <w:szCs w:val="20"/>
        </w:rPr>
      </w:pPr>
      <w:r>
        <w:rPr>
          <w:rFonts w:ascii="Arial" w:hAnsi="Arial" w:cs="Arial"/>
          <w:color w:val="000000"/>
          <w:sz w:val="20"/>
          <w:szCs w:val="20"/>
        </w:rPr>
        <w:t>A</w:t>
      </w:r>
      <w:r w:rsidR="0019730F" w:rsidRPr="00945561">
        <w:rPr>
          <w:rFonts w:ascii="Arial" w:hAnsi="Arial" w:cs="Arial"/>
          <w:color w:val="000000"/>
          <w:sz w:val="20"/>
          <w:szCs w:val="20"/>
        </w:rPr>
        <w:t xml:space="preserve"> lei considerará crimes inafiançáveis e insuscetíveis de graça ou anistia a prática da tortura, o tráfico ilícito de entorpecentes e drogas afins, o terrorismo e os definidos como crimes hediondos, por eles respondendo os mandantes, os executores e os que,</w:t>
      </w:r>
      <w:r w:rsidR="00005B52">
        <w:rPr>
          <w:rFonts w:ascii="Arial" w:hAnsi="Arial" w:cs="Arial"/>
          <w:color w:val="000000"/>
          <w:sz w:val="20"/>
          <w:szCs w:val="20"/>
        </w:rPr>
        <w:t xml:space="preserve"> podendo evitá-los, se omitirem</w:t>
      </w:r>
      <w:r w:rsidR="00270143">
        <w:rPr>
          <w:rFonts w:ascii="Arial" w:hAnsi="Arial" w:cs="Arial"/>
          <w:color w:val="000000"/>
          <w:sz w:val="20"/>
          <w:szCs w:val="20"/>
        </w:rPr>
        <w:t xml:space="preserve"> </w:t>
      </w:r>
      <w:r>
        <w:rPr>
          <w:rFonts w:ascii="Arial" w:hAnsi="Arial" w:cs="Arial"/>
          <w:color w:val="000000"/>
          <w:sz w:val="20"/>
          <w:szCs w:val="20"/>
        </w:rPr>
        <w:t>.</w:t>
      </w:r>
    </w:p>
    <w:p w:rsidR="005C30A1" w:rsidRPr="005C30A1" w:rsidRDefault="00740905" w:rsidP="005C30A1">
      <w:pPr>
        <w:tabs>
          <w:tab w:val="right" w:pos="709"/>
          <w:tab w:val="left" w:pos="794"/>
          <w:tab w:val="left" w:pos="1440"/>
          <w:tab w:val="right" w:leader="dot" w:pos="8460"/>
        </w:tabs>
        <w:autoSpaceDE w:val="0"/>
        <w:spacing w:line="360" w:lineRule="auto"/>
        <w:jc w:val="both"/>
        <w:rPr>
          <w:rFonts w:ascii="Arial" w:hAnsi="Arial" w:cs="Arial"/>
          <w:color w:val="000000"/>
          <w:sz w:val="24"/>
          <w:szCs w:val="24"/>
        </w:rPr>
      </w:pPr>
      <w:r>
        <w:rPr>
          <w:rFonts w:ascii="Arial" w:hAnsi="Arial" w:cs="Arial"/>
          <w:b/>
          <w:color w:val="000000"/>
          <w:sz w:val="24"/>
          <w:szCs w:val="24"/>
        </w:rPr>
        <w:tab/>
      </w:r>
      <w:r w:rsidR="005C30A1" w:rsidRPr="005C30A1">
        <w:rPr>
          <w:rFonts w:ascii="Arial" w:hAnsi="Arial" w:cs="Arial"/>
          <w:color w:val="000000"/>
          <w:sz w:val="24"/>
          <w:szCs w:val="24"/>
        </w:rPr>
        <w:t xml:space="preserve">Sobre este inciso, ensina o professor </w:t>
      </w:r>
      <w:r w:rsidR="005C30A1" w:rsidRPr="005C30A1">
        <w:rPr>
          <w:rFonts w:ascii="Arial" w:hAnsi="Arial" w:cs="Arial"/>
          <w:sz w:val="24"/>
          <w:szCs w:val="24"/>
        </w:rPr>
        <w:t xml:space="preserve">Sérgio Ronaldo Sace Bautzer: </w:t>
      </w:r>
    </w:p>
    <w:p w:rsidR="005C30A1" w:rsidRPr="005C30A1" w:rsidRDefault="005C30A1" w:rsidP="005C30A1">
      <w:pPr>
        <w:tabs>
          <w:tab w:val="right" w:pos="709"/>
          <w:tab w:val="left" w:pos="794"/>
          <w:tab w:val="left" w:pos="1440"/>
          <w:tab w:val="right" w:leader="dot" w:pos="8460"/>
        </w:tabs>
        <w:autoSpaceDE w:val="0"/>
        <w:spacing w:line="240" w:lineRule="auto"/>
        <w:ind w:left="2552"/>
        <w:jc w:val="both"/>
        <w:rPr>
          <w:rFonts w:ascii="Arial" w:hAnsi="Arial" w:cs="Arial"/>
          <w:color w:val="000000"/>
          <w:sz w:val="20"/>
          <w:szCs w:val="20"/>
        </w:rPr>
      </w:pPr>
      <w:r>
        <w:rPr>
          <w:b/>
          <w:color w:val="000000"/>
        </w:rPr>
        <w:tab/>
        <w:t xml:space="preserve"> </w:t>
      </w:r>
      <w:r w:rsidRPr="005C30A1">
        <w:rPr>
          <w:rFonts w:ascii="Arial" w:hAnsi="Arial" w:cs="Arial"/>
          <w:color w:val="000000"/>
          <w:sz w:val="20"/>
          <w:szCs w:val="20"/>
        </w:rPr>
        <w:t>Ao dispor sobre os crimes hediondos e equiparados na Constituição de 1988, o legislador originário determinou que tais delitos tivessem um tratamento mais rigoroso que os demais.</w:t>
      </w:r>
    </w:p>
    <w:p w:rsidR="002A1D75" w:rsidRDefault="005C30A1" w:rsidP="002A1D75">
      <w:pPr>
        <w:tabs>
          <w:tab w:val="right" w:pos="709"/>
          <w:tab w:val="left" w:pos="794"/>
          <w:tab w:val="left" w:pos="1440"/>
          <w:tab w:val="right" w:leader="dot" w:pos="8460"/>
        </w:tabs>
        <w:autoSpaceDE w:val="0"/>
        <w:spacing w:line="240" w:lineRule="auto"/>
        <w:ind w:left="2552"/>
        <w:jc w:val="both"/>
        <w:rPr>
          <w:rFonts w:ascii="Arial" w:hAnsi="Arial" w:cs="Arial"/>
          <w:color w:val="000000"/>
          <w:sz w:val="20"/>
          <w:szCs w:val="20"/>
        </w:rPr>
      </w:pPr>
      <w:r>
        <w:rPr>
          <w:rFonts w:ascii="Arial" w:hAnsi="Arial" w:cs="Arial"/>
          <w:color w:val="000000"/>
          <w:sz w:val="20"/>
          <w:szCs w:val="20"/>
        </w:rPr>
        <w:tab/>
      </w:r>
      <w:r w:rsidRPr="005C30A1">
        <w:rPr>
          <w:rFonts w:ascii="Arial" w:hAnsi="Arial" w:cs="Arial"/>
          <w:color w:val="000000"/>
          <w:sz w:val="20"/>
          <w:szCs w:val="20"/>
        </w:rPr>
        <w:t xml:space="preserve">Além do comando a ser seguido, a Lei Fundamental também determinou que os crimes de tráfico de drogas, terrorismo e tortura recebessem o mesmo tratamento rigoroso dado aos crimes </w:t>
      </w:r>
      <w:r w:rsidRPr="005C30A1">
        <w:rPr>
          <w:rFonts w:ascii="Arial" w:hAnsi="Arial" w:cs="Arial"/>
          <w:color w:val="000000"/>
          <w:sz w:val="20"/>
          <w:szCs w:val="20"/>
        </w:rPr>
        <w:lastRenderedPageBreak/>
        <w:t>hediondos. Assim, tais delitos foram considerados como equiparados ou assemelhados aos hediondos.</w:t>
      </w:r>
      <w:r>
        <w:rPr>
          <w:rStyle w:val="Refdenotaderodap"/>
          <w:rFonts w:ascii="Arial" w:hAnsi="Arial" w:cs="Arial"/>
          <w:color w:val="000000"/>
          <w:sz w:val="20"/>
          <w:szCs w:val="20"/>
        </w:rPr>
        <w:footnoteReference w:id="31"/>
      </w:r>
      <w:r w:rsidRPr="005C30A1">
        <w:rPr>
          <w:rFonts w:ascii="Arial" w:hAnsi="Arial" w:cs="Arial"/>
          <w:color w:val="000000"/>
          <w:sz w:val="20"/>
          <w:szCs w:val="20"/>
        </w:rPr>
        <w:t xml:space="preserve"> </w:t>
      </w:r>
    </w:p>
    <w:p w:rsidR="002A1D75" w:rsidRPr="002A1D75" w:rsidRDefault="002A1D75" w:rsidP="002A1D75">
      <w:pPr>
        <w:tabs>
          <w:tab w:val="right" w:pos="709"/>
          <w:tab w:val="left" w:pos="794"/>
          <w:tab w:val="left" w:pos="1440"/>
          <w:tab w:val="right" w:leader="dot" w:pos="8460"/>
        </w:tabs>
        <w:autoSpaceDE w:val="0"/>
        <w:spacing w:line="240" w:lineRule="auto"/>
        <w:ind w:left="2552"/>
        <w:jc w:val="both"/>
        <w:rPr>
          <w:rFonts w:ascii="Arial" w:hAnsi="Arial" w:cs="Arial"/>
          <w:color w:val="000000"/>
          <w:sz w:val="20"/>
          <w:szCs w:val="20"/>
        </w:rPr>
      </w:pPr>
    </w:p>
    <w:p w:rsidR="00DB6987" w:rsidRPr="002A1D75" w:rsidRDefault="00DE0AAC" w:rsidP="002A1D75">
      <w:pPr>
        <w:spacing w:line="360" w:lineRule="auto"/>
        <w:jc w:val="both"/>
        <w:rPr>
          <w:rFonts w:ascii="Arial" w:hAnsi="Arial" w:cs="Arial"/>
          <w:sz w:val="24"/>
          <w:szCs w:val="24"/>
        </w:rPr>
      </w:pPr>
      <w:r w:rsidRPr="002A1D75">
        <w:rPr>
          <w:rFonts w:ascii="Arial" w:hAnsi="Arial" w:cs="Arial"/>
          <w:sz w:val="24"/>
          <w:szCs w:val="24"/>
        </w:rPr>
        <w:t>Assim</w:t>
      </w:r>
      <w:r w:rsidR="00DB6987" w:rsidRPr="002A1D75">
        <w:rPr>
          <w:rFonts w:ascii="Arial" w:hAnsi="Arial" w:cs="Arial"/>
          <w:sz w:val="24"/>
          <w:szCs w:val="24"/>
        </w:rPr>
        <w:t xml:space="preserve">, insta salientar que </w:t>
      </w:r>
      <w:r w:rsidR="00C32FC6" w:rsidRPr="002A1D75">
        <w:rPr>
          <w:rFonts w:ascii="Arial" w:hAnsi="Arial" w:cs="Arial"/>
          <w:sz w:val="24"/>
          <w:szCs w:val="24"/>
        </w:rPr>
        <w:t xml:space="preserve">o </w:t>
      </w:r>
      <w:r w:rsidR="00DB6987" w:rsidRPr="002A1D75">
        <w:rPr>
          <w:rFonts w:ascii="Arial" w:hAnsi="Arial" w:cs="Arial"/>
          <w:sz w:val="24"/>
          <w:szCs w:val="24"/>
        </w:rPr>
        <w:t>ordenamento jurídico aplicou tanto rigor a</w:t>
      </w:r>
      <w:r w:rsidR="00EF17DA" w:rsidRPr="002A1D75">
        <w:rPr>
          <w:rFonts w:ascii="Arial" w:hAnsi="Arial" w:cs="Arial"/>
          <w:sz w:val="24"/>
          <w:szCs w:val="24"/>
        </w:rPr>
        <w:t>os crimes hediondos que quis considerá-los insuscetíveis de graça, anistia e indulto. Ademais, tratam-se de crimes inafiançáveis e suas penas privativas de liberdade não podem ser substituídas por pen</w:t>
      </w:r>
      <w:r w:rsidR="00E17D46" w:rsidRPr="002A1D75">
        <w:rPr>
          <w:rFonts w:ascii="Arial" w:hAnsi="Arial" w:cs="Arial"/>
          <w:sz w:val="24"/>
          <w:szCs w:val="24"/>
        </w:rPr>
        <w:t xml:space="preserve">as restritivas de direito. Não </w:t>
      </w:r>
      <w:r w:rsidR="00EF17DA" w:rsidRPr="002A1D75">
        <w:rPr>
          <w:rFonts w:ascii="Arial" w:hAnsi="Arial" w:cs="Arial"/>
          <w:sz w:val="24"/>
          <w:szCs w:val="24"/>
        </w:rPr>
        <w:t>obstante, o cumprimento inicial da pena para o agente condenado por esta espécie de crime, será sempre o regime fechado, e os prazos para a progressão são diversificados dos delito</w:t>
      </w:r>
      <w:r w:rsidR="00BB647A" w:rsidRPr="002A1D75">
        <w:rPr>
          <w:rFonts w:ascii="Arial" w:hAnsi="Arial" w:cs="Arial"/>
          <w:sz w:val="24"/>
          <w:szCs w:val="24"/>
        </w:rPr>
        <w:t>s penais comuns (não hediondos), car</w:t>
      </w:r>
      <w:r w:rsidR="002A1D75">
        <w:rPr>
          <w:rFonts w:ascii="Arial" w:hAnsi="Arial" w:cs="Arial"/>
          <w:sz w:val="24"/>
          <w:szCs w:val="24"/>
        </w:rPr>
        <w:t>a</w:t>
      </w:r>
      <w:r w:rsidR="00BB647A" w:rsidRPr="002A1D75">
        <w:rPr>
          <w:rFonts w:ascii="Arial" w:hAnsi="Arial" w:cs="Arial"/>
          <w:sz w:val="24"/>
          <w:szCs w:val="24"/>
        </w:rPr>
        <w:t>cterizando assim, um maio</w:t>
      </w:r>
      <w:r w:rsidR="002A1D75">
        <w:rPr>
          <w:rFonts w:ascii="Arial" w:hAnsi="Arial" w:cs="Arial"/>
          <w:sz w:val="24"/>
          <w:szCs w:val="24"/>
        </w:rPr>
        <w:t>r</w:t>
      </w:r>
      <w:r w:rsidR="00BB647A" w:rsidRPr="002A1D75">
        <w:rPr>
          <w:rFonts w:ascii="Arial" w:hAnsi="Arial" w:cs="Arial"/>
          <w:sz w:val="24"/>
          <w:szCs w:val="24"/>
        </w:rPr>
        <w:t xml:space="preserve"> rigor.</w:t>
      </w:r>
    </w:p>
    <w:p w:rsidR="00970C90" w:rsidRPr="002A1D75" w:rsidRDefault="00EF17DA" w:rsidP="002A1D75">
      <w:pPr>
        <w:spacing w:line="360" w:lineRule="auto"/>
        <w:jc w:val="both"/>
        <w:rPr>
          <w:rFonts w:ascii="Arial" w:hAnsi="Arial" w:cs="Arial"/>
          <w:sz w:val="24"/>
          <w:szCs w:val="24"/>
        </w:rPr>
      </w:pPr>
      <w:r w:rsidRPr="002A1D75">
        <w:rPr>
          <w:rFonts w:ascii="Arial" w:hAnsi="Arial" w:cs="Arial"/>
          <w:sz w:val="24"/>
          <w:szCs w:val="24"/>
        </w:rPr>
        <w:t xml:space="preserve">Inúmeras outras diferenças </w:t>
      </w:r>
      <w:r w:rsidR="00E17D46" w:rsidRPr="002A1D75">
        <w:rPr>
          <w:rFonts w:ascii="Arial" w:hAnsi="Arial" w:cs="Arial"/>
          <w:sz w:val="24"/>
          <w:szCs w:val="24"/>
        </w:rPr>
        <w:t>poderiam ser tecidas para comparar</w:t>
      </w:r>
      <w:r w:rsidR="006C0F8C" w:rsidRPr="002A1D75">
        <w:rPr>
          <w:rFonts w:ascii="Arial" w:hAnsi="Arial" w:cs="Arial"/>
          <w:sz w:val="24"/>
          <w:szCs w:val="24"/>
        </w:rPr>
        <w:t xml:space="preserve"> os crimes hediondos dos</w:t>
      </w:r>
      <w:r w:rsidR="00E17D46" w:rsidRPr="002A1D75">
        <w:rPr>
          <w:rFonts w:ascii="Arial" w:hAnsi="Arial" w:cs="Arial"/>
          <w:sz w:val="24"/>
          <w:szCs w:val="24"/>
        </w:rPr>
        <w:t xml:space="preserve"> comuns. Para este, o prazo de prisão temporária é de cinco dias, prorrogável por mais cinco; para aquele, o prazo estende-se à trinta dias, prorrogáveis por mais trinta. </w:t>
      </w:r>
    </w:p>
    <w:p w:rsidR="002A1D75" w:rsidRPr="002A1D75" w:rsidRDefault="00E17D46" w:rsidP="002A1D75">
      <w:pPr>
        <w:spacing w:line="360" w:lineRule="auto"/>
        <w:jc w:val="both"/>
        <w:rPr>
          <w:rFonts w:ascii="Arial" w:hAnsi="Arial" w:cs="Arial"/>
          <w:sz w:val="24"/>
          <w:szCs w:val="24"/>
        </w:rPr>
      </w:pPr>
      <w:r w:rsidRPr="002A1D75">
        <w:rPr>
          <w:rFonts w:ascii="Arial" w:hAnsi="Arial" w:cs="Arial"/>
          <w:sz w:val="24"/>
          <w:szCs w:val="24"/>
        </w:rPr>
        <w:t xml:space="preserve">E, em regra, o condenado será recolhido ao Presídio de segurança máxima, dada a alta periculosidade do delito. </w:t>
      </w:r>
    </w:p>
    <w:p w:rsidR="00E17D46" w:rsidRPr="002A1D75" w:rsidRDefault="00BB647A" w:rsidP="002A1D75">
      <w:pPr>
        <w:spacing w:line="360" w:lineRule="auto"/>
        <w:jc w:val="both"/>
        <w:rPr>
          <w:rFonts w:ascii="Arial" w:hAnsi="Arial" w:cs="Arial"/>
          <w:sz w:val="24"/>
          <w:szCs w:val="24"/>
        </w:rPr>
      </w:pPr>
      <w:r w:rsidRPr="002A1D75">
        <w:rPr>
          <w:rFonts w:ascii="Arial" w:hAnsi="Arial" w:cs="Arial"/>
          <w:sz w:val="24"/>
          <w:szCs w:val="24"/>
        </w:rPr>
        <w:t>Feita essas pontuações</w:t>
      </w:r>
      <w:r w:rsidR="00E17D46" w:rsidRPr="002A1D75">
        <w:rPr>
          <w:rFonts w:ascii="Arial" w:hAnsi="Arial" w:cs="Arial"/>
          <w:sz w:val="24"/>
          <w:szCs w:val="24"/>
        </w:rPr>
        <w:t xml:space="preserve">, percebe-se o cuidado que o legislador teve ao tratar da matéria do crime hediondo. </w:t>
      </w:r>
      <w:r w:rsidR="00970C90" w:rsidRPr="002A1D75">
        <w:rPr>
          <w:rFonts w:ascii="Arial" w:hAnsi="Arial" w:cs="Arial"/>
          <w:sz w:val="24"/>
          <w:szCs w:val="24"/>
        </w:rPr>
        <w:t>Estabeleceu diferenças do</w:t>
      </w:r>
      <w:r w:rsidR="006C0F8C" w:rsidRPr="002A1D75">
        <w:rPr>
          <w:rFonts w:ascii="Arial" w:hAnsi="Arial" w:cs="Arial"/>
          <w:sz w:val="24"/>
          <w:szCs w:val="24"/>
        </w:rPr>
        <w:t xml:space="preserve">s delitos comuns, foi mais rígido e buscou uma punição mais severa, condizente com o crime praticado. </w:t>
      </w:r>
    </w:p>
    <w:p w:rsidR="00FC6702" w:rsidRPr="00A317F0" w:rsidRDefault="00FC6702" w:rsidP="002A1D75">
      <w:pPr>
        <w:tabs>
          <w:tab w:val="right" w:pos="709"/>
          <w:tab w:val="left" w:pos="794"/>
          <w:tab w:val="left" w:pos="1440"/>
          <w:tab w:val="right" w:leader="dot" w:pos="8460"/>
        </w:tabs>
        <w:autoSpaceDE w:val="0"/>
        <w:spacing w:before="240" w:line="240" w:lineRule="auto"/>
        <w:jc w:val="both"/>
        <w:rPr>
          <w:rFonts w:ascii="Arial" w:hAnsi="Arial" w:cs="Arial"/>
          <w:b/>
          <w:color w:val="FF0000"/>
          <w:sz w:val="20"/>
          <w:szCs w:val="20"/>
        </w:rPr>
      </w:pPr>
    </w:p>
    <w:p w:rsidR="0019730F" w:rsidRPr="00FC6702" w:rsidRDefault="00153F98" w:rsidP="00943571">
      <w:pPr>
        <w:tabs>
          <w:tab w:val="right" w:pos="709"/>
          <w:tab w:val="left" w:pos="794"/>
          <w:tab w:val="left" w:pos="1440"/>
          <w:tab w:val="right" w:leader="dot" w:pos="8460"/>
        </w:tabs>
        <w:autoSpaceDE w:val="0"/>
        <w:spacing w:line="360" w:lineRule="auto"/>
        <w:jc w:val="both"/>
        <w:rPr>
          <w:rFonts w:ascii="Arial" w:hAnsi="Arial" w:cs="Arial"/>
          <w:b/>
          <w:color w:val="000000"/>
          <w:sz w:val="24"/>
          <w:szCs w:val="24"/>
        </w:rPr>
      </w:pPr>
      <w:r>
        <w:rPr>
          <w:rFonts w:ascii="Arial" w:hAnsi="Arial" w:cs="Arial"/>
          <w:b/>
          <w:sz w:val="24"/>
          <w:szCs w:val="24"/>
        </w:rPr>
        <w:t>7</w:t>
      </w:r>
      <w:r w:rsidR="00FC6702" w:rsidRPr="00FC6702">
        <w:rPr>
          <w:rFonts w:ascii="Arial" w:hAnsi="Arial" w:cs="Arial"/>
          <w:b/>
          <w:sz w:val="24"/>
          <w:szCs w:val="24"/>
        </w:rPr>
        <w:t>.1.3 Da Previsão Legal</w:t>
      </w:r>
    </w:p>
    <w:p w:rsidR="0019730F" w:rsidRPr="00740905" w:rsidRDefault="0019730F" w:rsidP="00740905">
      <w:pPr>
        <w:spacing w:line="360" w:lineRule="auto"/>
        <w:jc w:val="both"/>
        <w:rPr>
          <w:rFonts w:ascii="Arial" w:hAnsi="Arial" w:cs="Arial"/>
          <w:sz w:val="24"/>
          <w:szCs w:val="24"/>
        </w:rPr>
      </w:pPr>
      <w:r w:rsidRPr="00740905">
        <w:rPr>
          <w:rFonts w:ascii="Arial" w:hAnsi="Arial" w:cs="Arial"/>
          <w:sz w:val="24"/>
          <w:szCs w:val="24"/>
        </w:rPr>
        <w:t xml:space="preserve">Objetivando regulamentar </w:t>
      </w:r>
      <w:r w:rsidR="00BB647A">
        <w:rPr>
          <w:rFonts w:ascii="Arial" w:hAnsi="Arial" w:cs="Arial"/>
          <w:sz w:val="24"/>
          <w:szCs w:val="24"/>
        </w:rPr>
        <w:t xml:space="preserve">a norma </w:t>
      </w:r>
      <w:r w:rsidR="00B215E6">
        <w:rPr>
          <w:rFonts w:ascii="Arial" w:hAnsi="Arial" w:cs="Arial"/>
          <w:sz w:val="24"/>
          <w:szCs w:val="24"/>
        </w:rPr>
        <w:t>constitucional supra mencionada</w:t>
      </w:r>
      <w:r w:rsidRPr="00740905">
        <w:rPr>
          <w:rFonts w:ascii="Arial" w:hAnsi="Arial" w:cs="Arial"/>
          <w:sz w:val="24"/>
          <w:szCs w:val="24"/>
        </w:rPr>
        <w:t xml:space="preserve">, </w:t>
      </w:r>
      <w:r w:rsidR="00BB647A">
        <w:rPr>
          <w:rFonts w:ascii="Arial" w:hAnsi="Arial" w:cs="Arial"/>
          <w:sz w:val="24"/>
          <w:szCs w:val="24"/>
        </w:rPr>
        <w:t>criou-se</w:t>
      </w:r>
      <w:r w:rsidRPr="00740905">
        <w:rPr>
          <w:rFonts w:ascii="Arial" w:hAnsi="Arial" w:cs="Arial"/>
          <w:sz w:val="24"/>
          <w:szCs w:val="24"/>
        </w:rPr>
        <w:t xml:space="preserve"> a lei 8072/90, que dispõe sobre os crimes hediondos. </w:t>
      </w:r>
    </w:p>
    <w:p w:rsidR="00B215E6" w:rsidRDefault="00B215E6" w:rsidP="00740905">
      <w:pPr>
        <w:spacing w:line="360" w:lineRule="auto"/>
        <w:jc w:val="both"/>
        <w:rPr>
          <w:rFonts w:ascii="Arial" w:hAnsi="Arial" w:cs="Arial"/>
          <w:color w:val="000000"/>
          <w:sz w:val="24"/>
          <w:szCs w:val="24"/>
        </w:rPr>
      </w:pPr>
      <w:r>
        <w:rPr>
          <w:rFonts w:ascii="Arial" w:hAnsi="Arial" w:cs="Arial"/>
          <w:color w:val="000000"/>
          <w:sz w:val="24"/>
          <w:szCs w:val="24"/>
        </w:rPr>
        <w:t>Desta lei, depreende-se o rol dos crimes hediondos. Insta salientar que</w:t>
      </w:r>
      <w:r w:rsidR="00275F71">
        <w:rPr>
          <w:rFonts w:ascii="Arial" w:hAnsi="Arial" w:cs="Arial"/>
          <w:color w:val="000000"/>
          <w:sz w:val="24"/>
          <w:szCs w:val="24"/>
        </w:rPr>
        <w:t xml:space="preserve"> este rol é taxativo, ou seja, </w:t>
      </w:r>
      <w:r>
        <w:rPr>
          <w:rFonts w:ascii="Arial" w:hAnsi="Arial" w:cs="Arial"/>
          <w:color w:val="000000"/>
          <w:sz w:val="24"/>
          <w:szCs w:val="24"/>
        </w:rPr>
        <w:t>para que um crime hediondo assim seja considerado, deverá ter sua expressa previsão legal.</w:t>
      </w:r>
    </w:p>
    <w:p w:rsidR="002A1D75" w:rsidRPr="00740905" w:rsidRDefault="002A1D75" w:rsidP="00740905">
      <w:pPr>
        <w:spacing w:line="360" w:lineRule="auto"/>
        <w:jc w:val="both"/>
        <w:rPr>
          <w:rFonts w:ascii="Arial" w:hAnsi="Arial" w:cs="Arial"/>
          <w:sz w:val="24"/>
          <w:szCs w:val="24"/>
        </w:rPr>
      </w:pPr>
    </w:p>
    <w:p w:rsidR="0019730F" w:rsidRPr="00FC6702" w:rsidRDefault="00153F98" w:rsidP="00740905">
      <w:pPr>
        <w:tabs>
          <w:tab w:val="right" w:pos="709"/>
          <w:tab w:val="left" w:pos="794"/>
          <w:tab w:val="left" w:pos="1440"/>
          <w:tab w:val="right" w:leader="dot" w:pos="8460"/>
        </w:tabs>
        <w:autoSpaceDE w:val="0"/>
        <w:spacing w:line="360" w:lineRule="auto"/>
        <w:jc w:val="both"/>
        <w:rPr>
          <w:rFonts w:ascii="Arial" w:hAnsi="Arial" w:cs="Arial"/>
          <w:b/>
          <w:sz w:val="24"/>
          <w:szCs w:val="24"/>
        </w:rPr>
      </w:pPr>
      <w:r>
        <w:rPr>
          <w:rFonts w:ascii="Arial" w:hAnsi="Arial" w:cs="Arial"/>
          <w:b/>
          <w:sz w:val="24"/>
          <w:szCs w:val="24"/>
        </w:rPr>
        <w:lastRenderedPageBreak/>
        <w:t>7</w:t>
      </w:r>
      <w:r w:rsidR="00A207FF" w:rsidRPr="00FC6702">
        <w:rPr>
          <w:rFonts w:ascii="Arial" w:hAnsi="Arial" w:cs="Arial"/>
          <w:b/>
          <w:sz w:val="24"/>
          <w:szCs w:val="24"/>
        </w:rPr>
        <w:t>.1.4</w:t>
      </w:r>
      <w:r w:rsidR="0019730F" w:rsidRPr="00FC6702">
        <w:rPr>
          <w:rFonts w:ascii="Arial" w:hAnsi="Arial" w:cs="Arial"/>
          <w:b/>
          <w:sz w:val="24"/>
          <w:szCs w:val="24"/>
        </w:rPr>
        <w:t xml:space="preserve"> </w:t>
      </w:r>
      <w:r w:rsidR="00740905" w:rsidRPr="00FC6702">
        <w:rPr>
          <w:rFonts w:ascii="Arial" w:hAnsi="Arial" w:cs="Arial"/>
          <w:b/>
          <w:sz w:val="24"/>
          <w:szCs w:val="24"/>
        </w:rPr>
        <w:t>Da Tentativa e</w:t>
      </w:r>
      <w:r w:rsidR="0019730F" w:rsidRPr="00FC6702">
        <w:rPr>
          <w:rFonts w:ascii="Arial" w:hAnsi="Arial" w:cs="Arial"/>
          <w:b/>
          <w:sz w:val="24"/>
          <w:szCs w:val="24"/>
        </w:rPr>
        <w:t xml:space="preserve"> Consumação</w:t>
      </w:r>
    </w:p>
    <w:p w:rsidR="00737340" w:rsidRPr="00275F71" w:rsidRDefault="00275F71" w:rsidP="00275F71">
      <w:pPr>
        <w:autoSpaceDE w:val="0"/>
        <w:spacing w:line="360" w:lineRule="auto"/>
        <w:jc w:val="both"/>
        <w:rPr>
          <w:rFonts w:ascii="Arial" w:hAnsi="Arial" w:cs="Arial"/>
          <w:color w:val="000000"/>
          <w:sz w:val="24"/>
          <w:szCs w:val="24"/>
        </w:rPr>
      </w:pPr>
      <w:r>
        <w:rPr>
          <w:rFonts w:ascii="Arial" w:hAnsi="Arial" w:cs="Arial"/>
          <w:sz w:val="24"/>
          <w:szCs w:val="24"/>
        </w:rPr>
        <w:t>O C</w:t>
      </w:r>
      <w:r w:rsidR="00B215E6">
        <w:rPr>
          <w:rFonts w:ascii="Arial" w:hAnsi="Arial" w:cs="Arial"/>
          <w:sz w:val="24"/>
          <w:szCs w:val="24"/>
        </w:rPr>
        <w:t xml:space="preserve">aput do </w:t>
      </w:r>
      <w:r>
        <w:rPr>
          <w:rFonts w:ascii="Arial" w:hAnsi="Arial" w:cs="Arial"/>
          <w:sz w:val="24"/>
          <w:szCs w:val="24"/>
        </w:rPr>
        <w:t>A</w:t>
      </w:r>
      <w:r w:rsidR="0019730F" w:rsidRPr="00740905">
        <w:rPr>
          <w:rFonts w:ascii="Arial" w:hAnsi="Arial" w:cs="Arial"/>
          <w:sz w:val="24"/>
          <w:szCs w:val="24"/>
        </w:rPr>
        <w:t xml:space="preserve">rt. 1º da lei 8072/90, </w:t>
      </w:r>
      <w:r>
        <w:rPr>
          <w:rFonts w:ascii="Arial" w:hAnsi="Arial" w:cs="Arial"/>
          <w:color w:val="000000"/>
          <w:sz w:val="24"/>
          <w:szCs w:val="24"/>
        </w:rPr>
        <w:t>prescreve: “</w:t>
      </w:r>
      <w:r>
        <w:rPr>
          <w:rFonts w:ascii="Arial" w:hAnsi="Arial" w:cs="Arial"/>
          <w:sz w:val="24"/>
          <w:szCs w:val="20"/>
        </w:rPr>
        <w:t>s</w:t>
      </w:r>
      <w:r w:rsidR="0019730F" w:rsidRPr="00275F71">
        <w:rPr>
          <w:rFonts w:ascii="Arial" w:hAnsi="Arial" w:cs="Arial"/>
          <w:sz w:val="24"/>
          <w:szCs w:val="20"/>
        </w:rPr>
        <w:t>ão considerados hediondos os seguintes crimes, todos tipificados no Decreto-Lei n</w:t>
      </w:r>
      <w:r w:rsidR="0019730F" w:rsidRPr="00275F71">
        <w:rPr>
          <w:rFonts w:ascii="Arial" w:hAnsi="Arial" w:cs="Arial"/>
          <w:sz w:val="24"/>
          <w:szCs w:val="20"/>
          <w:u w:val="single"/>
          <w:vertAlign w:val="superscript"/>
        </w:rPr>
        <w:t>o</w:t>
      </w:r>
      <w:r w:rsidR="0019730F" w:rsidRPr="00275F71">
        <w:rPr>
          <w:rFonts w:ascii="Arial" w:hAnsi="Arial" w:cs="Arial"/>
          <w:sz w:val="24"/>
          <w:szCs w:val="20"/>
        </w:rPr>
        <w:t xml:space="preserve"> 2.848, de 7 de dezembro de 1940 - Código Penal</w:t>
      </w:r>
      <w:r w:rsidR="0019730F" w:rsidRPr="00275F71">
        <w:rPr>
          <w:rFonts w:ascii="Arial" w:hAnsi="Arial" w:cs="Arial"/>
          <w:sz w:val="24"/>
          <w:szCs w:val="20"/>
          <w:u w:val="single"/>
        </w:rPr>
        <w:t xml:space="preserve">, </w:t>
      </w:r>
      <w:r w:rsidR="0019730F" w:rsidRPr="00275F71">
        <w:rPr>
          <w:rFonts w:ascii="Arial" w:hAnsi="Arial" w:cs="Arial"/>
          <w:sz w:val="24"/>
          <w:szCs w:val="20"/>
        </w:rPr>
        <w:t>consumados ou tentados</w:t>
      </w:r>
      <w:r>
        <w:rPr>
          <w:rFonts w:ascii="Arial" w:hAnsi="Arial" w:cs="Arial"/>
          <w:sz w:val="24"/>
          <w:szCs w:val="20"/>
        </w:rPr>
        <w:t>”</w:t>
      </w:r>
      <w:r w:rsidRPr="00275F71">
        <w:rPr>
          <w:rFonts w:ascii="Arial" w:hAnsi="Arial" w:cs="Arial"/>
          <w:sz w:val="24"/>
          <w:szCs w:val="20"/>
        </w:rPr>
        <w:t xml:space="preserve"> [...]</w:t>
      </w:r>
      <w:r w:rsidR="00C13ADF" w:rsidRPr="00275F71">
        <w:rPr>
          <w:rFonts w:ascii="Arial" w:hAnsi="Arial" w:cs="Arial"/>
          <w:sz w:val="24"/>
          <w:szCs w:val="20"/>
        </w:rPr>
        <w:t xml:space="preserve"> </w:t>
      </w:r>
    </w:p>
    <w:p w:rsidR="002A1D75" w:rsidRDefault="00B215E6" w:rsidP="002A1D75">
      <w:pPr>
        <w:pStyle w:val="NormalWeb"/>
        <w:spacing w:before="0" w:beforeAutospacing="0" w:after="0" w:afterAutospacing="0" w:line="360" w:lineRule="auto"/>
        <w:jc w:val="both"/>
        <w:rPr>
          <w:rFonts w:ascii="Arial" w:hAnsi="Arial" w:cs="Arial"/>
          <w:color w:val="auto"/>
          <w:sz w:val="24"/>
          <w:szCs w:val="24"/>
        </w:rPr>
      </w:pPr>
      <w:r w:rsidRPr="00B36466">
        <w:rPr>
          <w:rFonts w:ascii="Arial" w:hAnsi="Arial" w:cs="Arial"/>
          <w:color w:val="auto"/>
          <w:sz w:val="24"/>
          <w:szCs w:val="24"/>
        </w:rPr>
        <w:t>Por este artigo, conclui-se que o crime não deixar</w:t>
      </w:r>
      <w:r w:rsidR="00B36466" w:rsidRPr="00B36466">
        <w:rPr>
          <w:rFonts w:ascii="Arial" w:hAnsi="Arial" w:cs="Arial"/>
          <w:color w:val="auto"/>
          <w:sz w:val="24"/>
          <w:szCs w:val="24"/>
        </w:rPr>
        <w:t>á de s</w:t>
      </w:r>
      <w:r w:rsidR="00BB647A">
        <w:rPr>
          <w:rFonts w:ascii="Arial" w:hAnsi="Arial" w:cs="Arial"/>
          <w:color w:val="auto"/>
          <w:sz w:val="24"/>
          <w:szCs w:val="24"/>
        </w:rPr>
        <w:t>er hediondo caso se restrinja na modalidade tentada.</w:t>
      </w:r>
      <w:r w:rsidR="00B36466" w:rsidRPr="00B36466">
        <w:rPr>
          <w:rFonts w:ascii="Arial" w:hAnsi="Arial" w:cs="Arial"/>
          <w:color w:val="auto"/>
          <w:sz w:val="24"/>
          <w:szCs w:val="24"/>
        </w:rPr>
        <w:t xml:space="preserve"> </w:t>
      </w:r>
    </w:p>
    <w:p w:rsidR="002A1D75" w:rsidRDefault="002A1D75" w:rsidP="002A1D75">
      <w:pPr>
        <w:pStyle w:val="NormalWeb"/>
        <w:spacing w:before="0" w:beforeAutospacing="0" w:after="0" w:afterAutospacing="0" w:line="360" w:lineRule="auto"/>
        <w:jc w:val="both"/>
        <w:rPr>
          <w:rFonts w:ascii="Arial" w:hAnsi="Arial" w:cs="Arial"/>
          <w:color w:val="auto"/>
          <w:sz w:val="24"/>
          <w:szCs w:val="24"/>
        </w:rPr>
      </w:pPr>
    </w:p>
    <w:p w:rsidR="002A1D75" w:rsidRPr="00B36466" w:rsidRDefault="002A1D75" w:rsidP="002A1D75">
      <w:pPr>
        <w:pStyle w:val="NormalWeb"/>
        <w:spacing w:before="0" w:beforeAutospacing="0" w:after="0" w:afterAutospacing="0" w:line="360" w:lineRule="auto"/>
        <w:jc w:val="both"/>
        <w:rPr>
          <w:rFonts w:ascii="Arial" w:hAnsi="Arial" w:cs="Arial"/>
          <w:color w:val="auto"/>
          <w:sz w:val="24"/>
          <w:szCs w:val="24"/>
        </w:rPr>
      </w:pPr>
    </w:p>
    <w:p w:rsidR="0019730F" w:rsidRPr="00A207FF" w:rsidRDefault="00153F98" w:rsidP="002A1D75">
      <w:pPr>
        <w:pStyle w:val="NormalWeb"/>
        <w:spacing w:before="0" w:beforeAutospacing="0" w:after="0" w:afterAutospacing="0" w:line="360" w:lineRule="auto"/>
        <w:jc w:val="both"/>
        <w:rPr>
          <w:rFonts w:ascii="Arial" w:hAnsi="Arial" w:cs="Arial"/>
          <w:b/>
          <w:color w:val="auto"/>
          <w:sz w:val="24"/>
          <w:szCs w:val="24"/>
        </w:rPr>
      </w:pPr>
      <w:r>
        <w:rPr>
          <w:rFonts w:ascii="Arial" w:hAnsi="Arial" w:cs="Arial"/>
          <w:b/>
          <w:color w:val="auto"/>
          <w:sz w:val="24"/>
          <w:szCs w:val="24"/>
        </w:rPr>
        <w:t>7</w:t>
      </w:r>
      <w:r w:rsidR="0019730F" w:rsidRPr="00A207FF">
        <w:rPr>
          <w:rFonts w:ascii="Arial" w:hAnsi="Arial" w:cs="Arial"/>
          <w:b/>
          <w:color w:val="auto"/>
          <w:sz w:val="24"/>
          <w:szCs w:val="24"/>
        </w:rPr>
        <w:t>.</w:t>
      </w:r>
      <w:r w:rsidR="004E5092">
        <w:rPr>
          <w:rFonts w:ascii="Arial" w:hAnsi="Arial" w:cs="Arial"/>
          <w:b/>
          <w:color w:val="auto"/>
          <w:sz w:val="24"/>
          <w:szCs w:val="24"/>
        </w:rPr>
        <w:t>1.5</w:t>
      </w:r>
      <w:r w:rsidR="00740905" w:rsidRPr="00A207FF">
        <w:rPr>
          <w:rFonts w:ascii="Arial" w:hAnsi="Arial" w:cs="Arial"/>
          <w:b/>
          <w:color w:val="auto"/>
          <w:sz w:val="24"/>
          <w:szCs w:val="24"/>
        </w:rPr>
        <w:t xml:space="preserve"> Do</w:t>
      </w:r>
      <w:r w:rsidR="0019730F" w:rsidRPr="00A207FF">
        <w:rPr>
          <w:rFonts w:ascii="Arial" w:hAnsi="Arial" w:cs="Arial"/>
          <w:b/>
          <w:color w:val="auto"/>
          <w:sz w:val="24"/>
          <w:szCs w:val="24"/>
        </w:rPr>
        <w:t xml:space="preserve"> Rol Dos Crimes Hediondos: </w:t>
      </w:r>
    </w:p>
    <w:p w:rsidR="00945561" w:rsidRDefault="00BB647A" w:rsidP="002A1D75">
      <w:pPr>
        <w:pStyle w:val="NormalWeb"/>
        <w:spacing w:before="0" w:beforeAutospacing="0" w:after="0" w:afterAutospacing="0" w:line="360" w:lineRule="auto"/>
        <w:jc w:val="both"/>
        <w:rPr>
          <w:rFonts w:ascii="Arial" w:hAnsi="Arial" w:cs="Arial"/>
          <w:bCs/>
          <w:color w:val="auto"/>
          <w:sz w:val="24"/>
          <w:szCs w:val="24"/>
        </w:rPr>
      </w:pPr>
      <w:r>
        <w:rPr>
          <w:rFonts w:ascii="Arial" w:hAnsi="Arial" w:cs="Arial"/>
          <w:bCs/>
          <w:color w:val="auto"/>
          <w:sz w:val="24"/>
          <w:szCs w:val="24"/>
        </w:rPr>
        <w:t>D</w:t>
      </w:r>
      <w:r w:rsidR="000A128F">
        <w:rPr>
          <w:rFonts w:ascii="Arial" w:hAnsi="Arial" w:cs="Arial"/>
          <w:bCs/>
          <w:color w:val="auto"/>
          <w:sz w:val="24"/>
          <w:szCs w:val="24"/>
        </w:rPr>
        <w:t xml:space="preserve">e maneira sucinta, sem o objetivo de adentrar profundamente no assunto, apresenta-se </w:t>
      </w:r>
      <w:r w:rsidR="0019730F" w:rsidRPr="00A207FF">
        <w:rPr>
          <w:rFonts w:ascii="Arial" w:hAnsi="Arial" w:cs="Arial"/>
          <w:bCs/>
          <w:color w:val="auto"/>
          <w:sz w:val="24"/>
          <w:szCs w:val="24"/>
        </w:rPr>
        <w:t>as espécies dos crimes hediondos</w:t>
      </w:r>
      <w:r w:rsidR="0019730F" w:rsidRPr="00A207FF">
        <w:rPr>
          <w:rFonts w:ascii="Arial" w:hAnsi="Arial" w:cs="Arial"/>
          <w:color w:val="auto"/>
          <w:sz w:val="24"/>
          <w:szCs w:val="24"/>
        </w:rPr>
        <w:t>:</w:t>
      </w:r>
      <w:r w:rsidR="0019730F" w:rsidRPr="00A207FF">
        <w:rPr>
          <w:rFonts w:ascii="Arial" w:hAnsi="Arial" w:cs="Arial"/>
          <w:bCs/>
          <w:color w:val="auto"/>
          <w:sz w:val="24"/>
          <w:szCs w:val="24"/>
        </w:rPr>
        <w:t xml:space="preserve"> </w:t>
      </w:r>
    </w:p>
    <w:p w:rsidR="0032158B" w:rsidRDefault="0032158B" w:rsidP="002A1D75">
      <w:pPr>
        <w:pStyle w:val="NormalWeb"/>
        <w:spacing w:before="0" w:beforeAutospacing="0" w:after="0" w:afterAutospacing="0" w:line="360" w:lineRule="auto"/>
        <w:jc w:val="both"/>
        <w:rPr>
          <w:rFonts w:ascii="Arial" w:hAnsi="Arial" w:cs="Arial"/>
          <w:bCs/>
          <w:color w:val="auto"/>
          <w:sz w:val="24"/>
          <w:szCs w:val="24"/>
        </w:rPr>
      </w:pPr>
    </w:p>
    <w:p w:rsidR="000A128F" w:rsidRDefault="000A128F" w:rsidP="000A128F">
      <w:pPr>
        <w:pStyle w:val="NormalWeb"/>
        <w:numPr>
          <w:ilvl w:val="0"/>
          <w:numId w:val="6"/>
        </w:numPr>
        <w:spacing w:before="0" w:after="0" w:line="360" w:lineRule="auto"/>
        <w:jc w:val="both"/>
        <w:rPr>
          <w:rFonts w:ascii="Arial" w:hAnsi="Arial" w:cs="Arial"/>
          <w:bCs/>
          <w:color w:val="auto"/>
          <w:sz w:val="24"/>
          <w:szCs w:val="24"/>
          <w:u w:val="single"/>
        </w:rPr>
      </w:pPr>
      <w:r w:rsidRPr="0023755A">
        <w:rPr>
          <w:rFonts w:ascii="Arial" w:hAnsi="Arial" w:cs="Arial"/>
          <w:bCs/>
          <w:color w:val="auto"/>
          <w:sz w:val="24"/>
          <w:szCs w:val="24"/>
          <w:u w:val="single"/>
        </w:rPr>
        <w:t>Homicídio</w:t>
      </w:r>
    </w:p>
    <w:p w:rsidR="00740905" w:rsidRPr="009F295B" w:rsidRDefault="00275F71" w:rsidP="009F295B">
      <w:pPr>
        <w:spacing w:line="360" w:lineRule="auto"/>
        <w:jc w:val="both"/>
        <w:rPr>
          <w:rFonts w:ascii="Arial" w:hAnsi="Arial" w:cs="Arial"/>
          <w:sz w:val="24"/>
          <w:szCs w:val="24"/>
        </w:rPr>
      </w:pPr>
      <w:r w:rsidRPr="00275F71">
        <w:rPr>
          <w:rFonts w:ascii="Arial" w:hAnsi="Arial" w:cs="Arial"/>
          <w:bCs/>
          <w:sz w:val="24"/>
          <w:szCs w:val="24"/>
        </w:rPr>
        <w:t>Preconiza o</w:t>
      </w:r>
      <w:r w:rsidRPr="00275F71">
        <w:rPr>
          <w:rFonts w:ascii="Arial" w:hAnsi="Arial" w:cs="Arial"/>
          <w:sz w:val="24"/>
          <w:szCs w:val="24"/>
        </w:rPr>
        <w:t xml:space="preserve"> Art. 1º, inciso I, da lei 8072/90</w:t>
      </w:r>
      <w:r>
        <w:rPr>
          <w:rFonts w:ascii="Arial" w:hAnsi="Arial" w:cs="Arial"/>
          <w:sz w:val="24"/>
          <w:szCs w:val="24"/>
        </w:rPr>
        <w:t>, que é considerado crime hediondo</w:t>
      </w:r>
      <w:r w:rsidRPr="00275F71">
        <w:rPr>
          <w:rFonts w:ascii="Arial" w:hAnsi="Arial" w:cs="Arial"/>
          <w:sz w:val="24"/>
          <w:szCs w:val="24"/>
        </w:rPr>
        <w:t xml:space="preserve">: </w:t>
      </w:r>
      <w:r>
        <w:rPr>
          <w:rFonts w:ascii="Arial" w:hAnsi="Arial" w:cs="Arial"/>
          <w:bCs/>
          <w:sz w:val="24"/>
          <w:szCs w:val="24"/>
        </w:rPr>
        <w:t>“</w:t>
      </w:r>
      <w:r w:rsidR="0019730F" w:rsidRPr="00275F71">
        <w:rPr>
          <w:rFonts w:ascii="Arial" w:hAnsi="Arial" w:cs="Arial"/>
          <w:bCs/>
          <w:sz w:val="24"/>
          <w:szCs w:val="24"/>
        </w:rPr>
        <w:t>homicídio (art. 121), quando praticado em atividade típica de grupo de extermínio, ainda que cometido por um só agente, e homicídio qualificado (art. 121, § 2</w:t>
      </w:r>
      <w:r w:rsidR="0019730F" w:rsidRPr="00275F71">
        <w:rPr>
          <w:rFonts w:ascii="Arial" w:hAnsi="Arial" w:cs="Arial"/>
          <w:bCs/>
          <w:sz w:val="24"/>
          <w:szCs w:val="24"/>
          <w:u w:val="single"/>
          <w:vertAlign w:val="superscript"/>
        </w:rPr>
        <w:t>o</w:t>
      </w:r>
      <w:r w:rsidR="0019730F" w:rsidRPr="00275F71">
        <w:rPr>
          <w:rFonts w:ascii="Arial" w:hAnsi="Arial" w:cs="Arial"/>
          <w:bCs/>
          <w:sz w:val="24"/>
          <w:szCs w:val="24"/>
        </w:rPr>
        <w:t>, I, II, III, IV e V)</w:t>
      </w:r>
      <w:r>
        <w:rPr>
          <w:rFonts w:ascii="Arial" w:hAnsi="Arial" w:cs="Arial"/>
          <w:bCs/>
          <w:sz w:val="24"/>
          <w:szCs w:val="24"/>
        </w:rPr>
        <w:t>”</w:t>
      </w:r>
      <w:r w:rsidR="0019730F" w:rsidRPr="00275F71">
        <w:rPr>
          <w:rFonts w:ascii="Arial" w:hAnsi="Arial" w:cs="Arial"/>
          <w:bCs/>
          <w:sz w:val="24"/>
          <w:szCs w:val="24"/>
        </w:rPr>
        <w:t>;</w:t>
      </w:r>
    </w:p>
    <w:p w:rsidR="002A1D75" w:rsidRDefault="00B36466" w:rsidP="00740905">
      <w:pPr>
        <w:spacing w:line="360" w:lineRule="auto"/>
        <w:jc w:val="both"/>
        <w:rPr>
          <w:rFonts w:ascii="Arial" w:hAnsi="Arial" w:cs="Arial"/>
          <w:sz w:val="24"/>
          <w:szCs w:val="24"/>
        </w:rPr>
      </w:pPr>
      <w:r>
        <w:rPr>
          <w:rFonts w:ascii="Arial" w:hAnsi="Arial" w:cs="Arial"/>
          <w:sz w:val="24"/>
          <w:szCs w:val="24"/>
        </w:rPr>
        <w:t>A partir deste inciso, conclui-se que existem duas modalidades do hom</w:t>
      </w:r>
      <w:r w:rsidR="009F295B">
        <w:rPr>
          <w:rFonts w:ascii="Arial" w:hAnsi="Arial" w:cs="Arial"/>
          <w:sz w:val="24"/>
          <w:szCs w:val="24"/>
        </w:rPr>
        <w:t xml:space="preserve">icídio ser considerado hediondo. </w:t>
      </w:r>
      <w:r>
        <w:rPr>
          <w:rFonts w:ascii="Arial" w:hAnsi="Arial" w:cs="Arial"/>
          <w:sz w:val="24"/>
          <w:szCs w:val="24"/>
        </w:rPr>
        <w:t xml:space="preserve">A primeira </w:t>
      </w:r>
      <w:r w:rsidR="00460932">
        <w:rPr>
          <w:rFonts w:ascii="Arial" w:hAnsi="Arial" w:cs="Arial"/>
          <w:sz w:val="24"/>
          <w:szCs w:val="24"/>
        </w:rPr>
        <w:t xml:space="preserve">trata-se de </w:t>
      </w:r>
      <w:r>
        <w:rPr>
          <w:rFonts w:ascii="Arial" w:hAnsi="Arial" w:cs="Arial"/>
          <w:sz w:val="24"/>
          <w:szCs w:val="24"/>
        </w:rPr>
        <w:t xml:space="preserve">homicídio </w:t>
      </w:r>
      <w:r w:rsidR="00460932">
        <w:rPr>
          <w:rFonts w:ascii="Arial" w:hAnsi="Arial" w:cs="Arial"/>
          <w:sz w:val="24"/>
          <w:szCs w:val="24"/>
        </w:rPr>
        <w:t xml:space="preserve">simples, quando </w:t>
      </w:r>
      <w:r>
        <w:rPr>
          <w:rFonts w:ascii="Arial" w:hAnsi="Arial" w:cs="Arial"/>
          <w:sz w:val="24"/>
          <w:szCs w:val="24"/>
        </w:rPr>
        <w:t>praticado em atividade típica de grupo de extermínio</w:t>
      </w:r>
      <w:r w:rsidR="00460932">
        <w:rPr>
          <w:rFonts w:ascii="Arial" w:hAnsi="Arial" w:cs="Arial"/>
          <w:sz w:val="24"/>
          <w:szCs w:val="24"/>
        </w:rPr>
        <w:t>, e a segunda, quando tratar</w:t>
      </w:r>
      <w:r w:rsidR="001E65A6">
        <w:rPr>
          <w:rFonts w:ascii="Arial" w:hAnsi="Arial" w:cs="Arial"/>
          <w:sz w:val="24"/>
          <w:szCs w:val="24"/>
        </w:rPr>
        <w:t>-se de qualquer das hipóteses de homicídio qualificado.</w:t>
      </w:r>
    </w:p>
    <w:p w:rsidR="0032158B" w:rsidRDefault="0032158B" w:rsidP="00740905">
      <w:pPr>
        <w:spacing w:line="360" w:lineRule="auto"/>
        <w:jc w:val="both"/>
        <w:rPr>
          <w:rFonts w:ascii="Arial" w:hAnsi="Arial" w:cs="Arial"/>
          <w:sz w:val="24"/>
          <w:szCs w:val="24"/>
        </w:rPr>
      </w:pPr>
    </w:p>
    <w:p w:rsidR="000A128F" w:rsidRPr="0023755A" w:rsidRDefault="000A128F" w:rsidP="000A128F">
      <w:pPr>
        <w:pStyle w:val="PargrafodaLista"/>
        <w:numPr>
          <w:ilvl w:val="0"/>
          <w:numId w:val="6"/>
        </w:numPr>
        <w:spacing w:line="360" w:lineRule="auto"/>
        <w:jc w:val="both"/>
        <w:rPr>
          <w:rFonts w:ascii="Arial" w:hAnsi="Arial" w:cs="Arial"/>
          <w:sz w:val="24"/>
          <w:szCs w:val="24"/>
          <w:u w:val="single"/>
        </w:rPr>
      </w:pPr>
      <w:r w:rsidRPr="0023755A">
        <w:rPr>
          <w:rFonts w:ascii="Arial" w:hAnsi="Arial" w:cs="Arial"/>
          <w:sz w:val="24"/>
          <w:szCs w:val="24"/>
          <w:u w:val="single"/>
        </w:rPr>
        <w:t>Latrocínio</w:t>
      </w:r>
    </w:p>
    <w:p w:rsidR="0019730F" w:rsidRDefault="0019730F" w:rsidP="00740905">
      <w:pPr>
        <w:spacing w:line="360" w:lineRule="auto"/>
        <w:jc w:val="both"/>
        <w:rPr>
          <w:rFonts w:ascii="Arial" w:hAnsi="Arial" w:cs="Arial"/>
          <w:sz w:val="24"/>
          <w:szCs w:val="24"/>
        </w:rPr>
      </w:pPr>
      <w:r w:rsidRPr="00740905">
        <w:rPr>
          <w:rFonts w:ascii="Arial" w:hAnsi="Arial" w:cs="Arial"/>
          <w:sz w:val="24"/>
          <w:szCs w:val="24"/>
        </w:rPr>
        <w:t>Seguindo o rol da Lei 8072/90, temos como outra espécie do crime hediondo</w:t>
      </w:r>
      <w:r w:rsidR="001E65A6">
        <w:rPr>
          <w:rFonts w:ascii="Arial" w:hAnsi="Arial" w:cs="Arial"/>
          <w:sz w:val="24"/>
          <w:szCs w:val="24"/>
        </w:rPr>
        <w:t>,</w:t>
      </w:r>
      <w:r w:rsidRPr="00740905">
        <w:rPr>
          <w:rFonts w:ascii="Arial" w:hAnsi="Arial" w:cs="Arial"/>
          <w:sz w:val="24"/>
          <w:szCs w:val="24"/>
        </w:rPr>
        <w:t xml:space="preserve"> o latrocínio, ou seja, o roubo qualificado pelo resultado morte, </w:t>
      </w:r>
      <w:r w:rsidR="001E65A6">
        <w:rPr>
          <w:rFonts w:ascii="Arial" w:hAnsi="Arial" w:cs="Arial"/>
          <w:sz w:val="24"/>
          <w:szCs w:val="24"/>
        </w:rPr>
        <w:t>prescrito</w:t>
      </w:r>
      <w:r w:rsidRPr="00740905">
        <w:rPr>
          <w:rFonts w:ascii="Arial" w:hAnsi="Arial" w:cs="Arial"/>
          <w:sz w:val="24"/>
          <w:szCs w:val="24"/>
        </w:rPr>
        <w:t xml:space="preserve"> no artigo 157, § 2º do </w:t>
      </w:r>
      <w:r w:rsidR="00D52109" w:rsidRPr="00740905">
        <w:rPr>
          <w:rFonts w:ascii="Arial" w:hAnsi="Arial" w:cs="Arial"/>
          <w:sz w:val="24"/>
          <w:szCs w:val="24"/>
        </w:rPr>
        <w:t>Código</w:t>
      </w:r>
      <w:r w:rsidRPr="00740905">
        <w:rPr>
          <w:rFonts w:ascii="Arial" w:hAnsi="Arial" w:cs="Arial"/>
          <w:sz w:val="24"/>
          <w:szCs w:val="24"/>
        </w:rPr>
        <w:t xml:space="preserve"> Penal.</w:t>
      </w:r>
    </w:p>
    <w:p w:rsidR="002A1D75" w:rsidRDefault="00D66AA4" w:rsidP="002A1D75">
      <w:pPr>
        <w:spacing w:before="100" w:beforeAutospacing="1" w:line="360" w:lineRule="auto"/>
        <w:jc w:val="both"/>
        <w:rPr>
          <w:rFonts w:ascii="Arial" w:eastAsia="Times New Roman" w:hAnsi="Arial" w:cs="Arial"/>
          <w:sz w:val="24"/>
          <w:szCs w:val="24"/>
          <w:lang w:eastAsia="pt-BR"/>
        </w:rPr>
      </w:pPr>
      <w:r w:rsidRPr="00D66AA4">
        <w:rPr>
          <w:rFonts w:ascii="Arial" w:eastAsia="Times New Roman" w:hAnsi="Arial" w:cs="Arial"/>
          <w:sz w:val="24"/>
          <w:szCs w:val="24"/>
          <w:lang w:eastAsia="pt-BR"/>
        </w:rPr>
        <w:t>Assim, o doutrinador Guilherme de Souza Nucci,</w:t>
      </w:r>
      <w:r w:rsidR="009F295B">
        <w:rPr>
          <w:rFonts w:ascii="Arial" w:eastAsia="Times New Roman" w:hAnsi="Arial" w:cs="Arial"/>
          <w:sz w:val="24"/>
          <w:szCs w:val="24"/>
          <w:lang w:eastAsia="pt-BR"/>
        </w:rPr>
        <w:t xml:space="preserve"> </w:t>
      </w:r>
      <w:r w:rsidRPr="00D66AA4">
        <w:rPr>
          <w:rFonts w:ascii="Arial" w:eastAsia="Times New Roman" w:hAnsi="Arial" w:cs="Arial"/>
          <w:sz w:val="24"/>
          <w:szCs w:val="24"/>
          <w:lang w:eastAsia="pt-BR"/>
        </w:rPr>
        <w:t xml:space="preserve">sobre o art. 157, § 3º, ensina: </w:t>
      </w:r>
      <w:r w:rsidR="009F295B">
        <w:rPr>
          <w:rFonts w:ascii="Arial" w:eastAsia="Times New Roman" w:hAnsi="Arial" w:cs="Arial"/>
          <w:sz w:val="24"/>
          <w:szCs w:val="24"/>
          <w:lang w:eastAsia="pt-BR"/>
        </w:rPr>
        <w:t>“</w:t>
      </w:r>
      <w:r w:rsidRPr="009F295B">
        <w:rPr>
          <w:rFonts w:ascii="Arial" w:eastAsia="Times New Roman" w:hAnsi="Arial" w:cs="Arial"/>
          <w:sz w:val="24"/>
          <w:szCs w:val="24"/>
          <w:lang w:eastAsia="pt-BR"/>
        </w:rPr>
        <w:t xml:space="preserve">Crime qualificado pelo resultado: trata-se da hipótese do latrocínio, quando </w:t>
      </w:r>
      <w:r w:rsidRPr="009F295B">
        <w:rPr>
          <w:rFonts w:ascii="Arial" w:eastAsia="Times New Roman" w:hAnsi="Arial" w:cs="Arial"/>
          <w:sz w:val="24"/>
          <w:szCs w:val="24"/>
          <w:lang w:eastAsia="pt-BR"/>
        </w:rPr>
        <w:lastRenderedPageBreak/>
        <w:t>também se exige dolo na conduta antecedente (roubo) e dolo ou culpa na conduta subseqüente (morte). É considerado crime hediondo</w:t>
      </w:r>
      <w:r w:rsidR="009F295B">
        <w:rPr>
          <w:rFonts w:ascii="Arial" w:eastAsia="Times New Roman" w:hAnsi="Arial" w:cs="Arial"/>
          <w:sz w:val="24"/>
          <w:szCs w:val="24"/>
          <w:lang w:eastAsia="pt-BR"/>
        </w:rPr>
        <w:t>”</w:t>
      </w:r>
      <w:r w:rsidRPr="009F295B">
        <w:rPr>
          <w:rFonts w:ascii="Arial" w:eastAsia="Times New Roman" w:hAnsi="Arial" w:cs="Arial"/>
          <w:sz w:val="24"/>
          <w:szCs w:val="24"/>
          <w:lang w:eastAsia="pt-BR"/>
        </w:rPr>
        <w:t>.</w:t>
      </w:r>
      <w:r w:rsidR="00270143" w:rsidRPr="009F295B">
        <w:rPr>
          <w:rFonts w:ascii="Arial" w:eastAsia="Times New Roman" w:hAnsi="Arial" w:cs="Arial"/>
          <w:sz w:val="24"/>
          <w:szCs w:val="24"/>
          <w:lang w:eastAsia="pt-BR"/>
        </w:rPr>
        <w:t xml:space="preserve"> </w:t>
      </w:r>
      <w:r w:rsidR="00460932">
        <w:rPr>
          <w:rStyle w:val="Refdenotaderodap"/>
          <w:rFonts w:ascii="Arial" w:eastAsia="Times New Roman" w:hAnsi="Arial" w:cs="Arial"/>
          <w:sz w:val="24"/>
          <w:szCs w:val="24"/>
          <w:lang w:eastAsia="pt-BR"/>
        </w:rPr>
        <w:footnoteReference w:id="32"/>
      </w:r>
    </w:p>
    <w:p w:rsidR="002A1D75" w:rsidRPr="009F295B" w:rsidRDefault="002A1D75" w:rsidP="002A1D75">
      <w:pPr>
        <w:spacing w:after="0" w:line="360" w:lineRule="auto"/>
        <w:jc w:val="both"/>
        <w:rPr>
          <w:rFonts w:ascii="Arial" w:eastAsia="Times New Roman" w:hAnsi="Arial" w:cs="Arial"/>
          <w:sz w:val="24"/>
          <w:szCs w:val="24"/>
          <w:lang w:eastAsia="pt-BR"/>
        </w:rPr>
      </w:pPr>
    </w:p>
    <w:p w:rsidR="000A128F" w:rsidRPr="0023755A" w:rsidRDefault="000A128F" w:rsidP="002A1D75">
      <w:pPr>
        <w:pStyle w:val="PargrafodaLista"/>
        <w:numPr>
          <w:ilvl w:val="0"/>
          <w:numId w:val="6"/>
        </w:numPr>
        <w:autoSpaceDE w:val="0"/>
        <w:spacing w:after="0" w:line="360" w:lineRule="auto"/>
        <w:ind w:left="426"/>
        <w:jc w:val="both"/>
        <w:rPr>
          <w:rFonts w:ascii="Arial" w:hAnsi="Arial" w:cs="Arial"/>
          <w:sz w:val="24"/>
          <w:szCs w:val="24"/>
          <w:u w:val="single"/>
        </w:rPr>
      </w:pPr>
      <w:r w:rsidRPr="0023755A">
        <w:rPr>
          <w:rFonts w:ascii="Arial" w:hAnsi="Arial" w:cs="Arial"/>
          <w:sz w:val="24"/>
          <w:szCs w:val="24"/>
          <w:u w:val="single"/>
        </w:rPr>
        <w:t>Extorsão qualificada pela morte:</w:t>
      </w:r>
    </w:p>
    <w:p w:rsidR="00654FF6" w:rsidRDefault="0019730F" w:rsidP="002A1D75">
      <w:pPr>
        <w:autoSpaceDE w:val="0"/>
        <w:spacing w:after="0" w:line="360" w:lineRule="auto"/>
        <w:jc w:val="both"/>
        <w:rPr>
          <w:rFonts w:ascii="Arial" w:hAnsi="Arial" w:cs="Arial"/>
          <w:sz w:val="24"/>
          <w:szCs w:val="24"/>
        </w:rPr>
      </w:pPr>
      <w:r w:rsidRPr="00740905">
        <w:rPr>
          <w:rFonts w:ascii="Arial" w:hAnsi="Arial" w:cs="Arial"/>
          <w:sz w:val="24"/>
          <w:szCs w:val="24"/>
        </w:rPr>
        <w:t>Outra espécie de crime hediondo é a extorsão qualificada pela morte, inserido como o terceiro tipo penal no rol dos crimes considerados hediondos</w:t>
      </w:r>
      <w:bookmarkStart w:id="23" w:name="art1v"/>
      <w:bookmarkEnd w:id="23"/>
      <w:r w:rsidRPr="00740905">
        <w:rPr>
          <w:rFonts w:ascii="Arial" w:hAnsi="Arial" w:cs="Arial"/>
          <w:sz w:val="24"/>
          <w:szCs w:val="24"/>
        </w:rPr>
        <w:t>.</w:t>
      </w:r>
    </w:p>
    <w:p w:rsidR="00710E0D" w:rsidRDefault="00710E0D" w:rsidP="002A1D75">
      <w:pPr>
        <w:autoSpaceDE w:val="0"/>
        <w:spacing w:line="360" w:lineRule="auto"/>
        <w:jc w:val="both"/>
        <w:rPr>
          <w:rFonts w:ascii="Arial" w:hAnsi="Arial" w:cs="Arial"/>
          <w:sz w:val="24"/>
          <w:szCs w:val="24"/>
        </w:rPr>
      </w:pPr>
      <w:r>
        <w:rPr>
          <w:rFonts w:ascii="Arial" w:hAnsi="Arial" w:cs="Arial"/>
          <w:sz w:val="24"/>
          <w:szCs w:val="24"/>
        </w:rPr>
        <w:t xml:space="preserve">Guilherme de Souza Nucci, ainda </w:t>
      </w:r>
      <w:r w:rsidR="009F295B">
        <w:rPr>
          <w:rFonts w:ascii="Arial" w:hAnsi="Arial" w:cs="Arial"/>
          <w:sz w:val="24"/>
          <w:szCs w:val="24"/>
        </w:rPr>
        <w:t xml:space="preserve">tratando sobre os </w:t>
      </w:r>
      <w:r>
        <w:rPr>
          <w:rFonts w:ascii="Arial" w:hAnsi="Arial" w:cs="Arial"/>
          <w:sz w:val="24"/>
          <w:szCs w:val="24"/>
        </w:rPr>
        <w:t xml:space="preserve"> crimes hediondos, aduz</w:t>
      </w:r>
      <w:r w:rsidR="009F295B">
        <w:rPr>
          <w:rFonts w:ascii="Arial" w:hAnsi="Arial" w:cs="Arial"/>
          <w:sz w:val="24"/>
          <w:szCs w:val="24"/>
        </w:rPr>
        <w:t xml:space="preserve"> que</w:t>
      </w:r>
      <w:r>
        <w:rPr>
          <w:rFonts w:ascii="Arial" w:hAnsi="Arial" w:cs="Arial"/>
          <w:sz w:val="24"/>
          <w:szCs w:val="24"/>
        </w:rPr>
        <w:t>:</w:t>
      </w:r>
      <w:r w:rsidR="009F295B">
        <w:rPr>
          <w:rFonts w:ascii="Arial" w:hAnsi="Arial" w:cs="Arial"/>
          <w:sz w:val="24"/>
          <w:szCs w:val="24"/>
        </w:rPr>
        <w:t xml:space="preserve"> “</w:t>
      </w:r>
      <w:r w:rsidRPr="009F295B">
        <w:rPr>
          <w:rFonts w:ascii="Arial" w:hAnsi="Arial" w:cs="Arial"/>
          <w:sz w:val="24"/>
          <w:szCs w:val="24"/>
        </w:rPr>
        <w:t>Se da violência utilizada para a prática da extorsão resultar morte para alguém envolvido no cenário, cuida-se de delito hediondo. A ocorrência de extorsão seguida de lesão corporal grave n</w:t>
      </w:r>
      <w:r w:rsidR="009F295B" w:rsidRPr="009F295B">
        <w:rPr>
          <w:rFonts w:ascii="Arial" w:hAnsi="Arial" w:cs="Arial"/>
          <w:sz w:val="24"/>
          <w:szCs w:val="24"/>
        </w:rPr>
        <w:t>ão é caracterizada como tal</w:t>
      </w:r>
      <w:r w:rsidR="009F295B">
        <w:rPr>
          <w:rFonts w:ascii="Arial" w:hAnsi="Arial" w:cs="Arial"/>
          <w:sz w:val="24"/>
          <w:szCs w:val="24"/>
        </w:rPr>
        <w:t xml:space="preserve">” </w:t>
      </w:r>
      <w:r w:rsidR="009F295B" w:rsidRPr="009F295B">
        <w:rPr>
          <w:rFonts w:ascii="Arial" w:hAnsi="Arial" w:cs="Arial"/>
          <w:sz w:val="24"/>
          <w:szCs w:val="24"/>
        </w:rPr>
        <w:t>[...]</w:t>
      </w:r>
      <w:r w:rsidR="00460932">
        <w:rPr>
          <w:rStyle w:val="Refdenotaderodap"/>
          <w:rFonts w:ascii="Arial" w:hAnsi="Arial" w:cs="Arial"/>
          <w:sz w:val="24"/>
          <w:szCs w:val="24"/>
        </w:rPr>
        <w:footnoteReference w:id="33"/>
      </w:r>
    </w:p>
    <w:p w:rsidR="002A1D75" w:rsidRPr="002A1D75" w:rsidRDefault="002A1D75" w:rsidP="002A1D75">
      <w:pPr>
        <w:autoSpaceDE w:val="0"/>
        <w:spacing w:after="0" w:line="360" w:lineRule="auto"/>
        <w:jc w:val="both"/>
        <w:rPr>
          <w:rFonts w:ascii="Arial" w:hAnsi="Arial" w:cs="Arial"/>
          <w:sz w:val="24"/>
          <w:szCs w:val="24"/>
        </w:rPr>
      </w:pPr>
    </w:p>
    <w:p w:rsidR="000A128F" w:rsidRPr="0023755A" w:rsidRDefault="000A128F" w:rsidP="002A1D75">
      <w:pPr>
        <w:pStyle w:val="PargrafodaLista"/>
        <w:numPr>
          <w:ilvl w:val="0"/>
          <w:numId w:val="6"/>
        </w:numPr>
        <w:autoSpaceDE w:val="0"/>
        <w:spacing w:after="0" w:line="360" w:lineRule="auto"/>
        <w:jc w:val="both"/>
        <w:rPr>
          <w:rFonts w:ascii="Arial" w:hAnsi="Arial" w:cs="Arial"/>
          <w:sz w:val="24"/>
          <w:szCs w:val="24"/>
          <w:u w:val="single"/>
        </w:rPr>
      </w:pPr>
      <w:r w:rsidRPr="0023755A">
        <w:rPr>
          <w:rFonts w:ascii="Arial" w:hAnsi="Arial" w:cs="Arial"/>
          <w:sz w:val="24"/>
          <w:szCs w:val="24"/>
          <w:u w:val="single"/>
        </w:rPr>
        <w:t>Extorsão mediante seqüestro e de forma qualificada:</w:t>
      </w:r>
    </w:p>
    <w:p w:rsidR="00740905" w:rsidRDefault="0019730F" w:rsidP="00674BD9">
      <w:pPr>
        <w:autoSpaceDE w:val="0"/>
        <w:spacing w:line="360" w:lineRule="auto"/>
        <w:jc w:val="both"/>
        <w:rPr>
          <w:rFonts w:ascii="Arial" w:hAnsi="Arial" w:cs="Arial"/>
          <w:sz w:val="24"/>
          <w:szCs w:val="24"/>
        </w:rPr>
      </w:pPr>
      <w:r w:rsidRPr="00740905">
        <w:rPr>
          <w:rFonts w:ascii="Arial" w:hAnsi="Arial" w:cs="Arial"/>
          <w:sz w:val="24"/>
          <w:szCs w:val="24"/>
        </w:rPr>
        <w:t>Como quarto crime estabelecido no mesmo diploma legal, está a extorsão mediante seqüestro, co</w:t>
      </w:r>
      <w:r w:rsidR="009F295B">
        <w:rPr>
          <w:rFonts w:ascii="Arial" w:hAnsi="Arial" w:cs="Arial"/>
          <w:sz w:val="24"/>
          <w:szCs w:val="24"/>
        </w:rPr>
        <w:t>m previsão no artigo 159 do CP.</w:t>
      </w:r>
    </w:p>
    <w:p w:rsidR="00710E0D" w:rsidRDefault="00710E0D" w:rsidP="00674BD9">
      <w:pPr>
        <w:autoSpaceDE w:val="0"/>
        <w:spacing w:line="360" w:lineRule="auto"/>
        <w:jc w:val="both"/>
        <w:rPr>
          <w:rFonts w:ascii="Arial" w:hAnsi="Arial" w:cs="Arial"/>
          <w:sz w:val="24"/>
          <w:szCs w:val="24"/>
        </w:rPr>
      </w:pPr>
      <w:r>
        <w:rPr>
          <w:rFonts w:ascii="Arial" w:hAnsi="Arial" w:cs="Arial"/>
          <w:sz w:val="24"/>
          <w:szCs w:val="24"/>
        </w:rPr>
        <w:t xml:space="preserve">Nestas linhas, Guilherme de Souza Nucci, </w:t>
      </w:r>
      <w:r w:rsidR="00A81090">
        <w:rPr>
          <w:rFonts w:ascii="Arial" w:hAnsi="Arial" w:cs="Arial"/>
          <w:sz w:val="24"/>
          <w:szCs w:val="24"/>
        </w:rPr>
        <w:t>afirma:</w:t>
      </w:r>
    </w:p>
    <w:p w:rsidR="00A81090" w:rsidRDefault="00A81090" w:rsidP="00A81090">
      <w:pPr>
        <w:autoSpaceDE w:val="0"/>
        <w:spacing w:line="240" w:lineRule="auto"/>
        <w:ind w:left="2268"/>
        <w:jc w:val="both"/>
        <w:rPr>
          <w:rFonts w:ascii="Arial" w:hAnsi="Arial" w:cs="Arial"/>
          <w:sz w:val="24"/>
          <w:szCs w:val="24"/>
        </w:rPr>
      </w:pPr>
      <w:r w:rsidRPr="00A81090">
        <w:rPr>
          <w:rFonts w:ascii="Arial" w:hAnsi="Arial" w:cs="Arial"/>
          <w:sz w:val="20"/>
          <w:szCs w:val="20"/>
        </w:rPr>
        <w:t>O seqüestro de pessoa, com a finalidade de obtenção de vantagem, como condição ou preço do resgate, em grande parte das vezes, é, de fato, repugnante, passível de ser classificado como hediondo.(...) O trauma gerado para a vítima da extorsão mediante sequestro, especialmente quando há emprego de violência, tortura, longa duração, entre outros fatores cruéis, é sólido e dificilmente superado com o passar do tempo. Para os familiares e amigos do seqüestrado há igual tensão e restam conseqüências difíceis de superar</w:t>
      </w:r>
      <w:r>
        <w:rPr>
          <w:rFonts w:ascii="Arial" w:hAnsi="Arial" w:cs="Arial"/>
          <w:sz w:val="24"/>
          <w:szCs w:val="24"/>
        </w:rPr>
        <w:t>.</w:t>
      </w:r>
      <w:r w:rsidR="00C13ADF">
        <w:rPr>
          <w:rStyle w:val="Refdenotaderodap"/>
          <w:rFonts w:ascii="Arial" w:hAnsi="Arial" w:cs="Arial"/>
          <w:sz w:val="24"/>
          <w:szCs w:val="24"/>
        </w:rPr>
        <w:footnoteReference w:id="34"/>
      </w:r>
    </w:p>
    <w:p w:rsidR="00A81090" w:rsidRDefault="00A81090" w:rsidP="00A81090">
      <w:pPr>
        <w:autoSpaceDE w:val="0"/>
        <w:spacing w:line="240" w:lineRule="auto"/>
        <w:ind w:left="2268"/>
        <w:jc w:val="both"/>
        <w:rPr>
          <w:rFonts w:ascii="Arial" w:hAnsi="Arial" w:cs="Arial"/>
          <w:sz w:val="24"/>
          <w:szCs w:val="24"/>
        </w:rPr>
      </w:pPr>
    </w:p>
    <w:p w:rsidR="00CA4342" w:rsidRPr="0023755A" w:rsidRDefault="00CA4342" w:rsidP="00CA4342">
      <w:pPr>
        <w:pStyle w:val="PargrafodaLista"/>
        <w:numPr>
          <w:ilvl w:val="0"/>
          <w:numId w:val="6"/>
        </w:numPr>
        <w:autoSpaceDE w:val="0"/>
        <w:spacing w:line="360" w:lineRule="auto"/>
        <w:jc w:val="both"/>
        <w:rPr>
          <w:rFonts w:ascii="Arial" w:hAnsi="Arial" w:cs="Arial"/>
          <w:sz w:val="24"/>
          <w:szCs w:val="24"/>
          <w:u w:val="single"/>
        </w:rPr>
      </w:pPr>
      <w:r w:rsidRPr="0023755A">
        <w:rPr>
          <w:rFonts w:ascii="Arial" w:hAnsi="Arial" w:cs="Arial"/>
          <w:sz w:val="24"/>
          <w:szCs w:val="24"/>
          <w:u w:val="single"/>
        </w:rPr>
        <w:t>Estupro</w:t>
      </w:r>
      <w:r w:rsidR="00A81090">
        <w:rPr>
          <w:rFonts w:ascii="Arial" w:hAnsi="Arial" w:cs="Arial"/>
          <w:sz w:val="24"/>
          <w:szCs w:val="24"/>
          <w:u w:val="single"/>
        </w:rPr>
        <w:t xml:space="preserve"> e estupro de vulnerável</w:t>
      </w:r>
      <w:r w:rsidRPr="0023755A">
        <w:rPr>
          <w:rFonts w:ascii="Arial" w:hAnsi="Arial" w:cs="Arial"/>
          <w:sz w:val="24"/>
          <w:szCs w:val="24"/>
          <w:u w:val="single"/>
        </w:rPr>
        <w:t>:</w:t>
      </w:r>
    </w:p>
    <w:p w:rsidR="0019730F" w:rsidRPr="00740905" w:rsidRDefault="0019730F" w:rsidP="00740905">
      <w:pPr>
        <w:autoSpaceDE w:val="0"/>
        <w:spacing w:line="360" w:lineRule="auto"/>
        <w:jc w:val="both"/>
        <w:rPr>
          <w:rFonts w:ascii="Arial" w:hAnsi="Arial" w:cs="Arial"/>
          <w:sz w:val="24"/>
          <w:szCs w:val="24"/>
        </w:rPr>
      </w:pPr>
      <w:r w:rsidRPr="00740905">
        <w:rPr>
          <w:rFonts w:ascii="Arial" w:hAnsi="Arial" w:cs="Arial"/>
          <w:sz w:val="24"/>
          <w:szCs w:val="24"/>
        </w:rPr>
        <w:t>Seguindo o rol, temos o es</w:t>
      </w:r>
      <w:r w:rsidR="009F295B">
        <w:rPr>
          <w:rFonts w:ascii="Arial" w:hAnsi="Arial" w:cs="Arial"/>
          <w:sz w:val="24"/>
          <w:szCs w:val="24"/>
        </w:rPr>
        <w:t xml:space="preserve">tupro, expresso no artigo 213, </w:t>
      </w:r>
      <w:r w:rsidRPr="00740905">
        <w:rPr>
          <w:rFonts w:ascii="Arial" w:hAnsi="Arial" w:cs="Arial"/>
          <w:sz w:val="24"/>
          <w:szCs w:val="24"/>
        </w:rPr>
        <w:t>do código Penal:</w:t>
      </w:r>
      <w:r w:rsidRPr="00740905">
        <w:rPr>
          <w:rFonts w:ascii="Arial" w:hAnsi="Arial" w:cs="Arial"/>
          <w:iCs/>
          <w:color w:val="000000"/>
          <w:sz w:val="24"/>
          <w:szCs w:val="24"/>
        </w:rPr>
        <w:t xml:space="preserve">    </w:t>
      </w:r>
    </w:p>
    <w:p w:rsidR="0019730F" w:rsidRPr="00740905" w:rsidRDefault="0019730F" w:rsidP="002A1D75">
      <w:pPr>
        <w:autoSpaceDE w:val="0"/>
        <w:spacing w:after="0" w:line="240" w:lineRule="auto"/>
        <w:ind w:left="2268"/>
        <w:jc w:val="both"/>
        <w:rPr>
          <w:rFonts w:ascii="Arial" w:hAnsi="Arial" w:cs="Arial"/>
          <w:sz w:val="20"/>
          <w:szCs w:val="20"/>
        </w:rPr>
      </w:pPr>
      <w:r w:rsidRPr="00740905">
        <w:rPr>
          <w:rFonts w:ascii="Arial" w:hAnsi="Arial" w:cs="Arial"/>
          <w:iCs/>
          <w:color w:val="000000"/>
          <w:sz w:val="20"/>
          <w:szCs w:val="20"/>
        </w:rPr>
        <w:t>Art. 213.  Constranger alguém, mediante violência ou grave ameaça, a ter conjunção carnal ou a praticar ou permitir que com ele se pratique outro ato libidinoso: </w:t>
      </w:r>
    </w:p>
    <w:p w:rsidR="0019730F" w:rsidRPr="00740905" w:rsidRDefault="0019730F" w:rsidP="002A1D75">
      <w:pPr>
        <w:pStyle w:val="artart"/>
        <w:spacing w:before="400" w:after="0"/>
        <w:ind w:left="2268"/>
        <w:jc w:val="both"/>
        <w:rPr>
          <w:rFonts w:ascii="Arial" w:hAnsi="Arial" w:cs="Arial"/>
          <w:iCs/>
          <w:color w:val="000000"/>
          <w:sz w:val="20"/>
          <w:szCs w:val="20"/>
        </w:rPr>
      </w:pPr>
      <w:r w:rsidRPr="00740905">
        <w:rPr>
          <w:rFonts w:ascii="Arial" w:hAnsi="Arial" w:cs="Arial"/>
          <w:iCs/>
          <w:color w:val="000000"/>
          <w:sz w:val="20"/>
          <w:szCs w:val="20"/>
        </w:rPr>
        <w:t>Pena – reclusão, de 6 (seis) a 10 (dez) anos. </w:t>
      </w:r>
    </w:p>
    <w:p w:rsidR="0019730F" w:rsidRPr="00740905" w:rsidRDefault="0019730F" w:rsidP="002A1D75">
      <w:pPr>
        <w:pStyle w:val="artart"/>
        <w:spacing w:before="400" w:after="0"/>
        <w:ind w:left="2268"/>
        <w:jc w:val="both"/>
        <w:rPr>
          <w:rFonts w:ascii="Arial" w:hAnsi="Arial" w:cs="Arial"/>
          <w:iCs/>
          <w:color w:val="000000"/>
          <w:sz w:val="20"/>
          <w:szCs w:val="20"/>
        </w:rPr>
      </w:pPr>
      <w:r w:rsidRPr="00740905">
        <w:rPr>
          <w:rFonts w:ascii="Arial" w:hAnsi="Arial" w:cs="Arial"/>
          <w:iCs/>
          <w:color w:val="000000"/>
          <w:sz w:val="20"/>
          <w:szCs w:val="20"/>
        </w:rPr>
        <w:lastRenderedPageBreak/>
        <w:t>§ 1</w:t>
      </w:r>
      <w:r w:rsidRPr="00740905">
        <w:rPr>
          <w:rFonts w:ascii="Arial" w:hAnsi="Arial" w:cs="Arial"/>
          <w:iCs/>
          <w:color w:val="000000"/>
          <w:sz w:val="20"/>
          <w:szCs w:val="20"/>
          <w:u w:val="single"/>
          <w:vertAlign w:val="superscript"/>
        </w:rPr>
        <w:t>o</w:t>
      </w:r>
      <w:r w:rsidRPr="00740905">
        <w:rPr>
          <w:rFonts w:ascii="Arial" w:hAnsi="Arial" w:cs="Arial"/>
          <w:iCs/>
          <w:color w:val="000000"/>
          <w:sz w:val="20"/>
          <w:szCs w:val="20"/>
        </w:rPr>
        <w:t>  Se da conduta resulta lesão corporal de natureza grave ou se a vítima é menor de 18 (dezoito) ou maior de 14 (catorze) anos: </w:t>
      </w:r>
    </w:p>
    <w:p w:rsidR="0019730F" w:rsidRPr="00740905" w:rsidRDefault="0019730F" w:rsidP="002A1D75">
      <w:pPr>
        <w:pStyle w:val="artart"/>
        <w:spacing w:before="400" w:after="0"/>
        <w:ind w:left="2268"/>
        <w:jc w:val="both"/>
        <w:rPr>
          <w:rFonts w:ascii="Arial" w:hAnsi="Arial" w:cs="Arial"/>
          <w:iCs/>
          <w:color w:val="000000"/>
          <w:sz w:val="20"/>
          <w:szCs w:val="20"/>
        </w:rPr>
      </w:pPr>
      <w:r w:rsidRPr="00740905">
        <w:rPr>
          <w:rFonts w:ascii="Arial" w:hAnsi="Arial" w:cs="Arial"/>
          <w:iCs/>
          <w:color w:val="000000"/>
          <w:sz w:val="20"/>
          <w:szCs w:val="20"/>
        </w:rPr>
        <w:t>Pena – reclusão, de 8 (oito) a 12 (doze) anos. </w:t>
      </w:r>
    </w:p>
    <w:p w:rsidR="0019730F" w:rsidRPr="00740905" w:rsidRDefault="0019730F" w:rsidP="002A1D75">
      <w:pPr>
        <w:pStyle w:val="artart"/>
        <w:spacing w:before="400" w:after="0"/>
        <w:ind w:left="2268"/>
        <w:jc w:val="both"/>
        <w:rPr>
          <w:rFonts w:ascii="Arial" w:hAnsi="Arial" w:cs="Arial"/>
          <w:iCs/>
          <w:color w:val="000000"/>
          <w:sz w:val="20"/>
          <w:szCs w:val="20"/>
        </w:rPr>
      </w:pPr>
      <w:r w:rsidRPr="00740905">
        <w:rPr>
          <w:rFonts w:ascii="Arial" w:hAnsi="Arial" w:cs="Arial"/>
          <w:iCs/>
          <w:color w:val="000000"/>
          <w:sz w:val="20"/>
          <w:szCs w:val="20"/>
        </w:rPr>
        <w:t>§ 2</w:t>
      </w:r>
      <w:r w:rsidRPr="00740905">
        <w:rPr>
          <w:rFonts w:ascii="Arial" w:hAnsi="Arial" w:cs="Arial"/>
          <w:iCs/>
          <w:color w:val="000000"/>
          <w:sz w:val="20"/>
          <w:szCs w:val="20"/>
          <w:u w:val="single"/>
          <w:vertAlign w:val="superscript"/>
        </w:rPr>
        <w:t>o</w:t>
      </w:r>
      <w:r w:rsidRPr="00740905">
        <w:rPr>
          <w:rFonts w:ascii="Arial" w:hAnsi="Arial" w:cs="Arial"/>
          <w:iCs/>
          <w:color w:val="000000"/>
          <w:sz w:val="20"/>
          <w:szCs w:val="20"/>
        </w:rPr>
        <w:t>  Se da conduta resulta morte: </w:t>
      </w:r>
    </w:p>
    <w:p w:rsidR="0019730F" w:rsidRDefault="0019730F" w:rsidP="002A1D75">
      <w:pPr>
        <w:pStyle w:val="artart"/>
        <w:spacing w:before="400" w:after="0"/>
        <w:ind w:left="2268"/>
        <w:jc w:val="both"/>
        <w:rPr>
          <w:rFonts w:ascii="Arial" w:hAnsi="Arial" w:cs="Arial"/>
          <w:iCs/>
          <w:color w:val="000000"/>
          <w:sz w:val="20"/>
          <w:szCs w:val="20"/>
        </w:rPr>
      </w:pPr>
      <w:r w:rsidRPr="00740905">
        <w:rPr>
          <w:rFonts w:ascii="Arial" w:hAnsi="Arial" w:cs="Arial"/>
          <w:iCs/>
          <w:color w:val="000000"/>
          <w:sz w:val="20"/>
          <w:szCs w:val="20"/>
        </w:rPr>
        <w:t>Pena – reclusão, de 12 (doze) a 30 (trinta) anos.</w:t>
      </w:r>
    </w:p>
    <w:p w:rsidR="002A1D75" w:rsidRPr="00740905" w:rsidRDefault="002A1D75" w:rsidP="002A1D75">
      <w:pPr>
        <w:pStyle w:val="artart"/>
        <w:spacing w:before="400" w:after="0"/>
        <w:ind w:left="2268"/>
        <w:jc w:val="both"/>
        <w:rPr>
          <w:rFonts w:ascii="Arial" w:hAnsi="Arial" w:cs="Arial"/>
          <w:iCs/>
          <w:color w:val="000000"/>
          <w:sz w:val="20"/>
          <w:szCs w:val="20"/>
        </w:rPr>
      </w:pPr>
    </w:p>
    <w:p w:rsidR="0019730F" w:rsidRDefault="00064262" w:rsidP="002A1D75">
      <w:pPr>
        <w:spacing w:after="0" w:line="360" w:lineRule="auto"/>
        <w:jc w:val="both"/>
        <w:rPr>
          <w:rFonts w:ascii="Arial" w:hAnsi="Arial" w:cs="Arial"/>
          <w:color w:val="000000"/>
          <w:sz w:val="24"/>
          <w:szCs w:val="24"/>
        </w:rPr>
      </w:pPr>
      <w:r>
        <w:rPr>
          <w:rFonts w:ascii="Arial" w:hAnsi="Arial" w:cs="Arial"/>
          <w:sz w:val="24"/>
          <w:szCs w:val="24"/>
        </w:rPr>
        <w:t xml:space="preserve">Embora haja divergências na doutrina </w:t>
      </w:r>
      <w:r w:rsidR="0019730F" w:rsidRPr="00740905">
        <w:rPr>
          <w:rFonts w:ascii="Arial" w:hAnsi="Arial" w:cs="Arial"/>
          <w:sz w:val="24"/>
          <w:szCs w:val="24"/>
        </w:rPr>
        <w:t xml:space="preserve">quanto o entendimento </w:t>
      </w:r>
      <w:r w:rsidR="00C13ADF">
        <w:rPr>
          <w:rFonts w:ascii="Arial" w:hAnsi="Arial" w:cs="Arial"/>
          <w:sz w:val="24"/>
          <w:szCs w:val="24"/>
        </w:rPr>
        <w:t>d</w:t>
      </w:r>
      <w:r w:rsidR="0019730F" w:rsidRPr="00740905">
        <w:rPr>
          <w:rFonts w:ascii="Arial" w:hAnsi="Arial" w:cs="Arial"/>
          <w:sz w:val="24"/>
          <w:szCs w:val="24"/>
        </w:rPr>
        <w:t>o estupro na modalidade simples ser considera</w:t>
      </w:r>
      <w:r w:rsidR="00460932">
        <w:rPr>
          <w:rFonts w:ascii="Arial" w:hAnsi="Arial" w:cs="Arial"/>
          <w:sz w:val="24"/>
          <w:szCs w:val="24"/>
        </w:rPr>
        <w:t>do crime hediondo ou não,</w:t>
      </w:r>
      <w:r w:rsidR="0019730F" w:rsidRPr="00740905">
        <w:rPr>
          <w:rFonts w:ascii="Arial" w:hAnsi="Arial" w:cs="Arial"/>
          <w:sz w:val="24"/>
          <w:szCs w:val="24"/>
        </w:rPr>
        <w:t xml:space="preserve"> </w:t>
      </w:r>
      <w:r>
        <w:rPr>
          <w:rFonts w:ascii="Arial" w:hAnsi="Arial" w:cs="Arial"/>
          <w:bCs/>
          <w:color w:val="000000"/>
          <w:sz w:val="24"/>
          <w:szCs w:val="24"/>
        </w:rPr>
        <w:t>deve</w:t>
      </w:r>
      <w:r w:rsidR="0019730F" w:rsidRPr="00740905">
        <w:rPr>
          <w:rFonts w:ascii="Arial" w:hAnsi="Arial" w:cs="Arial"/>
          <w:bCs/>
          <w:color w:val="000000"/>
          <w:sz w:val="24"/>
          <w:szCs w:val="24"/>
        </w:rPr>
        <w:t xml:space="preserve"> prevalece</w:t>
      </w:r>
      <w:r>
        <w:rPr>
          <w:rFonts w:ascii="Arial" w:hAnsi="Arial" w:cs="Arial"/>
          <w:bCs/>
          <w:color w:val="000000"/>
          <w:sz w:val="24"/>
          <w:szCs w:val="24"/>
        </w:rPr>
        <w:t>r</w:t>
      </w:r>
      <w:r w:rsidR="0019730F" w:rsidRPr="00740905">
        <w:rPr>
          <w:rFonts w:ascii="Arial" w:hAnsi="Arial" w:cs="Arial"/>
          <w:bCs/>
          <w:color w:val="000000"/>
          <w:sz w:val="24"/>
          <w:szCs w:val="24"/>
        </w:rPr>
        <w:t xml:space="preserve"> o ente</w:t>
      </w:r>
      <w:r w:rsidR="00A81090">
        <w:rPr>
          <w:rFonts w:ascii="Arial" w:hAnsi="Arial" w:cs="Arial"/>
          <w:bCs/>
          <w:color w:val="000000"/>
          <w:sz w:val="24"/>
          <w:szCs w:val="24"/>
        </w:rPr>
        <w:t>n</w:t>
      </w:r>
      <w:r w:rsidR="0019730F" w:rsidRPr="00740905">
        <w:rPr>
          <w:rFonts w:ascii="Arial" w:hAnsi="Arial" w:cs="Arial"/>
          <w:bCs/>
          <w:color w:val="000000"/>
          <w:sz w:val="24"/>
          <w:szCs w:val="24"/>
        </w:rPr>
        <w:t xml:space="preserve">dimento do Supremo </w:t>
      </w:r>
      <w:r>
        <w:rPr>
          <w:rFonts w:ascii="Arial" w:hAnsi="Arial" w:cs="Arial"/>
          <w:bCs/>
          <w:color w:val="000000"/>
          <w:sz w:val="24"/>
          <w:szCs w:val="24"/>
        </w:rPr>
        <w:t>Corte</w:t>
      </w:r>
      <w:r w:rsidR="00BA26A2">
        <w:rPr>
          <w:rFonts w:ascii="Arial" w:hAnsi="Arial" w:cs="Arial"/>
          <w:bCs/>
          <w:color w:val="000000"/>
          <w:sz w:val="24"/>
          <w:szCs w:val="24"/>
        </w:rPr>
        <w:t xml:space="preserve">, que segundo os seus julgados, compreende que sim. Como exemplo, cita-se </w:t>
      </w:r>
      <w:r w:rsidR="00BA26A2" w:rsidRPr="00BA26A2">
        <w:rPr>
          <w:rFonts w:ascii="Arial" w:hAnsi="Arial" w:cs="Arial"/>
          <w:bCs/>
          <w:color w:val="000000"/>
          <w:sz w:val="24"/>
          <w:szCs w:val="24"/>
        </w:rPr>
        <w:t>o</w:t>
      </w:r>
      <w:r w:rsidR="00BA26A2">
        <w:rPr>
          <w:rFonts w:ascii="Arial" w:hAnsi="Arial" w:cs="Arial"/>
          <w:color w:val="000000"/>
          <w:sz w:val="20"/>
          <w:szCs w:val="20"/>
        </w:rPr>
        <w:t xml:space="preserve"> </w:t>
      </w:r>
      <w:r w:rsidR="00BA26A2" w:rsidRPr="00BA26A2">
        <w:rPr>
          <w:rFonts w:ascii="Arial" w:hAnsi="Arial" w:cs="Arial"/>
          <w:color w:val="000000"/>
          <w:sz w:val="24"/>
          <w:szCs w:val="24"/>
        </w:rPr>
        <w:t>HC nº 89.554/DF</w:t>
      </w:r>
      <w:r w:rsidR="0019730F" w:rsidRPr="00BA26A2">
        <w:rPr>
          <w:rFonts w:ascii="Arial" w:hAnsi="Arial" w:cs="Arial"/>
          <w:color w:val="000000"/>
          <w:sz w:val="24"/>
          <w:szCs w:val="24"/>
        </w:rPr>
        <w:t>:</w:t>
      </w:r>
    </w:p>
    <w:p w:rsidR="002A1D75" w:rsidRPr="00740905" w:rsidRDefault="002A1D75" w:rsidP="002A1D75">
      <w:pPr>
        <w:spacing w:after="0" w:line="360" w:lineRule="auto"/>
        <w:jc w:val="both"/>
        <w:rPr>
          <w:rFonts w:ascii="Arial" w:hAnsi="Arial" w:cs="Arial"/>
          <w:color w:val="000000"/>
          <w:sz w:val="24"/>
          <w:szCs w:val="24"/>
        </w:rPr>
      </w:pPr>
    </w:p>
    <w:p w:rsidR="00740905" w:rsidRDefault="0019730F" w:rsidP="00674BD9">
      <w:pPr>
        <w:tabs>
          <w:tab w:val="left" w:pos="2268"/>
        </w:tabs>
        <w:spacing w:line="240" w:lineRule="auto"/>
        <w:ind w:left="2268"/>
        <w:jc w:val="both"/>
        <w:rPr>
          <w:rFonts w:ascii="Arial" w:hAnsi="Arial" w:cs="Arial"/>
          <w:color w:val="000000"/>
          <w:sz w:val="20"/>
          <w:szCs w:val="20"/>
          <w:u w:val="single"/>
        </w:rPr>
      </w:pPr>
      <w:r w:rsidRPr="00740905">
        <w:rPr>
          <w:rFonts w:ascii="Arial" w:hAnsi="Arial" w:cs="Arial"/>
          <w:color w:val="000000"/>
          <w:sz w:val="20"/>
          <w:szCs w:val="20"/>
        </w:rPr>
        <w:t xml:space="preserve">Ementa: </w:t>
      </w:r>
      <w:r w:rsidRPr="00740905">
        <w:rPr>
          <w:rFonts w:ascii="Arial" w:hAnsi="Arial" w:cs="Arial"/>
          <w:i/>
          <w:color w:val="000000"/>
          <w:sz w:val="20"/>
          <w:szCs w:val="20"/>
        </w:rPr>
        <w:t>Habeas Corpus</w:t>
      </w:r>
      <w:r w:rsidRPr="00740905">
        <w:rPr>
          <w:rFonts w:ascii="Arial" w:hAnsi="Arial" w:cs="Arial"/>
          <w:color w:val="000000"/>
          <w:sz w:val="20"/>
          <w:szCs w:val="20"/>
        </w:rPr>
        <w:t xml:space="preserve"> – Estupro – Atentado violento ao pudor – Tipo penal básico ou forma simples – Inocorrência de lesões corporais graves ou do evento morte – Caracterização, ainda assim, da natureza hedionda de tais ilícitos penais (Lei nº 8.072/1990) – Pedido indeferido. – Os delitos de estupro e de atentado violento ao pudor, ainda que em sua forma simples, configuram modalidades de crime hediondo, sendo irrelevante que a prática de qualquer desses ilícítos penais tenha causado, ou não, lesões corporais de natureza grave ou morte, que traduzem, nesse contexto, resultados qualificadores do tipo penal, não constituindo, por isso mesmo, elementos essenciais e necessários ao reconhecimento do caráter hediondo de tais infrações delituosas. Precedentes. Doutrina</w:t>
      </w:r>
      <w:r w:rsidRPr="00740905">
        <w:rPr>
          <w:rFonts w:ascii="Arial" w:hAnsi="Arial" w:cs="Arial"/>
          <w:color w:val="000000"/>
          <w:sz w:val="20"/>
          <w:szCs w:val="20"/>
          <w:u w:val="single"/>
        </w:rPr>
        <w:t>. (</w:t>
      </w:r>
      <w:r w:rsidR="00BA26A2" w:rsidRPr="00740905">
        <w:rPr>
          <w:rFonts w:ascii="Arial" w:hAnsi="Arial" w:cs="Arial"/>
          <w:i/>
          <w:color w:val="000000"/>
          <w:sz w:val="20"/>
          <w:szCs w:val="20"/>
          <w:u w:val="single"/>
        </w:rPr>
        <w:t>HC</w:t>
      </w:r>
      <w:r w:rsidR="00BA26A2" w:rsidRPr="00740905">
        <w:rPr>
          <w:rFonts w:ascii="Arial" w:hAnsi="Arial" w:cs="Arial"/>
          <w:color w:val="000000"/>
          <w:sz w:val="20"/>
          <w:szCs w:val="20"/>
          <w:u w:val="single"/>
        </w:rPr>
        <w:t xml:space="preserve"> nº 89.554/DF).</w:t>
      </w:r>
      <w:r w:rsidR="00BA26A2">
        <w:rPr>
          <w:rStyle w:val="Refdenotaderodap"/>
          <w:rFonts w:ascii="Arial" w:hAnsi="Arial" w:cs="Arial"/>
          <w:color w:val="000000"/>
          <w:sz w:val="20"/>
          <w:szCs w:val="20"/>
          <w:u w:val="single"/>
        </w:rPr>
        <w:footnoteReference w:id="35"/>
      </w:r>
    </w:p>
    <w:p w:rsidR="00CA4342" w:rsidRDefault="00CA4342" w:rsidP="00CA4342">
      <w:pPr>
        <w:tabs>
          <w:tab w:val="left" w:pos="2268"/>
        </w:tabs>
        <w:spacing w:line="240" w:lineRule="auto"/>
        <w:jc w:val="both"/>
        <w:rPr>
          <w:rFonts w:ascii="Arial" w:hAnsi="Arial" w:cs="Arial"/>
          <w:color w:val="000000"/>
          <w:sz w:val="20"/>
          <w:szCs w:val="20"/>
          <w:u w:val="single"/>
        </w:rPr>
      </w:pPr>
    </w:p>
    <w:p w:rsidR="00CA4342" w:rsidRDefault="00CA4342" w:rsidP="00A81090">
      <w:pPr>
        <w:autoSpaceDE w:val="0"/>
        <w:spacing w:line="360" w:lineRule="auto"/>
        <w:jc w:val="both"/>
        <w:rPr>
          <w:rFonts w:ascii="Arial" w:hAnsi="Arial" w:cs="Arial"/>
          <w:sz w:val="24"/>
          <w:szCs w:val="24"/>
        </w:rPr>
      </w:pPr>
      <w:r w:rsidRPr="00CA4342">
        <w:rPr>
          <w:rFonts w:ascii="Arial" w:hAnsi="Arial" w:cs="Arial"/>
          <w:sz w:val="24"/>
          <w:szCs w:val="24"/>
        </w:rPr>
        <w:t xml:space="preserve">Insta salientar </w:t>
      </w:r>
      <w:r w:rsidR="002548D7">
        <w:rPr>
          <w:rFonts w:ascii="Arial" w:hAnsi="Arial" w:cs="Arial"/>
          <w:sz w:val="24"/>
          <w:szCs w:val="24"/>
        </w:rPr>
        <w:t xml:space="preserve">sobre </w:t>
      </w:r>
      <w:r w:rsidRPr="00CA4342">
        <w:rPr>
          <w:rFonts w:ascii="Arial" w:hAnsi="Arial" w:cs="Arial"/>
          <w:sz w:val="24"/>
          <w:szCs w:val="24"/>
        </w:rPr>
        <w:t xml:space="preserve">o atentado violento ao pudor, previsto no artigo 214 do Código Penal. </w:t>
      </w:r>
      <w:r w:rsidR="00BE037F">
        <w:rPr>
          <w:rFonts w:ascii="Arial" w:hAnsi="Arial" w:cs="Arial"/>
          <w:sz w:val="24"/>
          <w:szCs w:val="24"/>
        </w:rPr>
        <w:t xml:space="preserve">Sobre esse Crime, ensina </w:t>
      </w:r>
      <w:r w:rsidR="00BE037F" w:rsidRPr="005C30A1">
        <w:rPr>
          <w:rFonts w:ascii="Arial" w:hAnsi="Arial" w:cs="Arial"/>
          <w:sz w:val="24"/>
          <w:szCs w:val="24"/>
        </w:rPr>
        <w:t>Sérgio Ronaldo Sace Bautzer</w:t>
      </w:r>
      <w:r w:rsidR="009F295B">
        <w:rPr>
          <w:rFonts w:ascii="Arial" w:hAnsi="Arial" w:cs="Arial"/>
          <w:sz w:val="24"/>
          <w:szCs w:val="24"/>
        </w:rPr>
        <w:t>,</w:t>
      </w:r>
      <w:r w:rsidR="00BE037F">
        <w:rPr>
          <w:rFonts w:ascii="Arial" w:hAnsi="Arial" w:cs="Arial"/>
          <w:sz w:val="24"/>
          <w:szCs w:val="24"/>
        </w:rPr>
        <w:t xml:space="preserve"> que c</w:t>
      </w:r>
      <w:r w:rsidRPr="00CA4342">
        <w:rPr>
          <w:rFonts w:ascii="Arial" w:hAnsi="Arial" w:cs="Arial"/>
          <w:sz w:val="24"/>
          <w:szCs w:val="24"/>
        </w:rPr>
        <w:t xml:space="preserve">om a nova redação dada ao crime de estupro, o tipo penal do art. 213, </w:t>
      </w:r>
      <w:r w:rsidRPr="00CA4342">
        <w:rPr>
          <w:rFonts w:ascii="Arial" w:hAnsi="Arial" w:cs="Arial"/>
          <w:i/>
          <w:sz w:val="24"/>
          <w:szCs w:val="24"/>
        </w:rPr>
        <w:t>caput</w:t>
      </w:r>
      <w:r w:rsidRPr="00CA4342">
        <w:rPr>
          <w:rFonts w:ascii="Arial" w:hAnsi="Arial" w:cs="Arial"/>
          <w:sz w:val="24"/>
          <w:szCs w:val="24"/>
        </w:rPr>
        <w:t xml:space="preserve">, abarca as duas condutas. Assim, no ordenamento jurídico brasileiro, não há mais que se falar da existência do crime de atentado violento ao pudor, uma vez que este, segundo o </w:t>
      </w:r>
      <w:r w:rsidRPr="00011051">
        <w:rPr>
          <w:rFonts w:ascii="Arial" w:hAnsi="Arial" w:cs="Arial"/>
          <w:sz w:val="24"/>
          <w:szCs w:val="24"/>
        </w:rPr>
        <w:t>princípio da continuidade típica, passou a ser tratado</w:t>
      </w:r>
      <w:r w:rsidRPr="00CA4342">
        <w:rPr>
          <w:rFonts w:ascii="Arial" w:hAnsi="Arial" w:cs="Arial"/>
          <w:sz w:val="24"/>
          <w:szCs w:val="24"/>
        </w:rPr>
        <w:t xml:space="preserve"> com crime de estupro</w:t>
      </w:r>
      <w:r>
        <w:rPr>
          <w:rFonts w:ascii="Arial" w:hAnsi="Arial" w:cs="Arial"/>
          <w:sz w:val="24"/>
          <w:szCs w:val="24"/>
        </w:rPr>
        <w:t>.</w:t>
      </w:r>
      <w:r w:rsidR="00BE037F">
        <w:rPr>
          <w:rStyle w:val="Refdenotaderodap"/>
          <w:rFonts w:ascii="Arial" w:hAnsi="Arial" w:cs="Arial"/>
          <w:sz w:val="24"/>
          <w:szCs w:val="24"/>
        </w:rPr>
        <w:footnoteReference w:id="36"/>
      </w:r>
    </w:p>
    <w:p w:rsidR="002A1D75" w:rsidRPr="00A81090" w:rsidRDefault="002A1D75" w:rsidP="00A81090">
      <w:pPr>
        <w:autoSpaceDE w:val="0"/>
        <w:spacing w:line="360" w:lineRule="auto"/>
        <w:jc w:val="both"/>
        <w:rPr>
          <w:rFonts w:ascii="Arial" w:hAnsi="Arial" w:cs="Arial"/>
          <w:sz w:val="24"/>
          <w:szCs w:val="24"/>
        </w:rPr>
      </w:pPr>
    </w:p>
    <w:p w:rsidR="00CA4342" w:rsidRPr="0023755A" w:rsidRDefault="00CA4342" w:rsidP="00CA4342">
      <w:pPr>
        <w:pStyle w:val="PargrafodaLista"/>
        <w:numPr>
          <w:ilvl w:val="0"/>
          <w:numId w:val="6"/>
        </w:numPr>
        <w:autoSpaceDE w:val="0"/>
        <w:spacing w:line="360" w:lineRule="auto"/>
        <w:jc w:val="both"/>
        <w:rPr>
          <w:rFonts w:ascii="Arial" w:hAnsi="Arial" w:cs="Arial"/>
          <w:sz w:val="24"/>
          <w:szCs w:val="24"/>
          <w:u w:val="single"/>
        </w:rPr>
      </w:pPr>
      <w:r w:rsidRPr="0023755A">
        <w:rPr>
          <w:rFonts w:ascii="Arial" w:hAnsi="Arial" w:cs="Arial"/>
          <w:sz w:val="24"/>
          <w:szCs w:val="24"/>
          <w:u w:val="single"/>
        </w:rPr>
        <w:lastRenderedPageBreak/>
        <w:t xml:space="preserve">Epidemia com resultado morte: </w:t>
      </w:r>
    </w:p>
    <w:p w:rsidR="0019730F" w:rsidRPr="00740905" w:rsidRDefault="0019730F" w:rsidP="00945561">
      <w:pPr>
        <w:autoSpaceDE w:val="0"/>
        <w:spacing w:line="360" w:lineRule="auto"/>
        <w:jc w:val="both"/>
        <w:rPr>
          <w:rFonts w:ascii="Arial" w:hAnsi="Arial" w:cs="Arial"/>
          <w:sz w:val="24"/>
          <w:szCs w:val="24"/>
        </w:rPr>
      </w:pPr>
      <w:r w:rsidRPr="00740905">
        <w:rPr>
          <w:rFonts w:ascii="Arial" w:hAnsi="Arial" w:cs="Arial"/>
          <w:sz w:val="24"/>
          <w:szCs w:val="24"/>
        </w:rPr>
        <w:t>O crime de epidemia com resultado de morte, previsto no artigo 267, § primeiro, é o sétimo delito inserido no rol.</w:t>
      </w:r>
    </w:p>
    <w:p w:rsidR="0019730F" w:rsidRPr="00740905" w:rsidRDefault="00BB647A" w:rsidP="00945561">
      <w:pPr>
        <w:spacing w:line="360" w:lineRule="auto"/>
        <w:jc w:val="both"/>
        <w:rPr>
          <w:rFonts w:ascii="Arial" w:hAnsi="Arial" w:cs="Arial"/>
          <w:color w:val="000000"/>
          <w:sz w:val="24"/>
          <w:szCs w:val="24"/>
        </w:rPr>
      </w:pPr>
      <w:r>
        <w:rPr>
          <w:rFonts w:ascii="Arial" w:hAnsi="Arial" w:cs="Arial"/>
          <w:color w:val="000000"/>
          <w:sz w:val="24"/>
          <w:szCs w:val="24"/>
        </w:rPr>
        <w:t>Define-se a e</w:t>
      </w:r>
      <w:r w:rsidR="009F295B">
        <w:rPr>
          <w:rFonts w:ascii="Arial" w:hAnsi="Arial" w:cs="Arial"/>
          <w:color w:val="000000"/>
          <w:sz w:val="24"/>
          <w:szCs w:val="24"/>
        </w:rPr>
        <w:t xml:space="preserve">pidemia </w:t>
      </w:r>
      <w:r>
        <w:rPr>
          <w:rFonts w:ascii="Arial" w:hAnsi="Arial" w:cs="Arial"/>
          <w:color w:val="000000"/>
          <w:sz w:val="24"/>
          <w:szCs w:val="24"/>
        </w:rPr>
        <w:t>como a</w:t>
      </w:r>
      <w:r w:rsidR="0019730F" w:rsidRPr="00740905">
        <w:rPr>
          <w:rFonts w:ascii="Arial" w:hAnsi="Arial" w:cs="Arial"/>
          <w:color w:val="000000"/>
          <w:sz w:val="24"/>
          <w:szCs w:val="24"/>
        </w:rPr>
        <w:t xml:space="preserve"> propagação de germes patogênicos.</w:t>
      </w:r>
    </w:p>
    <w:p w:rsidR="00740905" w:rsidRDefault="0019730F" w:rsidP="00674BD9">
      <w:pPr>
        <w:autoSpaceDE w:val="0"/>
        <w:spacing w:line="360" w:lineRule="auto"/>
        <w:jc w:val="both"/>
        <w:rPr>
          <w:rFonts w:ascii="Arial" w:hAnsi="Arial" w:cs="Arial"/>
          <w:sz w:val="24"/>
          <w:szCs w:val="24"/>
        </w:rPr>
      </w:pPr>
      <w:r w:rsidRPr="00740905">
        <w:rPr>
          <w:rFonts w:ascii="Arial" w:hAnsi="Arial" w:cs="Arial"/>
          <w:sz w:val="24"/>
          <w:szCs w:val="24"/>
        </w:rPr>
        <w:t>Vale ressaltar que o crime culposo de epid</w:t>
      </w:r>
      <w:r w:rsidR="009F295B">
        <w:rPr>
          <w:rFonts w:ascii="Arial" w:hAnsi="Arial" w:cs="Arial"/>
          <w:sz w:val="24"/>
          <w:szCs w:val="24"/>
        </w:rPr>
        <w:t xml:space="preserve">emia, constante no artigo 267, </w:t>
      </w:r>
      <w:r w:rsidRPr="00740905">
        <w:rPr>
          <w:rFonts w:ascii="Arial" w:hAnsi="Arial" w:cs="Arial"/>
          <w:sz w:val="24"/>
          <w:szCs w:val="24"/>
        </w:rPr>
        <w:t>§ 2º, não é considerado hediondo, ainda que provoque a morte de alguém.</w:t>
      </w:r>
    </w:p>
    <w:p w:rsidR="002A1D75" w:rsidRDefault="002A1D75" w:rsidP="002A1D75">
      <w:pPr>
        <w:autoSpaceDE w:val="0"/>
        <w:spacing w:after="0" w:line="360" w:lineRule="auto"/>
        <w:jc w:val="both"/>
        <w:rPr>
          <w:rFonts w:ascii="Arial" w:hAnsi="Arial" w:cs="Arial"/>
          <w:sz w:val="24"/>
          <w:szCs w:val="24"/>
        </w:rPr>
      </w:pPr>
    </w:p>
    <w:p w:rsidR="00CA4342" w:rsidRPr="0023755A" w:rsidRDefault="00CA4342" w:rsidP="002A1D75">
      <w:pPr>
        <w:pStyle w:val="PargrafodaLista"/>
        <w:numPr>
          <w:ilvl w:val="0"/>
          <w:numId w:val="7"/>
        </w:numPr>
        <w:autoSpaceDE w:val="0"/>
        <w:spacing w:after="0" w:line="360" w:lineRule="auto"/>
        <w:jc w:val="both"/>
        <w:rPr>
          <w:rFonts w:ascii="Arial" w:hAnsi="Arial" w:cs="Arial"/>
          <w:sz w:val="24"/>
          <w:szCs w:val="24"/>
          <w:u w:val="single"/>
        </w:rPr>
      </w:pPr>
      <w:r w:rsidRPr="0023755A">
        <w:rPr>
          <w:rFonts w:ascii="Arial" w:hAnsi="Arial" w:cs="Arial"/>
          <w:sz w:val="24"/>
          <w:szCs w:val="24"/>
          <w:u w:val="single"/>
        </w:rPr>
        <w:t>Falsificação, corrupção, adulteração ou alteração de produto destinado a fins terapêuticos ou medicinais:</w:t>
      </w:r>
    </w:p>
    <w:p w:rsidR="008B42EC" w:rsidRPr="008B42EC" w:rsidRDefault="00EE6217" w:rsidP="008B42EC">
      <w:pPr>
        <w:autoSpaceDE w:val="0"/>
        <w:spacing w:line="360" w:lineRule="auto"/>
        <w:jc w:val="both"/>
        <w:rPr>
          <w:rFonts w:ascii="Arial" w:hAnsi="Arial" w:cs="Arial"/>
          <w:sz w:val="24"/>
          <w:szCs w:val="24"/>
        </w:rPr>
      </w:pPr>
      <w:r>
        <w:rPr>
          <w:rFonts w:ascii="Arial" w:hAnsi="Arial" w:cs="Arial"/>
          <w:sz w:val="24"/>
          <w:szCs w:val="24"/>
        </w:rPr>
        <w:t>Este</w:t>
      </w:r>
      <w:r w:rsidR="0019730F" w:rsidRPr="00740905">
        <w:rPr>
          <w:rFonts w:ascii="Arial" w:hAnsi="Arial" w:cs="Arial"/>
          <w:sz w:val="24"/>
          <w:szCs w:val="24"/>
        </w:rPr>
        <w:t xml:space="preserve"> </w:t>
      </w:r>
      <w:r>
        <w:rPr>
          <w:rFonts w:ascii="Arial" w:hAnsi="Arial" w:cs="Arial"/>
          <w:sz w:val="24"/>
          <w:szCs w:val="24"/>
        </w:rPr>
        <w:t xml:space="preserve">artigo </w:t>
      </w:r>
      <w:r w:rsidR="0019730F" w:rsidRPr="00740905">
        <w:rPr>
          <w:rFonts w:ascii="Arial" w:hAnsi="Arial" w:cs="Arial"/>
          <w:sz w:val="24"/>
          <w:szCs w:val="24"/>
        </w:rPr>
        <w:t xml:space="preserve">teve sua inserção na lei dos crimes hediondos </w:t>
      </w:r>
      <w:r>
        <w:rPr>
          <w:rFonts w:ascii="Arial" w:hAnsi="Arial" w:cs="Arial"/>
          <w:sz w:val="24"/>
          <w:szCs w:val="24"/>
        </w:rPr>
        <w:t>em momento posterior</w:t>
      </w:r>
      <w:r w:rsidR="0019730F" w:rsidRPr="00740905">
        <w:rPr>
          <w:rFonts w:ascii="Arial" w:hAnsi="Arial" w:cs="Arial"/>
          <w:sz w:val="24"/>
          <w:szCs w:val="24"/>
        </w:rPr>
        <w:t>.</w:t>
      </w:r>
      <w:r w:rsidR="008B42EC">
        <w:rPr>
          <w:rFonts w:ascii="Arial" w:hAnsi="Arial" w:cs="Arial"/>
          <w:sz w:val="24"/>
          <w:szCs w:val="24"/>
        </w:rPr>
        <w:t xml:space="preserve"> </w:t>
      </w:r>
      <w:r w:rsidRPr="008B42EC">
        <w:rPr>
          <w:rFonts w:ascii="Arial" w:hAnsi="Arial" w:cs="Arial"/>
          <w:sz w:val="24"/>
          <w:szCs w:val="24"/>
        </w:rPr>
        <w:t xml:space="preserve">Desta forma, entende Bourgogne: </w:t>
      </w:r>
    </w:p>
    <w:p w:rsidR="0019730F" w:rsidRPr="008B42EC" w:rsidRDefault="008B42EC" w:rsidP="008B42EC">
      <w:pPr>
        <w:tabs>
          <w:tab w:val="left" w:pos="2268"/>
        </w:tabs>
        <w:autoSpaceDE w:val="0"/>
        <w:spacing w:line="240" w:lineRule="auto"/>
        <w:ind w:left="2268"/>
        <w:jc w:val="both"/>
        <w:rPr>
          <w:rFonts w:ascii="Arial" w:hAnsi="Arial" w:cs="Arial"/>
          <w:sz w:val="20"/>
          <w:szCs w:val="20"/>
        </w:rPr>
      </w:pPr>
      <w:r>
        <w:rPr>
          <w:rFonts w:ascii="Arial" w:hAnsi="Arial" w:cs="Arial"/>
          <w:sz w:val="20"/>
          <w:szCs w:val="20"/>
        </w:rPr>
        <w:t>O</w:t>
      </w:r>
      <w:r w:rsidR="00EE6217" w:rsidRPr="008B42EC">
        <w:rPr>
          <w:rFonts w:ascii="Arial" w:hAnsi="Arial" w:cs="Arial"/>
          <w:sz w:val="20"/>
          <w:szCs w:val="20"/>
        </w:rPr>
        <w:t xml:space="preserve"> inciso que incluiu este delito no rol dos crimes hediondos foi criado pela Lei n. 9.695/1998. Esta lei se sucedeu à lei n. 9.677/1988, que deu nova redação ao tipo penal do art. 273 do Código Penal.A edição destas duas leis, assim como já havia ocorrido com a própria Lei n. 8.072/1990 e sua alteração pela Lei n. 8.930/1994, mais uma vez foi fruto de casuísmo e pressão exercida pela mídia</w:t>
      </w:r>
      <w:r w:rsidR="0019730F" w:rsidRPr="008B42EC">
        <w:rPr>
          <w:rFonts w:ascii="Arial" w:hAnsi="Arial" w:cs="Arial"/>
          <w:sz w:val="20"/>
          <w:szCs w:val="20"/>
        </w:rPr>
        <w:t>.</w:t>
      </w:r>
      <w:r>
        <w:rPr>
          <w:rFonts w:ascii="Arial" w:hAnsi="Arial" w:cs="Arial"/>
          <w:sz w:val="20"/>
          <w:szCs w:val="20"/>
        </w:rPr>
        <w:t xml:space="preserve"> </w:t>
      </w:r>
      <w:r>
        <w:rPr>
          <w:rStyle w:val="Refdenotaderodap"/>
          <w:rFonts w:ascii="Arial" w:hAnsi="Arial" w:cs="Arial"/>
          <w:sz w:val="20"/>
          <w:szCs w:val="20"/>
        </w:rPr>
        <w:footnoteReference w:id="37"/>
      </w:r>
    </w:p>
    <w:p w:rsidR="0019730F" w:rsidRDefault="00674BD9" w:rsidP="00674BD9">
      <w:pPr>
        <w:autoSpaceDE w:val="0"/>
        <w:spacing w:line="360" w:lineRule="auto"/>
        <w:jc w:val="both"/>
        <w:rPr>
          <w:rFonts w:ascii="Arial" w:hAnsi="Arial" w:cs="Arial"/>
          <w:sz w:val="24"/>
          <w:szCs w:val="24"/>
        </w:rPr>
      </w:pPr>
      <w:r>
        <w:rPr>
          <w:rFonts w:ascii="Arial" w:hAnsi="Arial" w:cs="Arial"/>
          <w:sz w:val="24"/>
          <w:szCs w:val="24"/>
        </w:rPr>
        <w:t>Logo após foi acres</w:t>
      </w:r>
      <w:r w:rsidR="0019730F" w:rsidRPr="00740905">
        <w:rPr>
          <w:rFonts w:ascii="Arial" w:hAnsi="Arial" w:cs="Arial"/>
          <w:sz w:val="24"/>
          <w:szCs w:val="24"/>
        </w:rPr>
        <w:t>centado o inciso VII-B, transforman</w:t>
      </w:r>
      <w:r>
        <w:rPr>
          <w:rFonts w:ascii="Arial" w:hAnsi="Arial" w:cs="Arial"/>
          <w:sz w:val="24"/>
          <w:szCs w:val="24"/>
        </w:rPr>
        <w:t xml:space="preserve">do em crime hediondo </w:t>
      </w:r>
      <w:r w:rsidR="0019730F" w:rsidRPr="00740905">
        <w:rPr>
          <w:rFonts w:ascii="Arial" w:hAnsi="Arial" w:cs="Arial"/>
          <w:sz w:val="24"/>
          <w:szCs w:val="24"/>
        </w:rPr>
        <w:t>a falsificação de medicamento.</w:t>
      </w:r>
    </w:p>
    <w:p w:rsidR="002A1D75" w:rsidRDefault="002A1D75" w:rsidP="002A1D75">
      <w:pPr>
        <w:autoSpaceDE w:val="0"/>
        <w:spacing w:after="0" w:line="360" w:lineRule="auto"/>
        <w:jc w:val="both"/>
        <w:rPr>
          <w:rFonts w:ascii="Arial" w:hAnsi="Arial" w:cs="Arial"/>
          <w:sz w:val="24"/>
          <w:szCs w:val="24"/>
        </w:rPr>
      </w:pPr>
    </w:p>
    <w:p w:rsidR="00CA4342" w:rsidRPr="0023755A" w:rsidRDefault="00CA4342" w:rsidP="002A1D75">
      <w:pPr>
        <w:pStyle w:val="PargrafodaLista"/>
        <w:numPr>
          <w:ilvl w:val="0"/>
          <w:numId w:val="7"/>
        </w:numPr>
        <w:autoSpaceDE w:val="0"/>
        <w:spacing w:after="0" w:line="360" w:lineRule="auto"/>
        <w:jc w:val="both"/>
        <w:rPr>
          <w:rFonts w:ascii="Arial" w:hAnsi="Arial" w:cs="Arial"/>
          <w:sz w:val="24"/>
          <w:szCs w:val="24"/>
          <w:u w:val="single"/>
        </w:rPr>
      </w:pPr>
      <w:r w:rsidRPr="0023755A">
        <w:rPr>
          <w:rFonts w:ascii="Arial" w:hAnsi="Arial" w:cs="Arial"/>
          <w:sz w:val="24"/>
          <w:szCs w:val="24"/>
          <w:u w:val="single"/>
        </w:rPr>
        <w:t>Genocídio:</w:t>
      </w:r>
    </w:p>
    <w:p w:rsidR="008F2065" w:rsidRPr="009F295B" w:rsidRDefault="0019730F" w:rsidP="009F295B">
      <w:pPr>
        <w:autoSpaceDE w:val="0"/>
        <w:spacing w:line="360" w:lineRule="auto"/>
        <w:jc w:val="both"/>
        <w:rPr>
          <w:rFonts w:ascii="Arial" w:hAnsi="Arial" w:cs="Arial"/>
          <w:sz w:val="24"/>
          <w:szCs w:val="24"/>
        </w:rPr>
      </w:pPr>
      <w:r w:rsidRPr="00740905">
        <w:rPr>
          <w:rFonts w:ascii="Arial" w:hAnsi="Arial" w:cs="Arial"/>
          <w:sz w:val="24"/>
          <w:szCs w:val="24"/>
        </w:rPr>
        <w:t xml:space="preserve">Por fim, temos o crime de genocídio, previsto na Lei dos crimes hediondos em seu </w:t>
      </w:r>
      <w:r w:rsidR="009F295B" w:rsidRPr="00740905">
        <w:rPr>
          <w:rFonts w:ascii="Arial" w:hAnsi="Arial" w:cs="Arial"/>
          <w:sz w:val="24"/>
          <w:szCs w:val="24"/>
        </w:rPr>
        <w:t>Parágrafo</w:t>
      </w:r>
      <w:r w:rsidRPr="00740905">
        <w:rPr>
          <w:rFonts w:ascii="Arial" w:hAnsi="Arial" w:cs="Arial"/>
          <w:sz w:val="24"/>
          <w:szCs w:val="24"/>
        </w:rPr>
        <w:t xml:space="preserve"> único, do artigo 1º, e sua previsão legal está contida na Lei 2.889/56.</w:t>
      </w:r>
      <w:r w:rsidR="009F295B">
        <w:rPr>
          <w:rFonts w:ascii="Arial" w:hAnsi="Arial" w:cs="Arial"/>
          <w:sz w:val="24"/>
          <w:szCs w:val="24"/>
        </w:rPr>
        <w:t xml:space="preserve"> </w:t>
      </w:r>
      <w:r w:rsidR="009F295B" w:rsidRPr="009F295B">
        <w:rPr>
          <w:rFonts w:ascii="Arial" w:hAnsi="Arial" w:cs="Arial"/>
          <w:bCs/>
          <w:sz w:val="24"/>
          <w:szCs w:val="24"/>
        </w:rPr>
        <w:t xml:space="preserve"> </w:t>
      </w:r>
      <w:r w:rsidR="002548D7" w:rsidRPr="009F295B">
        <w:rPr>
          <w:rFonts w:ascii="Arial" w:hAnsi="Arial" w:cs="Arial"/>
          <w:bCs/>
          <w:sz w:val="24"/>
          <w:szCs w:val="24"/>
        </w:rPr>
        <w:t>“</w:t>
      </w:r>
      <w:r w:rsidR="009F295B" w:rsidRPr="009F295B">
        <w:rPr>
          <w:rFonts w:ascii="Arial" w:hAnsi="Arial" w:cs="Arial"/>
          <w:bCs/>
          <w:sz w:val="24"/>
          <w:szCs w:val="24"/>
        </w:rPr>
        <w:t>[...]</w:t>
      </w:r>
      <w:r w:rsidR="009F295B">
        <w:rPr>
          <w:rFonts w:ascii="Arial" w:hAnsi="Arial" w:cs="Arial"/>
          <w:bCs/>
          <w:sz w:val="24"/>
          <w:szCs w:val="24"/>
        </w:rPr>
        <w:t xml:space="preserve"> </w:t>
      </w:r>
      <w:r w:rsidRPr="009F295B">
        <w:rPr>
          <w:rFonts w:ascii="Arial" w:hAnsi="Arial" w:cs="Arial"/>
          <w:bCs/>
          <w:sz w:val="24"/>
          <w:szCs w:val="24"/>
        </w:rPr>
        <w:t>Considera-se também hediondo o crime de genocídio previsto nos arts. 1</w:t>
      </w:r>
      <w:r w:rsidRPr="009F295B">
        <w:rPr>
          <w:rFonts w:ascii="Arial" w:hAnsi="Arial" w:cs="Arial"/>
          <w:bCs/>
          <w:sz w:val="24"/>
          <w:szCs w:val="24"/>
          <w:u w:val="single"/>
          <w:vertAlign w:val="superscript"/>
        </w:rPr>
        <w:t>o</w:t>
      </w:r>
      <w:r w:rsidRPr="009F295B">
        <w:rPr>
          <w:rFonts w:ascii="Arial" w:hAnsi="Arial" w:cs="Arial"/>
          <w:bCs/>
          <w:sz w:val="24"/>
          <w:szCs w:val="24"/>
        </w:rPr>
        <w:t>, 2</w:t>
      </w:r>
      <w:r w:rsidRPr="009F295B">
        <w:rPr>
          <w:rFonts w:ascii="Arial" w:hAnsi="Arial" w:cs="Arial"/>
          <w:bCs/>
          <w:sz w:val="24"/>
          <w:szCs w:val="24"/>
          <w:u w:val="single"/>
          <w:vertAlign w:val="superscript"/>
        </w:rPr>
        <w:t>o</w:t>
      </w:r>
      <w:r w:rsidRPr="009F295B">
        <w:rPr>
          <w:rFonts w:ascii="Arial" w:hAnsi="Arial" w:cs="Arial"/>
          <w:bCs/>
          <w:sz w:val="24"/>
          <w:szCs w:val="24"/>
        </w:rPr>
        <w:t xml:space="preserve"> e 3</w:t>
      </w:r>
      <w:r w:rsidRPr="009F295B">
        <w:rPr>
          <w:rFonts w:ascii="Arial" w:hAnsi="Arial" w:cs="Arial"/>
          <w:bCs/>
          <w:sz w:val="24"/>
          <w:szCs w:val="24"/>
          <w:u w:val="single"/>
          <w:vertAlign w:val="superscript"/>
        </w:rPr>
        <w:t>o</w:t>
      </w:r>
      <w:r w:rsidRPr="009F295B">
        <w:rPr>
          <w:rFonts w:ascii="Arial" w:hAnsi="Arial" w:cs="Arial"/>
          <w:bCs/>
          <w:sz w:val="24"/>
          <w:szCs w:val="24"/>
        </w:rPr>
        <w:t xml:space="preserve"> da Lei n</w:t>
      </w:r>
      <w:r w:rsidRPr="009F295B">
        <w:rPr>
          <w:rFonts w:ascii="Arial" w:hAnsi="Arial" w:cs="Arial"/>
          <w:bCs/>
          <w:sz w:val="24"/>
          <w:szCs w:val="24"/>
          <w:u w:val="single"/>
          <w:vertAlign w:val="superscript"/>
        </w:rPr>
        <w:t>o</w:t>
      </w:r>
      <w:r w:rsidRPr="009F295B">
        <w:rPr>
          <w:rFonts w:ascii="Arial" w:hAnsi="Arial" w:cs="Arial"/>
          <w:bCs/>
          <w:sz w:val="24"/>
          <w:szCs w:val="24"/>
        </w:rPr>
        <w:t xml:space="preserve"> 2.889, de 1</w:t>
      </w:r>
      <w:r w:rsidRPr="009F295B">
        <w:rPr>
          <w:rFonts w:ascii="Arial" w:hAnsi="Arial" w:cs="Arial"/>
          <w:bCs/>
          <w:sz w:val="24"/>
          <w:szCs w:val="24"/>
          <w:u w:val="single"/>
          <w:vertAlign w:val="superscript"/>
        </w:rPr>
        <w:t>o</w:t>
      </w:r>
      <w:r w:rsidRPr="009F295B">
        <w:rPr>
          <w:rFonts w:ascii="Arial" w:hAnsi="Arial" w:cs="Arial"/>
          <w:bCs/>
          <w:sz w:val="24"/>
          <w:szCs w:val="24"/>
        </w:rPr>
        <w:t xml:space="preserve"> de outubro de 1956, tentado ou consumado.</w:t>
      </w:r>
      <w:r w:rsidR="009F295B" w:rsidRPr="009F295B">
        <w:rPr>
          <w:rFonts w:ascii="Arial" w:hAnsi="Arial" w:cs="Arial"/>
          <w:bCs/>
          <w:sz w:val="24"/>
          <w:szCs w:val="24"/>
        </w:rPr>
        <w:t xml:space="preserve">” </w:t>
      </w:r>
    </w:p>
    <w:p w:rsidR="00154CB0" w:rsidRPr="009F295B" w:rsidRDefault="00154CB0" w:rsidP="009F295B">
      <w:pPr>
        <w:spacing w:line="360" w:lineRule="auto"/>
        <w:jc w:val="both"/>
        <w:rPr>
          <w:rFonts w:ascii="Arial" w:hAnsi="Arial" w:cs="Arial"/>
          <w:sz w:val="24"/>
          <w:szCs w:val="24"/>
        </w:rPr>
      </w:pPr>
      <w:r>
        <w:rPr>
          <w:rFonts w:ascii="Arial" w:hAnsi="Arial" w:cs="Arial"/>
          <w:sz w:val="24"/>
          <w:szCs w:val="24"/>
        </w:rPr>
        <w:t>Ainda nos ensinamentos de Guilherme de Souza Nucci, considera-se o genocídio:</w:t>
      </w:r>
      <w:r w:rsidR="008A74FF">
        <w:rPr>
          <w:rFonts w:ascii="Arial" w:hAnsi="Arial" w:cs="Arial"/>
          <w:sz w:val="24"/>
          <w:szCs w:val="24"/>
        </w:rPr>
        <w:t xml:space="preserve"> </w:t>
      </w:r>
      <w:r w:rsidR="002548D7" w:rsidRPr="009F295B">
        <w:rPr>
          <w:rFonts w:ascii="Arial" w:hAnsi="Arial" w:cs="Arial"/>
          <w:sz w:val="24"/>
          <w:szCs w:val="24"/>
        </w:rPr>
        <w:t>“</w:t>
      </w:r>
      <w:r w:rsidRPr="009F295B">
        <w:rPr>
          <w:rFonts w:ascii="Arial" w:hAnsi="Arial" w:cs="Arial"/>
          <w:sz w:val="24"/>
          <w:szCs w:val="24"/>
        </w:rPr>
        <w:t xml:space="preserve">Cuida-se de delito contra a humanidade, envolvendo objeto jurídico de interesse </w:t>
      </w:r>
      <w:r w:rsidRPr="009F295B">
        <w:rPr>
          <w:rFonts w:ascii="Arial" w:hAnsi="Arial" w:cs="Arial"/>
          <w:sz w:val="24"/>
          <w:szCs w:val="24"/>
        </w:rPr>
        <w:lastRenderedPageBreak/>
        <w:t>supranacional, que é a preservação da pessoa humana, qualquer que seja a s</w:t>
      </w:r>
      <w:r w:rsidR="008A74FF">
        <w:rPr>
          <w:rFonts w:ascii="Arial" w:hAnsi="Arial" w:cs="Arial"/>
          <w:sz w:val="24"/>
          <w:szCs w:val="24"/>
        </w:rPr>
        <w:t>ua nacionalidade, etnia, raça ou</w:t>
      </w:r>
      <w:r w:rsidRPr="009F295B">
        <w:rPr>
          <w:rFonts w:ascii="Arial" w:hAnsi="Arial" w:cs="Arial"/>
          <w:sz w:val="24"/>
          <w:szCs w:val="24"/>
        </w:rPr>
        <w:t xml:space="preserve"> credo.</w:t>
      </w:r>
      <w:r w:rsidR="008A74FF" w:rsidRPr="009F295B">
        <w:rPr>
          <w:rFonts w:ascii="Arial" w:hAnsi="Arial" w:cs="Arial"/>
          <w:sz w:val="24"/>
          <w:szCs w:val="24"/>
        </w:rPr>
        <w:t xml:space="preserve">” </w:t>
      </w:r>
      <w:r w:rsidR="002548D7" w:rsidRPr="009F295B">
        <w:rPr>
          <w:rStyle w:val="Refdenotaderodap"/>
          <w:rFonts w:ascii="Arial" w:hAnsi="Arial" w:cs="Arial"/>
          <w:sz w:val="24"/>
          <w:szCs w:val="24"/>
        </w:rPr>
        <w:footnoteReference w:id="38"/>
      </w:r>
    </w:p>
    <w:p w:rsidR="008A74FF" w:rsidRDefault="008A74FF" w:rsidP="008F2065">
      <w:pPr>
        <w:spacing w:line="360" w:lineRule="auto"/>
        <w:jc w:val="both"/>
        <w:rPr>
          <w:rFonts w:ascii="Arial" w:hAnsi="Arial" w:cs="Arial"/>
          <w:sz w:val="24"/>
          <w:szCs w:val="24"/>
        </w:rPr>
      </w:pPr>
    </w:p>
    <w:p w:rsidR="00A93545" w:rsidRDefault="00153F98" w:rsidP="008F2065">
      <w:pPr>
        <w:spacing w:line="360" w:lineRule="auto"/>
        <w:jc w:val="both"/>
        <w:rPr>
          <w:rFonts w:ascii="Arial" w:hAnsi="Arial" w:cs="Arial"/>
          <w:sz w:val="24"/>
          <w:szCs w:val="24"/>
        </w:rPr>
      </w:pPr>
      <w:r>
        <w:rPr>
          <w:rFonts w:ascii="Arial" w:hAnsi="Arial" w:cs="Arial"/>
          <w:sz w:val="24"/>
          <w:szCs w:val="24"/>
        </w:rPr>
        <w:t>7</w:t>
      </w:r>
      <w:r w:rsidR="00DD39EC">
        <w:rPr>
          <w:rFonts w:ascii="Arial" w:hAnsi="Arial" w:cs="Arial"/>
          <w:sz w:val="24"/>
          <w:szCs w:val="24"/>
        </w:rPr>
        <w:t xml:space="preserve">.2 </w:t>
      </w:r>
      <w:r w:rsidR="00674BD9">
        <w:rPr>
          <w:rFonts w:ascii="Arial" w:hAnsi="Arial" w:cs="Arial"/>
          <w:sz w:val="24"/>
          <w:szCs w:val="24"/>
        </w:rPr>
        <w:t xml:space="preserve">DO CONCEITO DO ATO INFRACIONAL </w:t>
      </w:r>
      <w:r w:rsidR="00300A41">
        <w:rPr>
          <w:rFonts w:ascii="Arial" w:hAnsi="Arial" w:cs="Arial"/>
          <w:sz w:val="24"/>
          <w:szCs w:val="24"/>
        </w:rPr>
        <w:t>ANÁLOGO AO</w:t>
      </w:r>
      <w:r w:rsidR="009C3CA6">
        <w:rPr>
          <w:rFonts w:ascii="Arial" w:hAnsi="Arial" w:cs="Arial"/>
          <w:sz w:val="24"/>
          <w:szCs w:val="24"/>
        </w:rPr>
        <w:t xml:space="preserve"> CRIME</w:t>
      </w:r>
      <w:r w:rsidR="00300A41">
        <w:rPr>
          <w:rFonts w:ascii="Arial" w:hAnsi="Arial" w:cs="Arial"/>
          <w:sz w:val="24"/>
          <w:szCs w:val="24"/>
        </w:rPr>
        <w:t xml:space="preserve"> </w:t>
      </w:r>
      <w:r w:rsidR="00674BD9">
        <w:rPr>
          <w:rFonts w:ascii="Arial" w:hAnsi="Arial" w:cs="Arial"/>
          <w:sz w:val="24"/>
          <w:szCs w:val="24"/>
        </w:rPr>
        <w:t>HEDIONDO</w:t>
      </w:r>
    </w:p>
    <w:p w:rsidR="00A93545" w:rsidRPr="00890E32" w:rsidRDefault="00AE60A3" w:rsidP="00890E32">
      <w:pPr>
        <w:spacing w:line="360" w:lineRule="auto"/>
        <w:jc w:val="both"/>
        <w:rPr>
          <w:rFonts w:ascii="Arial" w:hAnsi="Arial" w:cs="Arial"/>
          <w:sz w:val="24"/>
          <w:szCs w:val="24"/>
        </w:rPr>
      </w:pPr>
      <w:r>
        <w:rPr>
          <w:rFonts w:ascii="Arial" w:hAnsi="Arial" w:cs="Arial"/>
          <w:sz w:val="24"/>
          <w:szCs w:val="24"/>
        </w:rPr>
        <w:t>Sintetizando os argumento</w:t>
      </w:r>
      <w:r w:rsidR="003D1E00">
        <w:rPr>
          <w:rFonts w:ascii="Arial" w:hAnsi="Arial" w:cs="Arial"/>
          <w:sz w:val="24"/>
          <w:szCs w:val="24"/>
        </w:rPr>
        <w:t>s</w:t>
      </w:r>
      <w:r>
        <w:rPr>
          <w:rFonts w:ascii="Arial" w:hAnsi="Arial" w:cs="Arial"/>
          <w:sz w:val="24"/>
          <w:szCs w:val="24"/>
        </w:rPr>
        <w:t xml:space="preserve"> apresentados</w:t>
      </w:r>
      <w:r w:rsidR="00A93545" w:rsidRPr="00890E32">
        <w:rPr>
          <w:rFonts w:ascii="Arial" w:hAnsi="Arial" w:cs="Arial"/>
          <w:sz w:val="24"/>
          <w:szCs w:val="24"/>
        </w:rPr>
        <w:t xml:space="preserve"> </w:t>
      </w:r>
      <w:r>
        <w:rPr>
          <w:rFonts w:ascii="Arial" w:hAnsi="Arial" w:cs="Arial"/>
          <w:sz w:val="24"/>
          <w:szCs w:val="24"/>
        </w:rPr>
        <w:t>até o momento</w:t>
      </w:r>
      <w:r w:rsidR="00A93545" w:rsidRPr="00890E32">
        <w:rPr>
          <w:rFonts w:ascii="Arial" w:hAnsi="Arial" w:cs="Arial"/>
          <w:sz w:val="24"/>
          <w:szCs w:val="24"/>
        </w:rPr>
        <w:t xml:space="preserve">, </w:t>
      </w:r>
      <w:r w:rsidR="00CA4342" w:rsidRPr="00CA4342">
        <w:rPr>
          <w:rFonts w:ascii="Arial" w:hAnsi="Arial" w:cs="Arial"/>
          <w:sz w:val="24"/>
          <w:szCs w:val="24"/>
        </w:rPr>
        <w:t>caracteriza-se o</w:t>
      </w:r>
      <w:r w:rsidR="00CA4342">
        <w:rPr>
          <w:rFonts w:ascii="Arial" w:hAnsi="Arial" w:cs="Arial"/>
          <w:color w:val="FF0000"/>
          <w:sz w:val="24"/>
          <w:szCs w:val="24"/>
        </w:rPr>
        <w:t xml:space="preserve"> </w:t>
      </w:r>
      <w:r w:rsidR="00A93545" w:rsidRPr="00890E32">
        <w:rPr>
          <w:rFonts w:ascii="Arial" w:hAnsi="Arial" w:cs="Arial"/>
          <w:sz w:val="24"/>
          <w:szCs w:val="24"/>
        </w:rPr>
        <w:t xml:space="preserve">crime hediondo, </w:t>
      </w:r>
      <w:r w:rsidR="0023755A">
        <w:rPr>
          <w:rFonts w:ascii="Arial" w:hAnsi="Arial" w:cs="Arial"/>
          <w:sz w:val="24"/>
          <w:szCs w:val="24"/>
        </w:rPr>
        <w:t>um crime</w:t>
      </w:r>
      <w:r w:rsidR="00A93545" w:rsidRPr="00890E32">
        <w:rPr>
          <w:rFonts w:ascii="Arial" w:hAnsi="Arial" w:cs="Arial"/>
          <w:sz w:val="24"/>
          <w:szCs w:val="24"/>
        </w:rPr>
        <w:t xml:space="preserve"> sórdido, bárbaro</w:t>
      </w:r>
      <w:r>
        <w:rPr>
          <w:rFonts w:ascii="Arial" w:hAnsi="Arial" w:cs="Arial"/>
          <w:sz w:val="24"/>
          <w:szCs w:val="24"/>
        </w:rPr>
        <w:t>, delito</w:t>
      </w:r>
      <w:r w:rsidR="00A93545" w:rsidRPr="00890E32">
        <w:rPr>
          <w:rFonts w:ascii="Arial" w:hAnsi="Arial" w:cs="Arial"/>
          <w:sz w:val="24"/>
          <w:szCs w:val="24"/>
        </w:rPr>
        <w:t xml:space="preserve"> que causa repugnância à sociedade.</w:t>
      </w:r>
    </w:p>
    <w:p w:rsidR="00A93545" w:rsidRPr="00890E32" w:rsidRDefault="00304BE5" w:rsidP="00890E32">
      <w:pPr>
        <w:spacing w:line="360" w:lineRule="auto"/>
        <w:jc w:val="both"/>
        <w:rPr>
          <w:rFonts w:ascii="Arial" w:hAnsi="Arial" w:cs="Arial"/>
          <w:sz w:val="24"/>
          <w:szCs w:val="24"/>
        </w:rPr>
      </w:pPr>
      <w:r>
        <w:rPr>
          <w:rFonts w:ascii="Arial" w:hAnsi="Arial" w:cs="Arial"/>
          <w:sz w:val="24"/>
          <w:szCs w:val="24"/>
        </w:rPr>
        <w:t xml:space="preserve">O ato infracional, nada mais é </w:t>
      </w:r>
      <w:r w:rsidR="00A93545" w:rsidRPr="00890E32">
        <w:rPr>
          <w:rFonts w:ascii="Arial" w:hAnsi="Arial" w:cs="Arial"/>
          <w:sz w:val="24"/>
          <w:szCs w:val="24"/>
        </w:rPr>
        <w:t>que o “delito” praticado pelo menor, não podendo nem ser denominado como delito, em razão de sua inimputabilidade, que acaba identificando um modelo diferenciado de</w:t>
      </w:r>
      <w:r w:rsidR="00904F5C">
        <w:rPr>
          <w:rFonts w:ascii="Arial" w:hAnsi="Arial" w:cs="Arial"/>
          <w:sz w:val="24"/>
          <w:szCs w:val="24"/>
        </w:rPr>
        <w:t xml:space="preserve"> responsabilização penal segundo</w:t>
      </w:r>
      <w:r w:rsidR="00A93545" w:rsidRPr="00890E32">
        <w:rPr>
          <w:rFonts w:ascii="Arial" w:hAnsi="Arial" w:cs="Arial"/>
          <w:sz w:val="24"/>
          <w:szCs w:val="24"/>
        </w:rPr>
        <w:t xml:space="preserve"> a idade.</w:t>
      </w:r>
    </w:p>
    <w:p w:rsidR="00674BD9" w:rsidRPr="00890E32" w:rsidRDefault="00593EC5" w:rsidP="00890E32">
      <w:pPr>
        <w:spacing w:line="360" w:lineRule="auto"/>
        <w:jc w:val="both"/>
        <w:rPr>
          <w:rFonts w:ascii="Arial" w:hAnsi="Arial" w:cs="Arial"/>
          <w:sz w:val="24"/>
          <w:szCs w:val="24"/>
        </w:rPr>
      </w:pPr>
      <w:r>
        <w:rPr>
          <w:rFonts w:ascii="Arial" w:hAnsi="Arial" w:cs="Arial"/>
          <w:sz w:val="24"/>
          <w:szCs w:val="24"/>
        </w:rPr>
        <w:t>Neste sentindo, o que se presta com</w:t>
      </w:r>
      <w:r w:rsidR="00904F5C">
        <w:rPr>
          <w:rFonts w:ascii="Arial" w:hAnsi="Arial" w:cs="Arial"/>
          <w:sz w:val="24"/>
          <w:szCs w:val="24"/>
        </w:rPr>
        <w:t xml:space="preserve"> </w:t>
      </w:r>
      <w:r>
        <w:rPr>
          <w:rFonts w:ascii="Arial" w:hAnsi="Arial" w:cs="Arial"/>
          <w:sz w:val="24"/>
          <w:szCs w:val="24"/>
        </w:rPr>
        <w:t xml:space="preserve">o presente trabalho, é demonstrar </w:t>
      </w:r>
      <w:r w:rsidR="00300A41">
        <w:rPr>
          <w:rFonts w:ascii="Arial" w:hAnsi="Arial" w:cs="Arial"/>
          <w:sz w:val="24"/>
          <w:szCs w:val="24"/>
        </w:rPr>
        <w:t>o conceito do Ato Infracional Análogo ao Hediondo</w:t>
      </w:r>
      <w:r>
        <w:rPr>
          <w:rFonts w:ascii="Arial" w:hAnsi="Arial" w:cs="Arial"/>
          <w:sz w:val="24"/>
          <w:szCs w:val="24"/>
        </w:rPr>
        <w:t>, que consiste</w:t>
      </w:r>
      <w:r w:rsidR="00304BE5">
        <w:rPr>
          <w:rFonts w:ascii="Arial" w:hAnsi="Arial" w:cs="Arial"/>
          <w:sz w:val="24"/>
          <w:szCs w:val="24"/>
        </w:rPr>
        <w:t xml:space="preserve"> </w:t>
      </w:r>
      <w:r w:rsidR="00904F5C">
        <w:rPr>
          <w:rFonts w:ascii="Arial" w:hAnsi="Arial" w:cs="Arial"/>
          <w:sz w:val="24"/>
          <w:szCs w:val="24"/>
        </w:rPr>
        <w:t xml:space="preserve">na </w:t>
      </w:r>
      <w:r>
        <w:rPr>
          <w:rFonts w:ascii="Arial" w:hAnsi="Arial" w:cs="Arial"/>
          <w:sz w:val="24"/>
          <w:szCs w:val="24"/>
        </w:rPr>
        <w:t xml:space="preserve">prática dos delitos </w:t>
      </w:r>
      <w:r w:rsidR="00304BE5">
        <w:rPr>
          <w:rFonts w:ascii="Arial" w:hAnsi="Arial" w:cs="Arial"/>
          <w:sz w:val="24"/>
          <w:szCs w:val="24"/>
        </w:rPr>
        <w:t xml:space="preserve">praticados por </w:t>
      </w:r>
      <w:r w:rsidR="006B1084" w:rsidRPr="00890E32">
        <w:rPr>
          <w:rFonts w:ascii="Arial" w:hAnsi="Arial" w:cs="Arial"/>
          <w:sz w:val="24"/>
          <w:szCs w:val="24"/>
        </w:rPr>
        <w:t>adolescentes</w:t>
      </w:r>
      <w:r>
        <w:rPr>
          <w:rFonts w:ascii="Arial" w:hAnsi="Arial" w:cs="Arial"/>
          <w:sz w:val="24"/>
          <w:szCs w:val="24"/>
        </w:rPr>
        <w:t>, causando</w:t>
      </w:r>
      <w:r w:rsidR="00AE60A3">
        <w:rPr>
          <w:rFonts w:ascii="Arial" w:hAnsi="Arial" w:cs="Arial"/>
          <w:sz w:val="24"/>
          <w:szCs w:val="24"/>
        </w:rPr>
        <w:t xml:space="preserve"> maior temor e repulsa</w:t>
      </w:r>
      <w:r w:rsidR="00A93545" w:rsidRPr="00890E32">
        <w:rPr>
          <w:rFonts w:ascii="Arial" w:hAnsi="Arial" w:cs="Arial"/>
          <w:sz w:val="24"/>
          <w:szCs w:val="24"/>
        </w:rPr>
        <w:t xml:space="preserve"> à sociedade</w:t>
      </w:r>
      <w:r>
        <w:rPr>
          <w:rFonts w:ascii="Arial" w:hAnsi="Arial" w:cs="Arial"/>
          <w:sz w:val="24"/>
          <w:szCs w:val="24"/>
        </w:rPr>
        <w:t>, e que ainda</w:t>
      </w:r>
      <w:r w:rsidR="00300A41">
        <w:rPr>
          <w:rFonts w:ascii="Arial" w:hAnsi="Arial" w:cs="Arial"/>
          <w:sz w:val="24"/>
          <w:szCs w:val="24"/>
        </w:rPr>
        <w:t>,</w:t>
      </w:r>
      <w:r>
        <w:rPr>
          <w:rFonts w:ascii="Arial" w:hAnsi="Arial" w:cs="Arial"/>
          <w:sz w:val="24"/>
          <w:szCs w:val="24"/>
        </w:rPr>
        <w:t xml:space="preserve"> guardam referencia do artigo 1º da Lei nº 8.072\90 (sistema legal)</w:t>
      </w:r>
      <w:r w:rsidR="00A93545" w:rsidRPr="00890E32">
        <w:rPr>
          <w:rFonts w:ascii="Arial" w:hAnsi="Arial" w:cs="Arial"/>
          <w:sz w:val="24"/>
          <w:szCs w:val="24"/>
        </w:rPr>
        <w:t xml:space="preserve">. </w:t>
      </w:r>
    </w:p>
    <w:p w:rsidR="00011051" w:rsidRDefault="00011051" w:rsidP="00890E32">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Um ato infracional hediondo, praticado por um menor infrator, evidencia um estado de periculosidade para a sociedade.</w:t>
      </w:r>
    </w:p>
    <w:p w:rsidR="00EA639B" w:rsidRPr="00890E32" w:rsidRDefault="00AE60A3" w:rsidP="00890E32">
      <w:pPr>
        <w:spacing w:line="360" w:lineRule="auto"/>
        <w:jc w:val="both"/>
        <w:rPr>
          <w:rFonts w:ascii="Arial" w:hAnsi="Arial" w:cs="Arial"/>
          <w:sz w:val="24"/>
          <w:szCs w:val="24"/>
        </w:rPr>
      </w:pPr>
      <w:r>
        <w:rPr>
          <w:rFonts w:ascii="Arial" w:hAnsi="Arial" w:cs="Arial"/>
          <w:sz w:val="24"/>
          <w:szCs w:val="24"/>
          <w:shd w:val="clear" w:color="auto" w:fill="FFFFFF"/>
        </w:rPr>
        <w:t xml:space="preserve">Adentrando num âmbito psicológico ou psicossocial, a prática destes “crimes”, talvez seja fruto </w:t>
      </w:r>
      <w:r w:rsidR="00720ADF">
        <w:rPr>
          <w:rFonts w:ascii="Arial" w:hAnsi="Arial" w:cs="Arial"/>
          <w:sz w:val="24"/>
          <w:szCs w:val="24"/>
          <w:shd w:val="clear" w:color="auto" w:fill="FFFFFF"/>
        </w:rPr>
        <w:t>de uma</w:t>
      </w:r>
      <w:r w:rsidR="00EA639B" w:rsidRPr="00890E32">
        <w:rPr>
          <w:rFonts w:ascii="Arial" w:hAnsi="Arial" w:cs="Arial"/>
          <w:sz w:val="24"/>
          <w:szCs w:val="24"/>
          <w:shd w:val="clear" w:color="auto" w:fill="FFFFFF"/>
        </w:rPr>
        <w:t xml:space="preserve"> distorção da personalidade ou</w:t>
      </w:r>
      <w:r w:rsidR="00EA639B" w:rsidRPr="00890E32">
        <w:rPr>
          <w:rStyle w:val="apple-converted-space"/>
          <w:rFonts w:ascii="Arial" w:hAnsi="Arial" w:cs="Arial"/>
          <w:sz w:val="24"/>
          <w:szCs w:val="24"/>
          <w:shd w:val="clear" w:color="auto" w:fill="FFFFFF"/>
        </w:rPr>
        <w:t> </w:t>
      </w:r>
      <w:r w:rsidR="00EA639B" w:rsidRPr="00890E32">
        <w:rPr>
          <w:rFonts w:ascii="Arial" w:hAnsi="Arial" w:cs="Arial"/>
          <w:sz w:val="24"/>
          <w:szCs w:val="24"/>
        </w:rPr>
        <w:br/>
      </w:r>
      <w:r w:rsidR="00EA639B" w:rsidRPr="00890E32">
        <w:rPr>
          <w:rFonts w:ascii="Arial" w:hAnsi="Arial" w:cs="Arial"/>
          <w:sz w:val="24"/>
          <w:szCs w:val="24"/>
          <w:shd w:val="clear" w:color="auto" w:fill="FFFFFF"/>
        </w:rPr>
        <w:t>do caráter</w:t>
      </w:r>
      <w:r>
        <w:rPr>
          <w:rFonts w:ascii="Arial" w:hAnsi="Arial" w:cs="Arial"/>
          <w:sz w:val="24"/>
          <w:szCs w:val="24"/>
          <w:shd w:val="clear" w:color="auto" w:fill="FFFFFF"/>
        </w:rPr>
        <w:t xml:space="preserve"> do menor infrator</w:t>
      </w:r>
      <w:r w:rsidR="00EA639B" w:rsidRPr="00890E32">
        <w:rPr>
          <w:rFonts w:ascii="Arial" w:hAnsi="Arial" w:cs="Arial"/>
          <w:sz w:val="24"/>
          <w:szCs w:val="24"/>
          <w:shd w:val="clear" w:color="auto" w:fill="FFFFFF"/>
        </w:rPr>
        <w:t>. N</w:t>
      </w:r>
      <w:r w:rsidR="002548D7">
        <w:rPr>
          <w:rFonts w:ascii="Arial" w:hAnsi="Arial" w:cs="Arial"/>
          <w:sz w:val="24"/>
          <w:szCs w:val="24"/>
          <w:shd w:val="clear" w:color="auto" w:fill="FFFFFF"/>
        </w:rPr>
        <w:t>essa fase, propícia para</w:t>
      </w:r>
      <w:r w:rsidR="00EA639B" w:rsidRPr="00890E32">
        <w:rPr>
          <w:rFonts w:ascii="Arial" w:hAnsi="Arial" w:cs="Arial"/>
          <w:sz w:val="24"/>
          <w:szCs w:val="24"/>
          <w:shd w:val="clear" w:color="auto" w:fill="FFFFFF"/>
        </w:rPr>
        <w:t xml:space="preserve"> formação e desenvolvime</w:t>
      </w:r>
      <w:r w:rsidR="00890E32">
        <w:rPr>
          <w:rFonts w:ascii="Arial" w:hAnsi="Arial" w:cs="Arial"/>
          <w:sz w:val="24"/>
          <w:szCs w:val="24"/>
          <w:shd w:val="clear" w:color="auto" w:fill="FFFFFF"/>
        </w:rPr>
        <w:t>nto, alguns fatores podem contri</w:t>
      </w:r>
      <w:r w:rsidR="00EA639B" w:rsidRPr="00890E32">
        <w:rPr>
          <w:rFonts w:ascii="Arial" w:hAnsi="Arial" w:cs="Arial"/>
          <w:sz w:val="24"/>
          <w:szCs w:val="24"/>
          <w:shd w:val="clear" w:color="auto" w:fill="FFFFFF"/>
        </w:rPr>
        <w:t>buir e incidir numa construção de personalidade marginalizada.</w:t>
      </w:r>
    </w:p>
    <w:p w:rsidR="00720ADF" w:rsidRPr="00011051" w:rsidRDefault="00720ADF" w:rsidP="00720ADF">
      <w:pPr>
        <w:spacing w:line="360" w:lineRule="auto"/>
        <w:jc w:val="both"/>
        <w:rPr>
          <w:rFonts w:ascii="Arial" w:hAnsi="Arial" w:cs="Arial"/>
          <w:sz w:val="24"/>
          <w:szCs w:val="24"/>
        </w:rPr>
      </w:pPr>
      <w:r>
        <w:rPr>
          <w:rFonts w:ascii="Arial" w:hAnsi="Arial" w:cs="Arial"/>
          <w:sz w:val="24"/>
          <w:szCs w:val="24"/>
          <w:shd w:val="clear" w:color="auto" w:fill="FFFFFF"/>
        </w:rPr>
        <w:t xml:space="preserve">Corroborando com este entendimento, </w:t>
      </w:r>
      <w:r w:rsidRPr="00890E32">
        <w:rPr>
          <w:rFonts w:ascii="Arial" w:hAnsi="Arial" w:cs="Arial"/>
          <w:sz w:val="24"/>
          <w:szCs w:val="24"/>
          <w:shd w:val="clear" w:color="auto" w:fill="FFFFFF"/>
        </w:rPr>
        <w:t xml:space="preserve"> bem relatou o deputado Vicente Cascione na Justificativa de seu projeto de Lei N° 2.588 , de 2003, que acabou por alterar os </w:t>
      </w:r>
      <w:r>
        <w:rPr>
          <w:rFonts w:ascii="Arial" w:hAnsi="Arial" w:cs="Arial"/>
          <w:sz w:val="24"/>
          <w:szCs w:val="24"/>
          <w:shd w:val="clear" w:color="auto" w:fill="FFFFFF"/>
        </w:rPr>
        <w:t xml:space="preserve"> artigos</w:t>
      </w:r>
      <w:r w:rsidRPr="00890E32">
        <w:rPr>
          <w:rFonts w:ascii="Arial" w:hAnsi="Arial" w:cs="Arial"/>
          <w:sz w:val="24"/>
          <w:szCs w:val="24"/>
          <w:shd w:val="clear" w:color="auto" w:fill="FFFFFF"/>
        </w:rPr>
        <w:t>. 103, 108, 121, 122 e 123, da Lei n° 8.069, de 13 de julho de</w:t>
      </w:r>
      <w:r w:rsidRPr="00890E32">
        <w:rPr>
          <w:rStyle w:val="apple-converted-space"/>
          <w:rFonts w:ascii="Arial" w:hAnsi="Arial" w:cs="Arial"/>
          <w:sz w:val="24"/>
          <w:szCs w:val="24"/>
          <w:shd w:val="clear" w:color="auto" w:fill="FFFFFF"/>
        </w:rPr>
        <w:t> </w:t>
      </w:r>
      <w:r w:rsidRPr="00890E32">
        <w:rPr>
          <w:rFonts w:ascii="Arial" w:hAnsi="Arial" w:cs="Arial"/>
          <w:sz w:val="24"/>
          <w:szCs w:val="24"/>
          <w:shd w:val="clear" w:color="auto" w:fill="FFFFFF"/>
        </w:rPr>
        <w:t xml:space="preserve">1990 – </w:t>
      </w:r>
      <w:r>
        <w:rPr>
          <w:rFonts w:ascii="Arial" w:hAnsi="Arial" w:cs="Arial"/>
          <w:sz w:val="24"/>
          <w:szCs w:val="24"/>
          <w:shd w:val="clear" w:color="auto" w:fill="FFFFFF"/>
        </w:rPr>
        <w:t>d</w:t>
      </w:r>
      <w:r w:rsidRPr="00890E32">
        <w:rPr>
          <w:rFonts w:ascii="Arial" w:hAnsi="Arial" w:cs="Arial"/>
          <w:sz w:val="24"/>
          <w:szCs w:val="24"/>
          <w:shd w:val="clear" w:color="auto" w:fill="FFFFFF"/>
        </w:rPr>
        <w:t xml:space="preserve">o </w:t>
      </w:r>
      <w:r>
        <w:rPr>
          <w:rFonts w:ascii="Arial" w:hAnsi="Arial" w:cs="Arial"/>
          <w:sz w:val="24"/>
          <w:szCs w:val="24"/>
          <w:shd w:val="clear" w:color="auto" w:fill="FFFFFF"/>
        </w:rPr>
        <w:t>ECRIAD, dispondo sobre medidas de repressão aos atos infracionais graves e aos correspondentes aos crimes hediondos:</w:t>
      </w:r>
    </w:p>
    <w:p w:rsidR="00720ADF" w:rsidRDefault="008A74FF" w:rsidP="008A74FF">
      <w:pPr>
        <w:spacing w:line="240" w:lineRule="auto"/>
        <w:ind w:left="2268"/>
        <w:jc w:val="both"/>
        <w:rPr>
          <w:rFonts w:ascii="Arial" w:hAnsi="Arial" w:cs="Arial"/>
          <w:sz w:val="20"/>
          <w:szCs w:val="20"/>
          <w:shd w:val="clear" w:color="auto" w:fill="FFFFFF"/>
        </w:rPr>
      </w:pPr>
      <w:r>
        <w:rPr>
          <w:rFonts w:ascii="Arial" w:hAnsi="Arial" w:cs="Arial"/>
          <w:sz w:val="20"/>
          <w:szCs w:val="20"/>
          <w:shd w:val="clear" w:color="auto" w:fill="FFFFFF"/>
        </w:rPr>
        <w:t xml:space="preserve">[...] </w:t>
      </w:r>
      <w:r w:rsidR="00720ADF" w:rsidRPr="00720ADF">
        <w:rPr>
          <w:rFonts w:ascii="Arial" w:hAnsi="Arial" w:cs="Arial"/>
          <w:sz w:val="20"/>
          <w:szCs w:val="20"/>
          <w:shd w:val="clear" w:color="auto" w:fill="FFFFFF"/>
        </w:rPr>
        <w:t xml:space="preserve">Quanto maior a distorção e a deformação causadas pela influência do processo de deseducação - às vezes muito mais ativo e ponderável </w:t>
      </w:r>
      <w:r w:rsidR="00720ADF" w:rsidRPr="00720ADF">
        <w:rPr>
          <w:rFonts w:ascii="Arial" w:hAnsi="Arial" w:cs="Arial"/>
          <w:sz w:val="20"/>
          <w:szCs w:val="20"/>
          <w:shd w:val="clear" w:color="auto" w:fill="FFFFFF"/>
        </w:rPr>
        <w:lastRenderedPageBreak/>
        <w:t>que o processo educacional (este não raramente ausente ou deficiente) - tanto maior será a possibilidade </w:t>
      </w:r>
      <w:r w:rsidR="00720ADF" w:rsidRPr="00720ADF">
        <w:rPr>
          <w:rFonts w:ascii="Arial" w:hAnsi="Arial" w:cs="Arial"/>
          <w:sz w:val="20"/>
          <w:szCs w:val="20"/>
          <w:shd w:val="clear" w:color="auto" w:fill="FFFFFF"/>
        </w:rPr>
        <w:br/>
        <w:t>de o adolescente vir a ser dotado de elevado grau de periculosidade, </w:t>
      </w:r>
      <w:r w:rsidR="00720ADF" w:rsidRPr="00720ADF">
        <w:rPr>
          <w:rFonts w:ascii="Arial" w:hAnsi="Arial" w:cs="Arial"/>
          <w:sz w:val="20"/>
          <w:szCs w:val="20"/>
          <w:shd w:val="clear" w:color="auto" w:fill="FFFFFF"/>
        </w:rPr>
        <w:br/>
        <w:t>principalmente se estiver sujeito a uma predisposição genética ou sofrer </w:t>
      </w:r>
      <w:r w:rsidR="00720ADF" w:rsidRPr="00720ADF">
        <w:rPr>
          <w:rFonts w:ascii="Arial" w:hAnsi="Arial" w:cs="Arial"/>
          <w:sz w:val="20"/>
          <w:szCs w:val="20"/>
          <w:shd w:val="clear" w:color="auto" w:fill="FFFFFF"/>
        </w:rPr>
        <w:br/>
        <w:t>traumas e frustrações agravantes de sua agressividade, mormente quando lhe faltar o senso ético ou a capacidade de inibir desejos e impulsos compatíveis com a deformação e a distorção acima referidas.</w:t>
      </w:r>
      <w:r w:rsidR="00F643E8">
        <w:rPr>
          <w:rStyle w:val="Refdenotaderodap"/>
          <w:rFonts w:ascii="Arial" w:hAnsi="Arial" w:cs="Arial"/>
          <w:sz w:val="20"/>
          <w:szCs w:val="20"/>
          <w:shd w:val="clear" w:color="auto" w:fill="FFFFFF"/>
        </w:rPr>
        <w:footnoteReference w:id="39"/>
      </w:r>
    </w:p>
    <w:p w:rsidR="002A1D75" w:rsidRPr="008A74FF" w:rsidRDefault="002A1D75" w:rsidP="008A74FF">
      <w:pPr>
        <w:spacing w:line="240" w:lineRule="auto"/>
        <w:ind w:left="2268"/>
        <w:jc w:val="both"/>
        <w:rPr>
          <w:rFonts w:ascii="Arial" w:hAnsi="Arial" w:cs="Arial"/>
          <w:sz w:val="20"/>
          <w:szCs w:val="20"/>
          <w:shd w:val="clear" w:color="auto" w:fill="FFFFFF"/>
        </w:rPr>
      </w:pPr>
    </w:p>
    <w:p w:rsidR="00011051" w:rsidRDefault="00F643E8" w:rsidP="00890E32">
      <w:pPr>
        <w:spacing w:line="360" w:lineRule="auto"/>
        <w:jc w:val="both"/>
        <w:rPr>
          <w:rFonts w:ascii="Arial" w:hAnsi="Arial" w:cs="Arial"/>
          <w:sz w:val="24"/>
          <w:szCs w:val="24"/>
        </w:rPr>
      </w:pPr>
      <w:r>
        <w:rPr>
          <w:rFonts w:ascii="Arial" w:hAnsi="Arial" w:cs="Arial"/>
          <w:sz w:val="24"/>
          <w:szCs w:val="24"/>
        </w:rPr>
        <w:t>Contudo</w:t>
      </w:r>
      <w:r w:rsidR="00AE60A3" w:rsidRPr="00AE60A3">
        <w:rPr>
          <w:rFonts w:ascii="Arial" w:hAnsi="Arial" w:cs="Arial"/>
          <w:sz w:val="24"/>
          <w:szCs w:val="24"/>
        </w:rPr>
        <w:t>,</w:t>
      </w:r>
      <w:r w:rsidR="008A74FF">
        <w:rPr>
          <w:rFonts w:ascii="Arial" w:hAnsi="Arial" w:cs="Arial"/>
          <w:sz w:val="24"/>
          <w:szCs w:val="24"/>
        </w:rPr>
        <w:t xml:space="preserve"> apesar dest</w:t>
      </w:r>
      <w:r>
        <w:rPr>
          <w:rFonts w:ascii="Arial" w:hAnsi="Arial" w:cs="Arial"/>
          <w:sz w:val="24"/>
          <w:szCs w:val="24"/>
        </w:rPr>
        <w:t xml:space="preserve">es motivos, </w:t>
      </w:r>
      <w:r w:rsidR="00AE60A3" w:rsidRPr="00AE60A3">
        <w:rPr>
          <w:rFonts w:ascii="Arial" w:hAnsi="Arial" w:cs="Arial"/>
          <w:sz w:val="24"/>
          <w:szCs w:val="24"/>
        </w:rPr>
        <w:t>nada justifica deixar a sociedade em risco, sem resposta, à mercê dos atos praticados pelo menor infrator.</w:t>
      </w:r>
    </w:p>
    <w:p w:rsidR="00011051" w:rsidRPr="00011051" w:rsidRDefault="00F643E8" w:rsidP="00890E32">
      <w:pPr>
        <w:spacing w:line="360" w:lineRule="auto"/>
        <w:jc w:val="both"/>
        <w:rPr>
          <w:rFonts w:ascii="Arial" w:hAnsi="Arial" w:cs="Arial"/>
          <w:sz w:val="24"/>
          <w:szCs w:val="24"/>
        </w:rPr>
      </w:pPr>
      <w:r>
        <w:rPr>
          <w:rFonts w:ascii="Arial" w:hAnsi="Arial" w:cs="Arial"/>
          <w:sz w:val="24"/>
          <w:szCs w:val="24"/>
          <w:shd w:val="clear" w:color="auto" w:fill="FFFFFF"/>
        </w:rPr>
        <w:t xml:space="preserve">Dando continuidade, entende </w:t>
      </w:r>
      <w:r w:rsidR="00890E32" w:rsidRPr="00890E32">
        <w:rPr>
          <w:rFonts w:ascii="Arial" w:hAnsi="Arial" w:cs="Arial"/>
          <w:sz w:val="24"/>
          <w:szCs w:val="24"/>
          <w:shd w:val="clear" w:color="auto" w:fill="FFFFFF"/>
        </w:rPr>
        <w:t>Vicente Cascione</w:t>
      </w:r>
      <w:r>
        <w:rPr>
          <w:rFonts w:ascii="Arial" w:hAnsi="Arial" w:cs="Arial"/>
          <w:sz w:val="24"/>
          <w:szCs w:val="24"/>
          <w:shd w:val="clear" w:color="auto" w:fill="FFFFFF"/>
        </w:rPr>
        <w:t>:</w:t>
      </w:r>
    </w:p>
    <w:p w:rsidR="002B36DC" w:rsidRPr="002B36DC" w:rsidRDefault="006B1084" w:rsidP="009250C7">
      <w:pPr>
        <w:spacing w:line="240" w:lineRule="auto"/>
        <w:ind w:left="2268"/>
        <w:jc w:val="both"/>
        <w:rPr>
          <w:rFonts w:ascii="Verdana" w:hAnsi="Verdana"/>
          <w:sz w:val="18"/>
          <w:szCs w:val="18"/>
          <w:shd w:val="clear" w:color="auto" w:fill="FFFFFF"/>
        </w:rPr>
      </w:pPr>
      <w:r w:rsidRPr="00890E32">
        <w:rPr>
          <w:rFonts w:ascii="Verdana" w:hAnsi="Verdana"/>
          <w:sz w:val="18"/>
          <w:szCs w:val="18"/>
        </w:rPr>
        <w:br/>
      </w:r>
      <w:r w:rsidR="008A74FF">
        <w:rPr>
          <w:rFonts w:ascii="Arial" w:hAnsi="Arial" w:cs="Arial"/>
          <w:sz w:val="20"/>
          <w:szCs w:val="20"/>
          <w:shd w:val="clear" w:color="auto" w:fill="FFFFFF"/>
        </w:rPr>
        <w:t xml:space="preserve">[...] </w:t>
      </w:r>
      <w:r w:rsidRPr="00890E32">
        <w:rPr>
          <w:rFonts w:ascii="Arial" w:hAnsi="Arial" w:cs="Arial"/>
          <w:sz w:val="20"/>
          <w:szCs w:val="20"/>
          <w:shd w:val="clear" w:color="auto" w:fill="FFFFFF"/>
        </w:rPr>
        <w:t>O fato é que, se de um lado existe possibilidade de corrigir, tratar, reeducar</w:t>
      </w:r>
      <w:r w:rsidRPr="00890E32">
        <w:rPr>
          <w:rStyle w:val="apple-converted-space"/>
          <w:rFonts w:ascii="Arial" w:hAnsi="Arial" w:cs="Arial"/>
          <w:sz w:val="20"/>
          <w:szCs w:val="20"/>
          <w:shd w:val="clear" w:color="auto" w:fill="FFFFFF"/>
        </w:rPr>
        <w:t> </w:t>
      </w:r>
      <w:r w:rsidRPr="00890E32">
        <w:rPr>
          <w:rFonts w:ascii="Arial" w:hAnsi="Arial" w:cs="Arial"/>
          <w:sz w:val="20"/>
          <w:szCs w:val="20"/>
          <w:shd w:val="clear" w:color="auto" w:fill="FFFFFF"/>
        </w:rPr>
        <w:t>e reformar um grande contingente de jovens infratores, de outro lado a</w:t>
      </w:r>
      <w:r w:rsidRPr="00890E32">
        <w:rPr>
          <w:rStyle w:val="apple-converted-space"/>
          <w:rFonts w:ascii="Arial" w:hAnsi="Arial" w:cs="Arial"/>
          <w:sz w:val="20"/>
          <w:szCs w:val="20"/>
          <w:shd w:val="clear" w:color="auto" w:fill="FFFFFF"/>
        </w:rPr>
        <w:t> </w:t>
      </w:r>
      <w:r w:rsidRPr="00890E32">
        <w:rPr>
          <w:rFonts w:ascii="Arial" w:hAnsi="Arial" w:cs="Arial"/>
          <w:sz w:val="20"/>
          <w:szCs w:val="20"/>
          <w:shd w:val="clear" w:color="auto" w:fill="FFFFFF"/>
        </w:rPr>
        <w:t>realidade revela que muitos adolescentes atingem um acentuado nível de</w:t>
      </w:r>
      <w:r w:rsidRPr="00890E32">
        <w:rPr>
          <w:rStyle w:val="apple-converted-space"/>
          <w:rFonts w:ascii="Arial" w:hAnsi="Arial" w:cs="Arial"/>
          <w:sz w:val="20"/>
          <w:szCs w:val="20"/>
          <w:shd w:val="clear" w:color="auto" w:fill="FFFFFF"/>
        </w:rPr>
        <w:t> </w:t>
      </w:r>
      <w:r w:rsidRPr="00890E32">
        <w:rPr>
          <w:rFonts w:ascii="Arial" w:hAnsi="Arial" w:cs="Arial"/>
          <w:sz w:val="20"/>
          <w:szCs w:val="20"/>
          <w:shd w:val="clear" w:color="auto" w:fill="FFFFFF"/>
        </w:rPr>
        <w:t>degeneração de comportamento e são praticamente refratários aos processos</w:t>
      </w:r>
      <w:r w:rsidRPr="00890E32">
        <w:rPr>
          <w:rStyle w:val="apple-converted-space"/>
          <w:rFonts w:ascii="Arial" w:hAnsi="Arial" w:cs="Arial"/>
          <w:sz w:val="20"/>
          <w:szCs w:val="20"/>
          <w:shd w:val="clear" w:color="auto" w:fill="FFFFFF"/>
        </w:rPr>
        <w:t> </w:t>
      </w:r>
      <w:r w:rsidRPr="00890E32">
        <w:rPr>
          <w:rFonts w:ascii="Arial" w:hAnsi="Arial" w:cs="Arial"/>
          <w:sz w:val="20"/>
          <w:szCs w:val="20"/>
          <w:shd w:val="clear" w:color="auto" w:fill="FFFFFF"/>
        </w:rPr>
        <w:t>terapêuticos e socioeducativos.</w:t>
      </w:r>
      <w:r w:rsidRPr="00890E32">
        <w:rPr>
          <w:rStyle w:val="apple-converted-space"/>
          <w:rFonts w:ascii="Arial" w:hAnsi="Arial" w:cs="Arial"/>
          <w:sz w:val="20"/>
          <w:szCs w:val="20"/>
          <w:shd w:val="clear" w:color="auto" w:fill="FFFFFF"/>
        </w:rPr>
        <w:t> </w:t>
      </w:r>
      <w:r w:rsidRPr="00890E32">
        <w:rPr>
          <w:rFonts w:ascii="Arial" w:hAnsi="Arial" w:cs="Arial"/>
          <w:sz w:val="20"/>
          <w:szCs w:val="20"/>
        </w:rPr>
        <w:br/>
      </w:r>
      <w:r w:rsidRPr="00890E32">
        <w:rPr>
          <w:rFonts w:ascii="Arial" w:hAnsi="Arial" w:cs="Arial"/>
          <w:sz w:val="20"/>
          <w:szCs w:val="20"/>
          <w:shd w:val="clear" w:color="auto" w:fill="FFFFFF"/>
        </w:rPr>
        <w:t>A falência do Estado em educar para a formação do homem integral; o descontrole</w:t>
      </w:r>
      <w:r w:rsidR="00B32009">
        <w:rPr>
          <w:rStyle w:val="apple-converted-space"/>
          <w:rFonts w:ascii="Arial" w:hAnsi="Arial" w:cs="Arial"/>
          <w:sz w:val="20"/>
          <w:szCs w:val="20"/>
          <w:shd w:val="clear" w:color="auto" w:fill="FFFFFF"/>
        </w:rPr>
        <w:t xml:space="preserve"> </w:t>
      </w:r>
      <w:r w:rsidRPr="00890E32">
        <w:rPr>
          <w:rFonts w:ascii="Arial" w:hAnsi="Arial" w:cs="Arial"/>
          <w:sz w:val="20"/>
          <w:szCs w:val="20"/>
          <w:shd w:val="clear" w:color="auto" w:fill="FFFFFF"/>
        </w:rPr>
        <w:t>da natalidade; o fenômeno das migrações desordenadas: o desemprego e a falta de</w:t>
      </w:r>
      <w:r w:rsidRPr="00890E32">
        <w:rPr>
          <w:rStyle w:val="apple-converted-space"/>
          <w:rFonts w:ascii="Arial" w:hAnsi="Arial" w:cs="Arial"/>
          <w:sz w:val="20"/>
          <w:szCs w:val="20"/>
          <w:shd w:val="clear" w:color="auto" w:fill="FFFFFF"/>
        </w:rPr>
        <w:t> </w:t>
      </w:r>
      <w:r w:rsidRPr="00890E32">
        <w:rPr>
          <w:rFonts w:ascii="Arial" w:hAnsi="Arial" w:cs="Arial"/>
          <w:sz w:val="20"/>
          <w:szCs w:val="20"/>
        </w:rPr>
        <w:br/>
      </w:r>
      <w:r w:rsidRPr="00890E32">
        <w:rPr>
          <w:rFonts w:ascii="Arial" w:hAnsi="Arial" w:cs="Arial"/>
          <w:sz w:val="20"/>
          <w:szCs w:val="20"/>
          <w:shd w:val="clear" w:color="auto" w:fill="FFFFFF"/>
        </w:rPr>
        <w:t>oportunidades; a promiscuidade habitacional urbana; as descriminações raciais e</w:t>
      </w:r>
      <w:r w:rsidRPr="00890E32">
        <w:rPr>
          <w:rStyle w:val="apple-converted-space"/>
          <w:rFonts w:ascii="Arial" w:hAnsi="Arial" w:cs="Arial"/>
          <w:sz w:val="20"/>
          <w:szCs w:val="20"/>
          <w:shd w:val="clear" w:color="auto" w:fill="FFFFFF"/>
        </w:rPr>
        <w:t> </w:t>
      </w:r>
      <w:r w:rsidRPr="00890E32">
        <w:rPr>
          <w:rFonts w:ascii="Arial" w:hAnsi="Arial" w:cs="Arial"/>
          <w:sz w:val="20"/>
          <w:szCs w:val="20"/>
          <w:shd w:val="clear" w:color="auto" w:fill="FFFFFF"/>
        </w:rPr>
        <w:t>sociais e seus contrastes; a ineficiência da ação preventiva e repressiva</w:t>
      </w:r>
      <w:r w:rsidRPr="00890E32">
        <w:rPr>
          <w:rStyle w:val="apple-converted-space"/>
          <w:rFonts w:ascii="Arial" w:hAnsi="Arial" w:cs="Arial"/>
          <w:sz w:val="20"/>
          <w:szCs w:val="20"/>
          <w:shd w:val="clear" w:color="auto" w:fill="FFFFFF"/>
        </w:rPr>
        <w:t> </w:t>
      </w:r>
      <w:r w:rsidRPr="00890E32">
        <w:rPr>
          <w:rFonts w:ascii="Arial" w:hAnsi="Arial" w:cs="Arial"/>
          <w:sz w:val="20"/>
          <w:szCs w:val="20"/>
          <w:shd w:val="clear" w:color="auto" w:fill="FFFFFF"/>
        </w:rPr>
        <w:t>contra a delinqüência dos adultos, contra o crime organizado e as organizações</w:t>
      </w:r>
      <w:r w:rsidRPr="00890E32">
        <w:rPr>
          <w:rStyle w:val="apple-converted-space"/>
          <w:rFonts w:ascii="Arial" w:hAnsi="Arial" w:cs="Arial"/>
          <w:sz w:val="20"/>
          <w:szCs w:val="20"/>
          <w:shd w:val="clear" w:color="auto" w:fill="FFFFFF"/>
        </w:rPr>
        <w:t> </w:t>
      </w:r>
      <w:r w:rsidRPr="00890E32">
        <w:rPr>
          <w:rFonts w:ascii="Arial" w:hAnsi="Arial" w:cs="Arial"/>
          <w:sz w:val="20"/>
          <w:szCs w:val="20"/>
          <w:shd w:val="clear" w:color="auto" w:fill="FFFFFF"/>
        </w:rPr>
        <w:t>criminosas, todos esses temas são alvo de discussões repetitivas, monotônicas,</w:t>
      </w:r>
      <w:r w:rsidRPr="00890E32">
        <w:rPr>
          <w:rStyle w:val="apple-converted-space"/>
          <w:rFonts w:ascii="Arial" w:hAnsi="Arial" w:cs="Arial"/>
          <w:sz w:val="20"/>
          <w:szCs w:val="20"/>
          <w:shd w:val="clear" w:color="auto" w:fill="FFFFFF"/>
        </w:rPr>
        <w:t> </w:t>
      </w:r>
      <w:r w:rsidRPr="00890E32">
        <w:rPr>
          <w:rFonts w:ascii="Arial" w:hAnsi="Arial" w:cs="Arial"/>
          <w:sz w:val="20"/>
          <w:szCs w:val="20"/>
          <w:shd w:val="clear" w:color="auto" w:fill="FFFFFF"/>
        </w:rPr>
        <w:t xml:space="preserve">intermináveis, com que se </w:t>
      </w:r>
      <w:r w:rsidR="00B32009" w:rsidRPr="00890E32">
        <w:rPr>
          <w:rFonts w:ascii="Arial" w:hAnsi="Arial" w:cs="Arial"/>
          <w:sz w:val="20"/>
          <w:szCs w:val="20"/>
          <w:shd w:val="clear" w:color="auto" w:fill="FFFFFF"/>
        </w:rPr>
        <w:t>tentam entender ou expli</w:t>
      </w:r>
      <w:r w:rsidR="00B32009">
        <w:rPr>
          <w:rFonts w:ascii="Arial" w:hAnsi="Arial" w:cs="Arial"/>
          <w:sz w:val="20"/>
          <w:szCs w:val="20"/>
          <w:shd w:val="clear" w:color="auto" w:fill="FFFFFF"/>
        </w:rPr>
        <w:t>car as causas da criminalidade </w:t>
      </w:r>
      <w:r w:rsidR="00B32009" w:rsidRPr="00890E32">
        <w:rPr>
          <w:rFonts w:ascii="Arial" w:hAnsi="Arial" w:cs="Arial"/>
          <w:sz w:val="20"/>
          <w:szCs w:val="20"/>
          <w:shd w:val="clear" w:color="auto" w:fill="FFFFFF"/>
        </w:rPr>
        <w:t>infantil e juvenil</w:t>
      </w:r>
      <w:r w:rsidRPr="00890E32">
        <w:rPr>
          <w:rFonts w:ascii="Arial" w:hAnsi="Arial" w:cs="Arial"/>
          <w:sz w:val="20"/>
          <w:szCs w:val="20"/>
          <w:shd w:val="clear" w:color="auto" w:fill="FFFFFF"/>
        </w:rPr>
        <w:t>.</w:t>
      </w:r>
      <w:r w:rsidRPr="00890E32">
        <w:rPr>
          <w:rStyle w:val="apple-converted-space"/>
          <w:rFonts w:ascii="Arial" w:hAnsi="Arial" w:cs="Arial"/>
          <w:sz w:val="20"/>
          <w:szCs w:val="20"/>
          <w:shd w:val="clear" w:color="auto" w:fill="FFFFFF"/>
        </w:rPr>
        <w:t> </w:t>
      </w:r>
      <w:r w:rsidRPr="00890E32">
        <w:rPr>
          <w:rFonts w:ascii="Arial" w:hAnsi="Arial" w:cs="Arial"/>
          <w:sz w:val="20"/>
          <w:szCs w:val="20"/>
        </w:rPr>
        <w:br/>
      </w:r>
      <w:r w:rsidRPr="00890E32">
        <w:rPr>
          <w:rFonts w:ascii="Arial" w:hAnsi="Arial" w:cs="Arial"/>
          <w:sz w:val="20"/>
          <w:szCs w:val="20"/>
          <w:shd w:val="clear" w:color="auto" w:fill="FFFFFF"/>
        </w:rPr>
        <w:t>Apesar de todas essas deficiências identificadas na ação (ou omissão) do</w:t>
      </w:r>
      <w:r w:rsidRPr="00890E32">
        <w:rPr>
          <w:rStyle w:val="apple-converted-space"/>
          <w:rFonts w:ascii="Arial" w:hAnsi="Arial" w:cs="Arial"/>
          <w:sz w:val="20"/>
          <w:szCs w:val="20"/>
          <w:shd w:val="clear" w:color="auto" w:fill="FFFFFF"/>
        </w:rPr>
        <w:t> </w:t>
      </w:r>
      <w:r w:rsidRPr="00890E32">
        <w:rPr>
          <w:rFonts w:ascii="Arial" w:hAnsi="Arial" w:cs="Arial"/>
          <w:sz w:val="20"/>
          <w:szCs w:val="20"/>
          <w:shd w:val="clear" w:color="auto" w:fill="FFFFFF"/>
        </w:rPr>
        <w:t>Estado, das instituições, da Sociedade Civil e da sociedade em geral, a verdade</w:t>
      </w:r>
      <w:r w:rsidRPr="00890E32">
        <w:rPr>
          <w:rStyle w:val="apple-converted-space"/>
          <w:rFonts w:ascii="Arial" w:hAnsi="Arial" w:cs="Arial"/>
          <w:sz w:val="20"/>
          <w:szCs w:val="20"/>
          <w:shd w:val="clear" w:color="auto" w:fill="FFFFFF"/>
        </w:rPr>
        <w:t> </w:t>
      </w:r>
      <w:r w:rsidRPr="00890E32">
        <w:rPr>
          <w:rFonts w:ascii="Arial" w:hAnsi="Arial" w:cs="Arial"/>
          <w:sz w:val="20"/>
          <w:szCs w:val="20"/>
          <w:shd w:val="clear" w:color="auto" w:fill="FFFFFF"/>
        </w:rPr>
        <w:t>é que milhões de crianças e jovens não resvalam para o campo da marginalidade,</w:t>
      </w:r>
      <w:r w:rsidRPr="00890E32">
        <w:rPr>
          <w:rStyle w:val="apple-converted-space"/>
          <w:rFonts w:ascii="Arial" w:hAnsi="Arial" w:cs="Arial"/>
          <w:sz w:val="20"/>
          <w:szCs w:val="20"/>
          <w:shd w:val="clear" w:color="auto" w:fill="FFFFFF"/>
        </w:rPr>
        <w:t> </w:t>
      </w:r>
      <w:r w:rsidRPr="00890E32">
        <w:rPr>
          <w:rFonts w:ascii="Arial" w:hAnsi="Arial" w:cs="Arial"/>
          <w:sz w:val="20"/>
          <w:szCs w:val="20"/>
          <w:shd w:val="clear" w:color="auto" w:fill="FFFFFF"/>
        </w:rPr>
        <w:t>da delinqüência, das drogas, da prática de atos anti-sociais.</w:t>
      </w:r>
      <w:r w:rsidRPr="00890E32">
        <w:rPr>
          <w:rStyle w:val="apple-converted-space"/>
          <w:rFonts w:ascii="Arial" w:hAnsi="Arial" w:cs="Arial"/>
          <w:sz w:val="20"/>
          <w:szCs w:val="20"/>
          <w:shd w:val="clear" w:color="auto" w:fill="FFFFFF"/>
        </w:rPr>
        <w:t> </w:t>
      </w:r>
      <w:r w:rsidRPr="00890E32">
        <w:rPr>
          <w:rFonts w:ascii="Arial" w:hAnsi="Arial" w:cs="Arial"/>
          <w:sz w:val="20"/>
          <w:szCs w:val="20"/>
          <w:shd w:val="clear" w:color="auto" w:fill="FFFFFF"/>
        </w:rPr>
        <w:t>Nem por isso é lícito negar a existência de um nexo causal entre as mazelas</w:t>
      </w:r>
      <w:r w:rsidRPr="00890E32">
        <w:rPr>
          <w:rStyle w:val="apple-converted-space"/>
          <w:rFonts w:ascii="Arial" w:hAnsi="Arial" w:cs="Arial"/>
          <w:sz w:val="20"/>
          <w:szCs w:val="20"/>
          <w:shd w:val="clear" w:color="auto" w:fill="FFFFFF"/>
        </w:rPr>
        <w:t> </w:t>
      </w:r>
      <w:r w:rsidRPr="00890E32">
        <w:rPr>
          <w:rFonts w:ascii="Arial" w:hAnsi="Arial" w:cs="Arial"/>
          <w:sz w:val="20"/>
          <w:szCs w:val="20"/>
          <w:shd w:val="clear" w:color="auto" w:fill="FFFFFF"/>
        </w:rPr>
        <w:t>apontadas e a gênese da criminalidade infanto-juvenil. Nessa relação a ação de</w:t>
      </w:r>
      <w:r w:rsidRPr="00890E32">
        <w:rPr>
          <w:rStyle w:val="apple-converted-space"/>
          <w:rFonts w:ascii="Arial" w:hAnsi="Arial" w:cs="Arial"/>
          <w:sz w:val="20"/>
          <w:szCs w:val="20"/>
          <w:shd w:val="clear" w:color="auto" w:fill="FFFFFF"/>
        </w:rPr>
        <w:t> </w:t>
      </w:r>
      <w:r w:rsidRPr="00890E32">
        <w:rPr>
          <w:rFonts w:ascii="Arial" w:hAnsi="Arial" w:cs="Arial"/>
          <w:sz w:val="20"/>
          <w:szCs w:val="20"/>
        </w:rPr>
        <w:br/>
      </w:r>
      <w:r w:rsidRPr="00890E32">
        <w:rPr>
          <w:rFonts w:ascii="Arial" w:hAnsi="Arial" w:cs="Arial"/>
          <w:sz w:val="20"/>
          <w:szCs w:val="20"/>
          <w:shd w:val="clear" w:color="auto" w:fill="FFFFFF"/>
        </w:rPr>
        <w:t>ditas mazelas atua, ao menos, como uma concausa eficiente, sobre a referida</w:t>
      </w:r>
      <w:r w:rsidRPr="00890E32">
        <w:rPr>
          <w:rStyle w:val="apple-converted-space"/>
          <w:rFonts w:ascii="Arial" w:hAnsi="Arial" w:cs="Arial"/>
          <w:sz w:val="20"/>
          <w:szCs w:val="20"/>
          <w:shd w:val="clear" w:color="auto" w:fill="FFFFFF"/>
        </w:rPr>
        <w:t> </w:t>
      </w:r>
      <w:r w:rsidRPr="00890E32">
        <w:rPr>
          <w:rFonts w:ascii="Arial" w:hAnsi="Arial" w:cs="Arial"/>
          <w:sz w:val="20"/>
          <w:szCs w:val="20"/>
          <w:shd w:val="clear" w:color="auto" w:fill="FFFFFF"/>
        </w:rPr>
        <w:t>criminalidade.</w:t>
      </w:r>
      <w:r w:rsidRPr="00890E32">
        <w:rPr>
          <w:rStyle w:val="apple-converted-space"/>
          <w:rFonts w:ascii="Arial" w:hAnsi="Arial" w:cs="Arial"/>
          <w:sz w:val="20"/>
          <w:szCs w:val="20"/>
          <w:shd w:val="clear" w:color="auto" w:fill="FFFFFF"/>
        </w:rPr>
        <w:t> </w:t>
      </w:r>
      <w:r w:rsidRPr="00890E32">
        <w:rPr>
          <w:rFonts w:ascii="Arial" w:hAnsi="Arial" w:cs="Arial"/>
          <w:sz w:val="20"/>
          <w:szCs w:val="20"/>
          <w:shd w:val="clear" w:color="auto" w:fill="FFFFFF"/>
        </w:rPr>
        <w:t>No entanto, não é possível deixar a sociedade em geral e seu majoritário</w:t>
      </w:r>
      <w:r w:rsidRPr="00890E32">
        <w:rPr>
          <w:rStyle w:val="apple-converted-space"/>
          <w:rFonts w:ascii="Arial" w:hAnsi="Arial" w:cs="Arial"/>
          <w:sz w:val="20"/>
          <w:szCs w:val="20"/>
          <w:shd w:val="clear" w:color="auto" w:fill="FFFFFF"/>
        </w:rPr>
        <w:t> </w:t>
      </w:r>
      <w:r w:rsidRPr="00890E32">
        <w:rPr>
          <w:rFonts w:ascii="Arial" w:hAnsi="Arial" w:cs="Arial"/>
          <w:sz w:val="20"/>
          <w:szCs w:val="20"/>
        </w:rPr>
        <w:br/>
      </w:r>
      <w:r w:rsidRPr="00890E32">
        <w:rPr>
          <w:rFonts w:ascii="Arial" w:hAnsi="Arial" w:cs="Arial"/>
          <w:sz w:val="20"/>
          <w:szCs w:val="20"/>
          <w:shd w:val="clear" w:color="auto" w:fill="FFFFFF"/>
        </w:rPr>
        <w:t>contingente de pessoas que não são agentes dessas mazelas - e na verdade,</w:t>
      </w:r>
      <w:r w:rsidRPr="00890E32">
        <w:rPr>
          <w:rStyle w:val="apple-converted-space"/>
          <w:rFonts w:ascii="Arial" w:hAnsi="Arial" w:cs="Arial"/>
          <w:sz w:val="20"/>
          <w:szCs w:val="20"/>
          <w:shd w:val="clear" w:color="auto" w:fill="FFFFFF"/>
        </w:rPr>
        <w:t> </w:t>
      </w:r>
      <w:r w:rsidRPr="00890E32">
        <w:rPr>
          <w:rFonts w:ascii="Arial" w:hAnsi="Arial" w:cs="Arial"/>
          <w:sz w:val="20"/>
          <w:szCs w:val="20"/>
          <w:shd w:val="clear" w:color="auto" w:fill="FFFFFF"/>
        </w:rPr>
        <w:t>também são até mesmo suas vítimas - à mercê dos atos graves de violência</w:t>
      </w:r>
      <w:r w:rsidRPr="00890E32">
        <w:rPr>
          <w:rStyle w:val="apple-converted-space"/>
          <w:rFonts w:ascii="Arial" w:hAnsi="Arial" w:cs="Arial"/>
          <w:sz w:val="20"/>
          <w:szCs w:val="20"/>
          <w:shd w:val="clear" w:color="auto" w:fill="FFFFFF"/>
        </w:rPr>
        <w:t> </w:t>
      </w:r>
      <w:r w:rsidRPr="00890E32">
        <w:rPr>
          <w:rFonts w:ascii="Arial" w:hAnsi="Arial" w:cs="Arial"/>
          <w:sz w:val="20"/>
          <w:szCs w:val="20"/>
          <w:shd w:val="clear" w:color="auto" w:fill="FFFFFF"/>
        </w:rPr>
        <w:t>praticados por adolescentes.</w:t>
      </w:r>
      <w:r w:rsidRPr="00890E32">
        <w:rPr>
          <w:rStyle w:val="apple-converted-space"/>
          <w:rFonts w:ascii="Arial" w:hAnsi="Arial" w:cs="Arial"/>
          <w:sz w:val="20"/>
          <w:szCs w:val="20"/>
          <w:shd w:val="clear" w:color="auto" w:fill="FFFFFF"/>
        </w:rPr>
        <w:t> </w:t>
      </w:r>
      <w:r w:rsidRPr="00890E32">
        <w:rPr>
          <w:rFonts w:ascii="Arial" w:hAnsi="Arial" w:cs="Arial"/>
          <w:sz w:val="20"/>
          <w:szCs w:val="20"/>
        </w:rPr>
        <w:br/>
      </w:r>
      <w:r w:rsidRPr="00890E32">
        <w:rPr>
          <w:rFonts w:ascii="Arial" w:hAnsi="Arial" w:cs="Arial"/>
          <w:sz w:val="20"/>
          <w:szCs w:val="20"/>
          <w:shd w:val="clear" w:color="auto" w:fill="FFFFFF"/>
        </w:rPr>
        <w:t>Permitir isso é punir uma grande parte da sociedade pelos pecados que não</w:t>
      </w:r>
      <w:r w:rsidRPr="00890E32">
        <w:rPr>
          <w:rStyle w:val="apple-converted-space"/>
          <w:rFonts w:ascii="Arial" w:hAnsi="Arial" w:cs="Arial"/>
          <w:sz w:val="20"/>
          <w:szCs w:val="20"/>
          <w:shd w:val="clear" w:color="auto" w:fill="FFFFFF"/>
        </w:rPr>
        <w:t> </w:t>
      </w:r>
      <w:r w:rsidRPr="00890E32">
        <w:rPr>
          <w:rFonts w:ascii="Arial" w:hAnsi="Arial" w:cs="Arial"/>
          <w:sz w:val="20"/>
          <w:szCs w:val="20"/>
          <w:shd w:val="clear" w:color="auto" w:fill="FFFFFF"/>
        </w:rPr>
        <w:t>cometeu e, ao contrário, de seus males é também destinatária</w:t>
      </w:r>
      <w:r w:rsidR="008A74FF">
        <w:rPr>
          <w:rFonts w:ascii="Arial" w:hAnsi="Arial" w:cs="Arial"/>
          <w:sz w:val="20"/>
          <w:szCs w:val="20"/>
          <w:shd w:val="clear" w:color="auto" w:fill="FFFFFF"/>
        </w:rPr>
        <w:t>[...]</w:t>
      </w:r>
      <w:r w:rsidRPr="00890E32">
        <w:rPr>
          <w:rStyle w:val="apple-converted-space"/>
          <w:rFonts w:ascii="Verdana" w:hAnsi="Verdana"/>
          <w:sz w:val="18"/>
          <w:szCs w:val="18"/>
          <w:shd w:val="clear" w:color="auto" w:fill="FFFFFF"/>
        </w:rPr>
        <w:t> </w:t>
      </w:r>
      <w:r w:rsidR="002548D7">
        <w:rPr>
          <w:rStyle w:val="Refdenotaderodap"/>
          <w:rFonts w:ascii="Verdana" w:hAnsi="Verdana"/>
          <w:sz w:val="18"/>
          <w:szCs w:val="18"/>
          <w:shd w:val="clear" w:color="auto" w:fill="FFFFFF"/>
        </w:rPr>
        <w:footnoteReference w:id="40"/>
      </w:r>
    </w:p>
    <w:p w:rsidR="002B36DC" w:rsidRDefault="002B36DC" w:rsidP="002B36DC">
      <w:pPr>
        <w:spacing w:line="240" w:lineRule="auto"/>
        <w:ind w:left="2268"/>
        <w:jc w:val="both"/>
        <w:rPr>
          <w:rFonts w:ascii="Verdana" w:hAnsi="Verdana"/>
          <w:sz w:val="18"/>
          <w:szCs w:val="18"/>
        </w:rPr>
      </w:pPr>
    </w:p>
    <w:p w:rsidR="002B36DC" w:rsidRPr="00C412BA" w:rsidRDefault="002B36DC" w:rsidP="00C412BA">
      <w:pPr>
        <w:spacing w:line="360" w:lineRule="auto"/>
        <w:jc w:val="both"/>
        <w:rPr>
          <w:rFonts w:ascii="Arial" w:hAnsi="Arial" w:cs="Arial"/>
          <w:sz w:val="24"/>
          <w:szCs w:val="24"/>
        </w:rPr>
      </w:pPr>
      <w:r w:rsidRPr="00C412BA">
        <w:rPr>
          <w:rFonts w:ascii="Arial" w:hAnsi="Arial" w:cs="Arial"/>
          <w:sz w:val="24"/>
          <w:szCs w:val="24"/>
        </w:rPr>
        <w:lastRenderedPageBreak/>
        <w:t xml:space="preserve">Assim, não </w:t>
      </w:r>
      <w:r w:rsidR="00A317F0" w:rsidRPr="00A317F0">
        <w:rPr>
          <w:rFonts w:ascii="Arial" w:hAnsi="Arial" w:cs="Arial"/>
          <w:sz w:val="24"/>
          <w:szCs w:val="24"/>
        </w:rPr>
        <w:t>há de se</w:t>
      </w:r>
      <w:r w:rsidRPr="00C412BA">
        <w:rPr>
          <w:rFonts w:ascii="Arial" w:hAnsi="Arial" w:cs="Arial"/>
          <w:sz w:val="24"/>
          <w:szCs w:val="24"/>
        </w:rPr>
        <w:t xml:space="preserve"> permitir que os adolescentes infratores continuem agindo e praticando seus “delitos”, principalmente no</w:t>
      </w:r>
      <w:r w:rsidR="0048287C" w:rsidRPr="00C412BA">
        <w:rPr>
          <w:rFonts w:ascii="Arial" w:hAnsi="Arial" w:cs="Arial"/>
          <w:sz w:val="24"/>
          <w:szCs w:val="24"/>
        </w:rPr>
        <w:t xml:space="preserve"> que se refere aos </w:t>
      </w:r>
      <w:r w:rsidR="00176663">
        <w:rPr>
          <w:rFonts w:ascii="Arial" w:hAnsi="Arial" w:cs="Arial"/>
          <w:sz w:val="24"/>
          <w:szCs w:val="24"/>
        </w:rPr>
        <w:t xml:space="preserve">atos infracionais </w:t>
      </w:r>
      <w:r w:rsidR="00F36CBC">
        <w:rPr>
          <w:rFonts w:ascii="Arial" w:hAnsi="Arial" w:cs="Arial"/>
          <w:sz w:val="24"/>
          <w:szCs w:val="24"/>
        </w:rPr>
        <w:t xml:space="preserve">análogos aos </w:t>
      </w:r>
      <w:r w:rsidRPr="00C412BA">
        <w:rPr>
          <w:rFonts w:ascii="Arial" w:hAnsi="Arial" w:cs="Arial"/>
          <w:sz w:val="24"/>
          <w:szCs w:val="24"/>
        </w:rPr>
        <w:t>hediondos</w:t>
      </w:r>
      <w:r w:rsidR="00176663">
        <w:rPr>
          <w:rFonts w:ascii="Arial" w:hAnsi="Arial" w:cs="Arial"/>
          <w:sz w:val="24"/>
          <w:szCs w:val="24"/>
        </w:rPr>
        <w:t>. É necessário sim, que haja uma atuação</w:t>
      </w:r>
      <w:r w:rsidR="0048287C" w:rsidRPr="00C412BA">
        <w:rPr>
          <w:rFonts w:ascii="Arial" w:hAnsi="Arial" w:cs="Arial"/>
          <w:sz w:val="24"/>
          <w:szCs w:val="24"/>
        </w:rPr>
        <w:t xml:space="preserve"> estatal mais rígida</w:t>
      </w:r>
      <w:r w:rsidR="00F36CBC">
        <w:rPr>
          <w:rFonts w:ascii="Arial" w:hAnsi="Arial" w:cs="Arial"/>
          <w:sz w:val="24"/>
          <w:szCs w:val="24"/>
        </w:rPr>
        <w:t xml:space="preserve">, mais eficaz, </w:t>
      </w:r>
      <w:r w:rsidR="0048287C" w:rsidRPr="00C412BA">
        <w:rPr>
          <w:rFonts w:ascii="Arial" w:hAnsi="Arial" w:cs="Arial"/>
          <w:sz w:val="24"/>
          <w:szCs w:val="24"/>
        </w:rPr>
        <w:t xml:space="preserve">que </w:t>
      </w:r>
      <w:r w:rsidR="0023755A">
        <w:rPr>
          <w:rFonts w:ascii="Arial" w:hAnsi="Arial" w:cs="Arial"/>
          <w:sz w:val="24"/>
          <w:szCs w:val="24"/>
        </w:rPr>
        <w:t>restrinja</w:t>
      </w:r>
      <w:r w:rsidR="00176663">
        <w:rPr>
          <w:rFonts w:ascii="Arial" w:hAnsi="Arial" w:cs="Arial"/>
          <w:sz w:val="24"/>
          <w:szCs w:val="24"/>
        </w:rPr>
        <w:t xml:space="preserve"> a liberdade do </w:t>
      </w:r>
      <w:r w:rsidR="0048287C" w:rsidRPr="00C412BA">
        <w:rPr>
          <w:rFonts w:ascii="Arial" w:hAnsi="Arial" w:cs="Arial"/>
          <w:sz w:val="24"/>
          <w:szCs w:val="24"/>
        </w:rPr>
        <w:t>adolescent</w:t>
      </w:r>
      <w:r w:rsidR="008B5ACA" w:rsidRPr="00C412BA">
        <w:rPr>
          <w:rFonts w:ascii="Arial" w:hAnsi="Arial" w:cs="Arial"/>
          <w:sz w:val="24"/>
          <w:szCs w:val="24"/>
        </w:rPr>
        <w:t>e</w:t>
      </w:r>
      <w:r w:rsidR="0023755A">
        <w:rPr>
          <w:rFonts w:ascii="Arial" w:hAnsi="Arial" w:cs="Arial"/>
          <w:sz w:val="24"/>
          <w:szCs w:val="24"/>
        </w:rPr>
        <w:t xml:space="preserve"> por período propo</w:t>
      </w:r>
      <w:r w:rsidR="00176663">
        <w:rPr>
          <w:rFonts w:ascii="Arial" w:hAnsi="Arial" w:cs="Arial"/>
          <w:sz w:val="24"/>
          <w:szCs w:val="24"/>
        </w:rPr>
        <w:t xml:space="preserve">rcional não só a gravidade do ato praticado, como também a sua necessidade de reeducação. </w:t>
      </w:r>
    </w:p>
    <w:p w:rsidR="00F643E8" w:rsidRDefault="00292D7B" w:rsidP="00176663">
      <w:pPr>
        <w:spacing w:line="360" w:lineRule="auto"/>
        <w:jc w:val="both"/>
        <w:rPr>
          <w:rFonts w:ascii="Arial" w:eastAsia="Times New Roman" w:hAnsi="Arial" w:cs="Arial"/>
          <w:bCs/>
          <w:sz w:val="24"/>
          <w:szCs w:val="24"/>
          <w:lang w:val="pt-PT" w:eastAsia="pt-BR"/>
        </w:rPr>
      </w:pPr>
      <w:r w:rsidRPr="00320791">
        <w:rPr>
          <w:rFonts w:ascii="Arial" w:hAnsi="Arial" w:cs="Arial"/>
          <w:sz w:val="24"/>
          <w:szCs w:val="24"/>
        </w:rPr>
        <w:t xml:space="preserve">Ainda sobre o assunto, com o objetivo de exemplificar um ato infracional </w:t>
      </w:r>
      <w:r w:rsidR="00F36CBC">
        <w:rPr>
          <w:rFonts w:ascii="Arial" w:hAnsi="Arial" w:cs="Arial"/>
          <w:sz w:val="24"/>
          <w:szCs w:val="24"/>
        </w:rPr>
        <w:t xml:space="preserve">análogo ao </w:t>
      </w:r>
      <w:r w:rsidRPr="00320791">
        <w:rPr>
          <w:rFonts w:ascii="Arial" w:hAnsi="Arial" w:cs="Arial"/>
          <w:sz w:val="24"/>
          <w:szCs w:val="24"/>
        </w:rPr>
        <w:t xml:space="preserve">hediondo, cita-se aqui um dos casos mais polêmicos </w:t>
      </w:r>
      <w:r w:rsidR="00970C90">
        <w:rPr>
          <w:rFonts w:ascii="Arial" w:hAnsi="Arial" w:cs="Arial"/>
          <w:sz w:val="24"/>
          <w:szCs w:val="24"/>
        </w:rPr>
        <w:t>envolvendo adolescente infrator</w:t>
      </w:r>
      <w:r w:rsidR="00320791">
        <w:rPr>
          <w:rFonts w:ascii="Arial" w:hAnsi="Arial" w:cs="Arial"/>
          <w:sz w:val="24"/>
          <w:szCs w:val="24"/>
        </w:rPr>
        <w:t xml:space="preserve"> </w:t>
      </w:r>
      <w:r w:rsidRPr="00320791">
        <w:rPr>
          <w:rFonts w:ascii="Arial" w:hAnsi="Arial" w:cs="Arial"/>
          <w:sz w:val="24"/>
          <w:szCs w:val="24"/>
        </w:rPr>
        <w:t xml:space="preserve">que aconteceu no Brasil, </w:t>
      </w:r>
      <w:r w:rsidR="00320791">
        <w:rPr>
          <w:rFonts w:ascii="Arial" w:hAnsi="Arial" w:cs="Arial"/>
          <w:sz w:val="24"/>
          <w:szCs w:val="24"/>
        </w:rPr>
        <w:t>despertando</w:t>
      </w:r>
      <w:r w:rsidRPr="00320791">
        <w:rPr>
          <w:rFonts w:ascii="Arial" w:hAnsi="Arial" w:cs="Arial"/>
          <w:sz w:val="24"/>
          <w:szCs w:val="24"/>
        </w:rPr>
        <w:t xml:space="preserve"> na sociedade sentimento de repulsa e indignação.  O caso “</w:t>
      </w:r>
      <w:r w:rsidR="003B0573" w:rsidRPr="00320791">
        <w:rPr>
          <w:rFonts w:ascii="Arial" w:eastAsia="Times New Roman" w:hAnsi="Arial" w:cs="Arial"/>
          <w:bCs/>
          <w:sz w:val="24"/>
          <w:szCs w:val="24"/>
          <w:lang w:val="pt-PT" w:eastAsia="pt-BR"/>
        </w:rPr>
        <w:t>Caso Liana Friedenbach e Felipe Caffé”, de 2003, cometido pelo menor (a época dos fatos)</w:t>
      </w:r>
      <w:r w:rsidR="00904F5C">
        <w:rPr>
          <w:rFonts w:ascii="Arial" w:eastAsia="Times New Roman" w:hAnsi="Arial" w:cs="Arial"/>
          <w:bCs/>
          <w:sz w:val="24"/>
          <w:szCs w:val="24"/>
          <w:lang w:val="pt-PT" w:eastAsia="pt-BR"/>
        </w:rPr>
        <w:t xml:space="preserve">, o </w:t>
      </w:r>
      <w:r w:rsidR="003B0573" w:rsidRPr="00320791">
        <w:rPr>
          <w:rFonts w:ascii="Arial" w:eastAsia="Times New Roman" w:hAnsi="Arial" w:cs="Arial"/>
          <w:bCs/>
          <w:sz w:val="24"/>
          <w:szCs w:val="24"/>
          <w:lang w:val="pt-PT" w:eastAsia="pt-BR"/>
        </w:rPr>
        <w:t>“Champinha</w:t>
      </w:r>
      <w:r w:rsidR="00F36CBC">
        <w:rPr>
          <w:rFonts w:ascii="Arial" w:eastAsia="Times New Roman" w:hAnsi="Arial" w:cs="Arial"/>
          <w:bCs/>
          <w:sz w:val="24"/>
          <w:szCs w:val="24"/>
          <w:lang w:val="pt-PT" w:eastAsia="pt-BR"/>
        </w:rPr>
        <w:t xml:space="preserve">”. </w:t>
      </w:r>
    </w:p>
    <w:p w:rsidR="00DD39EC" w:rsidRPr="00320791" w:rsidRDefault="00F36CBC" w:rsidP="00176663">
      <w:pPr>
        <w:spacing w:line="360" w:lineRule="auto"/>
        <w:jc w:val="both"/>
        <w:rPr>
          <w:rFonts w:ascii="Arial" w:eastAsia="Times New Roman" w:hAnsi="Arial" w:cs="Arial"/>
          <w:bCs/>
          <w:sz w:val="24"/>
          <w:szCs w:val="24"/>
          <w:lang w:val="pt-PT" w:eastAsia="pt-BR"/>
        </w:rPr>
      </w:pPr>
      <w:r>
        <w:rPr>
          <w:rFonts w:ascii="Arial" w:eastAsia="Times New Roman" w:hAnsi="Arial" w:cs="Arial"/>
          <w:bCs/>
          <w:sz w:val="24"/>
          <w:szCs w:val="24"/>
          <w:lang w:val="pt-PT" w:eastAsia="pt-BR"/>
        </w:rPr>
        <w:t>Trata-se de um  crime hediondo</w:t>
      </w:r>
      <w:r w:rsidR="003B0573" w:rsidRPr="00320791">
        <w:rPr>
          <w:rFonts w:ascii="Arial" w:eastAsia="Times New Roman" w:hAnsi="Arial" w:cs="Arial"/>
          <w:bCs/>
          <w:sz w:val="24"/>
          <w:szCs w:val="24"/>
          <w:lang w:val="pt-PT" w:eastAsia="pt-BR"/>
        </w:rPr>
        <w:t xml:space="preserve">, </w:t>
      </w:r>
      <w:r>
        <w:rPr>
          <w:rFonts w:ascii="Arial" w:eastAsia="Times New Roman" w:hAnsi="Arial" w:cs="Arial"/>
          <w:bCs/>
          <w:sz w:val="24"/>
          <w:szCs w:val="24"/>
          <w:lang w:val="pt-PT" w:eastAsia="pt-BR"/>
        </w:rPr>
        <w:t xml:space="preserve">bárbaro, </w:t>
      </w:r>
      <w:r>
        <w:rPr>
          <w:rFonts w:ascii="Arial" w:eastAsia="Times New Roman" w:hAnsi="Arial" w:cs="Arial"/>
          <w:sz w:val="24"/>
          <w:szCs w:val="24"/>
          <w:lang w:val="pt-PT" w:eastAsia="pt-BR"/>
        </w:rPr>
        <w:t xml:space="preserve">e que acabou por reascender </w:t>
      </w:r>
      <w:r w:rsidR="00F643E8">
        <w:rPr>
          <w:rFonts w:ascii="Arial" w:eastAsia="Times New Roman" w:hAnsi="Arial" w:cs="Arial"/>
          <w:sz w:val="24"/>
          <w:szCs w:val="24"/>
          <w:lang w:val="pt-PT" w:eastAsia="pt-BR"/>
        </w:rPr>
        <w:t>a polêmica</w:t>
      </w:r>
      <w:r>
        <w:rPr>
          <w:rFonts w:ascii="Arial" w:eastAsia="Times New Roman" w:hAnsi="Arial" w:cs="Arial"/>
          <w:sz w:val="24"/>
          <w:szCs w:val="24"/>
          <w:lang w:val="pt-PT" w:eastAsia="pt-BR"/>
        </w:rPr>
        <w:t xml:space="preserve"> sobre a maioridade penal no Brasil.</w:t>
      </w:r>
    </w:p>
    <w:p w:rsidR="003B0573" w:rsidRDefault="003708E0" w:rsidP="00D01647">
      <w:pPr>
        <w:spacing w:before="100" w:beforeAutospacing="1" w:after="100" w:afterAutospacing="1" w:line="360" w:lineRule="auto"/>
        <w:jc w:val="both"/>
        <w:rPr>
          <w:rFonts w:ascii="Arial" w:eastAsia="Times New Roman" w:hAnsi="Arial" w:cs="Arial"/>
          <w:sz w:val="24"/>
          <w:szCs w:val="24"/>
          <w:lang w:val="pt-PT" w:eastAsia="pt-BR"/>
        </w:rPr>
      </w:pPr>
      <w:r w:rsidRPr="00320791">
        <w:rPr>
          <w:rFonts w:ascii="Arial" w:eastAsia="Times New Roman" w:hAnsi="Arial" w:cs="Arial"/>
          <w:sz w:val="24"/>
          <w:szCs w:val="24"/>
          <w:lang w:val="pt-PT" w:eastAsia="pt-BR"/>
        </w:rPr>
        <w:t xml:space="preserve">Em curtas linhas, apenas para </w:t>
      </w:r>
      <w:r w:rsidR="003B0573" w:rsidRPr="00320791">
        <w:rPr>
          <w:rFonts w:ascii="Arial" w:eastAsia="Times New Roman" w:hAnsi="Arial" w:cs="Arial"/>
          <w:sz w:val="24"/>
          <w:szCs w:val="24"/>
          <w:lang w:val="pt-PT" w:eastAsia="pt-BR"/>
        </w:rPr>
        <w:t>trazer a memória</w:t>
      </w:r>
      <w:r w:rsidRPr="00320791">
        <w:rPr>
          <w:rFonts w:ascii="Arial" w:eastAsia="Times New Roman" w:hAnsi="Arial" w:cs="Arial"/>
          <w:sz w:val="24"/>
          <w:szCs w:val="24"/>
          <w:lang w:val="pt-PT" w:eastAsia="pt-BR"/>
        </w:rPr>
        <w:t xml:space="preserve">, </w:t>
      </w:r>
      <w:r w:rsidR="003B0573" w:rsidRPr="00320791">
        <w:rPr>
          <w:rFonts w:ascii="Arial" w:eastAsia="Times New Roman" w:hAnsi="Arial" w:cs="Arial"/>
          <w:sz w:val="24"/>
          <w:szCs w:val="24"/>
          <w:lang w:val="pt-PT" w:eastAsia="pt-BR"/>
        </w:rPr>
        <w:t>o</w:t>
      </w:r>
      <w:r w:rsidR="00DF5891" w:rsidRPr="00320791">
        <w:rPr>
          <w:rFonts w:ascii="Arial" w:eastAsia="Times New Roman" w:hAnsi="Arial" w:cs="Arial"/>
          <w:sz w:val="24"/>
          <w:szCs w:val="24"/>
          <w:lang w:val="pt-PT" w:eastAsia="pt-BR"/>
        </w:rPr>
        <w:t xml:space="preserve"> crime consistiu no sequestro,</w:t>
      </w:r>
      <w:r w:rsidR="003B0573" w:rsidRPr="00320791">
        <w:rPr>
          <w:rFonts w:ascii="Arial" w:eastAsia="Times New Roman" w:hAnsi="Arial" w:cs="Arial"/>
          <w:sz w:val="24"/>
          <w:szCs w:val="24"/>
          <w:lang w:val="pt-PT" w:eastAsia="pt-BR"/>
        </w:rPr>
        <w:t xml:space="preserve"> tortura e </w:t>
      </w:r>
      <w:hyperlink r:id="rId13" w:tooltip="Assassinato" w:history="1">
        <w:r w:rsidR="003B0573" w:rsidRPr="00320791">
          <w:rPr>
            <w:rFonts w:ascii="Arial" w:eastAsia="Times New Roman" w:hAnsi="Arial" w:cs="Arial"/>
            <w:sz w:val="24"/>
            <w:szCs w:val="24"/>
            <w:lang w:val="pt-PT" w:eastAsia="pt-BR"/>
          </w:rPr>
          <w:t>assassinato</w:t>
        </w:r>
      </w:hyperlink>
      <w:r w:rsidR="003B0573" w:rsidRPr="00320791">
        <w:rPr>
          <w:rFonts w:ascii="Arial" w:eastAsia="Times New Roman" w:hAnsi="Arial" w:cs="Arial"/>
          <w:sz w:val="24"/>
          <w:szCs w:val="24"/>
          <w:lang w:val="pt-PT" w:eastAsia="pt-BR"/>
        </w:rPr>
        <w:t xml:space="preserve"> do jovem Felipe Silva Caffé, com 19 (dezenove) anos,  e  </w:t>
      </w:r>
      <w:r w:rsidR="00DF5891" w:rsidRPr="00320791">
        <w:rPr>
          <w:rFonts w:ascii="Arial" w:eastAsia="Times New Roman" w:hAnsi="Arial" w:cs="Arial"/>
          <w:sz w:val="24"/>
          <w:szCs w:val="24"/>
          <w:lang w:val="pt-PT" w:eastAsia="pt-BR"/>
        </w:rPr>
        <w:t xml:space="preserve"> sequestro,</w:t>
      </w:r>
      <w:r w:rsidR="003B0573" w:rsidRPr="00320791">
        <w:rPr>
          <w:rFonts w:ascii="Arial" w:eastAsia="Times New Roman" w:hAnsi="Arial" w:cs="Arial"/>
          <w:sz w:val="24"/>
          <w:szCs w:val="24"/>
          <w:lang w:val="pt-PT" w:eastAsia="pt-BR"/>
        </w:rPr>
        <w:t xml:space="preserve"> tortura, estupro e assassinato da menor Liana Bei Friedenbach, 16 (dezesseis) anos, cometido  por "</w:t>
      </w:r>
      <w:r w:rsidR="003B0573" w:rsidRPr="00320791">
        <w:rPr>
          <w:rFonts w:ascii="Arial" w:eastAsia="Times New Roman" w:hAnsi="Arial" w:cs="Arial"/>
          <w:iCs/>
          <w:sz w:val="24"/>
          <w:szCs w:val="24"/>
          <w:lang w:val="pt-PT" w:eastAsia="pt-BR"/>
        </w:rPr>
        <w:t>Champinha</w:t>
      </w:r>
      <w:r w:rsidR="003B0573" w:rsidRPr="00320791">
        <w:rPr>
          <w:rFonts w:ascii="Arial" w:eastAsia="Times New Roman" w:hAnsi="Arial" w:cs="Arial"/>
          <w:sz w:val="24"/>
          <w:szCs w:val="24"/>
          <w:lang w:val="pt-PT" w:eastAsia="pt-BR"/>
        </w:rPr>
        <w:t xml:space="preserve">" que aqui se menciona, além </w:t>
      </w:r>
      <w:r w:rsidR="00F36CBC">
        <w:rPr>
          <w:rFonts w:ascii="Arial" w:eastAsia="Times New Roman" w:hAnsi="Arial" w:cs="Arial"/>
          <w:sz w:val="24"/>
          <w:szCs w:val="24"/>
          <w:lang w:val="pt-PT" w:eastAsia="pt-BR"/>
        </w:rPr>
        <w:t xml:space="preserve">de demais envolvidos. </w:t>
      </w:r>
    </w:p>
    <w:p w:rsidR="00F36CBC" w:rsidRPr="00320791" w:rsidRDefault="00F36CBC" w:rsidP="00D01647">
      <w:pPr>
        <w:spacing w:before="100" w:beforeAutospacing="1" w:after="100" w:afterAutospacing="1" w:line="360" w:lineRule="auto"/>
        <w:jc w:val="both"/>
        <w:rPr>
          <w:rFonts w:ascii="Arial" w:eastAsia="Times New Roman" w:hAnsi="Arial" w:cs="Arial"/>
          <w:sz w:val="24"/>
          <w:szCs w:val="24"/>
          <w:lang w:val="pt-PT" w:eastAsia="pt-BR"/>
        </w:rPr>
      </w:pPr>
      <w:r>
        <w:rPr>
          <w:rFonts w:ascii="Arial" w:eastAsia="Times New Roman" w:hAnsi="Arial" w:cs="Arial"/>
          <w:sz w:val="24"/>
          <w:szCs w:val="24"/>
          <w:lang w:val="pt-PT" w:eastAsia="pt-BR"/>
        </w:rPr>
        <w:t>No anexo deste trabalho, encontra-se uma repo</w:t>
      </w:r>
      <w:r w:rsidR="008A74FF">
        <w:rPr>
          <w:rFonts w:ascii="Arial" w:eastAsia="Times New Roman" w:hAnsi="Arial" w:cs="Arial"/>
          <w:sz w:val="24"/>
          <w:szCs w:val="24"/>
          <w:lang w:val="pt-PT" w:eastAsia="pt-BR"/>
        </w:rPr>
        <w:t>rtagem integral sobre o fato. (V</w:t>
      </w:r>
      <w:r>
        <w:rPr>
          <w:rFonts w:ascii="Arial" w:eastAsia="Times New Roman" w:hAnsi="Arial" w:cs="Arial"/>
          <w:sz w:val="24"/>
          <w:szCs w:val="24"/>
          <w:lang w:val="pt-PT" w:eastAsia="pt-BR"/>
        </w:rPr>
        <w:t xml:space="preserve">er anexo B). </w:t>
      </w:r>
    </w:p>
    <w:p w:rsidR="00DF5891" w:rsidRDefault="00F643E8" w:rsidP="00D01647">
      <w:pPr>
        <w:spacing w:line="360" w:lineRule="auto"/>
        <w:jc w:val="both"/>
        <w:rPr>
          <w:rFonts w:ascii="Arial" w:hAnsi="Arial" w:cs="Arial"/>
          <w:sz w:val="24"/>
          <w:szCs w:val="24"/>
        </w:rPr>
      </w:pPr>
      <w:r>
        <w:rPr>
          <w:rFonts w:ascii="Arial" w:eastAsia="Times New Roman" w:hAnsi="Arial" w:cs="Arial"/>
          <w:sz w:val="24"/>
          <w:szCs w:val="24"/>
          <w:lang w:val="pt-PT" w:eastAsia="pt-BR"/>
        </w:rPr>
        <w:t xml:space="preserve">Sucintamente, cabe dizer, </w:t>
      </w:r>
      <w:r w:rsidR="00F36CBC">
        <w:rPr>
          <w:rFonts w:ascii="Arial" w:eastAsia="Times New Roman" w:hAnsi="Arial" w:cs="Arial"/>
          <w:sz w:val="24"/>
          <w:szCs w:val="24"/>
          <w:lang w:val="pt-PT" w:eastAsia="pt-BR"/>
        </w:rPr>
        <w:t xml:space="preserve"> que o </w:t>
      </w:r>
      <w:r w:rsidR="00DF5891" w:rsidRPr="00D01647">
        <w:rPr>
          <w:rFonts w:ascii="Arial" w:eastAsia="Times New Roman" w:hAnsi="Arial" w:cs="Arial"/>
          <w:sz w:val="24"/>
          <w:szCs w:val="24"/>
          <w:lang w:val="pt-PT" w:eastAsia="pt-BR"/>
        </w:rPr>
        <w:t xml:space="preserve">Roberto Aparecido Alves Cardoso, o “Champinha”, </w:t>
      </w:r>
      <w:r w:rsidR="00D01647" w:rsidRPr="00D01647">
        <w:rPr>
          <w:rFonts w:ascii="Arial" w:hAnsi="Arial" w:cs="Arial"/>
          <w:sz w:val="24"/>
          <w:szCs w:val="24"/>
        </w:rPr>
        <w:t>foi o maior</w:t>
      </w:r>
      <w:r w:rsidR="00DF5891" w:rsidRPr="00D01647">
        <w:rPr>
          <w:rFonts w:ascii="Arial" w:hAnsi="Arial" w:cs="Arial"/>
          <w:sz w:val="24"/>
          <w:szCs w:val="24"/>
        </w:rPr>
        <w:t xml:space="preserve"> responsável do crime. </w:t>
      </w:r>
      <w:r w:rsidR="00E003E0">
        <w:rPr>
          <w:rFonts w:ascii="Arial" w:hAnsi="Arial" w:cs="Arial"/>
          <w:sz w:val="24"/>
          <w:szCs w:val="24"/>
        </w:rPr>
        <w:t xml:space="preserve">Houve um seqüestro do casal, a morte do </w:t>
      </w:r>
      <w:r w:rsidR="00DF5891" w:rsidRPr="00D01647">
        <w:rPr>
          <w:rFonts w:ascii="Arial" w:hAnsi="Arial" w:cs="Arial"/>
          <w:sz w:val="24"/>
          <w:szCs w:val="24"/>
        </w:rPr>
        <w:t xml:space="preserve">Felipe Caffé com um tiro de espingarda na nuca, </w:t>
      </w:r>
      <w:r w:rsidR="00E003E0">
        <w:rPr>
          <w:rFonts w:ascii="Arial" w:hAnsi="Arial" w:cs="Arial"/>
          <w:sz w:val="24"/>
          <w:szCs w:val="24"/>
        </w:rPr>
        <w:t>e, não obstante</w:t>
      </w:r>
      <w:r>
        <w:rPr>
          <w:rFonts w:ascii="Arial" w:hAnsi="Arial" w:cs="Arial"/>
          <w:sz w:val="24"/>
          <w:szCs w:val="24"/>
        </w:rPr>
        <w:t>,</w:t>
      </w:r>
      <w:r w:rsidR="00E003E0">
        <w:rPr>
          <w:rFonts w:ascii="Arial" w:hAnsi="Arial" w:cs="Arial"/>
          <w:sz w:val="24"/>
          <w:szCs w:val="24"/>
        </w:rPr>
        <w:t xml:space="preserve"> os sórdidos crimes contra</w:t>
      </w:r>
      <w:r w:rsidR="00DF5891" w:rsidRPr="00D01647">
        <w:rPr>
          <w:rFonts w:ascii="Arial" w:hAnsi="Arial" w:cs="Arial"/>
          <w:sz w:val="24"/>
          <w:szCs w:val="24"/>
        </w:rPr>
        <w:t xml:space="preserve"> Liana</w:t>
      </w:r>
      <w:r>
        <w:rPr>
          <w:rFonts w:ascii="Arial" w:hAnsi="Arial" w:cs="Arial"/>
          <w:sz w:val="24"/>
          <w:szCs w:val="24"/>
        </w:rPr>
        <w:t>. Esta</w:t>
      </w:r>
      <w:r w:rsidR="00E003E0">
        <w:rPr>
          <w:rFonts w:ascii="Arial" w:hAnsi="Arial" w:cs="Arial"/>
          <w:sz w:val="24"/>
          <w:szCs w:val="24"/>
        </w:rPr>
        <w:t xml:space="preserve"> foi mantida em cativeiro, torturada e estuprada por diversas vezes. Por fim, </w:t>
      </w:r>
      <w:r w:rsidR="00970C90">
        <w:rPr>
          <w:rFonts w:ascii="Arial" w:hAnsi="Arial" w:cs="Arial"/>
          <w:sz w:val="24"/>
          <w:szCs w:val="24"/>
        </w:rPr>
        <w:t xml:space="preserve">Liana foi morta, </w:t>
      </w:r>
      <w:r w:rsidR="00E003E0">
        <w:rPr>
          <w:rFonts w:ascii="Arial" w:hAnsi="Arial" w:cs="Arial"/>
          <w:sz w:val="24"/>
          <w:szCs w:val="24"/>
        </w:rPr>
        <w:t xml:space="preserve">pelo menor “Champinha”, por facadas, e após, </w:t>
      </w:r>
      <w:r w:rsidR="00020F55">
        <w:rPr>
          <w:rFonts w:ascii="Arial" w:hAnsi="Arial" w:cs="Arial"/>
          <w:sz w:val="24"/>
          <w:szCs w:val="24"/>
        </w:rPr>
        <w:t xml:space="preserve"> </w:t>
      </w:r>
      <w:r w:rsidR="00E003E0">
        <w:rPr>
          <w:rFonts w:ascii="Arial" w:hAnsi="Arial" w:cs="Arial"/>
          <w:sz w:val="24"/>
          <w:szCs w:val="24"/>
        </w:rPr>
        <w:t xml:space="preserve">o seu corpo foi </w:t>
      </w:r>
      <w:r w:rsidR="00020F55">
        <w:rPr>
          <w:rFonts w:ascii="Arial" w:hAnsi="Arial" w:cs="Arial"/>
          <w:sz w:val="24"/>
          <w:szCs w:val="24"/>
        </w:rPr>
        <w:t xml:space="preserve"> abandonado na mata.</w:t>
      </w:r>
      <w:r w:rsidR="008B42EC">
        <w:rPr>
          <w:rStyle w:val="Refdenotaderodap"/>
          <w:rFonts w:ascii="Arial" w:hAnsi="Arial" w:cs="Arial"/>
          <w:sz w:val="24"/>
          <w:szCs w:val="24"/>
        </w:rPr>
        <w:footnoteReference w:id="41"/>
      </w:r>
    </w:p>
    <w:p w:rsidR="00B7475D" w:rsidRDefault="00E003E0" w:rsidP="00D01647">
      <w:pPr>
        <w:spacing w:line="360" w:lineRule="auto"/>
        <w:jc w:val="both"/>
        <w:rPr>
          <w:rFonts w:ascii="Arial" w:hAnsi="Arial" w:cs="Arial"/>
          <w:sz w:val="24"/>
          <w:szCs w:val="24"/>
        </w:rPr>
      </w:pPr>
      <w:r>
        <w:rPr>
          <w:rFonts w:ascii="Arial" w:hAnsi="Arial" w:cs="Arial"/>
          <w:sz w:val="24"/>
          <w:szCs w:val="24"/>
        </w:rPr>
        <w:t>Os vários adultos envolvidos no f</w:t>
      </w:r>
      <w:r w:rsidR="008A74FF">
        <w:rPr>
          <w:rFonts w:ascii="Arial" w:hAnsi="Arial" w:cs="Arial"/>
          <w:sz w:val="24"/>
          <w:szCs w:val="24"/>
        </w:rPr>
        <w:t>ato, foram devidamente julgados</w:t>
      </w:r>
      <w:r w:rsidR="00B7475D">
        <w:rPr>
          <w:rFonts w:ascii="Arial" w:hAnsi="Arial" w:cs="Arial"/>
          <w:sz w:val="24"/>
          <w:szCs w:val="24"/>
        </w:rPr>
        <w:t>.</w:t>
      </w:r>
      <w:r>
        <w:rPr>
          <w:rFonts w:ascii="Arial" w:hAnsi="Arial" w:cs="Arial"/>
          <w:sz w:val="24"/>
          <w:szCs w:val="24"/>
        </w:rPr>
        <w:t xml:space="preserve"> </w:t>
      </w:r>
      <w:r w:rsidR="00B7475D">
        <w:rPr>
          <w:rFonts w:ascii="Arial" w:hAnsi="Arial" w:cs="Arial"/>
          <w:sz w:val="24"/>
          <w:szCs w:val="24"/>
        </w:rPr>
        <w:t>Conforme a Reportagem em anexo, foram condenados:</w:t>
      </w:r>
    </w:p>
    <w:p w:rsidR="002A1D75" w:rsidRPr="002A1D75" w:rsidRDefault="00B7475D" w:rsidP="002A1D75">
      <w:pPr>
        <w:spacing w:line="240" w:lineRule="auto"/>
        <w:ind w:left="2268"/>
        <w:jc w:val="both"/>
        <w:rPr>
          <w:rFonts w:ascii="Arial" w:eastAsia="Times New Roman" w:hAnsi="Arial" w:cs="Arial"/>
          <w:sz w:val="20"/>
          <w:szCs w:val="20"/>
          <w:lang w:eastAsia="pt-BR"/>
        </w:rPr>
      </w:pPr>
      <w:r w:rsidRPr="00B7475D">
        <w:rPr>
          <w:rFonts w:ascii="Arial" w:eastAsia="Times New Roman" w:hAnsi="Arial" w:cs="Arial"/>
          <w:sz w:val="20"/>
          <w:szCs w:val="20"/>
          <w:lang w:eastAsia="pt-BR"/>
        </w:rPr>
        <w:lastRenderedPageBreak/>
        <w:t>A pena maior foi de Antônio Caetano Silva: 124 anos de prisão. A menor, de Antônio Matias de Barros: seis anos. Paulo Marques pegou 110 anos, Agnaldo Pires, 47 anos. Roberto Cardoso, o Champinha, que tinha 16 anos de idade, foi encaminhado à Fundação do Bem-Estar do Menor para ser reeducado durante três anos, o prazo máximo permitido pela legislação. Após todo esse tempo, Champinha continua detido, porém em excelentes condições, fato que gera enorme indignação à nossa sociedade.</w:t>
      </w:r>
      <w:r>
        <w:rPr>
          <w:rStyle w:val="Refdenotaderodap"/>
          <w:rFonts w:ascii="Arial" w:eastAsia="Times New Roman" w:hAnsi="Arial" w:cs="Arial"/>
          <w:sz w:val="20"/>
          <w:szCs w:val="20"/>
          <w:lang w:eastAsia="pt-BR"/>
        </w:rPr>
        <w:footnoteReference w:id="42"/>
      </w:r>
    </w:p>
    <w:p w:rsidR="00020F55" w:rsidRPr="000B65DF" w:rsidRDefault="002E2AE0" w:rsidP="000B65DF">
      <w:pPr>
        <w:spacing w:before="100" w:beforeAutospacing="1" w:after="100" w:afterAutospacing="1" w:line="360" w:lineRule="auto"/>
        <w:jc w:val="both"/>
        <w:rPr>
          <w:rFonts w:ascii="Arial" w:hAnsi="Arial" w:cs="Arial"/>
          <w:sz w:val="24"/>
          <w:szCs w:val="24"/>
        </w:rPr>
      </w:pPr>
      <w:r>
        <w:rPr>
          <w:rFonts w:ascii="Arial" w:hAnsi="Arial" w:cs="Arial"/>
          <w:sz w:val="24"/>
          <w:szCs w:val="24"/>
        </w:rPr>
        <w:t>Ocorre que, conforme prescreve o ECRIAD</w:t>
      </w:r>
      <w:r w:rsidR="00320791">
        <w:rPr>
          <w:rFonts w:ascii="Arial" w:hAnsi="Arial" w:cs="Arial"/>
          <w:sz w:val="24"/>
          <w:szCs w:val="24"/>
          <w:lang w:val="pt-PT"/>
        </w:rPr>
        <w:t xml:space="preserve">, </w:t>
      </w:r>
      <w:r w:rsidR="00320791">
        <w:rPr>
          <w:rFonts w:ascii="Arial" w:hAnsi="Arial" w:cs="Arial"/>
          <w:sz w:val="24"/>
          <w:szCs w:val="24"/>
        </w:rPr>
        <w:t>a</w:t>
      </w:r>
      <w:r w:rsidR="00020F55" w:rsidRPr="000B65DF">
        <w:rPr>
          <w:rFonts w:ascii="Arial" w:hAnsi="Arial" w:cs="Arial"/>
          <w:sz w:val="24"/>
          <w:szCs w:val="24"/>
        </w:rPr>
        <w:t>pós o término do período</w:t>
      </w:r>
      <w:r>
        <w:rPr>
          <w:rFonts w:ascii="Arial" w:hAnsi="Arial" w:cs="Arial"/>
          <w:sz w:val="24"/>
          <w:szCs w:val="24"/>
        </w:rPr>
        <w:t xml:space="preserve"> </w:t>
      </w:r>
      <w:r w:rsidR="00F643E8">
        <w:rPr>
          <w:rFonts w:ascii="Arial" w:hAnsi="Arial" w:cs="Arial"/>
          <w:sz w:val="24"/>
          <w:szCs w:val="24"/>
        </w:rPr>
        <w:t xml:space="preserve">que compreende os </w:t>
      </w:r>
      <w:r w:rsidR="00020F55" w:rsidRPr="000B65DF">
        <w:rPr>
          <w:rFonts w:ascii="Arial" w:hAnsi="Arial" w:cs="Arial"/>
          <w:sz w:val="24"/>
          <w:szCs w:val="24"/>
        </w:rPr>
        <w:t>três anos de internação</w:t>
      </w:r>
      <w:r>
        <w:rPr>
          <w:rFonts w:ascii="Arial" w:hAnsi="Arial" w:cs="Arial"/>
          <w:sz w:val="24"/>
          <w:szCs w:val="24"/>
        </w:rPr>
        <w:t xml:space="preserve"> (improrrogável)</w:t>
      </w:r>
      <w:r w:rsidR="00020F55" w:rsidRPr="000B65DF">
        <w:rPr>
          <w:rFonts w:ascii="Arial" w:hAnsi="Arial" w:cs="Arial"/>
          <w:sz w:val="24"/>
          <w:szCs w:val="24"/>
        </w:rPr>
        <w:t xml:space="preserve">, ou ao </w:t>
      </w:r>
      <w:r>
        <w:rPr>
          <w:rFonts w:ascii="Arial" w:hAnsi="Arial" w:cs="Arial"/>
          <w:sz w:val="24"/>
          <w:szCs w:val="24"/>
        </w:rPr>
        <w:t xml:space="preserve">atingir os </w:t>
      </w:r>
      <w:r w:rsidR="00020F55" w:rsidRPr="000B65DF">
        <w:rPr>
          <w:rFonts w:ascii="Arial" w:hAnsi="Arial" w:cs="Arial"/>
          <w:sz w:val="24"/>
          <w:szCs w:val="24"/>
        </w:rPr>
        <w:t xml:space="preserve">21 anos, </w:t>
      </w:r>
      <w:r>
        <w:rPr>
          <w:rFonts w:ascii="Arial" w:hAnsi="Arial" w:cs="Arial"/>
          <w:sz w:val="24"/>
          <w:szCs w:val="24"/>
        </w:rPr>
        <w:t xml:space="preserve">nenhum menor poderia ser mantido apreendido. </w:t>
      </w:r>
    </w:p>
    <w:p w:rsidR="00C4036D" w:rsidRDefault="00320791" w:rsidP="00C4036D">
      <w:pPr>
        <w:spacing w:before="100" w:beforeAutospacing="1" w:after="100" w:afterAutospacing="1" w:line="360" w:lineRule="auto"/>
        <w:jc w:val="both"/>
        <w:rPr>
          <w:rFonts w:ascii="Arial" w:eastAsia="Times New Roman" w:hAnsi="Arial" w:cs="Arial"/>
          <w:sz w:val="24"/>
          <w:szCs w:val="24"/>
          <w:lang w:val="pt-PT" w:eastAsia="pt-BR"/>
        </w:rPr>
      </w:pPr>
      <w:r>
        <w:rPr>
          <w:rFonts w:ascii="Arial" w:hAnsi="Arial" w:cs="Arial"/>
          <w:sz w:val="24"/>
          <w:szCs w:val="24"/>
        </w:rPr>
        <w:t>Porém</w:t>
      </w:r>
      <w:r w:rsidR="000B65DF" w:rsidRPr="000B65DF">
        <w:rPr>
          <w:rFonts w:ascii="Arial" w:hAnsi="Arial" w:cs="Arial"/>
          <w:sz w:val="24"/>
          <w:szCs w:val="24"/>
        </w:rPr>
        <w:t xml:space="preserve">, </w:t>
      </w:r>
      <w:r w:rsidR="00C4036D">
        <w:rPr>
          <w:rFonts w:ascii="Arial" w:eastAsia="Times New Roman" w:hAnsi="Arial" w:cs="Arial"/>
          <w:sz w:val="24"/>
          <w:szCs w:val="24"/>
          <w:lang w:val="pt-PT" w:eastAsia="pt-BR"/>
        </w:rPr>
        <w:t>foi constatado que o “Chapinha”, possuia um elevado grau de peric</w:t>
      </w:r>
      <w:r w:rsidR="008A74FF">
        <w:rPr>
          <w:rFonts w:ascii="Arial" w:eastAsia="Times New Roman" w:hAnsi="Arial" w:cs="Arial"/>
          <w:sz w:val="24"/>
          <w:szCs w:val="24"/>
          <w:lang w:val="pt-PT" w:eastAsia="pt-BR"/>
        </w:rPr>
        <w:t xml:space="preserve">ulosidade para a sociedade. </w:t>
      </w:r>
      <w:r w:rsidR="00202081">
        <w:rPr>
          <w:rFonts w:ascii="Arial" w:eastAsia="Times New Roman" w:hAnsi="Arial" w:cs="Arial"/>
          <w:sz w:val="24"/>
          <w:szCs w:val="24"/>
          <w:lang w:val="pt-PT" w:eastAsia="pt-BR"/>
        </w:rPr>
        <w:t>Nestas linhas,</w:t>
      </w:r>
      <w:r w:rsidR="00C4036D">
        <w:rPr>
          <w:rFonts w:ascii="Arial" w:eastAsia="Times New Roman" w:hAnsi="Arial" w:cs="Arial"/>
          <w:sz w:val="24"/>
          <w:szCs w:val="24"/>
          <w:lang w:val="pt-PT" w:eastAsia="pt-BR"/>
        </w:rPr>
        <w:t xml:space="preserve">  afirma</w:t>
      </w:r>
      <w:r w:rsidR="00202081">
        <w:rPr>
          <w:rFonts w:ascii="Arial" w:eastAsia="Times New Roman" w:hAnsi="Arial" w:cs="Arial"/>
          <w:sz w:val="24"/>
          <w:szCs w:val="24"/>
          <w:lang w:val="pt-PT" w:eastAsia="pt-BR"/>
        </w:rPr>
        <w:t xml:space="preserve"> um trecho de um noticiário</w:t>
      </w:r>
      <w:r w:rsidR="00C4036D">
        <w:rPr>
          <w:rFonts w:ascii="Arial" w:eastAsia="Times New Roman" w:hAnsi="Arial" w:cs="Arial"/>
          <w:sz w:val="24"/>
          <w:szCs w:val="24"/>
          <w:lang w:val="pt-PT" w:eastAsia="pt-BR"/>
        </w:rPr>
        <w:t xml:space="preserve">: </w:t>
      </w:r>
      <w:r w:rsidR="002E2AE0" w:rsidRPr="00C4036D">
        <w:rPr>
          <w:rFonts w:ascii="Arial" w:eastAsia="Times New Roman" w:hAnsi="Arial" w:cs="Arial"/>
          <w:sz w:val="24"/>
          <w:szCs w:val="24"/>
          <w:lang w:val="pt-PT" w:eastAsia="pt-BR"/>
        </w:rPr>
        <w:t xml:space="preserve"> </w:t>
      </w:r>
    </w:p>
    <w:p w:rsidR="00C4036D" w:rsidRPr="00C4036D" w:rsidRDefault="000B65DF" w:rsidP="00C4036D">
      <w:pPr>
        <w:spacing w:before="100" w:beforeAutospacing="1" w:after="100" w:afterAutospacing="1" w:line="240" w:lineRule="auto"/>
        <w:ind w:left="2268" w:hanging="141"/>
        <w:jc w:val="both"/>
        <w:rPr>
          <w:rFonts w:ascii="Arial" w:hAnsi="Arial" w:cs="Arial"/>
          <w:color w:val="FFFFFF"/>
          <w:sz w:val="20"/>
          <w:szCs w:val="20"/>
          <w:shd w:val="clear" w:color="auto" w:fill="141414"/>
        </w:rPr>
      </w:pPr>
      <w:r w:rsidRPr="00C4036D">
        <w:rPr>
          <w:rFonts w:ascii="Arial" w:eastAsia="Times New Roman" w:hAnsi="Arial" w:cs="Arial"/>
          <w:sz w:val="20"/>
          <w:szCs w:val="20"/>
          <w:lang w:val="pt-PT" w:eastAsia="pt-BR"/>
        </w:rPr>
        <w:t xml:space="preserve"> </w:t>
      </w:r>
      <w:r w:rsidR="00C4036D" w:rsidRPr="00C4036D">
        <w:rPr>
          <w:rFonts w:ascii="Arial" w:eastAsia="Times New Roman" w:hAnsi="Arial" w:cs="Arial"/>
          <w:sz w:val="20"/>
          <w:szCs w:val="20"/>
          <w:lang w:val="pt-PT" w:eastAsia="pt-BR"/>
        </w:rPr>
        <w:t xml:space="preserve"> </w:t>
      </w:r>
      <w:r w:rsidR="00C4036D">
        <w:rPr>
          <w:rFonts w:ascii="Arial" w:eastAsia="Times New Roman" w:hAnsi="Arial" w:cs="Arial"/>
          <w:sz w:val="20"/>
          <w:szCs w:val="20"/>
          <w:lang w:val="pt-PT" w:eastAsia="pt-BR"/>
        </w:rPr>
        <w:t xml:space="preserve">De acordo com especialistas do IML, </w:t>
      </w:r>
      <w:r w:rsidR="00C4036D" w:rsidRPr="00C4036D">
        <w:rPr>
          <w:rFonts w:ascii="Arial" w:eastAsia="Times New Roman" w:hAnsi="Arial" w:cs="Arial"/>
          <w:sz w:val="20"/>
          <w:szCs w:val="20"/>
          <w:lang w:val="pt-PT" w:eastAsia="pt-BR"/>
        </w:rPr>
        <w:t>“Champinha”</w:t>
      </w:r>
      <w:r w:rsidR="00C4036D">
        <w:rPr>
          <w:rFonts w:ascii="Arial" w:eastAsia="Times New Roman" w:hAnsi="Arial" w:cs="Arial"/>
          <w:sz w:val="20"/>
          <w:szCs w:val="20"/>
          <w:lang w:val="pt-PT" w:eastAsia="pt-BR"/>
        </w:rPr>
        <w:t xml:space="preserve"> revela</w:t>
      </w:r>
      <w:r w:rsidR="00C4036D" w:rsidRPr="00C4036D">
        <w:rPr>
          <w:rFonts w:ascii="Arial" w:eastAsia="Times New Roman" w:hAnsi="Arial" w:cs="Arial"/>
          <w:sz w:val="20"/>
          <w:szCs w:val="20"/>
          <w:lang w:val="pt-PT" w:eastAsia="pt-BR"/>
        </w:rPr>
        <w:t>va uma personalidade de grande periculosidade, agindo por impulso, sendo, portanto, incapaz de conviver em sociedade. [...] Ao acatar as conclusões do laudo do IML, o juiz ordenou a internação de “Champinha”, por tempo indeterminado, na clínica psquiatrica do Hospital de Tratamento e Custódia, na cidade de São Paulo.</w:t>
      </w:r>
      <w:r w:rsidR="00C4036D">
        <w:rPr>
          <w:rStyle w:val="Refdenotaderodap"/>
          <w:rFonts w:ascii="Arial" w:eastAsia="Times New Roman" w:hAnsi="Arial" w:cs="Arial"/>
          <w:sz w:val="20"/>
          <w:szCs w:val="20"/>
          <w:lang w:val="pt-PT" w:eastAsia="pt-BR"/>
        </w:rPr>
        <w:footnoteReference w:id="43"/>
      </w:r>
    </w:p>
    <w:p w:rsidR="008B4384" w:rsidRDefault="00C42817" w:rsidP="00C4036D">
      <w:pPr>
        <w:spacing w:before="100" w:beforeAutospacing="1" w:after="100" w:afterAutospacing="1" w:line="360" w:lineRule="auto"/>
        <w:jc w:val="both"/>
        <w:rPr>
          <w:rFonts w:ascii="Arial" w:eastAsia="Times New Roman" w:hAnsi="Arial" w:cs="Arial"/>
          <w:sz w:val="24"/>
          <w:szCs w:val="24"/>
          <w:lang w:val="pt-PT" w:eastAsia="pt-BR"/>
        </w:rPr>
      </w:pPr>
      <w:r>
        <w:rPr>
          <w:rFonts w:ascii="Arial" w:hAnsi="Arial" w:cs="Arial"/>
          <w:color w:val="FFFFFF"/>
          <w:sz w:val="28"/>
          <w:szCs w:val="28"/>
          <w:shd w:val="clear" w:color="auto" w:fill="141414"/>
        </w:rPr>
        <w:t xml:space="preserve"> </w:t>
      </w:r>
      <w:r w:rsidR="008B4384">
        <w:rPr>
          <w:rFonts w:ascii="Arial" w:eastAsia="Times New Roman" w:hAnsi="Arial" w:cs="Arial"/>
          <w:sz w:val="24"/>
          <w:szCs w:val="24"/>
          <w:lang w:val="pt-PT" w:eastAsia="pt-BR"/>
        </w:rPr>
        <w:t>Destarte, diante do caso concreto, chega-se a seguinte conclusão: de um lado, tem-se a lei ordinária que prevê prazo máximo de internação de três anos ao adolescente infrator</w:t>
      </w:r>
      <w:r w:rsidR="0066299E">
        <w:rPr>
          <w:rFonts w:ascii="Arial" w:eastAsia="Times New Roman" w:hAnsi="Arial" w:cs="Arial"/>
          <w:sz w:val="24"/>
          <w:szCs w:val="24"/>
          <w:lang w:val="pt-PT" w:eastAsia="pt-BR"/>
        </w:rPr>
        <w:t>, sendo obrigató</w:t>
      </w:r>
      <w:r w:rsidR="00613CFF">
        <w:rPr>
          <w:rFonts w:ascii="Arial" w:eastAsia="Times New Roman" w:hAnsi="Arial" w:cs="Arial"/>
          <w:sz w:val="24"/>
          <w:szCs w:val="24"/>
          <w:lang w:val="pt-PT" w:eastAsia="pt-BR"/>
        </w:rPr>
        <w:t>ria sua liberação após este limite;</w:t>
      </w:r>
      <w:r w:rsidR="008B4384">
        <w:rPr>
          <w:rFonts w:ascii="Arial" w:eastAsia="Times New Roman" w:hAnsi="Arial" w:cs="Arial"/>
          <w:sz w:val="24"/>
          <w:szCs w:val="24"/>
          <w:lang w:val="pt-PT" w:eastAsia="pt-BR"/>
        </w:rPr>
        <w:t xml:space="preserve"> </w:t>
      </w:r>
      <w:r w:rsidR="00613CFF">
        <w:rPr>
          <w:rFonts w:ascii="Arial" w:eastAsia="Times New Roman" w:hAnsi="Arial" w:cs="Arial"/>
          <w:sz w:val="24"/>
          <w:szCs w:val="24"/>
          <w:lang w:val="pt-PT" w:eastAsia="pt-BR"/>
        </w:rPr>
        <w:t>l</w:t>
      </w:r>
      <w:r w:rsidR="008B4384">
        <w:rPr>
          <w:rFonts w:ascii="Arial" w:eastAsia="Times New Roman" w:hAnsi="Arial" w:cs="Arial"/>
          <w:sz w:val="24"/>
          <w:szCs w:val="24"/>
          <w:lang w:val="pt-PT" w:eastAsia="pt-BR"/>
        </w:rPr>
        <w:t xml:space="preserve">ado outro, um laudo que constata  o grau de periculosidade do agente que afirma que o mesmo não possui condições de conviver em sociedade, levando </w:t>
      </w:r>
      <w:r w:rsidR="0066299E">
        <w:rPr>
          <w:rFonts w:ascii="Arial" w:eastAsia="Times New Roman" w:hAnsi="Arial" w:cs="Arial"/>
          <w:sz w:val="24"/>
          <w:szCs w:val="24"/>
          <w:lang w:val="pt-PT" w:eastAsia="pt-BR"/>
        </w:rPr>
        <w:t>ao entendimento</w:t>
      </w:r>
      <w:r w:rsidR="008B4384">
        <w:rPr>
          <w:rFonts w:ascii="Arial" w:eastAsia="Times New Roman" w:hAnsi="Arial" w:cs="Arial"/>
          <w:sz w:val="24"/>
          <w:szCs w:val="24"/>
          <w:lang w:val="pt-PT" w:eastAsia="pt-BR"/>
        </w:rPr>
        <w:t xml:space="preserve"> de </w:t>
      </w:r>
      <w:r w:rsidR="00ED2FD9">
        <w:rPr>
          <w:rFonts w:ascii="Arial" w:eastAsia="Times New Roman" w:hAnsi="Arial" w:cs="Arial"/>
          <w:sz w:val="24"/>
          <w:szCs w:val="24"/>
          <w:lang w:val="pt-PT" w:eastAsia="pt-BR"/>
        </w:rPr>
        <w:t>que, se liberado for, certamente delinquirá</w:t>
      </w:r>
      <w:r w:rsidR="008B4384">
        <w:rPr>
          <w:rFonts w:ascii="Arial" w:eastAsia="Times New Roman" w:hAnsi="Arial" w:cs="Arial"/>
          <w:sz w:val="24"/>
          <w:szCs w:val="24"/>
          <w:lang w:val="pt-PT" w:eastAsia="pt-BR"/>
        </w:rPr>
        <w:t xml:space="preserve">, deixando a sociedade </w:t>
      </w:r>
      <w:r w:rsidR="00ED2FD9">
        <w:rPr>
          <w:rFonts w:ascii="Arial" w:eastAsia="Times New Roman" w:hAnsi="Arial" w:cs="Arial"/>
          <w:sz w:val="24"/>
          <w:szCs w:val="24"/>
          <w:lang w:val="pt-PT" w:eastAsia="pt-BR"/>
        </w:rPr>
        <w:t>receosa</w:t>
      </w:r>
      <w:r w:rsidR="008B4384">
        <w:rPr>
          <w:rFonts w:ascii="Arial" w:eastAsia="Times New Roman" w:hAnsi="Arial" w:cs="Arial"/>
          <w:sz w:val="24"/>
          <w:szCs w:val="24"/>
          <w:lang w:val="pt-PT" w:eastAsia="pt-BR"/>
        </w:rPr>
        <w:t>.</w:t>
      </w:r>
    </w:p>
    <w:p w:rsidR="008B4384" w:rsidRDefault="008B4384" w:rsidP="000B65DF">
      <w:pPr>
        <w:spacing w:before="100" w:beforeAutospacing="1" w:after="100" w:afterAutospacing="1" w:line="360" w:lineRule="auto"/>
        <w:jc w:val="both"/>
        <w:rPr>
          <w:rFonts w:ascii="Arial" w:eastAsia="Times New Roman" w:hAnsi="Arial" w:cs="Arial"/>
          <w:sz w:val="24"/>
          <w:szCs w:val="24"/>
          <w:lang w:val="pt-PT" w:eastAsia="pt-BR"/>
        </w:rPr>
      </w:pPr>
      <w:r>
        <w:rPr>
          <w:rFonts w:ascii="Arial" w:eastAsia="Times New Roman" w:hAnsi="Arial" w:cs="Arial"/>
          <w:sz w:val="24"/>
          <w:szCs w:val="24"/>
          <w:lang w:val="pt-PT" w:eastAsia="pt-BR"/>
        </w:rPr>
        <w:t xml:space="preserve">Ora, um simples laudo não pode ter força maior que um dispositivo de lei. </w:t>
      </w:r>
      <w:r w:rsidR="00ED2FD9">
        <w:rPr>
          <w:rFonts w:ascii="Arial" w:eastAsia="Times New Roman" w:hAnsi="Arial" w:cs="Arial"/>
          <w:sz w:val="24"/>
          <w:szCs w:val="24"/>
          <w:lang w:val="pt-PT" w:eastAsia="pt-BR"/>
        </w:rPr>
        <w:t xml:space="preserve">Assim como, esse mesmo laudo também </w:t>
      </w:r>
      <w:r>
        <w:rPr>
          <w:rFonts w:ascii="Arial" w:eastAsia="Times New Roman" w:hAnsi="Arial" w:cs="Arial"/>
          <w:sz w:val="24"/>
          <w:szCs w:val="24"/>
          <w:lang w:val="pt-PT" w:eastAsia="pt-BR"/>
        </w:rPr>
        <w:t>não pode ter força</w:t>
      </w:r>
      <w:r w:rsidR="0066299E">
        <w:rPr>
          <w:rFonts w:ascii="Arial" w:eastAsia="Times New Roman" w:hAnsi="Arial" w:cs="Arial"/>
          <w:sz w:val="24"/>
          <w:szCs w:val="24"/>
          <w:lang w:val="pt-PT" w:eastAsia="pt-BR"/>
        </w:rPr>
        <w:t xml:space="preserve"> maior que uma sentença</w:t>
      </w:r>
      <w:r>
        <w:rPr>
          <w:rFonts w:ascii="Arial" w:eastAsia="Times New Roman" w:hAnsi="Arial" w:cs="Arial"/>
          <w:sz w:val="24"/>
          <w:szCs w:val="24"/>
          <w:lang w:val="pt-PT" w:eastAsia="pt-BR"/>
        </w:rPr>
        <w:t xml:space="preserve"> </w:t>
      </w:r>
      <w:r w:rsidR="00320791">
        <w:rPr>
          <w:rFonts w:ascii="Arial" w:eastAsia="Times New Roman" w:hAnsi="Arial" w:cs="Arial"/>
          <w:sz w:val="24"/>
          <w:szCs w:val="24"/>
          <w:lang w:val="pt-PT" w:eastAsia="pt-BR"/>
        </w:rPr>
        <w:t>“</w:t>
      </w:r>
      <w:r>
        <w:rPr>
          <w:rFonts w:ascii="Arial" w:eastAsia="Times New Roman" w:hAnsi="Arial" w:cs="Arial"/>
          <w:sz w:val="24"/>
          <w:szCs w:val="24"/>
          <w:lang w:val="pt-PT" w:eastAsia="pt-BR"/>
        </w:rPr>
        <w:t>condenando</w:t>
      </w:r>
      <w:r w:rsidR="00ED2FD9">
        <w:rPr>
          <w:rFonts w:ascii="Arial" w:eastAsia="Times New Roman" w:hAnsi="Arial" w:cs="Arial"/>
          <w:sz w:val="24"/>
          <w:szCs w:val="24"/>
          <w:lang w:val="pt-PT" w:eastAsia="pt-BR"/>
        </w:rPr>
        <w:t>-o</w:t>
      </w:r>
      <w:r w:rsidR="00320791">
        <w:rPr>
          <w:rFonts w:ascii="Arial" w:eastAsia="Times New Roman" w:hAnsi="Arial" w:cs="Arial"/>
          <w:sz w:val="24"/>
          <w:szCs w:val="24"/>
          <w:lang w:val="pt-PT" w:eastAsia="pt-BR"/>
        </w:rPr>
        <w:t>”</w:t>
      </w:r>
      <w:r w:rsidR="007C0B4E">
        <w:rPr>
          <w:rFonts w:ascii="Arial" w:eastAsia="Times New Roman" w:hAnsi="Arial" w:cs="Arial"/>
          <w:sz w:val="24"/>
          <w:szCs w:val="24"/>
          <w:lang w:val="pt-PT" w:eastAsia="pt-BR"/>
        </w:rPr>
        <w:t xml:space="preserve">  </w:t>
      </w:r>
      <w:r w:rsidR="00A71650" w:rsidRPr="00011051">
        <w:rPr>
          <w:rFonts w:ascii="Arial" w:eastAsia="Times New Roman" w:hAnsi="Arial" w:cs="Arial"/>
          <w:sz w:val="24"/>
          <w:szCs w:val="24"/>
          <w:lang w:val="pt-PT" w:eastAsia="pt-BR"/>
        </w:rPr>
        <w:t>a</w:t>
      </w:r>
      <w:r>
        <w:rPr>
          <w:rFonts w:ascii="Arial" w:eastAsia="Times New Roman" w:hAnsi="Arial" w:cs="Arial"/>
          <w:sz w:val="24"/>
          <w:szCs w:val="24"/>
          <w:lang w:val="pt-PT" w:eastAsia="pt-BR"/>
        </w:rPr>
        <w:t xml:space="preserve"> três anos de internação.</w:t>
      </w:r>
    </w:p>
    <w:p w:rsidR="007C0B4E" w:rsidRDefault="008B4384" w:rsidP="000B65DF">
      <w:pPr>
        <w:spacing w:before="100" w:beforeAutospacing="1" w:after="100" w:afterAutospacing="1" w:line="360" w:lineRule="auto"/>
        <w:jc w:val="both"/>
        <w:rPr>
          <w:rFonts w:ascii="Arial" w:eastAsia="Times New Roman" w:hAnsi="Arial" w:cs="Arial"/>
          <w:sz w:val="24"/>
          <w:szCs w:val="24"/>
          <w:lang w:val="pt-PT" w:eastAsia="pt-BR"/>
        </w:rPr>
      </w:pPr>
      <w:r>
        <w:rPr>
          <w:rFonts w:ascii="Arial" w:eastAsia="Times New Roman" w:hAnsi="Arial" w:cs="Arial"/>
          <w:sz w:val="24"/>
          <w:szCs w:val="24"/>
          <w:lang w:val="pt-PT" w:eastAsia="pt-BR"/>
        </w:rPr>
        <w:t xml:space="preserve">Não </w:t>
      </w:r>
      <w:r w:rsidR="005A4155">
        <w:rPr>
          <w:rFonts w:ascii="Arial" w:eastAsia="Times New Roman" w:hAnsi="Arial" w:cs="Arial"/>
          <w:sz w:val="24"/>
          <w:szCs w:val="24"/>
          <w:lang w:val="pt-PT" w:eastAsia="pt-BR"/>
        </w:rPr>
        <w:t>pretende-se</w:t>
      </w:r>
      <w:r w:rsidRPr="007C0B4E">
        <w:rPr>
          <w:rFonts w:ascii="Arial" w:eastAsia="Times New Roman" w:hAnsi="Arial" w:cs="Arial"/>
          <w:color w:val="FF0000"/>
          <w:sz w:val="24"/>
          <w:szCs w:val="24"/>
          <w:lang w:val="pt-PT" w:eastAsia="pt-BR"/>
        </w:rPr>
        <w:t xml:space="preserve"> </w:t>
      </w:r>
      <w:r>
        <w:rPr>
          <w:rFonts w:ascii="Arial" w:eastAsia="Times New Roman" w:hAnsi="Arial" w:cs="Arial"/>
          <w:sz w:val="24"/>
          <w:szCs w:val="24"/>
          <w:lang w:val="pt-PT" w:eastAsia="pt-BR"/>
        </w:rPr>
        <w:t xml:space="preserve">aqui, de forma alguma, </w:t>
      </w:r>
      <w:r w:rsidR="007C0B4E">
        <w:rPr>
          <w:rFonts w:ascii="Arial" w:eastAsia="Times New Roman" w:hAnsi="Arial" w:cs="Arial"/>
          <w:sz w:val="24"/>
          <w:szCs w:val="24"/>
          <w:lang w:val="pt-PT" w:eastAsia="pt-BR"/>
        </w:rPr>
        <w:t>tecer opiniões jurídicas e específicas sobre o caso</w:t>
      </w:r>
      <w:r>
        <w:rPr>
          <w:rFonts w:ascii="Arial" w:eastAsia="Times New Roman" w:hAnsi="Arial" w:cs="Arial"/>
          <w:sz w:val="24"/>
          <w:szCs w:val="24"/>
          <w:lang w:val="pt-PT" w:eastAsia="pt-BR"/>
        </w:rPr>
        <w:t xml:space="preserve"> Champinha</w:t>
      </w:r>
      <w:r w:rsidR="007C0B4E">
        <w:rPr>
          <w:rFonts w:ascii="Arial" w:eastAsia="Times New Roman" w:hAnsi="Arial" w:cs="Arial"/>
          <w:sz w:val="24"/>
          <w:szCs w:val="24"/>
          <w:lang w:val="pt-PT" w:eastAsia="pt-BR"/>
        </w:rPr>
        <w:t>, haja vista não haver condições para isto</w:t>
      </w:r>
      <w:r w:rsidR="00A71650">
        <w:rPr>
          <w:rFonts w:ascii="Arial" w:eastAsia="Times New Roman" w:hAnsi="Arial" w:cs="Arial"/>
          <w:sz w:val="24"/>
          <w:szCs w:val="24"/>
          <w:lang w:val="pt-PT" w:eastAsia="pt-BR"/>
        </w:rPr>
        <w:t xml:space="preserve">. A pretensão </w:t>
      </w:r>
      <w:r w:rsidR="00A71650">
        <w:rPr>
          <w:rFonts w:ascii="Arial" w:eastAsia="Times New Roman" w:hAnsi="Arial" w:cs="Arial"/>
          <w:sz w:val="24"/>
          <w:szCs w:val="24"/>
          <w:lang w:val="pt-PT" w:eastAsia="pt-BR"/>
        </w:rPr>
        <w:lastRenderedPageBreak/>
        <w:t xml:space="preserve">do </w:t>
      </w:r>
      <w:r w:rsidR="007C0B4E">
        <w:rPr>
          <w:rFonts w:ascii="Arial" w:eastAsia="Times New Roman" w:hAnsi="Arial" w:cs="Arial"/>
          <w:sz w:val="24"/>
          <w:szCs w:val="24"/>
          <w:lang w:val="pt-PT" w:eastAsia="pt-BR"/>
        </w:rPr>
        <w:t>presente trabalho</w:t>
      </w:r>
      <w:r>
        <w:rPr>
          <w:rFonts w:ascii="Arial" w:eastAsia="Times New Roman" w:hAnsi="Arial" w:cs="Arial"/>
          <w:sz w:val="24"/>
          <w:szCs w:val="24"/>
          <w:lang w:val="pt-PT" w:eastAsia="pt-BR"/>
        </w:rPr>
        <w:t xml:space="preserve"> é justamente propor que cas</w:t>
      </w:r>
      <w:r w:rsidR="00904F5C">
        <w:rPr>
          <w:rFonts w:ascii="Arial" w:eastAsia="Times New Roman" w:hAnsi="Arial" w:cs="Arial"/>
          <w:sz w:val="24"/>
          <w:szCs w:val="24"/>
          <w:lang w:val="pt-PT" w:eastAsia="pt-BR"/>
        </w:rPr>
        <w:t>os como este sejam tratados com</w:t>
      </w:r>
      <w:r w:rsidR="00F643E8">
        <w:rPr>
          <w:rFonts w:ascii="Arial" w:eastAsia="Times New Roman" w:hAnsi="Arial" w:cs="Arial"/>
          <w:sz w:val="24"/>
          <w:szCs w:val="24"/>
          <w:lang w:val="pt-PT" w:eastAsia="pt-BR"/>
        </w:rPr>
        <w:t xml:space="preserve"> maior rigor.</w:t>
      </w:r>
    </w:p>
    <w:p w:rsidR="008B4384" w:rsidRDefault="001E21BA" w:rsidP="000B65DF">
      <w:pPr>
        <w:spacing w:before="100" w:beforeAutospacing="1" w:after="100" w:afterAutospacing="1" w:line="360" w:lineRule="auto"/>
        <w:jc w:val="both"/>
        <w:rPr>
          <w:rFonts w:ascii="Arial" w:eastAsia="Times New Roman" w:hAnsi="Arial" w:cs="Arial"/>
          <w:sz w:val="24"/>
          <w:szCs w:val="24"/>
          <w:lang w:val="pt-PT" w:eastAsia="pt-BR"/>
        </w:rPr>
      </w:pPr>
      <w:r>
        <w:rPr>
          <w:rFonts w:ascii="Arial" w:eastAsia="Times New Roman" w:hAnsi="Arial" w:cs="Arial"/>
          <w:sz w:val="24"/>
          <w:szCs w:val="24"/>
          <w:lang w:val="pt-PT" w:eastAsia="pt-BR"/>
        </w:rPr>
        <w:t xml:space="preserve">Ficou mais que evidente, no exemplo real citado, que a internação de três anos foi insuficiente para a recuperação do infrator. </w:t>
      </w:r>
      <w:r w:rsidR="007C0B4E">
        <w:rPr>
          <w:rFonts w:ascii="Arial" w:eastAsia="Times New Roman" w:hAnsi="Arial" w:cs="Arial"/>
          <w:sz w:val="24"/>
          <w:szCs w:val="24"/>
          <w:lang w:val="pt-PT" w:eastAsia="pt-BR"/>
        </w:rPr>
        <w:t xml:space="preserve">Ademais, esse mesmo limite legal vem impedindo que o </w:t>
      </w:r>
      <w:r>
        <w:rPr>
          <w:rFonts w:ascii="Arial" w:eastAsia="Times New Roman" w:hAnsi="Arial" w:cs="Arial"/>
          <w:sz w:val="24"/>
          <w:szCs w:val="24"/>
          <w:lang w:val="pt-PT" w:eastAsia="pt-BR"/>
        </w:rPr>
        <w:t>E</w:t>
      </w:r>
      <w:r w:rsidR="007C0B4E">
        <w:rPr>
          <w:rFonts w:ascii="Arial" w:eastAsia="Times New Roman" w:hAnsi="Arial" w:cs="Arial"/>
          <w:sz w:val="24"/>
          <w:szCs w:val="24"/>
          <w:lang w:val="pt-PT" w:eastAsia="pt-BR"/>
        </w:rPr>
        <w:t>stado efetivamente consiga recuperá-lo e reeducá-lo.</w:t>
      </w:r>
      <w:r w:rsidR="00613CFF">
        <w:rPr>
          <w:rFonts w:ascii="Arial" w:eastAsia="Times New Roman" w:hAnsi="Arial" w:cs="Arial"/>
          <w:sz w:val="24"/>
          <w:szCs w:val="24"/>
          <w:lang w:val="pt-PT" w:eastAsia="pt-BR"/>
        </w:rPr>
        <w:t xml:space="preserve"> </w:t>
      </w:r>
      <w:r w:rsidR="00FD58A6">
        <w:rPr>
          <w:rFonts w:ascii="Arial" w:eastAsia="Times New Roman" w:hAnsi="Arial" w:cs="Arial"/>
          <w:sz w:val="24"/>
          <w:szCs w:val="24"/>
          <w:lang w:val="pt-PT" w:eastAsia="pt-BR"/>
        </w:rPr>
        <w:t>Tanto é assim, que para impedir de “liberá-lo” para a sociedade,</w:t>
      </w:r>
      <w:r w:rsidR="00F643E8">
        <w:rPr>
          <w:rFonts w:ascii="Arial" w:eastAsia="Times New Roman" w:hAnsi="Arial" w:cs="Arial"/>
          <w:sz w:val="24"/>
          <w:szCs w:val="24"/>
          <w:lang w:val="pt-PT" w:eastAsia="pt-BR"/>
        </w:rPr>
        <w:t xml:space="preserve"> após o período máximo de internação, </w:t>
      </w:r>
      <w:r w:rsidR="00FD58A6">
        <w:rPr>
          <w:rFonts w:ascii="Arial" w:eastAsia="Times New Roman" w:hAnsi="Arial" w:cs="Arial"/>
          <w:sz w:val="24"/>
          <w:szCs w:val="24"/>
          <w:lang w:val="pt-PT" w:eastAsia="pt-BR"/>
        </w:rPr>
        <w:t xml:space="preserve"> foi ordenada</w:t>
      </w:r>
      <w:r w:rsidR="00F643E8">
        <w:rPr>
          <w:rFonts w:ascii="Arial" w:eastAsia="Times New Roman" w:hAnsi="Arial" w:cs="Arial"/>
          <w:sz w:val="24"/>
          <w:szCs w:val="24"/>
          <w:lang w:val="pt-PT" w:eastAsia="pt-BR"/>
        </w:rPr>
        <w:t xml:space="preserve">, pelo juiz competente, </w:t>
      </w:r>
      <w:r w:rsidR="00FD58A6">
        <w:rPr>
          <w:rFonts w:ascii="Arial" w:eastAsia="Times New Roman" w:hAnsi="Arial" w:cs="Arial"/>
          <w:sz w:val="24"/>
          <w:szCs w:val="24"/>
          <w:lang w:val="pt-PT" w:eastAsia="pt-BR"/>
        </w:rPr>
        <w:t xml:space="preserve"> a sua interdição. </w:t>
      </w:r>
    </w:p>
    <w:p w:rsidR="00FD58A6" w:rsidRDefault="0066299E" w:rsidP="00FC6702">
      <w:pPr>
        <w:spacing w:before="100" w:beforeAutospacing="1" w:after="100" w:afterAutospacing="1" w:line="360" w:lineRule="auto"/>
        <w:jc w:val="both"/>
        <w:rPr>
          <w:rFonts w:ascii="Arial" w:eastAsia="Times New Roman" w:hAnsi="Arial" w:cs="Arial"/>
          <w:sz w:val="24"/>
          <w:szCs w:val="24"/>
          <w:lang w:val="pt-PT" w:eastAsia="pt-BR"/>
        </w:rPr>
      </w:pPr>
      <w:r>
        <w:rPr>
          <w:rFonts w:ascii="Arial" w:eastAsia="Times New Roman" w:hAnsi="Arial" w:cs="Arial"/>
          <w:sz w:val="24"/>
          <w:szCs w:val="24"/>
          <w:lang w:val="pt-PT" w:eastAsia="pt-BR"/>
        </w:rPr>
        <w:t xml:space="preserve">Por falta de previsão legal mais rigorosa, o Estado não sabe </w:t>
      </w:r>
      <w:r w:rsidR="003D05F2">
        <w:rPr>
          <w:rFonts w:ascii="Arial" w:eastAsia="Times New Roman" w:hAnsi="Arial" w:cs="Arial"/>
          <w:sz w:val="24"/>
          <w:szCs w:val="24"/>
          <w:lang w:val="pt-PT" w:eastAsia="pt-BR"/>
        </w:rPr>
        <w:t>como proceder.</w:t>
      </w:r>
      <w:r w:rsidR="00FD58A6">
        <w:rPr>
          <w:rFonts w:ascii="Arial" w:eastAsia="Times New Roman" w:hAnsi="Arial" w:cs="Arial"/>
          <w:sz w:val="24"/>
          <w:szCs w:val="24"/>
          <w:lang w:val="pt-PT" w:eastAsia="pt-BR"/>
        </w:rPr>
        <w:t xml:space="preserve"> Promoveu a interdição do “champinha”, a fim de proteger a sociedade. Essa atitude foi como “mascarar”, “burlar”, a legislação da infacia e juventude, </w:t>
      </w:r>
      <w:r w:rsidR="00BD6F93">
        <w:rPr>
          <w:rFonts w:ascii="Arial" w:eastAsia="Times New Roman" w:hAnsi="Arial" w:cs="Arial"/>
          <w:sz w:val="24"/>
          <w:szCs w:val="24"/>
          <w:lang w:val="pt-PT" w:eastAsia="pt-BR"/>
        </w:rPr>
        <w:t>que determina que em hipótese alguma a internação poderá ultrapassar 3 anos.</w:t>
      </w:r>
      <w:r w:rsidR="00FD58A6">
        <w:rPr>
          <w:rFonts w:ascii="Arial" w:eastAsia="Times New Roman" w:hAnsi="Arial" w:cs="Arial"/>
          <w:sz w:val="24"/>
          <w:szCs w:val="24"/>
          <w:lang w:val="pt-PT" w:eastAsia="pt-BR"/>
        </w:rPr>
        <w:t xml:space="preserve"> </w:t>
      </w:r>
    </w:p>
    <w:p w:rsidR="00315E77" w:rsidRDefault="003D05F2" w:rsidP="00FC6702">
      <w:pPr>
        <w:spacing w:before="100" w:beforeAutospacing="1" w:after="100" w:afterAutospacing="1" w:line="360" w:lineRule="auto"/>
        <w:jc w:val="both"/>
        <w:rPr>
          <w:rFonts w:ascii="Arial" w:eastAsia="Times New Roman" w:hAnsi="Arial" w:cs="Arial"/>
          <w:sz w:val="24"/>
          <w:szCs w:val="24"/>
          <w:lang w:val="pt-PT" w:eastAsia="pt-BR"/>
        </w:rPr>
      </w:pPr>
      <w:r>
        <w:rPr>
          <w:rFonts w:ascii="Arial" w:eastAsia="Times New Roman" w:hAnsi="Arial" w:cs="Arial"/>
          <w:sz w:val="24"/>
          <w:szCs w:val="24"/>
          <w:lang w:val="pt-PT" w:eastAsia="pt-BR"/>
        </w:rPr>
        <w:t xml:space="preserve"> Uma solução para</w:t>
      </w:r>
      <w:r w:rsidR="00613CFF">
        <w:rPr>
          <w:rFonts w:ascii="Arial" w:eastAsia="Times New Roman" w:hAnsi="Arial" w:cs="Arial"/>
          <w:sz w:val="24"/>
          <w:szCs w:val="24"/>
          <w:lang w:val="pt-PT" w:eastAsia="pt-BR"/>
        </w:rPr>
        <w:t xml:space="preserve"> evitar no futuro</w:t>
      </w:r>
      <w:r w:rsidR="001E21BA">
        <w:rPr>
          <w:rFonts w:ascii="Arial" w:eastAsia="Times New Roman" w:hAnsi="Arial" w:cs="Arial"/>
          <w:sz w:val="24"/>
          <w:szCs w:val="24"/>
          <w:lang w:val="pt-PT" w:eastAsia="pt-BR"/>
        </w:rPr>
        <w:t xml:space="preserve"> s</w:t>
      </w:r>
      <w:r w:rsidR="0066299E">
        <w:rPr>
          <w:rFonts w:ascii="Arial" w:eastAsia="Times New Roman" w:hAnsi="Arial" w:cs="Arial"/>
          <w:sz w:val="24"/>
          <w:szCs w:val="24"/>
          <w:lang w:val="pt-PT" w:eastAsia="pt-BR"/>
        </w:rPr>
        <w:t>ituações como esta</w:t>
      </w:r>
      <w:r w:rsidR="00613CFF">
        <w:rPr>
          <w:rFonts w:ascii="Arial" w:eastAsia="Times New Roman" w:hAnsi="Arial" w:cs="Arial"/>
          <w:sz w:val="24"/>
          <w:szCs w:val="24"/>
          <w:lang w:val="pt-PT" w:eastAsia="pt-BR"/>
        </w:rPr>
        <w:t xml:space="preserve">, </w:t>
      </w:r>
      <w:r w:rsidR="001E21BA">
        <w:rPr>
          <w:rFonts w:ascii="Arial" w:eastAsia="Times New Roman" w:hAnsi="Arial" w:cs="Arial"/>
          <w:sz w:val="24"/>
          <w:szCs w:val="24"/>
          <w:lang w:val="pt-PT" w:eastAsia="pt-BR"/>
        </w:rPr>
        <w:t>é exatamente o que o presente trabalho vem propor: um maior tempo de internação no ato infracional hediondo</w:t>
      </w:r>
      <w:r w:rsidR="00320791">
        <w:rPr>
          <w:rFonts w:ascii="Arial" w:eastAsia="Times New Roman" w:hAnsi="Arial" w:cs="Arial"/>
          <w:sz w:val="24"/>
          <w:szCs w:val="24"/>
          <w:lang w:val="pt-PT" w:eastAsia="pt-BR"/>
        </w:rPr>
        <w:t>, assunto a ser tratado nos próximos capítulos</w:t>
      </w:r>
      <w:r w:rsidR="001E21BA">
        <w:rPr>
          <w:rFonts w:ascii="Arial" w:eastAsia="Times New Roman" w:hAnsi="Arial" w:cs="Arial"/>
          <w:sz w:val="24"/>
          <w:szCs w:val="24"/>
          <w:lang w:val="pt-PT" w:eastAsia="pt-BR"/>
        </w:rPr>
        <w:t>.</w:t>
      </w:r>
      <w:r w:rsidR="00613CFF">
        <w:rPr>
          <w:rFonts w:ascii="Arial" w:eastAsia="Times New Roman" w:hAnsi="Arial" w:cs="Arial"/>
          <w:sz w:val="24"/>
          <w:szCs w:val="24"/>
          <w:lang w:val="pt-PT" w:eastAsia="pt-BR"/>
        </w:rPr>
        <w:t xml:space="preserve"> </w:t>
      </w:r>
    </w:p>
    <w:p w:rsidR="00FC6702" w:rsidRDefault="00FC6702" w:rsidP="000C4864">
      <w:pPr>
        <w:spacing w:before="100" w:beforeAutospacing="1" w:after="100" w:afterAutospacing="1" w:line="360" w:lineRule="auto"/>
        <w:jc w:val="both"/>
        <w:rPr>
          <w:rFonts w:ascii="Arial" w:eastAsia="Times New Roman" w:hAnsi="Arial" w:cs="Arial"/>
          <w:sz w:val="24"/>
          <w:szCs w:val="24"/>
          <w:lang w:val="pt-PT" w:eastAsia="pt-BR"/>
        </w:rPr>
      </w:pPr>
    </w:p>
    <w:p w:rsidR="00F23C75" w:rsidRDefault="00F23C75" w:rsidP="000C4864">
      <w:pPr>
        <w:spacing w:before="100" w:beforeAutospacing="1" w:after="100" w:afterAutospacing="1" w:line="360" w:lineRule="auto"/>
        <w:jc w:val="both"/>
        <w:rPr>
          <w:rFonts w:ascii="Arial" w:eastAsia="Times New Roman" w:hAnsi="Arial" w:cs="Arial"/>
          <w:sz w:val="24"/>
          <w:szCs w:val="24"/>
          <w:lang w:val="pt-PT" w:eastAsia="pt-BR"/>
        </w:rPr>
      </w:pPr>
    </w:p>
    <w:p w:rsidR="00F23C75" w:rsidRDefault="00F23C75" w:rsidP="000C4864">
      <w:pPr>
        <w:spacing w:before="100" w:beforeAutospacing="1" w:after="100" w:afterAutospacing="1" w:line="360" w:lineRule="auto"/>
        <w:jc w:val="both"/>
        <w:rPr>
          <w:rFonts w:ascii="Arial" w:eastAsia="Times New Roman" w:hAnsi="Arial" w:cs="Arial"/>
          <w:sz w:val="24"/>
          <w:szCs w:val="24"/>
          <w:lang w:val="pt-PT" w:eastAsia="pt-BR"/>
        </w:rPr>
      </w:pPr>
    </w:p>
    <w:p w:rsidR="00F23C75" w:rsidRDefault="00F23C75" w:rsidP="000C4864">
      <w:pPr>
        <w:spacing w:before="100" w:beforeAutospacing="1" w:after="100" w:afterAutospacing="1" w:line="360" w:lineRule="auto"/>
        <w:jc w:val="both"/>
        <w:rPr>
          <w:rFonts w:ascii="Arial" w:eastAsia="Times New Roman" w:hAnsi="Arial" w:cs="Arial"/>
          <w:sz w:val="24"/>
          <w:szCs w:val="24"/>
          <w:lang w:val="pt-PT" w:eastAsia="pt-BR"/>
        </w:rPr>
      </w:pPr>
    </w:p>
    <w:p w:rsidR="00F23C75" w:rsidRDefault="00F23C75" w:rsidP="000C4864">
      <w:pPr>
        <w:spacing w:before="100" w:beforeAutospacing="1" w:after="100" w:afterAutospacing="1" w:line="360" w:lineRule="auto"/>
        <w:jc w:val="both"/>
        <w:rPr>
          <w:rFonts w:ascii="Arial" w:eastAsia="Times New Roman" w:hAnsi="Arial" w:cs="Arial"/>
          <w:sz w:val="24"/>
          <w:szCs w:val="24"/>
          <w:lang w:val="pt-PT" w:eastAsia="pt-BR"/>
        </w:rPr>
      </w:pPr>
    </w:p>
    <w:p w:rsidR="00F23C75" w:rsidRDefault="00F23C75" w:rsidP="000C4864">
      <w:pPr>
        <w:spacing w:before="100" w:beforeAutospacing="1" w:after="100" w:afterAutospacing="1" w:line="360" w:lineRule="auto"/>
        <w:jc w:val="both"/>
        <w:rPr>
          <w:rFonts w:ascii="Arial" w:eastAsia="Times New Roman" w:hAnsi="Arial" w:cs="Arial"/>
          <w:sz w:val="24"/>
          <w:szCs w:val="24"/>
          <w:lang w:val="pt-PT" w:eastAsia="pt-BR"/>
        </w:rPr>
      </w:pPr>
    </w:p>
    <w:p w:rsidR="00F23C75" w:rsidRDefault="00F23C75" w:rsidP="000C4864">
      <w:pPr>
        <w:spacing w:before="100" w:beforeAutospacing="1" w:after="100" w:afterAutospacing="1" w:line="360" w:lineRule="auto"/>
        <w:jc w:val="both"/>
        <w:rPr>
          <w:rFonts w:ascii="Arial" w:eastAsia="Times New Roman" w:hAnsi="Arial" w:cs="Arial"/>
          <w:sz w:val="24"/>
          <w:szCs w:val="24"/>
          <w:lang w:val="pt-PT" w:eastAsia="pt-BR"/>
        </w:rPr>
      </w:pPr>
    </w:p>
    <w:p w:rsidR="00BC6EF2" w:rsidRDefault="00BC6EF2" w:rsidP="00DD702E">
      <w:pPr>
        <w:shd w:val="clear" w:color="auto" w:fill="FFFFFF"/>
        <w:spacing w:before="100" w:beforeAutospacing="1" w:after="100" w:afterAutospacing="1" w:line="240" w:lineRule="auto"/>
        <w:jc w:val="both"/>
        <w:rPr>
          <w:rFonts w:ascii="Arial" w:eastAsia="Times New Roman" w:hAnsi="Arial" w:cs="Arial"/>
          <w:sz w:val="24"/>
          <w:szCs w:val="24"/>
          <w:lang w:val="pt-PT" w:eastAsia="pt-BR"/>
        </w:rPr>
      </w:pPr>
    </w:p>
    <w:p w:rsidR="00153F98" w:rsidRDefault="00153F98" w:rsidP="00DD702E">
      <w:pPr>
        <w:shd w:val="clear" w:color="auto" w:fill="FFFFFF"/>
        <w:spacing w:before="100" w:beforeAutospacing="1" w:after="100" w:afterAutospacing="1" w:line="240" w:lineRule="auto"/>
        <w:jc w:val="both"/>
        <w:rPr>
          <w:rFonts w:ascii="Arial" w:eastAsia="Times New Roman" w:hAnsi="Arial" w:cs="Arial"/>
          <w:sz w:val="24"/>
          <w:szCs w:val="24"/>
          <w:lang w:eastAsia="pt-BR"/>
        </w:rPr>
      </w:pPr>
    </w:p>
    <w:p w:rsidR="00202081" w:rsidRDefault="00202081" w:rsidP="00DD702E">
      <w:pPr>
        <w:shd w:val="clear" w:color="auto" w:fill="FFFFFF"/>
        <w:spacing w:before="100" w:beforeAutospacing="1" w:after="100" w:afterAutospacing="1" w:line="240" w:lineRule="auto"/>
        <w:jc w:val="both"/>
        <w:rPr>
          <w:rFonts w:ascii="Arial" w:eastAsia="Times New Roman" w:hAnsi="Arial" w:cs="Arial"/>
          <w:sz w:val="24"/>
          <w:szCs w:val="24"/>
          <w:lang w:eastAsia="pt-BR"/>
        </w:rPr>
      </w:pPr>
    </w:p>
    <w:p w:rsidR="002A1D75" w:rsidRPr="00BC6EF2" w:rsidRDefault="002A1D75" w:rsidP="00DD702E">
      <w:pPr>
        <w:shd w:val="clear" w:color="auto" w:fill="FFFFFF"/>
        <w:spacing w:before="100" w:beforeAutospacing="1" w:after="100" w:afterAutospacing="1" w:line="240" w:lineRule="auto"/>
        <w:jc w:val="both"/>
        <w:rPr>
          <w:rFonts w:ascii="Arial" w:eastAsia="Times New Roman" w:hAnsi="Arial" w:cs="Arial"/>
          <w:sz w:val="24"/>
          <w:szCs w:val="24"/>
          <w:lang w:eastAsia="pt-BR"/>
        </w:rPr>
      </w:pPr>
    </w:p>
    <w:p w:rsidR="008F2065" w:rsidRPr="00FC6702" w:rsidRDefault="00F23C75" w:rsidP="000330A8">
      <w:pPr>
        <w:rPr>
          <w:rFonts w:ascii="Arial" w:hAnsi="Arial" w:cs="Arial"/>
          <w:b/>
          <w:sz w:val="24"/>
          <w:szCs w:val="24"/>
        </w:rPr>
      </w:pPr>
      <w:r>
        <w:rPr>
          <w:rFonts w:ascii="Arial" w:hAnsi="Arial" w:cs="Arial"/>
          <w:b/>
          <w:sz w:val="24"/>
          <w:szCs w:val="24"/>
        </w:rPr>
        <w:lastRenderedPageBreak/>
        <w:t>8.</w:t>
      </w:r>
      <w:r w:rsidR="00FC6702" w:rsidRPr="00FC6702">
        <w:rPr>
          <w:rFonts w:ascii="Arial" w:hAnsi="Arial" w:cs="Arial"/>
          <w:b/>
          <w:sz w:val="24"/>
          <w:szCs w:val="24"/>
        </w:rPr>
        <w:t xml:space="preserve"> </w:t>
      </w:r>
      <w:r w:rsidR="00A207FF" w:rsidRPr="00FC6702">
        <w:rPr>
          <w:rFonts w:ascii="Arial" w:hAnsi="Arial" w:cs="Arial"/>
          <w:b/>
          <w:sz w:val="24"/>
          <w:szCs w:val="24"/>
        </w:rPr>
        <w:t xml:space="preserve"> ASPECTOS CONSTITUCIONAIS SOBRE A MAIORIDADE PENAL</w:t>
      </w:r>
    </w:p>
    <w:p w:rsidR="00FD7372" w:rsidRDefault="00FD7372" w:rsidP="00FD7372">
      <w:pPr>
        <w:shd w:val="clear" w:color="auto" w:fill="FFFFFF"/>
        <w:spacing w:before="100" w:beforeAutospacing="1" w:after="100" w:afterAutospacing="1" w:line="240" w:lineRule="auto"/>
        <w:rPr>
          <w:rFonts w:ascii="Trebuchet MS" w:eastAsia="Times New Roman" w:hAnsi="Trebuchet MS"/>
          <w:color w:val="3A382C"/>
          <w:sz w:val="18"/>
          <w:szCs w:val="18"/>
          <w:lang w:eastAsia="pt-BR"/>
        </w:rPr>
      </w:pPr>
    </w:p>
    <w:p w:rsidR="000236F7" w:rsidRDefault="00BD6F93" w:rsidP="000330A8">
      <w:pPr>
        <w:shd w:val="clear" w:color="auto" w:fill="FFFFFF"/>
        <w:spacing w:before="100" w:beforeAutospacing="1" w:after="100" w:afterAutospacing="1"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Como já visto neste trabalho, p</w:t>
      </w:r>
      <w:r w:rsidR="000236F7">
        <w:rPr>
          <w:rFonts w:ascii="Arial" w:eastAsia="Times New Roman" w:hAnsi="Arial" w:cs="Arial"/>
          <w:sz w:val="24"/>
          <w:szCs w:val="24"/>
          <w:lang w:eastAsia="pt-BR"/>
        </w:rPr>
        <w:t>receitua o artigo 228 da Constituição Federal: “São penalmente inimputáveis os menores de dezoito anos, sujeitos à normas da legislação Especial”.</w:t>
      </w:r>
    </w:p>
    <w:p w:rsidR="000236F7" w:rsidRDefault="000236F7" w:rsidP="000330A8">
      <w:pPr>
        <w:shd w:val="clear" w:color="auto" w:fill="FFFFFF"/>
        <w:spacing w:before="100" w:beforeAutospacing="1" w:after="100" w:afterAutospacing="1"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No mesmo sentido, corrobora o artigo 27 do Código Penal:</w:t>
      </w:r>
      <w:r w:rsidR="00643826">
        <w:rPr>
          <w:rFonts w:ascii="Arial" w:eastAsia="Times New Roman" w:hAnsi="Arial" w:cs="Arial"/>
          <w:sz w:val="24"/>
          <w:szCs w:val="24"/>
          <w:lang w:eastAsia="pt-BR"/>
        </w:rPr>
        <w:t xml:space="preserve"> “Os menores de dezoito anos são penalmente inimputáveis, ficando sujeitos às normas estabelecidas na legislação especial”.</w:t>
      </w:r>
    </w:p>
    <w:p w:rsidR="00FD7372" w:rsidRPr="000330A8" w:rsidRDefault="00FD7372" w:rsidP="000330A8">
      <w:pPr>
        <w:shd w:val="clear" w:color="auto" w:fill="FFFFFF"/>
        <w:spacing w:before="100" w:beforeAutospacing="1" w:after="100" w:afterAutospacing="1" w:line="360" w:lineRule="auto"/>
        <w:jc w:val="both"/>
        <w:rPr>
          <w:rFonts w:ascii="Arial" w:eastAsia="Times New Roman" w:hAnsi="Arial" w:cs="Arial"/>
          <w:sz w:val="24"/>
          <w:szCs w:val="24"/>
          <w:lang w:eastAsia="pt-BR"/>
        </w:rPr>
      </w:pPr>
      <w:r w:rsidRPr="000330A8">
        <w:rPr>
          <w:rFonts w:ascii="Arial" w:eastAsia="Times New Roman" w:hAnsi="Arial" w:cs="Arial"/>
          <w:sz w:val="24"/>
          <w:szCs w:val="24"/>
          <w:lang w:eastAsia="pt-BR"/>
        </w:rPr>
        <w:t>Como tema</w:t>
      </w:r>
      <w:r w:rsidR="00070C1F" w:rsidRPr="000330A8">
        <w:rPr>
          <w:rFonts w:ascii="Arial" w:eastAsia="Times New Roman" w:hAnsi="Arial" w:cs="Arial"/>
          <w:sz w:val="24"/>
          <w:szCs w:val="24"/>
          <w:lang w:eastAsia="pt-BR"/>
        </w:rPr>
        <w:t xml:space="preserve"> </w:t>
      </w:r>
      <w:r w:rsidRPr="000330A8">
        <w:rPr>
          <w:rFonts w:ascii="Arial" w:eastAsia="Times New Roman" w:hAnsi="Arial" w:cs="Arial"/>
          <w:sz w:val="24"/>
          <w:szCs w:val="24"/>
          <w:lang w:eastAsia="pt-BR"/>
        </w:rPr>
        <w:t>polêmico que vem abran</w:t>
      </w:r>
      <w:r w:rsidR="00070C1F" w:rsidRPr="000330A8">
        <w:rPr>
          <w:rFonts w:ascii="Arial" w:eastAsia="Times New Roman" w:hAnsi="Arial" w:cs="Arial"/>
          <w:sz w:val="24"/>
          <w:szCs w:val="24"/>
          <w:lang w:eastAsia="pt-BR"/>
        </w:rPr>
        <w:t>gendo todo o Bra</w:t>
      </w:r>
      <w:r w:rsidRPr="000330A8">
        <w:rPr>
          <w:rFonts w:ascii="Arial" w:eastAsia="Times New Roman" w:hAnsi="Arial" w:cs="Arial"/>
          <w:sz w:val="24"/>
          <w:szCs w:val="24"/>
          <w:lang w:eastAsia="pt-BR"/>
        </w:rPr>
        <w:t>s</w:t>
      </w:r>
      <w:r w:rsidR="00070C1F" w:rsidRPr="000330A8">
        <w:rPr>
          <w:rFonts w:ascii="Arial" w:eastAsia="Times New Roman" w:hAnsi="Arial" w:cs="Arial"/>
          <w:sz w:val="24"/>
          <w:szCs w:val="24"/>
          <w:lang w:eastAsia="pt-BR"/>
        </w:rPr>
        <w:t>i</w:t>
      </w:r>
      <w:r w:rsidRPr="000330A8">
        <w:rPr>
          <w:rFonts w:ascii="Arial" w:eastAsia="Times New Roman" w:hAnsi="Arial" w:cs="Arial"/>
          <w:sz w:val="24"/>
          <w:szCs w:val="24"/>
          <w:lang w:eastAsia="pt-BR"/>
        </w:rPr>
        <w:t>l,</w:t>
      </w:r>
      <w:r w:rsidRPr="00613CFF">
        <w:rPr>
          <w:rFonts w:ascii="Arial" w:eastAsia="Times New Roman" w:hAnsi="Arial" w:cs="Arial"/>
          <w:sz w:val="24"/>
          <w:szCs w:val="24"/>
          <w:lang w:eastAsia="pt-BR"/>
        </w:rPr>
        <w:t xml:space="preserve"> t</w:t>
      </w:r>
      <w:r w:rsidR="00613CFF" w:rsidRPr="00613CFF">
        <w:rPr>
          <w:rFonts w:ascii="Arial" w:eastAsia="Times New Roman" w:hAnsi="Arial" w:cs="Arial"/>
          <w:sz w:val="24"/>
          <w:szCs w:val="24"/>
          <w:lang w:eastAsia="pt-BR"/>
        </w:rPr>
        <w:t>em-se</w:t>
      </w:r>
      <w:r w:rsidR="00C0107B" w:rsidRPr="00613CFF">
        <w:rPr>
          <w:rFonts w:ascii="Arial" w:eastAsia="Times New Roman" w:hAnsi="Arial" w:cs="Arial"/>
          <w:sz w:val="24"/>
          <w:szCs w:val="24"/>
          <w:lang w:eastAsia="pt-BR"/>
        </w:rPr>
        <w:t xml:space="preserve"> </w:t>
      </w:r>
      <w:r w:rsidR="00C0107B">
        <w:rPr>
          <w:rFonts w:ascii="Arial" w:eastAsia="Times New Roman" w:hAnsi="Arial" w:cs="Arial"/>
          <w:sz w:val="24"/>
          <w:szCs w:val="24"/>
          <w:lang w:eastAsia="pt-BR"/>
        </w:rPr>
        <w:t xml:space="preserve">a redução da maioridade penal. </w:t>
      </w:r>
      <w:r w:rsidRPr="000330A8">
        <w:rPr>
          <w:rFonts w:ascii="Arial" w:eastAsia="Times New Roman" w:hAnsi="Arial" w:cs="Arial"/>
          <w:sz w:val="24"/>
          <w:szCs w:val="24"/>
          <w:lang w:eastAsia="pt-BR"/>
        </w:rPr>
        <w:t>Com diversos debates e propostas de alteração da maior</w:t>
      </w:r>
      <w:r w:rsidR="00070C1F" w:rsidRPr="000330A8">
        <w:rPr>
          <w:rFonts w:ascii="Arial" w:eastAsia="Times New Roman" w:hAnsi="Arial" w:cs="Arial"/>
          <w:sz w:val="24"/>
          <w:szCs w:val="24"/>
          <w:lang w:eastAsia="pt-BR"/>
        </w:rPr>
        <w:t>idade por e</w:t>
      </w:r>
      <w:r w:rsidR="00941152" w:rsidRPr="000330A8">
        <w:rPr>
          <w:rFonts w:ascii="Arial" w:eastAsia="Times New Roman" w:hAnsi="Arial" w:cs="Arial"/>
          <w:sz w:val="24"/>
          <w:szCs w:val="24"/>
          <w:lang w:eastAsia="pt-BR"/>
        </w:rPr>
        <w:t>menda constituci</w:t>
      </w:r>
      <w:r w:rsidR="00070C1F" w:rsidRPr="000330A8">
        <w:rPr>
          <w:rFonts w:ascii="Arial" w:eastAsia="Times New Roman" w:hAnsi="Arial" w:cs="Arial"/>
          <w:sz w:val="24"/>
          <w:szCs w:val="24"/>
          <w:lang w:eastAsia="pt-BR"/>
        </w:rPr>
        <w:t>o</w:t>
      </w:r>
      <w:r w:rsidR="00941152" w:rsidRPr="000330A8">
        <w:rPr>
          <w:rFonts w:ascii="Arial" w:eastAsia="Times New Roman" w:hAnsi="Arial" w:cs="Arial"/>
          <w:sz w:val="24"/>
          <w:szCs w:val="24"/>
          <w:lang w:eastAsia="pt-BR"/>
        </w:rPr>
        <w:t>nal</w:t>
      </w:r>
      <w:r w:rsidRPr="000330A8">
        <w:rPr>
          <w:rFonts w:ascii="Arial" w:eastAsia="Times New Roman" w:hAnsi="Arial" w:cs="Arial"/>
          <w:sz w:val="24"/>
          <w:szCs w:val="24"/>
          <w:lang w:eastAsia="pt-BR"/>
        </w:rPr>
        <w:t>,</w:t>
      </w:r>
      <w:r w:rsidR="00DD39EC">
        <w:rPr>
          <w:rFonts w:ascii="Arial" w:eastAsia="Times New Roman" w:hAnsi="Arial" w:cs="Arial"/>
          <w:sz w:val="24"/>
          <w:szCs w:val="24"/>
          <w:lang w:eastAsia="pt-BR"/>
        </w:rPr>
        <w:t xml:space="preserve"> </w:t>
      </w:r>
      <w:r w:rsidR="00613CFF">
        <w:rPr>
          <w:rFonts w:ascii="Arial" w:eastAsia="Times New Roman" w:hAnsi="Arial" w:cs="Arial"/>
          <w:sz w:val="24"/>
          <w:szCs w:val="24"/>
          <w:lang w:eastAsia="pt-BR"/>
        </w:rPr>
        <w:t>surgem</w:t>
      </w:r>
      <w:r w:rsidR="00DD39EC">
        <w:rPr>
          <w:rFonts w:ascii="Arial" w:eastAsia="Times New Roman" w:hAnsi="Arial" w:cs="Arial"/>
          <w:sz w:val="24"/>
          <w:szCs w:val="24"/>
          <w:lang w:eastAsia="pt-BR"/>
        </w:rPr>
        <w:t xml:space="preserve"> inúmeras discussões acerca do</w:t>
      </w:r>
      <w:r w:rsidRPr="000330A8">
        <w:rPr>
          <w:rFonts w:ascii="Arial" w:eastAsia="Times New Roman" w:hAnsi="Arial" w:cs="Arial"/>
          <w:sz w:val="24"/>
          <w:szCs w:val="24"/>
          <w:lang w:eastAsia="pt-BR"/>
        </w:rPr>
        <w:t xml:space="preserve"> </w:t>
      </w:r>
      <w:r w:rsidR="00DD39EC">
        <w:rPr>
          <w:rFonts w:ascii="Arial" w:eastAsia="Times New Roman" w:hAnsi="Arial" w:cs="Arial"/>
          <w:sz w:val="24"/>
          <w:szCs w:val="24"/>
          <w:lang w:eastAsia="pt-BR"/>
        </w:rPr>
        <w:t>artigo</w:t>
      </w:r>
      <w:r w:rsidR="00941152" w:rsidRPr="000330A8">
        <w:rPr>
          <w:rFonts w:ascii="Arial" w:eastAsia="Times New Roman" w:hAnsi="Arial" w:cs="Arial"/>
          <w:sz w:val="24"/>
          <w:szCs w:val="24"/>
          <w:lang w:eastAsia="pt-BR"/>
        </w:rPr>
        <w:t xml:space="preserve"> 228 da Carta Magna, que trás divergências d</w:t>
      </w:r>
      <w:r w:rsidR="00070C1F" w:rsidRPr="000330A8">
        <w:rPr>
          <w:rFonts w:ascii="Arial" w:eastAsia="Times New Roman" w:hAnsi="Arial" w:cs="Arial"/>
          <w:sz w:val="24"/>
          <w:szCs w:val="24"/>
          <w:lang w:eastAsia="pt-BR"/>
        </w:rPr>
        <w:t>outrinárias se este dispositivo</w:t>
      </w:r>
      <w:r w:rsidR="00941152" w:rsidRPr="000330A8">
        <w:rPr>
          <w:rFonts w:ascii="Arial" w:eastAsia="Times New Roman" w:hAnsi="Arial" w:cs="Arial"/>
          <w:sz w:val="24"/>
          <w:szCs w:val="24"/>
          <w:lang w:eastAsia="pt-BR"/>
        </w:rPr>
        <w:t xml:space="preserve"> poss</w:t>
      </w:r>
      <w:r w:rsidR="00070C1F" w:rsidRPr="000330A8">
        <w:rPr>
          <w:rFonts w:ascii="Arial" w:eastAsia="Times New Roman" w:hAnsi="Arial" w:cs="Arial"/>
          <w:sz w:val="24"/>
          <w:szCs w:val="24"/>
          <w:lang w:eastAsia="pt-BR"/>
        </w:rPr>
        <w:t>ui</w:t>
      </w:r>
      <w:r w:rsidRPr="000330A8">
        <w:rPr>
          <w:rFonts w:ascii="Arial" w:eastAsia="Times New Roman" w:hAnsi="Arial" w:cs="Arial"/>
          <w:sz w:val="24"/>
          <w:szCs w:val="24"/>
          <w:lang w:eastAsia="pt-BR"/>
        </w:rPr>
        <w:t xml:space="preserve"> natureza jurídica de cláusula pétre</w:t>
      </w:r>
      <w:r w:rsidR="00941152" w:rsidRPr="000330A8">
        <w:rPr>
          <w:rFonts w:ascii="Arial" w:eastAsia="Times New Roman" w:hAnsi="Arial" w:cs="Arial"/>
          <w:sz w:val="24"/>
          <w:szCs w:val="24"/>
          <w:lang w:eastAsia="pt-BR"/>
        </w:rPr>
        <w:t xml:space="preserve">a ou não. </w:t>
      </w:r>
    </w:p>
    <w:p w:rsidR="00941152" w:rsidRPr="000330A8" w:rsidRDefault="00941152" w:rsidP="000330A8">
      <w:pPr>
        <w:shd w:val="clear" w:color="auto" w:fill="FFFFFF"/>
        <w:spacing w:before="100" w:beforeAutospacing="1" w:after="100" w:afterAutospacing="1" w:line="360" w:lineRule="auto"/>
        <w:jc w:val="both"/>
        <w:rPr>
          <w:rFonts w:ascii="Arial" w:eastAsia="Times New Roman" w:hAnsi="Arial" w:cs="Arial"/>
          <w:sz w:val="24"/>
          <w:szCs w:val="24"/>
          <w:lang w:eastAsia="pt-BR"/>
        </w:rPr>
      </w:pPr>
      <w:r w:rsidRPr="000330A8">
        <w:rPr>
          <w:rFonts w:ascii="Arial" w:eastAsia="Times New Roman" w:hAnsi="Arial" w:cs="Arial"/>
          <w:sz w:val="24"/>
          <w:szCs w:val="24"/>
          <w:lang w:eastAsia="pt-BR"/>
        </w:rPr>
        <w:t xml:space="preserve">O maior debate que se levanta é se a natureza jurídica seria a mesma das normas contidas no artigo 5º da CF/88, ou seja, </w:t>
      </w:r>
      <w:r w:rsidR="00A858C1">
        <w:rPr>
          <w:rFonts w:ascii="Arial" w:eastAsia="Times New Roman" w:hAnsi="Arial" w:cs="Arial"/>
          <w:sz w:val="24"/>
          <w:szCs w:val="24"/>
          <w:lang w:eastAsia="pt-BR"/>
        </w:rPr>
        <w:t xml:space="preserve">natureza </w:t>
      </w:r>
      <w:r w:rsidRPr="000330A8">
        <w:rPr>
          <w:rFonts w:ascii="Arial" w:eastAsia="Times New Roman" w:hAnsi="Arial" w:cs="Arial"/>
          <w:sz w:val="24"/>
          <w:szCs w:val="24"/>
          <w:lang w:eastAsia="pt-BR"/>
        </w:rPr>
        <w:t xml:space="preserve">de </w:t>
      </w:r>
      <w:r w:rsidR="00904F5C" w:rsidRPr="000330A8">
        <w:rPr>
          <w:rFonts w:ascii="Arial" w:eastAsia="Times New Roman" w:hAnsi="Arial" w:cs="Arial"/>
          <w:sz w:val="24"/>
          <w:szCs w:val="24"/>
          <w:lang w:eastAsia="pt-BR"/>
        </w:rPr>
        <w:t>cláusula</w:t>
      </w:r>
      <w:r w:rsidRPr="000330A8">
        <w:rPr>
          <w:rFonts w:ascii="Arial" w:eastAsia="Times New Roman" w:hAnsi="Arial" w:cs="Arial"/>
          <w:sz w:val="24"/>
          <w:szCs w:val="24"/>
          <w:lang w:eastAsia="pt-BR"/>
        </w:rPr>
        <w:t xml:space="preserve"> pétrea, já que possuem o cunho de garantia individual fundamental.</w:t>
      </w:r>
    </w:p>
    <w:p w:rsidR="00C1201F" w:rsidRDefault="00941152" w:rsidP="000330A8">
      <w:pPr>
        <w:shd w:val="clear" w:color="auto" w:fill="FFFFFF"/>
        <w:spacing w:before="100" w:beforeAutospacing="1" w:after="100" w:afterAutospacing="1" w:line="360" w:lineRule="auto"/>
        <w:jc w:val="both"/>
        <w:rPr>
          <w:rFonts w:ascii="Arial" w:eastAsia="Times New Roman" w:hAnsi="Arial" w:cs="Arial"/>
          <w:sz w:val="24"/>
          <w:szCs w:val="24"/>
          <w:lang w:eastAsia="pt-BR"/>
        </w:rPr>
      </w:pPr>
      <w:r w:rsidRPr="000330A8">
        <w:rPr>
          <w:rFonts w:ascii="Arial" w:eastAsia="Times New Roman" w:hAnsi="Arial" w:cs="Arial"/>
          <w:sz w:val="24"/>
          <w:szCs w:val="24"/>
          <w:lang w:eastAsia="pt-BR"/>
        </w:rPr>
        <w:t xml:space="preserve">Os que são contrários a este </w:t>
      </w:r>
      <w:r w:rsidR="00070C1F" w:rsidRPr="000330A8">
        <w:rPr>
          <w:rFonts w:ascii="Arial" w:eastAsia="Times New Roman" w:hAnsi="Arial" w:cs="Arial"/>
          <w:sz w:val="24"/>
          <w:szCs w:val="24"/>
          <w:lang w:eastAsia="pt-BR"/>
        </w:rPr>
        <w:t>entendimento</w:t>
      </w:r>
      <w:r w:rsidRPr="000330A8">
        <w:rPr>
          <w:rFonts w:ascii="Arial" w:eastAsia="Times New Roman" w:hAnsi="Arial" w:cs="Arial"/>
          <w:sz w:val="24"/>
          <w:szCs w:val="24"/>
          <w:lang w:eastAsia="pt-BR"/>
        </w:rPr>
        <w:t>, defendem</w:t>
      </w:r>
      <w:r w:rsidR="00F757C9">
        <w:rPr>
          <w:rFonts w:ascii="Arial" w:eastAsia="Times New Roman" w:hAnsi="Arial" w:cs="Arial"/>
          <w:sz w:val="24"/>
          <w:szCs w:val="24"/>
          <w:lang w:eastAsia="pt-BR"/>
        </w:rPr>
        <w:t xml:space="preserve"> uma segunda corrente, sustentando</w:t>
      </w:r>
      <w:r w:rsidRPr="000330A8">
        <w:rPr>
          <w:rFonts w:ascii="Arial" w:eastAsia="Times New Roman" w:hAnsi="Arial" w:cs="Arial"/>
          <w:sz w:val="24"/>
          <w:szCs w:val="24"/>
          <w:lang w:eastAsia="pt-BR"/>
        </w:rPr>
        <w:t xml:space="preserve"> a idéia de que o citado dispositivo constitucional se trata apenas de uma regra </w:t>
      </w:r>
      <w:r w:rsidR="00BD6F93">
        <w:rPr>
          <w:rFonts w:ascii="Arial" w:eastAsia="Times New Roman" w:hAnsi="Arial" w:cs="Arial"/>
          <w:sz w:val="24"/>
          <w:szCs w:val="24"/>
          <w:lang w:eastAsia="pt-BR"/>
        </w:rPr>
        <w:t xml:space="preserve">de </w:t>
      </w:r>
      <w:r w:rsidRPr="000330A8">
        <w:rPr>
          <w:rFonts w:ascii="Arial" w:eastAsia="Times New Roman" w:hAnsi="Arial" w:cs="Arial"/>
          <w:sz w:val="24"/>
          <w:szCs w:val="24"/>
          <w:lang w:eastAsia="pt-BR"/>
        </w:rPr>
        <w:t xml:space="preserve">política criminal, e que </w:t>
      </w:r>
      <w:r w:rsidR="00BD6F93">
        <w:rPr>
          <w:rFonts w:ascii="Arial" w:eastAsia="Times New Roman" w:hAnsi="Arial" w:cs="Arial"/>
          <w:sz w:val="24"/>
          <w:szCs w:val="24"/>
          <w:lang w:eastAsia="pt-BR"/>
        </w:rPr>
        <w:t>por este motivo, poderia se adaptar</w:t>
      </w:r>
      <w:r w:rsidR="00A858C1">
        <w:rPr>
          <w:rFonts w:ascii="Arial" w:eastAsia="Times New Roman" w:hAnsi="Arial" w:cs="Arial"/>
          <w:sz w:val="24"/>
          <w:szCs w:val="24"/>
          <w:lang w:eastAsia="pt-BR"/>
        </w:rPr>
        <w:t xml:space="preserve"> e ser modificado conforme</w:t>
      </w:r>
      <w:r w:rsidR="00BD6F93">
        <w:rPr>
          <w:rFonts w:ascii="Arial" w:eastAsia="Times New Roman" w:hAnsi="Arial" w:cs="Arial"/>
          <w:sz w:val="24"/>
          <w:szCs w:val="24"/>
          <w:lang w:eastAsia="pt-BR"/>
        </w:rPr>
        <w:t xml:space="preserve"> as exigências sociais</w:t>
      </w:r>
      <w:r w:rsidR="00C1201F">
        <w:rPr>
          <w:rFonts w:ascii="Arial" w:eastAsia="Times New Roman" w:hAnsi="Arial" w:cs="Arial"/>
          <w:sz w:val="24"/>
          <w:szCs w:val="24"/>
          <w:lang w:eastAsia="pt-BR"/>
        </w:rPr>
        <w:t>.</w:t>
      </w:r>
    </w:p>
    <w:p w:rsidR="00A858C1" w:rsidRDefault="00A858C1" w:rsidP="000330A8">
      <w:pPr>
        <w:shd w:val="clear" w:color="auto" w:fill="FFFFFF"/>
        <w:spacing w:before="100" w:beforeAutospacing="1" w:after="100" w:afterAutospacing="1"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Neste sentido, ensina Guilherme de Souza Nucci: </w:t>
      </w:r>
    </w:p>
    <w:p w:rsidR="00A858C1" w:rsidRPr="00835BFC" w:rsidRDefault="00A858C1" w:rsidP="00835BFC">
      <w:pPr>
        <w:shd w:val="clear" w:color="auto" w:fill="FFFFFF"/>
        <w:spacing w:before="100" w:beforeAutospacing="1" w:after="100" w:afterAutospacing="1" w:line="240" w:lineRule="auto"/>
        <w:ind w:left="2268"/>
        <w:jc w:val="both"/>
        <w:rPr>
          <w:rFonts w:ascii="Arial" w:eastAsia="Times New Roman" w:hAnsi="Arial" w:cs="Arial"/>
          <w:sz w:val="20"/>
          <w:szCs w:val="20"/>
          <w:lang w:eastAsia="pt-BR"/>
        </w:rPr>
      </w:pPr>
      <w:r w:rsidRPr="00835BFC">
        <w:rPr>
          <w:rFonts w:ascii="Arial" w:eastAsia="Times New Roman" w:hAnsi="Arial" w:cs="Arial"/>
          <w:sz w:val="20"/>
          <w:szCs w:val="20"/>
          <w:lang w:eastAsia="pt-BR"/>
        </w:rPr>
        <w:t>Seria o Art. 228 da Constituição Federal uma claúsula pétrea? Se afirmativa a resposta, nem mesmo por Emenda Constitucional se poderia alterar a responsabilidade</w:t>
      </w:r>
      <w:r w:rsidR="00835BFC" w:rsidRPr="00835BFC">
        <w:rPr>
          <w:rFonts w:ascii="Arial" w:eastAsia="Times New Roman" w:hAnsi="Arial" w:cs="Arial"/>
          <w:sz w:val="20"/>
          <w:szCs w:val="20"/>
          <w:lang w:eastAsia="pt-BR"/>
        </w:rPr>
        <w:t xml:space="preserve"> penal no Brasil, reduzindo-a para qualquer patamar abaixo dos dezoitos anos. Se negativa, havendo Emenda que suprima o referido art. 228, em seguida, poder-se-ia rever o art. 27 do Código Penal, fornecendo outros critérios para a apuração da idade ideal para a resposabilização  do autor do fato criminoso. </w:t>
      </w:r>
      <w:r w:rsidR="00835BFC">
        <w:rPr>
          <w:rStyle w:val="Refdenotaderodap"/>
          <w:rFonts w:ascii="Arial" w:eastAsia="Times New Roman" w:hAnsi="Arial" w:cs="Arial"/>
          <w:sz w:val="20"/>
          <w:szCs w:val="20"/>
          <w:lang w:eastAsia="pt-BR"/>
        </w:rPr>
        <w:footnoteReference w:id="44"/>
      </w:r>
    </w:p>
    <w:p w:rsidR="00070C1F" w:rsidRDefault="00835BFC" w:rsidP="000236F7">
      <w:pPr>
        <w:shd w:val="clear" w:color="auto" w:fill="FFFFFF"/>
        <w:spacing w:before="100" w:beforeAutospacing="1" w:after="100" w:afterAutospacing="1"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Desta feita, </w:t>
      </w:r>
      <w:r w:rsidR="0057709C">
        <w:rPr>
          <w:rFonts w:ascii="Arial" w:eastAsia="Times New Roman" w:hAnsi="Arial" w:cs="Arial"/>
          <w:sz w:val="24"/>
          <w:szCs w:val="24"/>
          <w:lang w:eastAsia="pt-BR"/>
        </w:rPr>
        <w:t>para a corrente que entende ser o artigo 228 da CF claúsula pétrea, nem mesmo por emenda poderia diminuir a maioridade penal no Brasil</w:t>
      </w:r>
      <w:r w:rsidR="00C1201F">
        <w:rPr>
          <w:rFonts w:ascii="Arial" w:eastAsia="Times New Roman" w:hAnsi="Arial" w:cs="Arial"/>
          <w:sz w:val="24"/>
          <w:szCs w:val="24"/>
          <w:lang w:eastAsia="pt-BR"/>
        </w:rPr>
        <w:t xml:space="preserve">. </w:t>
      </w:r>
      <w:r w:rsidR="00C1201F" w:rsidRPr="00613CFF">
        <w:rPr>
          <w:rFonts w:ascii="Arial" w:eastAsia="Times New Roman" w:hAnsi="Arial" w:cs="Arial"/>
          <w:i/>
          <w:sz w:val="24"/>
          <w:szCs w:val="24"/>
          <w:lang w:eastAsia="pt-BR"/>
        </w:rPr>
        <w:t xml:space="preserve">A </w:t>
      </w:r>
      <w:r w:rsidR="00C1201F" w:rsidRPr="00613CFF">
        <w:rPr>
          <w:rFonts w:ascii="Arial" w:eastAsia="Times New Roman" w:hAnsi="Arial" w:cs="Arial"/>
          <w:i/>
          <w:sz w:val="24"/>
          <w:szCs w:val="24"/>
          <w:lang w:eastAsia="pt-BR"/>
        </w:rPr>
        <w:lastRenderedPageBreak/>
        <w:t>contrario sensu</w:t>
      </w:r>
      <w:r w:rsidR="00C1201F">
        <w:rPr>
          <w:rFonts w:ascii="Arial" w:eastAsia="Times New Roman" w:hAnsi="Arial" w:cs="Arial"/>
          <w:sz w:val="24"/>
          <w:szCs w:val="24"/>
          <w:lang w:eastAsia="pt-BR"/>
        </w:rPr>
        <w:t xml:space="preserve">, </w:t>
      </w:r>
      <w:r w:rsidR="0057709C">
        <w:rPr>
          <w:rFonts w:ascii="Arial" w:eastAsia="Times New Roman" w:hAnsi="Arial" w:cs="Arial"/>
          <w:sz w:val="24"/>
          <w:szCs w:val="24"/>
          <w:lang w:eastAsia="pt-BR"/>
        </w:rPr>
        <w:t>para a outra corrente que considera</w:t>
      </w:r>
      <w:r w:rsidR="00C1201F">
        <w:rPr>
          <w:rFonts w:ascii="Arial" w:eastAsia="Times New Roman" w:hAnsi="Arial" w:cs="Arial"/>
          <w:sz w:val="24"/>
          <w:szCs w:val="24"/>
          <w:lang w:eastAsia="pt-BR"/>
        </w:rPr>
        <w:t xml:space="preserve"> regra de política criminal</w:t>
      </w:r>
      <w:r w:rsidR="000236F7">
        <w:rPr>
          <w:rFonts w:ascii="Arial" w:eastAsia="Times New Roman" w:hAnsi="Arial" w:cs="Arial"/>
          <w:sz w:val="24"/>
          <w:szCs w:val="24"/>
          <w:lang w:eastAsia="pt-BR"/>
        </w:rPr>
        <w:t xml:space="preserve">, </w:t>
      </w:r>
      <w:r w:rsidR="0057709C">
        <w:rPr>
          <w:rFonts w:ascii="Arial" w:eastAsia="Times New Roman" w:hAnsi="Arial" w:cs="Arial"/>
          <w:sz w:val="24"/>
          <w:szCs w:val="24"/>
          <w:lang w:eastAsia="pt-BR"/>
        </w:rPr>
        <w:t xml:space="preserve">poderia sim ser modificado. </w:t>
      </w:r>
    </w:p>
    <w:p w:rsidR="000236F7" w:rsidRDefault="000236F7" w:rsidP="000C4864">
      <w:pPr>
        <w:shd w:val="clear" w:color="auto" w:fill="FFFFFF"/>
        <w:spacing w:before="100" w:beforeAutospacing="1" w:after="100" w:afterAutospacing="1"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Guilherme de Souza </w:t>
      </w:r>
      <w:r w:rsidR="00573EEB">
        <w:rPr>
          <w:rFonts w:ascii="Arial" w:eastAsia="Times New Roman" w:hAnsi="Arial" w:cs="Arial"/>
          <w:sz w:val="24"/>
          <w:szCs w:val="24"/>
          <w:lang w:eastAsia="pt-BR"/>
        </w:rPr>
        <w:t xml:space="preserve">Nucci, </w:t>
      </w:r>
      <w:r w:rsidR="0057709C">
        <w:rPr>
          <w:rFonts w:ascii="Arial" w:eastAsia="Times New Roman" w:hAnsi="Arial" w:cs="Arial"/>
          <w:sz w:val="24"/>
          <w:szCs w:val="24"/>
          <w:lang w:eastAsia="pt-BR"/>
        </w:rPr>
        <w:t xml:space="preserve">ainda </w:t>
      </w:r>
      <w:r w:rsidR="00573EEB">
        <w:rPr>
          <w:rFonts w:ascii="Arial" w:eastAsia="Times New Roman" w:hAnsi="Arial" w:cs="Arial"/>
          <w:sz w:val="24"/>
          <w:szCs w:val="24"/>
          <w:lang w:eastAsia="pt-BR"/>
        </w:rPr>
        <w:t>opin</w:t>
      </w:r>
      <w:r>
        <w:rPr>
          <w:rFonts w:ascii="Arial" w:eastAsia="Times New Roman" w:hAnsi="Arial" w:cs="Arial"/>
          <w:sz w:val="24"/>
          <w:szCs w:val="24"/>
          <w:lang w:eastAsia="pt-BR"/>
        </w:rPr>
        <w:t>ando sobre o tema polêmico da redução ou mantença da idade de dezoito anos como padrão para a responsabilização penal, aduz:</w:t>
      </w:r>
    </w:p>
    <w:p w:rsidR="002A1D75" w:rsidRPr="002A1D75" w:rsidRDefault="00573EEB" w:rsidP="002A1D75">
      <w:pPr>
        <w:shd w:val="clear" w:color="auto" w:fill="FFFFFF"/>
        <w:spacing w:before="100" w:beforeAutospacing="1" w:after="100" w:afterAutospacing="1" w:line="240" w:lineRule="auto"/>
        <w:ind w:left="2268"/>
        <w:jc w:val="both"/>
        <w:rPr>
          <w:rFonts w:ascii="Arial" w:eastAsia="Times New Roman" w:hAnsi="Arial" w:cs="Arial"/>
          <w:sz w:val="20"/>
          <w:szCs w:val="20"/>
          <w:lang w:eastAsia="pt-BR"/>
        </w:rPr>
      </w:pPr>
      <w:r w:rsidRPr="00573EEB">
        <w:rPr>
          <w:rFonts w:ascii="Arial" w:eastAsia="Times New Roman" w:hAnsi="Arial" w:cs="Arial"/>
          <w:sz w:val="20"/>
          <w:szCs w:val="20"/>
          <w:lang w:eastAsia="pt-BR"/>
        </w:rPr>
        <w:t>A idade de responsabilização penal varia no mundo todo, conforme os costumes e necessidades das nações. Cada legislação adota um patamar e nem por isso se pode acoimar de antidemocrática a posição daqueles que prevêem a possibilidade de punição, com maior severidade, da pessoa menor de dezoito anos.</w:t>
      </w:r>
      <w:r>
        <w:rPr>
          <w:rFonts w:ascii="Arial" w:eastAsia="Times New Roman" w:hAnsi="Arial" w:cs="Arial"/>
          <w:sz w:val="20"/>
          <w:szCs w:val="20"/>
          <w:lang w:eastAsia="pt-BR"/>
        </w:rPr>
        <w:t xml:space="preserve"> </w:t>
      </w:r>
      <w:r w:rsidRPr="00573EEB">
        <w:rPr>
          <w:rFonts w:ascii="Arial" w:eastAsia="Times New Roman" w:hAnsi="Arial" w:cs="Arial"/>
          <w:sz w:val="20"/>
          <w:szCs w:val="20"/>
          <w:lang w:eastAsia="pt-BR"/>
        </w:rPr>
        <w:t>(...) Por que dezoito anos e não dezenove? Ou dezessete? Alguns dias não podem fazer tanta diferença no universo da consciência d</w:t>
      </w:r>
      <w:r>
        <w:rPr>
          <w:rFonts w:ascii="Arial" w:eastAsia="Times New Roman" w:hAnsi="Arial" w:cs="Arial"/>
          <w:sz w:val="20"/>
          <w:szCs w:val="20"/>
          <w:lang w:eastAsia="pt-BR"/>
        </w:rPr>
        <w:t>a ilicitude.  No Brasil, quem t</w:t>
      </w:r>
      <w:r w:rsidRPr="00573EEB">
        <w:rPr>
          <w:rFonts w:ascii="Arial" w:eastAsia="Times New Roman" w:hAnsi="Arial" w:cs="Arial"/>
          <w:sz w:val="20"/>
          <w:szCs w:val="20"/>
          <w:lang w:eastAsia="pt-BR"/>
        </w:rPr>
        <w:t>iver dezessete anos, faltando um dia para completar dezoito, pode fazer o que bem quiser e será levado às brandas punições do Estatuto da Criança e do Adolescente. Porém, se possuir dezoito anos (a diferença é mínima), admite-se ter ele consciência do ilícito, estando sujeito ao rigor da legislação penal, ao menos em tese.</w:t>
      </w:r>
      <w:r w:rsidR="00F653B5">
        <w:rPr>
          <w:rFonts w:ascii="Arial" w:eastAsia="Times New Roman" w:hAnsi="Arial" w:cs="Arial"/>
          <w:sz w:val="20"/>
          <w:szCs w:val="20"/>
          <w:lang w:eastAsia="pt-BR"/>
        </w:rPr>
        <w:t xml:space="preserve"> </w:t>
      </w:r>
      <w:r w:rsidR="00C50E6D">
        <w:rPr>
          <w:rStyle w:val="Refdenotaderodap"/>
          <w:rFonts w:ascii="Arial" w:eastAsia="Times New Roman" w:hAnsi="Arial" w:cs="Arial"/>
          <w:sz w:val="20"/>
          <w:szCs w:val="20"/>
          <w:lang w:eastAsia="pt-BR"/>
        </w:rPr>
        <w:footnoteReference w:id="45"/>
      </w:r>
    </w:p>
    <w:p w:rsidR="00573EEB" w:rsidRDefault="007475FF" w:rsidP="000330A8">
      <w:pPr>
        <w:spacing w:line="360" w:lineRule="auto"/>
        <w:jc w:val="both"/>
        <w:rPr>
          <w:rFonts w:ascii="Arial" w:hAnsi="Arial" w:cs="Arial"/>
          <w:sz w:val="24"/>
          <w:szCs w:val="24"/>
        </w:rPr>
      </w:pPr>
      <w:r>
        <w:rPr>
          <w:rFonts w:ascii="Arial" w:hAnsi="Arial" w:cs="Arial"/>
          <w:sz w:val="24"/>
          <w:szCs w:val="24"/>
        </w:rPr>
        <w:t>A</w:t>
      </w:r>
      <w:r w:rsidR="00573EEB">
        <w:rPr>
          <w:rFonts w:ascii="Arial" w:hAnsi="Arial" w:cs="Arial"/>
          <w:sz w:val="24"/>
          <w:szCs w:val="24"/>
        </w:rPr>
        <w:t xml:space="preserve"> propagação de </w:t>
      </w:r>
      <w:r w:rsidR="00613CFF" w:rsidRPr="00613CFF">
        <w:rPr>
          <w:rFonts w:ascii="Arial" w:hAnsi="Arial" w:cs="Arial"/>
          <w:sz w:val="24"/>
          <w:szCs w:val="24"/>
        </w:rPr>
        <w:t>“</w:t>
      </w:r>
      <w:r w:rsidR="00573EEB" w:rsidRPr="00613CFF">
        <w:rPr>
          <w:rFonts w:ascii="Arial" w:hAnsi="Arial" w:cs="Arial"/>
          <w:sz w:val="24"/>
          <w:szCs w:val="24"/>
        </w:rPr>
        <w:t>crimes</w:t>
      </w:r>
      <w:r w:rsidR="00613CFF" w:rsidRPr="00613CFF">
        <w:rPr>
          <w:rFonts w:ascii="Arial" w:hAnsi="Arial" w:cs="Arial"/>
          <w:sz w:val="24"/>
          <w:szCs w:val="24"/>
        </w:rPr>
        <w:t>”</w:t>
      </w:r>
      <w:r w:rsidR="00573EEB">
        <w:rPr>
          <w:rFonts w:ascii="Arial" w:hAnsi="Arial" w:cs="Arial"/>
          <w:sz w:val="24"/>
          <w:szCs w:val="24"/>
        </w:rPr>
        <w:t xml:space="preserve"> praticados por adolescentes</w:t>
      </w:r>
      <w:r>
        <w:rPr>
          <w:rFonts w:ascii="Arial" w:hAnsi="Arial" w:cs="Arial"/>
          <w:sz w:val="24"/>
          <w:szCs w:val="24"/>
        </w:rPr>
        <w:t xml:space="preserve">, principalmente aqueles considerados hediondos, instigou a sociedade a debater sobre o tema, levantando vários questionamentos. O conteúdo midiático auxilia no crescimento dos debates, alienando, muitas das vezes, pessoas desprovidas de conhecimento jurídico, que deixam-se levar somente pela repulsa </w:t>
      </w:r>
      <w:r w:rsidR="007276D0">
        <w:rPr>
          <w:rFonts w:ascii="Arial" w:hAnsi="Arial" w:cs="Arial"/>
          <w:sz w:val="24"/>
          <w:szCs w:val="24"/>
        </w:rPr>
        <w:t xml:space="preserve">à injustiça </w:t>
      </w:r>
      <w:r>
        <w:rPr>
          <w:rFonts w:ascii="Arial" w:hAnsi="Arial" w:cs="Arial"/>
          <w:sz w:val="24"/>
          <w:szCs w:val="24"/>
        </w:rPr>
        <w:t xml:space="preserve">e </w:t>
      </w:r>
      <w:r w:rsidR="00BC6A46">
        <w:rPr>
          <w:rFonts w:ascii="Arial" w:hAnsi="Arial" w:cs="Arial"/>
          <w:sz w:val="24"/>
          <w:szCs w:val="24"/>
        </w:rPr>
        <w:t xml:space="preserve">na </w:t>
      </w:r>
      <w:r>
        <w:rPr>
          <w:rFonts w:ascii="Arial" w:hAnsi="Arial" w:cs="Arial"/>
          <w:sz w:val="24"/>
          <w:szCs w:val="24"/>
        </w:rPr>
        <w:t>não aceitação</w:t>
      </w:r>
      <w:r w:rsidR="007276D0">
        <w:rPr>
          <w:rFonts w:ascii="Arial" w:hAnsi="Arial" w:cs="Arial"/>
          <w:sz w:val="24"/>
          <w:szCs w:val="24"/>
        </w:rPr>
        <w:t xml:space="preserve">  de que um menor, ao cometer um crime bárbaro,</w:t>
      </w:r>
      <w:r w:rsidR="00167643">
        <w:rPr>
          <w:rFonts w:ascii="Arial" w:hAnsi="Arial" w:cs="Arial"/>
          <w:sz w:val="24"/>
          <w:szCs w:val="24"/>
        </w:rPr>
        <w:t xml:space="preserve"> sairá</w:t>
      </w:r>
      <w:r w:rsidR="007276D0">
        <w:rPr>
          <w:rFonts w:ascii="Arial" w:hAnsi="Arial" w:cs="Arial"/>
          <w:sz w:val="24"/>
          <w:szCs w:val="24"/>
        </w:rPr>
        <w:t xml:space="preserve"> ileso  e sem nenhuma atitude sancionatória e coercitiva aplicada pelo Estado.</w:t>
      </w:r>
      <w:r w:rsidR="00783A44">
        <w:rPr>
          <w:rFonts w:ascii="Arial" w:hAnsi="Arial" w:cs="Arial"/>
          <w:sz w:val="24"/>
          <w:szCs w:val="24"/>
        </w:rPr>
        <w:t xml:space="preserve"> </w:t>
      </w:r>
      <w:r w:rsidR="00BC6A46">
        <w:rPr>
          <w:rFonts w:ascii="Arial" w:hAnsi="Arial" w:cs="Arial"/>
          <w:sz w:val="24"/>
          <w:szCs w:val="24"/>
        </w:rPr>
        <w:t xml:space="preserve"> </w:t>
      </w:r>
      <w:r w:rsidR="0057709C">
        <w:rPr>
          <w:rFonts w:ascii="Arial" w:hAnsi="Arial" w:cs="Arial"/>
          <w:sz w:val="24"/>
          <w:szCs w:val="24"/>
        </w:rPr>
        <w:t>O sensacionalismo midiático acaba por divulgar a idéia de que o menor possui além da inimputabilidade, a impunidade, o que este trabalho ousa  discordar.</w:t>
      </w:r>
    </w:p>
    <w:p w:rsidR="0062617D" w:rsidRDefault="007276D0" w:rsidP="000330A8">
      <w:pPr>
        <w:spacing w:line="360" w:lineRule="auto"/>
        <w:jc w:val="both"/>
        <w:rPr>
          <w:rFonts w:ascii="Arial" w:hAnsi="Arial" w:cs="Arial"/>
          <w:sz w:val="24"/>
          <w:szCs w:val="24"/>
        </w:rPr>
      </w:pPr>
      <w:r>
        <w:rPr>
          <w:rFonts w:ascii="Arial" w:hAnsi="Arial" w:cs="Arial"/>
          <w:sz w:val="24"/>
          <w:szCs w:val="24"/>
        </w:rPr>
        <w:t xml:space="preserve">Com a polêmica, vários doutrinadores, operadores do direito e demais pessoas que defendem a redução da maioridade penal, acreditam que </w:t>
      </w:r>
      <w:r w:rsidR="0073756C">
        <w:rPr>
          <w:rFonts w:ascii="Arial" w:hAnsi="Arial" w:cs="Arial"/>
          <w:sz w:val="24"/>
          <w:szCs w:val="24"/>
        </w:rPr>
        <w:t xml:space="preserve">a </w:t>
      </w:r>
      <w:r>
        <w:rPr>
          <w:rFonts w:ascii="Arial" w:hAnsi="Arial" w:cs="Arial"/>
          <w:sz w:val="24"/>
          <w:szCs w:val="24"/>
        </w:rPr>
        <w:t xml:space="preserve">fixação da idade de dezoito anos soa cada vez mais </w:t>
      </w:r>
      <w:r w:rsidR="0057709C">
        <w:rPr>
          <w:rFonts w:ascii="Arial" w:hAnsi="Arial" w:cs="Arial"/>
          <w:sz w:val="24"/>
          <w:szCs w:val="24"/>
        </w:rPr>
        <w:t>incoerente</w:t>
      </w:r>
      <w:r>
        <w:rPr>
          <w:rFonts w:ascii="Arial" w:hAnsi="Arial" w:cs="Arial"/>
          <w:sz w:val="24"/>
          <w:szCs w:val="24"/>
        </w:rPr>
        <w:t xml:space="preserve">. </w:t>
      </w:r>
      <w:r w:rsidR="0073756C">
        <w:rPr>
          <w:rFonts w:ascii="Arial" w:hAnsi="Arial" w:cs="Arial"/>
          <w:sz w:val="24"/>
          <w:szCs w:val="24"/>
        </w:rPr>
        <w:t xml:space="preserve"> Defendem o </w:t>
      </w:r>
      <w:r w:rsidR="0062617D">
        <w:rPr>
          <w:rFonts w:ascii="Arial" w:hAnsi="Arial" w:cs="Arial"/>
          <w:sz w:val="24"/>
          <w:szCs w:val="24"/>
        </w:rPr>
        <w:t>entendimento</w:t>
      </w:r>
      <w:r w:rsidR="00DD39EC">
        <w:rPr>
          <w:rFonts w:ascii="Arial" w:hAnsi="Arial" w:cs="Arial"/>
          <w:sz w:val="24"/>
          <w:szCs w:val="24"/>
        </w:rPr>
        <w:t xml:space="preserve"> que o individuo</w:t>
      </w:r>
      <w:r w:rsidR="0073756C">
        <w:rPr>
          <w:rFonts w:ascii="Arial" w:hAnsi="Arial" w:cs="Arial"/>
          <w:sz w:val="24"/>
          <w:szCs w:val="24"/>
        </w:rPr>
        <w:t xml:space="preserve"> maior de dezoito anos não é </w:t>
      </w:r>
      <w:r w:rsidR="00DD39EC">
        <w:rPr>
          <w:rFonts w:ascii="Arial" w:hAnsi="Arial" w:cs="Arial"/>
          <w:sz w:val="24"/>
          <w:szCs w:val="24"/>
        </w:rPr>
        <w:t>o único capacitado</w:t>
      </w:r>
      <w:r w:rsidR="0073756C">
        <w:rPr>
          <w:rFonts w:ascii="Arial" w:hAnsi="Arial" w:cs="Arial"/>
          <w:sz w:val="24"/>
          <w:szCs w:val="24"/>
        </w:rPr>
        <w:t xml:space="preserve"> para discernir entre o certo e o errado. </w:t>
      </w:r>
    </w:p>
    <w:p w:rsidR="0073756C" w:rsidRDefault="00F757C9" w:rsidP="000330A8">
      <w:pPr>
        <w:spacing w:line="360" w:lineRule="auto"/>
        <w:jc w:val="both"/>
        <w:rPr>
          <w:rFonts w:ascii="Arial" w:hAnsi="Arial" w:cs="Arial"/>
          <w:sz w:val="24"/>
          <w:szCs w:val="24"/>
        </w:rPr>
      </w:pPr>
      <w:r>
        <w:rPr>
          <w:rFonts w:ascii="Arial" w:hAnsi="Arial" w:cs="Arial"/>
          <w:sz w:val="24"/>
          <w:szCs w:val="24"/>
        </w:rPr>
        <w:t>Não</w:t>
      </w:r>
      <w:r w:rsidR="00D36461">
        <w:rPr>
          <w:rFonts w:ascii="Arial" w:hAnsi="Arial" w:cs="Arial"/>
          <w:sz w:val="24"/>
          <w:szCs w:val="24"/>
        </w:rPr>
        <w:t xml:space="preserve"> obstante, nos </w:t>
      </w:r>
      <w:r w:rsidR="0073756C">
        <w:rPr>
          <w:rFonts w:ascii="Arial" w:hAnsi="Arial" w:cs="Arial"/>
          <w:sz w:val="24"/>
          <w:szCs w:val="24"/>
        </w:rPr>
        <w:t xml:space="preserve">dias atuais, é possível uma pessoa ter a consciência do que é lícito e o que é </w:t>
      </w:r>
      <w:r w:rsidR="0062617D">
        <w:rPr>
          <w:rFonts w:ascii="Arial" w:hAnsi="Arial" w:cs="Arial"/>
          <w:sz w:val="24"/>
          <w:szCs w:val="24"/>
        </w:rPr>
        <w:t>ilícito</w:t>
      </w:r>
      <w:r w:rsidR="0073756C">
        <w:rPr>
          <w:rFonts w:ascii="Arial" w:hAnsi="Arial" w:cs="Arial"/>
          <w:sz w:val="24"/>
          <w:szCs w:val="24"/>
        </w:rPr>
        <w:t xml:space="preserve">, </w:t>
      </w:r>
      <w:r w:rsidR="00D36461">
        <w:rPr>
          <w:rFonts w:ascii="Arial" w:hAnsi="Arial" w:cs="Arial"/>
          <w:sz w:val="24"/>
          <w:szCs w:val="24"/>
        </w:rPr>
        <w:t xml:space="preserve">certo ou errado, </w:t>
      </w:r>
      <w:r w:rsidR="0073756C">
        <w:rPr>
          <w:rFonts w:ascii="Arial" w:hAnsi="Arial" w:cs="Arial"/>
          <w:sz w:val="24"/>
          <w:szCs w:val="24"/>
        </w:rPr>
        <w:t xml:space="preserve">antes de </w:t>
      </w:r>
      <w:r w:rsidR="00D36461">
        <w:rPr>
          <w:rFonts w:ascii="Arial" w:hAnsi="Arial" w:cs="Arial"/>
          <w:sz w:val="24"/>
          <w:szCs w:val="24"/>
        </w:rPr>
        <w:t>completar a maioridade pena</w:t>
      </w:r>
      <w:r>
        <w:rPr>
          <w:rFonts w:ascii="Arial" w:hAnsi="Arial" w:cs="Arial"/>
          <w:sz w:val="24"/>
          <w:szCs w:val="24"/>
        </w:rPr>
        <w:t>l</w:t>
      </w:r>
      <w:r w:rsidR="00D36461">
        <w:rPr>
          <w:rFonts w:ascii="Arial" w:hAnsi="Arial" w:cs="Arial"/>
          <w:sz w:val="24"/>
          <w:szCs w:val="24"/>
        </w:rPr>
        <w:t xml:space="preserve"> </w:t>
      </w:r>
      <w:r w:rsidR="00D36461">
        <w:rPr>
          <w:rFonts w:ascii="Arial" w:hAnsi="Arial" w:cs="Arial"/>
          <w:sz w:val="24"/>
          <w:szCs w:val="24"/>
        </w:rPr>
        <w:lastRenderedPageBreak/>
        <w:t>(</w:t>
      </w:r>
      <w:r w:rsidR="0073756C">
        <w:rPr>
          <w:rFonts w:ascii="Arial" w:hAnsi="Arial" w:cs="Arial"/>
          <w:sz w:val="24"/>
          <w:szCs w:val="24"/>
        </w:rPr>
        <w:t>dezoitos anos</w:t>
      </w:r>
      <w:r w:rsidR="00D36461">
        <w:rPr>
          <w:rFonts w:ascii="Arial" w:hAnsi="Arial" w:cs="Arial"/>
          <w:sz w:val="24"/>
          <w:szCs w:val="24"/>
        </w:rPr>
        <w:t>)</w:t>
      </w:r>
      <w:r w:rsidR="0073756C">
        <w:rPr>
          <w:rFonts w:ascii="Arial" w:hAnsi="Arial" w:cs="Arial"/>
          <w:sz w:val="24"/>
          <w:szCs w:val="24"/>
        </w:rPr>
        <w:t>. E o contrário tamb</w:t>
      </w:r>
      <w:r w:rsidR="0062617D">
        <w:rPr>
          <w:rFonts w:ascii="Arial" w:hAnsi="Arial" w:cs="Arial"/>
          <w:sz w:val="24"/>
          <w:szCs w:val="24"/>
        </w:rPr>
        <w:t>ém é verdadeiro, para outros</w:t>
      </w:r>
      <w:r w:rsidR="0073756C">
        <w:rPr>
          <w:rFonts w:ascii="Arial" w:hAnsi="Arial" w:cs="Arial"/>
          <w:sz w:val="24"/>
          <w:szCs w:val="24"/>
        </w:rPr>
        <w:t xml:space="preserve">, </w:t>
      </w:r>
      <w:r w:rsidR="00D36461">
        <w:rPr>
          <w:rFonts w:ascii="Arial" w:hAnsi="Arial" w:cs="Arial"/>
          <w:sz w:val="24"/>
          <w:szCs w:val="24"/>
        </w:rPr>
        <w:t>alcançar os 18 anos</w:t>
      </w:r>
      <w:r w:rsidR="00D22729">
        <w:rPr>
          <w:rFonts w:ascii="Arial" w:hAnsi="Arial" w:cs="Arial"/>
          <w:sz w:val="24"/>
          <w:szCs w:val="24"/>
        </w:rPr>
        <w:t xml:space="preserve"> </w:t>
      </w:r>
      <w:r w:rsidR="0073756C">
        <w:rPr>
          <w:rFonts w:ascii="Arial" w:hAnsi="Arial" w:cs="Arial"/>
          <w:sz w:val="24"/>
          <w:szCs w:val="24"/>
        </w:rPr>
        <w:t xml:space="preserve">pode não significar nada em relação ao seu amadurecimento. </w:t>
      </w:r>
    </w:p>
    <w:p w:rsidR="00D36461" w:rsidRDefault="00A10677" w:rsidP="000330A8">
      <w:pPr>
        <w:spacing w:line="360" w:lineRule="auto"/>
        <w:jc w:val="both"/>
        <w:rPr>
          <w:rFonts w:ascii="Arial" w:hAnsi="Arial" w:cs="Arial"/>
          <w:sz w:val="24"/>
          <w:szCs w:val="24"/>
        </w:rPr>
      </w:pPr>
      <w:r>
        <w:rPr>
          <w:rFonts w:ascii="Arial" w:hAnsi="Arial" w:cs="Arial"/>
          <w:sz w:val="24"/>
          <w:szCs w:val="24"/>
        </w:rPr>
        <w:t>Pode-se a</w:t>
      </w:r>
      <w:r w:rsidR="00F57A64">
        <w:rPr>
          <w:rFonts w:ascii="Arial" w:hAnsi="Arial" w:cs="Arial"/>
          <w:sz w:val="24"/>
          <w:szCs w:val="24"/>
        </w:rPr>
        <w:t>inda, refletir na possibilidade</w:t>
      </w:r>
      <w:r>
        <w:rPr>
          <w:rFonts w:ascii="Arial" w:hAnsi="Arial" w:cs="Arial"/>
          <w:sz w:val="24"/>
          <w:szCs w:val="24"/>
        </w:rPr>
        <w:t xml:space="preserve"> da redução da maioridade penal.  </w:t>
      </w:r>
      <w:r w:rsidR="00D4511C">
        <w:rPr>
          <w:rFonts w:ascii="Arial" w:hAnsi="Arial" w:cs="Arial"/>
          <w:sz w:val="24"/>
          <w:szCs w:val="24"/>
        </w:rPr>
        <w:t>Imagina-se</w:t>
      </w:r>
      <w:r w:rsidR="00643826">
        <w:rPr>
          <w:rFonts w:ascii="Arial" w:hAnsi="Arial" w:cs="Arial"/>
          <w:sz w:val="24"/>
          <w:szCs w:val="24"/>
        </w:rPr>
        <w:t xml:space="preserve"> a remota possibilidade de não haver</w:t>
      </w:r>
      <w:r w:rsidR="00167643">
        <w:rPr>
          <w:rFonts w:ascii="Arial" w:hAnsi="Arial" w:cs="Arial"/>
          <w:sz w:val="24"/>
          <w:szCs w:val="24"/>
        </w:rPr>
        <w:t xml:space="preserve"> </w:t>
      </w:r>
      <w:r w:rsidR="00D4511C">
        <w:rPr>
          <w:rFonts w:ascii="Arial" w:hAnsi="Arial" w:cs="Arial"/>
          <w:sz w:val="24"/>
          <w:szCs w:val="24"/>
        </w:rPr>
        <w:t>óbice para a redução. C</w:t>
      </w:r>
      <w:r w:rsidR="00643826">
        <w:rPr>
          <w:rFonts w:ascii="Arial" w:hAnsi="Arial" w:cs="Arial"/>
          <w:sz w:val="24"/>
          <w:szCs w:val="24"/>
        </w:rPr>
        <w:t>onsiderando</w:t>
      </w:r>
      <w:r>
        <w:rPr>
          <w:rFonts w:ascii="Arial" w:hAnsi="Arial" w:cs="Arial"/>
          <w:sz w:val="24"/>
          <w:szCs w:val="24"/>
        </w:rPr>
        <w:t xml:space="preserve"> que </w:t>
      </w:r>
      <w:r w:rsidR="00167643">
        <w:rPr>
          <w:rFonts w:ascii="Arial" w:hAnsi="Arial" w:cs="Arial"/>
          <w:sz w:val="24"/>
          <w:szCs w:val="24"/>
        </w:rPr>
        <w:t xml:space="preserve">os </w:t>
      </w:r>
      <w:r>
        <w:rPr>
          <w:rFonts w:ascii="Arial" w:hAnsi="Arial" w:cs="Arial"/>
          <w:sz w:val="24"/>
          <w:szCs w:val="24"/>
        </w:rPr>
        <w:t>menores abrangidos por</w:t>
      </w:r>
      <w:r w:rsidR="00167643">
        <w:rPr>
          <w:rFonts w:ascii="Arial" w:hAnsi="Arial" w:cs="Arial"/>
          <w:sz w:val="24"/>
          <w:szCs w:val="24"/>
        </w:rPr>
        <w:t xml:space="preserve"> ela passassem a ser detidos </w:t>
      </w:r>
      <w:r>
        <w:rPr>
          <w:rFonts w:ascii="Arial" w:hAnsi="Arial" w:cs="Arial"/>
          <w:sz w:val="24"/>
          <w:szCs w:val="24"/>
        </w:rPr>
        <w:t>e recebessem o mesmo tratamento penal comum destinado aos adultos</w:t>
      </w:r>
      <w:r w:rsidR="00643826">
        <w:rPr>
          <w:rFonts w:ascii="Arial" w:hAnsi="Arial" w:cs="Arial"/>
          <w:sz w:val="24"/>
          <w:szCs w:val="24"/>
        </w:rPr>
        <w:t>,</w:t>
      </w:r>
      <w:r w:rsidR="00643826" w:rsidRPr="00D4511C">
        <w:rPr>
          <w:rFonts w:ascii="Arial" w:hAnsi="Arial" w:cs="Arial"/>
          <w:sz w:val="24"/>
          <w:szCs w:val="24"/>
        </w:rPr>
        <w:t xml:space="preserve"> </w:t>
      </w:r>
      <w:r w:rsidR="00D4511C" w:rsidRPr="00D4511C">
        <w:rPr>
          <w:rFonts w:ascii="Arial" w:hAnsi="Arial" w:cs="Arial"/>
          <w:sz w:val="24"/>
          <w:szCs w:val="24"/>
        </w:rPr>
        <w:t xml:space="preserve">encontra-se aqui, </w:t>
      </w:r>
      <w:r w:rsidR="00167643">
        <w:rPr>
          <w:rFonts w:ascii="Arial" w:hAnsi="Arial" w:cs="Arial"/>
          <w:sz w:val="24"/>
          <w:szCs w:val="24"/>
        </w:rPr>
        <w:t>uma extrema dificuldade</w:t>
      </w:r>
      <w:r>
        <w:rPr>
          <w:rFonts w:ascii="Arial" w:hAnsi="Arial" w:cs="Arial"/>
          <w:sz w:val="24"/>
          <w:szCs w:val="24"/>
        </w:rPr>
        <w:t>. O</w:t>
      </w:r>
      <w:r w:rsidR="00F57A64">
        <w:rPr>
          <w:rFonts w:ascii="Arial" w:hAnsi="Arial" w:cs="Arial"/>
          <w:sz w:val="24"/>
          <w:szCs w:val="24"/>
        </w:rPr>
        <w:t>ra, o sistema carcer</w:t>
      </w:r>
      <w:r>
        <w:rPr>
          <w:rFonts w:ascii="Arial" w:hAnsi="Arial" w:cs="Arial"/>
          <w:sz w:val="24"/>
          <w:szCs w:val="24"/>
        </w:rPr>
        <w:t xml:space="preserve">ário brasileiro </w:t>
      </w:r>
      <w:r w:rsidR="00F57A64">
        <w:rPr>
          <w:rFonts w:ascii="Arial" w:hAnsi="Arial" w:cs="Arial"/>
          <w:sz w:val="24"/>
          <w:szCs w:val="24"/>
        </w:rPr>
        <w:t>atual já é precá</w:t>
      </w:r>
      <w:r w:rsidR="00167643">
        <w:rPr>
          <w:rFonts w:ascii="Arial" w:hAnsi="Arial" w:cs="Arial"/>
          <w:sz w:val="24"/>
          <w:szCs w:val="24"/>
        </w:rPr>
        <w:t>rio para os presidiários atuais</w:t>
      </w:r>
      <w:r w:rsidR="00F57A64">
        <w:rPr>
          <w:rFonts w:ascii="Arial" w:hAnsi="Arial" w:cs="Arial"/>
          <w:sz w:val="24"/>
          <w:szCs w:val="24"/>
        </w:rPr>
        <w:t>, imaginem se tivessem que deter</w:t>
      </w:r>
      <w:r>
        <w:rPr>
          <w:rFonts w:ascii="Arial" w:hAnsi="Arial" w:cs="Arial"/>
          <w:sz w:val="24"/>
          <w:szCs w:val="24"/>
        </w:rPr>
        <w:t xml:space="preserve"> </w:t>
      </w:r>
      <w:r w:rsidR="00F57A64">
        <w:rPr>
          <w:rFonts w:ascii="Arial" w:hAnsi="Arial" w:cs="Arial"/>
          <w:sz w:val="24"/>
          <w:szCs w:val="24"/>
        </w:rPr>
        <w:t xml:space="preserve">um número considerável de menores infratores. </w:t>
      </w:r>
    </w:p>
    <w:p w:rsidR="00D36461" w:rsidRDefault="00D36461" w:rsidP="000330A8">
      <w:pPr>
        <w:spacing w:line="360" w:lineRule="auto"/>
        <w:jc w:val="both"/>
        <w:rPr>
          <w:rFonts w:ascii="Arial" w:hAnsi="Arial" w:cs="Arial"/>
          <w:sz w:val="24"/>
          <w:szCs w:val="24"/>
        </w:rPr>
      </w:pPr>
      <w:r>
        <w:rPr>
          <w:rFonts w:ascii="Arial" w:hAnsi="Arial" w:cs="Arial"/>
          <w:sz w:val="24"/>
          <w:szCs w:val="24"/>
        </w:rPr>
        <w:t>Corroborando para este entendimento, ainda abordando o tema, ensina Guilherme de Souza Nucci:</w:t>
      </w:r>
    </w:p>
    <w:p w:rsidR="00D36461" w:rsidRPr="00166185" w:rsidRDefault="00D36461" w:rsidP="00166185">
      <w:pPr>
        <w:spacing w:line="240" w:lineRule="auto"/>
        <w:ind w:left="2268"/>
        <w:jc w:val="both"/>
        <w:rPr>
          <w:rFonts w:ascii="Arial" w:hAnsi="Arial" w:cs="Arial"/>
          <w:sz w:val="20"/>
          <w:szCs w:val="20"/>
        </w:rPr>
      </w:pPr>
      <w:r w:rsidRPr="00166185">
        <w:rPr>
          <w:rFonts w:ascii="Arial" w:hAnsi="Arial" w:cs="Arial"/>
          <w:sz w:val="20"/>
          <w:szCs w:val="20"/>
        </w:rPr>
        <w:t>Os presídios brasileiros já estão super lotados. A população carcerária não encontra o amparo suficiente, segundo o disposto em lei</w:t>
      </w:r>
      <w:r w:rsidR="00166185" w:rsidRPr="00166185">
        <w:rPr>
          <w:rFonts w:ascii="Arial" w:hAnsi="Arial" w:cs="Arial"/>
          <w:sz w:val="20"/>
          <w:szCs w:val="20"/>
        </w:rPr>
        <w:t>, para a recuperação e ressocialização. Logo, a redução da idade penal para patamares inferiores aos dezoito anos representaria conseqüência catastrófica. Os cárceres “explodiriam” de tanta gente e não haveria, com certeza, a menor chance de recuperação do menor delinqüente. Se o maior de dezoito anos já enfrenta este caos, reduzindo-a a idade penal,  teríamos um maior contingente de pessoas sujeitas às mesmas condições.</w:t>
      </w:r>
      <w:r w:rsidR="00166185">
        <w:rPr>
          <w:rStyle w:val="Refdenotaderodap"/>
          <w:rFonts w:ascii="Arial" w:hAnsi="Arial" w:cs="Arial"/>
          <w:sz w:val="20"/>
          <w:szCs w:val="20"/>
        </w:rPr>
        <w:footnoteReference w:id="46"/>
      </w:r>
    </w:p>
    <w:p w:rsidR="00167643" w:rsidRDefault="00F57A64" w:rsidP="000330A8">
      <w:pPr>
        <w:spacing w:line="360" w:lineRule="auto"/>
        <w:jc w:val="both"/>
        <w:rPr>
          <w:rFonts w:ascii="Arial" w:hAnsi="Arial" w:cs="Arial"/>
          <w:sz w:val="24"/>
          <w:szCs w:val="24"/>
        </w:rPr>
      </w:pPr>
      <w:r>
        <w:rPr>
          <w:rFonts w:ascii="Arial" w:hAnsi="Arial" w:cs="Arial"/>
          <w:sz w:val="24"/>
          <w:szCs w:val="24"/>
        </w:rPr>
        <w:t xml:space="preserve">Logo, a redução da maioridade penal, traria esta conseqüência: seria extremamente difícil atingir a recuperação do adolescente. É claro, que as instituições de internação do adolescente enfrentam os seus problemas, mas possuem condições peculiares de desenvolver uma reeducação e ressocialização </w:t>
      </w:r>
      <w:r w:rsidR="00166185">
        <w:rPr>
          <w:rFonts w:ascii="Arial" w:hAnsi="Arial" w:cs="Arial"/>
          <w:sz w:val="24"/>
          <w:szCs w:val="24"/>
        </w:rPr>
        <w:t>com maior eficácia</w:t>
      </w:r>
      <w:r>
        <w:rPr>
          <w:rFonts w:ascii="Arial" w:hAnsi="Arial" w:cs="Arial"/>
          <w:sz w:val="24"/>
          <w:szCs w:val="24"/>
        </w:rPr>
        <w:t>.</w:t>
      </w:r>
    </w:p>
    <w:p w:rsidR="00167643" w:rsidRDefault="00167643" w:rsidP="00167643">
      <w:pPr>
        <w:spacing w:line="360" w:lineRule="auto"/>
        <w:jc w:val="both"/>
        <w:rPr>
          <w:rFonts w:ascii="Arial" w:hAnsi="Arial" w:cs="Arial"/>
          <w:sz w:val="24"/>
          <w:szCs w:val="24"/>
        </w:rPr>
      </w:pPr>
      <w:r>
        <w:rPr>
          <w:rFonts w:ascii="Arial" w:hAnsi="Arial" w:cs="Arial"/>
          <w:sz w:val="24"/>
          <w:szCs w:val="24"/>
        </w:rPr>
        <w:t xml:space="preserve">Contudo, o que este trabalho quer apresentar, é que toda esta discussão a respeito da redução ou mantença da idade penal é irrelevante e não levará a nada senão ao levantamento da polêmica. </w:t>
      </w:r>
    </w:p>
    <w:p w:rsidR="00167643" w:rsidRDefault="00167643" w:rsidP="00167643">
      <w:pPr>
        <w:spacing w:line="360" w:lineRule="auto"/>
        <w:jc w:val="both"/>
        <w:rPr>
          <w:rFonts w:ascii="Arial" w:hAnsi="Arial" w:cs="Arial"/>
          <w:sz w:val="24"/>
          <w:szCs w:val="24"/>
        </w:rPr>
      </w:pPr>
      <w:r>
        <w:rPr>
          <w:rFonts w:ascii="Arial" w:hAnsi="Arial" w:cs="Arial"/>
          <w:sz w:val="24"/>
          <w:szCs w:val="24"/>
        </w:rPr>
        <w:t>Não se trata de uma proposta de conformismo, de fechar os olhos para a problemática ou de cruzar os braços. O problema existe, as conseqüências são cruéis, a sociedade é vítima, e decisões no âmbito jurídico precisam ser tomadas para punir os adolescentes de maneira proporcional e, consequentemente, freiar o crescente número de crimes praticados por eles.</w:t>
      </w:r>
    </w:p>
    <w:p w:rsidR="00FC6702" w:rsidRDefault="00167643" w:rsidP="000330A8">
      <w:pPr>
        <w:spacing w:line="360" w:lineRule="auto"/>
        <w:jc w:val="both"/>
        <w:rPr>
          <w:rFonts w:ascii="Arial" w:hAnsi="Arial" w:cs="Arial"/>
          <w:sz w:val="24"/>
          <w:szCs w:val="24"/>
        </w:rPr>
      </w:pPr>
      <w:r>
        <w:rPr>
          <w:rFonts w:ascii="Arial" w:hAnsi="Arial" w:cs="Arial"/>
          <w:sz w:val="24"/>
          <w:szCs w:val="24"/>
        </w:rPr>
        <w:lastRenderedPageBreak/>
        <w:t>O que se faz necessário é retirar o foco da maioridade penal. Insistir em fixar o olhar para esta polêmica em nada resolverá o que foi suscitado até aqui. Existe um outro caminho, senão o mais fácil, para solucionar este problema, que vem a ser a proposta do presente trabalho.</w:t>
      </w:r>
    </w:p>
    <w:p w:rsidR="00315E77" w:rsidRDefault="00315E77" w:rsidP="00FC6702">
      <w:pPr>
        <w:spacing w:line="360" w:lineRule="auto"/>
        <w:jc w:val="both"/>
        <w:rPr>
          <w:rFonts w:ascii="Arial" w:hAnsi="Arial" w:cs="Arial"/>
          <w:b/>
          <w:sz w:val="24"/>
          <w:szCs w:val="24"/>
        </w:rPr>
      </w:pPr>
    </w:p>
    <w:p w:rsidR="00315E77" w:rsidRDefault="00315E77" w:rsidP="00FC6702">
      <w:pPr>
        <w:spacing w:line="360" w:lineRule="auto"/>
        <w:jc w:val="both"/>
        <w:rPr>
          <w:rFonts w:ascii="Arial" w:hAnsi="Arial" w:cs="Arial"/>
          <w:b/>
          <w:sz w:val="24"/>
          <w:szCs w:val="24"/>
        </w:rPr>
      </w:pPr>
    </w:p>
    <w:p w:rsidR="00A207FF" w:rsidRDefault="00166185" w:rsidP="00FC6702">
      <w:pPr>
        <w:spacing w:line="360" w:lineRule="auto"/>
        <w:jc w:val="both"/>
        <w:rPr>
          <w:rFonts w:ascii="Arial" w:hAnsi="Arial" w:cs="Arial"/>
          <w:b/>
          <w:sz w:val="24"/>
          <w:szCs w:val="24"/>
        </w:rPr>
      </w:pPr>
      <w:r>
        <w:rPr>
          <w:rFonts w:ascii="Arial" w:hAnsi="Arial" w:cs="Arial"/>
          <w:b/>
          <w:sz w:val="24"/>
          <w:szCs w:val="24"/>
        </w:rPr>
        <w:br w:type="page"/>
      </w:r>
      <w:r w:rsidR="00F23C75">
        <w:rPr>
          <w:rFonts w:ascii="Arial" w:hAnsi="Arial" w:cs="Arial"/>
          <w:b/>
          <w:sz w:val="24"/>
          <w:szCs w:val="24"/>
        </w:rPr>
        <w:lastRenderedPageBreak/>
        <w:t>9.</w:t>
      </w:r>
      <w:r w:rsidR="00FC6702" w:rsidRPr="00FC6702">
        <w:rPr>
          <w:rFonts w:ascii="Arial" w:hAnsi="Arial" w:cs="Arial"/>
          <w:b/>
          <w:sz w:val="24"/>
          <w:szCs w:val="24"/>
        </w:rPr>
        <w:t xml:space="preserve"> </w:t>
      </w:r>
      <w:r w:rsidR="00A207FF" w:rsidRPr="00FC6702">
        <w:rPr>
          <w:rFonts w:ascii="Arial" w:hAnsi="Arial" w:cs="Arial"/>
          <w:b/>
          <w:sz w:val="24"/>
          <w:szCs w:val="24"/>
        </w:rPr>
        <w:t xml:space="preserve"> O MAIOR TE</w:t>
      </w:r>
      <w:r w:rsidR="0066299E" w:rsidRPr="00FC6702">
        <w:rPr>
          <w:rFonts w:ascii="Arial" w:hAnsi="Arial" w:cs="Arial"/>
          <w:b/>
          <w:sz w:val="24"/>
          <w:szCs w:val="24"/>
        </w:rPr>
        <w:t xml:space="preserve">MPO DE INTERNAÇÃO NO ATO INFRACIONAL </w:t>
      </w:r>
      <w:r w:rsidR="006D5B30">
        <w:rPr>
          <w:rFonts w:ascii="Arial" w:hAnsi="Arial" w:cs="Arial"/>
          <w:b/>
          <w:sz w:val="24"/>
          <w:szCs w:val="24"/>
        </w:rPr>
        <w:t xml:space="preserve">ANÁLOGO AO </w:t>
      </w:r>
      <w:r w:rsidR="005A160C">
        <w:rPr>
          <w:rFonts w:ascii="Arial" w:hAnsi="Arial" w:cs="Arial"/>
          <w:b/>
          <w:sz w:val="24"/>
          <w:szCs w:val="24"/>
        </w:rPr>
        <w:t xml:space="preserve">CRIME </w:t>
      </w:r>
      <w:r w:rsidR="0066299E" w:rsidRPr="00FC6702">
        <w:rPr>
          <w:rFonts w:ascii="Arial" w:hAnsi="Arial" w:cs="Arial"/>
          <w:b/>
          <w:sz w:val="24"/>
          <w:szCs w:val="24"/>
        </w:rPr>
        <w:t>HEDIONDO</w:t>
      </w:r>
    </w:p>
    <w:p w:rsidR="00DF7133" w:rsidRPr="00FC6702" w:rsidRDefault="00DF7133" w:rsidP="00FC6702">
      <w:pPr>
        <w:spacing w:line="360" w:lineRule="auto"/>
        <w:jc w:val="both"/>
        <w:rPr>
          <w:rFonts w:ascii="Arial" w:hAnsi="Arial" w:cs="Arial"/>
          <w:b/>
          <w:sz w:val="24"/>
          <w:szCs w:val="24"/>
        </w:rPr>
      </w:pPr>
    </w:p>
    <w:p w:rsidR="006C0F8C" w:rsidRDefault="007F3C7E" w:rsidP="00EC20EF">
      <w:pPr>
        <w:spacing w:line="360" w:lineRule="auto"/>
        <w:jc w:val="both"/>
        <w:rPr>
          <w:rFonts w:ascii="Arial" w:hAnsi="Arial" w:cs="Arial"/>
          <w:sz w:val="24"/>
          <w:szCs w:val="24"/>
        </w:rPr>
      </w:pPr>
      <w:r>
        <w:rPr>
          <w:rFonts w:ascii="Arial" w:hAnsi="Arial" w:cs="Arial"/>
          <w:sz w:val="24"/>
          <w:szCs w:val="24"/>
        </w:rPr>
        <w:t>Com o que foi explanado</w:t>
      </w:r>
      <w:r w:rsidR="00DB24BF">
        <w:rPr>
          <w:rFonts w:ascii="Arial" w:hAnsi="Arial" w:cs="Arial"/>
          <w:sz w:val="24"/>
          <w:szCs w:val="24"/>
        </w:rPr>
        <w:t xml:space="preserve"> no presente trabalho, depreende-se que a redução da maioridade penal não é a solução adequada ao caso. Apesar de haver </w:t>
      </w:r>
      <w:r w:rsidR="008A74FF">
        <w:rPr>
          <w:rFonts w:ascii="Arial" w:hAnsi="Arial" w:cs="Arial"/>
          <w:sz w:val="24"/>
          <w:szCs w:val="24"/>
        </w:rPr>
        <w:t>inúmeros projetos de leis com o escopo de reduzir a maioridade encontram-se</w:t>
      </w:r>
      <w:r w:rsidR="00DB24BF">
        <w:rPr>
          <w:rFonts w:ascii="Arial" w:hAnsi="Arial" w:cs="Arial"/>
          <w:sz w:val="24"/>
          <w:szCs w:val="24"/>
        </w:rPr>
        <w:t xml:space="preserve"> uma imensa resistência dada por aspectos políticos, ideológicos, biológicos, psicológicos</w:t>
      </w:r>
      <w:r w:rsidR="003D05F2">
        <w:rPr>
          <w:rFonts w:ascii="Arial" w:hAnsi="Arial" w:cs="Arial"/>
          <w:sz w:val="24"/>
          <w:szCs w:val="24"/>
        </w:rPr>
        <w:t>.</w:t>
      </w:r>
      <w:r w:rsidR="000C21D0">
        <w:rPr>
          <w:rFonts w:ascii="Arial" w:hAnsi="Arial" w:cs="Arial"/>
          <w:sz w:val="24"/>
          <w:szCs w:val="24"/>
        </w:rPr>
        <w:t xml:space="preserve"> </w:t>
      </w:r>
    </w:p>
    <w:p w:rsidR="00DB24BF" w:rsidRDefault="00DB24BF" w:rsidP="00EC20EF">
      <w:pPr>
        <w:spacing w:line="360" w:lineRule="auto"/>
        <w:jc w:val="both"/>
        <w:rPr>
          <w:rFonts w:ascii="Arial" w:hAnsi="Arial" w:cs="Arial"/>
          <w:sz w:val="24"/>
          <w:szCs w:val="24"/>
        </w:rPr>
      </w:pPr>
      <w:r>
        <w:rPr>
          <w:rFonts w:ascii="Arial" w:hAnsi="Arial" w:cs="Arial"/>
          <w:sz w:val="24"/>
          <w:szCs w:val="24"/>
        </w:rPr>
        <w:t xml:space="preserve">Contudo, </w:t>
      </w:r>
      <w:r w:rsidR="000C21D0">
        <w:rPr>
          <w:rFonts w:ascii="Arial" w:hAnsi="Arial" w:cs="Arial"/>
          <w:sz w:val="24"/>
          <w:szCs w:val="24"/>
        </w:rPr>
        <w:t>ainda sim, é necessário uma solução. E</w:t>
      </w:r>
      <w:r>
        <w:rPr>
          <w:rFonts w:ascii="Arial" w:hAnsi="Arial" w:cs="Arial"/>
          <w:sz w:val="24"/>
          <w:szCs w:val="24"/>
        </w:rPr>
        <w:t>xiste uma alternativa</w:t>
      </w:r>
      <w:r w:rsidR="001C36C8">
        <w:rPr>
          <w:rFonts w:ascii="Arial" w:hAnsi="Arial" w:cs="Arial"/>
          <w:sz w:val="24"/>
          <w:szCs w:val="24"/>
        </w:rPr>
        <w:t xml:space="preserve"> que visa solucionar o problema, cujo o caminho exigirá menor complexidade e burocracia, comparado a uma redução de maioridade penal.</w:t>
      </w:r>
    </w:p>
    <w:p w:rsidR="001C36C8" w:rsidRDefault="001C36C8" w:rsidP="00EC20EF">
      <w:pPr>
        <w:spacing w:line="360" w:lineRule="auto"/>
        <w:jc w:val="both"/>
        <w:rPr>
          <w:rFonts w:ascii="Arial" w:hAnsi="Arial" w:cs="Arial"/>
          <w:sz w:val="24"/>
          <w:szCs w:val="24"/>
        </w:rPr>
      </w:pPr>
      <w:r>
        <w:rPr>
          <w:rFonts w:ascii="Arial" w:hAnsi="Arial" w:cs="Arial"/>
          <w:sz w:val="24"/>
          <w:szCs w:val="24"/>
        </w:rPr>
        <w:t xml:space="preserve">Como visto, o </w:t>
      </w:r>
      <w:r w:rsidR="00A71650">
        <w:rPr>
          <w:rFonts w:ascii="Arial" w:hAnsi="Arial" w:cs="Arial"/>
          <w:sz w:val="24"/>
          <w:szCs w:val="24"/>
        </w:rPr>
        <w:t>ECRIAD</w:t>
      </w:r>
      <w:r w:rsidR="003D05F2">
        <w:rPr>
          <w:rFonts w:ascii="Arial" w:hAnsi="Arial" w:cs="Arial"/>
          <w:sz w:val="24"/>
          <w:szCs w:val="24"/>
        </w:rPr>
        <w:t xml:space="preserve"> </w:t>
      </w:r>
      <w:r>
        <w:rPr>
          <w:rFonts w:ascii="Arial" w:hAnsi="Arial" w:cs="Arial"/>
          <w:sz w:val="24"/>
          <w:szCs w:val="24"/>
        </w:rPr>
        <w:t>prevê prazo máximo de Internação de três anos, generalizando todos os delitos passíveis desta medida sócio educativa. Ademais, de acordo com a mesma lei ordinária, o adolescente terá que ser liberado compulsoriamente assim que completar os seus vinte e um anos.</w:t>
      </w:r>
    </w:p>
    <w:p w:rsidR="001C36C8" w:rsidRDefault="001C36C8" w:rsidP="00315E77">
      <w:pPr>
        <w:spacing w:line="360" w:lineRule="auto"/>
        <w:jc w:val="both"/>
        <w:rPr>
          <w:rFonts w:ascii="Arial" w:hAnsi="Arial" w:cs="Arial"/>
          <w:sz w:val="24"/>
          <w:szCs w:val="24"/>
        </w:rPr>
      </w:pPr>
      <w:r>
        <w:rPr>
          <w:rFonts w:ascii="Arial" w:hAnsi="Arial" w:cs="Arial"/>
          <w:sz w:val="24"/>
          <w:szCs w:val="24"/>
        </w:rPr>
        <w:t xml:space="preserve">Ora, é nitidamente desproporcional o tratamento destinado aos adolescentes daqueles destinados aos adultos </w:t>
      </w:r>
      <w:r w:rsidR="00894484">
        <w:rPr>
          <w:rFonts w:ascii="Arial" w:hAnsi="Arial" w:cs="Arial"/>
          <w:sz w:val="24"/>
          <w:szCs w:val="24"/>
        </w:rPr>
        <w:t>que cometerem um crime hediondo. Enquanto que este</w:t>
      </w:r>
      <w:r w:rsidR="007F3C7E">
        <w:rPr>
          <w:rFonts w:ascii="Arial" w:hAnsi="Arial" w:cs="Arial"/>
          <w:sz w:val="24"/>
          <w:szCs w:val="24"/>
        </w:rPr>
        <w:t>s</w:t>
      </w:r>
      <w:r w:rsidR="00894484">
        <w:rPr>
          <w:rFonts w:ascii="Arial" w:hAnsi="Arial" w:cs="Arial"/>
          <w:sz w:val="24"/>
          <w:szCs w:val="24"/>
        </w:rPr>
        <w:t xml:space="preserve"> </w:t>
      </w:r>
      <w:r w:rsidR="003D05F2">
        <w:rPr>
          <w:rFonts w:ascii="Arial" w:hAnsi="Arial" w:cs="Arial"/>
          <w:sz w:val="24"/>
          <w:szCs w:val="24"/>
        </w:rPr>
        <w:t>são submetidos</w:t>
      </w:r>
      <w:r w:rsidR="00894484">
        <w:rPr>
          <w:rFonts w:ascii="Arial" w:hAnsi="Arial" w:cs="Arial"/>
          <w:sz w:val="24"/>
          <w:szCs w:val="24"/>
        </w:rPr>
        <w:t xml:space="preserve"> a um regime especial, sem gozar de algumas prerrogativas q</w:t>
      </w:r>
      <w:r w:rsidR="003D05F2">
        <w:rPr>
          <w:rFonts w:ascii="Arial" w:hAnsi="Arial" w:cs="Arial"/>
          <w:sz w:val="24"/>
          <w:szCs w:val="24"/>
        </w:rPr>
        <w:t>ue poderiam ser aplicadas na prá</w:t>
      </w:r>
      <w:r w:rsidR="00894484">
        <w:rPr>
          <w:rFonts w:ascii="Arial" w:hAnsi="Arial" w:cs="Arial"/>
          <w:sz w:val="24"/>
          <w:szCs w:val="24"/>
        </w:rPr>
        <w:t>tica de um crime comum, sofrendo com as conseqüências do seu ato ilícito de forma mais rigorosa</w:t>
      </w:r>
      <w:r w:rsidR="007C00F9">
        <w:rPr>
          <w:rFonts w:ascii="Arial" w:hAnsi="Arial" w:cs="Arial"/>
          <w:sz w:val="24"/>
          <w:szCs w:val="24"/>
        </w:rPr>
        <w:t>, podendo ficar até trinta anos num estabelecimento carcerário</w:t>
      </w:r>
      <w:r w:rsidR="00894484">
        <w:rPr>
          <w:rFonts w:ascii="Arial" w:hAnsi="Arial" w:cs="Arial"/>
          <w:sz w:val="24"/>
          <w:szCs w:val="24"/>
        </w:rPr>
        <w:t>; aquele sofre uma privação de sua liberdade por um período máximo de três anos, ou</w:t>
      </w:r>
      <w:r w:rsidR="007C00F9">
        <w:rPr>
          <w:rFonts w:ascii="Arial" w:hAnsi="Arial" w:cs="Arial"/>
          <w:sz w:val="24"/>
          <w:szCs w:val="24"/>
        </w:rPr>
        <w:t xml:space="preserve"> é liberado compulsoriamente </w:t>
      </w:r>
      <w:r w:rsidR="00894484">
        <w:rPr>
          <w:rFonts w:ascii="Arial" w:hAnsi="Arial" w:cs="Arial"/>
          <w:sz w:val="24"/>
          <w:szCs w:val="24"/>
        </w:rPr>
        <w:t>ao completar vinte e um anos.</w:t>
      </w:r>
    </w:p>
    <w:p w:rsidR="00894484" w:rsidRDefault="00894484" w:rsidP="00315E77">
      <w:pPr>
        <w:spacing w:line="360" w:lineRule="auto"/>
        <w:jc w:val="both"/>
        <w:rPr>
          <w:rFonts w:ascii="Arial" w:hAnsi="Arial" w:cs="Arial"/>
          <w:sz w:val="24"/>
          <w:szCs w:val="24"/>
        </w:rPr>
      </w:pPr>
      <w:r>
        <w:rPr>
          <w:rFonts w:ascii="Arial" w:hAnsi="Arial" w:cs="Arial"/>
          <w:sz w:val="24"/>
          <w:szCs w:val="24"/>
        </w:rPr>
        <w:t xml:space="preserve">Mesmo que </w:t>
      </w:r>
      <w:r w:rsidR="007F3C7E">
        <w:rPr>
          <w:rFonts w:ascii="Arial" w:hAnsi="Arial" w:cs="Arial"/>
          <w:sz w:val="24"/>
          <w:szCs w:val="24"/>
        </w:rPr>
        <w:t xml:space="preserve">o fito da internação seja </w:t>
      </w:r>
      <w:r w:rsidR="007C00F9">
        <w:rPr>
          <w:rFonts w:ascii="Arial" w:hAnsi="Arial" w:cs="Arial"/>
          <w:sz w:val="24"/>
          <w:szCs w:val="24"/>
        </w:rPr>
        <w:t>à reeducação do adolescente, não se pode negar que também se trata de uma medida de repressão. Ademais, restou demonstrado através do exemplo do “Champinha”, que três anos não é tempo suficiente para recuperar um infrator.</w:t>
      </w:r>
      <w:r w:rsidR="003D05F2">
        <w:rPr>
          <w:rFonts w:ascii="Arial" w:hAnsi="Arial" w:cs="Arial"/>
          <w:sz w:val="24"/>
          <w:szCs w:val="24"/>
        </w:rPr>
        <w:t xml:space="preserve"> </w:t>
      </w:r>
    </w:p>
    <w:p w:rsidR="004F1130" w:rsidRDefault="004F1130" w:rsidP="00315E77">
      <w:pPr>
        <w:spacing w:line="360" w:lineRule="auto"/>
        <w:jc w:val="both"/>
        <w:rPr>
          <w:rFonts w:ascii="Arial" w:hAnsi="Arial" w:cs="Arial"/>
          <w:sz w:val="24"/>
          <w:szCs w:val="24"/>
        </w:rPr>
      </w:pPr>
      <w:r>
        <w:rPr>
          <w:rFonts w:ascii="Arial" w:hAnsi="Arial" w:cs="Arial"/>
          <w:sz w:val="24"/>
          <w:szCs w:val="24"/>
        </w:rPr>
        <w:t xml:space="preserve">A argumentação de que um adolescente não possui discernimento necessário para dinstinguir o lícito </w:t>
      </w:r>
      <w:r w:rsidR="003D05F2">
        <w:rPr>
          <w:rFonts w:ascii="Arial" w:hAnsi="Arial" w:cs="Arial"/>
          <w:sz w:val="24"/>
          <w:szCs w:val="24"/>
        </w:rPr>
        <w:t>do</w:t>
      </w:r>
      <w:r>
        <w:rPr>
          <w:rFonts w:ascii="Arial" w:hAnsi="Arial" w:cs="Arial"/>
          <w:sz w:val="24"/>
          <w:szCs w:val="24"/>
        </w:rPr>
        <w:t xml:space="preserve"> ilícito é absurda. Impossível afirmar que um adolescente aos seus dezesse</w:t>
      </w:r>
      <w:r w:rsidR="00680C71">
        <w:rPr>
          <w:rFonts w:ascii="Arial" w:hAnsi="Arial" w:cs="Arial"/>
          <w:sz w:val="24"/>
          <w:szCs w:val="24"/>
        </w:rPr>
        <w:t xml:space="preserve">te anos não possui discernimento. Ora, ao abrir os </w:t>
      </w:r>
      <w:r w:rsidR="00680C71">
        <w:rPr>
          <w:rFonts w:ascii="Arial" w:hAnsi="Arial" w:cs="Arial"/>
          <w:sz w:val="24"/>
          <w:szCs w:val="24"/>
        </w:rPr>
        <w:lastRenderedPageBreak/>
        <w:t>olhos do primeiro dia de sua maioridade ele já o possui, como num passe de mágica? Certamente que não.</w:t>
      </w:r>
    </w:p>
    <w:p w:rsidR="002060F3" w:rsidRDefault="004F1130" w:rsidP="00315E77">
      <w:pPr>
        <w:spacing w:line="360" w:lineRule="auto"/>
        <w:jc w:val="both"/>
        <w:rPr>
          <w:rFonts w:ascii="Arial" w:hAnsi="Arial" w:cs="Arial"/>
          <w:sz w:val="24"/>
          <w:szCs w:val="24"/>
        </w:rPr>
      </w:pPr>
      <w:r>
        <w:rPr>
          <w:rFonts w:ascii="Arial" w:hAnsi="Arial" w:cs="Arial"/>
          <w:sz w:val="24"/>
          <w:szCs w:val="24"/>
        </w:rPr>
        <w:t>A sustentação de que a realidade educacional e a fal</w:t>
      </w:r>
      <w:r w:rsidR="002060F3">
        <w:rPr>
          <w:rFonts w:ascii="Arial" w:hAnsi="Arial" w:cs="Arial"/>
          <w:sz w:val="24"/>
          <w:szCs w:val="24"/>
        </w:rPr>
        <w:t xml:space="preserve">ta de orientação aos jovens são fatores responsáveis pela criminalização dos mesmos, não merece ser prosperada. </w:t>
      </w:r>
      <w:r w:rsidR="00202081">
        <w:rPr>
          <w:rFonts w:ascii="Arial" w:hAnsi="Arial" w:cs="Arial"/>
          <w:sz w:val="24"/>
          <w:szCs w:val="24"/>
        </w:rPr>
        <w:t>Estes argumentos acabam concedendo uma “</w:t>
      </w:r>
      <w:r w:rsidR="002060F3">
        <w:rPr>
          <w:rFonts w:ascii="Arial" w:hAnsi="Arial" w:cs="Arial"/>
          <w:sz w:val="24"/>
          <w:szCs w:val="24"/>
        </w:rPr>
        <w:t>carta branca” aos adolescentes</w:t>
      </w:r>
      <w:r w:rsidR="00202081">
        <w:rPr>
          <w:rFonts w:ascii="Arial" w:hAnsi="Arial" w:cs="Arial"/>
          <w:sz w:val="24"/>
          <w:szCs w:val="24"/>
        </w:rPr>
        <w:t xml:space="preserve"> para praticarem crimes sórdidos</w:t>
      </w:r>
      <w:r w:rsidR="002060F3">
        <w:rPr>
          <w:rFonts w:ascii="Arial" w:hAnsi="Arial" w:cs="Arial"/>
          <w:sz w:val="24"/>
          <w:szCs w:val="24"/>
        </w:rPr>
        <w:t>.</w:t>
      </w:r>
    </w:p>
    <w:p w:rsidR="00DF3BE4" w:rsidRDefault="00DF3BE4" w:rsidP="00315E77">
      <w:pPr>
        <w:spacing w:line="360" w:lineRule="auto"/>
        <w:jc w:val="both"/>
        <w:rPr>
          <w:rFonts w:ascii="Arial" w:hAnsi="Arial" w:cs="Arial"/>
          <w:sz w:val="24"/>
          <w:szCs w:val="24"/>
        </w:rPr>
      </w:pPr>
      <w:r>
        <w:rPr>
          <w:rFonts w:ascii="Arial" w:hAnsi="Arial" w:cs="Arial"/>
          <w:sz w:val="24"/>
          <w:szCs w:val="24"/>
        </w:rPr>
        <w:t>Contudo, é primordial resguardar os princípios in</w:t>
      </w:r>
      <w:r w:rsidR="003D05F2">
        <w:rPr>
          <w:rFonts w:ascii="Arial" w:hAnsi="Arial" w:cs="Arial"/>
          <w:sz w:val="24"/>
          <w:szCs w:val="24"/>
        </w:rPr>
        <w:t>erentes ao menor que a própria C</w:t>
      </w:r>
      <w:r>
        <w:rPr>
          <w:rFonts w:ascii="Arial" w:hAnsi="Arial" w:cs="Arial"/>
          <w:sz w:val="24"/>
          <w:szCs w:val="24"/>
        </w:rPr>
        <w:t>onstituição estabeleceu, visando dar um tratamento diferenciado dos adultos. Desta forma, ainda assim a medida da internação é a melhor cabível</w:t>
      </w:r>
      <w:r w:rsidR="007F3C7E">
        <w:rPr>
          <w:rFonts w:ascii="Arial" w:hAnsi="Arial" w:cs="Arial"/>
          <w:sz w:val="24"/>
          <w:szCs w:val="24"/>
        </w:rPr>
        <w:t>, porém</w:t>
      </w:r>
      <w:r w:rsidR="00A71650">
        <w:rPr>
          <w:rFonts w:ascii="Arial" w:hAnsi="Arial" w:cs="Arial"/>
          <w:sz w:val="24"/>
          <w:szCs w:val="24"/>
        </w:rPr>
        <w:t>,</w:t>
      </w:r>
      <w:r w:rsidR="007F3C7E">
        <w:rPr>
          <w:rFonts w:ascii="Arial" w:hAnsi="Arial" w:cs="Arial"/>
          <w:sz w:val="24"/>
          <w:szCs w:val="24"/>
        </w:rPr>
        <w:t xml:space="preserve"> deve-se aplicar</w:t>
      </w:r>
      <w:r>
        <w:rPr>
          <w:rFonts w:ascii="Arial" w:hAnsi="Arial" w:cs="Arial"/>
          <w:sz w:val="24"/>
          <w:szCs w:val="24"/>
        </w:rPr>
        <w:t xml:space="preserve"> o princípio da pro</w:t>
      </w:r>
      <w:r w:rsidR="00744C4C">
        <w:rPr>
          <w:rFonts w:ascii="Arial" w:hAnsi="Arial" w:cs="Arial"/>
          <w:sz w:val="24"/>
          <w:szCs w:val="24"/>
        </w:rPr>
        <w:t>porcionalidade</w:t>
      </w:r>
      <w:r w:rsidR="00F2138E">
        <w:rPr>
          <w:rFonts w:ascii="Arial" w:hAnsi="Arial" w:cs="Arial"/>
          <w:sz w:val="24"/>
          <w:szCs w:val="24"/>
        </w:rPr>
        <w:t xml:space="preserve">, </w:t>
      </w:r>
      <w:r w:rsidR="00744C4C">
        <w:rPr>
          <w:rFonts w:ascii="Arial" w:hAnsi="Arial" w:cs="Arial"/>
          <w:sz w:val="24"/>
          <w:szCs w:val="24"/>
        </w:rPr>
        <w:t>que exige maior rigor nos crimes de maior periculosidade considerados hediondos.</w:t>
      </w:r>
    </w:p>
    <w:p w:rsidR="00DF3BE4" w:rsidRDefault="003D05F2" w:rsidP="007C00F9">
      <w:pPr>
        <w:spacing w:line="360" w:lineRule="auto"/>
        <w:jc w:val="both"/>
        <w:rPr>
          <w:rFonts w:ascii="Arial" w:hAnsi="Arial" w:cs="Arial"/>
          <w:sz w:val="24"/>
          <w:szCs w:val="24"/>
        </w:rPr>
      </w:pPr>
      <w:r>
        <w:rPr>
          <w:rFonts w:ascii="Arial" w:hAnsi="Arial" w:cs="Arial"/>
          <w:sz w:val="24"/>
          <w:szCs w:val="24"/>
        </w:rPr>
        <w:t>Posto isto, faz</w:t>
      </w:r>
      <w:r w:rsidR="007C00F9">
        <w:rPr>
          <w:rFonts w:ascii="Arial" w:hAnsi="Arial" w:cs="Arial"/>
          <w:sz w:val="24"/>
          <w:szCs w:val="24"/>
        </w:rPr>
        <w:t xml:space="preserve">-se necessária uma modificação legislativa visando a alteração </w:t>
      </w:r>
      <w:r w:rsidR="002060F3">
        <w:rPr>
          <w:rFonts w:ascii="Arial" w:hAnsi="Arial" w:cs="Arial"/>
          <w:sz w:val="24"/>
          <w:szCs w:val="24"/>
        </w:rPr>
        <w:t>do limite má</w:t>
      </w:r>
      <w:r w:rsidR="00F2138E">
        <w:rPr>
          <w:rFonts w:ascii="Arial" w:hAnsi="Arial" w:cs="Arial"/>
          <w:sz w:val="24"/>
          <w:szCs w:val="24"/>
        </w:rPr>
        <w:t>ximo de internação, com o objetivo</w:t>
      </w:r>
      <w:r w:rsidR="002060F3">
        <w:rPr>
          <w:rFonts w:ascii="Arial" w:hAnsi="Arial" w:cs="Arial"/>
          <w:sz w:val="24"/>
          <w:szCs w:val="24"/>
        </w:rPr>
        <w:t xml:space="preserve"> de propiciar um aumento </w:t>
      </w:r>
      <w:r w:rsidR="00DF3BE4">
        <w:rPr>
          <w:rFonts w:ascii="Arial" w:hAnsi="Arial" w:cs="Arial"/>
          <w:sz w:val="24"/>
          <w:szCs w:val="24"/>
        </w:rPr>
        <w:t>do período da restrição da liberdade do adolescente, período este considerável proporcional ao delito cometido.</w:t>
      </w:r>
      <w:r w:rsidR="00744C4C">
        <w:rPr>
          <w:rFonts w:ascii="Arial" w:hAnsi="Arial" w:cs="Arial"/>
          <w:sz w:val="24"/>
          <w:szCs w:val="24"/>
        </w:rPr>
        <w:t xml:space="preserve"> </w:t>
      </w:r>
    </w:p>
    <w:p w:rsidR="00744C4C" w:rsidRDefault="00744C4C" w:rsidP="007C00F9">
      <w:pPr>
        <w:spacing w:line="360" w:lineRule="auto"/>
        <w:jc w:val="both"/>
        <w:rPr>
          <w:rFonts w:ascii="Arial" w:hAnsi="Arial" w:cs="Arial"/>
          <w:sz w:val="24"/>
          <w:szCs w:val="24"/>
        </w:rPr>
      </w:pPr>
      <w:r>
        <w:rPr>
          <w:rFonts w:ascii="Arial" w:hAnsi="Arial" w:cs="Arial"/>
          <w:sz w:val="24"/>
          <w:szCs w:val="24"/>
        </w:rPr>
        <w:t>Esta modificação foge da discussão da maioridade pe</w:t>
      </w:r>
      <w:r w:rsidR="007F3C7E">
        <w:rPr>
          <w:rFonts w:ascii="Arial" w:hAnsi="Arial" w:cs="Arial"/>
          <w:sz w:val="24"/>
          <w:szCs w:val="24"/>
        </w:rPr>
        <w:t>nal, deixando assim</w:t>
      </w:r>
      <w:r>
        <w:rPr>
          <w:rFonts w:ascii="Arial" w:hAnsi="Arial" w:cs="Arial"/>
          <w:sz w:val="24"/>
          <w:szCs w:val="24"/>
        </w:rPr>
        <w:t xml:space="preserve"> de adentrar no âmbito da Constituição, cessando a discussão da possibilidade de emenda constitucional. Trata-se de Lei </w:t>
      </w:r>
      <w:r w:rsidR="003D05F2">
        <w:rPr>
          <w:rFonts w:ascii="Arial" w:hAnsi="Arial" w:cs="Arial"/>
          <w:sz w:val="24"/>
          <w:szCs w:val="24"/>
        </w:rPr>
        <w:t>Federal, que para sua publicação/vigência foge aos rigores inerentes a uma emenda constitucional.</w:t>
      </w:r>
    </w:p>
    <w:p w:rsidR="00F2138E" w:rsidRDefault="00F8022E" w:rsidP="007C00F9">
      <w:pPr>
        <w:spacing w:line="360" w:lineRule="auto"/>
        <w:jc w:val="both"/>
        <w:rPr>
          <w:rFonts w:ascii="Arial" w:hAnsi="Arial" w:cs="Arial"/>
          <w:sz w:val="24"/>
          <w:szCs w:val="24"/>
        </w:rPr>
      </w:pPr>
      <w:r>
        <w:rPr>
          <w:rFonts w:ascii="Arial" w:hAnsi="Arial" w:cs="Arial"/>
          <w:sz w:val="24"/>
          <w:szCs w:val="24"/>
        </w:rPr>
        <w:t>Preceitua a Const</w:t>
      </w:r>
      <w:r w:rsidR="00047618">
        <w:rPr>
          <w:rFonts w:ascii="Arial" w:hAnsi="Arial" w:cs="Arial"/>
          <w:sz w:val="24"/>
          <w:szCs w:val="24"/>
        </w:rPr>
        <w:t>ituição Federal no seu artigo 59</w:t>
      </w:r>
      <w:r>
        <w:rPr>
          <w:rFonts w:ascii="Arial" w:hAnsi="Arial" w:cs="Arial"/>
          <w:sz w:val="24"/>
          <w:szCs w:val="24"/>
        </w:rPr>
        <w:t>:</w:t>
      </w:r>
    </w:p>
    <w:p w:rsidR="00047618" w:rsidRPr="00047618" w:rsidRDefault="00047618" w:rsidP="00047618">
      <w:pPr>
        <w:spacing w:line="240" w:lineRule="auto"/>
        <w:ind w:left="2268"/>
        <w:jc w:val="both"/>
        <w:rPr>
          <w:rFonts w:ascii="Arial" w:hAnsi="Arial" w:cs="Arial"/>
          <w:sz w:val="20"/>
          <w:szCs w:val="20"/>
        </w:rPr>
      </w:pPr>
      <w:r w:rsidRPr="00047618">
        <w:rPr>
          <w:rFonts w:ascii="Arial" w:hAnsi="Arial" w:cs="Arial"/>
          <w:sz w:val="20"/>
          <w:szCs w:val="20"/>
        </w:rPr>
        <w:t xml:space="preserve">Art. 59. O processo legislativo compreende a elaboração de: </w:t>
      </w:r>
    </w:p>
    <w:p w:rsidR="00047618" w:rsidRPr="00047618" w:rsidRDefault="00047618" w:rsidP="00047618">
      <w:pPr>
        <w:spacing w:line="240" w:lineRule="auto"/>
        <w:ind w:left="2268"/>
        <w:jc w:val="both"/>
        <w:rPr>
          <w:rFonts w:ascii="Arial" w:hAnsi="Arial" w:cs="Arial"/>
          <w:sz w:val="20"/>
          <w:szCs w:val="20"/>
        </w:rPr>
      </w:pPr>
      <w:r w:rsidRPr="00047618">
        <w:rPr>
          <w:rFonts w:ascii="Arial" w:hAnsi="Arial" w:cs="Arial"/>
          <w:sz w:val="20"/>
          <w:szCs w:val="20"/>
        </w:rPr>
        <w:t>I-emendas à Constituição</w:t>
      </w:r>
    </w:p>
    <w:p w:rsidR="00047618" w:rsidRPr="00047618" w:rsidRDefault="00047618" w:rsidP="00047618">
      <w:pPr>
        <w:spacing w:line="240" w:lineRule="auto"/>
        <w:ind w:left="2268"/>
        <w:jc w:val="both"/>
        <w:rPr>
          <w:rFonts w:ascii="Arial" w:hAnsi="Arial" w:cs="Arial"/>
          <w:sz w:val="20"/>
          <w:szCs w:val="20"/>
        </w:rPr>
      </w:pPr>
      <w:r w:rsidRPr="00047618">
        <w:rPr>
          <w:rFonts w:ascii="Arial" w:hAnsi="Arial" w:cs="Arial"/>
          <w:sz w:val="20"/>
          <w:szCs w:val="20"/>
        </w:rPr>
        <w:t>II- leis complementares;</w:t>
      </w:r>
    </w:p>
    <w:p w:rsidR="00047618" w:rsidRPr="00047618" w:rsidRDefault="00047618" w:rsidP="00047618">
      <w:pPr>
        <w:spacing w:line="240" w:lineRule="auto"/>
        <w:ind w:left="2268"/>
        <w:jc w:val="both"/>
        <w:rPr>
          <w:rFonts w:ascii="Arial" w:hAnsi="Arial" w:cs="Arial"/>
          <w:sz w:val="20"/>
          <w:szCs w:val="20"/>
        </w:rPr>
      </w:pPr>
      <w:r w:rsidRPr="00047618">
        <w:rPr>
          <w:rFonts w:ascii="Arial" w:hAnsi="Arial" w:cs="Arial"/>
          <w:sz w:val="20"/>
          <w:szCs w:val="20"/>
        </w:rPr>
        <w:t>III- leis ordinárias;</w:t>
      </w:r>
    </w:p>
    <w:p w:rsidR="00047618" w:rsidRPr="00047618" w:rsidRDefault="00047618" w:rsidP="00047618">
      <w:pPr>
        <w:spacing w:line="240" w:lineRule="auto"/>
        <w:ind w:left="2268"/>
        <w:jc w:val="both"/>
        <w:rPr>
          <w:rFonts w:ascii="Arial" w:hAnsi="Arial" w:cs="Arial"/>
          <w:sz w:val="20"/>
          <w:szCs w:val="20"/>
        </w:rPr>
      </w:pPr>
      <w:r w:rsidRPr="00047618">
        <w:rPr>
          <w:rFonts w:ascii="Arial" w:hAnsi="Arial" w:cs="Arial"/>
          <w:sz w:val="20"/>
          <w:szCs w:val="20"/>
        </w:rPr>
        <w:t>IV- leis delegadas;</w:t>
      </w:r>
    </w:p>
    <w:p w:rsidR="00047618" w:rsidRPr="00047618" w:rsidRDefault="00047618" w:rsidP="00047618">
      <w:pPr>
        <w:spacing w:line="240" w:lineRule="auto"/>
        <w:ind w:left="2268"/>
        <w:jc w:val="both"/>
        <w:rPr>
          <w:rFonts w:ascii="Arial" w:hAnsi="Arial" w:cs="Arial"/>
          <w:sz w:val="20"/>
          <w:szCs w:val="20"/>
        </w:rPr>
      </w:pPr>
      <w:r w:rsidRPr="00047618">
        <w:rPr>
          <w:rFonts w:ascii="Arial" w:hAnsi="Arial" w:cs="Arial"/>
          <w:sz w:val="20"/>
          <w:szCs w:val="20"/>
        </w:rPr>
        <w:t>V- medidas provisórias;</w:t>
      </w:r>
    </w:p>
    <w:p w:rsidR="00047618" w:rsidRPr="00047618" w:rsidRDefault="00047618" w:rsidP="00047618">
      <w:pPr>
        <w:spacing w:line="240" w:lineRule="auto"/>
        <w:ind w:left="2268"/>
        <w:jc w:val="both"/>
        <w:rPr>
          <w:rFonts w:ascii="Arial" w:hAnsi="Arial" w:cs="Arial"/>
          <w:sz w:val="20"/>
          <w:szCs w:val="20"/>
        </w:rPr>
      </w:pPr>
      <w:r w:rsidRPr="00047618">
        <w:rPr>
          <w:rFonts w:ascii="Arial" w:hAnsi="Arial" w:cs="Arial"/>
          <w:sz w:val="20"/>
          <w:szCs w:val="20"/>
        </w:rPr>
        <w:t>VI- decretos legislativos;</w:t>
      </w:r>
    </w:p>
    <w:p w:rsidR="00047618" w:rsidRPr="00047618" w:rsidRDefault="00047618" w:rsidP="00047618">
      <w:pPr>
        <w:spacing w:line="240" w:lineRule="auto"/>
        <w:ind w:left="2268"/>
        <w:jc w:val="both"/>
        <w:rPr>
          <w:rFonts w:ascii="Arial" w:hAnsi="Arial" w:cs="Arial"/>
          <w:sz w:val="20"/>
          <w:szCs w:val="20"/>
        </w:rPr>
      </w:pPr>
      <w:r w:rsidRPr="00047618">
        <w:rPr>
          <w:rFonts w:ascii="Arial" w:hAnsi="Arial" w:cs="Arial"/>
          <w:sz w:val="20"/>
          <w:szCs w:val="20"/>
        </w:rPr>
        <w:t>VII- resoluções.</w:t>
      </w:r>
    </w:p>
    <w:p w:rsidR="00047618" w:rsidRPr="007749A9" w:rsidRDefault="00047618" w:rsidP="007749A9">
      <w:pPr>
        <w:spacing w:line="240" w:lineRule="auto"/>
        <w:ind w:left="2268"/>
        <w:jc w:val="both"/>
        <w:rPr>
          <w:rFonts w:ascii="Arial" w:hAnsi="Arial" w:cs="Arial"/>
          <w:sz w:val="20"/>
          <w:szCs w:val="20"/>
        </w:rPr>
      </w:pPr>
      <w:r w:rsidRPr="00047618">
        <w:rPr>
          <w:rFonts w:ascii="Arial" w:hAnsi="Arial" w:cs="Arial"/>
          <w:sz w:val="20"/>
          <w:szCs w:val="20"/>
        </w:rPr>
        <w:t>Parágrafo único. Lei complementar disporá sobre a elaboração, redação, alteração e consolidação das lei</w:t>
      </w:r>
      <w:r>
        <w:rPr>
          <w:rFonts w:ascii="Arial" w:hAnsi="Arial" w:cs="Arial"/>
          <w:sz w:val="20"/>
          <w:szCs w:val="20"/>
        </w:rPr>
        <w:t>s</w:t>
      </w:r>
      <w:r w:rsidRPr="00047618">
        <w:rPr>
          <w:rFonts w:ascii="Arial" w:hAnsi="Arial" w:cs="Arial"/>
          <w:sz w:val="20"/>
          <w:szCs w:val="20"/>
        </w:rPr>
        <w:t>.</w:t>
      </w:r>
    </w:p>
    <w:p w:rsidR="00047618" w:rsidRDefault="00047618" w:rsidP="007C00F9">
      <w:pPr>
        <w:spacing w:line="360" w:lineRule="auto"/>
        <w:jc w:val="both"/>
        <w:rPr>
          <w:rFonts w:ascii="Arial" w:hAnsi="Arial" w:cs="Arial"/>
          <w:sz w:val="24"/>
          <w:szCs w:val="24"/>
        </w:rPr>
      </w:pPr>
      <w:r>
        <w:rPr>
          <w:rFonts w:ascii="Arial" w:hAnsi="Arial" w:cs="Arial"/>
          <w:sz w:val="24"/>
          <w:szCs w:val="24"/>
        </w:rPr>
        <w:lastRenderedPageBreak/>
        <w:t>Quanto à iniciativa, a Carta Magna preconiza:</w:t>
      </w:r>
    </w:p>
    <w:p w:rsidR="00744C4C" w:rsidRDefault="00F8022E" w:rsidP="00047618">
      <w:pPr>
        <w:spacing w:line="240" w:lineRule="auto"/>
        <w:ind w:left="2268"/>
        <w:jc w:val="both"/>
        <w:rPr>
          <w:rFonts w:ascii="Arial" w:hAnsi="Arial" w:cs="Arial"/>
          <w:sz w:val="20"/>
          <w:szCs w:val="20"/>
        </w:rPr>
      </w:pPr>
      <w:r w:rsidRPr="00F8022E">
        <w:rPr>
          <w:rFonts w:ascii="Arial" w:hAnsi="Arial" w:cs="Arial"/>
          <w:sz w:val="20"/>
          <w:szCs w:val="20"/>
        </w:rPr>
        <w:t>Art. 61 A iniciativa das leis complementares e ordinárias cabe a qualquer membro ou Comissão da Câmara dos Deputados, do Senado Federal ou do Congresso Nacional, ao Presidente da república, ao Supremo Tribunal Federal, aos Tribunais Superiores, ao Procurador Geral da República e aos cidadãos, na forma e nos casos previstos nesta Constituição.</w:t>
      </w:r>
    </w:p>
    <w:p w:rsidR="003624B1" w:rsidRPr="00047618" w:rsidRDefault="003624B1" w:rsidP="00047618">
      <w:pPr>
        <w:spacing w:line="240" w:lineRule="auto"/>
        <w:ind w:left="2268"/>
        <w:jc w:val="both"/>
        <w:rPr>
          <w:rFonts w:ascii="Arial" w:hAnsi="Arial" w:cs="Arial"/>
          <w:sz w:val="20"/>
          <w:szCs w:val="20"/>
        </w:rPr>
      </w:pPr>
    </w:p>
    <w:p w:rsidR="00047618" w:rsidRDefault="00047618" w:rsidP="003D05F2">
      <w:pPr>
        <w:spacing w:line="360" w:lineRule="auto"/>
        <w:jc w:val="both"/>
        <w:rPr>
          <w:rFonts w:ascii="Arial" w:hAnsi="Arial" w:cs="Arial"/>
          <w:sz w:val="24"/>
          <w:szCs w:val="24"/>
        </w:rPr>
      </w:pPr>
      <w:r>
        <w:rPr>
          <w:rFonts w:ascii="Arial" w:hAnsi="Arial" w:cs="Arial"/>
          <w:sz w:val="24"/>
          <w:szCs w:val="24"/>
        </w:rPr>
        <w:t xml:space="preserve">Destarte, perfeitamente possível uma modificação legislativa visando aplicar </w:t>
      </w:r>
      <w:r w:rsidR="009271FD">
        <w:rPr>
          <w:rFonts w:ascii="Arial" w:hAnsi="Arial" w:cs="Arial"/>
          <w:sz w:val="24"/>
          <w:szCs w:val="24"/>
        </w:rPr>
        <w:t xml:space="preserve">um </w:t>
      </w:r>
      <w:r>
        <w:rPr>
          <w:rFonts w:ascii="Arial" w:hAnsi="Arial" w:cs="Arial"/>
          <w:sz w:val="24"/>
          <w:szCs w:val="24"/>
        </w:rPr>
        <w:t>maior rigor a medida de internação.</w:t>
      </w:r>
    </w:p>
    <w:p w:rsidR="00B90A3E" w:rsidRPr="00DF3610" w:rsidRDefault="00047618" w:rsidP="000C4864">
      <w:pPr>
        <w:spacing w:before="100" w:beforeAutospacing="1" w:after="100" w:afterAutospacing="1" w:line="360" w:lineRule="auto"/>
        <w:jc w:val="both"/>
        <w:rPr>
          <w:rFonts w:ascii="Arial" w:hAnsi="Arial" w:cs="Arial"/>
          <w:sz w:val="24"/>
          <w:szCs w:val="24"/>
        </w:rPr>
      </w:pPr>
      <w:r w:rsidRPr="00DF3610">
        <w:rPr>
          <w:rFonts w:ascii="Arial" w:hAnsi="Arial" w:cs="Arial"/>
          <w:sz w:val="24"/>
          <w:szCs w:val="24"/>
        </w:rPr>
        <w:t xml:space="preserve">A proposta do presente trabalho </w:t>
      </w:r>
      <w:r w:rsidR="00B90A3E" w:rsidRPr="00DF3610">
        <w:rPr>
          <w:rFonts w:ascii="Arial" w:hAnsi="Arial" w:cs="Arial"/>
          <w:sz w:val="24"/>
          <w:szCs w:val="24"/>
        </w:rPr>
        <w:t xml:space="preserve">consiste em </w:t>
      </w:r>
      <w:r w:rsidR="00880F3D" w:rsidRPr="00DF3610">
        <w:rPr>
          <w:rFonts w:ascii="Arial" w:hAnsi="Arial" w:cs="Arial"/>
          <w:sz w:val="24"/>
          <w:szCs w:val="24"/>
        </w:rPr>
        <w:t>modificar o caput</w:t>
      </w:r>
      <w:r w:rsidR="00B90A3E" w:rsidRPr="00DF3610">
        <w:rPr>
          <w:rFonts w:ascii="Arial" w:hAnsi="Arial" w:cs="Arial"/>
          <w:sz w:val="24"/>
          <w:szCs w:val="24"/>
        </w:rPr>
        <w:t xml:space="preserve"> do art. 121</w:t>
      </w:r>
      <w:r w:rsidR="00A27000" w:rsidRPr="00DF3610">
        <w:rPr>
          <w:rFonts w:ascii="Arial" w:hAnsi="Arial" w:cs="Arial"/>
          <w:sz w:val="24"/>
          <w:szCs w:val="24"/>
        </w:rPr>
        <w:t xml:space="preserve"> do ECRIAD</w:t>
      </w:r>
      <w:r w:rsidR="00B90A3E" w:rsidRPr="00DF3610">
        <w:rPr>
          <w:rFonts w:ascii="Arial" w:hAnsi="Arial" w:cs="Arial"/>
          <w:sz w:val="24"/>
          <w:szCs w:val="24"/>
        </w:rPr>
        <w:t xml:space="preserve">, </w:t>
      </w:r>
      <w:r w:rsidR="009271FD">
        <w:rPr>
          <w:rFonts w:ascii="Arial" w:hAnsi="Arial" w:cs="Arial"/>
          <w:sz w:val="24"/>
          <w:szCs w:val="24"/>
        </w:rPr>
        <w:t>modificando</w:t>
      </w:r>
      <w:r w:rsidR="00880F3D" w:rsidRPr="00DF3610">
        <w:rPr>
          <w:rFonts w:ascii="Arial" w:hAnsi="Arial" w:cs="Arial"/>
          <w:sz w:val="24"/>
          <w:szCs w:val="24"/>
        </w:rPr>
        <w:t xml:space="preserve"> o parágrafo </w:t>
      </w:r>
      <w:r w:rsidR="00B90A3E" w:rsidRPr="00DF3610">
        <w:rPr>
          <w:rFonts w:ascii="Arial" w:hAnsi="Arial" w:cs="Arial"/>
          <w:sz w:val="24"/>
          <w:szCs w:val="24"/>
        </w:rPr>
        <w:t>3º</w:t>
      </w:r>
      <w:r w:rsidR="00880F3D" w:rsidRPr="00DF3610">
        <w:rPr>
          <w:rFonts w:ascii="Arial" w:hAnsi="Arial" w:cs="Arial"/>
          <w:sz w:val="24"/>
          <w:szCs w:val="24"/>
        </w:rPr>
        <w:t>, e ac</w:t>
      </w:r>
      <w:r w:rsidR="009271FD">
        <w:rPr>
          <w:rFonts w:ascii="Arial" w:hAnsi="Arial" w:cs="Arial"/>
          <w:sz w:val="24"/>
          <w:szCs w:val="24"/>
        </w:rPr>
        <w:t>rescentando</w:t>
      </w:r>
      <w:r w:rsidR="008A74FF">
        <w:rPr>
          <w:rFonts w:ascii="Arial" w:hAnsi="Arial" w:cs="Arial"/>
          <w:sz w:val="24"/>
          <w:szCs w:val="24"/>
        </w:rPr>
        <w:t xml:space="preserve"> os parágrafos 8º e 9º</w:t>
      </w:r>
      <w:r w:rsidR="00B90A3E" w:rsidRPr="00DF3610">
        <w:rPr>
          <w:rFonts w:ascii="Arial" w:hAnsi="Arial" w:cs="Arial"/>
          <w:sz w:val="24"/>
          <w:szCs w:val="24"/>
        </w:rPr>
        <w:t>.</w:t>
      </w:r>
    </w:p>
    <w:p w:rsidR="003624B1" w:rsidRPr="00DF3610" w:rsidRDefault="00A27000" w:rsidP="00A27000">
      <w:pPr>
        <w:spacing w:before="100" w:beforeAutospacing="1" w:after="100" w:afterAutospacing="1" w:line="360" w:lineRule="auto"/>
        <w:jc w:val="both"/>
        <w:rPr>
          <w:rFonts w:ascii="Arial" w:hAnsi="Arial" w:cs="Arial"/>
          <w:sz w:val="24"/>
          <w:szCs w:val="24"/>
        </w:rPr>
      </w:pPr>
      <w:r w:rsidRPr="00DF3610">
        <w:rPr>
          <w:rFonts w:ascii="Arial" w:hAnsi="Arial" w:cs="Arial"/>
          <w:sz w:val="24"/>
          <w:szCs w:val="24"/>
        </w:rPr>
        <w:t>Por todo o exposto, apresenta-se a r</w:t>
      </w:r>
      <w:r w:rsidR="00B90A3E" w:rsidRPr="00DF3610">
        <w:rPr>
          <w:rFonts w:ascii="Arial" w:hAnsi="Arial" w:cs="Arial"/>
          <w:sz w:val="24"/>
          <w:szCs w:val="24"/>
        </w:rPr>
        <w:t>edação</w:t>
      </w:r>
      <w:r w:rsidRPr="00DF3610">
        <w:rPr>
          <w:rFonts w:ascii="Arial" w:hAnsi="Arial" w:cs="Arial"/>
          <w:sz w:val="24"/>
          <w:szCs w:val="24"/>
        </w:rPr>
        <w:t xml:space="preserve"> do art. 121 do ECRIAD</w:t>
      </w:r>
      <w:r w:rsidR="00B90A3E" w:rsidRPr="00DF3610">
        <w:rPr>
          <w:rFonts w:ascii="Arial" w:hAnsi="Arial" w:cs="Arial"/>
          <w:sz w:val="24"/>
          <w:szCs w:val="24"/>
        </w:rPr>
        <w:t xml:space="preserve"> proposta pelo presente trabalho: </w:t>
      </w:r>
    </w:p>
    <w:p w:rsidR="00B90A3E" w:rsidRPr="00DF3610" w:rsidRDefault="00B90A3E" w:rsidP="00880F3D">
      <w:pPr>
        <w:spacing w:before="100" w:beforeAutospacing="1" w:after="100" w:afterAutospacing="1" w:line="240" w:lineRule="auto"/>
        <w:ind w:left="2268"/>
        <w:jc w:val="both"/>
        <w:rPr>
          <w:rFonts w:ascii="Arial" w:eastAsia="Times New Roman" w:hAnsi="Arial" w:cs="Arial"/>
          <w:sz w:val="20"/>
          <w:szCs w:val="20"/>
          <w:lang w:eastAsia="pt-BR"/>
        </w:rPr>
      </w:pPr>
      <w:r w:rsidRPr="00DF3610">
        <w:rPr>
          <w:rFonts w:ascii="Arial" w:eastAsia="Times New Roman" w:hAnsi="Arial" w:cs="Arial"/>
          <w:sz w:val="20"/>
          <w:szCs w:val="20"/>
          <w:lang w:eastAsia="pt-BR"/>
        </w:rPr>
        <w:t>Art. 121. “A internação constitui medida pri</w:t>
      </w:r>
      <w:r w:rsidR="00E9602A" w:rsidRPr="00DF3610">
        <w:rPr>
          <w:rFonts w:ascii="Arial" w:eastAsia="Times New Roman" w:hAnsi="Arial" w:cs="Arial"/>
          <w:sz w:val="20"/>
          <w:szCs w:val="20"/>
          <w:lang w:eastAsia="pt-BR"/>
        </w:rPr>
        <w:t>vativa da liberdade, sujeita ao princípio</w:t>
      </w:r>
      <w:r w:rsidRPr="00DF3610">
        <w:rPr>
          <w:rFonts w:ascii="Arial" w:eastAsia="Times New Roman" w:hAnsi="Arial" w:cs="Arial"/>
          <w:sz w:val="20"/>
          <w:szCs w:val="20"/>
          <w:lang w:eastAsia="pt-BR"/>
        </w:rPr>
        <w:t xml:space="preserve"> </w:t>
      </w:r>
      <w:r w:rsidRPr="005A160C">
        <w:rPr>
          <w:rFonts w:ascii="Arial" w:eastAsia="Times New Roman" w:hAnsi="Arial" w:cs="Arial"/>
          <w:sz w:val="20"/>
          <w:szCs w:val="20"/>
          <w:lang w:eastAsia="pt-BR"/>
        </w:rPr>
        <w:t>de brevidade</w:t>
      </w:r>
      <w:r w:rsidRPr="00DF3610">
        <w:rPr>
          <w:rFonts w:ascii="Arial" w:eastAsia="Times New Roman" w:hAnsi="Arial" w:cs="Arial"/>
          <w:strike/>
          <w:sz w:val="20"/>
          <w:szCs w:val="20"/>
          <w:lang w:eastAsia="pt-BR"/>
        </w:rPr>
        <w:t>,</w:t>
      </w:r>
      <w:r w:rsidRPr="00DF3610">
        <w:rPr>
          <w:rFonts w:ascii="Arial" w:eastAsia="Times New Roman" w:hAnsi="Arial" w:cs="Arial"/>
          <w:sz w:val="20"/>
          <w:szCs w:val="20"/>
          <w:lang w:eastAsia="pt-BR"/>
        </w:rPr>
        <w:t xml:space="preserve"> </w:t>
      </w:r>
      <w:r w:rsidR="004B27FC" w:rsidRPr="00DF3610">
        <w:rPr>
          <w:rFonts w:ascii="Arial" w:eastAsia="Times New Roman" w:hAnsi="Arial" w:cs="Arial"/>
          <w:sz w:val="20"/>
          <w:szCs w:val="20"/>
          <w:lang w:eastAsia="pt-BR"/>
        </w:rPr>
        <w:t xml:space="preserve">da </w:t>
      </w:r>
      <w:r w:rsidRPr="00DF3610">
        <w:rPr>
          <w:rFonts w:ascii="Arial" w:eastAsia="Times New Roman" w:hAnsi="Arial" w:cs="Arial"/>
          <w:sz w:val="20"/>
          <w:szCs w:val="20"/>
          <w:lang w:eastAsia="pt-BR"/>
        </w:rPr>
        <w:t>excepcionalidade, e respeito à condição peculiar de pessoa em desenvolvimento.</w:t>
      </w:r>
    </w:p>
    <w:p w:rsidR="00B90A3E" w:rsidRPr="00DF3610" w:rsidRDefault="00B90A3E" w:rsidP="00880F3D">
      <w:pPr>
        <w:spacing w:before="100" w:beforeAutospacing="1" w:after="100" w:afterAutospacing="1" w:line="240" w:lineRule="auto"/>
        <w:ind w:left="2268"/>
        <w:jc w:val="both"/>
        <w:rPr>
          <w:rFonts w:ascii="Arial" w:eastAsia="Times New Roman" w:hAnsi="Arial" w:cs="Arial"/>
          <w:sz w:val="20"/>
          <w:szCs w:val="20"/>
          <w:lang w:eastAsia="pt-BR"/>
        </w:rPr>
      </w:pPr>
      <w:r w:rsidRPr="00DF3610">
        <w:rPr>
          <w:rFonts w:ascii="Arial" w:eastAsia="Times New Roman" w:hAnsi="Arial" w:cs="Arial"/>
          <w:sz w:val="20"/>
          <w:szCs w:val="20"/>
          <w:lang w:eastAsia="pt-BR"/>
        </w:rPr>
        <w:t>§ 1º Será permitida a realização de atividades externas, a critério da equipe técnica da entidade, salvo expressa determinação judicial em contrário.</w:t>
      </w:r>
    </w:p>
    <w:p w:rsidR="00B90A3E" w:rsidRPr="00DF3610" w:rsidRDefault="00B90A3E" w:rsidP="00880F3D">
      <w:pPr>
        <w:spacing w:before="100" w:beforeAutospacing="1" w:after="100" w:afterAutospacing="1" w:line="240" w:lineRule="auto"/>
        <w:ind w:left="2268"/>
        <w:jc w:val="both"/>
        <w:rPr>
          <w:rFonts w:ascii="Arial" w:eastAsia="Times New Roman" w:hAnsi="Arial" w:cs="Arial"/>
          <w:sz w:val="20"/>
          <w:szCs w:val="20"/>
          <w:lang w:eastAsia="pt-BR"/>
        </w:rPr>
      </w:pPr>
      <w:r w:rsidRPr="00DF3610">
        <w:rPr>
          <w:rFonts w:ascii="Arial" w:eastAsia="Times New Roman" w:hAnsi="Arial" w:cs="Arial"/>
          <w:sz w:val="20"/>
          <w:szCs w:val="20"/>
          <w:lang w:eastAsia="pt-BR"/>
        </w:rPr>
        <w:t>§ 2º A medida não comporta prazo determinado, devendo sua manutenção ser reavaliada, mediante decisão fundamentada, no máximo a cada seis meses.</w:t>
      </w:r>
    </w:p>
    <w:p w:rsidR="00E9602A" w:rsidRPr="00DF3610" w:rsidRDefault="00B90A3E" w:rsidP="00880F3D">
      <w:pPr>
        <w:spacing w:before="100" w:beforeAutospacing="1" w:after="100" w:afterAutospacing="1" w:line="240" w:lineRule="auto"/>
        <w:ind w:left="2268"/>
        <w:jc w:val="both"/>
        <w:rPr>
          <w:rFonts w:ascii="Arial" w:eastAsia="Times New Roman" w:hAnsi="Arial" w:cs="Arial"/>
          <w:strike/>
          <w:sz w:val="20"/>
          <w:szCs w:val="20"/>
          <w:lang w:eastAsia="pt-BR"/>
        </w:rPr>
      </w:pPr>
      <w:r w:rsidRPr="00DF3610">
        <w:rPr>
          <w:rFonts w:ascii="Arial" w:eastAsia="Times New Roman" w:hAnsi="Arial" w:cs="Arial"/>
          <w:sz w:val="20"/>
          <w:szCs w:val="20"/>
          <w:lang w:eastAsia="pt-BR"/>
        </w:rPr>
        <w:t xml:space="preserve">§ 3º </w:t>
      </w:r>
      <w:r w:rsidRPr="00DF3610">
        <w:rPr>
          <w:rFonts w:ascii="Arial" w:eastAsia="Times New Roman" w:hAnsi="Arial" w:cs="Arial"/>
          <w:strike/>
          <w:sz w:val="20"/>
          <w:szCs w:val="20"/>
          <w:lang w:eastAsia="pt-BR"/>
        </w:rPr>
        <w:t xml:space="preserve">Em nenhuma hipótese </w:t>
      </w:r>
      <w:r w:rsidR="00E9602A" w:rsidRPr="00DF3610">
        <w:rPr>
          <w:rFonts w:ascii="Arial" w:eastAsia="Times New Roman" w:hAnsi="Arial" w:cs="Arial"/>
          <w:sz w:val="20"/>
          <w:szCs w:val="20"/>
          <w:lang w:eastAsia="pt-BR"/>
        </w:rPr>
        <w:t>O</w:t>
      </w:r>
      <w:r w:rsidRPr="00DF3610">
        <w:rPr>
          <w:rFonts w:ascii="Arial" w:eastAsia="Times New Roman" w:hAnsi="Arial" w:cs="Arial"/>
          <w:sz w:val="20"/>
          <w:szCs w:val="20"/>
          <w:lang w:eastAsia="pt-BR"/>
        </w:rPr>
        <w:t xml:space="preserve"> período máximo de internação</w:t>
      </w:r>
      <w:r w:rsidR="00E9602A" w:rsidRPr="00DF3610">
        <w:rPr>
          <w:rFonts w:ascii="Arial" w:eastAsia="Times New Roman" w:hAnsi="Arial" w:cs="Arial"/>
          <w:sz w:val="20"/>
          <w:szCs w:val="20"/>
          <w:lang w:eastAsia="pt-BR"/>
        </w:rPr>
        <w:t xml:space="preserve"> não</w:t>
      </w:r>
      <w:r w:rsidRPr="00DF3610">
        <w:rPr>
          <w:rFonts w:ascii="Arial" w:eastAsia="Times New Roman" w:hAnsi="Arial" w:cs="Arial"/>
          <w:sz w:val="20"/>
          <w:szCs w:val="20"/>
          <w:lang w:eastAsia="pt-BR"/>
        </w:rPr>
        <w:t xml:space="preserve"> excederá </w:t>
      </w:r>
      <w:r w:rsidR="00DF3610">
        <w:rPr>
          <w:rFonts w:ascii="Arial" w:eastAsia="Times New Roman" w:hAnsi="Arial" w:cs="Arial"/>
          <w:sz w:val="20"/>
          <w:szCs w:val="20"/>
          <w:lang w:eastAsia="pt-BR"/>
        </w:rPr>
        <w:t xml:space="preserve">a três anos, salvo na hipótese do §8º. </w:t>
      </w:r>
    </w:p>
    <w:p w:rsidR="00B90A3E" w:rsidRPr="00DF3610" w:rsidRDefault="00B90A3E" w:rsidP="00880F3D">
      <w:pPr>
        <w:spacing w:before="100" w:beforeAutospacing="1" w:after="100" w:afterAutospacing="1" w:line="240" w:lineRule="auto"/>
        <w:ind w:left="2268"/>
        <w:jc w:val="both"/>
        <w:rPr>
          <w:rFonts w:ascii="Arial" w:eastAsia="Times New Roman" w:hAnsi="Arial" w:cs="Arial"/>
          <w:sz w:val="20"/>
          <w:szCs w:val="20"/>
          <w:lang w:eastAsia="pt-BR"/>
        </w:rPr>
      </w:pPr>
      <w:r w:rsidRPr="00DF3610">
        <w:rPr>
          <w:rFonts w:ascii="Arial" w:eastAsia="Times New Roman" w:hAnsi="Arial" w:cs="Arial"/>
          <w:sz w:val="20"/>
          <w:szCs w:val="20"/>
          <w:lang w:eastAsia="pt-BR"/>
        </w:rPr>
        <w:t>§ 4º Atingido o limite estabelecido no parágrafo anterior, o adolescente deverá ser liberado, colocado em regime de semi-liberdade ou de liberdade assistida.</w:t>
      </w:r>
    </w:p>
    <w:p w:rsidR="00B90A3E" w:rsidRPr="00DF3610" w:rsidRDefault="00B90A3E" w:rsidP="00880F3D">
      <w:pPr>
        <w:spacing w:before="100" w:beforeAutospacing="1" w:after="100" w:afterAutospacing="1" w:line="240" w:lineRule="auto"/>
        <w:ind w:left="2268"/>
        <w:jc w:val="both"/>
        <w:rPr>
          <w:rFonts w:ascii="Arial" w:eastAsia="Times New Roman" w:hAnsi="Arial" w:cs="Arial"/>
          <w:sz w:val="20"/>
          <w:szCs w:val="20"/>
          <w:lang w:eastAsia="pt-BR"/>
        </w:rPr>
      </w:pPr>
      <w:r w:rsidRPr="00DF3610">
        <w:rPr>
          <w:rFonts w:ascii="Arial" w:eastAsia="Times New Roman" w:hAnsi="Arial" w:cs="Arial"/>
          <w:sz w:val="20"/>
          <w:szCs w:val="20"/>
          <w:lang w:eastAsia="pt-BR"/>
        </w:rPr>
        <w:t>§ 5º A liberação será compulsória aos vinte e um anos de idade.</w:t>
      </w:r>
    </w:p>
    <w:p w:rsidR="00B90A3E" w:rsidRPr="00DF3610" w:rsidRDefault="00B90A3E" w:rsidP="000C4864">
      <w:pPr>
        <w:spacing w:before="100" w:beforeAutospacing="1" w:after="100" w:afterAutospacing="1" w:line="240" w:lineRule="auto"/>
        <w:ind w:left="2268"/>
        <w:jc w:val="both"/>
        <w:rPr>
          <w:rFonts w:ascii="Arial" w:eastAsia="Times New Roman" w:hAnsi="Arial" w:cs="Arial"/>
          <w:sz w:val="20"/>
          <w:szCs w:val="20"/>
          <w:lang w:eastAsia="pt-BR"/>
        </w:rPr>
      </w:pPr>
      <w:r w:rsidRPr="00DF3610">
        <w:rPr>
          <w:rFonts w:ascii="Arial" w:eastAsia="Times New Roman" w:hAnsi="Arial" w:cs="Arial"/>
          <w:sz w:val="20"/>
          <w:szCs w:val="20"/>
          <w:lang w:eastAsia="pt-BR"/>
        </w:rPr>
        <w:t>§ 6º Em qualquer hipótese</w:t>
      </w:r>
      <w:r w:rsidR="00880F3D" w:rsidRPr="00DF3610">
        <w:rPr>
          <w:rFonts w:ascii="Arial" w:eastAsia="Times New Roman" w:hAnsi="Arial" w:cs="Arial"/>
          <w:sz w:val="20"/>
          <w:szCs w:val="20"/>
          <w:lang w:eastAsia="pt-BR"/>
        </w:rPr>
        <w:t xml:space="preserve"> a</w:t>
      </w:r>
      <w:r w:rsidR="00525B86" w:rsidRPr="00DF3610">
        <w:rPr>
          <w:rFonts w:ascii="Arial" w:eastAsia="Times New Roman" w:hAnsi="Arial" w:cs="Arial"/>
          <w:sz w:val="20"/>
          <w:szCs w:val="20"/>
          <w:lang w:eastAsia="pt-BR"/>
        </w:rPr>
        <w:t xml:space="preserve"> </w:t>
      </w:r>
      <w:r w:rsidRPr="00DF3610">
        <w:rPr>
          <w:rFonts w:ascii="Arial" w:eastAsia="Times New Roman" w:hAnsi="Arial" w:cs="Arial"/>
          <w:sz w:val="20"/>
          <w:szCs w:val="20"/>
          <w:lang w:eastAsia="pt-BR"/>
        </w:rPr>
        <w:t>desinternação será precedida de autorização judicial, ouvido o Ministério Público.</w:t>
      </w:r>
    </w:p>
    <w:p w:rsidR="00047618" w:rsidRPr="00DF3610" w:rsidRDefault="00B90A3E" w:rsidP="00880F3D">
      <w:pPr>
        <w:spacing w:line="240" w:lineRule="auto"/>
        <w:ind w:left="2268"/>
        <w:jc w:val="both"/>
        <w:rPr>
          <w:rFonts w:ascii="Arial" w:eastAsia="Times New Roman" w:hAnsi="Arial" w:cs="Arial"/>
          <w:sz w:val="20"/>
          <w:szCs w:val="20"/>
          <w:lang w:eastAsia="pt-BR"/>
        </w:rPr>
      </w:pPr>
      <w:r w:rsidRPr="00DF3610">
        <w:rPr>
          <w:rFonts w:ascii="Arial" w:eastAsia="Times New Roman" w:hAnsi="Arial" w:cs="Arial"/>
          <w:sz w:val="20"/>
          <w:szCs w:val="20"/>
          <w:lang w:eastAsia="pt-BR"/>
        </w:rPr>
        <w:t>§ 7</w:t>
      </w:r>
      <w:r w:rsidRPr="00DF3610">
        <w:rPr>
          <w:rFonts w:ascii="Arial" w:eastAsia="Times New Roman" w:hAnsi="Arial" w:cs="Arial"/>
          <w:sz w:val="20"/>
          <w:szCs w:val="20"/>
          <w:u w:val="single"/>
          <w:vertAlign w:val="superscript"/>
          <w:lang w:eastAsia="pt-BR"/>
        </w:rPr>
        <w:t>o</w:t>
      </w:r>
      <w:r w:rsidRPr="00DF3610">
        <w:rPr>
          <w:rFonts w:ascii="Arial" w:eastAsia="Times New Roman" w:hAnsi="Arial" w:cs="Arial"/>
          <w:sz w:val="20"/>
          <w:szCs w:val="20"/>
          <w:lang w:eastAsia="pt-BR"/>
        </w:rPr>
        <w:t>  A determinação judicial mencionada no § 1</w:t>
      </w:r>
      <w:r w:rsidRPr="00DF3610">
        <w:rPr>
          <w:rFonts w:ascii="Arial" w:eastAsia="Times New Roman" w:hAnsi="Arial" w:cs="Arial"/>
          <w:sz w:val="20"/>
          <w:szCs w:val="20"/>
          <w:u w:val="single"/>
          <w:vertAlign w:val="superscript"/>
          <w:lang w:eastAsia="pt-BR"/>
        </w:rPr>
        <w:t>o</w:t>
      </w:r>
      <w:r w:rsidRPr="00DF3610">
        <w:rPr>
          <w:rFonts w:ascii="Arial" w:eastAsia="Times New Roman" w:hAnsi="Arial" w:cs="Arial"/>
          <w:sz w:val="20"/>
          <w:szCs w:val="20"/>
          <w:lang w:eastAsia="pt-BR"/>
        </w:rPr>
        <w:t> poderá ser revista a qualquer tempo pela autoridade judiciária.</w:t>
      </w:r>
    </w:p>
    <w:p w:rsidR="00E9602A" w:rsidRPr="00DF3610" w:rsidRDefault="00E9602A" w:rsidP="000C4864">
      <w:pPr>
        <w:spacing w:before="100" w:beforeAutospacing="1" w:after="100" w:afterAutospacing="1" w:line="240" w:lineRule="auto"/>
        <w:ind w:left="2268"/>
        <w:jc w:val="both"/>
        <w:rPr>
          <w:rFonts w:ascii="Arial" w:eastAsia="Times New Roman" w:hAnsi="Arial" w:cs="Arial"/>
          <w:sz w:val="20"/>
          <w:szCs w:val="20"/>
          <w:lang w:eastAsia="pt-BR"/>
        </w:rPr>
      </w:pPr>
      <w:r w:rsidRPr="00DF3610">
        <w:rPr>
          <w:rFonts w:ascii="Arial" w:eastAsia="Times New Roman" w:hAnsi="Arial" w:cs="Arial"/>
          <w:sz w:val="20"/>
          <w:szCs w:val="20"/>
          <w:lang w:eastAsia="pt-BR"/>
        </w:rPr>
        <w:t xml:space="preserve">§ 8º A internação estará sujeita ao princípio da proporcionalidade ao grau de periculosidade do adolescente, se o ato infracional cometido tiver natureza hedionda, não se aplicando, neste caso, os parágrafos 3º, </w:t>
      </w:r>
      <w:r w:rsidR="007749A9" w:rsidRPr="00DF3610">
        <w:rPr>
          <w:rFonts w:ascii="Arial" w:eastAsia="Times New Roman" w:hAnsi="Arial" w:cs="Arial"/>
          <w:sz w:val="20"/>
          <w:szCs w:val="20"/>
          <w:lang w:eastAsia="pt-BR"/>
        </w:rPr>
        <w:t>4º e</w:t>
      </w:r>
      <w:r w:rsidR="00880F3D" w:rsidRPr="00DF3610">
        <w:rPr>
          <w:rFonts w:ascii="Arial" w:eastAsia="Times New Roman" w:hAnsi="Arial" w:cs="Arial"/>
          <w:sz w:val="20"/>
          <w:szCs w:val="20"/>
          <w:lang w:eastAsia="pt-BR"/>
        </w:rPr>
        <w:t xml:space="preserve"> 5º.</w:t>
      </w:r>
    </w:p>
    <w:p w:rsidR="006C0F8C" w:rsidRDefault="00880F3D" w:rsidP="00880F3D">
      <w:pPr>
        <w:spacing w:before="100" w:beforeAutospacing="1" w:after="100" w:afterAutospacing="1" w:line="240" w:lineRule="auto"/>
        <w:ind w:left="2268"/>
        <w:jc w:val="both"/>
        <w:rPr>
          <w:rFonts w:ascii="Arial" w:eastAsia="Times New Roman" w:hAnsi="Arial" w:cs="Arial"/>
          <w:strike/>
          <w:sz w:val="20"/>
          <w:szCs w:val="20"/>
          <w:lang w:eastAsia="pt-BR"/>
        </w:rPr>
      </w:pPr>
      <w:r w:rsidRPr="00DF3610">
        <w:rPr>
          <w:rFonts w:ascii="Arial" w:eastAsia="Times New Roman" w:hAnsi="Arial" w:cs="Arial"/>
          <w:sz w:val="20"/>
          <w:szCs w:val="20"/>
          <w:lang w:eastAsia="pt-BR"/>
        </w:rPr>
        <w:lastRenderedPageBreak/>
        <w:t>§9º Aplicando-se o parágrafo anterior</w:t>
      </w:r>
      <w:r w:rsidR="00E9602A" w:rsidRPr="00DF3610">
        <w:rPr>
          <w:rFonts w:ascii="Arial" w:eastAsia="Times New Roman" w:hAnsi="Arial" w:cs="Arial"/>
          <w:sz w:val="20"/>
          <w:szCs w:val="20"/>
          <w:lang w:eastAsia="pt-BR"/>
        </w:rPr>
        <w:t>, a autoridade Judiciária, juntamente com uma equipe composta por psicólogo, psiquiatra e assistente social, avaliará o grau de periculosidade do adolescente, a fim de estabelecer o tempo de internação necessário para a sua reeducação e recuperação.</w:t>
      </w:r>
    </w:p>
    <w:p w:rsidR="00880F3D" w:rsidRPr="00880F3D" w:rsidRDefault="00880F3D" w:rsidP="00880F3D">
      <w:pPr>
        <w:spacing w:before="100" w:beforeAutospacing="1" w:after="100" w:afterAutospacing="1" w:line="240" w:lineRule="auto"/>
        <w:ind w:left="2268"/>
        <w:jc w:val="both"/>
        <w:rPr>
          <w:rFonts w:ascii="Arial" w:eastAsia="Times New Roman" w:hAnsi="Arial" w:cs="Arial"/>
          <w:strike/>
          <w:sz w:val="20"/>
          <w:szCs w:val="20"/>
          <w:lang w:eastAsia="pt-BR"/>
        </w:rPr>
      </w:pPr>
    </w:p>
    <w:p w:rsidR="005C5B4D" w:rsidRDefault="00A27000" w:rsidP="00A27000">
      <w:pPr>
        <w:shd w:val="clear" w:color="auto" w:fill="FFFFFF"/>
        <w:spacing w:before="100" w:beforeAutospacing="1" w:after="100" w:afterAutospacing="1" w:line="360" w:lineRule="auto"/>
        <w:jc w:val="both"/>
        <w:rPr>
          <w:rFonts w:ascii="Arial" w:hAnsi="Arial" w:cs="Arial"/>
          <w:sz w:val="24"/>
          <w:szCs w:val="24"/>
        </w:rPr>
      </w:pPr>
      <w:r>
        <w:rPr>
          <w:rFonts w:ascii="Arial" w:hAnsi="Arial" w:cs="Arial"/>
          <w:sz w:val="24"/>
          <w:szCs w:val="24"/>
        </w:rPr>
        <w:t xml:space="preserve">Assim, </w:t>
      </w:r>
      <w:r w:rsidR="00880F3D">
        <w:rPr>
          <w:rFonts w:ascii="Arial" w:hAnsi="Arial" w:cs="Arial"/>
          <w:sz w:val="24"/>
          <w:szCs w:val="24"/>
        </w:rPr>
        <w:t>fazendo esta reforma legislativa,</w:t>
      </w:r>
      <w:r>
        <w:rPr>
          <w:rFonts w:ascii="Arial" w:hAnsi="Arial" w:cs="Arial"/>
          <w:sz w:val="24"/>
          <w:szCs w:val="24"/>
        </w:rPr>
        <w:t xml:space="preserve"> encontra-se a solução para aplicar ao adolescente infrator uma privação de liberdade condizente com o </w:t>
      </w:r>
      <w:r w:rsidR="00525B86">
        <w:rPr>
          <w:rFonts w:ascii="Arial" w:hAnsi="Arial" w:cs="Arial"/>
          <w:sz w:val="24"/>
          <w:szCs w:val="24"/>
        </w:rPr>
        <w:t xml:space="preserve">seu </w:t>
      </w:r>
      <w:r>
        <w:rPr>
          <w:rFonts w:ascii="Arial" w:hAnsi="Arial" w:cs="Arial"/>
          <w:sz w:val="24"/>
          <w:szCs w:val="24"/>
        </w:rPr>
        <w:t>grau de periculosidade e do delito cometido</w:t>
      </w:r>
      <w:r w:rsidR="00525B86">
        <w:rPr>
          <w:rFonts w:ascii="Arial" w:hAnsi="Arial" w:cs="Arial"/>
          <w:sz w:val="24"/>
          <w:szCs w:val="24"/>
        </w:rPr>
        <w:t xml:space="preserve">, devendo a autoridade judiciária, juntamente com uma equipe de profissionais na área de psicologia, psiquiatria e assistência social, avaliarem o tempo necessário para a sua recuperação. </w:t>
      </w:r>
    </w:p>
    <w:p w:rsidR="00A27000" w:rsidRPr="00935ED1" w:rsidRDefault="00525B86" w:rsidP="00A27000">
      <w:pPr>
        <w:shd w:val="clear" w:color="auto" w:fill="FFFFFF"/>
        <w:spacing w:before="100" w:beforeAutospacing="1" w:after="100" w:afterAutospacing="1" w:line="360" w:lineRule="auto"/>
        <w:jc w:val="both"/>
        <w:rPr>
          <w:rFonts w:ascii="Arial" w:eastAsia="Times New Roman" w:hAnsi="Arial" w:cs="Arial"/>
          <w:sz w:val="24"/>
          <w:szCs w:val="24"/>
          <w:lang w:eastAsia="pt-BR"/>
        </w:rPr>
      </w:pPr>
      <w:r>
        <w:rPr>
          <w:rFonts w:ascii="Arial" w:hAnsi="Arial" w:cs="Arial"/>
          <w:sz w:val="24"/>
          <w:szCs w:val="24"/>
        </w:rPr>
        <w:t>Insta sa</w:t>
      </w:r>
      <w:r w:rsidR="005F4D9B">
        <w:rPr>
          <w:rFonts w:ascii="Arial" w:hAnsi="Arial" w:cs="Arial"/>
          <w:sz w:val="24"/>
          <w:szCs w:val="24"/>
        </w:rPr>
        <w:t>lientar que</w:t>
      </w:r>
      <w:r>
        <w:rPr>
          <w:rFonts w:ascii="Arial" w:hAnsi="Arial" w:cs="Arial"/>
          <w:sz w:val="24"/>
          <w:szCs w:val="24"/>
        </w:rPr>
        <w:t xml:space="preserve"> es</w:t>
      </w:r>
      <w:r w:rsidR="005C5B4D">
        <w:rPr>
          <w:rFonts w:ascii="Arial" w:hAnsi="Arial" w:cs="Arial"/>
          <w:sz w:val="24"/>
          <w:szCs w:val="24"/>
        </w:rPr>
        <w:t>ta avaliação é</w:t>
      </w:r>
      <w:r>
        <w:rPr>
          <w:rFonts w:ascii="Arial" w:hAnsi="Arial" w:cs="Arial"/>
          <w:sz w:val="24"/>
          <w:szCs w:val="24"/>
        </w:rPr>
        <w:t xml:space="preserve"> de caráter vinculado e obrigatório, não cabendo ao juiz dispensar a sua exigibilidade. Por fim, com base nesta avaliação, determinará a autoridade judiciária o período de internação do adolescente</w:t>
      </w:r>
      <w:r w:rsidR="005C5B4D">
        <w:rPr>
          <w:rFonts w:ascii="Arial" w:hAnsi="Arial" w:cs="Arial"/>
          <w:sz w:val="24"/>
          <w:szCs w:val="24"/>
        </w:rPr>
        <w:t xml:space="preserve"> necessário </w:t>
      </w:r>
      <w:r>
        <w:rPr>
          <w:rFonts w:ascii="Arial" w:hAnsi="Arial" w:cs="Arial"/>
          <w:sz w:val="24"/>
          <w:szCs w:val="24"/>
        </w:rPr>
        <w:t xml:space="preserve">a sua recuperação e reeducação, e também, visando uma repressão para que o mesmo não volte </w:t>
      </w:r>
      <w:r w:rsidR="005C5B4D">
        <w:rPr>
          <w:rFonts w:ascii="Arial" w:hAnsi="Arial" w:cs="Arial"/>
          <w:sz w:val="24"/>
          <w:szCs w:val="24"/>
        </w:rPr>
        <w:t>à</w:t>
      </w:r>
      <w:r>
        <w:rPr>
          <w:rFonts w:ascii="Arial" w:hAnsi="Arial" w:cs="Arial"/>
          <w:sz w:val="24"/>
          <w:szCs w:val="24"/>
        </w:rPr>
        <w:t xml:space="preserve"> prática de </w:t>
      </w:r>
      <w:r w:rsidR="005C5B4D">
        <w:rPr>
          <w:rFonts w:ascii="Arial" w:hAnsi="Arial" w:cs="Arial"/>
          <w:sz w:val="24"/>
          <w:szCs w:val="24"/>
        </w:rPr>
        <w:t xml:space="preserve">novos </w:t>
      </w:r>
      <w:r>
        <w:rPr>
          <w:rFonts w:ascii="Arial" w:hAnsi="Arial" w:cs="Arial"/>
          <w:sz w:val="24"/>
          <w:szCs w:val="24"/>
        </w:rPr>
        <w:t>crimes.</w:t>
      </w:r>
    </w:p>
    <w:p w:rsidR="008F2065" w:rsidRDefault="008F2065" w:rsidP="00A27000">
      <w:pPr>
        <w:spacing w:line="360" w:lineRule="auto"/>
        <w:jc w:val="both"/>
        <w:rPr>
          <w:rFonts w:ascii="Arial" w:hAnsi="Arial" w:cs="Arial"/>
          <w:sz w:val="24"/>
          <w:szCs w:val="24"/>
        </w:rPr>
      </w:pPr>
    </w:p>
    <w:p w:rsidR="00047618" w:rsidRDefault="00047618" w:rsidP="00935ED1">
      <w:pPr>
        <w:spacing w:line="360" w:lineRule="auto"/>
        <w:ind w:firstLine="1134"/>
        <w:jc w:val="both"/>
        <w:rPr>
          <w:rFonts w:ascii="Arial" w:hAnsi="Arial" w:cs="Arial"/>
          <w:sz w:val="24"/>
          <w:szCs w:val="24"/>
        </w:rPr>
      </w:pPr>
    </w:p>
    <w:p w:rsidR="00047618" w:rsidRDefault="00047618" w:rsidP="00935ED1">
      <w:pPr>
        <w:spacing w:line="360" w:lineRule="auto"/>
        <w:ind w:firstLine="1134"/>
        <w:jc w:val="both"/>
        <w:rPr>
          <w:rFonts w:ascii="Arial" w:hAnsi="Arial" w:cs="Arial"/>
          <w:sz w:val="24"/>
          <w:szCs w:val="24"/>
        </w:rPr>
      </w:pPr>
    </w:p>
    <w:p w:rsidR="00315E77" w:rsidRDefault="00315E77" w:rsidP="00315E77">
      <w:pPr>
        <w:rPr>
          <w:rFonts w:ascii="Arial" w:hAnsi="Arial" w:cs="Arial"/>
          <w:sz w:val="24"/>
          <w:szCs w:val="24"/>
        </w:rPr>
      </w:pPr>
    </w:p>
    <w:p w:rsidR="005C5B4D" w:rsidRDefault="005C5B4D" w:rsidP="00315E77">
      <w:pPr>
        <w:rPr>
          <w:rFonts w:ascii="Arial" w:hAnsi="Arial" w:cs="Arial"/>
          <w:sz w:val="24"/>
          <w:szCs w:val="24"/>
        </w:rPr>
      </w:pPr>
    </w:p>
    <w:p w:rsidR="005C5B4D" w:rsidRDefault="005C5B4D" w:rsidP="00315E77">
      <w:pPr>
        <w:rPr>
          <w:rFonts w:ascii="Arial" w:hAnsi="Arial" w:cs="Arial"/>
          <w:sz w:val="24"/>
          <w:szCs w:val="24"/>
        </w:rPr>
      </w:pPr>
    </w:p>
    <w:p w:rsidR="005C5B4D" w:rsidRDefault="005C5B4D" w:rsidP="00315E77">
      <w:pPr>
        <w:rPr>
          <w:rFonts w:ascii="Arial" w:hAnsi="Arial" w:cs="Arial"/>
          <w:sz w:val="24"/>
          <w:szCs w:val="24"/>
        </w:rPr>
      </w:pPr>
    </w:p>
    <w:p w:rsidR="007749A9" w:rsidRDefault="007749A9" w:rsidP="00315E77">
      <w:pPr>
        <w:rPr>
          <w:rFonts w:ascii="Arial" w:hAnsi="Arial" w:cs="Arial"/>
          <w:sz w:val="24"/>
          <w:szCs w:val="24"/>
        </w:rPr>
      </w:pPr>
    </w:p>
    <w:p w:rsidR="008A74FF" w:rsidRDefault="008A74FF" w:rsidP="00315E77">
      <w:pPr>
        <w:rPr>
          <w:rFonts w:ascii="Arial" w:hAnsi="Arial" w:cs="Arial"/>
          <w:sz w:val="24"/>
          <w:szCs w:val="24"/>
        </w:rPr>
      </w:pPr>
    </w:p>
    <w:p w:rsidR="009271FD" w:rsidRDefault="009271FD" w:rsidP="00315E77">
      <w:pPr>
        <w:rPr>
          <w:rFonts w:ascii="Arial" w:hAnsi="Arial" w:cs="Arial"/>
          <w:sz w:val="24"/>
          <w:szCs w:val="24"/>
        </w:rPr>
      </w:pPr>
    </w:p>
    <w:p w:rsidR="009271FD" w:rsidRDefault="009271FD" w:rsidP="00315E77">
      <w:pPr>
        <w:rPr>
          <w:rFonts w:ascii="Arial" w:hAnsi="Arial" w:cs="Arial"/>
          <w:sz w:val="24"/>
          <w:szCs w:val="24"/>
        </w:rPr>
      </w:pPr>
    </w:p>
    <w:p w:rsidR="009271FD" w:rsidRDefault="009271FD" w:rsidP="00315E77">
      <w:pPr>
        <w:rPr>
          <w:rFonts w:ascii="Arial" w:hAnsi="Arial" w:cs="Arial"/>
          <w:sz w:val="24"/>
          <w:szCs w:val="24"/>
        </w:rPr>
      </w:pPr>
    </w:p>
    <w:p w:rsidR="009271FD" w:rsidRDefault="009271FD" w:rsidP="00315E77">
      <w:pPr>
        <w:rPr>
          <w:rFonts w:ascii="Arial" w:hAnsi="Arial" w:cs="Arial"/>
          <w:sz w:val="24"/>
          <w:szCs w:val="24"/>
        </w:rPr>
      </w:pPr>
    </w:p>
    <w:p w:rsidR="002749AA" w:rsidRDefault="002749AA" w:rsidP="00315E77">
      <w:pPr>
        <w:rPr>
          <w:rFonts w:ascii="Arial" w:hAnsi="Arial" w:cs="Arial"/>
          <w:b/>
          <w:sz w:val="26"/>
          <w:szCs w:val="26"/>
        </w:rPr>
      </w:pPr>
      <w:r w:rsidRPr="002749AA">
        <w:rPr>
          <w:rFonts w:ascii="Arial" w:hAnsi="Arial" w:cs="Arial"/>
          <w:b/>
          <w:sz w:val="26"/>
          <w:szCs w:val="26"/>
        </w:rPr>
        <w:lastRenderedPageBreak/>
        <w:t>CONCLUSÃO</w:t>
      </w:r>
    </w:p>
    <w:p w:rsidR="00B7192C" w:rsidRPr="002749AA" w:rsidRDefault="00B7192C" w:rsidP="00315E77">
      <w:pPr>
        <w:rPr>
          <w:rFonts w:ascii="Arial" w:hAnsi="Arial" w:cs="Arial"/>
          <w:b/>
          <w:sz w:val="26"/>
          <w:szCs w:val="26"/>
        </w:rPr>
      </w:pPr>
    </w:p>
    <w:p w:rsidR="00EB1943" w:rsidRDefault="009C5FD0" w:rsidP="00B7192C">
      <w:pPr>
        <w:spacing w:line="360" w:lineRule="auto"/>
        <w:jc w:val="both"/>
        <w:rPr>
          <w:rFonts w:ascii="Arial" w:hAnsi="Arial" w:cs="Arial"/>
          <w:sz w:val="24"/>
          <w:szCs w:val="24"/>
        </w:rPr>
      </w:pPr>
      <w:r w:rsidRPr="00972BE0">
        <w:rPr>
          <w:rFonts w:ascii="Arial" w:hAnsi="Arial" w:cs="Arial"/>
          <w:sz w:val="24"/>
          <w:szCs w:val="24"/>
        </w:rPr>
        <w:t xml:space="preserve">Ao final do presente trabalho monográfico, </w:t>
      </w:r>
      <w:r w:rsidR="00D3778E" w:rsidRPr="00972BE0">
        <w:rPr>
          <w:rFonts w:ascii="Arial" w:hAnsi="Arial" w:cs="Arial"/>
          <w:sz w:val="24"/>
          <w:szCs w:val="24"/>
        </w:rPr>
        <w:t>verifica-se que</w:t>
      </w:r>
      <w:r w:rsidR="00972BE0" w:rsidRPr="00972BE0">
        <w:rPr>
          <w:rFonts w:ascii="Arial" w:hAnsi="Arial" w:cs="Arial"/>
          <w:sz w:val="24"/>
          <w:szCs w:val="24"/>
        </w:rPr>
        <w:t xml:space="preserve"> ficou solucionada o problema do limite temporal</w:t>
      </w:r>
      <w:r w:rsidR="00D3778E" w:rsidRPr="00972BE0">
        <w:rPr>
          <w:rFonts w:ascii="Arial" w:hAnsi="Arial" w:cs="Arial"/>
          <w:sz w:val="24"/>
          <w:szCs w:val="24"/>
        </w:rPr>
        <w:t xml:space="preserve"> </w:t>
      </w:r>
      <w:r w:rsidR="00972BE0" w:rsidRPr="00972BE0">
        <w:rPr>
          <w:rFonts w:ascii="Arial" w:hAnsi="Arial" w:cs="Arial"/>
          <w:sz w:val="24"/>
          <w:szCs w:val="24"/>
        </w:rPr>
        <w:t xml:space="preserve">da medida socioeducativa de internação </w:t>
      </w:r>
      <w:r w:rsidR="00EB1943" w:rsidRPr="00972BE0">
        <w:rPr>
          <w:rFonts w:ascii="Arial" w:hAnsi="Arial" w:cs="Arial"/>
          <w:sz w:val="24"/>
          <w:szCs w:val="24"/>
        </w:rPr>
        <w:t>para o adolescente infr</w:t>
      </w:r>
      <w:r w:rsidR="00B7192C" w:rsidRPr="00972BE0">
        <w:rPr>
          <w:rFonts w:ascii="Arial" w:hAnsi="Arial" w:cs="Arial"/>
          <w:sz w:val="24"/>
          <w:szCs w:val="24"/>
        </w:rPr>
        <w:t xml:space="preserve">ator </w:t>
      </w:r>
      <w:r w:rsidR="00972BE0" w:rsidRPr="00972BE0">
        <w:rPr>
          <w:rFonts w:ascii="Arial" w:hAnsi="Arial" w:cs="Arial"/>
          <w:sz w:val="24"/>
          <w:szCs w:val="24"/>
        </w:rPr>
        <w:t>de crimes hediondos, sendo</w:t>
      </w:r>
      <w:r w:rsidR="00EB1943" w:rsidRPr="00972BE0">
        <w:rPr>
          <w:rFonts w:ascii="Arial" w:hAnsi="Arial" w:cs="Arial"/>
          <w:sz w:val="24"/>
          <w:szCs w:val="24"/>
        </w:rPr>
        <w:t xml:space="preserve"> oportuno e necessário tecer algumas considerações.</w:t>
      </w:r>
      <w:r w:rsidR="00BC4121" w:rsidRPr="00972BE0">
        <w:rPr>
          <w:rFonts w:ascii="Arial" w:hAnsi="Arial" w:cs="Arial"/>
          <w:sz w:val="24"/>
          <w:szCs w:val="24"/>
        </w:rPr>
        <w:t xml:space="preserve"> </w:t>
      </w:r>
    </w:p>
    <w:p w:rsidR="005F4D9B" w:rsidRDefault="005F4D9B" w:rsidP="00B7192C">
      <w:pPr>
        <w:spacing w:line="360" w:lineRule="auto"/>
        <w:jc w:val="both"/>
        <w:rPr>
          <w:rFonts w:ascii="Arial" w:hAnsi="Arial" w:cs="Arial"/>
          <w:sz w:val="24"/>
          <w:szCs w:val="24"/>
        </w:rPr>
      </w:pPr>
      <w:r>
        <w:rPr>
          <w:rFonts w:ascii="Arial" w:hAnsi="Arial" w:cs="Arial"/>
          <w:sz w:val="24"/>
          <w:szCs w:val="24"/>
        </w:rPr>
        <w:t xml:space="preserve">O adolescente infrator por ter como direito a </w:t>
      </w:r>
      <w:r w:rsidR="00E45F49">
        <w:rPr>
          <w:rFonts w:ascii="Arial" w:hAnsi="Arial" w:cs="Arial"/>
          <w:sz w:val="24"/>
          <w:szCs w:val="24"/>
        </w:rPr>
        <w:t>inimputabilidade</w:t>
      </w:r>
      <w:r>
        <w:rPr>
          <w:rFonts w:ascii="Arial" w:hAnsi="Arial" w:cs="Arial"/>
          <w:sz w:val="24"/>
          <w:szCs w:val="24"/>
        </w:rPr>
        <w:t xml:space="preserve"> penal, não pode sofrer uma sanção igual a de um adulto ao cometer um crime hediondo. Porém, no decorrer do trabalho ficou demonstrado que o mesmo deveria receber uma punição e um tratamento mais condizente com o delito praticado.</w:t>
      </w:r>
    </w:p>
    <w:p w:rsidR="00360E02" w:rsidRDefault="00983C28" w:rsidP="00B7192C">
      <w:pPr>
        <w:spacing w:line="360" w:lineRule="auto"/>
        <w:jc w:val="both"/>
        <w:rPr>
          <w:rFonts w:ascii="Arial" w:hAnsi="Arial" w:cs="Arial"/>
          <w:sz w:val="24"/>
          <w:szCs w:val="24"/>
        </w:rPr>
      </w:pPr>
      <w:r>
        <w:rPr>
          <w:rFonts w:ascii="Arial" w:hAnsi="Arial" w:cs="Arial"/>
          <w:sz w:val="24"/>
          <w:szCs w:val="24"/>
        </w:rPr>
        <w:t>N</w:t>
      </w:r>
      <w:r w:rsidR="00360E02">
        <w:rPr>
          <w:rFonts w:ascii="Arial" w:hAnsi="Arial" w:cs="Arial"/>
          <w:sz w:val="24"/>
          <w:szCs w:val="24"/>
        </w:rPr>
        <w:t>um Estado Democrático de Direito, onde direitos e deveres devem ser prevalecidos e respeitados, é incoerente deixar a sociedade sem resposta.</w:t>
      </w:r>
    </w:p>
    <w:p w:rsidR="00983C28" w:rsidRDefault="00360E02" w:rsidP="00B7192C">
      <w:pPr>
        <w:spacing w:line="360" w:lineRule="auto"/>
        <w:jc w:val="both"/>
        <w:rPr>
          <w:rFonts w:ascii="Arial" w:hAnsi="Arial" w:cs="Arial"/>
          <w:sz w:val="24"/>
          <w:szCs w:val="24"/>
        </w:rPr>
      </w:pPr>
      <w:r>
        <w:rPr>
          <w:rFonts w:ascii="Arial" w:hAnsi="Arial" w:cs="Arial"/>
          <w:sz w:val="24"/>
          <w:szCs w:val="24"/>
        </w:rPr>
        <w:t xml:space="preserve"> A legislação em vigor visa a proteção integral do adolescente. Destarte, uma internação a longo prazo também </w:t>
      </w:r>
      <w:r w:rsidR="00983C28">
        <w:rPr>
          <w:rFonts w:ascii="Arial" w:hAnsi="Arial" w:cs="Arial"/>
          <w:sz w:val="24"/>
          <w:szCs w:val="24"/>
        </w:rPr>
        <w:t>tem este objetivo</w:t>
      </w:r>
      <w:r>
        <w:rPr>
          <w:rFonts w:ascii="Arial" w:hAnsi="Arial" w:cs="Arial"/>
          <w:sz w:val="24"/>
          <w:szCs w:val="24"/>
        </w:rPr>
        <w:t>, haja vista que essa medida socioeducativa possui o condão de recuperação, reeducação e repress</w:t>
      </w:r>
      <w:r w:rsidR="00DB3E6E">
        <w:rPr>
          <w:rFonts w:ascii="Arial" w:hAnsi="Arial" w:cs="Arial"/>
          <w:sz w:val="24"/>
          <w:szCs w:val="24"/>
        </w:rPr>
        <w:t>ão</w:t>
      </w:r>
      <w:r w:rsidR="00E45F49">
        <w:rPr>
          <w:rFonts w:ascii="Arial" w:hAnsi="Arial" w:cs="Arial"/>
          <w:sz w:val="24"/>
          <w:szCs w:val="24"/>
        </w:rPr>
        <w:t>,</w:t>
      </w:r>
      <w:r w:rsidR="00DB3E6E">
        <w:rPr>
          <w:rFonts w:ascii="Arial" w:hAnsi="Arial" w:cs="Arial"/>
          <w:sz w:val="24"/>
          <w:szCs w:val="24"/>
        </w:rPr>
        <w:t xml:space="preserve"> de maneira eficaz</w:t>
      </w:r>
      <w:r>
        <w:rPr>
          <w:rFonts w:ascii="Arial" w:hAnsi="Arial" w:cs="Arial"/>
          <w:sz w:val="24"/>
          <w:szCs w:val="24"/>
        </w:rPr>
        <w:t xml:space="preserve">. </w:t>
      </w:r>
      <w:r w:rsidR="00983C28">
        <w:rPr>
          <w:rFonts w:ascii="Arial" w:hAnsi="Arial" w:cs="Arial"/>
          <w:sz w:val="24"/>
          <w:szCs w:val="24"/>
        </w:rPr>
        <w:t xml:space="preserve"> </w:t>
      </w:r>
      <w:r>
        <w:rPr>
          <w:rFonts w:ascii="Arial" w:hAnsi="Arial" w:cs="Arial"/>
          <w:sz w:val="24"/>
          <w:szCs w:val="24"/>
        </w:rPr>
        <w:t xml:space="preserve"> Ademais, </w:t>
      </w:r>
      <w:r w:rsidR="00983C28">
        <w:rPr>
          <w:rFonts w:ascii="Arial" w:hAnsi="Arial" w:cs="Arial"/>
          <w:sz w:val="24"/>
          <w:szCs w:val="24"/>
        </w:rPr>
        <w:t>pode-se afirmar, que não é somente o adolescente que precisa de proteção. No mesmo cenário, existe uma sociedade que sofre, perde, se angustia com a propagação dos atos infracionais, e também é necessitada de uma proteção maior.</w:t>
      </w:r>
    </w:p>
    <w:p w:rsidR="00983C28" w:rsidRDefault="00983C28" w:rsidP="00B7192C">
      <w:pPr>
        <w:spacing w:line="360" w:lineRule="auto"/>
        <w:jc w:val="both"/>
        <w:rPr>
          <w:rFonts w:ascii="Arial" w:hAnsi="Arial" w:cs="Arial"/>
          <w:sz w:val="24"/>
          <w:szCs w:val="24"/>
        </w:rPr>
      </w:pPr>
      <w:r>
        <w:rPr>
          <w:rFonts w:ascii="Arial" w:hAnsi="Arial" w:cs="Arial"/>
          <w:sz w:val="24"/>
          <w:szCs w:val="24"/>
        </w:rPr>
        <w:t>Desta feita, proporciona-se uma solução para ambos os lados. Para o adolescente infrator de um crime hediondo, a oportunidade do Estado ter a chance de recuperá-lo e repreendê-lo</w:t>
      </w:r>
      <w:r w:rsidR="00DB3E6E">
        <w:rPr>
          <w:rFonts w:ascii="Arial" w:hAnsi="Arial" w:cs="Arial"/>
          <w:sz w:val="24"/>
          <w:szCs w:val="24"/>
        </w:rPr>
        <w:t xml:space="preserve"> efetivamente</w:t>
      </w:r>
      <w:r>
        <w:rPr>
          <w:rFonts w:ascii="Arial" w:hAnsi="Arial" w:cs="Arial"/>
          <w:sz w:val="24"/>
          <w:szCs w:val="24"/>
        </w:rPr>
        <w:t>. Lado outro, para a sociedade</w:t>
      </w:r>
      <w:r w:rsidR="00DB3E6E">
        <w:rPr>
          <w:rFonts w:ascii="Arial" w:hAnsi="Arial" w:cs="Arial"/>
          <w:sz w:val="24"/>
          <w:szCs w:val="24"/>
        </w:rPr>
        <w:t>,</w:t>
      </w:r>
      <w:r>
        <w:rPr>
          <w:rFonts w:ascii="Arial" w:hAnsi="Arial" w:cs="Arial"/>
          <w:sz w:val="24"/>
          <w:szCs w:val="24"/>
        </w:rPr>
        <w:t xml:space="preserve"> a esperança de ser resguardada </w:t>
      </w:r>
      <w:r w:rsidR="00DB3E6E">
        <w:rPr>
          <w:rFonts w:ascii="Arial" w:hAnsi="Arial" w:cs="Arial"/>
          <w:sz w:val="24"/>
          <w:szCs w:val="24"/>
        </w:rPr>
        <w:t>de “delitos” sórdidos cometidos por um adolescente.</w:t>
      </w:r>
    </w:p>
    <w:p w:rsidR="00DB3E6E" w:rsidRPr="00972BE0" w:rsidRDefault="00E45F49" w:rsidP="00B7192C">
      <w:pPr>
        <w:spacing w:line="360" w:lineRule="auto"/>
        <w:jc w:val="both"/>
        <w:rPr>
          <w:rFonts w:ascii="Arial" w:hAnsi="Arial" w:cs="Arial"/>
          <w:sz w:val="24"/>
          <w:szCs w:val="24"/>
        </w:rPr>
      </w:pPr>
      <w:r>
        <w:rPr>
          <w:rFonts w:ascii="Arial" w:hAnsi="Arial" w:cs="Arial"/>
          <w:sz w:val="24"/>
          <w:szCs w:val="24"/>
        </w:rPr>
        <w:t>Uma p</w:t>
      </w:r>
      <w:r w:rsidR="00DB3E6E">
        <w:rPr>
          <w:rFonts w:ascii="Arial" w:hAnsi="Arial" w:cs="Arial"/>
          <w:sz w:val="24"/>
          <w:szCs w:val="24"/>
        </w:rPr>
        <w:t xml:space="preserve">rova de que </w:t>
      </w:r>
      <w:r w:rsidR="00342C6A">
        <w:rPr>
          <w:rFonts w:ascii="Arial" w:hAnsi="Arial" w:cs="Arial"/>
          <w:sz w:val="24"/>
          <w:szCs w:val="24"/>
        </w:rPr>
        <w:t xml:space="preserve">a população clama por uma resposta é demonstrada pela polêmica da maioridade penal. Há de se levar em consideração que vários são os aspectos que influenciam o debate. </w:t>
      </w:r>
      <w:r w:rsidR="00D068F5">
        <w:rPr>
          <w:rFonts w:ascii="Arial" w:hAnsi="Arial" w:cs="Arial"/>
          <w:sz w:val="24"/>
          <w:szCs w:val="24"/>
        </w:rPr>
        <w:t>Um deles sem dúvida seria o aspecto social. Ora, é natural, que uma sociedade leiga,</w:t>
      </w:r>
      <w:r w:rsidR="00342C6A">
        <w:rPr>
          <w:rFonts w:ascii="Arial" w:hAnsi="Arial" w:cs="Arial"/>
          <w:sz w:val="24"/>
          <w:szCs w:val="24"/>
        </w:rPr>
        <w:t xml:space="preserve"> ao receber da mídia uma proposta de tratamento rigoroso ao adolescente infrator, acredita</w:t>
      </w:r>
      <w:r w:rsidR="00D068F5">
        <w:rPr>
          <w:rFonts w:ascii="Arial" w:hAnsi="Arial" w:cs="Arial"/>
          <w:sz w:val="24"/>
          <w:szCs w:val="24"/>
        </w:rPr>
        <w:t>r ser o caminho adequado, mesmo quando não o é.</w:t>
      </w:r>
    </w:p>
    <w:p w:rsidR="00D068F5" w:rsidRDefault="00D068F5" w:rsidP="00B7192C">
      <w:pPr>
        <w:spacing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lastRenderedPageBreak/>
        <w:t>Desta feita, mister se faz retirar</w:t>
      </w:r>
      <w:r w:rsidR="00653743">
        <w:rPr>
          <w:rFonts w:ascii="Arial" w:eastAsia="Times New Roman" w:hAnsi="Arial" w:cs="Arial"/>
          <w:sz w:val="24"/>
          <w:szCs w:val="24"/>
          <w:lang w:eastAsia="pt-BR"/>
        </w:rPr>
        <w:t xml:space="preserve"> a </w:t>
      </w:r>
      <w:r w:rsidR="000208B5">
        <w:rPr>
          <w:rFonts w:ascii="Arial" w:eastAsia="Times New Roman" w:hAnsi="Arial" w:cs="Arial"/>
          <w:sz w:val="24"/>
          <w:szCs w:val="24"/>
          <w:lang w:eastAsia="pt-BR"/>
        </w:rPr>
        <w:t>maior</w:t>
      </w:r>
      <w:r w:rsidR="00653743">
        <w:rPr>
          <w:rFonts w:ascii="Arial" w:eastAsia="Times New Roman" w:hAnsi="Arial" w:cs="Arial"/>
          <w:sz w:val="24"/>
          <w:szCs w:val="24"/>
          <w:lang w:eastAsia="pt-BR"/>
        </w:rPr>
        <w:t>idade penal do foco</w:t>
      </w:r>
      <w:r>
        <w:rPr>
          <w:rFonts w:ascii="Arial" w:eastAsia="Times New Roman" w:hAnsi="Arial" w:cs="Arial"/>
          <w:sz w:val="24"/>
          <w:szCs w:val="24"/>
          <w:lang w:eastAsia="pt-BR"/>
        </w:rPr>
        <w:t xml:space="preserve">. Insistir em bater na mesma tecla, sem, contudo, ter uma solução, é inviável. </w:t>
      </w:r>
    </w:p>
    <w:p w:rsidR="00AA7E52" w:rsidRDefault="00D068F5" w:rsidP="00B7192C">
      <w:pPr>
        <w:spacing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Já existe uma Lei Federal</w:t>
      </w:r>
      <w:r w:rsidR="00AA7E52">
        <w:rPr>
          <w:rFonts w:ascii="Arial" w:eastAsia="Times New Roman" w:hAnsi="Arial" w:cs="Arial"/>
          <w:sz w:val="24"/>
          <w:szCs w:val="24"/>
          <w:lang w:eastAsia="pt-BR"/>
        </w:rPr>
        <w:t>, o ECRIAD,</w:t>
      </w:r>
      <w:r>
        <w:rPr>
          <w:rFonts w:ascii="Arial" w:eastAsia="Times New Roman" w:hAnsi="Arial" w:cs="Arial"/>
          <w:sz w:val="24"/>
          <w:szCs w:val="24"/>
          <w:lang w:eastAsia="pt-BR"/>
        </w:rPr>
        <w:t xml:space="preserve"> </w:t>
      </w:r>
      <w:r w:rsidR="00AA7E52">
        <w:rPr>
          <w:rFonts w:ascii="Arial" w:eastAsia="Times New Roman" w:hAnsi="Arial" w:cs="Arial"/>
          <w:sz w:val="24"/>
          <w:szCs w:val="24"/>
          <w:lang w:eastAsia="pt-BR"/>
        </w:rPr>
        <w:t xml:space="preserve">regulando a </w:t>
      </w:r>
      <w:r>
        <w:rPr>
          <w:rFonts w:ascii="Arial" w:eastAsia="Times New Roman" w:hAnsi="Arial" w:cs="Arial"/>
          <w:sz w:val="24"/>
          <w:szCs w:val="24"/>
          <w:lang w:eastAsia="pt-BR"/>
        </w:rPr>
        <w:t>internação do adolescente infrator</w:t>
      </w:r>
      <w:r w:rsidR="00AA7E52">
        <w:rPr>
          <w:rFonts w:ascii="Arial" w:eastAsia="Times New Roman" w:hAnsi="Arial" w:cs="Arial"/>
          <w:sz w:val="24"/>
          <w:szCs w:val="24"/>
          <w:lang w:eastAsia="pt-BR"/>
        </w:rPr>
        <w:t xml:space="preserve">, medida que protege suas peculiaridades próprias, ao contrário de uma redução da maioridade penal. O que falta, é tão somente uma aplicação mais rigorosa desta lei. </w:t>
      </w:r>
    </w:p>
    <w:p w:rsidR="00AA7E52" w:rsidRDefault="00AA7E52" w:rsidP="00B7192C">
      <w:pPr>
        <w:spacing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Assim, a pretensão deste trabalho soa perfeita</w:t>
      </w:r>
      <w:r w:rsidR="00E45F49">
        <w:rPr>
          <w:rFonts w:ascii="Arial" w:eastAsia="Times New Roman" w:hAnsi="Arial" w:cs="Arial"/>
          <w:sz w:val="24"/>
          <w:szCs w:val="24"/>
          <w:lang w:eastAsia="pt-BR"/>
        </w:rPr>
        <w:t>mente em harmonia com todos esse</w:t>
      </w:r>
      <w:r>
        <w:rPr>
          <w:rFonts w:ascii="Arial" w:eastAsia="Times New Roman" w:hAnsi="Arial" w:cs="Arial"/>
          <w:sz w:val="24"/>
          <w:szCs w:val="24"/>
          <w:lang w:eastAsia="pt-BR"/>
        </w:rPr>
        <w:t>s fatores relatados. Suprimindo</w:t>
      </w:r>
      <w:r w:rsidR="00E45F49">
        <w:rPr>
          <w:rFonts w:ascii="Arial" w:eastAsia="Times New Roman" w:hAnsi="Arial" w:cs="Arial"/>
          <w:sz w:val="24"/>
          <w:szCs w:val="24"/>
          <w:lang w:eastAsia="pt-BR"/>
        </w:rPr>
        <w:t>-se</w:t>
      </w:r>
      <w:r>
        <w:rPr>
          <w:rFonts w:ascii="Arial" w:eastAsia="Times New Roman" w:hAnsi="Arial" w:cs="Arial"/>
          <w:sz w:val="24"/>
          <w:szCs w:val="24"/>
          <w:lang w:eastAsia="pt-BR"/>
        </w:rPr>
        <w:t xml:space="preserve"> o prazo máximo de internação, concede-se ao juiz a possibilidade de aplicar um tempo proporcional a cada caso, sempre baseado na avaliação da equipe de profissionais, envolvendo psicólogos, psiquiatras e assistente social.</w:t>
      </w:r>
    </w:p>
    <w:p w:rsidR="002749AA" w:rsidRDefault="00AA7E52" w:rsidP="00B7192C">
      <w:pPr>
        <w:spacing w:line="360" w:lineRule="auto"/>
        <w:jc w:val="both"/>
        <w:rPr>
          <w:rFonts w:ascii="Arial" w:hAnsi="Arial" w:cs="Arial"/>
          <w:sz w:val="24"/>
          <w:szCs w:val="24"/>
        </w:rPr>
      </w:pPr>
      <w:r>
        <w:rPr>
          <w:rFonts w:ascii="Arial" w:eastAsia="Times New Roman" w:hAnsi="Arial" w:cs="Arial"/>
          <w:sz w:val="24"/>
          <w:szCs w:val="24"/>
          <w:lang w:eastAsia="pt-BR"/>
        </w:rPr>
        <w:t>Por fim</w:t>
      </w:r>
      <w:r w:rsidR="00653743">
        <w:rPr>
          <w:rFonts w:ascii="Arial" w:eastAsia="Times New Roman" w:hAnsi="Arial" w:cs="Arial"/>
          <w:sz w:val="24"/>
          <w:szCs w:val="24"/>
          <w:lang w:eastAsia="pt-BR"/>
        </w:rPr>
        <w:t xml:space="preserve">, exauta-se que a </w:t>
      </w:r>
      <w:r>
        <w:rPr>
          <w:rFonts w:ascii="Arial" w:eastAsia="Times New Roman" w:hAnsi="Arial" w:cs="Arial"/>
          <w:sz w:val="24"/>
          <w:szCs w:val="24"/>
          <w:lang w:eastAsia="pt-BR"/>
        </w:rPr>
        <w:t>população brasileira</w:t>
      </w:r>
      <w:r w:rsidR="00653743">
        <w:rPr>
          <w:rFonts w:ascii="Arial" w:eastAsia="Times New Roman" w:hAnsi="Arial" w:cs="Arial"/>
          <w:sz w:val="24"/>
          <w:szCs w:val="24"/>
          <w:lang w:eastAsia="pt-BR"/>
        </w:rPr>
        <w:t xml:space="preserve"> não pode ficar à mercê dos adolescentes infrat</w:t>
      </w:r>
      <w:r w:rsidR="00653743">
        <w:rPr>
          <w:rFonts w:ascii="Arial" w:hAnsi="Arial" w:cs="Arial"/>
          <w:sz w:val="24"/>
          <w:szCs w:val="24"/>
        </w:rPr>
        <w:t xml:space="preserve">ores, principalmente aos que cometem crimes bárbaros. </w:t>
      </w:r>
      <w:r w:rsidR="00E45F49">
        <w:rPr>
          <w:rFonts w:ascii="Arial" w:hAnsi="Arial" w:cs="Arial"/>
          <w:sz w:val="24"/>
          <w:szCs w:val="24"/>
        </w:rPr>
        <w:t xml:space="preserve">O </w:t>
      </w:r>
      <w:r>
        <w:rPr>
          <w:rFonts w:ascii="Arial" w:hAnsi="Arial" w:cs="Arial"/>
          <w:sz w:val="24"/>
          <w:szCs w:val="24"/>
        </w:rPr>
        <w:t xml:space="preserve"> clamor da sociedade</w:t>
      </w:r>
      <w:r w:rsidR="00E45F49">
        <w:rPr>
          <w:rFonts w:ascii="Arial" w:hAnsi="Arial" w:cs="Arial"/>
          <w:sz w:val="24"/>
          <w:szCs w:val="24"/>
        </w:rPr>
        <w:t>,</w:t>
      </w:r>
      <w:r>
        <w:rPr>
          <w:rFonts w:ascii="Arial" w:hAnsi="Arial" w:cs="Arial"/>
          <w:sz w:val="24"/>
          <w:szCs w:val="24"/>
        </w:rPr>
        <w:t xml:space="preserve"> proveniente de um país democrático de direito</w:t>
      </w:r>
      <w:r w:rsidR="00E45F49">
        <w:rPr>
          <w:rFonts w:ascii="Arial" w:hAnsi="Arial" w:cs="Arial"/>
          <w:sz w:val="24"/>
          <w:szCs w:val="24"/>
        </w:rPr>
        <w:t>,</w:t>
      </w:r>
      <w:r>
        <w:rPr>
          <w:rFonts w:ascii="Arial" w:hAnsi="Arial" w:cs="Arial"/>
          <w:sz w:val="24"/>
          <w:szCs w:val="24"/>
        </w:rPr>
        <w:t xml:space="preserve"> precisa ser escutad</w:t>
      </w:r>
      <w:r w:rsidR="00E45F49">
        <w:rPr>
          <w:rFonts w:ascii="Arial" w:hAnsi="Arial" w:cs="Arial"/>
          <w:sz w:val="24"/>
          <w:szCs w:val="24"/>
        </w:rPr>
        <w:t>o, e, não o</w:t>
      </w:r>
      <w:r>
        <w:rPr>
          <w:rFonts w:ascii="Arial" w:hAnsi="Arial" w:cs="Arial"/>
          <w:sz w:val="24"/>
          <w:szCs w:val="24"/>
        </w:rPr>
        <w:t>b</w:t>
      </w:r>
      <w:r w:rsidR="00E45F49">
        <w:rPr>
          <w:rFonts w:ascii="Arial" w:hAnsi="Arial" w:cs="Arial"/>
          <w:sz w:val="24"/>
          <w:szCs w:val="24"/>
        </w:rPr>
        <w:t>s</w:t>
      </w:r>
      <w:r>
        <w:rPr>
          <w:rFonts w:ascii="Arial" w:hAnsi="Arial" w:cs="Arial"/>
          <w:sz w:val="24"/>
          <w:szCs w:val="24"/>
        </w:rPr>
        <w:t xml:space="preserve">tante, </w:t>
      </w:r>
      <w:r w:rsidR="00E45F49">
        <w:rPr>
          <w:rFonts w:ascii="Arial" w:hAnsi="Arial" w:cs="Arial"/>
          <w:sz w:val="24"/>
          <w:szCs w:val="24"/>
        </w:rPr>
        <w:t>acolhido.</w:t>
      </w:r>
    </w:p>
    <w:p w:rsidR="00653743" w:rsidRPr="00EB685F" w:rsidRDefault="00653743" w:rsidP="00B7192C">
      <w:pPr>
        <w:spacing w:line="360" w:lineRule="auto"/>
        <w:jc w:val="both"/>
        <w:rPr>
          <w:rFonts w:ascii="Arial" w:eastAsia="Times New Roman" w:hAnsi="Arial" w:cs="Arial"/>
          <w:sz w:val="24"/>
          <w:szCs w:val="24"/>
          <w:lang w:eastAsia="pt-BR"/>
        </w:rPr>
      </w:pPr>
      <w:r>
        <w:rPr>
          <w:rFonts w:ascii="Arial" w:hAnsi="Arial" w:cs="Arial"/>
          <w:sz w:val="24"/>
          <w:szCs w:val="24"/>
        </w:rPr>
        <w:t xml:space="preserve">A contribuição deste trabalho tem fins imediatos. Conclui-se que não é mais possível </w:t>
      </w:r>
      <w:r w:rsidR="00501CA6">
        <w:rPr>
          <w:rFonts w:ascii="Arial" w:hAnsi="Arial" w:cs="Arial"/>
          <w:sz w:val="24"/>
          <w:szCs w:val="24"/>
        </w:rPr>
        <w:t>esperar</w:t>
      </w:r>
      <w:r>
        <w:rPr>
          <w:rFonts w:ascii="Arial" w:hAnsi="Arial" w:cs="Arial"/>
          <w:sz w:val="24"/>
          <w:szCs w:val="24"/>
        </w:rPr>
        <w:t xml:space="preserve"> o futuro, muito menos </w:t>
      </w:r>
      <w:r w:rsidR="00501CA6">
        <w:rPr>
          <w:rFonts w:ascii="Arial" w:hAnsi="Arial" w:cs="Arial"/>
          <w:sz w:val="24"/>
          <w:szCs w:val="24"/>
        </w:rPr>
        <w:t>aguardar</w:t>
      </w:r>
      <w:r>
        <w:rPr>
          <w:rFonts w:ascii="Arial" w:hAnsi="Arial" w:cs="Arial"/>
          <w:sz w:val="24"/>
          <w:szCs w:val="24"/>
        </w:rPr>
        <w:t xml:space="preserve"> as propostas políticas a longo prazo.</w:t>
      </w:r>
      <w:r w:rsidR="00501CA6">
        <w:rPr>
          <w:rFonts w:ascii="Arial" w:hAnsi="Arial" w:cs="Arial"/>
          <w:sz w:val="24"/>
          <w:szCs w:val="24"/>
        </w:rPr>
        <w:t xml:space="preserve"> O quadro atual de crimes hediondos sendo praticados por adolescentes é enorme, só tende a crescer e precisa de correção. O momento propício é o agora. Que se retirem</w:t>
      </w:r>
      <w:r w:rsidR="004B5CA4">
        <w:rPr>
          <w:rFonts w:ascii="Arial" w:hAnsi="Arial" w:cs="Arial"/>
          <w:sz w:val="24"/>
          <w:szCs w:val="24"/>
        </w:rPr>
        <w:t xml:space="preserve"> </w:t>
      </w:r>
      <w:r w:rsidR="00501CA6">
        <w:rPr>
          <w:rFonts w:ascii="Arial" w:hAnsi="Arial" w:cs="Arial"/>
          <w:sz w:val="24"/>
          <w:szCs w:val="24"/>
        </w:rPr>
        <w:t>às vendas, que se desatem os nós, e que se modifique uma lei já existente, capaz de mudar efetivamente, de maneira lógica e comprometida, a situação do adolescente infrator de “crimes” hediondos.</w:t>
      </w:r>
    </w:p>
    <w:p w:rsidR="009C5FD0" w:rsidRDefault="009C5FD0">
      <w:pPr>
        <w:rPr>
          <w:rFonts w:ascii="Arial" w:hAnsi="Arial" w:cs="Arial"/>
          <w:sz w:val="24"/>
          <w:szCs w:val="24"/>
        </w:rPr>
      </w:pPr>
    </w:p>
    <w:p w:rsidR="00E525EF" w:rsidRDefault="00E525EF">
      <w:pPr>
        <w:rPr>
          <w:rFonts w:ascii="Arial" w:hAnsi="Arial" w:cs="Arial"/>
          <w:sz w:val="24"/>
          <w:szCs w:val="24"/>
        </w:rPr>
      </w:pPr>
    </w:p>
    <w:p w:rsidR="00501CA6" w:rsidRDefault="00501CA6">
      <w:pPr>
        <w:rPr>
          <w:rFonts w:ascii="Arial" w:hAnsi="Arial" w:cs="Arial"/>
          <w:sz w:val="24"/>
          <w:szCs w:val="24"/>
        </w:rPr>
      </w:pPr>
    </w:p>
    <w:p w:rsidR="00501CA6" w:rsidRDefault="00501CA6">
      <w:pPr>
        <w:rPr>
          <w:rFonts w:ascii="Arial" w:hAnsi="Arial" w:cs="Arial"/>
          <w:sz w:val="24"/>
          <w:szCs w:val="24"/>
        </w:rPr>
      </w:pPr>
    </w:p>
    <w:p w:rsidR="00501CA6" w:rsidRDefault="00501CA6">
      <w:pPr>
        <w:rPr>
          <w:rFonts w:ascii="Arial" w:hAnsi="Arial" w:cs="Arial"/>
          <w:sz w:val="24"/>
          <w:szCs w:val="24"/>
        </w:rPr>
      </w:pPr>
    </w:p>
    <w:p w:rsidR="00F757C9" w:rsidRDefault="00F757C9" w:rsidP="00DF37CF">
      <w:pPr>
        <w:rPr>
          <w:rFonts w:ascii="Arial" w:hAnsi="Arial" w:cs="Arial"/>
          <w:sz w:val="24"/>
          <w:szCs w:val="24"/>
        </w:rPr>
      </w:pPr>
    </w:p>
    <w:p w:rsidR="005F6444" w:rsidRDefault="005F6444" w:rsidP="00DF37CF">
      <w:pPr>
        <w:rPr>
          <w:rFonts w:ascii="Arial" w:hAnsi="Arial" w:cs="Arial"/>
          <w:b/>
          <w:sz w:val="26"/>
          <w:szCs w:val="26"/>
        </w:rPr>
      </w:pPr>
    </w:p>
    <w:p w:rsidR="002749AA" w:rsidRDefault="002749AA" w:rsidP="00DF37CF">
      <w:pPr>
        <w:rPr>
          <w:rFonts w:ascii="Arial" w:hAnsi="Arial" w:cs="Arial"/>
          <w:b/>
          <w:sz w:val="26"/>
          <w:szCs w:val="26"/>
        </w:rPr>
      </w:pPr>
      <w:r w:rsidRPr="002749AA">
        <w:rPr>
          <w:rFonts w:ascii="Arial" w:hAnsi="Arial" w:cs="Arial"/>
          <w:b/>
          <w:sz w:val="26"/>
          <w:szCs w:val="26"/>
        </w:rPr>
        <w:lastRenderedPageBreak/>
        <w:t>REFERÊNCIAS</w:t>
      </w:r>
      <w:r w:rsidR="001C59A2" w:rsidRPr="002749AA">
        <w:rPr>
          <w:rFonts w:ascii="Arial" w:hAnsi="Arial" w:cs="Arial"/>
          <w:b/>
          <w:sz w:val="26"/>
          <w:szCs w:val="26"/>
        </w:rPr>
        <w:t xml:space="preserve"> </w:t>
      </w:r>
      <w:r w:rsidRPr="002749AA">
        <w:rPr>
          <w:rFonts w:ascii="Arial" w:hAnsi="Arial" w:cs="Arial"/>
          <w:b/>
          <w:sz w:val="26"/>
          <w:szCs w:val="26"/>
        </w:rPr>
        <w:t>BIBLIOGRÁFICAS</w:t>
      </w:r>
    </w:p>
    <w:p w:rsidR="00890084" w:rsidRDefault="0025427B" w:rsidP="00890084">
      <w:pPr>
        <w:pStyle w:val="Textodenotaderodap"/>
        <w:spacing w:line="360" w:lineRule="auto"/>
        <w:jc w:val="both"/>
        <w:rPr>
          <w:rFonts w:ascii="Arial" w:hAnsi="Arial" w:cs="Arial"/>
          <w:sz w:val="24"/>
          <w:szCs w:val="24"/>
        </w:rPr>
      </w:pPr>
      <w:r w:rsidRPr="0025427B">
        <w:rPr>
          <w:rFonts w:ascii="Arial" w:hAnsi="Arial" w:cs="Arial"/>
          <w:sz w:val="24"/>
          <w:szCs w:val="24"/>
        </w:rPr>
        <w:t>.</w:t>
      </w:r>
    </w:p>
    <w:p w:rsidR="003624B1" w:rsidRDefault="00890084" w:rsidP="0032158B">
      <w:pPr>
        <w:pStyle w:val="Textodenotaderodap"/>
        <w:spacing w:before="240" w:after="240" w:line="360" w:lineRule="auto"/>
        <w:jc w:val="both"/>
        <w:rPr>
          <w:rFonts w:ascii="Arial" w:hAnsi="Arial" w:cs="Arial"/>
          <w:sz w:val="24"/>
          <w:szCs w:val="24"/>
          <w:shd w:val="clear" w:color="auto" w:fill="FFFFFF"/>
        </w:rPr>
      </w:pPr>
      <w:r w:rsidRPr="00890084">
        <w:rPr>
          <w:rFonts w:ascii="Arial" w:hAnsi="Arial" w:cs="Arial"/>
          <w:sz w:val="24"/>
          <w:szCs w:val="24"/>
          <w:shd w:val="clear" w:color="auto" w:fill="FFFFFF"/>
        </w:rPr>
        <w:t xml:space="preserve">ANDREUCCI, Ricardo Antonio, </w:t>
      </w:r>
      <w:r w:rsidRPr="00890084">
        <w:rPr>
          <w:rFonts w:ascii="Arial" w:hAnsi="Arial" w:cs="Arial"/>
          <w:b/>
          <w:sz w:val="24"/>
          <w:szCs w:val="24"/>
          <w:shd w:val="clear" w:color="auto" w:fill="FFFFFF"/>
        </w:rPr>
        <w:t>Legislação Penal Especial.</w:t>
      </w:r>
      <w:r w:rsidRPr="00890084">
        <w:rPr>
          <w:rFonts w:ascii="Arial" w:hAnsi="Arial" w:cs="Arial"/>
          <w:sz w:val="24"/>
          <w:szCs w:val="24"/>
          <w:shd w:val="clear" w:color="auto" w:fill="FFFFFF"/>
        </w:rPr>
        <w:t xml:space="preserve"> 8º Ed. São Paulo. Saraiva, 2011.</w:t>
      </w:r>
    </w:p>
    <w:p w:rsidR="003624B1" w:rsidRDefault="003624B1" w:rsidP="0032158B">
      <w:pPr>
        <w:pStyle w:val="Textodenotaderodap"/>
        <w:spacing w:before="240" w:after="240" w:line="360" w:lineRule="auto"/>
        <w:jc w:val="both"/>
        <w:rPr>
          <w:rFonts w:ascii="Arial" w:hAnsi="Arial" w:cs="Arial"/>
          <w:sz w:val="24"/>
          <w:szCs w:val="24"/>
          <w:shd w:val="clear" w:color="auto" w:fill="FFFFFF"/>
        </w:rPr>
      </w:pPr>
    </w:p>
    <w:p w:rsidR="00890084" w:rsidRDefault="00890084" w:rsidP="0032158B">
      <w:pPr>
        <w:spacing w:before="240" w:after="240" w:line="240" w:lineRule="auto"/>
        <w:jc w:val="both"/>
        <w:rPr>
          <w:rFonts w:ascii="Arial" w:hAnsi="Arial" w:cs="Arial"/>
          <w:sz w:val="24"/>
          <w:szCs w:val="24"/>
        </w:rPr>
      </w:pPr>
      <w:r w:rsidRPr="00890084">
        <w:rPr>
          <w:rFonts w:ascii="Arial" w:hAnsi="Arial" w:cs="Arial"/>
          <w:sz w:val="24"/>
          <w:szCs w:val="24"/>
        </w:rPr>
        <w:t xml:space="preserve">AQUINO, </w:t>
      </w:r>
      <w:r w:rsidRPr="00890084">
        <w:rPr>
          <w:rFonts w:ascii="Arial" w:hAnsi="Arial" w:cs="Arial"/>
          <w:sz w:val="24"/>
          <w:szCs w:val="24"/>
          <w:shd w:val="clear" w:color="auto" w:fill="FFFFFF"/>
        </w:rPr>
        <w:t xml:space="preserve">Leonardo Gomes. </w:t>
      </w:r>
      <w:r w:rsidRPr="00890084">
        <w:rPr>
          <w:rFonts w:ascii="Arial" w:hAnsi="Arial" w:cs="Arial"/>
          <w:b/>
          <w:sz w:val="24"/>
          <w:szCs w:val="24"/>
          <w:shd w:val="clear" w:color="auto" w:fill="FFFFFF"/>
        </w:rPr>
        <w:t>Criança e adolescente: o ato infracional e as medidas sócio-educativas.</w:t>
      </w:r>
      <w:r w:rsidRPr="00890084">
        <w:rPr>
          <w:rFonts w:ascii="Arial" w:hAnsi="Arial" w:cs="Arial"/>
          <w:sz w:val="24"/>
          <w:szCs w:val="24"/>
          <w:shd w:val="clear" w:color="auto" w:fill="FFFFFF"/>
        </w:rPr>
        <w:t xml:space="preserve"> Disponível em: &lt;</w:t>
      </w:r>
      <w:hyperlink r:id="rId14" w:history="1">
        <w:r w:rsidRPr="00890084">
          <w:rPr>
            <w:rStyle w:val="Hyperlink"/>
            <w:rFonts w:ascii="Arial" w:hAnsi="Arial" w:cs="Arial"/>
            <w:color w:val="auto"/>
            <w:sz w:val="24"/>
            <w:szCs w:val="24"/>
            <w:u w:val="none"/>
          </w:rPr>
          <w:t>http://www.ambitojuridico.com.br/site/?n_link=revista_artigos_leitura&amp;artigo_id=11414</w:t>
        </w:r>
      </w:hyperlink>
      <w:r w:rsidRPr="00890084">
        <w:rPr>
          <w:rFonts w:ascii="Arial" w:hAnsi="Arial" w:cs="Arial"/>
          <w:sz w:val="24"/>
          <w:szCs w:val="24"/>
        </w:rPr>
        <w:t>&gt; Acesso em: 12 de out. de 2013.</w:t>
      </w:r>
    </w:p>
    <w:p w:rsidR="00890084" w:rsidRPr="00890084" w:rsidRDefault="00890084" w:rsidP="0032158B">
      <w:pPr>
        <w:spacing w:after="240" w:line="240" w:lineRule="auto"/>
        <w:jc w:val="both"/>
        <w:rPr>
          <w:rFonts w:ascii="Arial" w:hAnsi="Arial" w:cs="Arial"/>
          <w:sz w:val="24"/>
          <w:szCs w:val="24"/>
        </w:rPr>
      </w:pPr>
    </w:p>
    <w:p w:rsidR="00890084" w:rsidRDefault="00890084" w:rsidP="0032158B">
      <w:pPr>
        <w:spacing w:after="240" w:line="240" w:lineRule="auto"/>
        <w:jc w:val="both"/>
        <w:rPr>
          <w:rFonts w:ascii="Arial" w:hAnsi="Arial" w:cs="Arial"/>
          <w:sz w:val="24"/>
          <w:szCs w:val="24"/>
          <w:shd w:val="clear" w:color="auto" w:fill="FFFFFF"/>
        </w:rPr>
      </w:pPr>
      <w:r w:rsidRPr="00890084">
        <w:rPr>
          <w:rFonts w:ascii="Arial" w:hAnsi="Arial" w:cs="Arial"/>
          <w:sz w:val="24"/>
          <w:szCs w:val="24"/>
          <w:shd w:val="clear" w:color="auto" w:fill="FFFFFF"/>
        </w:rPr>
        <w:t>BARREIRA, Wilson,</w:t>
      </w:r>
      <w:r w:rsidRPr="00890084">
        <w:rPr>
          <w:rStyle w:val="apple-converted-space"/>
          <w:rFonts w:ascii="Arial" w:hAnsi="Arial" w:cs="Arial"/>
          <w:sz w:val="24"/>
          <w:szCs w:val="24"/>
          <w:shd w:val="clear" w:color="auto" w:fill="FFFFFF"/>
        </w:rPr>
        <w:t> </w:t>
      </w:r>
      <w:r w:rsidRPr="00890084">
        <w:rPr>
          <w:rFonts w:ascii="Arial" w:hAnsi="Arial" w:cs="Arial"/>
          <w:b/>
          <w:iCs/>
          <w:sz w:val="24"/>
          <w:szCs w:val="24"/>
          <w:shd w:val="clear" w:color="auto" w:fill="FFFFFF"/>
        </w:rPr>
        <w:t>Comentários</w:t>
      </w:r>
      <w:r w:rsidRPr="00890084">
        <w:rPr>
          <w:rStyle w:val="apple-converted-space"/>
          <w:rFonts w:ascii="Arial" w:hAnsi="Arial" w:cs="Arial"/>
          <w:b/>
          <w:iCs/>
          <w:sz w:val="24"/>
          <w:szCs w:val="24"/>
          <w:shd w:val="clear" w:color="auto" w:fill="FFFFFF"/>
        </w:rPr>
        <w:t> </w:t>
      </w:r>
      <w:r w:rsidRPr="00890084">
        <w:rPr>
          <w:rFonts w:ascii="Arial" w:hAnsi="Arial" w:cs="Arial"/>
          <w:b/>
          <w:iCs/>
          <w:sz w:val="24"/>
          <w:szCs w:val="24"/>
          <w:shd w:val="clear" w:color="auto" w:fill="FFFFFF"/>
        </w:rPr>
        <w:t>ao Estatuto da Criança e do Adolescente</w:t>
      </w:r>
      <w:r w:rsidRPr="00890084">
        <w:rPr>
          <w:rFonts w:ascii="Arial" w:hAnsi="Arial" w:cs="Arial"/>
          <w:sz w:val="24"/>
          <w:szCs w:val="24"/>
          <w:shd w:val="clear" w:color="auto" w:fill="FFFFFF"/>
        </w:rPr>
        <w:t>. Rio de Janeiro: Editora Forense. 1991.</w:t>
      </w:r>
    </w:p>
    <w:p w:rsidR="0032158B" w:rsidRPr="00890084" w:rsidRDefault="0032158B" w:rsidP="0032158B">
      <w:pPr>
        <w:spacing w:after="240" w:line="240" w:lineRule="auto"/>
        <w:jc w:val="both"/>
        <w:rPr>
          <w:rFonts w:ascii="Arial" w:hAnsi="Arial" w:cs="Arial"/>
          <w:sz w:val="24"/>
          <w:szCs w:val="24"/>
          <w:shd w:val="clear" w:color="auto" w:fill="FFFFFF"/>
        </w:rPr>
      </w:pPr>
    </w:p>
    <w:p w:rsidR="00890084" w:rsidRDefault="00890084" w:rsidP="0032158B">
      <w:pPr>
        <w:spacing w:after="240" w:line="240" w:lineRule="auto"/>
        <w:jc w:val="both"/>
        <w:rPr>
          <w:rFonts w:ascii="Arial" w:hAnsi="Arial" w:cs="Arial"/>
          <w:sz w:val="24"/>
          <w:szCs w:val="24"/>
          <w:shd w:val="clear" w:color="auto" w:fill="FFFFFF"/>
        </w:rPr>
      </w:pPr>
      <w:r w:rsidRPr="00890084">
        <w:rPr>
          <w:rFonts w:ascii="Arial" w:hAnsi="Arial" w:cs="Arial"/>
          <w:sz w:val="24"/>
          <w:szCs w:val="24"/>
          <w:shd w:val="clear" w:color="auto" w:fill="FFFFFF"/>
        </w:rPr>
        <w:t xml:space="preserve">BARROS, Guilherme Freire, </w:t>
      </w:r>
      <w:r w:rsidRPr="00890084">
        <w:rPr>
          <w:rFonts w:ascii="Arial" w:hAnsi="Arial" w:cs="Arial"/>
          <w:b/>
          <w:sz w:val="24"/>
          <w:szCs w:val="24"/>
          <w:shd w:val="clear" w:color="auto" w:fill="FFFFFF"/>
        </w:rPr>
        <w:t>Estatuto da Criança e do Adolescente comentado</w:t>
      </w:r>
      <w:r w:rsidRPr="00890084">
        <w:rPr>
          <w:rFonts w:ascii="Arial" w:hAnsi="Arial" w:cs="Arial"/>
          <w:sz w:val="24"/>
          <w:szCs w:val="24"/>
          <w:shd w:val="clear" w:color="auto" w:fill="FFFFFF"/>
        </w:rPr>
        <w:t>. Bahia: Editora Jus Podivm. 2013.</w:t>
      </w:r>
    </w:p>
    <w:p w:rsidR="00890084" w:rsidRPr="00890084" w:rsidRDefault="00890084" w:rsidP="0032158B">
      <w:pPr>
        <w:spacing w:after="240" w:line="240" w:lineRule="auto"/>
        <w:jc w:val="both"/>
        <w:rPr>
          <w:rFonts w:ascii="Arial" w:hAnsi="Arial" w:cs="Arial"/>
          <w:sz w:val="24"/>
          <w:szCs w:val="24"/>
          <w:shd w:val="clear" w:color="auto" w:fill="FFFFFF"/>
        </w:rPr>
      </w:pPr>
    </w:p>
    <w:p w:rsidR="00890084" w:rsidRDefault="00890084" w:rsidP="0032158B">
      <w:pPr>
        <w:spacing w:after="240" w:line="240" w:lineRule="auto"/>
        <w:jc w:val="both"/>
        <w:rPr>
          <w:rFonts w:ascii="Arial" w:hAnsi="Arial" w:cs="Arial"/>
          <w:sz w:val="24"/>
          <w:szCs w:val="24"/>
        </w:rPr>
      </w:pPr>
      <w:r w:rsidRPr="00890084">
        <w:rPr>
          <w:rFonts w:ascii="Arial" w:hAnsi="Arial" w:cs="Arial"/>
          <w:sz w:val="24"/>
          <w:szCs w:val="24"/>
        </w:rPr>
        <w:t>BOURGOGNE, Fernando Cezar de Almeida. Leis Penais Especiais.Ed: Juarez de Oliveira. São Paulo, 2006.</w:t>
      </w:r>
    </w:p>
    <w:p w:rsidR="00890084" w:rsidRPr="00890084" w:rsidRDefault="00890084" w:rsidP="0032158B">
      <w:pPr>
        <w:spacing w:after="240" w:line="240" w:lineRule="auto"/>
        <w:jc w:val="both"/>
        <w:rPr>
          <w:rFonts w:ascii="Arial" w:hAnsi="Arial" w:cs="Arial"/>
          <w:sz w:val="24"/>
          <w:szCs w:val="24"/>
        </w:rPr>
      </w:pPr>
    </w:p>
    <w:p w:rsidR="00890084" w:rsidRDefault="00890084" w:rsidP="0032158B">
      <w:pPr>
        <w:spacing w:after="240" w:line="240" w:lineRule="auto"/>
        <w:jc w:val="both"/>
        <w:rPr>
          <w:rFonts w:ascii="Arial" w:hAnsi="Arial" w:cs="Arial"/>
          <w:sz w:val="24"/>
          <w:szCs w:val="24"/>
        </w:rPr>
      </w:pPr>
      <w:r w:rsidRPr="00890084">
        <w:rPr>
          <w:rFonts w:ascii="Arial" w:hAnsi="Arial" w:cs="Arial"/>
          <w:sz w:val="24"/>
          <w:szCs w:val="24"/>
        </w:rPr>
        <w:t xml:space="preserve">BRASIL, </w:t>
      </w:r>
      <w:r w:rsidRPr="00890084">
        <w:rPr>
          <w:rFonts w:ascii="Arial" w:hAnsi="Arial" w:cs="Arial"/>
          <w:b/>
          <w:sz w:val="24"/>
          <w:szCs w:val="24"/>
        </w:rPr>
        <w:t>Lei 8.072, de 25 de julho de 1990</w:t>
      </w:r>
      <w:r w:rsidRPr="00890084">
        <w:rPr>
          <w:rFonts w:ascii="Arial" w:hAnsi="Arial" w:cs="Arial"/>
          <w:sz w:val="24"/>
          <w:szCs w:val="24"/>
        </w:rPr>
        <w:t>. Disponível em: &lt;</w:t>
      </w:r>
      <w:hyperlink r:id="rId15" w:history="1">
        <w:r w:rsidRPr="00890084">
          <w:rPr>
            <w:rStyle w:val="Hyperlink"/>
            <w:rFonts w:ascii="Arial" w:hAnsi="Arial" w:cs="Arial"/>
            <w:color w:val="auto"/>
            <w:sz w:val="24"/>
            <w:szCs w:val="24"/>
            <w:u w:val="none"/>
          </w:rPr>
          <w:t>http://www.planalto.gov.br/ccivil_03/leis/l8072.htm</w:t>
        </w:r>
      </w:hyperlink>
      <w:r w:rsidRPr="00890084">
        <w:rPr>
          <w:rFonts w:ascii="Arial" w:hAnsi="Arial" w:cs="Arial"/>
          <w:sz w:val="24"/>
          <w:szCs w:val="24"/>
        </w:rPr>
        <w:t>&gt; Acesso em 15 de out. de 2013.</w:t>
      </w:r>
    </w:p>
    <w:p w:rsidR="00890084" w:rsidRPr="00890084" w:rsidRDefault="00890084" w:rsidP="0032158B">
      <w:pPr>
        <w:spacing w:after="240" w:line="240" w:lineRule="auto"/>
        <w:jc w:val="both"/>
        <w:rPr>
          <w:rFonts w:ascii="Arial" w:hAnsi="Arial" w:cs="Arial"/>
          <w:sz w:val="24"/>
          <w:szCs w:val="24"/>
        </w:rPr>
      </w:pPr>
    </w:p>
    <w:p w:rsidR="00890084" w:rsidRDefault="00890084" w:rsidP="0032158B">
      <w:pPr>
        <w:spacing w:after="240" w:line="240" w:lineRule="auto"/>
        <w:jc w:val="both"/>
        <w:rPr>
          <w:rFonts w:ascii="Arial" w:hAnsi="Arial" w:cs="Arial"/>
          <w:sz w:val="24"/>
          <w:szCs w:val="24"/>
          <w:shd w:val="clear" w:color="auto" w:fill="FFFFFF"/>
        </w:rPr>
      </w:pPr>
      <w:r w:rsidRPr="00890084">
        <w:rPr>
          <w:rFonts w:ascii="Arial" w:hAnsi="Arial" w:cs="Arial"/>
          <w:sz w:val="24"/>
          <w:szCs w:val="24"/>
        </w:rPr>
        <w:t xml:space="preserve">BRASIL, </w:t>
      </w:r>
      <w:r w:rsidRPr="00890084">
        <w:rPr>
          <w:rFonts w:ascii="Arial" w:hAnsi="Arial" w:cs="Arial"/>
          <w:b/>
          <w:sz w:val="24"/>
          <w:szCs w:val="24"/>
          <w:shd w:val="clear" w:color="auto" w:fill="FFFFFF"/>
        </w:rPr>
        <w:t>Projeto de Lei N° 2.588</w:t>
      </w:r>
      <w:r w:rsidRPr="00890084">
        <w:rPr>
          <w:rFonts w:ascii="Arial" w:hAnsi="Arial" w:cs="Arial"/>
          <w:sz w:val="24"/>
          <w:szCs w:val="24"/>
          <w:shd w:val="clear" w:color="auto" w:fill="FFFFFF"/>
        </w:rPr>
        <w:t xml:space="preserve"> , de 2003. Disponível em: &lt;</w:t>
      </w:r>
      <w:hyperlink r:id="rId16" w:history="1">
        <w:r w:rsidRPr="00890084">
          <w:rPr>
            <w:rStyle w:val="Hyperlink"/>
            <w:rFonts w:ascii="Arial" w:hAnsi="Arial" w:cs="Arial"/>
            <w:color w:val="auto"/>
            <w:sz w:val="24"/>
            <w:szCs w:val="24"/>
            <w:u w:val="none"/>
          </w:rPr>
          <w:t>http://www.camara.gov.br/proposicoesWeb/prop_mostrarintegra;jsessionid=F7F6F584B69750212C9FAD3AA2C54EE6.node2?codteor=187994&amp;filename=Avulso+-PL+2588/2003</w:t>
        </w:r>
      </w:hyperlink>
      <w:r w:rsidRPr="00890084">
        <w:rPr>
          <w:rFonts w:ascii="Arial" w:hAnsi="Arial" w:cs="Arial"/>
          <w:sz w:val="24"/>
          <w:szCs w:val="24"/>
          <w:shd w:val="clear" w:color="auto" w:fill="FFFFFF"/>
        </w:rPr>
        <w:t xml:space="preserve"> &gt;. Acesso em: 12 de out. de 2013.</w:t>
      </w:r>
    </w:p>
    <w:p w:rsidR="00890084" w:rsidRPr="00890084" w:rsidRDefault="00890084" w:rsidP="0032158B">
      <w:pPr>
        <w:spacing w:after="240" w:line="240" w:lineRule="auto"/>
        <w:jc w:val="both"/>
        <w:rPr>
          <w:rFonts w:ascii="Arial" w:hAnsi="Arial" w:cs="Arial"/>
          <w:sz w:val="24"/>
          <w:szCs w:val="24"/>
          <w:shd w:val="clear" w:color="auto" w:fill="FFFFFF"/>
        </w:rPr>
      </w:pPr>
    </w:p>
    <w:p w:rsidR="00890084" w:rsidRDefault="00890084" w:rsidP="0032158B">
      <w:pPr>
        <w:pStyle w:val="Textodenotaderodap"/>
        <w:spacing w:after="240"/>
        <w:jc w:val="both"/>
        <w:rPr>
          <w:rFonts w:ascii="Arial" w:hAnsi="Arial" w:cs="Arial"/>
          <w:sz w:val="24"/>
          <w:szCs w:val="24"/>
        </w:rPr>
      </w:pPr>
      <w:r w:rsidRPr="00890084">
        <w:rPr>
          <w:rFonts w:ascii="Arial" w:hAnsi="Arial" w:cs="Arial"/>
          <w:sz w:val="24"/>
          <w:szCs w:val="24"/>
        </w:rPr>
        <w:t xml:space="preserve">BRASIL. </w:t>
      </w:r>
      <w:r w:rsidRPr="00890084">
        <w:rPr>
          <w:rFonts w:ascii="Arial" w:hAnsi="Arial" w:cs="Arial"/>
          <w:b/>
          <w:sz w:val="24"/>
          <w:szCs w:val="24"/>
        </w:rPr>
        <w:t>Constituição da República Federativa do Brasil</w:t>
      </w:r>
      <w:r w:rsidRPr="00890084">
        <w:rPr>
          <w:rFonts w:ascii="Arial" w:hAnsi="Arial" w:cs="Arial"/>
          <w:sz w:val="24"/>
          <w:szCs w:val="24"/>
        </w:rPr>
        <w:t>. Brasília: Senado Federal, 1988.</w:t>
      </w:r>
    </w:p>
    <w:p w:rsidR="00890084" w:rsidRPr="00890084" w:rsidRDefault="00890084" w:rsidP="0032158B">
      <w:pPr>
        <w:pStyle w:val="Textodenotaderodap"/>
        <w:spacing w:after="240"/>
        <w:jc w:val="both"/>
        <w:rPr>
          <w:rFonts w:ascii="Arial" w:hAnsi="Arial" w:cs="Arial"/>
          <w:sz w:val="24"/>
          <w:szCs w:val="24"/>
        </w:rPr>
      </w:pPr>
    </w:p>
    <w:p w:rsidR="00890084" w:rsidRDefault="00890084" w:rsidP="0032158B">
      <w:pPr>
        <w:spacing w:after="240" w:line="240" w:lineRule="auto"/>
        <w:jc w:val="both"/>
        <w:rPr>
          <w:rFonts w:ascii="Arial" w:hAnsi="Arial" w:cs="Arial"/>
          <w:sz w:val="24"/>
          <w:szCs w:val="24"/>
        </w:rPr>
      </w:pPr>
      <w:r w:rsidRPr="00890084">
        <w:rPr>
          <w:rFonts w:ascii="Arial" w:hAnsi="Arial" w:cs="Arial"/>
          <w:sz w:val="24"/>
          <w:szCs w:val="24"/>
        </w:rPr>
        <w:lastRenderedPageBreak/>
        <w:t xml:space="preserve">BRASIL. </w:t>
      </w:r>
      <w:r w:rsidRPr="00890084">
        <w:rPr>
          <w:rStyle w:val="Forte"/>
          <w:rFonts w:ascii="Arial" w:hAnsi="Arial" w:cs="Arial"/>
          <w:sz w:val="24"/>
          <w:szCs w:val="24"/>
          <w:shd w:val="clear" w:color="auto" w:fill="FFFFFF"/>
        </w:rPr>
        <w:t xml:space="preserve">Decreto Lei nº 2.848, de 07 de dezembro de 1940. </w:t>
      </w:r>
      <w:r w:rsidRPr="00890084">
        <w:rPr>
          <w:rStyle w:val="Forte"/>
          <w:rFonts w:ascii="Arial" w:hAnsi="Arial" w:cs="Arial"/>
          <w:b w:val="0"/>
          <w:sz w:val="24"/>
          <w:szCs w:val="24"/>
          <w:shd w:val="clear" w:color="auto" w:fill="FFFFFF"/>
        </w:rPr>
        <w:t>Disponível em</w:t>
      </w:r>
      <w:r w:rsidRPr="00890084">
        <w:rPr>
          <w:rStyle w:val="Forte"/>
          <w:rFonts w:ascii="Arial" w:hAnsi="Arial" w:cs="Arial"/>
          <w:sz w:val="24"/>
          <w:szCs w:val="24"/>
          <w:shd w:val="clear" w:color="auto" w:fill="FFFFFF"/>
        </w:rPr>
        <w:t>: &lt;</w:t>
      </w:r>
      <w:hyperlink r:id="rId17" w:history="1">
        <w:r w:rsidRPr="00890084">
          <w:rPr>
            <w:rStyle w:val="Hyperlink"/>
            <w:rFonts w:ascii="Arial" w:hAnsi="Arial" w:cs="Arial"/>
            <w:color w:val="auto"/>
            <w:sz w:val="24"/>
            <w:szCs w:val="24"/>
            <w:u w:val="none"/>
          </w:rPr>
          <w:t>http://www.dji.com.br/codigos/1940_dl_002848_cp/cp.htm</w:t>
        </w:r>
      </w:hyperlink>
      <w:r w:rsidRPr="00890084">
        <w:rPr>
          <w:rFonts w:ascii="Arial" w:hAnsi="Arial" w:cs="Arial"/>
          <w:sz w:val="24"/>
          <w:szCs w:val="24"/>
        </w:rPr>
        <w:t>&gt;. acesso em: 3 de out. de 2013.</w:t>
      </w:r>
    </w:p>
    <w:p w:rsidR="00890084" w:rsidRPr="00890084" w:rsidRDefault="00890084" w:rsidP="0032158B">
      <w:pPr>
        <w:spacing w:after="240" w:line="240" w:lineRule="auto"/>
        <w:jc w:val="both"/>
        <w:rPr>
          <w:rFonts w:ascii="Arial" w:hAnsi="Arial" w:cs="Arial"/>
          <w:sz w:val="24"/>
          <w:szCs w:val="24"/>
        </w:rPr>
      </w:pPr>
    </w:p>
    <w:p w:rsidR="00890084" w:rsidRDefault="00890084" w:rsidP="0032158B">
      <w:pPr>
        <w:spacing w:after="240" w:line="240" w:lineRule="auto"/>
        <w:jc w:val="both"/>
        <w:rPr>
          <w:rFonts w:ascii="Arial" w:hAnsi="Arial" w:cs="Arial"/>
          <w:sz w:val="24"/>
          <w:szCs w:val="24"/>
        </w:rPr>
      </w:pPr>
      <w:r w:rsidRPr="00890084">
        <w:rPr>
          <w:rFonts w:ascii="Arial" w:hAnsi="Arial" w:cs="Arial"/>
          <w:sz w:val="24"/>
          <w:szCs w:val="24"/>
        </w:rPr>
        <w:t xml:space="preserve">BRASIL. </w:t>
      </w:r>
      <w:r w:rsidRPr="00890084">
        <w:rPr>
          <w:rFonts w:ascii="Arial" w:hAnsi="Arial" w:cs="Arial"/>
          <w:b/>
          <w:sz w:val="24"/>
          <w:szCs w:val="24"/>
        </w:rPr>
        <w:t>Estatuto da Criança e Adolescente e Legislação Congênere</w:t>
      </w:r>
      <w:r w:rsidRPr="00890084">
        <w:rPr>
          <w:rFonts w:ascii="Arial" w:hAnsi="Arial" w:cs="Arial"/>
          <w:sz w:val="24"/>
          <w:szCs w:val="24"/>
        </w:rPr>
        <w:t>. Vitória, 2011, Ministério Público do ES.</w:t>
      </w:r>
    </w:p>
    <w:p w:rsidR="0032158B" w:rsidRPr="00890084" w:rsidRDefault="0032158B" w:rsidP="0032158B">
      <w:pPr>
        <w:spacing w:after="240" w:line="240" w:lineRule="auto"/>
        <w:jc w:val="both"/>
        <w:rPr>
          <w:rFonts w:ascii="Arial" w:hAnsi="Arial" w:cs="Arial"/>
          <w:sz w:val="24"/>
          <w:szCs w:val="24"/>
        </w:rPr>
      </w:pPr>
    </w:p>
    <w:p w:rsidR="00890084" w:rsidRDefault="00890084" w:rsidP="0032158B">
      <w:pPr>
        <w:spacing w:after="240" w:line="240" w:lineRule="auto"/>
        <w:jc w:val="both"/>
        <w:rPr>
          <w:rFonts w:ascii="Arial" w:hAnsi="Arial" w:cs="Arial"/>
          <w:sz w:val="24"/>
          <w:szCs w:val="24"/>
          <w:shd w:val="clear" w:color="auto" w:fill="FFFFFF"/>
        </w:rPr>
      </w:pPr>
      <w:r w:rsidRPr="00890084">
        <w:rPr>
          <w:rFonts w:ascii="Arial" w:hAnsi="Arial" w:cs="Arial"/>
          <w:sz w:val="24"/>
          <w:szCs w:val="24"/>
        </w:rPr>
        <w:t xml:space="preserve">CHAVES, Antônio, APUD, </w:t>
      </w:r>
      <w:r w:rsidRPr="00890084">
        <w:rPr>
          <w:rFonts w:ascii="Arial" w:hAnsi="Arial" w:cs="Arial"/>
          <w:sz w:val="24"/>
          <w:szCs w:val="24"/>
          <w:shd w:val="clear" w:color="auto" w:fill="FFFFFF"/>
        </w:rPr>
        <w:t>SHIDA, Válter Kenji.</w:t>
      </w:r>
      <w:r w:rsidRPr="00890084">
        <w:rPr>
          <w:rStyle w:val="apple-converted-space"/>
          <w:rFonts w:ascii="Arial" w:hAnsi="Arial" w:cs="Arial"/>
          <w:sz w:val="24"/>
          <w:szCs w:val="24"/>
          <w:shd w:val="clear" w:color="auto" w:fill="FFFFFF"/>
        </w:rPr>
        <w:t> </w:t>
      </w:r>
      <w:r w:rsidRPr="00890084">
        <w:rPr>
          <w:rFonts w:ascii="Arial" w:hAnsi="Arial" w:cs="Arial"/>
          <w:b/>
          <w:iCs/>
          <w:sz w:val="24"/>
          <w:szCs w:val="24"/>
          <w:shd w:val="clear" w:color="auto" w:fill="FFFFFF"/>
        </w:rPr>
        <w:t>Estatuto</w:t>
      </w:r>
      <w:r w:rsidRPr="00890084">
        <w:rPr>
          <w:rStyle w:val="apple-converted-space"/>
          <w:rFonts w:ascii="Arial" w:hAnsi="Arial" w:cs="Arial"/>
          <w:b/>
          <w:iCs/>
          <w:sz w:val="24"/>
          <w:szCs w:val="24"/>
          <w:shd w:val="clear" w:color="auto" w:fill="FFFFFF"/>
        </w:rPr>
        <w:t> </w:t>
      </w:r>
      <w:r w:rsidRPr="00890084">
        <w:rPr>
          <w:rFonts w:ascii="Arial" w:hAnsi="Arial" w:cs="Arial"/>
          <w:b/>
          <w:iCs/>
          <w:sz w:val="24"/>
          <w:szCs w:val="24"/>
          <w:shd w:val="clear" w:color="auto" w:fill="FFFFFF"/>
        </w:rPr>
        <w:t>da Criança e do Adolescente: Doutrina e jurisprudência.</w:t>
      </w:r>
      <w:r w:rsidRPr="00890084">
        <w:rPr>
          <w:rStyle w:val="apple-converted-space"/>
          <w:rFonts w:ascii="Arial" w:hAnsi="Arial" w:cs="Arial"/>
          <w:i/>
          <w:iCs/>
          <w:sz w:val="24"/>
          <w:szCs w:val="24"/>
          <w:shd w:val="clear" w:color="auto" w:fill="FFFFFF"/>
        </w:rPr>
        <w:t> </w:t>
      </w:r>
      <w:r w:rsidRPr="00890084">
        <w:rPr>
          <w:rFonts w:ascii="Arial" w:hAnsi="Arial" w:cs="Arial"/>
          <w:sz w:val="24"/>
          <w:szCs w:val="24"/>
          <w:shd w:val="clear" w:color="auto" w:fill="FFFFFF"/>
        </w:rPr>
        <w:t>7ª ed. São Paulo: Ed. Atlas. 2006</w:t>
      </w:r>
    </w:p>
    <w:p w:rsidR="0032158B" w:rsidRPr="00890084" w:rsidRDefault="0032158B" w:rsidP="0032158B">
      <w:pPr>
        <w:spacing w:after="240" w:line="240" w:lineRule="auto"/>
        <w:jc w:val="both"/>
        <w:rPr>
          <w:rFonts w:ascii="Arial" w:hAnsi="Arial" w:cs="Arial"/>
          <w:sz w:val="24"/>
          <w:szCs w:val="24"/>
          <w:shd w:val="clear" w:color="auto" w:fill="FFFFFF"/>
        </w:rPr>
      </w:pPr>
    </w:p>
    <w:p w:rsidR="00890084" w:rsidRDefault="00890084" w:rsidP="0032158B">
      <w:pPr>
        <w:spacing w:after="240" w:line="240" w:lineRule="auto"/>
        <w:jc w:val="both"/>
        <w:rPr>
          <w:rFonts w:ascii="Arial" w:hAnsi="Arial" w:cs="Arial"/>
          <w:sz w:val="24"/>
          <w:szCs w:val="24"/>
        </w:rPr>
      </w:pPr>
      <w:r w:rsidRPr="00890084">
        <w:rPr>
          <w:rFonts w:ascii="Arial" w:hAnsi="Arial" w:cs="Arial"/>
          <w:sz w:val="24"/>
          <w:szCs w:val="24"/>
        </w:rPr>
        <w:t xml:space="preserve">CURY, Munir. </w:t>
      </w:r>
      <w:r w:rsidRPr="00890084">
        <w:rPr>
          <w:rFonts w:ascii="Arial" w:hAnsi="Arial" w:cs="Arial"/>
          <w:b/>
          <w:sz w:val="24"/>
          <w:szCs w:val="24"/>
        </w:rPr>
        <w:t>Estatuto da Criança e do Adolescente Comentado, Comentários Jur/ídicos e Sociais</w:t>
      </w:r>
      <w:r w:rsidRPr="00890084">
        <w:rPr>
          <w:rFonts w:ascii="Arial" w:hAnsi="Arial" w:cs="Arial"/>
          <w:sz w:val="24"/>
          <w:szCs w:val="24"/>
        </w:rPr>
        <w:t>. 7. ed. São Paulo: Malheiros, 2005.</w:t>
      </w:r>
    </w:p>
    <w:p w:rsidR="0032158B" w:rsidRPr="00890084" w:rsidRDefault="0032158B" w:rsidP="0032158B">
      <w:pPr>
        <w:spacing w:after="240" w:line="240" w:lineRule="auto"/>
        <w:jc w:val="both"/>
        <w:rPr>
          <w:rFonts w:ascii="Arial" w:hAnsi="Arial" w:cs="Arial"/>
          <w:sz w:val="24"/>
          <w:szCs w:val="24"/>
        </w:rPr>
      </w:pPr>
    </w:p>
    <w:p w:rsidR="00890084" w:rsidRDefault="00890084" w:rsidP="0032158B">
      <w:pPr>
        <w:spacing w:before="240" w:after="240" w:line="240" w:lineRule="auto"/>
        <w:jc w:val="both"/>
        <w:rPr>
          <w:rFonts w:ascii="Arial" w:hAnsi="Arial" w:cs="Arial"/>
          <w:sz w:val="24"/>
          <w:szCs w:val="24"/>
        </w:rPr>
      </w:pPr>
      <w:r w:rsidRPr="00890084">
        <w:rPr>
          <w:rFonts w:ascii="Arial" w:hAnsi="Arial" w:cs="Arial"/>
          <w:sz w:val="24"/>
          <w:szCs w:val="24"/>
        </w:rPr>
        <w:t xml:space="preserve">D´ANTONIO, Daniel Hugo. Derecho de menores, p.9; APUD ELIAS, Roberto João. </w:t>
      </w:r>
      <w:r w:rsidRPr="00890084">
        <w:rPr>
          <w:rFonts w:ascii="Arial" w:hAnsi="Arial" w:cs="Arial"/>
          <w:b/>
          <w:sz w:val="24"/>
          <w:szCs w:val="24"/>
        </w:rPr>
        <w:t>Comentários ao Estatuto da Criança e do Adolescente</w:t>
      </w:r>
      <w:r w:rsidRPr="00890084">
        <w:rPr>
          <w:rFonts w:ascii="Arial" w:hAnsi="Arial" w:cs="Arial"/>
          <w:sz w:val="24"/>
          <w:szCs w:val="24"/>
        </w:rPr>
        <w:t>. Editora Saraiva, 2009.</w:t>
      </w:r>
    </w:p>
    <w:p w:rsidR="0032158B" w:rsidRPr="00890084" w:rsidRDefault="0032158B" w:rsidP="0032158B">
      <w:pPr>
        <w:spacing w:before="240" w:after="0" w:line="240" w:lineRule="auto"/>
        <w:jc w:val="both"/>
        <w:rPr>
          <w:rFonts w:ascii="Arial" w:hAnsi="Arial" w:cs="Arial"/>
          <w:sz w:val="24"/>
          <w:szCs w:val="24"/>
        </w:rPr>
      </w:pPr>
    </w:p>
    <w:p w:rsidR="00890084" w:rsidRDefault="00890084" w:rsidP="0032158B">
      <w:pPr>
        <w:spacing w:before="240" w:after="0" w:line="240" w:lineRule="auto"/>
        <w:jc w:val="both"/>
        <w:rPr>
          <w:rFonts w:ascii="Arial" w:hAnsi="Arial" w:cs="Arial"/>
          <w:sz w:val="24"/>
          <w:szCs w:val="24"/>
        </w:rPr>
      </w:pPr>
      <w:r w:rsidRPr="00890084">
        <w:rPr>
          <w:rFonts w:ascii="Arial" w:hAnsi="Arial" w:cs="Arial"/>
          <w:sz w:val="24"/>
          <w:szCs w:val="24"/>
        </w:rPr>
        <w:t xml:space="preserve">ESTEVÃO, Roberto da Freiria.  </w:t>
      </w:r>
      <w:r w:rsidRPr="00890084">
        <w:rPr>
          <w:rFonts w:ascii="Arial" w:hAnsi="Arial" w:cs="Arial"/>
          <w:b/>
          <w:sz w:val="24"/>
          <w:szCs w:val="24"/>
        </w:rPr>
        <w:t>A Redução da Maioridade Penal é medida Recomendável para a diminuição da violência? Diponível em: &lt;</w:t>
      </w:r>
      <w:hyperlink r:id="rId18" w:history="1">
        <w:r w:rsidRPr="00890084">
          <w:rPr>
            <w:rStyle w:val="Hyperlink"/>
            <w:rFonts w:ascii="Arial" w:hAnsi="Arial" w:cs="Arial"/>
            <w:color w:val="auto"/>
            <w:sz w:val="24"/>
            <w:szCs w:val="24"/>
            <w:u w:val="none"/>
          </w:rPr>
          <w:t>http://www.crianca.mppr.mp.br/arquivos/File/idade_penal/art_roberto_freiria.pdf</w:t>
        </w:r>
      </w:hyperlink>
      <w:r w:rsidRPr="00890084">
        <w:rPr>
          <w:rFonts w:ascii="Arial" w:hAnsi="Arial" w:cs="Arial"/>
          <w:sz w:val="24"/>
          <w:szCs w:val="24"/>
        </w:rPr>
        <w:t>&gt;  acesso em 12 de out. de 2014.</w:t>
      </w:r>
    </w:p>
    <w:p w:rsidR="0032158B" w:rsidRPr="00890084" w:rsidRDefault="0032158B" w:rsidP="0032158B">
      <w:pPr>
        <w:spacing w:before="240" w:after="0" w:line="240" w:lineRule="auto"/>
        <w:jc w:val="both"/>
        <w:rPr>
          <w:rFonts w:ascii="Arial" w:hAnsi="Arial" w:cs="Arial"/>
          <w:sz w:val="24"/>
          <w:szCs w:val="24"/>
        </w:rPr>
      </w:pPr>
    </w:p>
    <w:p w:rsidR="00890084" w:rsidRDefault="00890084" w:rsidP="0032158B">
      <w:pPr>
        <w:pStyle w:val="Textodenotaderodap"/>
        <w:spacing w:before="240"/>
        <w:jc w:val="both"/>
        <w:rPr>
          <w:rFonts w:ascii="Arial" w:hAnsi="Arial" w:cs="Arial"/>
          <w:sz w:val="24"/>
          <w:szCs w:val="24"/>
        </w:rPr>
      </w:pPr>
      <w:r w:rsidRPr="00890084">
        <w:rPr>
          <w:rFonts w:ascii="Arial" w:hAnsi="Arial" w:cs="Arial"/>
          <w:sz w:val="24"/>
          <w:szCs w:val="24"/>
        </w:rPr>
        <w:t xml:space="preserve">HISTÓRIA. </w:t>
      </w:r>
      <w:r w:rsidRPr="00890084">
        <w:rPr>
          <w:rFonts w:ascii="Arial" w:hAnsi="Arial" w:cs="Arial"/>
          <w:b/>
          <w:sz w:val="24"/>
          <w:szCs w:val="24"/>
        </w:rPr>
        <w:t>Fundação da Criança e do Adolescente</w:t>
      </w:r>
      <w:r w:rsidRPr="00890084">
        <w:rPr>
          <w:rFonts w:ascii="Arial" w:hAnsi="Arial" w:cs="Arial"/>
          <w:sz w:val="24"/>
          <w:szCs w:val="24"/>
        </w:rPr>
        <w:t>. Disponível em: &lt;</w:t>
      </w:r>
      <w:hyperlink r:id="rId19" w:history="1">
        <w:r w:rsidRPr="00890084">
          <w:rPr>
            <w:rStyle w:val="Hyperlink"/>
            <w:rFonts w:ascii="Arial" w:hAnsi="Arial" w:cs="Arial"/>
            <w:color w:val="auto"/>
            <w:sz w:val="24"/>
            <w:szCs w:val="24"/>
            <w:u w:val="none"/>
          </w:rPr>
          <w:t>http://www.fundac.ba.gov.br/index.php/historia</w:t>
        </w:r>
      </w:hyperlink>
      <w:r w:rsidRPr="00890084">
        <w:rPr>
          <w:rFonts w:ascii="Arial" w:hAnsi="Arial" w:cs="Arial"/>
          <w:sz w:val="24"/>
          <w:szCs w:val="24"/>
        </w:rPr>
        <w:t>&gt; acesso em 16 de set. de 2013.</w:t>
      </w:r>
    </w:p>
    <w:p w:rsidR="0032158B" w:rsidRPr="00890084" w:rsidRDefault="0032158B" w:rsidP="0032158B">
      <w:pPr>
        <w:pStyle w:val="Textodenotaderodap"/>
        <w:spacing w:before="240"/>
        <w:jc w:val="both"/>
        <w:rPr>
          <w:rFonts w:ascii="Arial" w:hAnsi="Arial" w:cs="Arial"/>
          <w:sz w:val="24"/>
          <w:szCs w:val="24"/>
        </w:rPr>
      </w:pPr>
    </w:p>
    <w:p w:rsidR="00890084" w:rsidRDefault="00890084" w:rsidP="0032158B">
      <w:pPr>
        <w:spacing w:before="240" w:after="0" w:line="240" w:lineRule="auto"/>
        <w:jc w:val="both"/>
        <w:rPr>
          <w:rFonts w:ascii="Arial" w:hAnsi="Arial" w:cs="Arial"/>
          <w:sz w:val="24"/>
          <w:szCs w:val="24"/>
        </w:rPr>
      </w:pPr>
      <w:r w:rsidRPr="00890084">
        <w:rPr>
          <w:rFonts w:ascii="Arial" w:hAnsi="Arial" w:cs="Arial"/>
          <w:sz w:val="24"/>
          <w:szCs w:val="24"/>
        </w:rPr>
        <w:t xml:space="preserve">MIRABETE, Júlio Fabbrini. </w:t>
      </w:r>
      <w:r w:rsidRPr="00890084">
        <w:rPr>
          <w:rFonts w:ascii="Arial" w:hAnsi="Arial" w:cs="Arial"/>
          <w:b/>
          <w:sz w:val="24"/>
          <w:szCs w:val="24"/>
        </w:rPr>
        <w:t>Manual de direito penal</w:t>
      </w:r>
      <w:r w:rsidRPr="00890084">
        <w:rPr>
          <w:rFonts w:ascii="Arial" w:hAnsi="Arial" w:cs="Arial"/>
          <w:sz w:val="24"/>
          <w:szCs w:val="24"/>
        </w:rPr>
        <w:t xml:space="preserve">. Volume I, +20ª ed. São Paulo, Atlas, 2003. </w:t>
      </w:r>
    </w:p>
    <w:p w:rsidR="0032158B" w:rsidRPr="00890084" w:rsidRDefault="0032158B" w:rsidP="0032158B">
      <w:pPr>
        <w:spacing w:before="240" w:after="0" w:line="240" w:lineRule="auto"/>
        <w:jc w:val="both"/>
        <w:rPr>
          <w:rFonts w:ascii="Arial" w:hAnsi="Arial" w:cs="Arial"/>
          <w:sz w:val="24"/>
          <w:szCs w:val="24"/>
        </w:rPr>
      </w:pPr>
    </w:p>
    <w:p w:rsidR="00890084" w:rsidRDefault="00890084" w:rsidP="0032158B">
      <w:pPr>
        <w:spacing w:before="240" w:after="0" w:line="240" w:lineRule="auto"/>
        <w:jc w:val="both"/>
        <w:rPr>
          <w:rFonts w:ascii="Arial" w:hAnsi="Arial" w:cs="Arial"/>
          <w:sz w:val="24"/>
          <w:szCs w:val="24"/>
        </w:rPr>
      </w:pPr>
      <w:hyperlink r:id="rId20" w:tooltip="View all posts by Flávio Morgenstern" w:history="1">
        <w:r w:rsidRPr="00890084">
          <w:rPr>
            <w:rStyle w:val="Hyperlink"/>
            <w:rFonts w:ascii="Arial" w:hAnsi="Arial" w:cs="Arial"/>
            <w:color w:val="auto"/>
            <w:sz w:val="24"/>
            <w:szCs w:val="24"/>
            <w:u w:val="none"/>
            <w:bdr w:val="none" w:sz="0" w:space="0" w:color="auto" w:frame="1"/>
            <w:shd w:val="clear" w:color="auto" w:fill="FFFFFF"/>
          </w:rPr>
          <w:t>MORGENSTERN</w:t>
        </w:r>
      </w:hyperlink>
      <w:r w:rsidRPr="00890084">
        <w:rPr>
          <w:rFonts w:ascii="Arial" w:hAnsi="Arial" w:cs="Arial"/>
          <w:sz w:val="24"/>
          <w:szCs w:val="24"/>
        </w:rPr>
        <w:t>, Flávio.</w:t>
      </w:r>
      <w:r w:rsidRPr="00890084">
        <w:rPr>
          <w:rFonts w:ascii="Arial" w:hAnsi="Arial" w:cs="Arial"/>
          <w:b/>
          <w:sz w:val="24"/>
          <w:szCs w:val="24"/>
        </w:rPr>
        <w:t xml:space="preserve"> </w:t>
      </w:r>
      <w:r w:rsidRPr="00890084">
        <w:rPr>
          <w:rFonts w:ascii="Arial" w:eastAsia="Times New Roman" w:hAnsi="Arial" w:cs="Arial"/>
          <w:b/>
          <w:bCs/>
          <w:sz w:val="24"/>
          <w:szCs w:val="24"/>
          <w:lang w:eastAsia="pt-BR"/>
        </w:rPr>
        <w:t>Sugestão de futuro para o psicopata Champinha: deputado do PT</w:t>
      </w:r>
      <w:r w:rsidRPr="00890084">
        <w:rPr>
          <w:rFonts w:ascii="Arial" w:hAnsi="Arial" w:cs="Arial"/>
          <w:b/>
          <w:bCs/>
          <w:sz w:val="24"/>
          <w:szCs w:val="24"/>
        </w:rPr>
        <w:t xml:space="preserve">. </w:t>
      </w:r>
      <w:r w:rsidRPr="00890084">
        <w:rPr>
          <w:rFonts w:ascii="Arial" w:hAnsi="Arial" w:cs="Arial"/>
          <w:bCs/>
          <w:sz w:val="24"/>
          <w:szCs w:val="24"/>
        </w:rPr>
        <w:t>Disponível em: &lt;</w:t>
      </w:r>
      <w:hyperlink r:id="rId21" w:history="1">
        <w:r w:rsidRPr="00890084">
          <w:rPr>
            <w:rStyle w:val="Hyperlink"/>
            <w:rFonts w:ascii="Arial" w:hAnsi="Arial" w:cs="Arial"/>
            <w:color w:val="auto"/>
            <w:sz w:val="24"/>
            <w:szCs w:val="24"/>
            <w:u w:val="none"/>
          </w:rPr>
          <w:t>http://www.implicante.org/artigos/sugestao-de-futuro-para-o-psicopata-champinha-deputado-do-pt/</w:t>
        </w:r>
      </w:hyperlink>
      <w:r w:rsidRPr="00890084">
        <w:rPr>
          <w:rFonts w:ascii="Arial" w:hAnsi="Arial" w:cs="Arial"/>
          <w:sz w:val="24"/>
          <w:szCs w:val="24"/>
        </w:rPr>
        <w:t>&gt; acesso em: 23 de out. de 2013.</w:t>
      </w:r>
    </w:p>
    <w:p w:rsidR="0032158B" w:rsidRPr="00890084" w:rsidRDefault="0032158B" w:rsidP="0032158B">
      <w:pPr>
        <w:spacing w:before="240" w:after="0" w:line="240" w:lineRule="auto"/>
        <w:jc w:val="both"/>
        <w:rPr>
          <w:rFonts w:ascii="Arial" w:hAnsi="Arial" w:cs="Arial"/>
          <w:sz w:val="24"/>
          <w:szCs w:val="24"/>
        </w:rPr>
      </w:pPr>
    </w:p>
    <w:p w:rsidR="00890084" w:rsidRDefault="00890084" w:rsidP="0032158B">
      <w:pPr>
        <w:spacing w:before="240" w:after="0" w:line="240" w:lineRule="auto"/>
        <w:jc w:val="both"/>
        <w:rPr>
          <w:rFonts w:ascii="Arial" w:hAnsi="Arial" w:cs="Arial"/>
          <w:sz w:val="24"/>
          <w:szCs w:val="24"/>
        </w:rPr>
      </w:pPr>
      <w:r w:rsidRPr="00890084">
        <w:rPr>
          <w:rFonts w:ascii="Arial" w:hAnsi="Arial" w:cs="Arial"/>
          <w:sz w:val="24"/>
          <w:szCs w:val="24"/>
        </w:rPr>
        <w:lastRenderedPageBreak/>
        <w:t>NUCCI, Guilherme de Souza. Leis Penais e Processuais Penais Comentadas. 4º Ed. São Paulo: Revista dos Tribunais, 2009.</w:t>
      </w:r>
    </w:p>
    <w:p w:rsidR="0032158B" w:rsidRPr="00890084" w:rsidRDefault="0032158B" w:rsidP="0032158B">
      <w:pPr>
        <w:spacing w:before="240" w:after="0" w:line="240" w:lineRule="auto"/>
        <w:jc w:val="both"/>
        <w:rPr>
          <w:rFonts w:ascii="Arial" w:hAnsi="Arial" w:cs="Arial"/>
          <w:sz w:val="24"/>
          <w:szCs w:val="24"/>
        </w:rPr>
      </w:pPr>
    </w:p>
    <w:p w:rsidR="0032158B" w:rsidRDefault="00890084" w:rsidP="0032158B">
      <w:pPr>
        <w:pStyle w:val="Textodenotaderodap"/>
        <w:spacing w:before="240" w:after="240"/>
        <w:jc w:val="both"/>
        <w:rPr>
          <w:rFonts w:ascii="Arial" w:hAnsi="Arial" w:cs="Arial"/>
          <w:sz w:val="24"/>
          <w:szCs w:val="24"/>
        </w:rPr>
      </w:pPr>
      <w:r w:rsidRPr="00890084">
        <w:rPr>
          <w:rFonts w:ascii="Arial" w:hAnsi="Arial" w:cs="Arial"/>
          <w:sz w:val="24"/>
          <w:szCs w:val="24"/>
          <w:shd w:val="clear" w:color="auto" w:fill="FFFFFF"/>
        </w:rPr>
        <w:t xml:space="preserve">PAMARA, Thaisa Sousa J. </w:t>
      </w:r>
      <w:r w:rsidRPr="00890084">
        <w:rPr>
          <w:rFonts w:ascii="Arial" w:hAnsi="Arial" w:cs="Arial"/>
          <w:b/>
          <w:bCs/>
          <w:sz w:val="24"/>
          <w:szCs w:val="24"/>
          <w:shd w:val="clear" w:color="auto" w:fill="FFFFFF"/>
        </w:rPr>
        <w:t xml:space="preserve">Menor Infrator: (In) Eficácia Na (Re)Inserção Social Através Das Medidas Sócios. </w:t>
      </w:r>
      <w:r w:rsidRPr="00890084">
        <w:rPr>
          <w:rFonts w:ascii="Arial" w:hAnsi="Arial" w:cs="Arial"/>
          <w:bCs/>
          <w:sz w:val="24"/>
          <w:szCs w:val="24"/>
          <w:shd w:val="clear" w:color="auto" w:fill="FFFFFF"/>
        </w:rPr>
        <w:t>Disponível em:</w:t>
      </w:r>
      <w:r w:rsidRPr="00890084">
        <w:rPr>
          <w:rFonts w:ascii="Arial" w:hAnsi="Arial" w:cs="Arial"/>
          <w:b/>
          <w:bCs/>
          <w:sz w:val="24"/>
          <w:szCs w:val="24"/>
          <w:shd w:val="clear" w:color="auto" w:fill="FFFFFF"/>
        </w:rPr>
        <w:t xml:space="preserve"> &lt;</w:t>
      </w:r>
      <w:hyperlink r:id="rId22" w:history="1">
        <w:r w:rsidRPr="00890084">
          <w:rPr>
            <w:rStyle w:val="Hyperlink"/>
            <w:rFonts w:ascii="Arial" w:hAnsi="Arial" w:cs="Arial"/>
            <w:color w:val="auto"/>
            <w:sz w:val="24"/>
            <w:szCs w:val="24"/>
            <w:u w:val="none"/>
          </w:rPr>
          <w:t>http://www.viajus.com.br/viajus.php?pagina=artigos&amp;id=3176&amp;idAreaSel=14&amp;seeArt=yes</w:t>
        </w:r>
      </w:hyperlink>
      <w:r w:rsidRPr="00890084">
        <w:rPr>
          <w:rFonts w:ascii="Arial" w:hAnsi="Arial" w:cs="Arial"/>
          <w:sz w:val="24"/>
          <w:szCs w:val="24"/>
        </w:rPr>
        <w:t>&gt; acesso em 16 de set. de 2013.</w:t>
      </w:r>
    </w:p>
    <w:p w:rsidR="0032158B" w:rsidRDefault="0032158B" w:rsidP="0032158B">
      <w:pPr>
        <w:pStyle w:val="Textodenotaderodap"/>
        <w:spacing w:before="240" w:after="240"/>
        <w:jc w:val="both"/>
        <w:rPr>
          <w:rFonts w:ascii="Arial" w:hAnsi="Arial" w:cs="Arial"/>
          <w:sz w:val="24"/>
          <w:szCs w:val="24"/>
        </w:rPr>
      </w:pPr>
    </w:p>
    <w:p w:rsidR="0032158B" w:rsidRPr="00890084" w:rsidRDefault="00890084" w:rsidP="0032158B">
      <w:pPr>
        <w:spacing w:before="240" w:after="240" w:line="240" w:lineRule="auto"/>
        <w:jc w:val="both"/>
        <w:rPr>
          <w:rFonts w:ascii="Arial" w:hAnsi="Arial" w:cs="Arial"/>
          <w:sz w:val="24"/>
          <w:szCs w:val="24"/>
          <w:shd w:val="clear" w:color="auto" w:fill="FFFFFF"/>
        </w:rPr>
      </w:pPr>
      <w:r w:rsidRPr="00890084">
        <w:rPr>
          <w:rFonts w:ascii="Arial" w:hAnsi="Arial" w:cs="Arial"/>
          <w:sz w:val="24"/>
          <w:szCs w:val="24"/>
          <w:shd w:val="clear" w:color="auto" w:fill="FFFFFF"/>
        </w:rPr>
        <w:t>PEREIRA. Rodrigo da Cunha.</w:t>
      </w:r>
      <w:r w:rsidRPr="00890084">
        <w:rPr>
          <w:rStyle w:val="apple-converted-space"/>
          <w:rFonts w:ascii="Arial" w:hAnsi="Arial" w:cs="Arial"/>
          <w:sz w:val="24"/>
          <w:szCs w:val="24"/>
          <w:shd w:val="clear" w:color="auto" w:fill="FFFFFF"/>
        </w:rPr>
        <w:t> </w:t>
      </w:r>
      <w:r w:rsidRPr="00890084">
        <w:rPr>
          <w:rStyle w:val="Forte"/>
          <w:rFonts w:ascii="Arial" w:hAnsi="Arial" w:cs="Arial"/>
          <w:sz w:val="24"/>
          <w:szCs w:val="24"/>
          <w:shd w:val="clear" w:color="auto" w:fill="FFFFFF"/>
        </w:rPr>
        <w:t>Princípios fundamentais Norteadores do Direito de Família</w:t>
      </w:r>
      <w:r w:rsidRPr="00890084">
        <w:rPr>
          <w:rFonts w:ascii="Arial" w:hAnsi="Arial" w:cs="Arial"/>
          <w:sz w:val="24"/>
          <w:szCs w:val="24"/>
          <w:shd w:val="clear" w:color="auto" w:fill="FFFFFF"/>
        </w:rPr>
        <w:t>. 1ª ed. Minas Gerais: Editora e Livraria Del Rey. 2009.</w:t>
      </w:r>
    </w:p>
    <w:p w:rsidR="0032158B" w:rsidRPr="00890084" w:rsidRDefault="0032158B" w:rsidP="0032158B">
      <w:pPr>
        <w:pStyle w:val="Textodenotaderodap"/>
        <w:spacing w:after="240"/>
        <w:jc w:val="both"/>
        <w:rPr>
          <w:rFonts w:ascii="Arial" w:hAnsi="Arial" w:cs="Arial"/>
          <w:sz w:val="24"/>
          <w:szCs w:val="24"/>
        </w:rPr>
      </w:pPr>
    </w:p>
    <w:p w:rsidR="0032158B" w:rsidRDefault="00890084" w:rsidP="0032158B">
      <w:pPr>
        <w:pStyle w:val="Textodenotaderodap"/>
        <w:spacing w:after="240"/>
        <w:jc w:val="both"/>
        <w:rPr>
          <w:rFonts w:ascii="Arial" w:hAnsi="Arial" w:cs="Arial"/>
          <w:sz w:val="24"/>
          <w:szCs w:val="24"/>
        </w:rPr>
      </w:pPr>
      <w:r w:rsidRPr="00890084">
        <w:rPr>
          <w:rFonts w:ascii="Arial" w:hAnsi="Arial" w:cs="Arial"/>
          <w:sz w:val="24"/>
          <w:szCs w:val="24"/>
        </w:rPr>
        <w:t xml:space="preserve">RANGEL, </w:t>
      </w:r>
      <w:r w:rsidRPr="00890084">
        <w:rPr>
          <w:rFonts w:ascii="Arial" w:hAnsi="Arial" w:cs="Arial"/>
          <w:sz w:val="24"/>
          <w:szCs w:val="24"/>
          <w:shd w:val="clear" w:color="auto" w:fill="FFFFFF"/>
        </w:rPr>
        <w:t xml:space="preserve">Patrícia; VAGO, Keley Cristo.  </w:t>
      </w:r>
      <w:r w:rsidRPr="00890084">
        <w:rPr>
          <w:rFonts w:ascii="Arial" w:hAnsi="Arial" w:cs="Arial"/>
          <w:b/>
          <w:sz w:val="24"/>
          <w:szCs w:val="24"/>
          <w:shd w:val="clear" w:color="auto" w:fill="FFFFFF"/>
        </w:rPr>
        <w:t>Breve Histórico dos direitos da Criança e do Adolescente.</w:t>
      </w:r>
      <w:r w:rsidRPr="00890084">
        <w:rPr>
          <w:rFonts w:ascii="Arial" w:hAnsi="Arial" w:cs="Arial"/>
          <w:sz w:val="24"/>
          <w:szCs w:val="24"/>
          <w:shd w:val="clear" w:color="auto" w:fill="FFFFFF"/>
        </w:rPr>
        <w:t xml:space="preserve"> Disponível em: &lt;</w:t>
      </w:r>
      <w:r w:rsidRPr="00890084">
        <w:rPr>
          <w:rFonts w:ascii="Arial" w:hAnsi="Arial" w:cs="Arial"/>
          <w:sz w:val="24"/>
          <w:szCs w:val="24"/>
        </w:rPr>
        <w:t xml:space="preserve"> </w:t>
      </w:r>
      <w:hyperlink r:id="rId23" w:history="1">
        <w:r w:rsidRPr="00890084">
          <w:rPr>
            <w:rStyle w:val="Hyperlink"/>
            <w:rFonts w:ascii="Arial" w:hAnsi="Arial" w:cs="Arial"/>
            <w:color w:val="auto"/>
            <w:sz w:val="24"/>
            <w:szCs w:val="24"/>
            <w:u w:val="none"/>
          </w:rPr>
          <w:t>http://picui.blogspot.com.br/2011/07/breve-historico-dos-direitos-da-crianca.html</w:t>
        </w:r>
      </w:hyperlink>
      <w:r w:rsidRPr="00890084">
        <w:rPr>
          <w:rFonts w:ascii="Arial" w:hAnsi="Arial" w:cs="Arial"/>
          <w:sz w:val="24"/>
          <w:szCs w:val="24"/>
        </w:rPr>
        <w:t>&gt;. Acesso em 19 de set. de 2013.</w:t>
      </w:r>
    </w:p>
    <w:p w:rsidR="0032158B" w:rsidRPr="00890084" w:rsidRDefault="0032158B" w:rsidP="0032158B">
      <w:pPr>
        <w:pStyle w:val="Textodenotaderodap"/>
        <w:spacing w:after="240"/>
        <w:jc w:val="both"/>
        <w:rPr>
          <w:rFonts w:ascii="Arial" w:hAnsi="Arial" w:cs="Arial"/>
          <w:sz w:val="24"/>
          <w:szCs w:val="24"/>
        </w:rPr>
      </w:pPr>
    </w:p>
    <w:p w:rsidR="0032158B" w:rsidRDefault="00890084" w:rsidP="0032158B">
      <w:pPr>
        <w:spacing w:after="240" w:line="240" w:lineRule="auto"/>
        <w:jc w:val="both"/>
        <w:rPr>
          <w:rFonts w:ascii="Arial" w:hAnsi="Arial" w:cs="Arial"/>
          <w:sz w:val="24"/>
          <w:szCs w:val="24"/>
        </w:rPr>
      </w:pPr>
      <w:r w:rsidRPr="00890084">
        <w:rPr>
          <w:rFonts w:ascii="Arial" w:hAnsi="Arial" w:cs="Arial"/>
          <w:sz w:val="24"/>
          <w:szCs w:val="24"/>
        </w:rPr>
        <w:t xml:space="preserve">SARAIVA, João Batista Costa. </w:t>
      </w:r>
      <w:r w:rsidRPr="00890084">
        <w:rPr>
          <w:rFonts w:ascii="Arial" w:hAnsi="Arial" w:cs="Arial"/>
          <w:b/>
          <w:sz w:val="24"/>
          <w:szCs w:val="24"/>
        </w:rPr>
        <w:t xml:space="preserve">Adolescente em conflito com a lei: da indiferença à proteção integral. </w:t>
      </w:r>
      <w:r w:rsidRPr="00890084">
        <w:rPr>
          <w:rFonts w:ascii="Arial" w:hAnsi="Arial" w:cs="Arial"/>
          <w:sz w:val="24"/>
          <w:szCs w:val="24"/>
        </w:rPr>
        <w:t>Porto Alegre: Livraria do Advogado, 2003, p. 23-24.</w:t>
      </w:r>
    </w:p>
    <w:p w:rsidR="0032158B" w:rsidRPr="00890084" w:rsidRDefault="0032158B" w:rsidP="0032158B">
      <w:pPr>
        <w:spacing w:after="240" w:line="240" w:lineRule="auto"/>
        <w:jc w:val="both"/>
        <w:rPr>
          <w:rFonts w:ascii="Arial" w:hAnsi="Arial" w:cs="Arial"/>
          <w:sz w:val="24"/>
          <w:szCs w:val="24"/>
        </w:rPr>
      </w:pPr>
    </w:p>
    <w:p w:rsidR="00890084" w:rsidRDefault="00890084" w:rsidP="0032158B">
      <w:pPr>
        <w:spacing w:after="240" w:line="240" w:lineRule="auto"/>
        <w:jc w:val="both"/>
        <w:rPr>
          <w:rFonts w:ascii="Arial" w:hAnsi="Arial" w:cs="Arial"/>
          <w:sz w:val="24"/>
          <w:szCs w:val="24"/>
        </w:rPr>
      </w:pPr>
      <w:r w:rsidRPr="00890084">
        <w:rPr>
          <w:rFonts w:ascii="Arial" w:hAnsi="Arial" w:cs="Arial"/>
          <w:sz w:val="24"/>
          <w:szCs w:val="24"/>
        </w:rPr>
        <w:t xml:space="preserve">SARAIVA, João Batista Costa. </w:t>
      </w:r>
      <w:r w:rsidRPr="00890084">
        <w:rPr>
          <w:rFonts w:ascii="Arial" w:hAnsi="Arial" w:cs="Arial"/>
          <w:b/>
          <w:sz w:val="24"/>
          <w:szCs w:val="24"/>
        </w:rPr>
        <w:t>Desconstruindo o mito da impunidade: um ensaio de direito (penal) juvenil</w:t>
      </w:r>
      <w:r w:rsidRPr="00890084">
        <w:rPr>
          <w:rFonts w:ascii="Arial" w:hAnsi="Arial" w:cs="Arial"/>
          <w:sz w:val="24"/>
          <w:szCs w:val="24"/>
        </w:rPr>
        <w:t xml:space="preserve">. Brasília: CEDEDICA, 2002. </w:t>
      </w:r>
    </w:p>
    <w:p w:rsidR="0032158B" w:rsidRPr="00890084" w:rsidRDefault="0032158B" w:rsidP="0032158B">
      <w:pPr>
        <w:spacing w:after="240" w:line="240" w:lineRule="auto"/>
        <w:jc w:val="both"/>
        <w:rPr>
          <w:rFonts w:ascii="Arial" w:hAnsi="Arial" w:cs="Arial"/>
          <w:sz w:val="24"/>
          <w:szCs w:val="24"/>
        </w:rPr>
      </w:pPr>
    </w:p>
    <w:p w:rsidR="00890084" w:rsidRDefault="00890084" w:rsidP="0032158B">
      <w:pPr>
        <w:spacing w:before="240" w:after="0" w:line="240" w:lineRule="auto"/>
        <w:jc w:val="both"/>
        <w:rPr>
          <w:rFonts w:ascii="Arial" w:hAnsi="Arial" w:cs="Arial"/>
          <w:sz w:val="24"/>
          <w:szCs w:val="24"/>
        </w:rPr>
      </w:pPr>
      <w:r w:rsidRPr="00890084">
        <w:rPr>
          <w:rFonts w:ascii="Arial" w:hAnsi="Arial" w:cs="Arial"/>
          <w:sz w:val="24"/>
          <w:szCs w:val="24"/>
        </w:rPr>
        <w:t xml:space="preserve">STF - </w:t>
      </w:r>
      <w:r w:rsidRPr="00890084">
        <w:rPr>
          <w:rFonts w:ascii="Arial" w:hAnsi="Arial" w:cs="Arial"/>
          <w:b/>
          <w:sz w:val="24"/>
          <w:szCs w:val="24"/>
        </w:rPr>
        <w:t>HC: 104410 RS</w:t>
      </w:r>
      <w:r w:rsidRPr="00890084">
        <w:rPr>
          <w:rFonts w:ascii="Arial" w:hAnsi="Arial" w:cs="Arial"/>
          <w:sz w:val="24"/>
          <w:szCs w:val="24"/>
        </w:rPr>
        <w:t xml:space="preserve"> , MENDES, Gilmar, Data de Julgamento: 06/03/2012, Segunda Turma, Data de Publicação: Acórdão Eletrônico, Dje-062, Public. 27-03-2012. Disponível em: &lt;</w:t>
      </w:r>
      <w:hyperlink r:id="rId24" w:history="1">
        <w:r w:rsidRPr="00890084">
          <w:rPr>
            <w:rStyle w:val="Hyperlink"/>
            <w:rFonts w:ascii="Arial" w:hAnsi="Arial" w:cs="Arial"/>
            <w:color w:val="auto"/>
            <w:sz w:val="24"/>
            <w:szCs w:val="24"/>
            <w:u w:val="none"/>
          </w:rPr>
          <w:t>http://stf.jusbrasil.com.br/jurisprudencia/21457539/habeas-corpus-hc-104410-rs-stf</w:t>
        </w:r>
      </w:hyperlink>
      <w:r w:rsidRPr="00890084">
        <w:rPr>
          <w:rFonts w:ascii="Arial" w:hAnsi="Arial" w:cs="Arial"/>
          <w:sz w:val="24"/>
          <w:szCs w:val="24"/>
        </w:rPr>
        <w:t>&gt; Acesso em 29 de Set. de 2013.</w:t>
      </w:r>
    </w:p>
    <w:p w:rsidR="0032158B" w:rsidRPr="00890084" w:rsidRDefault="0032158B" w:rsidP="0032158B">
      <w:pPr>
        <w:spacing w:before="240" w:after="0" w:line="240" w:lineRule="auto"/>
        <w:jc w:val="both"/>
        <w:rPr>
          <w:rFonts w:ascii="Arial" w:hAnsi="Arial" w:cs="Arial"/>
          <w:sz w:val="24"/>
          <w:szCs w:val="24"/>
        </w:rPr>
      </w:pPr>
    </w:p>
    <w:p w:rsidR="00890084" w:rsidRDefault="00890084" w:rsidP="0032158B">
      <w:pPr>
        <w:spacing w:before="240" w:line="240" w:lineRule="auto"/>
        <w:jc w:val="both"/>
        <w:rPr>
          <w:rFonts w:ascii="Arial" w:hAnsi="Arial" w:cs="Arial"/>
          <w:sz w:val="24"/>
          <w:szCs w:val="24"/>
        </w:rPr>
      </w:pPr>
      <w:r w:rsidRPr="00890084">
        <w:rPr>
          <w:rFonts w:ascii="Arial" w:hAnsi="Arial" w:cs="Arial"/>
          <w:sz w:val="24"/>
          <w:szCs w:val="24"/>
        </w:rPr>
        <w:t xml:space="preserve">STJ,  </w:t>
      </w:r>
      <w:r w:rsidRPr="00890084">
        <w:rPr>
          <w:rFonts w:ascii="Arial" w:hAnsi="Arial" w:cs="Arial"/>
          <w:b/>
          <w:sz w:val="24"/>
          <w:szCs w:val="24"/>
        </w:rPr>
        <w:t>REsp: 1201708</w:t>
      </w:r>
      <w:r w:rsidRPr="00890084">
        <w:rPr>
          <w:rFonts w:ascii="Arial" w:hAnsi="Arial" w:cs="Arial"/>
          <w:sz w:val="24"/>
          <w:szCs w:val="24"/>
        </w:rPr>
        <w:t xml:space="preserve">, Relator: Ministro NAPOLEÃO NUNES MAIA FILHO, Data de Publicação: DJ 04/11/2010. &lt;Disponível em: </w:t>
      </w:r>
      <w:hyperlink r:id="rId25" w:history="1">
        <w:r w:rsidRPr="00890084">
          <w:rPr>
            <w:rStyle w:val="Hyperlink"/>
            <w:rFonts w:ascii="Arial" w:hAnsi="Arial" w:cs="Arial"/>
            <w:color w:val="auto"/>
            <w:sz w:val="24"/>
            <w:szCs w:val="24"/>
            <w:u w:val="none"/>
          </w:rPr>
          <w:t>http://stj.jusbrasil.com.br/jurisprudencia/17120219/peticao-de-recurso-especial-resp-1201708</w:t>
        </w:r>
      </w:hyperlink>
      <w:r w:rsidRPr="00890084">
        <w:rPr>
          <w:rFonts w:ascii="Arial" w:hAnsi="Arial" w:cs="Arial"/>
          <w:sz w:val="24"/>
          <w:szCs w:val="24"/>
        </w:rPr>
        <w:t>&gt;. Acesso em 15 de out. de 2013</w:t>
      </w:r>
    </w:p>
    <w:p w:rsidR="0032158B" w:rsidRPr="00890084" w:rsidRDefault="0032158B" w:rsidP="0032158B">
      <w:pPr>
        <w:spacing w:before="240" w:line="240" w:lineRule="auto"/>
        <w:jc w:val="both"/>
        <w:rPr>
          <w:rFonts w:ascii="Arial" w:hAnsi="Arial" w:cs="Arial"/>
          <w:sz w:val="24"/>
          <w:szCs w:val="24"/>
        </w:rPr>
      </w:pPr>
    </w:p>
    <w:p w:rsidR="0032158B" w:rsidRDefault="00890084" w:rsidP="0032158B">
      <w:pPr>
        <w:pStyle w:val="Textodenotaderodap"/>
        <w:spacing w:before="240" w:after="200"/>
        <w:jc w:val="both"/>
        <w:rPr>
          <w:rFonts w:ascii="Arial" w:hAnsi="Arial" w:cs="Arial"/>
          <w:sz w:val="24"/>
          <w:szCs w:val="24"/>
        </w:rPr>
      </w:pPr>
      <w:r w:rsidRPr="00890084">
        <w:rPr>
          <w:rFonts w:ascii="Arial" w:hAnsi="Arial" w:cs="Arial"/>
          <w:sz w:val="24"/>
          <w:szCs w:val="24"/>
        </w:rPr>
        <w:t xml:space="preserve">STJ, </w:t>
      </w:r>
      <w:r w:rsidRPr="00890084">
        <w:rPr>
          <w:rFonts w:ascii="Arial" w:hAnsi="Arial" w:cs="Arial"/>
          <w:b/>
          <w:sz w:val="24"/>
          <w:szCs w:val="24"/>
        </w:rPr>
        <w:t>Agravo Regimental</w:t>
      </w:r>
      <w:r w:rsidRPr="00890084">
        <w:rPr>
          <w:rFonts w:ascii="Arial" w:hAnsi="Arial" w:cs="Arial"/>
          <w:sz w:val="24"/>
          <w:szCs w:val="24"/>
        </w:rPr>
        <w:t>, Ministro UYEDA, Massami. Disponível em: &lt;</w:t>
      </w:r>
      <w:hyperlink r:id="rId26" w:history="1">
        <w:r w:rsidRPr="00890084">
          <w:rPr>
            <w:rStyle w:val="Hyperlink"/>
            <w:rFonts w:ascii="Arial" w:hAnsi="Arial" w:cs="Arial"/>
            <w:color w:val="auto"/>
            <w:sz w:val="24"/>
            <w:szCs w:val="24"/>
            <w:u w:val="none"/>
          </w:rPr>
          <w:t>http://stj.jusbrasil.com.br/jurisprudencia/4173262/agravo-regimental-na-medida-</w:t>
        </w:r>
        <w:r w:rsidRPr="00890084">
          <w:rPr>
            <w:rStyle w:val="Hyperlink"/>
            <w:rFonts w:ascii="Arial" w:hAnsi="Arial" w:cs="Arial"/>
            <w:color w:val="auto"/>
            <w:sz w:val="24"/>
            <w:szCs w:val="24"/>
            <w:u w:val="none"/>
          </w:rPr>
          <w:lastRenderedPageBreak/>
          <w:t>cautelar-agrg-na-mc-15097-mg-2008-0283376-7/inteiro-teor-101595049</w:t>
        </w:r>
      </w:hyperlink>
      <w:r w:rsidRPr="00890084">
        <w:rPr>
          <w:rFonts w:ascii="Arial" w:hAnsi="Arial" w:cs="Arial"/>
          <w:sz w:val="24"/>
          <w:szCs w:val="24"/>
        </w:rPr>
        <w:t xml:space="preserve"> &gt;Data de Julgamento: 05/03/2009, T3.Acesso em 23 de set. de 2013.</w:t>
      </w:r>
    </w:p>
    <w:p w:rsidR="0032158B" w:rsidRPr="00890084" w:rsidRDefault="0032158B" w:rsidP="0032158B">
      <w:pPr>
        <w:pStyle w:val="Textodenotaderodap"/>
        <w:spacing w:before="240" w:after="200"/>
        <w:jc w:val="both"/>
        <w:rPr>
          <w:rFonts w:ascii="Arial" w:hAnsi="Arial" w:cs="Arial"/>
          <w:sz w:val="24"/>
          <w:szCs w:val="24"/>
        </w:rPr>
      </w:pPr>
    </w:p>
    <w:p w:rsidR="00890084" w:rsidRDefault="00890084" w:rsidP="0032158B">
      <w:pPr>
        <w:pStyle w:val="Textodenotaderodap"/>
        <w:spacing w:before="240" w:after="200"/>
        <w:jc w:val="both"/>
        <w:rPr>
          <w:rFonts w:ascii="Arial" w:hAnsi="Arial" w:cs="Arial"/>
          <w:sz w:val="24"/>
          <w:szCs w:val="24"/>
        </w:rPr>
      </w:pPr>
      <w:r w:rsidRPr="00890084">
        <w:rPr>
          <w:rFonts w:ascii="Arial" w:hAnsi="Arial" w:cs="Arial"/>
          <w:bCs/>
          <w:sz w:val="24"/>
          <w:szCs w:val="24"/>
        </w:rPr>
        <w:t>STJ,</w:t>
      </w:r>
      <w:r w:rsidRPr="00890084">
        <w:rPr>
          <w:rFonts w:ascii="Arial" w:hAnsi="Arial" w:cs="Arial"/>
          <w:b/>
          <w:bCs/>
          <w:sz w:val="24"/>
          <w:szCs w:val="24"/>
        </w:rPr>
        <w:t xml:space="preserve"> Recurso Especial : </w:t>
      </w:r>
      <w:r w:rsidRPr="00890084">
        <w:rPr>
          <w:rFonts w:ascii="Arial" w:hAnsi="Arial" w:cs="Arial"/>
          <w:bCs/>
          <w:sz w:val="24"/>
          <w:szCs w:val="24"/>
        </w:rPr>
        <w:t>REsp 1199465 DF 2010/0120902-0. Disponível em: &lt;</w:t>
      </w:r>
      <w:hyperlink r:id="rId27" w:history="1">
        <w:r w:rsidRPr="00890084">
          <w:rPr>
            <w:rStyle w:val="Hyperlink"/>
            <w:rFonts w:ascii="Arial" w:hAnsi="Arial" w:cs="Arial"/>
            <w:color w:val="auto"/>
            <w:sz w:val="24"/>
            <w:szCs w:val="24"/>
            <w:u w:val="none"/>
          </w:rPr>
          <w:t>http://stj.jusbrasil.com.br/jurisprudencia/21111532/recurso-especial-resp-1199465-df-2010-0120902-0-stj</w:t>
        </w:r>
      </w:hyperlink>
      <w:r w:rsidRPr="00890084">
        <w:rPr>
          <w:rFonts w:ascii="Arial" w:hAnsi="Arial" w:cs="Arial"/>
          <w:sz w:val="24"/>
          <w:szCs w:val="24"/>
        </w:rPr>
        <w:t>&gt;.Acesso em 23 de set. de 2013.</w:t>
      </w:r>
    </w:p>
    <w:p w:rsidR="0032158B" w:rsidRPr="00890084" w:rsidRDefault="0032158B" w:rsidP="0032158B">
      <w:pPr>
        <w:pStyle w:val="Textodenotaderodap"/>
        <w:spacing w:before="240" w:after="200"/>
        <w:jc w:val="both"/>
        <w:rPr>
          <w:rFonts w:ascii="Arial" w:hAnsi="Arial" w:cs="Arial"/>
          <w:sz w:val="24"/>
          <w:szCs w:val="24"/>
        </w:rPr>
      </w:pPr>
    </w:p>
    <w:p w:rsidR="00890084" w:rsidRPr="00890084" w:rsidRDefault="00890084" w:rsidP="0032158B">
      <w:pPr>
        <w:spacing w:before="240" w:line="240" w:lineRule="auto"/>
        <w:jc w:val="both"/>
        <w:rPr>
          <w:rFonts w:ascii="Arial" w:hAnsi="Arial" w:cs="Arial"/>
          <w:sz w:val="24"/>
          <w:szCs w:val="24"/>
        </w:rPr>
      </w:pPr>
      <w:r w:rsidRPr="00890084">
        <w:rPr>
          <w:rFonts w:ascii="Arial" w:hAnsi="Arial" w:cs="Arial"/>
          <w:sz w:val="24"/>
          <w:szCs w:val="24"/>
        </w:rPr>
        <w:t xml:space="preserve">STJ, </w:t>
      </w:r>
      <w:r w:rsidRPr="00890084">
        <w:rPr>
          <w:rFonts w:ascii="Arial" w:hAnsi="Arial" w:cs="Arial"/>
          <w:b/>
          <w:sz w:val="24"/>
          <w:szCs w:val="24"/>
        </w:rPr>
        <w:t>Súmula 108</w:t>
      </w:r>
      <w:r w:rsidRPr="00890084">
        <w:rPr>
          <w:rFonts w:ascii="Arial" w:hAnsi="Arial" w:cs="Arial"/>
          <w:sz w:val="24"/>
          <w:szCs w:val="24"/>
        </w:rPr>
        <w:t xml:space="preserve">, disponível em:&lt; </w:t>
      </w:r>
      <w:hyperlink r:id="rId28" w:history="1">
        <w:r w:rsidRPr="00890084">
          <w:rPr>
            <w:rStyle w:val="Hyperlink"/>
            <w:rFonts w:ascii="Arial" w:hAnsi="Arial" w:cs="Arial"/>
            <w:color w:val="auto"/>
            <w:sz w:val="24"/>
            <w:szCs w:val="24"/>
            <w:u w:val="none"/>
          </w:rPr>
          <w:t>http://www.dji.com.br/normas_inferiores/regimento_interno_e_sumula_stj/stj__0108.htm</w:t>
        </w:r>
      </w:hyperlink>
      <w:r w:rsidRPr="00890084">
        <w:rPr>
          <w:rFonts w:ascii="Arial" w:hAnsi="Arial" w:cs="Arial"/>
          <w:sz w:val="24"/>
          <w:szCs w:val="24"/>
        </w:rPr>
        <w:t>&gt; acesso em 11 de out. de 2013.</w:t>
      </w:r>
    </w:p>
    <w:p w:rsidR="000330A8" w:rsidRPr="000D39C5" w:rsidRDefault="000330A8" w:rsidP="0032158B">
      <w:pPr>
        <w:spacing w:before="240" w:after="0" w:line="240" w:lineRule="auto"/>
        <w:ind w:firstLine="1134"/>
        <w:jc w:val="both"/>
        <w:rPr>
          <w:rFonts w:ascii="Arial" w:hAnsi="Arial" w:cs="Arial"/>
          <w:sz w:val="24"/>
          <w:szCs w:val="24"/>
        </w:rPr>
      </w:pPr>
    </w:p>
    <w:p w:rsidR="00EB3E74" w:rsidRDefault="00EB3E74" w:rsidP="0032158B">
      <w:pPr>
        <w:spacing w:before="240" w:after="240" w:line="240" w:lineRule="auto"/>
        <w:jc w:val="both"/>
        <w:rPr>
          <w:rFonts w:ascii="Arial" w:hAnsi="Arial" w:cs="Arial"/>
          <w:sz w:val="24"/>
          <w:szCs w:val="24"/>
        </w:rPr>
      </w:pPr>
    </w:p>
    <w:p w:rsidR="005F6444" w:rsidRDefault="005F6444" w:rsidP="00890084">
      <w:pPr>
        <w:spacing w:before="240" w:after="240" w:line="240" w:lineRule="auto"/>
        <w:jc w:val="both"/>
        <w:rPr>
          <w:rFonts w:ascii="Arial" w:hAnsi="Arial" w:cs="Arial"/>
          <w:sz w:val="24"/>
          <w:szCs w:val="24"/>
        </w:rPr>
      </w:pPr>
    </w:p>
    <w:p w:rsidR="005F6444" w:rsidRDefault="005F6444" w:rsidP="00DA5249">
      <w:pPr>
        <w:spacing w:before="240" w:line="240" w:lineRule="auto"/>
        <w:jc w:val="both"/>
        <w:rPr>
          <w:rFonts w:ascii="Arial" w:hAnsi="Arial" w:cs="Arial"/>
          <w:sz w:val="24"/>
          <w:szCs w:val="24"/>
        </w:rPr>
      </w:pPr>
    </w:p>
    <w:p w:rsidR="005F6444" w:rsidRDefault="005F6444" w:rsidP="00DA5249">
      <w:pPr>
        <w:spacing w:before="240" w:line="240" w:lineRule="auto"/>
        <w:jc w:val="both"/>
        <w:rPr>
          <w:rFonts w:ascii="Arial" w:hAnsi="Arial" w:cs="Arial"/>
          <w:sz w:val="24"/>
          <w:szCs w:val="24"/>
        </w:rPr>
      </w:pPr>
    </w:p>
    <w:p w:rsidR="005F6444" w:rsidRDefault="005F6444" w:rsidP="00DA5249">
      <w:pPr>
        <w:spacing w:before="240" w:line="240" w:lineRule="auto"/>
        <w:jc w:val="both"/>
        <w:rPr>
          <w:rFonts w:ascii="Arial" w:hAnsi="Arial" w:cs="Arial"/>
          <w:sz w:val="24"/>
          <w:szCs w:val="24"/>
        </w:rPr>
      </w:pPr>
    </w:p>
    <w:p w:rsidR="005F6444" w:rsidRDefault="005F6444" w:rsidP="00DA5249">
      <w:pPr>
        <w:spacing w:before="240" w:line="240" w:lineRule="auto"/>
        <w:jc w:val="both"/>
        <w:rPr>
          <w:rFonts w:ascii="Arial" w:hAnsi="Arial" w:cs="Arial"/>
          <w:sz w:val="24"/>
          <w:szCs w:val="24"/>
        </w:rPr>
      </w:pPr>
    </w:p>
    <w:p w:rsidR="005F6444" w:rsidRDefault="005F6444" w:rsidP="00DA5249">
      <w:pPr>
        <w:spacing w:before="240" w:line="240" w:lineRule="auto"/>
        <w:jc w:val="both"/>
        <w:rPr>
          <w:rFonts w:ascii="Arial" w:hAnsi="Arial" w:cs="Arial"/>
          <w:sz w:val="24"/>
          <w:szCs w:val="24"/>
        </w:rPr>
      </w:pPr>
    </w:p>
    <w:p w:rsidR="005F6444" w:rsidRDefault="005F6444" w:rsidP="00DA5249">
      <w:pPr>
        <w:spacing w:before="240" w:line="240" w:lineRule="auto"/>
        <w:jc w:val="both"/>
        <w:rPr>
          <w:rFonts w:ascii="Arial" w:hAnsi="Arial" w:cs="Arial"/>
          <w:sz w:val="24"/>
          <w:szCs w:val="24"/>
        </w:rPr>
      </w:pPr>
    </w:p>
    <w:p w:rsidR="005F6444" w:rsidRDefault="005F6444" w:rsidP="00DA5249">
      <w:pPr>
        <w:spacing w:before="240" w:line="240" w:lineRule="auto"/>
        <w:jc w:val="both"/>
        <w:rPr>
          <w:rFonts w:ascii="Arial" w:hAnsi="Arial" w:cs="Arial"/>
          <w:sz w:val="24"/>
          <w:szCs w:val="24"/>
        </w:rPr>
      </w:pPr>
    </w:p>
    <w:p w:rsidR="005F6444" w:rsidRDefault="005F6444" w:rsidP="00DA5249">
      <w:pPr>
        <w:spacing w:before="240" w:line="240" w:lineRule="auto"/>
        <w:jc w:val="both"/>
        <w:rPr>
          <w:rFonts w:ascii="Arial" w:hAnsi="Arial" w:cs="Arial"/>
          <w:sz w:val="24"/>
          <w:szCs w:val="24"/>
        </w:rPr>
      </w:pPr>
    </w:p>
    <w:p w:rsidR="001956C7" w:rsidRDefault="001956C7" w:rsidP="00DA5249">
      <w:pPr>
        <w:spacing w:before="240" w:line="240" w:lineRule="auto"/>
        <w:jc w:val="both"/>
        <w:rPr>
          <w:rFonts w:ascii="Arial" w:hAnsi="Arial" w:cs="Arial"/>
          <w:sz w:val="24"/>
          <w:szCs w:val="24"/>
        </w:rPr>
      </w:pPr>
    </w:p>
    <w:p w:rsidR="001956C7" w:rsidRDefault="001956C7" w:rsidP="00DA5249">
      <w:pPr>
        <w:spacing w:before="240" w:line="240" w:lineRule="auto"/>
        <w:jc w:val="both"/>
        <w:rPr>
          <w:rFonts w:ascii="Arial" w:hAnsi="Arial" w:cs="Arial"/>
          <w:sz w:val="24"/>
          <w:szCs w:val="24"/>
        </w:rPr>
      </w:pPr>
    </w:p>
    <w:p w:rsidR="001956C7" w:rsidRDefault="001956C7" w:rsidP="00DA5249">
      <w:pPr>
        <w:spacing w:before="240" w:line="240" w:lineRule="auto"/>
        <w:jc w:val="both"/>
        <w:rPr>
          <w:rFonts w:ascii="Arial" w:hAnsi="Arial" w:cs="Arial"/>
          <w:sz w:val="24"/>
          <w:szCs w:val="24"/>
        </w:rPr>
      </w:pPr>
    </w:p>
    <w:p w:rsidR="001956C7" w:rsidRDefault="001956C7" w:rsidP="00DA5249">
      <w:pPr>
        <w:spacing w:before="240" w:line="240" w:lineRule="auto"/>
        <w:jc w:val="both"/>
        <w:rPr>
          <w:rFonts w:ascii="Arial" w:hAnsi="Arial" w:cs="Arial"/>
          <w:sz w:val="24"/>
          <w:szCs w:val="24"/>
        </w:rPr>
      </w:pPr>
    </w:p>
    <w:p w:rsidR="001956C7" w:rsidRDefault="001956C7" w:rsidP="00DA5249">
      <w:pPr>
        <w:spacing w:before="240" w:line="240" w:lineRule="auto"/>
        <w:jc w:val="both"/>
        <w:rPr>
          <w:rFonts w:ascii="Arial" w:hAnsi="Arial" w:cs="Arial"/>
          <w:sz w:val="24"/>
          <w:szCs w:val="24"/>
        </w:rPr>
      </w:pPr>
    </w:p>
    <w:p w:rsidR="001956C7" w:rsidRDefault="001956C7" w:rsidP="00DA5249">
      <w:pPr>
        <w:spacing w:before="240" w:line="240" w:lineRule="auto"/>
        <w:jc w:val="both"/>
        <w:rPr>
          <w:rFonts w:ascii="Arial" w:hAnsi="Arial" w:cs="Arial"/>
          <w:sz w:val="24"/>
          <w:szCs w:val="24"/>
        </w:rPr>
      </w:pPr>
    </w:p>
    <w:p w:rsidR="001956C7" w:rsidRDefault="001956C7" w:rsidP="00DA5249">
      <w:pPr>
        <w:spacing w:before="240" w:line="240" w:lineRule="auto"/>
        <w:jc w:val="both"/>
        <w:rPr>
          <w:rFonts w:ascii="Arial" w:hAnsi="Arial" w:cs="Arial"/>
          <w:sz w:val="24"/>
          <w:szCs w:val="24"/>
        </w:rPr>
      </w:pPr>
    </w:p>
    <w:p w:rsidR="0032158B" w:rsidRDefault="0032158B" w:rsidP="00DA5249">
      <w:pPr>
        <w:spacing w:before="240" w:line="240" w:lineRule="auto"/>
        <w:jc w:val="both"/>
        <w:rPr>
          <w:rFonts w:ascii="Arial" w:hAnsi="Arial" w:cs="Arial"/>
          <w:sz w:val="24"/>
          <w:szCs w:val="24"/>
        </w:rPr>
      </w:pPr>
    </w:p>
    <w:p w:rsidR="005F6444" w:rsidRPr="0032158B" w:rsidRDefault="005F6444" w:rsidP="005F6444">
      <w:pPr>
        <w:rPr>
          <w:rFonts w:ascii="Arial" w:hAnsi="Arial" w:cs="Arial"/>
          <w:b/>
          <w:noProof/>
          <w:sz w:val="24"/>
          <w:szCs w:val="24"/>
          <w:lang w:eastAsia="pt-BR"/>
        </w:rPr>
      </w:pPr>
      <w:r w:rsidRPr="0032158B">
        <w:rPr>
          <w:rFonts w:ascii="Arial" w:hAnsi="Arial" w:cs="Arial"/>
          <w:b/>
          <w:noProof/>
          <w:sz w:val="24"/>
          <w:szCs w:val="24"/>
          <w:lang w:eastAsia="pt-BR"/>
        </w:rPr>
        <w:lastRenderedPageBreak/>
        <w:t>ANEXOS</w:t>
      </w:r>
    </w:p>
    <w:p w:rsidR="005F6444" w:rsidRPr="0032158B" w:rsidRDefault="005F6444" w:rsidP="005F6444">
      <w:pPr>
        <w:rPr>
          <w:rFonts w:ascii="Arial" w:hAnsi="Arial" w:cs="Arial"/>
          <w:b/>
          <w:noProof/>
          <w:sz w:val="24"/>
          <w:szCs w:val="24"/>
          <w:lang w:eastAsia="pt-BR"/>
        </w:rPr>
      </w:pPr>
    </w:p>
    <w:p w:rsidR="005F6444" w:rsidRPr="0032158B" w:rsidRDefault="005F6444" w:rsidP="005F6444">
      <w:pPr>
        <w:rPr>
          <w:rFonts w:ascii="Arial" w:hAnsi="Arial" w:cs="Arial"/>
          <w:b/>
          <w:sz w:val="24"/>
          <w:szCs w:val="24"/>
        </w:rPr>
      </w:pPr>
      <w:r w:rsidRPr="0032158B">
        <w:rPr>
          <w:rFonts w:ascii="Arial" w:hAnsi="Arial" w:cs="Arial"/>
          <w:b/>
          <w:sz w:val="24"/>
          <w:szCs w:val="24"/>
        </w:rPr>
        <w:t xml:space="preserve">ANEXO A- </w:t>
      </w:r>
      <w:r w:rsidRPr="0032158B">
        <w:rPr>
          <w:rFonts w:ascii="Arial" w:hAnsi="Arial" w:cs="Arial"/>
          <w:sz w:val="24"/>
          <w:szCs w:val="24"/>
        </w:rPr>
        <w:t>QUADRO COMPARATIVO: RESPONSABILIDADE PENAL JUVENIL EM DIVERSOS PAÍSES:</w:t>
      </w:r>
    </w:p>
    <w:p w:rsidR="005F6444" w:rsidRPr="0032158B" w:rsidRDefault="005F6444" w:rsidP="005F6444">
      <w:pPr>
        <w:rPr>
          <w:b/>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1248"/>
        <w:gridCol w:w="1896"/>
        <w:gridCol w:w="1912"/>
        <w:gridCol w:w="3851"/>
      </w:tblGrid>
      <w:tr w:rsidR="005F6444" w:rsidRPr="0032158B" w:rsidTr="009E2BDD">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b/>
                <w:bCs/>
                <w:sz w:val="20"/>
                <w:szCs w:val="20"/>
                <w:bdr w:val="none" w:sz="0" w:space="0" w:color="auto" w:frame="1"/>
                <w:lang w:eastAsia="pt-BR"/>
              </w:rPr>
              <w:t>Países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b/>
                <w:bCs/>
                <w:sz w:val="20"/>
                <w:szCs w:val="20"/>
                <w:bdr w:val="none" w:sz="0" w:space="0" w:color="auto" w:frame="1"/>
                <w:lang w:eastAsia="pt-BR"/>
              </w:rPr>
              <w:t>Responsabilidade Penal Juvenil</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b/>
                <w:bCs/>
                <w:sz w:val="20"/>
                <w:szCs w:val="20"/>
                <w:bdr w:val="none" w:sz="0" w:space="0" w:color="auto" w:frame="1"/>
                <w:lang w:eastAsia="pt-BR"/>
              </w:rPr>
              <w:t>Responsabilidade Penal de Adultos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b/>
                <w:bCs/>
                <w:sz w:val="20"/>
                <w:szCs w:val="20"/>
                <w:bdr w:val="none" w:sz="0" w:space="0" w:color="auto" w:frame="1"/>
                <w:lang w:eastAsia="pt-BR"/>
              </w:rPr>
              <w:t>Observações</w:t>
            </w:r>
          </w:p>
        </w:tc>
      </w:tr>
      <w:tr w:rsidR="005F6444" w:rsidRPr="0032158B" w:rsidTr="009E2BDD">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Alemanha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14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18/21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De 18 a 21 anos o sistema alemão admite o que se convencionou chamar de sistema de jovens adultos, no qual mesmo após os 18 anos, a depender do estudo do discernimento podem ser aplicadas as regras do Sistema de justiça juvenil. Após os 21 anos a competência é exclusiva da jurisdição penal tradicional.</w:t>
            </w:r>
          </w:p>
        </w:tc>
      </w:tr>
      <w:tr w:rsidR="005F6444" w:rsidRPr="0032158B" w:rsidTr="009E2BDD">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Argentina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16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18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O Sistema Argentino é Tutelar.</w:t>
            </w:r>
            <w:r w:rsidRPr="0032158B">
              <w:rPr>
                <w:rFonts w:ascii="Arial" w:eastAsia="Times New Roman" w:hAnsi="Arial" w:cs="Arial"/>
                <w:sz w:val="20"/>
                <w:szCs w:val="20"/>
                <w:lang w:eastAsia="pt-BR"/>
              </w:rPr>
              <w:br/>
              <w:t>A Lei N° 23.849 e o Art. 75 da Constitución de la Nación Argentina determinam que, a partir dos 16 anos, adolescentes podem ser privados de sua liberdade se cometem delitos e podem ser internados em alcaidías ou penitenciárias.***</w:t>
            </w:r>
          </w:p>
        </w:tc>
      </w:tr>
      <w:tr w:rsidR="005F6444" w:rsidRPr="0032158B" w:rsidTr="009E2BDD">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Argélia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13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18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Dos 13 aos 16 anos, o adolescente está sujeito a uma sanção educativa e como exceção a uma pena atenuada a depender de uma análise psicossocial. Dos 16 aos 18, há uma responsabilidade especial atenuada.</w:t>
            </w:r>
          </w:p>
        </w:tc>
      </w:tr>
      <w:tr w:rsidR="005F6444" w:rsidRPr="0032158B" w:rsidTr="009E2BDD">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Áustria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14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19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O Sistema Austríaco prevê até os 19 anos a aplicação da Lei de Justiça Juvenil (JGG). Dos 19 aos 21 anos as penas são atenuadas.</w:t>
            </w:r>
          </w:p>
        </w:tc>
      </w:tr>
      <w:tr w:rsidR="005F6444" w:rsidRPr="0032158B" w:rsidTr="009E2BDD">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Bélgica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16/18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16/18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O Sistema Belga é tutelar e portanto não admite responsabilidade abaixo dos 18 anos. Porém, a partir dos 16 anos admite-se a revisão da presunção de irresponsabilidade para alguns tipos de delitos, por exemplo os delitos de trânsito, quando o adolescente poderá ser submetido a um regime de penas.</w:t>
            </w:r>
          </w:p>
        </w:tc>
      </w:tr>
      <w:tr w:rsidR="005F6444" w:rsidRPr="0032158B" w:rsidTr="009E2BDD">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Bolívia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16/18/21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 xml:space="preserve">O artigo 2° da lei 2026 de 1999 prevê que a responsabilidade de adolescentes </w:t>
            </w:r>
            <w:r w:rsidRPr="0032158B">
              <w:rPr>
                <w:rFonts w:ascii="Arial" w:eastAsia="Times New Roman" w:hAnsi="Arial" w:cs="Arial"/>
                <w:sz w:val="20"/>
                <w:szCs w:val="20"/>
                <w:lang w:eastAsia="pt-BR"/>
              </w:rPr>
              <w:lastRenderedPageBreak/>
              <w:t>incidirá entre os 12 e os 18 anos. Entretanto outro artigo (222) estabelece que a responsabilidade se aplicará a pessoas entre os 12 e 16 anos. Sendo que na faixa etária de 16 a 21 anos serão também aplicadas as normas da legislação.</w:t>
            </w:r>
          </w:p>
        </w:tc>
      </w:tr>
      <w:tr w:rsidR="005F6444" w:rsidRPr="0032158B" w:rsidTr="009E2BDD">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lastRenderedPageBreak/>
              <w:t>Brasil</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18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O Art. 104 do Estatuto da Criança e do Adolescente determina que são penalmente inimputáveis os menores de 18 anos, sujeitos às medidas socioeducativas previstas na Lei.***</w:t>
            </w:r>
          </w:p>
        </w:tc>
      </w:tr>
      <w:tr w:rsidR="005F6444" w:rsidRPr="0032158B" w:rsidTr="009E2BDD">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Bulgária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14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18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w:t>
            </w:r>
          </w:p>
        </w:tc>
      </w:tr>
      <w:tr w:rsidR="005F6444" w:rsidRPr="0032158B" w:rsidTr="009E2BDD">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Canadá</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14/18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A legislação canadense (</w:t>
            </w:r>
            <w:r w:rsidRPr="0032158B">
              <w:rPr>
                <w:rFonts w:ascii="Arial" w:eastAsia="Times New Roman" w:hAnsi="Arial" w:cs="Arial"/>
                <w:i/>
                <w:iCs/>
                <w:sz w:val="20"/>
                <w:szCs w:val="20"/>
                <w:bdr w:val="none" w:sz="0" w:space="0" w:color="auto" w:frame="1"/>
                <w:lang w:eastAsia="pt-BR"/>
              </w:rPr>
              <w:t>Youth Criminal Justice Act</w:t>
            </w:r>
            <w:r w:rsidRPr="0032158B">
              <w:rPr>
                <w:rFonts w:ascii="Arial" w:eastAsia="Times New Roman" w:hAnsi="Arial" w:cs="Arial"/>
                <w:sz w:val="20"/>
                <w:szCs w:val="20"/>
                <w:lang w:eastAsia="pt-BR"/>
              </w:rPr>
              <w:t>/2002) admite que a partir dos 14 anos, nos casos de delitos de extrema gravidade, o adolescente seja julgado pela Justiça comum e venha a receber sanções previstas no Código Criminal, porém estabelece que nenhuma sanção aplicada a um adolescente poderá ser mais severa do que aquela aplicada a um adulto pela prática do mesmo crime.</w:t>
            </w:r>
          </w:p>
        </w:tc>
      </w:tr>
      <w:tr w:rsidR="005F6444" w:rsidRPr="0032158B" w:rsidTr="009E2BDD">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Colômbia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14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18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A nova lei colombiana 1098 de 2006, regula um sistema de responsabilidade penal de adolescentes a partir dos 14 anos, no entanto a privação de liberdade somente é admitida aos maiores de 16 anos, exceto nos casos de homicídio doloso, seqüestro e extorsão.</w:t>
            </w:r>
          </w:p>
        </w:tc>
      </w:tr>
      <w:tr w:rsidR="005F6444" w:rsidRPr="0032158B" w:rsidTr="009E2BDD">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Chile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14/16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18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A Lei de Responsabilidade Penal de Adolescentes chilena define um sistema de responsabilidade dos 14 aos 18 anos, sendo que em geral os adolescentes somente são responsáveis a partir dos 16 anos. No caso de um adolescente de 14 anos autor de infração penal a responsabilidade será dos Tribunais de Família.</w:t>
            </w:r>
          </w:p>
        </w:tc>
      </w:tr>
      <w:tr w:rsidR="005F6444" w:rsidRPr="0032158B" w:rsidTr="009E2BDD">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China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14/16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18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 xml:space="preserve">A Lei chinesa admite a responsabilidade de adolescentes de 14 anos nos casos de crimes violentos como homicídios, lesões graves intencionais, estupro, roubo, tráfico de drogas, incêndio, explosão, envenenamento, etc. Nos crimes cometidos sem violências, a responsabilidade somente se dará aos 16 </w:t>
            </w:r>
            <w:r w:rsidRPr="0032158B">
              <w:rPr>
                <w:rFonts w:ascii="Arial" w:eastAsia="Times New Roman" w:hAnsi="Arial" w:cs="Arial"/>
                <w:sz w:val="20"/>
                <w:szCs w:val="20"/>
                <w:lang w:eastAsia="pt-BR"/>
              </w:rPr>
              <w:lastRenderedPageBreak/>
              <w:t>anos.</w:t>
            </w:r>
          </w:p>
        </w:tc>
      </w:tr>
      <w:tr w:rsidR="005F6444" w:rsidRPr="0032158B" w:rsidTr="009E2BDD">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lastRenderedPageBreak/>
              <w:t>Costa Rica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18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w:t>
            </w:r>
          </w:p>
        </w:tc>
      </w:tr>
      <w:tr w:rsidR="005F6444" w:rsidRPr="0032158B" w:rsidTr="009E2BDD">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Croácia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14/16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18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No regime croata, o adolescente entre 14 e dezesseis anos é considerado </w:t>
            </w:r>
            <w:r w:rsidRPr="0032158B">
              <w:rPr>
                <w:rFonts w:ascii="Arial" w:eastAsia="Times New Roman" w:hAnsi="Arial" w:cs="Arial"/>
                <w:i/>
                <w:iCs/>
                <w:sz w:val="20"/>
                <w:szCs w:val="20"/>
                <w:bdr w:val="none" w:sz="0" w:space="0" w:color="auto" w:frame="1"/>
                <w:lang w:eastAsia="pt-BR"/>
              </w:rPr>
              <w:t>Junior minor</w:t>
            </w:r>
            <w:r w:rsidRPr="0032158B">
              <w:rPr>
                <w:rFonts w:ascii="Arial" w:eastAsia="Times New Roman" w:hAnsi="Arial" w:cs="Arial"/>
                <w:sz w:val="20"/>
                <w:szCs w:val="20"/>
                <w:lang w:eastAsia="pt-BR"/>
              </w:rPr>
              <w:t>, não podendo ser submetido a medidas institucionais/correcionais. Estas somente são impostas na faixa de 16 a 18 anos, quando os adolescentes já são considerados </w:t>
            </w:r>
            <w:r w:rsidRPr="0032158B">
              <w:rPr>
                <w:rFonts w:ascii="Arial" w:eastAsia="Times New Roman" w:hAnsi="Arial" w:cs="Arial"/>
                <w:i/>
                <w:iCs/>
                <w:sz w:val="20"/>
                <w:szCs w:val="20"/>
                <w:bdr w:val="none" w:sz="0" w:space="0" w:color="auto" w:frame="1"/>
                <w:lang w:eastAsia="pt-BR"/>
              </w:rPr>
              <w:t>Senior Minor</w:t>
            </w:r>
            <w:r w:rsidRPr="0032158B">
              <w:rPr>
                <w:rFonts w:ascii="Arial" w:eastAsia="Times New Roman" w:hAnsi="Arial" w:cs="Arial"/>
                <w:sz w:val="20"/>
                <w:szCs w:val="20"/>
                <w:lang w:eastAsia="pt-BR"/>
              </w:rPr>
              <w:t>.</w:t>
            </w:r>
          </w:p>
        </w:tc>
      </w:tr>
      <w:tr w:rsidR="005F6444" w:rsidRPr="0032158B" w:rsidTr="009E2BDD">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Dinamarca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15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15/18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w:t>
            </w:r>
          </w:p>
        </w:tc>
      </w:tr>
      <w:tr w:rsidR="005F6444" w:rsidRPr="0032158B" w:rsidTr="009E2BDD">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El Salvador</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18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w:t>
            </w:r>
          </w:p>
        </w:tc>
      </w:tr>
      <w:tr w:rsidR="005F6444" w:rsidRPr="0032158B" w:rsidTr="009E2BDD">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Escócia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8/16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16/21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Também se adota, como na Alemanha, o sistema de jovens adultos. Até os 21 anos de idade podem ser aplicadas as regras da justiça juvenil.</w:t>
            </w:r>
          </w:p>
        </w:tc>
      </w:tr>
      <w:tr w:rsidR="005F6444" w:rsidRPr="0032158B" w:rsidTr="009E2BDD">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Eslováquia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15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18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 </w:t>
            </w:r>
          </w:p>
        </w:tc>
      </w:tr>
      <w:tr w:rsidR="005F6444" w:rsidRPr="0032158B" w:rsidTr="009E2BDD">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Eslovênia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14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18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 </w:t>
            </w:r>
          </w:p>
        </w:tc>
      </w:tr>
      <w:tr w:rsidR="005F6444" w:rsidRPr="0032158B" w:rsidTr="009E2BDD">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Espanha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18/21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A Espanha também adota um Sistema de Jovens Adultos com a aplicação da Lei Orgânica 5/2000 para a faixa dos 18 aos 21 anos.</w:t>
            </w:r>
          </w:p>
        </w:tc>
      </w:tr>
      <w:tr w:rsidR="005F6444" w:rsidRPr="0032158B" w:rsidTr="009E2BDD">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Estados Unidos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12/16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Na maioria dos Estados do país, adolescentes com mais de 12 anos podem ser submetidos aos mesmos procedimentos dos adultos, inclusive com a imposição de pena de morte ou prisão perpétua. O país não ratificou a Convenção Internacional sobre os Direitos da Criança.</w:t>
            </w:r>
          </w:p>
        </w:tc>
      </w:tr>
      <w:tr w:rsidR="005F6444" w:rsidRPr="0032158B" w:rsidTr="009E2BDD">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Estônia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13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17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Sistema de Jovens Adultos até os 20 anos de idade.</w:t>
            </w:r>
          </w:p>
        </w:tc>
      </w:tr>
      <w:tr w:rsidR="005F6444" w:rsidRPr="0032158B" w:rsidTr="009E2BDD">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Equador</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18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w:t>
            </w:r>
          </w:p>
        </w:tc>
      </w:tr>
      <w:tr w:rsidR="005F6444" w:rsidRPr="0032158B" w:rsidTr="009E2BDD">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Finlândia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15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18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w:t>
            </w:r>
          </w:p>
        </w:tc>
      </w:tr>
      <w:tr w:rsidR="005F6444" w:rsidRPr="0032158B" w:rsidTr="009E2BDD">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França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13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18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Os adolescentes entre 13 e 18 anos gozam de uma presunção relativa de irresponsabilidade penal. Quando demonstrado o discernimento e fixada a pena, nesta faixa de idade (</w:t>
            </w:r>
            <w:r w:rsidRPr="0032158B">
              <w:rPr>
                <w:rFonts w:ascii="Arial" w:eastAsia="Times New Roman" w:hAnsi="Arial" w:cs="Arial"/>
                <w:i/>
                <w:iCs/>
                <w:sz w:val="20"/>
                <w:szCs w:val="20"/>
                <w:bdr w:val="none" w:sz="0" w:space="0" w:color="auto" w:frame="1"/>
                <w:lang w:eastAsia="pt-BR"/>
              </w:rPr>
              <w:t>Jeune</w:t>
            </w:r>
            <w:r w:rsidRPr="0032158B">
              <w:rPr>
                <w:rFonts w:ascii="Arial" w:eastAsia="Times New Roman" w:hAnsi="Arial" w:cs="Arial"/>
                <w:sz w:val="20"/>
                <w:szCs w:val="20"/>
                <w:lang w:eastAsia="pt-BR"/>
              </w:rPr>
              <w:t>) haverá uma diminuição obrigatória. Na faixa de idade seguinte (16 a 18) a diminuição fica a critério do juiz.</w:t>
            </w:r>
          </w:p>
        </w:tc>
      </w:tr>
      <w:tr w:rsidR="005F6444" w:rsidRPr="0032158B" w:rsidTr="009E2BDD">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Grécia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13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18/21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Sistema de jovens adultos dos 18 aos 21 anos, nos mesmos moldes alemães.</w:t>
            </w:r>
          </w:p>
        </w:tc>
      </w:tr>
      <w:tr w:rsidR="005F6444" w:rsidRPr="0032158B" w:rsidTr="009E2BDD">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lastRenderedPageBreak/>
              <w:t>Guatemala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13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18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w:t>
            </w:r>
          </w:p>
        </w:tc>
      </w:tr>
      <w:tr w:rsidR="005F6444" w:rsidRPr="0032158B" w:rsidTr="009E2BDD">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Holanda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18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w:t>
            </w:r>
          </w:p>
        </w:tc>
      </w:tr>
      <w:tr w:rsidR="005F6444" w:rsidRPr="0032158B" w:rsidTr="009E2BDD">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Honduras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13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18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w:t>
            </w:r>
          </w:p>
        </w:tc>
      </w:tr>
      <w:tr w:rsidR="005F6444" w:rsidRPr="0032158B" w:rsidTr="009E2BDD">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Hungria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14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18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w:t>
            </w:r>
          </w:p>
        </w:tc>
      </w:tr>
      <w:tr w:rsidR="005F6444" w:rsidRPr="0032158B" w:rsidTr="009E2BDD">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Inglaterra e Países de Gales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10/15*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18/21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Embora a idade de início da responsabilidade penal na Inglaterra esteja fixada aos 10 anos, a privação de liberdade somente é admitida após os 15 anos de idade. Isto porque entre 10 e 14 anos existe a categoria </w:t>
            </w:r>
            <w:r w:rsidRPr="0032158B">
              <w:rPr>
                <w:rFonts w:ascii="Arial" w:eastAsia="Times New Roman" w:hAnsi="Arial" w:cs="Arial"/>
                <w:i/>
                <w:iCs/>
                <w:sz w:val="20"/>
                <w:szCs w:val="20"/>
                <w:bdr w:val="none" w:sz="0" w:space="0" w:color="auto" w:frame="1"/>
                <w:lang w:eastAsia="pt-BR"/>
              </w:rPr>
              <w:t>Child</w:t>
            </w:r>
            <w:r w:rsidRPr="0032158B">
              <w:rPr>
                <w:rFonts w:ascii="Arial" w:eastAsia="Times New Roman" w:hAnsi="Arial" w:cs="Arial"/>
                <w:sz w:val="20"/>
                <w:szCs w:val="20"/>
                <w:lang w:eastAsia="pt-BR"/>
              </w:rPr>
              <w:t>, e de 14 a 18 </w:t>
            </w:r>
            <w:r w:rsidRPr="0032158B">
              <w:rPr>
                <w:rFonts w:ascii="Arial" w:eastAsia="Times New Roman" w:hAnsi="Arial" w:cs="Arial"/>
                <w:i/>
                <w:iCs/>
                <w:sz w:val="20"/>
                <w:szCs w:val="20"/>
                <w:bdr w:val="none" w:sz="0" w:space="0" w:color="auto" w:frame="1"/>
                <w:lang w:eastAsia="pt-BR"/>
              </w:rPr>
              <w:t>Young Person</w:t>
            </w:r>
            <w:r w:rsidRPr="0032158B">
              <w:rPr>
                <w:rFonts w:ascii="Arial" w:eastAsia="Times New Roman" w:hAnsi="Arial" w:cs="Arial"/>
                <w:sz w:val="20"/>
                <w:szCs w:val="20"/>
                <w:lang w:eastAsia="pt-BR"/>
              </w:rPr>
              <w:t>, para a qual há a presunção de plena capacidade e a imposição de penas em quantidade diferenciada das penas aplicadas aos adultos. De 18 a 21 anos, há também atenuação das penas aplicadas.</w:t>
            </w:r>
          </w:p>
        </w:tc>
      </w:tr>
      <w:tr w:rsidR="005F6444" w:rsidRPr="0032158B" w:rsidTr="009E2BDD">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Irlanda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18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A idade de inicio da responsabilidade está fixada aos 12 anos porém a privação de liberdade somente é aplicada a partir dos 15 anos.</w:t>
            </w:r>
          </w:p>
        </w:tc>
      </w:tr>
      <w:tr w:rsidR="005F6444" w:rsidRPr="0032158B" w:rsidTr="009E2BDD">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Itália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14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18/21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Sistema de Jovens Adultos até 21 anos.</w:t>
            </w:r>
          </w:p>
        </w:tc>
      </w:tr>
      <w:tr w:rsidR="005F6444" w:rsidRPr="0032158B" w:rsidTr="009E2BDD">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Japão</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14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A Lei Juvenil Japonesa embora possua uma definição delinqüência juvenil mais ampla que a maioria dos países, fixa a maioridade penal aos 21 anos.</w:t>
            </w:r>
          </w:p>
        </w:tc>
      </w:tr>
      <w:tr w:rsidR="005F6444" w:rsidRPr="0032158B" w:rsidTr="009E2BDD">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Lituânia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14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18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w:t>
            </w:r>
          </w:p>
        </w:tc>
      </w:tr>
      <w:tr w:rsidR="005F6444" w:rsidRPr="0032158B" w:rsidTr="009E2BDD">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México</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11**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18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A idade de inicio da responsabilidade juvenil mexicana é em sua maioria aos 11 anos, porém os estados do país possuem legislações próprias, e o sistema ainda é tutelar.</w:t>
            </w:r>
          </w:p>
        </w:tc>
      </w:tr>
      <w:tr w:rsidR="005F6444" w:rsidRPr="0032158B" w:rsidTr="009E2BDD">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Nicarágua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13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18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w:t>
            </w:r>
          </w:p>
        </w:tc>
      </w:tr>
      <w:tr w:rsidR="005F6444" w:rsidRPr="0032158B" w:rsidTr="009E2BDD">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Noruega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15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18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w:t>
            </w:r>
          </w:p>
        </w:tc>
      </w:tr>
      <w:tr w:rsidR="005F6444" w:rsidRPr="0032158B" w:rsidTr="009E2BDD">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Países Baixos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18/21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Sistema de Jovens Adultos até 21 anos.</w:t>
            </w:r>
          </w:p>
        </w:tc>
      </w:tr>
      <w:tr w:rsidR="005F6444" w:rsidRPr="0032158B" w:rsidTr="009E2BDD">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Panamá</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14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18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w:t>
            </w:r>
          </w:p>
        </w:tc>
      </w:tr>
      <w:tr w:rsidR="005F6444" w:rsidRPr="0032158B" w:rsidTr="009E2BDD">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Paraguai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14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18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A Lei 2.169 define como "adolescente" o indivíduo entre 14 e 17 anos. O Código de La Niñez afirma que os adolescentes são penalmente responsáveis, de acordo com as normas de seu Livro V.***</w:t>
            </w:r>
          </w:p>
        </w:tc>
      </w:tr>
      <w:tr w:rsidR="005F6444" w:rsidRPr="0032158B" w:rsidTr="009E2BDD">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Peru</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18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w:t>
            </w:r>
          </w:p>
        </w:tc>
      </w:tr>
      <w:tr w:rsidR="005F6444" w:rsidRPr="0032158B" w:rsidTr="009E2BDD">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lastRenderedPageBreak/>
              <w:t>Polônia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13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17/18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Sistema de Jovens Adultos até 18 anos.</w:t>
            </w:r>
          </w:p>
        </w:tc>
      </w:tr>
      <w:tr w:rsidR="005F6444" w:rsidRPr="0032158B" w:rsidTr="009E2BDD">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Portugal</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16/21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Sistema de Jovens Adultos até 21 anos.</w:t>
            </w:r>
          </w:p>
        </w:tc>
      </w:tr>
      <w:tr w:rsidR="005F6444" w:rsidRPr="0032158B" w:rsidTr="009E2BDD">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República Dominicana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13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18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w:t>
            </w:r>
          </w:p>
        </w:tc>
      </w:tr>
      <w:tr w:rsidR="005F6444" w:rsidRPr="0032158B" w:rsidTr="009E2BDD">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República Checa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15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18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w:t>
            </w:r>
          </w:p>
        </w:tc>
      </w:tr>
      <w:tr w:rsidR="005F6444" w:rsidRPr="0032158B" w:rsidTr="009E2BDD">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Romênia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16/18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16/18/21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Sistema de Jovens Adultos.</w:t>
            </w:r>
          </w:p>
        </w:tc>
      </w:tr>
      <w:tr w:rsidR="005F6444" w:rsidRPr="0032158B" w:rsidTr="009E2BDD">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Rússia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14*/16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14/16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A responsabilidade fixada aos 14 anos somente incide na pratica de delitos graves, para os demais delitos, a idade de inicio é aos 16 anos.</w:t>
            </w:r>
          </w:p>
        </w:tc>
      </w:tr>
      <w:tr w:rsidR="005F6444" w:rsidRPr="0032158B" w:rsidTr="009E2BDD">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Suécia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15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15/18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Sistema de Jovens Adultos até 18 anos.</w:t>
            </w:r>
          </w:p>
        </w:tc>
      </w:tr>
      <w:tr w:rsidR="005F6444" w:rsidRPr="0032158B" w:rsidTr="009E2BDD">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Suíça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7/15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15/18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Sistema de Jovens Adultos até 18 anos.</w:t>
            </w:r>
          </w:p>
        </w:tc>
      </w:tr>
      <w:tr w:rsidR="005F6444" w:rsidRPr="0032158B" w:rsidTr="009E2BDD">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Turquia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11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15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Sistema de Jovens Adultos até os 20 anos de idade.</w:t>
            </w:r>
          </w:p>
        </w:tc>
      </w:tr>
      <w:tr w:rsidR="005F6444" w:rsidRPr="0032158B" w:rsidTr="009E2BDD">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Uruguai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13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18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w:t>
            </w:r>
          </w:p>
        </w:tc>
      </w:tr>
      <w:tr w:rsidR="005F6444" w:rsidRPr="0032158B" w:rsidTr="009E2BDD">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Venezuela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12/14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18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5F6444" w:rsidRPr="0032158B" w:rsidRDefault="005F6444" w:rsidP="009E2BDD">
            <w:pPr>
              <w:spacing w:after="0" w:line="270" w:lineRule="atLeast"/>
              <w:jc w:val="both"/>
              <w:rPr>
                <w:rFonts w:ascii="Arial" w:eastAsia="Times New Roman" w:hAnsi="Arial" w:cs="Arial"/>
                <w:sz w:val="20"/>
                <w:szCs w:val="20"/>
                <w:lang w:eastAsia="pt-BR"/>
              </w:rPr>
            </w:pPr>
            <w:r w:rsidRPr="0032158B">
              <w:rPr>
                <w:rFonts w:ascii="Arial" w:eastAsia="Times New Roman" w:hAnsi="Arial" w:cs="Arial"/>
                <w:sz w:val="20"/>
                <w:szCs w:val="20"/>
                <w:lang w:eastAsia="pt-BR"/>
              </w:rPr>
              <w:t>A Lei 5266/98 incide sobre adolescentes de 12 a 18 anos, porém estabelece diferenciações quanto às sanções aplicáveis para as faixas de 12 a 14 e de 14 a 18 anos. Para a primeira, as medidas privativas de liberdade não poderão exceder 2 anos, e para a segunda não será superior a 5 anos.</w:t>
            </w:r>
          </w:p>
        </w:tc>
      </w:tr>
    </w:tbl>
    <w:p w:rsidR="005F6444" w:rsidRPr="0032158B" w:rsidRDefault="005F6444" w:rsidP="005F6444">
      <w:pPr>
        <w:rPr>
          <w:b/>
        </w:rPr>
      </w:pPr>
    </w:p>
    <w:p w:rsidR="005F6444" w:rsidRPr="0032158B" w:rsidRDefault="005F6444" w:rsidP="005F6444">
      <w:pPr>
        <w:spacing w:after="150" w:line="270" w:lineRule="atLeast"/>
        <w:rPr>
          <w:rFonts w:ascii="Arial" w:eastAsia="Times New Roman" w:hAnsi="Arial" w:cs="Arial"/>
          <w:sz w:val="16"/>
          <w:szCs w:val="16"/>
          <w:lang w:eastAsia="pt-BR"/>
        </w:rPr>
      </w:pPr>
      <w:r w:rsidRPr="0032158B">
        <w:rPr>
          <w:rFonts w:ascii="Arial" w:eastAsia="Times New Roman" w:hAnsi="Arial" w:cs="Arial"/>
          <w:sz w:val="16"/>
          <w:szCs w:val="16"/>
          <w:lang w:eastAsia="pt-BR"/>
        </w:rPr>
        <w:t>* Somente para delitos graves.</w:t>
      </w:r>
    </w:p>
    <w:p w:rsidR="005F6444" w:rsidRPr="0032158B" w:rsidRDefault="005F6444" w:rsidP="005F6444">
      <w:pPr>
        <w:pStyle w:val="NormalWeb"/>
        <w:spacing w:before="0" w:beforeAutospacing="0" w:after="150" w:afterAutospacing="0" w:line="270" w:lineRule="atLeast"/>
        <w:rPr>
          <w:rFonts w:ascii="Arial" w:hAnsi="Arial" w:cs="Arial"/>
          <w:color w:val="auto"/>
          <w:sz w:val="16"/>
          <w:szCs w:val="16"/>
        </w:rPr>
      </w:pPr>
      <w:r w:rsidRPr="0032158B">
        <w:rPr>
          <w:rFonts w:ascii="Arial" w:hAnsi="Arial" w:cs="Arial"/>
          <w:color w:val="auto"/>
          <w:sz w:val="16"/>
          <w:szCs w:val="16"/>
        </w:rPr>
        <w:t>** Legislações diferenciadas em cada estado.</w:t>
      </w:r>
      <w:r w:rsidRPr="0032158B">
        <w:rPr>
          <w:rFonts w:ascii="Arial" w:hAnsi="Arial" w:cs="Arial"/>
          <w:color w:val="auto"/>
          <w:sz w:val="16"/>
          <w:szCs w:val="16"/>
        </w:rPr>
        <w:br/>
        <w:t>*** Complemento adicional.</w:t>
      </w:r>
      <w:r w:rsidRPr="0032158B">
        <w:rPr>
          <w:rFonts w:ascii="Arial" w:hAnsi="Arial" w:cs="Arial"/>
          <w:color w:val="auto"/>
        </w:rPr>
        <w:t> </w:t>
      </w:r>
    </w:p>
    <w:p w:rsidR="005F6444" w:rsidRPr="0032158B" w:rsidRDefault="005F6444" w:rsidP="005F6444">
      <w:pPr>
        <w:rPr>
          <w:rFonts w:ascii="Arial" w:hAnsi="Arial" w:cs="Arial"/>
          <w:sz w:val="20"/>
          <w:szCs w:val="20"/>
        </w:rPr>
      </w:pPr>
      <w:r w:rsidRPr="0032158B">
        <w:rPr>
          <w:rFonts w:ascii="Arial" w:hAnsi="Arial" w:cs="Arial"/>
          <w:sz w:val="20"/>
          <w:szCs w:val="20"/>
        </w:rPr>
        <w:t>FONTE: &lt;</w:t>
      </w:r>
      <w:hyperlink r:id="rId29" w:history="1">
        <w:r w:rsidRPr="0032158B">
          <w:rPr>
            <w:rStyle w:val="Hyperlink"/>
            <w:rFonts w:ascii="Arial" w:hAnsi="Arial" w:cs="Arial"/>
            <w:color w:val="auto"/>
            <w:sz w:val="20"/>
            <w:szCs w:val="20"/>
          </w:rPr>
          <w:t>http://www.crianca.mppr.mp.br/modules/conteudo/conteudo.php?conteudo=323</w:t>
        </w:r>
      </w:hyperlink>
      <w:r w:rsidRPr="0032158B">
        <w:rPr>
          <w:rFonts w:ascii="Arial" w:hAnsi="Arial" w:cs="Arial"/>
          <w:sz w:val="20"/>
          <w:szCs w:val="20"/>
        </w:rPr>
        <w:t>&gt;   CAOPCAE- ÁREA DA CRIANÇA E DO ADOLESCENTE</w:t>
      </w:r>
    </w:p>
    <w:p w:rsidR="005F6444" w:rsidRPr="0032158B" w:rsidRDefault="005F6444" w:rsidP="005F6444">
      <w:pPr>
        <w:rPr>
          <w:rFonts w:ascii="Arial" w:hAnsi="Arial" w:cs="Arial"/>
          <w:sz w:val="20"/>
          <w:szCs w:val="20"/>
        </w:rPr>
      </w:pPr>
    </w:p>
    <w:p w:rsidR="005F6444" w:rsidRPr="0032158B" w:rsidRDefault="005F6444" w:rsidP="005F6444">
      <w:pPr>
        <w:rPr>
          <w:rFonts w:ascii="Arial" w:hAnsi="Arial" w:cs="Arial"/>
          <w:sz w:val="20"/>
          <w:szCs w:val="20"/>
        </w:rPr>
      </w:pPr>
    </w:p>
    <w:p w:rsidR="005F6444" w:rsidRPr="0032158B" w:rsidRDefault="005F6444" w:rsidP="005F6444">
      <w:pPr>
        <w:rPr>
          <w:rFonts w:ascii="Arial" w:hAnsi="Arial" w:cs="Arial"/>
          <w:sz w:val="20"/>
          <w:szCs w:val="20"/>
        </w:rPr>
      </w:pPr>
    </w:p>
    <w:p w:rsidR="005F6444" w:rsidRPr="0032158B" w:rsidRDefault="005F6444" w:rsidP="005F6444">
      <w:pPr>
        <w:rPr>
          <w:rFonts w:ascii="Arial" w:hAnsi="Arial" w:cs="Arial"/>
          <w:sz w:val="20"/>
          <w:szCs w:val="20"/>
        </w:rPr>
      </w:pPr>
    </w:p>
    <w:p w:rsidR="005F6444" w:rsidRPr="0032158B" w:rsidRDefault="005F6444" w:rsidP="005F6444">
      <w:pPr>
        <w:rPr>
          <w:rFonts w:ascii="Arial" w:hAnsi="Arial" w:cs="Arial"/>
          <w:sz w:val="20"/>
          <w:szCs w:val="20"/>
        </w:rPr>
      </w:pPr>
    </w:p>
    <w:p w:rsidR="005F6444" w:rsidRPr="0032158B" w:rsidRDefault="005F6444" w:rsidP="005F6444">
      <w:pPr>
        <w:rPr>
          <w:rFonts w:ascii="Arial" w:hAnsi="Arial" w:cs="Arial"/>
          <w:sz w:val="20"/>
          <w:szCs w:val="20"/>
        </w:rPr>
      </w:pPr>
    </w:p>
    <w:p w:rsidR="005F6444" w:rsidRPr="0032158B" w:rsidRDefault="005F6444" w:rsidP="005F6444">
      <w:pPr>
        <w:rPr>
          <w:rFonts w:ascii="Arial" w:hAnsi="Arial" w:cs="Arial"/>
          <w:sz w:val="20"/>
          <w:szCs w:val="20"/>
        </w:rPr>
      </w:pPr>
    </w:p>
    <w:p w:rsidR="005F6444" w:rsidRPr="0032158B" w:rsidRDefault="005F6444" w:rsidP="005F6444">
      <w:pPr>
        <w:rPr>
          <w:rFonts w:ascii="Arial" w:hAnsi="Arial" w:cs="Arial"/>
          <w:sz w:val="24"/>
          <w:szCs w:val="24"/>
        </w:rPr>
      </w:pPr>
      <w:r w:rsidRPr="0032158B">
        <w:rPr>
          <w:rFonts w:ascii="Arial" w:hAnsi="Arial" w:cs="Arial"/>
          <w:b/>
          <w:sz w:val="24"/>
          <w:szCs w:val="24"/>
        </w:rPr>
        <w:lastRenderedPageBreak/>
        <w:t xml:space="preserve">ANEXO B- </w:t>
      </w:r>
      <w:r w:rsidRPr="0032158B">
        <w:rPr>
          <w:rFonts w:ascii="Arial" w:hAnsi="Arial" w:cs="Arial"/>
          <w:sz w:val="24"/>
          <w:szCs w:val="24"/>
        </w:rPr>
        <w:t>REPORTAGEM  DO CASO CHAMPINHA</w:t>
      </w:r>
    </w:p>
    <w:p w:rsidR="005F6444" w:rsidRPr="0032158B" w:rsidRDefault="005F6444" w:rsidP="005F6444">
      <w:pPr>
        <w:rPr>
          <w:rFonts w:ascii="Arial" w:hAnsi="Arial" w:cs="Arial"/>
          <w:sz w:val="24"/>
          <w:szCs w:val="24"/>
        </w:rPr>
      </w:pPr>
    </w:p>
    <w:p w:rsidR="005F6444" w:rsidRPr="0032158B" w:rsidRDefault="005F6444" w:rsidP="005F6444">
      <w:pPr>
        <w:spacing w:after="150" w:line="270" w:lineRule="atLeast"/>
        <w:jc w:val="both"/>
        <w:rPr>
          <w:rFonts w:ascii="Arial" w:eastAsia="Times New Roman" w:hAnsi="Arial" w:cs="Arial"/>
          <w:b/>
          <w:bCs/>
          <w:caps/>
          <w:sz w:val="24"/>
          <w:szCs w:val="24"/>
          <w:lang w:eastAsia="pt-BR"/>
        </w:rPr>
      </w:pPr>
      <w:r w:rsidRPr="0032158B">
        <w:rPr>
          <w:rFonts w:ascii="Arial" w:eastAsia="Times New Roman" w:hAnsi="Arial" w:cs="Arial"/>
          <w:b/>
          <w:bCs/>
          <w:caps/>
          <w:sz w:val="24"/>
          <w:szCs w:val="24"/>
          <w:lang w:eastAsia="pt-BR"/>
        </w:rPr>
        <w:t>CHAMPINHA - O RETRATO DO MAL</w:t>
      </w:r>
    </w:p>
    <w:p w:rsidR="005F6444" w:rsidRPr="0032158B" w:rsidRDefault="005F6444" w:rsidP="005F6444">
      <w:pPr>
        <w:spacing w:after="0" w:line="270" w:lineRule="atLeast"/>
        <w:jc w:val="both"/>
        <w:rPr>
          <w:rFonts w:ascii="Arial" w:eastAsia="Times New Roman" w:hAnsi="Arial" w:cs="Arial"/>
          <w:sz w:val="24"/>
          <w:szCs w:val="24"/>
          <w:lang w:eastAsia="pt-BR"/>
        </w:rPr>
      </w:pPr>
    </w:p>
    <w:p w:rsidR="005F6444" w:rsidRPr="0032158B" w:rsidRDefault="005F6444" w:rsidP="005F6444">
      <w:pPr>
        <w:spacing w:after="0" w:line="270" w:lineRule="atLeast"/>
        <w:jc w:val="both"/>
        <w:rPr>
          <w:rFonts w:ascii="Arial" w:eastAsia="Times New Roman" w:hAnsi="Arial" w:cs="Arial"/>
          <w:sz w:val="24"/>
          <w:szCs w:val="24"/>
          <w:lang w:eastAsia="pt-BR"/>
        </w:rPr>
      </w:pPr>
      <w:r w:rsidRPr="0032158B">
        <w:rPr>
          <w:rFonts w:ascii="Arial" w:eastAsia="Times New Roman" w:hAnsi="Arial" w:cs="Arial"/>
          <w:sz w:val="24"/>
          <w:szCs w:val="24"/>
          <w:lang w:eastAsia="pt-BR"/>
        </w:rPr>
        <w:t> </w:t>
      </w:r>
    </w:p>
    <w:p w:rsidR="005F6444" w:rsidRPr="0032158B" w:rsidRDefault="005F6444" w:rsidP="005F6444">
      <w:pPr>
        <w:spacing w:after="0" w:line="270" w:lineRule="atLeast"/>
        <w:jc w:val="both"/>
        <w:rPr>
          <w:rFonts w:ascii="Arial" w:eastAsia="Times New Roman" w:hAnsi="Arial" w:cs="Arial"/>
          <w:sz w:val="24"/>
          <w:szCs w:val="24"/>
          <w:lang w:eastAsia="pt-BR"/>
        </w:rPr>
      </w:pPr>
      <w:r w:rsidRPr="0032158B">
        <w:rPr>
          <w:rFonts w:ascii="Arial" w:eastAsia="Times New Roman" w:hAnsi="Arial" w:cs="Arial"/>
          <w:sz w:val="24"/>
          <w:szCs w:val="24"/>
          <w:lang w:eastAsia="pt-BR"/>
        </w:rPr>
        <w:t>O </w:t>
      </w:r>
      <w:r w:rsidRPr="0032158B">
        <w:rPr>
          <w:rFonts w:ascii="Arial" w:eastAsia="Times New Roman" w:hAnsi="Arial" w:cs="Arial"/>
          <w:b/>
          <w:bCs/>
          <w:sz w:val="24"/>
          <w:szCs w:val="24"/>
          <w:lang w:eastAsia="pt-BR"/>
        </w:rPr>
        <w:t>Caso Liana Friedenbach e Felipe Caffé</w:t>
      </w:r>
      <w:r w:rsidRPr="0032158B">
        <w:rPr>
          <w:rFonts w:ascii="Arial" w:eastAsia="Times New Roman" w:hAnsi="Arial" w:cs="Arial"/>
          <w:sz w:val="24"/>
          <w:szCs w:val="24"/>
          <w:lang w:eastAsia="pt-BR"/>
        </w:rPr>
        <w:t> foi um </w:t>
      </w:r>
      <w:hyperlink r:id="rId30" w:tooltip="Crime" w:history="1">
        <w:r w:rsidRPr="0032158B">
          <w:rPr>
            <w:rFonts w:ascii="Arial" w:eastAsia="Times New Roman" w:hAnsi="Arial" w:cs="Arial"/>
            <w:sz w:val="24"/>
            <w:szCs w:val="24"/>
            <w:u w:val="single"/>
            <w:lang w:eastAsia="pt-BR"/>
          </w:rPr>
          <w:t>crime</w:t>
        </w:r>
      </w:hyperlink>
      <w:r w:rsidRPr="0032158B">
        <w:rPr>
          <w:rFonts w:ascii="Arial" w:eastAsia="Times New Roman" w:hAnsi="Arial" w:cs="Arial"/>
          <w:sz w:val="24"/>
          <w:szCs w:val="24"/>
          <w:lang w:eastAsia="pt-BR"/>
        </w:rPr>
        <w:t> ocorrido na zona rural de </w:t>
      </w:r>
      <w:hyperlink r:id="rId31" w:tooltip="Embu Guaçu" w:history="1">
        <w:r w:rsidRPr="0032158B">
          <w:rPr>
            <w:rFonts w:ascii="Arial" w:eastAsia="Times New Roman" w:hAnsi="Arial" w:cs="Arial"/>
            <w:sz w:val="24"/>
            <w:szCs w:val="24"/>
            <w:u w:val="single"/>
            <w:lang w:eastAsia="pt-BR"/>
          </w:rPr>
          <w:t>Embu Guaçu</w:t>
        </w:r>
      </w:hyperlink>
      <w:r w:rsidRPr="0032158B">
        <w:rPr>
          <w:rFonts w:ascii="Arial" w:eastAsia="Times New Roman" w:hAnsi="Arial" w:cs="Arial"/>
          <w:sz w:val="24"/>
          <w:szCs w:val="24"/>
          <w:lang w:eastAsia="pt-BR"/>
        </w:rPr>
        <w:t>, região metropolitana de </w:t>
      </w:r>
      <w:hyperlink r:id="rId32" w:tooltip="São Paulo" w:history="1">
        <w:r w:rsidRPr="0032158B">
          <w:rPr>
            <w:rFonts w:ascii="Arial" w:eastAsia="Times New Roman" w:hAnsi="Arial" w:cs="Arial"/>
            <w:sz w:val="24"/>
            <w:szCs w:val="24"/>
            <w:u w:val="single"/>
            <w:lang w:eastAsia="pt-BR"/>
          </w:rPr>
          <w:t>São Paulo</w:t>
        </w:r>
      </w:hyperlink>
      <w:r w:rsidRPr="0032158B">
        <w:rPr>
          <w:rFonts w:ascii="Arial" w:eastAsia="Times New Roman" w:hAnsi="Arial" w:cs="Arial"/>
          <w:sz w:val="24"/>
          <w:szCs w:val="24"/>
          <w:lang w:eastAsia="pt-BR"/>
        </w:rPr>
        <w:t>, entre 1 e </w:t>
      </w:r>
      <w:hyperlink r:id="rId33" w:tooltip="5 de novembro" w:history="1">
        <w:r w:rsidRPr="0032158B">
          <w:rPr>
            <w:rFonts w:ascii="Arial" w:eastAsia="Times New Roman" w:hAnsi="Arial" w:cs="Arial"/>
            <w:sz w:val="24"/>
            <w:szCs w:val="24"/>
            <w:u w:val="single"/>
            <w:lang w:eastAsia="pt-BR"/>
          </w:rPr>
          <w:t>5 de novembro</w:t>
        </w:r>
      </w:hyperlink>
      <w:r w:rsidRPr="0032158B">
        <w:rPr>
          <w:rFonts w:ascii="Arial" w:eastAsia="Times New Roman" w:hAnsi="Arial" w:cs="Arial"/>
          <w:sz w:val="24"/>
          <w:szCs w:val="24"/>
          <w:lang w:eastAsia="pt-BR"/>
        </w:rPr>
        <w:t> de </w:t>
      </w:r>
      <w:hyperlink r:id="rId34" w:tooltip="2003" w:history="1">
        <w:r w:rsidRPr="0032158B">
          <w:rPr>
            <w:rFonts w:ascii="Arial" w:eastAsia="Times New Roman" w:hAnsi="Arial" w:cs="Arial"/>
            <w:sz w:val="24"/>
            <w:szCs w:val="24"/>
            <w:u w:val="single"/>
            <w:lang w:eastAsia="pt-BR"/>
          </w:rPr>
          <w:t>2003</w:t>
        </w:r>
      </w:hyperlink>
      <w:r w:rsidRPr="0032158B">
        <w:rPr>
          <w:rFonts w:ascii="Arial" w:eastAsia="Times New Roman" w:hAnsi="Arial" w:cs="Arial"/>
          <w:sz w:val="24"/>
          <w:szCs w:val="24"/>
          <w:lang w:eastAsia="pt-BR"/>
        </w:rPr>
        <w:t> e que causou profunda indignação na </w:t>
      </w:r>
      <w:hyperlink r:id="rId35" w:tooltip="Sociedade" w:history="1">
        <w:r w:rsidRPr="0032158B">
          <w:rPr>
            <w:rFonts w:ascii="Arial" w:eastAsia="Times New Roman" w:hAnsi="Arial" w:cs="Arial"/>
            <w:sz w:val="24"/>
            <w:szCs w:val="24"/>
            <w:u w:val="single"/>
            <w:lang w:eastAsia="pt-BR"/>
          </w:rPr>
          <w:t>sociedade</w:t>
        </w:r>
      </w:hyperlink>
      <w:r w:rsidRPr="0032158B">
        <w:rPr>
          <w:rFonts w:ascii="Arial" w:eastAsia="Times New Roman" w:hAnsi="Arial" w:cs="Arial"/>
          <w:sz w:val="24"/>
          <w:szCs w:val="24"/>
          <w:lang w:eastAsia="pt-BR"/>
        </w:rPr>
        <w:t> </w:t>
      </w:r>
      <w:hyperlink r:id="rId36" w:tooltip="Brasil" w:history="1">
        <w:r w:rsidRPr="0032158B">
          <w:rPr>
            <w:rFonts w:ascii="Arial" w:eastAsia="Times New Roman" w:hAnsi="Arial" w:cs="Arial"/>
            <w:sz w:val="24"/>
            <w:szCs w:val="24"/>
            <w:u w:val="single"/>
            <w:lang w:eastAsia="pt-BR"/>
          </w:rPr>
          <w:t>brasileira</w:t>
        </w:r>
      </w:hyperlink>
      <w:r w:rsidRPr="0032158B">
        <w:rPr>
          <w:rFonts w:ascii="Arial" w:eastAsia="Times New Roman" w:hAnsi="Arial" w:cs="Arial"/>
          <w:sz w:val="24"/>
          <w:szCs w:val="24"/>
          <w:lang w:eastAsia="pt-BR"/>
        </w:rPr>
        <w:t>, e reacendeu o </w:t>
      </w:r>
      <w:hyperlink r:id="rId37" w:tooltip="Debate" w:history="1">
        <w:r w:rsidRPr="0032158B">
          <w:rPr>
            <w:rFonts w:ascii="Arial" w:eastAsia="Times New Roman" w:hAnsi="Arial" w:cs="Arial"/>
            <w:sz w:val="24"/>
            <w:szCs w:val="24"/>
            <w:u w:val="single"/>
            <w:lang w:eastAsia="pt-BR"/>
          </w:rPr>
          <w:t>debate</w:t>
        </w:r>
      </w:hyperlink>
      <w:r w:rsidRPr="0032158B">
        <w:rPr>
          <w:rFonts w:ascii="Arial" w:eastAsia="Times New Roman" w:hAnsi="Arial" w:cs="Arial"/>
          <w:sz w:val="24"/>
          <w:szCs w:val="24"/>
          <w:lang w:eastAsia="pt-BR"/>
        </w:rPr>
        <w:t> a respeito da</w:t>
      </w:r>
      <w:hyperlink r:id="rId38" w:tooltip="Reforma da idade penal (Brasil)" w:history="1">
        <w:r w:rsidRPr="0032158B">
          <w:rPr>
            <w:rFonts w:ascii="Arial" w:eastAsia="Times New Roman" w:hAnsi="Arial" w:cs="Arial"/>
            <w:sz w:val="24"/>
            <w:szCs w:val="24"/>
            <w:u w:val="single"/>
            <w:lang w:eastAsia="pt-BR"/>
          </w:rPr>
          <w:t>maioridade penal no Brasil</w:t>
        </w:r>
      </w:hyperlink>
      <w:r w:rsidRPr="0032158B">
        <w:rPr>
          <w:rFonts w:ascii="Arial" w:eastAsia="Times New Roman" w:hAnsi="Arial" w:cs="Arial"/>
          <w:sz w:val="24"/>
          <w:szCs w:val="24"/>
          <w:lang w:eastAsia="pt-BR"/>
        </w:rPr>
        <w:t>. O crime consistiu na tortura e </w:t>
      </w:r>
      <w:hyperlink r:id="rId39" w:tooltip="Assassinato" w:history="1">
        <w:r w:rsidRPr="0032158B">
          <w:rPr>
            <w:rFonts w:ascii="Arial" w:eastAsia="Times New Roman" w:hAnsi="Arial" w:cs="Arial"/>
            <w:sz w:val="24"/>
            <w:szCs w:val="24"/>
            <w:u w:val="single"/>
            <w:lang w:eastAsia="pt-BR"/>
          </w:rPr>
          <w:t>assassinato</w:t>
        </w:r>
      </w:hyperlink>
      <w:r w:rsidRPr="0032158B">
        <w:rPr>
          <w:rFonts w:ascii="Arial" w:eastAsia="Times New Roman" w:hAnsi="Arial" w:cs="Arial"/>
          <w:sz w:val="24"/>
          <w:szCs w:val="24"/>
          <w:lang w:eastAsia="pt-BR"/>
        </w:rPr>
        <w:t> do jovem Felipe Silva Caffé (19 anos) e da menor Liana Bei Friedenbach (16) por Paulo César da Silva Marques, o "</w:t>
      </w:r>
      <w:r w:rsidRPr="0032158B">
        <w:rPr>
          <w:rFonts w:ascii="Arial" w:eastAsia="Times New Roman" w:hAnsi="Arial" w:cs="Arial"/>
          <w:i/>
          <w:iCs/>
          <w:sz w:val="24"/>
          <w:szCs w:val="24"/>
          <w:lang w:eastAsia="pt-BR"/>
        </w:rPr>
        <w:t>Pernambuco</w:t>
      </w:r>
      <w:r w:rsidRPr="0032158B">
        <w:rPr>
          <w:rFonts w:ascii="Arial" w:eastAsia="Times New Roman" w:hAnsi="Arial" w:cs="Arial"/>
          <w:sz w:val="24"/>
          <w:szCs w:val="24"/>
          <w:lang w:eastAsia="pt-BR"/>
        </w:rPr>
        <w:t>", Roberto Aparecido Alves Cardoso, menor infrator conhecido como "</w:t>
      </w:r>
      <w:r w:rsidRPr="0032158B">
        <w:rPr>
          <w:rFonts w:ascii="Arial" w:eastAsia="Times New Roman" w:hAnsi="Arial" w:cs="Arial"/>
          <w:i/>
          <w:iCs/>
          <w:sz w:val="24"/>
          <w:szCs w:val="24"/>
          <w:lang w:eastAsia="pt-BR"/>
        </w:rPr>
        <w:t>Champinha</w:t>
      </w:r>
      <w:r w:rsidRPr="0032158B">
        <w:rPr>
          <w:rFonts w:ascii="Arial" w:eastAsia="Times New Roman" w:hAnsi="Arial" w:cs="Arial"/>
          <w:sz w:val="24"/>
          <w:szCs w:val="24"/>
          <w:lang w:eastAsia="pt-BR"/>
        </w:rPr>
        <w:t>", Antônio Caetano, Antônio Matias e Agnaldo Pires </w:t>
      </w:r>
      <w:hyperlink r:id="rId40" w:anchor="cite_note-1" w:history="1">
        <w:r w:rsidRPr="0032158B">
          <w:rPr>
            <w:rFonts w:ascii="Arial" w:eastAsia="Times New Roman" w:hAnsi="Arial" w:cs="Arial"/>
            <w:sz w:val="24"/>
            <w:szCs w:val="24"/>
            <w:u w:val="single"/>
            <w:lang w:eastAsia="pt-BR"/>
          </w:rPr>
          <w:t>1</w:t>
        </w:r>
      </w:hyperlink>
      <w:r w:rsidRPr="0032158B">
        <w:rPr>
          <w:rFonts w:ascii="Arial" w:eastAsia="Times New Roman" w:hAnsi="Arial" w:cs="Arial"/>
          <w:sz w:val="24"/>
          <w:szCs w:val="24"/>
          <w:lang w:eastAsia="pt-BR"/>
        </w:rPr>
        <w:t> , além do </w:t>
      </w:r>
      <w:hyperlink r:id="rId41" w:tooltip="Estupro" w:history="1">
        <w:r w:rsidRPr="0032158B">
          <w:rPr>
            <w:rFonts w:ascii="Arial" w:eastAsia="Times New Roman" w:hAnsi="Arial" w:cs="Arial"/>
            <w:sz w:val="24"/>
            <w:szCs w:val="24"/>
            <w:u w:val="single"/>
            <w:lang w:eastAsia="pt-BR"/>
          </w:rPr>
          <w:t>estupro</w:t>
        </w:r>
      </w:hyperlink>
      <w:r w:rsidRPr="0032158B">
        <w:rPr>
          <w:rFonts w:ascii="Arial" w:eastAsia="Times New Roman" w:hAnsi="Arial" w:cs="Arial"/>
          <w:sz w:val="24"/>
          <w:szCs w:val="24"/>
          <w:lang w:eastAsia="pt-BR"/>
        </w:rPr>
        <w:t> e </w:t>
      </w:r>
      <w:hyperlink r:id="rId42" w:tooltip="Tortura" w:history="1">
        <w:r w:rsidRPr="0032158B">
          <w:rPr>
            <w:rFonts w:ascii="Arial" w:eastAsia="Times New Roman" w:hAnsi="Arial" w:cs="Arial"/>
            <w:sz w:val="24"/>
            <w:szCs w:val="24"/>
            <w:u w:val="single"/>
            <w:lang w:eastAsia="pt-BR"/>
          </w:rPr>
          <w:t>tortura</w:t>
        </w:r>
      </w:hyperlink>
      <w:r w:rsidRPr="0032158B">
        <w:rPr>
          <w:rFonts w:ascii="Arial" w:eastAsia="Times New Roman" w:hAnsi="Arial" w:cs="Arial"/>
          <w:sz w:val="24"/>
          <w:szCs w:val="24"/>
          <w:lang w:eastAsia="pt-BR"/>
        </w:rPr>
        <w:t> desta última por ambos os criminosos.</w:t>
      </w:r>
    </w:p>
    <w:p w:rsidR="005F6444" w:rsidRPr="0032158B" w:rsidRDefault="005F6444" w:rsidP="005F6444">
      <w:pPr>
        <w:spacing w:before="100" w:beforeAutospacing="1" w:after="100" w:afterAutospacing="1" w:line="270" w:lineRule="atLeast"/>
        <w:jc w:val="both"/>
        <w:outlineLvl w:val="1"/>
        <w:rPr>
          <w:rFonts w:ascii="Arial" w:eastAsia="Times New Roman" w:hAnsi="Arial" w:cs="Arial"/>
          <w:b/>
          <w:bCs/>
          <w:sz w:val="24"/>
          <w:szCs w:val="24"/>
          <w:lang w:eastAsia="pt-BR"/>
        </w:rPr>
      </w:pPr>
      <w:r w:rsidRPr="0032158B">
        <w:rPr>
          <w:rFonts w:ascii="Arial" w:eastAsia="Times New Roman" w:hAnsi="Arial" w:cs="Arial"/>
          <w:b/>
          <w:bCs/>
          <w:sz w:val="24"/>
          <w:szCs w:val="24"/>
          <w:lang w:eastAsia="pt-BR"/>
        </w:rPr>
        <w:t>Descrição do crime</w:t>
      </w:r>
    </w:p>
    <w:p w:rsidR="005F6444" w:rsidRPr="0032158B" w:rsidRDefault="005F6444" w:rsidP="005F6444">
      <w:pPr>
        <w:spacing w:after="0" w:line="270" w:lineRule="atLeast"/>
        <w:jc w:val="both"/>
        <w:rPr>
          <w:rFonts w:ascii="Arial" w:eastAsia="Times New Roman" w:hAnsi="Arial" w:cs="Arial"/>
          <w:sz w:val="24"/>
          <w:szCs w:val="24"/>
          <w:lang w:eastAsia="pt-BR"/>
        </w:rPr>
      </w:pPr>
      <w:r w:rsidRPr="0032158B">
        <w:rPr>
          <w:rFonts w:ascii="Arial" w:eastAsia="Times New Roman" w:hAnsi="Arial" w:cs="Arial"/>
          <w:sz w:val="24"/>
          <w:szCs w:val="24"/>
          <w:lang w:eastAsia="pt-BR"/>
        </w:rPr>
        <w:t>No início de novembro daquele ano, Liana e Felipe eram </w:t>
      </w:r>
      <w:hyperlink r:id="rId43" w:tooltip="Namoro" w:history="1">
        <w:r w:rsidRPr="0032158B">
          <w:rPr>
            <w:rFonts w:ascii="Arial" w:eastAsia="Times New Roman" w:hAnsi="Arial" w:cs="Arial"/>
            <w:sz w:val="24"/>
            <w:szCs w:val="24"/>
            <w:u w:val="single"/>
            <w:lang w:eastAsia="pt-BR"/>
          </w:rPr>
          <w:t>namorados</w:t>
        </w:r>
      </w:hyperlink>
      <w:r w:rsidRPr="0032158B">
        <w:rPr>
          <w:rFonts w:ascii="Arial" w:eastAsia="Times New Roman" w:hAnsi="Arial" w:cs="Arial"/>
          <w:sz w:val="24"/>
          <w:szCs w:val="24"/>
          <w:lang w:eastAsia="pt-BR"/>
        </w:rPr>
        <w:t> e decidiram passar um final de semana acampando na floresta numa área isolada de </w:t>
      </w:r>
      <w:hyperlink r:id="rId44" w:tooltip="Embu-Guaçu" w:history="1">
        <w:r w:rsidRPr="0032158B">
          <w:rPr>
            <w:rFonts w:ascii="Arial" w:eastAsia="Times New Roman" w:hAnsi="Arial" w:cs="Arial"/>
            <w:sz w:val="24"/>
            <w:szCs w:val="24"/>
            <w:u w:val="single"/>
            <w:lang w:eastAsia="pt-BR"/>
          </w:rPr>
          <w:t>Embu-Guaçu</w:t>
        </w:r>
      </w:hyperlink>
      <w:r w:rsidRPr="0032158B">
        <w:rPr>
          <w:rFonts w:ascii="Arial" w:eastAsia="Times New Roman" w:hAnsi="Arial" w:cs="Arial"/>
          <w:sz w:val="24"/>
          <w:szCs w:val="24"/>
          <w:lang w:eastAsia="pt-BR"/>
        </w:rPr>
        <w:t>, escolheram um local que não conheciam e sem o conhecimento dos pais.</w:t>
      </w:r>
    </w:p>
    <w:p w:rsidR="005F6444" w:rsidRPr="0032158B" w:rsidRDefault="005F6444" w:rsidP="005F6444">
      <w:pPr>
        <w:spacing w:after="0" w:line="270" w:lineRule="atLeast"/>
        <w:jc w:val="both"/>
        <w:rPr>
          <w:rFonts w:ascii="Arial" w:eastAsia="Times New Roman" w:hAnsi="Arial" w:cs="Arial"/>
          <w:sz w:val="24"/>
          <w:szCs w:val="24"/>
          <w:lang w:eastAsia="pt-BR"/>
        </w:rPr>
      </w:pPr>
      <w:r w:rsidRPr="0032158B">
        <w:rPr>
          <w:rFonts w:ascii="Arial" w:eastAsia="Times New Roman" w:hAnsi="Arial" w:cs="Arial"/>
          <w:sz w:val="24"/>
          <w:szCs w:val="24"/>
          <w:lang w:eastAsia="pt-BR"/>
        </w:rPr>
        <w:t>"</w:t>
      </w:r>
      <w:r w:rsidRPr="0032158B">
        <w:rPr>
          <w:rFonts w:ascii="Arial" w:eastAsia="Times New Roman" w:hAnsi="Arial" w:cs="Arial"/>
          <w:i/>
          <w:iCs/>
          <w:sz w:val="24"/>
          <w:szCs w:val="24"/>
          <w:lang w:eastAsia="pt-BR"/>
        </w:rPr>
        <w:t>Champinha</w:t>
      </w:r>
      <w:r w:rsidRPr="0032158B">
        <w:rPr>
          <w:rFonts w:ascii="Arial" w:eastAsia="Times New Roman" w:hAnsi="Arial" w:cs="Arial"/>
          <w:sz w:val="24"/>
          <w:szCs w:val="24"/>
          <w:lang w:eastAsia="pt-BR"/>
        </w:rPr>
        <w:t>" e "</w:t>
      </w:r>
      <w:r w:rsidRPr="0032158B">
        <w:rPr>
          <w:rFonts w:ascii="Arial" w:eastAsia="Times New Roman" w:hAnsi="Arial" w:cs="Arial"/>
          <w:i/>
          <w:iCs/>
          <w:sz w:val="24"/>
          <w:szCs w:val="24"/>
          <w:lang w:eastAsia="pt-BR"/>
        </w:rPr>
        <w:t>Pernambuco</w:t>
      </w:r>
      <w:r w:rsidRPr="0032158B">
        <w:rPr>
          <w:rFonts w:ascii="Arial" w:eastAsia="Times New Roman" w:hAnsi="Arial" w:cs="Arial"/>
          <w:sz w:val="24"/>
          <w:szCs w:val="24"/>
          <w:lang w:eastAsia="pt-BR"/>
        </w:rPr>
        <w:t>" seguiam para pescar na região quando viram o casal e tiveram então a ideia de roubar os estudantes. Foi tarefa fácil localizá-los e como não conseguiram dinheiro, decidiram então sequestrar as vítimas. Com a ajuda de comparsas, mantiveram o casal em cárcere privado em casebres da região. Neste período todos os criminosos abusaram sexualmente da moça em forma de rodízio e de maneira quase ininterrupta. De acordo com o laudo pericial e depoimento do menor, Pernambuco matou Felipe com um tiro na </w:t>
      </w:r>
      <w:hyperlink r:id="rId45" w:tooltip="Nuca" w:history="1">
        <w:r w:rsidRPr="0032158B">
          <w:rPr>
            <w:rFonts w:ascii="Arial" w:eastAsia="Times New Roman" w:hAnsi="Arial" w:cs="Arial"/>
            <w:sz w:val="24"/>
            <w:szCs w:val="24"/>
            <w:u w:val="single"/>
            <w:lang w:eastAsia="pt-BR"/>
          </w:rPr>
          <w:t>nuca</w:t>
        </w:r>
      </w:hyperlink>
      <w:r w:rsidRPr="0032158B">
        <w:rPr>
          <w:rFonts w:ascii="Arial" w:eastAsia="Times New Roman" w:hAnsi="Arial" w:cs="Arial"/>
          <w:sz w:val="24"/>
          <w:szCs w:val="24"/>
          <w:lang w:eastAsia="pt-BR"/>
        </w:rPr>
        <w:t> no Domingo, 02 de Novembro e em seguida fugiu para São Paulo. 3 dias depois, na madrugada do dia </w:t>
      </w:r>
      <w:hyperlink r:id="rId46" w:tooltip="5 de novembro" w:history="1">
        <w:r w:rsidRPr="0032158B">
          <w:rPr>
            <w:rFonts w:ascii="Arial" w:eastAsia="Times New Roman" w:hAnsi="Arial" w:cs="Arial"/>
            <w:sz w:val="24"/>
            <w:szCs w:val="24"/>
            <w:u w:val="single"/>
            <w:lang w:eastAsia="pt-BR"/>
          </w:rPr>
          <w:t>5 de novembro</w:t>
        </w:r>
      </w:hyperlink>
      <w:r w:rsidRPr="0032158B">
        <w:rPr>
          <w:rFonts w:ascii="Arial" w:eastAsia="Times New Roman" w:hAnsi="Arial" w:cs="Arial"/>
          <w:sz w:val="24"/>
          <w:szCs w:val="24"/>
          <w:lang w:eastAsia="pt-BR"/>
        </w:rPr>
        <w:t>, Champinha levou Liana até um </w:t>
      </w:r>
      <w:hyperlink r:id="rId47" w:tooltip="Matagal" w:history="1">
        <w:r w:rsidRPr="0032158B">
          <w:rPr>
            <w:rFonts w:ascii="Arial" w:eastAsia="Times New Roman" w:hAnsi="Arial" w:cs="Arial"/>
            <w:sz w:val="24"/>
            <w:szCs w:val="24"/>
            <w:u w:val="single"/>
            <w:lang w:eastAsia="pt-BR"/>
          </w:rPr>
          <w:t>matagal</w:t>
        </w:r>
      </w:hyperlink>
      <w:r w:rsidRPr="0032158B">
        <w:rPr>
          <w:rFonts w:ascii="Arial" w:eastAsia="Times New Roman" w:hAnsi="Arial" w:cs="Arial"/>
          <w:sz w:val="24"/>
          <w:szCs w:val="24"/>
          <w:lang w:eastAsia="pt-BR"/>
        </w:rPr>
        <w:t>, deu um forte golpe com um facão no pescoço da vítima, a esfaqueou várias vezes e tentou </w:t>
      </w:r>
      <w:hyperlink r:id="rId48" w:tooltip="Decapitação" w:history="1">
        <w:r w:rsidRPr="0032158B">
          <w:rPr>
            <w:rFonts w:ascii="Arial" w:eastAsia="Times New Roman" w:hAnsi="Arial" w:cs="Arial"/>
            <w:sz w:val="24"/>
            <w:szCs w:val="24"/>
            <w:u w:val="single"/>
            <w:lang w:eastAsia="pt-BR"/>
          </w:rPr>
          <w:t>degolá-la</w:t>
        </w:r>
      </w:hyperlink>
      <w:r w:rsidRPr="0032158B">
        <w:rPr>
          <w:rFonts w:ascii="Arial" w:eastAsia="Times New Roman" w:hAnsi="Arial" w:cs="Arial"/>
          <w:sz w:val="24"/>
          <w:szCs w:val="24"/>
          <w:lang w:eastAsia="pt-BR"/>
        </w:rPr>
        <w:t>. Para finalizar golpeou a cabeça da estudante com o lado sem fio do facão, gerando um fatal traumatismo craniano na vítima. Assim como aconteceu com Felipe, o corpo ficou abandonado na mata.</w:t>
      </w:r>
    </w:p>
    <w:p w:rsidR="005F6444" w:rsidRPr="0032158B" w:rsidRDefault="005F6444" w:rsidP="005F6444">
      <w:pPr>
        <w:spacing w:after="0" w:line="270" w:lineRule="atLeast"/>
        <w:jc w:val="both"/>
        <w:rPr>
          <w:rFonts w:ascii="Arial" w:eastAsia="Times New Roman" w:hAnsi="Arial" w:cs="Arial"/>
          <w:sz w:val="24"/>
          <w:szCs w:val="24"/>
          <w:lang w:eastAsia="pt-BR"/>
        </w:rPr>
      </w:pPr>
      <w:r w:rsidRPr="0032158B">
        <w:rPr>
          <w:rFonts w:ascii="Arial" w:eastAsia="Times New Roman" w:hAnsi="Arial" w:cs="Arial"/>
          <w:sz w:val="24"/>
          <w:szCs w:val="24"/>
          <w:lang w:eastAsia="pt-BR"/>
        </w:rPr>
        <w:t>Os corpos foram encontrados no dia </w:t>
      </w:r>
      <w:hyperlink r:id="rId49" w:tooltip="10 de novembro" w:history="1">
        <w:r w:rsidRPr="0032158B">
          <w:rPr>
            <w:rFonts w:ascii="Arial" w:eastAsia="Times New Roman" w:hAnsi="Arial" w:cs="Arial"/>
            <w:sz w:val="24"/>
            <w:szCs w:val="24"/>
            <w:u w:val="single"/>
            <w:lang w:eastAsia="pt-BR"/>
          </w:rPr>
          <w:t>10 de novembro</w:t>
        </w:r>
      </w:hyperlink>
      <w:r w:rsidRPr="0032158B">
        <w:rPr>
          <w:rFonts w:ascii="Arial" w:eastAsia="Times New Roman" w:hAnsi="Arial" w:cs="Arial"/>
          <w:sz w:val="24"/>
          <w:szCs w:val="24"/>
          <w:lang w:eastAsia="pt-BR"/>
        </w:rPr>
        <w:t>. "</w:t>
      </w:r>
      <w:r w:rsidRPr="0032158B">
        <w:rPr>
          <w:rFonts w:ascii="Arial" w:eastAsia="Times New Roman" w:hAnsi="Arial" w:cs="Arial"/>
          <w:i/>
          <w:iCs/>
          <w:sz w:val="24"/>
          <w:szCs w:val="24"/>
          <w:lang w:eastAsia="pt-BR"/>
        </w:rPr>
        <w:t>Champinha</w:t>
      </w:r>
      <w:r w:rsidRPr="0032158B">
        <w:rPr>
          <w:rFonts w:ascii="Arial" w:eastAsia="Times New Roman" w:hAnsi="Arial" w:cs="Arial"/>
          <w:sz w:val="24"/>
          <w:szCs w:val="24"/>
          <w:lang w:eastAsia="pt-BR"/>
        </w:rPr>
        <w:t>" e seus comparsas – "</w:t>
      </w:r>
      <w:r w:rsidRPr="0032158B">
        <w:rPr>
          <w:rFonts w:ascii="Arial" w:eastAsia="Times New Roman" w:hAnsi="Arial" w:cs="Arial"/>
          <w:i/>
          <w:iCs/>
          <w:sz w:val="24"/>
          <w:szCs w:val="24"/>
          <w:lang w:eastAsia="pt-BR"/>
        </w:rPr>
        <w:t>Pernambuco</w:t>
      </w:r>
      <w:r w:rsidRPr="0032158B">
        <w:rPr>
          <w:rFonts w:ascii="Arial" w:eastAsia="Times New Roman" w:hAnsi="Arial" w:cs="Arial"/>
          <w:sz w:val="24"/>
          <w:szCs w:val="24"/>
          <w:lang w:eastAsia="pt-BR"/>
        </w:rPr>
        <w:t>", Antônio Caetano, Antônio Matias e Agnaldo Pires – foram presos dias depois. "</w:t>
      </w:r>
      <w:r w:rsidRPr="0032158B">
        <w:rPr>
          <w:rFonts w:ascii="Arial" w:eastAsia="Times New Roman" w:hAnsi="Arial" w:cs="Arial"/>
          <w:i/>
          <w:iCs/>
          <w:sz w:val="24"/>
          <w:szCs w:val="24"/>
          <w:lang w:eastAsia="pt-BR"/>
        </w:rPr>
        <w:t>Champinha</w:t>
      </w:r>
      <w:r w:rsidRPr="0032158B">
        <w:rPr>
          <w:rFonts w:ascii="Arial" w:eastAsia="Times New Roman" w:hAnsi="Arial" w:cs="Arial"/>
          <w:sz w:val="24"/>
          <w:szCs w:val="24"/>
          <w:lang w:eastAsia="pt-BR"/>
        </w:rPr>
        <w:t>", por ser </w:t>
      </w:r>
      <w:hyperlink r:id="rId50" w:tooltip="Maioridade penal" w:history="1">
        <w:r w:rsidRPr="0032158B">
          <w:rPr>
            <w:rFonts w:ascii="Arial" w:eastAsia="Times New Roman" w:hAnsi="Arial" w:cs="Arial"/>
            <w:sz w:val="24"/>
            <w:szCs w:val="24"/>
            <w:u w:val="single"/>
            <w:lang w:eastAsia="pt-BR"/>
          </w:rPr>
          <w:t>menor de idade</w:t>
        </w:r>
      </w:hyperlink>
      <w:r w:rsidRPr="0032158B">
        <w:rPr>
          <w:rFonts w:ascii="Arial" w:eastAsia="Times New Roman" w:hAnsi="Arial" w:cs="Arial"/>
          <w:sz w:val="24"/>
          <w:szCs w:val="24"/>
          <w:lang w:eastAsia="pt-BR"/>
        </w:rPr>
        <w:t xml:space="preserve">, foi encaminhado para uma unidade da </w:t>
      </w:r>
      <w:hyperlink r:id="rId51" w:tooltip="Fundação CASA" w:history="1">
        <w:r w:rsidRPr="0032158B">
          <w:rPr>
            <w:rFonts w:ascii="Arial" w:eastAsia="Times New Roman" w:hAnsi="Arial" w:cs="Arial"/>
            <w:sz w:val="24"/>
            <w:szCs w:val="24"/>
            <w:u w:val="single"/>
            <w:lang w:eastAsia="pt-BR"/>
          </w:rPr>
          <w:t>Fundação CASA</w:t>
        </w:r>
      </w:hyperlink>
      <w:r w:rsidRPr="0032158B">
        <w:rPr>
          <w:rFonts w:ascii="Arial" w:eastAsia="Times New Roman" w:hAnsi="Arial" w:cs="Arial"/>
          <w:sz w:val="24"/>
          <w:szCs w:val="24"/>
          <w:lang w:eastAsia="pt-BR"/>
        </w:rPr>
        <w:t>, em </w:t>
      </w:r>
      <w:hyperlink r:id="rId52" w:tooltip="São Paulo" w:history="1">
        <w:r w:rsidRPr="0032158B">
          <w:rPr>
            <w:rFonts w:ascii="Arial" w:eastAsia="Times New Roman" w:hAnsi="Arial" w:cs="Arial"/>
            <w:sz w:val="24"/>
            <w:szCs w:val="24"/>
            <w:u w:val="single"/>
            <w:lang w:eastAsia="pt-BR"/>
          </w:rPr>
          <w:t>São Paulo</w:t>
        </w:r>
      </w:hyperlink>
      <w:r w:rsidRPr="0032158B">
        <w:rPr>
          <w:rFonts w:ascii="Arial" w:eastAsia="Times New Roman" w:hAnsi="Arial" w:cs="Arial"/>
          <w:sz w:val="24"/>
          <w:szCs w:val="24"/>
          <w:lang w:eastAsia="pt-BR"/>
        </w:rPr>
        <w:t>. Ao final das investigações, a polícia concluiu que "</w:t>
      </w:r>
      <w:r w:rsidRPr="0032158B">
        <w:rPr>
          <w:rFonts w:ascii="Arial" w:eastAsia="Times New Roman" w:hAnsi="Arial" w:cs="Arial"/>
          <w:i/>
          <w:iCs/>
          <w:sz w:val="24"/>
          <w:szCs w:val="24"/>
          <w:lang w:eastAsia="pt-BR"/>
        </w:rPr>
        <w:t>Pernambuco</w:t>
      </w:r>
      <w:r w:rsidRPr="0032158B">
        <w:rPr>
          <w:rFonts w:ascii="Arial" w:eastAsia="Times New Roman" w:hAnsi="Arial" w:cs="Arial"/>
          <w:sz w:val="24"/>
          <w:szCs w:val="24"/>
          <w:lang w:eastAsia="pt-BR"/>
        </w:rPr>
        <w:t>" não teve participação direta no assassinato de Liana. Champinha não foi preso porque era um menor de idade, fato este que foi responsável por reacender os debates sobre a </w:t>
      </w:r>
      <w:hyperlink r:id="rId53" w:tooltip="Maioridade penal" w:history="1">
        <w:r w:rsidRPr="0032158B">
          <w:rPr>
            <w:rFonts w:ascii="Arial" w:eastAsia="Times New Roman" w:hAnsi="Arial" w:cs="Arial"/>
            <w:sz w:val="24"/>
            <w:szCs w:val="24"/>
            <w:u w:val="single"/>
            <w:lang w:eastAsia="pt-BR"/>
          </w:rPr>
          <w:t>maioridade penal</w:t>
        </w:r>
      </w:hyperlink>
      <w:r w:rsidRPr="0032158B">
        <w:rPr>
          <w:rFonts w:ascii="Arial" w:eastAsia="Times New Roman" w:hAnsi="Arial" w:cs="Arial"/>
          <w:sz w:val="24"/>
          <w:szCs w:val="24"/>
          <w:lang w:eastAsia="pt-BR"/>
        </w:rPr>
        <w:t> no Brasil. Esse é um dos episódios mais emblemáticos sobre o assunto.</w:t>
      </w:r>
    </w:p>
    <w:p w:rsidR="005F6444" w:rsidRPr="0032158B" w:rsidRDefault="005F6444" w:rsidP="005F6444">
      <w:pPr>
        <w:spacing w:before="100" w:beforeAutospacing="1" w:after="100" w:afterAutospacing="1" w:line="270" w:lineRule="atLeast"/>
        <w:jc w:val="both"/>
        <w:outlineLvl w:val="1"/>
        <w:rPr>
          <w:rFonts w:ascii="Arial" w:eastAsia="Times New Roman" w:hAnsi="Arial" w:cs="Arial"/>
          <w:b/>
          <w:bCs/>
          <w:sz w:val="24"/>
          <w:szCs w:val="24"/>
          <w:lang w:eastAsia="pt-BR"/>
        </w:rPr>
      </w:pPr>
      <w:r w:rsidRPr="0032158B">
        <w:rPr>
          <w:rFonts w:ascii="Arial" w:eastAsia="Times New Roman" w:hAnsi="Arial" w:cs="Arial"/>
          <w:b/>
          <w:bCs/>
          <w:sz w:val="24"/>
          <w:szCs w:val="24"/>
          <w:lang w:eastAsia="pt-BR"/>
        </w:rPr>
        <w:t>Internação na Fundação CASA</w:t>
      </w:r>
    </w:p>
    <w:p w:rsidR="005F6444" w:rsidRPr="0032158B" w:rsidRDefault="005F6444" w:rsidP="005F6444">
      <w:pPr>
        <w:spacing w:after="0" w:line="270" w:lineRule="atLeast"/>
        <w:jc w:val="both"/>
        <w:rPr>
          <w:rFonts w:ascii="Arial" w:eastAsia="Times New Roman" w:hAnsi="Arial" w:cs="Arial"/>
          <w:sz w:val="24"/>
          <w:szCs w:val="24"/>
          <w:lang w:eastAsia="pt-BR"/>
        </w:rPr>
      </w:pPr>
      <w:r w:rsidRPr="0032158B">
        <w:rPr>
          <w:rFonts w:ascii="Arial" w:eastAsia="Times New Roman" w:hAnsi="Arial" w:cs="Arial"/>
          <w:sz w:val="24"/>
          <w:szCs w:val="24"/>
          <w:lang w:eastAsia="pt-BR"/>
        </w:rPr>
        <w:t>"</w:t>
      </w:r>
      <w:r w:rsidRPr="0032158B">
        <w:rPr>
          <w:rFonts w:ascii="Arial" w:eastAsia="Times New Roman" w:hAnsi="Arial" w:cs="Arial"/>
          <w:i/>
          <w:iCs/>
          <w:sz w:val="24"/>
          <w:szCs w:val="24"/>
          <w:lang w:eastAsia="pt-BR"/>
        </w:rPr>
        <w:t>Champinha</w:t>
      </w:r>
      <w:r w:rsidRPr="0032158B">
        <w:rPr>
          <w:rFonts w:ascii="Arial" w:eastAsia="Times New Roman" w:hAnsi="Arial" w:cs="Arial"/>
          <w:sz w:val="24"/>
          <w:szCs w:val="24"/>
          <w:lang w:eastAsia="pt-BR"/>
        </w:rPr>
        <w:t>" foi internado na </w:t>
      </w:r>
      <w:hyperlink r:id="rId54" w:tooltip="Fundação CASA" w:history="1">
        <w:r w:rsidRPr="0032158B">
          <w:rPr>
            <w:rFonts w:ascii="Arial" w:eastAsia="Times New Roman" w:hAnsi="Arial" w:cs="Arial"/>
            <w:sz w:val="24"/>
            <w:szCs w:val="24"/>
            <w:u w:val="single"/>
            <w:lang w:eastAsia="pt-BR"/>
          </w:rPr>
          <w:t>Fundação CASA</w:t>
        </w:r>
      </w:hyperlink>
      <w:r w:rsidRPr="0032158B">
        <w:rPr>
          <w:rFonts w:ascii="Arial" w:eastAsia="Times New Roman" w:hAnsi="Arial" w:cs="Arial"/>
          <w:sz w:val="24"/>
          <w:szCs w:val="24"/>
          <w:lang w:eastAsia="pt-BR"/>
        </w:rPr>
        <w:t> e lá permaneceu até dezembro de </w:t>
      </w:r>
      <w:hyperlink r:id="rId55" w:tooltip="2006" w:history="1">
        <w:r w:rsidRPr="0032158B">
          <w:rPr>
            <w:rFonts w:ascii="Arial" w:eastAsia="Times New Roman" w:hAnsi="Arial" w:cs="Arial"/>
            <w:sz w:val="24"/>
            <w:szCs w:val="24"/>
            <w:u w:val="single"/>
            <w:lang w:eastAsia="pt-BR"/>
          </w:rPr>
          <w:t>2006</w:t>
        </w:r>
      </w:hyperlink>
      <w:r w:rsidRPr="0032158B">
        <w:rPr>
          <w:rFonts w:ascii="Arial" w:eastAsia="Times New Roman" w:hAnsi="Arial" w:cs="Arial"/>
          <w:sz w:val="24"/>
          <w:szCs w:val="24"/>
          <w:lang w:eastAsia="pt-BR"/>
        </w:rPr>
        <w:t xml:space="preserve"> pois, ao completar 21 anos, não poderia permanecer em local de internação de menores, segundo a lei brasileira. Enquanto esteve internado, </w:t>
      </w:r>
      <w:r w:rsidRPr="0032158B">
        <w:rPr>
          <w:rFonts w:ascii="Arial" w:eastAsia="Times New Roman" w:hAnsi="Arial" w:cs="Arial"/>
          <w:sz w:val="24"/>
          <w:szCs w:val="24"/>
          <w:lang w:eastAsia="pt-BR"/>
        </w:rPr>
        <w:lastRenderedPageBreak/>
        <w:t>"</w:t>
      </w:r>
      <w:r w:rsidRPr="0032158B">
        <w:rPr>
          <w:rFonts w:ascii="Arial" w:eastAsia="Times New Roman" w:hAnsi="Arial" w:cs="Arial"/>
          <w:i/>
          <w:iCs/>
          <w:sz w:val="24"/>
          <w:szCs w:val="24"/>
          <w:lang w:eastAsia="pt-BR"/>
        </w:rPr>
        <w:t>Champinha</w:t>
      </w:r>
      <w:r w:rsidRPr="0032158B">
        <w:rPr>
          <w:rFonts w:ascii="Arial" w:eastAsia="Times New Roman" w:hAnsi="Arial" w:cs="Arial"/>
          <w:sz w:val="24"/>
          <w:szCs w:val="24"/>
          <w:lang w:eastAsia="pt-BR"/>
        </w:rPr>
        <w:t>" transitou constantemente entre diversas unidades da Fundação CASA. Com a integridade física ameaçada por outros internos, o rodízio teve o propósito de preservar a vida do menor. Sua última internação foi na unidade </w:t>
      </w:r>
      <w:hyperlink r:id="rId56" w:tooltip="Raposo Tavares" w:history="1">
        <w:r w:rsidRPr="0032158B">
          <w:rPr>
            <w:rFonts w:ascii="Arial" w:eastAsia="Times New Roman" w:hAnsi="Arial" w:cs="Arial"/>
            <w:sz w:val="24"/>
            <w:szCs w:val="24"/>
            <w:u w:val="single"/>
            <w:lang w:eastAsia="pt-BR"/>
          </w:rPr>
          <w:t>Raposo Tavares</w:t>
        </w:r>
      </w:hyperlink>
      <w:r w:rsidRPr="0032158B">
        <w:rPr>
          <w:rFonts w:ascii="Arial" w:eastAsia="Times New Roman" w:hAnsi="Arial" w:cs="Arial"/>
          <w:sz w:val="24"/>
          <w:szCs w:val="24"/>
          <w:lang w:eastAsia="pt-BR"/>
        </w:rPr>
        <w:t>.</w:t>
      </w:r>
    </w:p>
    <w:p w:rsidR="005F6444" w:rsidRPr="0032158B" w:rsidRDefault="005F6444" w:rsidP="005F6444">
      <w:pPr>
        <w:spacing w:after="0" w:line="270" w:lineRule="atLeast"/>
        <w:jc w:val="both"/>
        <w:rPr>
          <w:rFonts w:ascii="Arial" w:eastAsia="Times New Roman" w:hAnsi="Arial" w:cs="Arial"/>
          <w:sz w:val="24"/>
          <w:szCs w:val="24"/>
          <w:lang w:eastAsia="pt-BR"/>
        </w:rPr>
      </w:pPr>
      <w:r w:rsidRPr="0032158B">
        <w:rPr>
          <w:rFonts w:ascii="Arial" w:eastAsia="Times New Roman" w:hAnsi="Arial" w:cs="Arial"/>
          <w:sz w:val="24"/>
          <w:szCs w:val="24"/>
          <w:lang w:eastAsia="pt-BR"/>
        </w:rPr>
        <w:t>Concluíram que apresentava apenas um </w:t>
      </w:r>
      <w:hyperlink r:id="rId57" w:tooltip="Retardo mental" w:history="1">
        <w:r w:rsidRPr="0032158B">
          <w:rPr>
            <w:rFonts w:ascii="Arial" w:eastAsia="Times New Roman" w:hAnsi="Arial" w:cs="Arial"/>
            <w:sz w:val="24"/>
            <w:szCs w:val="24"/>
            <w:u w:val="single"/>
            <w:lang w:eastAsia="pt-BR"/>
          </w:rPr>
          <w:t>retardamento mental</w:t>
        </w:r>
      </w:hyperlink>
      <w:r w:rsidRPr="0032158B">
        <w:rPr>
          <w:rFonts w:ascii="Arial" w:eastAsia="Times New Roman" w:hAnsi="Arial" w:cs="Arial"/>
          <w:sz w:val="24"/>
          <w:szCs w:val="24"/>
          <w:lang w:eastAsia="pt-BR"/>
        </w:rPr>
        <w:t> moderado e que foi </w:t>
      </w:r>
      <w:hyperlink r:id="rId58" w:tooltip="wikt:pt:coagir" w:history="1">
        <w:r w:rsidRPr="0032158B">
          <w:rPr>
            <w:rFonts w:ascii="Arial" w:eastAsia="Times New Roman" w:hAnsi="Arial" w:cs="Arial"/>
            <w:sz w:val="24"/>
            <w:szCs w:val="24"/>
            <w:u w:val="single"/>
            <w:lang w:eastAsia="pt-BR"/>
          </w:rPr>
          <w:t>coagido</w:t>
        </w:r>
      </w:hyperlink>
      <w:r w:rsidRPr="0032158B">
        <w:rPr>
          <w:rFonts w:ascii="Arial" w:eastAsia="Times New Roman" w:hAnsi="Arial" w:cs="Arial"/>
          <w:sz w:val="24"/>
          <w:szCs w:val="24"/>
          <w:lang w:eastAsia="pt-BR"/>
        </w:rPr>
        <w:t> a cometer os assassinatos.[</w:t>
      </w:r>
      <w:hyperlink r:id="rId59" w:tooltip="Wikipédia:Livro de estilo/Cite as fontes" w:history="1">
        <w:r w:rsidRPr="0032158B">
          <w:rPr>
            <w:rFonts w:ascii="Arial" w:eastAsia="Times New Roman" w:hAnsi="Arial" w:cs="Arial"/>
            <w:i/>
            <w:iCs/>
            <w:sz w:val="24"/>
            <w:szCs w:val="24"/>
            <w:lang w:eastAsia="pt-BR"/>
          </w:rPr>
          <w:t>carece de fontes</w:t>
        </w:r>
      </w:hyperlink>
      <w:r w:rsidRPr="0032158B">
        <w:rPr>
          <w:rFonts w:ascii="Arial" w:eastAsia="Times New Roman" w:hAnsi="Arial" w:cs="Arial"/>
          <w:sz w:val="24"/>
          <w:szCs w:val="24"/>
          <w:lang w:eastAsia="pt-BR"/>
        </w:rPr>
        <w:t>]</w:t>
      </w:r>
    </w:p>
    <w:p w:rsidR="005F6444" w:rsidRPr="0032158B" w:rsidRDefault="005F6444" w:rsidP="005F6444">
      <w:pPr>
        <w:spacing w:after="0" w:line="270" w:lineRule="atLeast"/>
        <w:jc w:val="both"/>
        <w:rPr>
          <w:rFonts w:ascii="Arial" w:eastAsia="Times New Roman" w:hAnsi="Arial" w:cs="Arial"/>
          <w:sz w:val="24"/>
          <w:szCs w:val="24"/>
          <w:lang w:eastAsia="pt-BR"/>
        </w:rPr>
      </w:pPr>
      <w:r w:rsidRPr="0032158B">
        <w:rPr>
          <w:rFonts w:ascii="Arial" w:eastAsia="Times New Roman" w:hAnsi="Arial" w:cs="Arial"/>
          <w:sz w:val="24"/>
          <w:szCs w:val="24"/>
          <w:lang w:eastAsia="pt-BR"/>
        </w:rPr>
        <w:t>Condenado a 110 anos e 18 dias de prisão em regime fechado, Paulo César da Silva Marques, 36, conhecido como Pernambuco, decidiu não recorrer da sentença; foi considerado culpado pelo assassinato e sequestro dos casal de namorados.</w:t>
      </w:r>
    </w:p>
    <w:p w:rsidR="005F6444" w:rsidRPr="0032158B" w:rsidRDefault="005F6444" w:rsidP="005F6444">
      <w:pPr>
        <w:spacing w:before="100" w:beforeAutospacing="1" w:after="100" w:afterAutospacing="1" w:line="270" w:lineRule="atLeast"/>
        <w:jc w:val="both"/>
        <w:outlineLvl w:val="1"/>
        <w:rPr>
          <w:rFonts w:ascii="Arial" w:eastAsia="Times New Roman" w:hAnsi="Arial" w:cs="Arial"/>
          <w:b/>
          <w:bCs/>
          <w:sz w:val="24"/>
          <w:szCs w:val="24"/>
          <w:lang w:eastAsia="pt-BR"/>
        </w:rPr>
      </w:pPr>
      <w:r w:rsidRPr="0032158B">
        <w:rPr>
          <w:rFonts w:ascii="Arial" w:eastAsia="Times New Roman" w:hAnsi="Arial" w:cs="Arial"/>
          <w:b/>
          <w:bCs/>
          <w:sz w:val="24"/>
          <w:szCs w:val="24"/>
          <w:lang w:eastAsia="pt-BR"/>
        </w:rPr>
        <w:t>O laudo do IML</w:t>
      </w:r>
    </w:p>
    <w:p w:rsidR="005F6444" w:rsidRPr="0032158B" w:rsidRDefault="005F6444" w:rsidP="005F6444">
      <w:pPr>
        <w:spacing w:after="0" w:line="270" w:lineRule="atLeast"/>
        <w:jc w:val="both"/>
        <w:rPr>
          <w:rFonts w:ascii="Arial" w:eastAsia="Times New Roman" w:hAnsi="Arial" w:cs="Arial"/>
          <w:sz w:val="24"/>
          <w:szCs w:val="24"/>
          <w:lang w:eastAsia="pt-BR"/>
        </w:rPr>
      </w:pPr>
      <w:r w:rsidRPr="0032158B">
        <w:rPr>
          <w:rFonts w:ascii="Arial" w:eastAsia="Times New Roman" w:hAnsi="Arial" w:cs="Arial"/>
          <w:sz w:val="24"/>
          <w:szCs w:val="24"/>
          <w:lang w:eastAsia="pt-BR"/>
        </w:rPr>
        <w:t>O juiz da </w:t>
      </w:r>
      <w:hyperlink r:id="rId60" w:tooltip="Vara da Infância e da Juventude (página não existe)" w:history="1">
        <w:r w:rsidRPr="0032158B">
          <w:rPr>
            <w:rFonts w:ascii="Arial" w:eastAsia="Times New Roman" w:hAnsi="Arial" w:cs="Arial"/>
            <w:sz w:val="24"/>
            <w:szCs w:val="24"/>
            <w:u w:val="single"/>
            <w:lang w:eastAsia="pt-BR"/>
          </w:rPr>
          <w:t>Vara da Infância e da Juventude</w:t>
        </w:r>
      </w:hyperlink>
      <w:r w:rsidRPr="0032158B">
        <w:rPr>
          <w:rFonts w:ascii="Arial" w:eastAsia="Times New Roman" w:hAnsi="Arial" w:cs="Arial"/>
          <w:sz w:val="24"/>
          <w:szCs w:val="24"/>
          <w:lang w:eastAsia="pt-BR"/>
        </w:rPr>
        <w:t> não aceitou o laudo da Fundação CASA e determinou que outro fosse feito por </w:t>
      </w:r>
      <w:hyperlink r:id="rId61" w:tooltip="Psiquiatria forense" w:history="1">
        <w:r w:rsidRPr="0032158B">
          <w:rPr>
            <w:rFonts w:ascii="Arial" w:eastAsia="Times New Roman" w:hAnsi="Arial" w:cs="Arial"/>
            <w:sz w:val="24"/>
            <w:szCs w:val="24"/>
            <w:u w:val="single"/>
            <w:lang w:eastAsia="pt-BR"/>
          </w:rPr>
          <w:t>psiquiatras forenses</w:t>
        </w:r>
      </w:hyperlink>
      <w:r w:rsidRPr="0032158B">
        <w:rPr>
          <w:rFonts w:ascii="Arial" w:eastAsia="Times New Roman" w:hAnsi="Arial" w:cs="Arial"/>
          <w:sz w:val="24"/>
          <w:szCs w:val="24"/>
          <w:lang w:eastAsia="pt-BR"/>
        </w:rPr>
        <w:t> do </w:t>
      </w:r>
      <w:hyperlink r:id="rId62" w:tooltip="Instituto Médico Legal" w:history="1">
        <w:r w:rsidRPr="0032158B">
          <w:rPr>
            <w:rFonts w:ascii="Arial" w:eastAsia="Times New Roman" w:hAnsi="Arial" w:cs="Arial"/>
            <w:sz w:val="24"/>
            <w:szCs w:val="24"/>
            <w:u w:val="single"/>
            <w:lang w:eastAsia="pt-BR"/>
          </w:rPr>
          <w:t>Instituto Médico Legal</w:t>
        </w:r>
      </w:hyperlink>
      <w:r w:rsidRPr="0032158B">
        <w:rPr>
          <w:rFonts w:ascii="Arial" w:eastAsia="Times New Roman" w:hAnsi="Arial" w:cs="Arial"/>
          <w:sz w:val="24"/>
          <w:szCs w:val="24"/>
          <w:lang w:eastAsia="pt-BR"/>
        </w:rPr>
        <w:t>. Este laudo chegou a uma conclusão bem diferenciada do primeiro.</w:t>
      </w:r>
    </w:p>
    <w:p w:rsidR="005F6444" w:rsidRPr="0032158B" w:rsidRDefault="005F6444" w:rsidP="005F6444">
      <w:pPr>
        <w:spacing w:after="0" w:line="270" w:lineRule="atLeast"/>
        <w:jc w:val="both"/>
        <w:rPr>
          <w:rFonts w:ascii="Arial" w:eastAsia="Times New Roman" w:hAnsi="Arial" w:cs="Arial"/>
          <w:sz w:val="24"/>
          <w:szCs w:val="24"/>
          <w:lang w:eastAsia="pt-BR"/>
        </w:rPr>
      </w:pPr>
      <w:r w:rsidRPr="0032158B">
        <w:rPr>
          <w:rFonts w:ascii="Arial" w:eastAsia="Times New Roman" w:hAnsi="Arial" w:cs="Arial"/>
          <w:sz w:val="24"/>
          <w:szCs w:val="24"/>
          <w:lang w:eastAsia="pt-BR"/>
        </w:rPr>
        <w:t>De acordo com os especialistas do IML, "</w:t>
      </w:r>
      <w:r w:rsidRPr="0032158B">
        <w:rPr>
          <w:rFonts w:ascii="Arial" w:eastAsia="Times New Roman" w:hAnsi="Arial" w:cs="Arial"/>
          <w:i/>
          <w:iCs/>
          <w:sz w:val="24"/>
          <w:szCs w:val="24"/>
          <w:lang w:eastAsia="pt-BR"/>
        </w:rPr>
        <w:t>Champinha</w:t>
      </w:r>
      <w:r w:rsidRPr="0032158B">
        <w:rPr>
          <w:rFonts w:ascii="Arial" w:eastAsia="Times New Roman" w:hAnsi="Arial" w:cs="Arial"/>
          <w:sz w:val="24"/>
          <w:szCs w:val="24"/>
          <w:lang w:eastAsia="pt-BR"/>
        </w:rPr>
        <w:t>" revelava uma personalidade de grande periculosidade agindo por </w:t>
      </w:r>
      <w:hyperlink r:id="rId63" w:tooltip="wikt:pt:impulso" w:history="1">
        <w:r w:rsidRPr="0032158B">
          <w:rPr>
            <w:rFonts w:ascii="Arial" w:eastAsia="Times New Roman" w:hAnsi="Arial" w:cs="Arial"/>
            <w:sz w:val="24"/>
            <w:szCs w:val="24"/>
            <w:u w:val="single"/>
            <w:lang w:eastAsia="pt-BR"/>
          </w:rPr>
          <w:t>impulso</w:t>
        </w:r>
      </w:hyperlink>
      <w:r w:rsidRPr="0032158B">
        <w:rPr>
          <w:rFonts w:ascii="Arial" w:eastAsia="Times New Roman" w:hAnsi="Arial" w:cs="Arial"/>
          <w:sz w:val="24"/>
          <w:szCs w:val="24"/>
          <w:lang w:eastAsia="pt-BR"/>
        </w:rPr>
        <w:t> sendo portanto incapaz de conviver em sociedade. Quando este laudo foi publicado, os psiquiatras da Fundação CASA justificaram o laudo anterior, alegando que ignoravam crimes cometidos por "</w:t>
      </w:r>
      <w:r w:rsidRPr="0032158B">
        <w:rPr>
          <w:rFonts w:ascii="Arial" w:eastAsia="Times New Roman" w:hAnsi="Arial" w:cs="Arial"/>
          <w:i/>
          <w:iCs/>
          <w:sz w:val="24"/>
          <w:szCs w:val="24"/>
          <w:lang w:eastAsia="pt-BR"/>
        </w:rPr>
        <w:t>Champinha</w:t>
      </w:r>
      <w:r w:rsidRPr="0032158B">
        <w:rPr>
          <w:rFonts w:ascii="Arial" w:eastAsia="Times New Roman" w:hAnsi="Arial" w:cs="Arial"/>
          <w:sz w:val="24"/>
          <w:szCs w:val="24"/>
          <w:lang w:eastAsia="pt-BR"/>
        </w:rPr>
        <w:t>" anteriormente ao assassinato de Liana e Filipe, e o fato de ter sido provada inocência de "</w:t>
      </w:r>
      <w:r w:rsidRPr="0032158B">
        <w:rPr>
          <w:rFonts w:ascii="Arial" w:eastAsia="Times New Roman" w:hAnsi="Arial" w:cs="Arial"/>
          <w:i/>
          <w:iCs/>
          <w:sz w:val="24"/>
          <w:szCs w:val="24"/>
          <w:lang w:eastAsia="pt-BR"/>
        </w:rPr>
        <w:t>Pernambuco</w:t>
      </w:r>
      <w:r w:rsidRPr="0032158B">
        <w:rPr>
          <w:rFonts w:ascii="Arial" w:eastAsia="Times New Roman" w:hAnsi="Arial" w:cs="Arial"/>
          <w:sz w:val="24"/>
          <w:szCs w:val="24"/>
          <w:lang w:eastAsia="pt-BR"/>
        </w:rPr>
        <w:t>", antes apontado como a pessoa que havia coagido o menor a praticar os crimes. Ao acatar as conclusões do laudo do IML, o juiz ordenou a internação de "</w:t>
      </w:r>
      <w:r w:rsidRPr="0032158B">
        <w:rPr>
          <w:rFonts w:ascii="Arial" w:eastAsia="Times New Roman" w:hAnsi="Arial" w:cs="Arial"/>
          <w:i/>
          <w:iCs/>
          <w:sz w:val="24"/>
          <w:szCs w:val="24"/>
          <w:lang w:eastAsia="pt-BR"/>
        </w:rPr>
        <w:t>Champinha</w:t>
      </w:r>
      <w:r w:rsidRPr="0032158B">
        <w:rPr>
          <w:rFonts w:ascii="Arial" w:eastAsia="Times New Roman" w:hAnsi="Arial" w:cs="Arial"/>
          <w:sz w:val="24"/>
          <w:szCs w:val="24"/>
          <w:lang w:eastAsia="pt-BR"/>
        </w:rPr>
        <w:t>", por tempo indeterminado, na </w:t>
      </w:r>
      <w:hyperlink r:id="rId64" w:tooltip="Psiquiatria" w:history="1">
        <w:r w:rsidRPr="0032158B">
          <w:rPr>
            <w:rFonts w:ascii="Arial" w:eastAsia="Times New Roman" w:hAnsi="Arial" w:cs="Arial"/>
            <w:sz w:val="24"/>
            <w:szCs w:val="24"/>
            <w:u w:val="single"/>
            <w:lang w:eastAsia="pt-BR"/>
          </w:rPr>
          <w:t>clínica psiquiátrica</w:t>
        </w:r>
      </w:hyperlink>
      <w:r w:rsidRPr="0032158B">
        <w:rPr>
          <w:rFonts w:ascii="Arial" w:eastAsia="Times New Roman" w:hAnsi="Arial" w:cs="Arial"/>
          <w:sz w:val="24"/>
          <w:szCs w:val="24"/>
          <w:lang w:eastAsia="pt-BR"/>
        </w:rPr>
        <w:t> do</w:t>
      </w:r>
      <w:hyperlink r:id="rId65" w:tooltip="Hospital de Tratamento e Custódia (página não existe)" w:history="1">
        <w:r w:rsidRPr="0032158B">
          <w:rPr>
            <w:rFonts w:ascii="Arial" w:eastAsia="Times New Roman" w:hAnsi="Arial" w:cs="Arial"/>
            <w:sz w:val="24"/>
            <w:szCs w:val="24"/>
            <w:u w:val="single"/>
            <w:lang w:eastAsia="pt-BR"/>
          </w:rPr>
          <w:t>Hospital de Tratamento e Custódia</w:t>
        </w:r>
      </w:hyperlink>
      <w:r w:rsidRPr="0032158B">
        <w:rPr>
          <w:rFonts w:ascii="Arial" w:eastAsia="Times New Roman" w:hAnsi="Arial" w:cs="Arial"/>
          <w:sz w:val="24"/>
          <w:szCs w:val="24"/>
          <w:lang w:eastAsia="pt-BR"/>
        </w:rPr>
        <w:t>, na </w:t>
      </w:r>
      <w:hyperlink r:id="rId66" w:tooltip="São Paulo (cidade)" w:history="1">
        <w:r w:rsidRPr="0032158B">
          <w:rPr>
            <w:rFonts w:ascii="Arial" w:eastAsia="Times New Roman" w:hAnsi="Arial" w:cs="Arial"/>
            <w:sz w:val="24"/>
            <w:szCs w:val="24"/>
            <w:u w:val="single"/>
            <w:lang w:eastAsia="pt-BR"/>
          </w:rPr>
          <w:t>cidade de São Paulo</w:t>
        </w:r>
      </w:hyperlink>
      <w:r w:rsidRPr="0032158B">
        <w:rPr>
          <w:rFonts w:ascii="Arial" w:eastAsia="Times New Roman" w:hAnsi="Arial" w:cs="Arial"/>
          <w:sz w:val="24"/>
          <w:szCs w:val="24"/>
          <w:lang w:eastAsia="pt-BR"/>
        </w:rPr>
        <w:t>.</w:t>
      </w:r>
    </w:p>
    <w:p w:rsidR="005F6444" w:rsidRPr="0032158B" w:rsidRDefault="005F6444" w:rsidP="005F6444">
      <w:pPr>
        <w:spacing w:before="100" w:beforeAutospacing="1" w:after="100" w:afterAutospacing="1" w:line="270" w:lineRule="atLeast"/>
        <w:jc w:val="both"/>
        <w:outlineLvl w:val="1"/>
        <w:rPr>
          <w:rFonts w:ascii="Arial" w:eastAsia="Times New Roman" w:hAnsi="Arial" w:cs="Arial"/>
          <w:b/>
          <w:bCs/>
          <w:sz w:val="24"/>
          <w:szCs w:val="24"/>
          <w:lang w:eastAsia="pt-BR"/>
        </w:rPr>
      </w:pPr>
      <w:r w:rsidRPr="0032158B">
        <w:rPr>
          <w:rFonts w:ascii="Arial" w:eastAsia="Times New Roman" w:hAnsi="Arial" w:cs="Arial"/>
          <w:b/>
          <w:bCs/>
          <w:sz w:val="24"/>
          <w:szCs w:val="24"/>
          <w:lang w:eastAsia="pt-BR"/>
        </w:rPr>
        <w:t>Fuga da Fundação Casa</w:t>
      </w:r>
    </w:p>
    <w:p w:rsidR="005F6444" w:rsidRPr="0032158B" w:rsidRDefault="005F6444" w:rsidP="005F6444">
      <w:pPr>
        <w:spacing w:after="0" w:line="270" w:lineRule="atLeast"/>
        <w:jc w:val="both"/>
        <w:rPr>
          <w:rFonts w:ascii="Arial" w:eastAsia="Times New Roman" w:hAnsi="Arial" w:cs="Arial"/>
          <w:sz w:val="24"/>
          <w:szCs w:val="24"/>
          <w:lang w:eastAsia="pt-BR"/>
        </w:rPr>
      </w:pPr>
      <w:r w:rsidRPr="0032158B">
        <w:rPr>
          <w:rFonts w:ascii="Arial" w:eastAsia="Times New Roman" w:hAnsi="Arial" w:cs="Arial"/>
          <w:sz w:val="24"/>
          <w:szCs w:val="24"/>
          <w:lang w:eastAsia="pt-BR"/>
        </w:rPr>
        <w:t>No dia 2 de maio de 2007, "</w:t>
      </w:r>
      <w:r w:rsidRPr="0032158B">
        <w:rPr>
          <w:rFonts w:ascii="Arial" w:eastAsia="Times New Roman" w:hAnsi="Arial" w:cs="Arial"/>
          <w:i/>
          <w:iCs/>
          <w:sz w:val="24"/>
          <w:szCs w:val="24"/>
          <w:lang w:eastAsia="pt-BR"/>
        </w:rPr>
        <w:t>Champinha</w:t>
      </w:r>
      <w:r w:rsidRPr="0032158B">
        <w:rPr>
          <w:rFonts w:ascii="Arial" w:eastAsia="Times New Roman" w:hAnsi="Arial" w:cs="Arial"/>
          <w:sz w:val="24"/>
          <w:szCs w:val="24"/>
          <w:lang w:eastAsia="pt-BR"/>
        </w:rPr>
        <w:t>" foge da unidade Tietê da </w:t>
      </w:r>
      <w:hyperlink r:id="rId67" w:tooltip="Fundação CASA" w:history="1">
        <w:r w:rsidRPr="0032158B">
          <w:rPr>
            <w:rFonts w:ascii="Arial" w:eastAsia="Times New Roman" w:hAnsi="Arial" w:cs="Arial"/>
            <w:sz w:val="24"/>
            <w:szCs w:val="24"/>
            <w:u w:val="single"/>
            <w:lang w:eastAsia="pt-BR"/>
          </w:rPr>
          <w:t>Fundação CASA</w:t>
        </w:r>
      </w:hyperlink>
      <w:r w:rsidRPr="0032158B">
        <w:rPr>
          <w:rFonts w:ascii="Arial" w:eastAsia="Times New Roman" w:hAnsi="Arial" w:cs="Arial"/>
          <w:sz w:val="24"/>
          <w:szCs w:val="24"/>
          <w:lang w:eastAsia="pt-BR"/>
        </w:rPr>
        <w:t>, na </w:t>
      </w:r>
      <w:hyperlink r:id="rId68" w:tooltip="Vila Maria" w:history="1">
        <w:r w:rsidRPr="0032158B">
          <w:rPr>
            <w:rFonts w:ascii="Arial" w:eastAsia="Times New Roman" w:hAnsi="Arial" w:cs="Arial"/>
            <w:sz w:val="24"/>
            <w:szCs w:val="24"/>
            <w:u w:val="single"/>
            <w:lang w:eastAsia="pt-BR"/>
          </w:rPr>
          <w:t>Vila Maria</w:t>
        </w:r>
      </w:hyperlink>
      <w:r w:rsidRPr="0032158B">
        <w:rPr>
          <w:rFonts w:ascii="Arial" w:eastAsia="Times New Roman" w:hAnsi="Arial" w:cs="Arial"/>
          <w:sz w:val="24"/>
          <w:szCs w:val="24"/>
          <w:lang w:eastAsia="pt-BR"/>
        </w:rPr>
        <w:t>, </w:t>
      </w:r>
      <w:hyperlink r:id="rId69" w:tooltip="Zona Norte de São Paulo" w:history="1">
        <w:r w:rsidRPr="0032158B">
          <w:rPr>
            <w:rFonts w:ascii="Arial" w:eastAsia="Times New Roman" w:hAnsi="Arial" w:cs="Arial"/>
            <w:sz w:val="24"/>
            <w:szCs w:val="24"/>
            <w:u w:val="single"/>
            <w:lang w:eastAsia="pt-BR"/>
          </w:rPr>
          <w:t>Zona Norte de São Paulo</w:t>
        </w:r>
      </w:hyperlink>
      <w:r w:rsidRPr="0032158B">
        <w:rPr>
          <w:rFonts w:ascii="Arial" w:eastAsia="Times New Roman" w:hAnsi="Arial" w:cs="Arial"/>
          <w:sz w:val="24"/>
          <w:szCs w:val="24"/>
          <w:lang w:eastAsia="pt-BR"/>
        </w:rPr>
        <w:t>. A fuga ocorreu por volta das 18h, "</w:t>
      </w:r>
      <w:r w:rsidRPr="0032158B">
        <w:rPr>
          <w:rFonts w:ascii="Arial" w:eastAsia="Times New Roman" w:hAnsi="Arial" w:cs="Arial"/>
          <w:i/>
          <w:iCs/>
          <w:sz w:val="24"/>
          <w:szCs w:val="24"/>
          <w:lang w:eastAsia="pt-BR"/>
        </w:rPr>
        <w:t>Champinha</w:t>
      </w:r>
      <w:r w:rsidRPr="0032158B">
        <w:rPr>
          <w:rFonts w:ascii="Arial" w:eastAsia="Times New Roman" w:hAnsi="Arial" w:cs="Arial"/>
          <w:sz w:val="24"/>
          <w:szCs w:val="24"/>
          <w:lang w:eastAsia="pt-BR"/>
        </w:rPr>
        <w:t>" escapando com pelo menos um comparsa. Ambos escalaram o muro de sete metros de altura utilizando-se de uma escada. Ele foi recapturado 11 horas depois </w:t>
      </w:r>
      <w:hyperlink r:id="rId70" w:anchor="cite_note-2" w:history="1">
        <w:r w:rsidRPr="0032158B">
          <w:rPr>
            <w:rFonts w:ascii="Arial" w:eastAsia="Times New Roman" w:hAnsi="Arial" w:cs="Arial"/>
            <w:sz w:val="24"/>
            <w:szCs w:val="24"/>
            <w:u w:val="single"/>
            <w:lang w:eastAsia="pt-BR"/>
          </w:rPr>
          <w:t>2</w:t>
        </w:r>
      </w:hyperlink>
      <w:r w:rsidRPr="0032158B">
        <w:rPr>
          <w:rFonts w:ascii="Arial" w:eastAsia="Times New Roman" w:hAnsi="Arial" w:cs="Arial"/>
          <w:sz w:val="24"/>
          <w:szCs w:val="24"/>
          <w:lang w:eastAsia="pt-BR"/>
        </w:rPr>
        <w:t> , sendo novamente internado numa unidade para doentes mentais infratores.</w:t>
      </w:r>
    </w:p>
    <w:p w:rsidR="005F6444" w:rsidRPr="0032158B" w:rsidRDefault="005F6444" w:rsidP="005F6444">
      <w:pPr>
        <w:spacing w:before="100" w:beforeAutospacing="1" w:after="100" w:afterAutospacing="1" w:line="270" w:lineRule="atLeast"/>
        <w:jc w:val="both"/>
        <w:outlineLvl w:val="1"/>
        <w:rPr>
          <w:rFonts w:ascii="Arial" w:eastAsia="Times New Roman" w:hAnsi="Arial" w:cs="Arial"/>
          <w:b/>
          <w:bCs/>
          <w:sz w:val="24"/>
          <w:szCs w:val="24"/>
          <w:lang w:eastAsia="pt-BR"/>
        </w:rPr>
      </w:pPr>
      <w:r w:rsidRPr="0032158B">
        <w:rPr>
          <w:rFonts w:ascii="Arial" w:eastAsia="Times New Roman" w:hAnsi="Arial" w:cs="Arial"/>
          <w:b/>
          <w:bCs/>
          <w:sz w:val="24"/>
          <w:szCs w:val="24"/>
          <w:lang w:eastAsia="pt-BR"/>
        </w:rPr>
        <w:t>Hospedaria</w:t>
      </w:r>
    </w:p>
    <w:p w:rsidR="005F6444" w:rsidRPr="0032158B" w:rsidRDefault="005F6444" w:rsidP="005F6444">
      <w:pPr>
        <w:spacing w:after="0" w:line="270" w:lineRule="atLeast"/>
        <w:jc w:val="both"/>
        <w:rPr>
          <w:rFonts w:ascii="Arial" w:eastAsia="Times New Roman" w:hAnsi="Arial" w:cs="Arial"/>
          <w:sz w:val="24"/>
          <w:szCs w:val="24"/>
          <w:lang w:eastAsia="pt-BR"/>
        </w:rPr>
      </w:pPr>
      <w:r w:rsidRPr="0032158B">
        <w:rPr>
          <w:rFonts w:ascii="Arial" w:eastAsia="Times New Roman" w:hAnsi="Arial" w:cs="Arial"/>
          <w:sz w:val="24"/>
          <w:szCs w:val="24"/>
          <w:lang w:eastAsia="pt-BR"/>
        </w:rPr>
        <w:t>No dia 16 de dezembro de 2007, uma emissora de TV </w:t>
      </w:r>
      <w:hyperlink r:id="rId71" w:anchor="cite_note-3" w:history="1">
        <w:r w:rsidRPr="0032158B">
          <w:rPr>
            <w:rFonts w:ascii="Arial" w:eastAsia="Times New Roman" w:hAnsi="Arial" w:cs="Arial"/>
            <w:sz w:val="24"/>
            <w:szCs w:val="24"/>
            <w:u w:val="single"/>
            <w:lang w:eastAsia="pt-BR"/>
          </w:rPr>
          <w:t>3</w:t>
        </w:r>
      </w:hyperlink>
      <w:r w:rsidRPr="0032158B">
        <w:rPr>
          <w:rFonts w:ascii="Arial" w:eastAsia="Times New Roman" w:hAnsi="Arial" w:cs="Arial"/>
          <w:sz w:val="24"/>
          <w:szCs w:val="24"/>
          <w:lang w:eastAsia="pt-BR"/>
        </w:rPr>
        <w:t> filmou Champinha numa casa confortável, decorada em alto padrão, com sofá, TV de 29 polegadas e se alimentando com 5 refeições diárias feitas por nutricionistas. O vídeo gerou grande revolta e críticas ao governo. O então governador </w:t>
      </w:r>
      <w:hyperlink r:id="rId72" w:tooltip="José Serra" w:history="1">
        <w:r w:rsidRPr="0032158B">
          <w:rPr>
            <w:rFonts w:ascii="Arial" w:eastAsia="Times New Roman" w:hAnsi="Arial" w:cs="Arial"/>
            <w:sz w:val="24"/>
            <w:szCs w:val="24"/>
            <w:u w:val="single"/>
            <w:lang w:eastAsia="pt-BR"/>
          </w:rPr>
          <w:t>José Serra</w:t>
        </w:r>
      </w:hyperlink>
      <w:r w:rsidRPr="0032158B">
        <w:rPr>
          <w:rFonts w:ascii="Arial" w:eastAsia="Times New Roman" w:hAnsi="Arial" w:cs="Arial"/>
          <w:sz w:val="24"/>
          <w:szCs w:val="24"/>
          <w:lang w:eastAsia="pt-BR"/>
        </w:rPr>
        <w:t> defendeu a situação de Champinha dizendo que ele estaria melhor ali do que nas ruas cometendo delitos. O secretário da Justiça de SP também repudiou a imprensa, dizendo que queriam linchar moralmente o Estado.</w:t>
      </w:r>
      <w:hyperlink r:id="rId73" w:anchor="cite_note-4" w:history="1">
        <w:r w:rsidRPr="0032158B">
          <w:rPr>
            <w:rFonts w:ascii="Arial" w:eastAsia="Times New Roman" w:hAnsi="Arial" w:cs="Arial"/>
            <w:sz w:val="24"/>
            <w:szCs w:val="24"/>
            <w:u w:val="single"/>
            <w:lang w:eastAsia="pt-BR"/>
          </w:rPr>
          <w:t>4</w:t>
        </w:r>
      </w:hyperlink>
      <w:r w:rsidRPr="0032158B">
        <w:rPr>
          <w:rFonts w:ascii="Arial" w:eastAsia="Times New Roman" w:hAnsi="Arial" w:cs="Arial"/>
          <w:sz w:val="24"/>
          <w:szCs w:val="24"/>
          <w:lang w:eastAsia="pt-BR"/>
        </w:rPr>
        <w:t>Foi informado que Champinha custa R$ 12.000,00 (doze mil reais) ao Estado estando hospedado no local.</w:t>
      </w:r>
      <w:hyperlink r:id="rId74" w:anchor="cite_note-5" w:history="1">
        <w:r w:rsidRPr="0032158B">
          <w:rPr>
            <w:rFonts w:ascii="Arial" w:eastAsia="Times New Roman" w:hAnsi="Arial" w:cs="Arial"/>
            <w:sz w:val="24"/>
            <w:szCs w:val="24"/>
            <w:u w:val="single"/>
            <w:lang w:eastAsia="pt-BR"/>
          </w:rPr>
          <w:t>5</w:t>
        </w:r>
      </w:hyperlink>
    </w:p>
    <w:p w:rsidR="005F6444" w:rsidRPr="0032158B" w:rsidRDefault="005F6444" w:rsidP="005F6444">
      <w:pPr>
        <w:spacing w:after="0" w:line="270" w:lineRule="atLeast"/>
        <w:jc w:val="both"/>
        <w:rPr>
          <w:rFonts w:ascii="Arial" w:eastAsia="Times New Roman" w:hAnsi="Arial" w:cs="Arial"/>
          <w:sz w:val="24"/>
          <w:szCs w:val="24"/>
          <w:lang w:eastAsia="pt-BR"/>
        </w:rPr>
      </w:pPr>
      <w:r w:rsidRPr="0032158B">
        <w:rPr>
          <w:rFonts w:ascii="Arial" w:eastAsia="Times New Roman" w:hAnsi="Arial" w:cs="Arial"/>
          <w:b/>
          <w:bCs/>
          <w:sz w:val="24"/>
          <w:szCs w:val="24"/>
          <w:lang w:eastAsia="pt-BR"/>
        </w:rPr>
        <w:t>Os que morrem, os que vivem</w:t>
      </w:r>
    </w:p>
    <w:p w:rsidR="005F6444" w:rsidRPr="0032158B" w:rsidRDefault="005F6444" w:rsidP="005F6444">
      <w:pPr>
        <w:spacing w:after="0" w:line="270" w:lineRule="atLeast"/>
        <w:jc w:val="both"/>
        <w:rPr>
          <w:rFonts w:ascii="Arial" w:eastAsia="Times New Roman" w:hAnsi="Arial" w:cs="Arial"/>
          <w:sz w:val="24"/>
          <w:szCs w:val="24"/>
          <w:lang w:eastAsia="pt-BR"/>
        </w:rPr>
      </w:pPr>
      <w:r w:rsidRPr="0032158B">
        <w:rPr>
          <w:rFonts w:ascii="Arial" w:eastAsia="Times New Roman" w:hAnsi="Arial" w:cs="Arial"/>
          <w:sz w:val="24"/>
          <w:szCs w:val="24"/>
          <w:lang w:eastAsia="pt-BR"/>
        </w:rPr>
        <w:lastRenderedPageBreak/>
        <w:t>Champinha, estuprador e assassino, continua preso apesar de ter cumprido sua pena.</w:t>
      </w:r>
    </w:p>
    <w:p w:rsidR="005F6444" w:rsidRPr="0032158B" w:rsidRDefault="005F6444" w:rsidP="005F6444">
      <w:pPr>
        <w:spacing w:after="0" w:line="270" w:lineRule="atLeast"/>
        <w:jc w:val="both"/>
        <w:rPr>
          <w:rFonts w:ascii="Arial" w:eastAsia="Times New Roman" w:hAnsi="Arial" w:cs="Arial"/>
          <w:sz w:val="24"/>
          <w:szCs w:val="24"/>
          <w:lang w:eastAsia="pt-BR"/>
        </w:rPr>
      </w:pPr>
      <w:r w:rsidRPr="0032158B">
        <w:rPr>
          <w:rFonts w:ascii="Arial" w:eastAsia="Times New Roman" w:hAnsi="Arial" w:cs="Arial"/>
          <w:sz w:val="24"/>
          <w:szCs w:val="24"/>
          <w:lang w:eastAsia="pt-BR"/>
        </w:rPr>
        <w:t>Ari Friedenbach passeava de bermuda, tênis e camiseta com Toddy, o labrador da família, numa manhã ensolarada de um sábado de primavera. Ele lembra bem que estava na frente do edifício Louveira, um projeto de Vilanova Artigas no bairro de Higienópolis, em São Paulo, quando olhou as horas. Era cedo, oito da manhã, mas mesmo assim telefonou para a filha, Liana. O advogado, um quarentão calvo, tinha o hábito de ligar para ela, a mulher e o filho diversas vezes ao dia. Não precisava ouvir nada de especial, um “tudo bem” e um “te vejo mais tarde” lhe bastavam.</w:t>
      </w:r>
    </w:p>
    <w:p w:rsidR="005F6444" w:rsidRPr="0032158B" w:rsidRDefault="005F6444" w:rsidP="005F6444">
      <w:pPr>
        <w:spacing w:after="0" w:line="270" w:lineRule="atLeast"/>
        <w:jc w:val="both"/>
        <w:rPr>
          <w:rFonts w:ascii="Arial" w:eastAsia="Times New Roman" w:hAnsi="Arial" w:cs="Arial"/>
          <w:sz w:val="24"/>
          <w:szCs w:val="24"/>
          <w:lang w:eastAsia="pt-BR"/>
        </w:rPr>
      </w:pPr>
      <w:r w:rsidRPr="0032158B">
        <w:rPr>
          <w:rFonts w:ascii="Arial" w:eastAsia="Times New Roman" w:hAnsi="Arial" w:cs="Arial"/>
          <w:sz w:val="24"/>
          <w:szCs w:val="24"/>
          <w:lang w:eastAsia="pt-BR"/>
        </w:rPr>
        <w:t>Liana disse que estava tudo em ordem. Mas o pai estranhou o silêncio em volta dela: afinal, a adolescente de 16 anos estava num ônibus que levava jovens da Congregação Israelita Paulista a Ilhabela. Perguntou por que não havia barulho. “Estão todos meio dormindo”, ela respondeu. Fazia sentido. Despediram-se e Friedenbach continuou o passeio com o cachorro.</w:t>
      </w:r>
    </w:p>
    <w:p w:rsidR="005F6444" w:rsidRPr="0032158B" w:rsidRDefault="005F6444" w:rsidP="005F6444">
      <w:pPr>
        <w:spacing w:after="0" w:line="270" w:lineRule="atLeast"/>
        <w:jc w:val="both"/>
        <w:rPr>
          <w:rFonts w:ascii="Arial" w:eastAsia="Times New Roman" w:hAnsi="Arial" w:cs="Arial"/>
          <w:sz w:val="24"/>
          <w:szCs w:val="24"/>
          <w:lang w:eastAsia="pt-BR"/>
        </w:rPr>
      </w:pPr>
      <w:r w:rsidRPr="0032158B">
        <w:rPr>
          <w:rFonts w:ascii="Arial" w:eastAsia="Times New Roman" w:hAnsi="Arial" w:cs="Arial"/>
          <w:sz w:val="24"/>
          <w:szCs w:val="24"/>
          <w:lang w:eastAsia="pt-BR"/>
        </w:rPr>
        <w:t>A mochila estava pesada. Os quilos extras faziam com que o tênis All Star de Liana, impregnado pelo pó da estrada, deixasse rastros no chão de terra. Magra e de seios grandes, a menina sempre atraía olhares. Não foi diferente naquela manhã, o primeiro sábado de novembro de 2003: o motorista da perua que a levara do centro de Embu-Guaçu até a estrada do Belvederenão esqueceria os olhos azuis, os longos cabelos castanho-claros e a pele muito branca, herança dos antepassados judeus, russos, poloneses e alemães.</w:t>
      </w:r>
    </w:p>
    <w:p w:rsidR="005F6444" w:rsidRPr="0032158B" w:rsidRDefault="005F6444" w:rsidP="005F6444">
      <w:pPr>
        <w:spacing w:after="0" w:line="270" w:lineRule="atLeast"/>
        <w:jc w:val="both"/>
        <w:rPr>
          <w:rFonts w:ascii="Arial" w:eastAsia="Times New Roman" w:hAnsi="Arial" w:cs="Arial"/>
          <w:sz w:val="24"/>
          <w:szCs w:val="24"/>
          <w:lang w:eastAsia="pt-BR"/>
        </w:rPr>
      </w:pPr>
      <w:r w:rsidRPr="0032158B">
        <w:rPr>
          <w:rFonts w:ascii="Arial" w:eastAsia="Times New Roman" w:hAnsi="Arial" w:cs="Arial"/>
          <w:sz w:val="24"/>
          <w:szCs w:val="24"/>
          <w:lang w:eastAsia="pt-BR"/>
        </w:rPr>
        <w:t>O motorista se perguntou o que uma garota como aquela, de pele clara e tênis caro, estaria fazendo ali, na cidade que há cinquenta anos era um pacato vilarejo na roça e hoje é arrabalde da periferia pobre de São Paulo. Ia com ela um rapaz de 19 anos, moreno, alto e forte, de cabelos curtos, cavanhaque e brinco de argola na orelha esquerda. Era Felipe Silva Caffé, seu primeiro namorado. Seguiam para um fim de semana longe dos pais. Estavam alegres.</w:t>
      </w:r>
    </w:p>
    <w:p w:rsidR="005F6444" w:rsidRPr="0032158B" w:rsidRDefault="005F6444" w:rsidP="005F6444">
      <w:pPr>
        <w:spacing w:after="0" w:line="270" w:lineRule="atLeast"/>
        <w:jc w:val="both"/>
        <w:rPr>
          <w:rFonts w:ascii="Arial" w:eastAsia="Times New Roman" w:hAnsi="Arial" w:cs="Arial"/>
          <w:sz w:val="24"/>
          <w:szCs w:val="24"/>
          <w:lang w:eastAsia="pt-BR"/>
        </w:rPr>
      </w:pPr>
      <w:r w:rsidRPr="0032158B">
        <w:rPr>
          <w:rFonts w:ascii="Arial" w:eastAsia="Times New Roman" w:hAnsi="Arial" w:cs="Arial"/>
          <w:sz w:val="24"/>
          <w:szCs w:val="24"/>
          <w:lang w:eastAsia="pt-BR"/>
        </w:rPr>
        <w:t>O casal desceu no ponto final da van e começou a caminhada até o local onde pretendiam acampar, sob um velho caramanchão de um sítio abandonado. No final da manhã, cruzaram com dois homens e trocaram cumprimentos. Um deles era Paulo César da Silva Marques, que morava na Vila Prel, na periferia sul da capital. Semanas antes, andando ao léu pela região, Marques parou em uma pequena loja de consertos, pediu emprego e acabou lixando uma geladeira. Como fez bem o serviço, foi contratado, por 10 reais ao dia, para pintar a casa do dono da loja, que vivia em Embu-Guaçu.</w:t>
      </w:r>
    </w:p>
    <w:p w:rsidR="005F6444" w:rsidRPr="0032158B" w:rsidRDefault="005F6444" w:rsidP="005F6444">
      <w:pPr>
        <w:spacing w:after="0" w:line="270" w:lineRule="atLeast"/>
        <w:jc w:val="both"/>
        <w:rPr>
          <w:rFonts w:ascii="Arial" w:eastAsia="Times New Roman" w:hAnsi="Arial" w:cs="Arial"/>
          <w:sz w:val="24"/>
          <w:szCs w:val="24"/>
          <w:lang w:eastAsia="pt-BR"/>
        </w:rPr>
      </w:pPr>
      <w:r w:rsidRPr="0032158B">
        <w:rPr>
          <w:rFonts w:ascii="Arial" w:eastAsia="Times New Roman" w:hAnsi="Arial" w:cs="Arial"/>
          <w:sz w:val="24"/>
          <w:szCs w:val="24"/>
          <w:lang w:eastAsia="pt-BR"/>
        </w:rPr>
        <w:t>Perto da casa que pintava morava o seu acompanhante naquela manhã de sábado, Roberto Aparecido Alves Cardoso, um adolescente franzino de 16 anos, cujo rosto é marcado pelos lábios grossos e uma protrusão dentária que o deixa bicudo. A mãe de Roberto, Maria, é dona de casa. Seu pai, o caseiro Genésio, aposentou-se por invalidez quando teve um derrame cerebral. Roberto Cardoso, que sempre teve dificuldade de aprendizado, deixou a escola no 4oano do ensino fundamental.</w:t>
      </w:r>
    </w:p>
    <w:p w:rsidR="005F6444" w:rsidRPr="0032158B" w:rsidRDefault="005F6444" w:rsidP="005F6444">
      <w:pPr>
        <w:spacing w:after="0" w:line="270" w:lineRule="atLeast"/>
        <w:jc w:val="both"/>
        <w:rPr>
          <w:rFonts w:ascii="Arial" w:eastAsia="Times New Roman" w:hAnsi="Arial" w:cs="Arial"/>
          <w:sz w:val="24"/>
          <w:szCs w:val="24"/>
          <w:lang w:eastAsia="pt-BR"/>
        </w:rPr>
      </w:pPr>
      <w:r w:rsidRPr="0032158B">
        <w:rPr>
          <w:rFonts w:ascii="Arial" w:eastAsia="Times New Roman" w:hAnsi="Arial" w:cs="Arial"/>
          <w:sz w:val="24"/>
          <w:szCs w:val="24"/>
          <w:lang w:eastAsia="pt-BR"/>
        </w:rPr>
        <w:t xml:space="preserve">A renda da família Cardoso era completada pelo irmão mais velho, que trabalhava em uma fábrica de instrumentos musicais, e pela irmã, balconista em uma loja de bolsas. E também por Roberto Cardoso, que trabalhava como ajudante de caseiro. Ganhava 150 reais por mês e mais algumas diárias de serviços rurais. Gostava de andar no mato, caçar, fumar, frequentar bares e, vez ou outra, dançar forró. Era tido como encrenqueiro. Em 2001, se envolveu no assassinato de </w:t>
      </w:r>
      <w:r w:rsidRPr="0032158B">
        <w:rPr>
          <w:rFonts w:ascii="Arial" w:eastAsia="Times New Roman" w:hAnsi="Arial" w:cs="Arial"/>
          <w:sz w:val="24"/>
          <w:szCs w:val="24"/>
          <w:lang w:eastAsia="pt-BR"/>
        </w:rPr>
        <w:lastRenderedPageBreak/>
        <w:t>Liberato de Andrade. Numa rixa, deu-lhe duas facadas. Todos o chamavam pelo apelido, Champinha.</w:t>
      </w:r>
    </w:p>
    <w:p w:rsidR="005F6444" w:rsidRPr="0032158B" w:rsidRDefault="005F6444" w:rsidP="005F6444">
      <w:pPr>
        <w:spacing w:after="0" w:line="270" w:lineRule="atLeast"/>
        <w:jc w:val="both"/>
        <w:rPr>
          <w:rFonts w:ascii="Arial" w:eastAsia="Times New Roman" w:hAnsi="Arial" w:cs="Arial"/>
          <w:sz w:val="24"/>
          <w:szCs w:val="24"/>
          <w:lang w:eastAsia="pt-BR"/>
        </w:rPr>
      </w:pPr>
      <w:r w:rsidRPr="0032158B">
        <w:rPr>
          <w:rFonts w:ascii="Arial" w:eastAsia="Times New Roman" w:hAnsi="Arial" w:cs="Arial"/>
          <w:sz w:val="24"/>
          <w:szCs w:val="24"/>
          <w:lang w:eastAsia="pt-BR"/>
        </w:rPr>
        <w:t>Paulo Marques e Champinha aproveitavam o sábado de sol para caçar tatu na mata. Estavam com uma espingarda velha e um facão. Ao cruzar com o casal de jovens, o mais velho perguntou a Champinha: “Quem é a gostosa?” Pelas mochilas, o mais novo concluiu: vão acampar.</w:t>
      </w:r>
    </w:p>
    <w:p w:rsidR="005F6444" w:rsidRPr="0032158B" w:rsidRDefault="005F6444" w:rsidP="005F6444">
      <w:pPr>
        <w:spacing w:after="0" w:line="270" w:lineRule="atLeast"/>
        <w:jc w:val="both"/>
        <w:rPr>
          <w:rFonts w:ascii="Arial" w:eastAsia="Times New Roman" w:hAnsi="Arial" w:cs="Arial"/>
          <w:sz w:val="24"/>
          <w:szCs w:val="24"/>
          <w:lang w:eastAsia="pt-BR"/>
        </w:rPr>
      </w:pPr>
      <w:r w:rsidRPr="0032158B">
        <w:rPr>
          <w:rFonts w:ascii="Arial" w:eastAsia="Times New Roman" w:hAnsi="Arial" w:cs="Arial"/>
          <w:sz w:val="24"/>
          <w:szCs w:val="24"/>
          <w:lang w:eastAsia="pt-BR"/>
        </w:rPr>
        <w:t>Os dois amigos seguiram em frente. Foram tomar pinga na casa de um conhecido, Antônio Caetano Silva, um caseiro já com 50 anos. À tarde, veio-lhes a ideia de assaltar os forasteiros bem-vestidos. Não tiveram dificuldade em encontrá-los. À noite, entraram em ação. Com um golpe de facão, Champinha rasgou a lona da barraca. Marques entrou gritando: “Acorda! Acorda!” Cutucando o casal com o cano da espingarda, perguntou: “Quem aqui é filhinho de papai?” A moça respondeu que sua família tinha dinheiro e o rapaz disse que trabalhava. Os assaltantes terminaram a garrafa de vinho aberta pelo casal.</w:t>
      </w:r>
    </w:p>
    <w:p w:rsidR="005F6444" w:rsidRPr="0032158B" w:rsidRDefault="005F6444" w:rsidP="005F6444">
      <w:pPr>
        <w:spacing w:after="0" w:line="270" w:lineRule="atLeast"/>
        <w:jc w:val="both"/>
        <w:rPr>
          <w:rFonts w:ascii="Arial" w:eastAsia="Times New Roman" w:hAnsi="Arial" w:cs="Arial"/>
          <w:sz w:val="24"/>
          <w:szCs w:val="24"/>
          <w:lang w:eastAsia="pt-BR"/>
        </w:rPr>
      </w:pPr>
      <w:r w:rsidRPr="0032158B">
        <w:rPr>
          <w:rFonts w:ascii="Arial" w:eastAsia="Times New Roman" w:hAnsi="Arial" w:cs="Arial"/>
          <w:sz w:val="24"/>
          <w:szCs w:val="24"/>
          <w:lang w:eastAsia="pt-BR"/>
        </w:rPr>
        <w:t>Com os rostos cobertos pelas toalhas que levavam, Liana Friedenbach e Felipe Caffé foram conduzidos por cerca de 2 quilômetros até o casebre de Antônio Caetano Silva. Ao lhes retirarem as vendas, se viram numa saleta com uma cadeira velha, um banquinho mal-ajambrado, duas mesas pequenas e um fogão a lenha cuja fumaça impregnava as paredes e encardia o teto. Jogados, três machados, uma enxada, duas foices e um facão davam ao lugar a aparência de depósito agrícola. Num cômodo havia uma cama de casal com várias camadas de colchões rasgados, com a espuma à vista, caixas de papelão e lixo. No outro, além da cama havia armários decrépitos.</w:t>
      </w:r>
    </w:p>
    <w:p w:rsidR="005F6444" w:rsidRPr="0032158B" w:rsidRDefault="005F6444" w:rsidP="005F6444">
      <w:pPr>
        <w:spacing w:after="0" w:line="270" w:lineRule="atLeast"/>
        <w:jc w:val="both"/>
        <w:rPr>
          <w:rFonts w:ascii="Arial" w:eastAsia="Times New Roman" w:hAnsi="Arial" w:cs="Arial"/>
          <w:sz w:val="24"/>
          <w:szCs w:val="24"/>
          <w:lang w:eastAsia="pt-BR"/>
        </w:rPr>
      </w:pPr>
      <w:r w:rsidRPr="0032158B">
        <w:rPr>
          <w:rFonts w:ascii="Arial" w:eastAsia="Times New Roman" w:hAnsi="Arial" w:cs="Arial"/>
          <w:sz w:val="24"/>
          <w:szCs w:val="24"/>
          <w:lang w:eastAsia="pt-BR"/>
        </w:rPr>
        <w:t>Felipe Caffé foi levado para um dos quartos por Paulo Marques. Champinha arrastou Liana para o outro e avisou: “Abaixa a calça que eu vou te comer.” A menina, que era virgem, tremia. Foi estuprada seis vezes pela dupla durante a noite.</w:t>
      </w:r>
    </w:p>
    <w:p w:rsidR="005F6444" w:rsidRPr="0032158B" w:rsidRDefault="005F6444" w:rsidP="005F6444">
      <w:pPr>
        <w:spacing w:after="0" w:line="270" w:lineRule="atLeast"/>
        <w:jc w:val="both"/>
        <w:rPr>
          <w:rFonts w:ascii="Arial" w:eastAsia="Times New Roman" w:hAnsi="Arial" w:cs="Arial"/>
          <w:sz w:val="24"/>
          <w:szCs w:val="24"/>
          <w:lang w:eastAsia="pt-BR"/>
        </w:rPr>
      </w:pPr>
      <w:r w:rsidRPr="0032158B">
        <w:rPr>
          <w:rFonts w:ascii="Arial" w:eastAsia="Times New Roman" w:hAnsi="Arial" w:cs="Arial"/>
          <w:sz w:val="24"/>
          <w:szCs w:val="24"/>
          <w:lang w:eastAsia="pt-BR"/>
        </w:rPr>
        <w:t>Às seis da manhã de domingo, os amigos saíram com o casal, andaram uma hora e entraram numa trilha fechada. Marques ia à frente com Felipe. Atrás, Champinha e Liana. O adolescente ordenou que Liana parasse. Marques, 100 metros à frente, aproximou-se de Felipe Caffé, levantou a espingarda 28 e deu-lhe um tiro na nuca. A morte foi instantânea: o cartucho havia sido carregado artesanalmente com rolimã e bucha de cera.</w:t>
      </w:r>
    </w:p>
    <w:p w:rsidR="005F6444" w:rsidRPr="0032158B" w:rsidRDefault="005F6444" w:rsidP="005F6444">
      <w:pPr>
        <w:spacing w:after="0" w:line="270" w:lineRule="atLeast"/>
        <w:jc w:val="both"/>
        <w:rPr>
          <w:rFonts w:ascii="Arial" w:eastAsia="Times New Roman" w:hAnsi="Arial" w:cs="Arial"/>
          <w:sz w:val="24"/>
          <w:szCs w:val="24"/>
          <w:lang w:eastAsia="pt-BR"/>
        </w:rPr>
      </w:pPr>
      <w:r w:rsidRPr="0032158B">
        <w:rPr>
          <w:rFonts w:ascii="Arial" w:eastAsia="Times New Roman" w:hAnsi="Arial" w:cs="Arial"/>
          <w:sz w:val="24"/>
          <w:szCs w:val="24"/>
          <w:lang w:eastAsia="pt-BR"/>
        </w:rPr>
        <w:t>Paulo Marques foi embora. Champinha e Liana voltaram para a mesma casa de onde haviam saído horas antes. Passaram o domingo ali. Ele voltou a currá-la.</w:t>
      </w:r>
    </w:p>
    <w:p w:rsidR="005F6444" w:rsidRPr="0032158B" w:rsidRDefault="005F6444" w:rsidP="005F6444">
      <w:pPr>
        <w:spacing w:after="0" w:line="270" w:lineRule="atLeast"/>
        <w:jc w:val="both"/>
        <w:rPr>
          <w:rFonts w:ascii="Arial" w:eastAsia="Times New Roman" w:hAnsi="Arial" w:cs="Arial"/>
          <w:sz w:val="24"/>
          <w:szCs w:val="24"/>
          <w:lang w:eastAsia="pt-BR"/>
        </w:rPr>
      </w:pPr>
      <w:r w:rsidRPr="0032158B">
        <w:rPr>
          <w:rFonts w:ascii="Arial" w:eastAsia="Times New Roman" w:hAnsi="Arial" w:cs="Arial"/>
          <w:sz w:val="24"/>
          <w:szCs w:val="24"/>
          <w:lang w:eastAsia="pt-BR"/>
        </w:rPr>
        <w:t>Ao desligar o telefone, depois de falar com Liana, Ari Friedenbach teve um sábado sossegado. À noite, não conseguiu falar com a filha: o telefone estava fora de área. Não comentou nada com a mulher, mas ficou apreensivo. No final do domingo, como o celular continuava mudo, foi para o ponto na rua Minas Gerais onde o grupo de jovens da Congregação Israelita deveria desembarcar. Não havia ninguém. O advogado ligou para a melhor amiga da filha e pediu explicações. A garota contou que Liana tinha ido acampar com o namorado.</w:t>
      </w:r>
    </w:p>
    <w:p w:rsidR="005F6444" w:rsidRPr="0032158B" w:rsidRDefault="005F6444" w:rsidP="005F6444">
      <w:pPr>
        <w:spacing w:after="0" w:line="270" w:lineRule="atLeast"/>
        <w:jc w:val="both"/>
        <w:rPr>
          <w:rFonts w:ascii="Arial" w:eastAsia="Times New Roman" w:hAnsi="Arial" w:cs="Arial"/>
          <w:sz w:val="24"/>
          <w:szCs w:val="24"/>
          <w:lang w:eastAsia="pt-BR"/>
        </w:rPr>
      </w:pPr>
      <w:r w:rsidRPr="0032158B">
        <w:rPr>
          <w:rFonts w:ascii="Arial" w:eastAsia="Times New Roman" w:hAnsi="Arial" w:cs="Arial"/>
          <w:sz w:val="24"/>
          <w:szCs w:val="24"/>
          <w:lang w:eastAsia="pt-BR"/>
        </w:rPr>
        <w:t>Bateu o desespero, taquicardia. Fuçou a agenda de Liana e encontrou o endereço que procurava, o de Felipe Caffé. Foi à casa dele, na Vila da Saúde, e descobriu que o rapaz saíra dizendo que iria acampar com amigos em Embu-Guaçu. “Eles perderam o último ônibus para voltar”, pensou o pai, aliviado. “Isso já aconteceu comigo, são jovens.” Na companhia de um amigo, seguiu direto para Embu. Rodou pela cidade até as três da manhã. Nem sinal da filha.</w:t>
      </w:r>
    </w:p>
    <w:p w:rsidR="005F6444" w:rsidRPr="0032158B" w:rsidRDefault="005F6444" w:rsidP="005F6444">
      <w:pPr>
        <w:spacing w:after="0" w:line="270" w:lineRule="atLeast"/>
        <w:jc w:val="both"/>
        <w:rPr>
          <w:rFonts w:ascii="Arial" w:eastAsia="Times New Roman" w:hAnsi="Arial" w:cs="Arial"/>
          <w:sz w:val="24"/>
          <w:szCs w:val="24"/>
          <w:lang w:eastAsia="pt-BR"/>
        </w:rPr>
      </w:pPr>
      <w:r w:rsidRPr="0032158B">
        <w:rPr>
          <w:rFonts w:ascii="Arial" w:eastAsia="Times New Roman" w:hAnsi="Arial" w:cs="Arial"/>
          <w:sz w:val="24"/>
          <w:szCs w:val="24"/>
          <w:lang w:eastAsia="pt-BR"/>
        </w:rPr>
        <w:lastRenderedPageBreak/>
        <w:t>Voltou para São Paulo e registrou um Boletim de Ocorrência por desaparecimento no 4o Distrito Policial, o da Consolação. O clima em sua casa pesou. Ilan, de 12 anos, chorou ao saber que a irmã desaparecera: ela lhe contara em segredo que viajaria com o namorado, e prometera ligar avisando que estava tudo bem. Mas o celular do garoto nunca tocou. “Relaxa, filho, eu teria feito a mesma coisa”, consolou-o Friedenbach. “Tive irmão mais velho e tudo o que você quer na sua idade é ser cúmplice dele.”</w:t>
      </w:r>
    </w:p>
    <w:p w:rsidR="005F6444" w:rsidRPr="0032158B" w:rsidRDefault="005F6444" w:rsidP="005F6444">
      <w:pPr>
        <w:spacing w:after="0" w:line="270" w:lineRule="atLeast"/>
        <w:jc w:val="both"/>
        <w:rPr>
          <w:rFonts w:ascii="Arial" w:eastAsia="Times New Roman" w:hAnsi="Arial" w:cs="Arial"/>
          <w:sz w:val="24"/>
          <w:szCs w:val="24"/>
          <w:lang w:eastAsia="pt-BR"/>
        </w:rPr>
      </w:pPr>
      <w:r w:rsidRPr="0032158B">
        <w:rPr>
          <w:rFonts w:ascii="Arial" w:eastAsia="Times New Roman" w:hAnsi="Arial" w:cs="Arial"/>
          <w:sz w:val="24"/>
          <w:szCs w:val="24"/>
          <w:lang w:eastAsia="pt-BR"/>
        </w:rPr>
        <w:t>Às sete da manhã de segunda-feira o advogado já estava de volta ao Embu. No terminal de ônibus, descobriu o motorista da perua que havia levado a menina clara e de roupas boas à estrada do Belvedere. Na hora do almoço, encontrou a barraca debaixo do caramanchão, rasgada e revirada. O celular da filha estava lá.</w:t>
      </w:r>
    </w:p>
    <w:p w:rsidR="005F6444" w:rsidRPr="0032158B" w:rsidRDefault="005F6444" w:rsidP="005F6444">
      <w:pPr>
        <w:spacing w:after="0" w:line="270" w:lineRule="atLeast"/>
        <w:jc w:val="both"/>
        <w:rPr>
          <w:rFonts w:ascii="Arial" w:eastAsia="Times New Roman" w:hAnsi="Arial" w:cs="Arial"/>
          <w:sz w:val="24"/>
          <w:szCs w:val="24"/>
          <w:lang w:eastAsia="pt-BR"/>
        </w:rPr>
      </w:pPr>
      <w:r w:rsidRPr="0032158B">
        <w:rPr>
          <w:rFonts w:ascii="Arial" w:eastAsia="Times New Roman" w:hAnsi="Arial" w:cs="Arial"/>
          <w:sz w:val="24"/>
          <w:szCs w:val="24"/>
          <w:lang w:eastAsia="pt-BR"/>
        </w:rPr>
        <w:t>Liana estava a 2 quilômetros dali, no barraco de Antônio Caetano Silva, que voltara há pouco. Sentada em um banquinho, de cabeça baixa, nua, ela chorava. Outro amigo se juntara ao grupo: Agnaldo Pires, um alcoólatra barbudo e desgrenhado que vivia de bicos. Champinha lhe explicou o que se passava: “É sequestro, o cara nós matou e essa eu já comi. Ela é gostosa, pode usar.” Pires, de 41 anos, abaixou a calça e atacou a menina. “Não consegui gozar porque estava bastante bêbado”, disse.</w:t>
      </w:r>
    </w:p>
    <w:p w:rsidR="005F6444" w:rsidRPr="0032158B" w:rsidRDefault="005F6444" w:rsidP="005F6444">
      <w:pPr>
        <w:spacing w:after="0" w:line="270" w:lineRule="atLeast"/>
        <w:jc w:val="both"/>
        <w:rPr>
          <w:rFonts w:ascii="Arial" w:eastAsia="Times New Roman" w:hAnsi="Arial" w:cs="Arial"/>
          <w:sz w:val="24"/>
          <w:szCs w:val="24"/>
          <w:lang w:eastAsia="pt-BR"/>
        </w:rPr>
      </w:pPr>
      <w:r w:rsidRPr="0032158B">
        <w:rPr>
          <w:rFonts w:ascii="Arial" w:eastAsia="Times New Roman" w:hAnsi="Arial" w:cs="Arial"/>
          <w:sz w:val="24"/>
          <w:szCs w:val="24"/>
          <w:lang w:eastAsia="pt-BR"/>
        </w:rPr>
        <w:t>Lá ficaram o dia todo. Liana não falou nada. “Nunca ouvi a voz dela”, disse Agnaldo Pires. Antônio Caetano Silva fez comida, café e serviu a todos. Disse que não violou a menina. Champinha e Pires voltaram a agredi-la sexualmente.</w:t>
      </w:r>
    </w:p>
    <w:p w:rsidR="005F6444" w:rsidRPr="0032158B" w:rsidRDefault="005F6444" w:rsidP="005F6444">
      <w:pPr>
        <w:spacing w:after="0" w:line="270" w:lineRule="atLeast"/>
        <w:jc w:val="both"/>
        <w:rPr>
          <w:rFonts w:ascii="Arial" w:eastAsia="Times New Roman" w:hAnsi="Arial" w:cs="Arial"/>
          <w:sz w:val="24"/>
          <w:szCs w:val="24"/>
          <w:lang w:eastAsia="pt-BR"/>
        </w:rPr>
      </w:pPr>
      <w:r w:rsidRPr="0032158B">
        <w:rPr>
          <w:rFonts w:ascii="Arial" w:eastAsia="Times New Roman" w:hAnsi="Arial" w:cs="Arial"/>
          <w:sz w:val="24"/>
          <w:szCs w:val="24"/>
          <w:lang w:eastAsia="pt-BR"/>
        </w:rPr>
        <w:t>Ari Friedenbach moveu mundos para buscar a filha. Pressionou as polícias Civil e Militar, o governo do estado, emissoras de rádio e televisão. Conseguiu com que helicópteros, veículos policiais e equipes de repórteres varressem Embu-Guaçu. Mais um dia se passou. E nada.</w:t>
      </w:r>
    </w:p>
    <w:p w:rsidR="005F6444" w:rsidRPr="0032158B" w:rsidRDefault="005F6444" w:rsidP="005F6444">
      <w:pPr>
        <w:spacing w:after="0" w:line="270" w:lineRule="atLeast"/>
        <w:jc w:val="both"/>
        <w:rPr>
          <w:rFonts w:ascii="Arial" w:eastAsia="Times New Roman" w:hAnsi="Arial" w:cs="Arial"/>
          <w:sz w:val="24"/>
          <w:szCs w:val="24"/>
          <w:lang w:eastAsia="pt-BR"/>
        </w:rPr>
      </w:pPr>
      <w:r w:rsidRPr="0032158B">
        <w:rPr>
          <w:rFonts w:ascii="Arial" w:eastAsia="Times New Roman" w:hAnsi="Arial" w:cs="Arial"/>
          <w:sz w:val="24"/>
          <w:szCs w:val="24"/>
          <w:lang w:eastAsia="pt-BR"/>
        </w:rPr>
        <w:t>Na terça-feira de manhã, o grupo fez Liana andar 4 quilômetros. Foram para a casa de outro conhecido, Antônio Matias de Barros, dono de uma pequena casa perto de um laguinho. Ao chegar, Champinha apresentou-lhe a menina como “prima” e “namorada”.</w:t>
      </w:r>
    </w:p>
    <w:p w:rsidR="005F6444" w:rsidRPr="0032158B" w:rsidRDefault="005F6444" w:rsidP="005F6444">
      <w:pPr>
        <w:spacing w:after="0" w:line="270" w:lineRule="atLeast"/>
        <w:jc w:val="both"/>
        <w:rPr>
          <w:rFonts w:ascii="Arial" w:eastAsia="Times New Roman" w:hAnsi="Arial" w:cs="Arial"/>
          <w:sz w:val="24"/>
          <w:szCs w:val="24"/>
          <w:lang w:eastAsia="pt-BR"/>
        </w:rPr>
      </w:pPr>
      <w:r w:rsidRPr="0032158B">
        <w:rPr>
          <w:rFonts w:ascii="Arial" w:eastAsia="Times New Roman" w:hAnsi="Arial" w:cs="Arial"/>
          <w:sz w:val="24"/>
          <w:szCs w:val="24"/>
          <w:lang w:eastAsia="pt-BR"/>
        </w:rPr>
        <w:t>À tarde, Gilberto Cardoso chegou ao lugar, procurando pelo irmão, Champinha. Viera avisar que havia chegado uma intimação policial, e o irmão deveria se apresentar no dia seguinte à delegacia. A polícia queria saber de Liana e Felipe Caffé. O irmão foi embora e, no meio da madrugada, Champinha decidiu voltar à casa de Antônio Caetano. Tomaram café e partiram.</w:t>
      </w:r>
    </w:p>
    <w:p w:rsidR="005F6444" w:rsidRPr="0032158B" w:rsidRDefault="005F6444" w:rsidP="005F6444">
      <w:pPr>
        <w:spacing w:after="0" w:line="270" w:lineRule="atLeast"/>
        <w:jc w:val="both"/>
        <w:rPr>
          <w:rFonts w:ascii="Arial" w:eastAsia="Times New Roman" w:hAnsi="Arial" w:cs="Arial"/>
          <w:sz w:val="24"/>
          <w:szCs w:val="24"/>
          <w:lang w:eastAsia="pt-BR"/>
        </w:rPr>
      </w:pPr>
      <w:r w:rsidRPr="0032158B">
        <w:rPr>
          <w:rFonts w:ascii="Arial" w:eastAsia="Times New Roman" w:hAnsi="Arial" w:cs="Arial"/>
          <w:sz w:val="24"/>
          <w:szCs w:val="24"/>
          <w:lang w:eastAsia="pt-BR"/>
        </w:rPr>
        <w:t>Chegaram lá às cinco da manhã. Beberam outro café e Champinha saiu com Liana. Andaram 3 quilômetros e entraram na mata. Liana ia um pouco à frente. Ao passarem por um riacho, Champinha a chamou. Ela se virou, ele ergueu o facão acima da cabeça e gritou: “Agora você vai morrer!”</w:t>
      </w:r>
    </w:p>
    <w:p w:rsidR="005F6444" w:rsidRPr="0032158B" w:rsidRDefault="005F6444" w:rsidP="005F6444">
      <w:pPr>
        <w:spacing w:after="0" w:line="270" w:lineRule="atLeast"/>
        <w:jc w:val="both"/>
        <w:rPr>
          <w:rFonts w:ascii="Arial" w:eastAsia="Times New Roman" w:hAnsi="Arial" w:cs="Arial"/>
          <w:sz w:val="24"/>
          <w:szCs w:val="24"/>
          <w:lang w:eastAsia="pt-BR"/>
        </w:rPr>
      </w:pPr>
      <w:r w:rsidRPr="0032158B">
        <w:rPr>
          <w:rFonts w:ascii="Arial" w:eastAsia="Times New Roman" w:hAnsi="Arial" w:cs="Arial"/>
          <w:sz w:val="24"/>
          <w:szCs w:val="24"/>
          <w:lang w:eastAsia="pt-BR"/>
        </w:rPr>
        <w:t>O golpe de cima para baixo atingiu o lado esquerdo do pescoço da garota. Ela caiu de costas e murmurou qualquer coisa. Com força, Champinha levantou e baixou a peixeira sobre ela diversas vezes. Liana conseguiu se virar e recebeu vários golpes nas costas. Uma pancada chapada, com o lado sem gume do facão, provocou o traumatismo craniano que terminou de matar Liana.</w:t>
      </w:r>
    </w:p>
    <w:p w:rsidR="005F6444" w:rsidRPr="0032158B" w:rsidRDefault="005F6444" w:rsidP="005F6444">
      <w:pPr>
        <w:spacing w:after="0" w:line="270" w:lineRule="atLeast"/>
        <w:jc w:val="both"/>
        <w:rPr>
          <w:rFonts w:ascii="Arial" w:eastAsia="Times New Roman" w:hAnsi="Arial" w:cs="Arial"/>
          <w:sz w:val="24"/>
          <w:szCs w:val="24"/>
          <w:lang w:eastAsia="pt-BR"/>
        </w:rPr>
      </w:pPr>
      <w:r w:rsidRPr="0032158B">
        <w:rPr>
          <w:rFonts w:ascii="Arial" w:eastAsia="Times New Roman" w:hAnsi="Arial" w:cs="Arial"/>
          <w:sz w:val="24"/>
          <w:szCs w:val="24"/>
          <w:lang w:eastAsia="pt-BR"/>
        </w:rPr>
        <w:t>Champinha lavou a peixeira no riacho e seguiu por dentro da mata até a casa da mãe. Pouco antes de chegar, tirou a roupa suja de sangue e com ela enrolou a arma do crime. Amarrou o pacote com um arame e o pendurou dentro de um poço. Entrou em casa e dormiu. Acordou e foi se apresentar na delegacia de Embu-Guaçu, onde prestou depoimento. Satisfeita com as explicações, a polícia o liberou. Ele foi para a casa da tia, em Itapecerica da Serra.</w:t>
      </w:r>
    </w:p>
    <w:p w:rsidR="005F6444" w:rsidRPr="0032158B" w:rsidRDefault="005F6444" w:rsidP="005F6444">
      <w:pPr>
        <w:spacing w:after="0" w:line="270" w:lineRule="atLeast"/>
        <w:jc w:val="both"/>
        <w:rPr>
          <w:rFonts w:ascii="Arial" w:eastAsia="Times New Roman" w:hAnsi="Arial" w:cs="Arial"/>
          <w:sz w:val="24"/>
          <w:szCs w:val="24"/>
          <w:lang w:eastAsia="pt-BR"/>
        </w:rPr>
      </w:pPr>
      <w:r w:rsidRPr="0032158B">
        <w:rPr>
          <w:rFonts w:ascii="Arial" w:eastAsia="Times New Roman" w:hAnsi="Arial" w:cs="Arial"/>
          <w:sz w:val="24"/>
          <w:szCs w:val="24"/>
          <w:lang w:eastAsia="pt-BR"/>
        </w:rPr>
        <w:lastRenderedPageBreak/>
        <w:t>Dias depois, a polícia chegou a Antônio Caetano, que acusou Champinha. Este foi localizado na casa da tia e conduzido à delegacia para um novo interrogatório. Confessou, então, o assassinato</w:t>
      </w:r>
      <w:r w:rsidR="00777FD8">
        <w:rPr>
          <w:rFonts w:ascii="Arial" w:eastAsia="Times New Roman" w:hAnsi="Arial" w:cs="Arial"/>
          <w:sz w:val="24"/>
          <w:szCs w:val="24"/>
          <w:lang w:eastAsia="pt-BR"/>
        </w:rPr>
        <w:t xml:space="preserve"> </w:t>
      </w:r>
      <w:r w:rsidRPr="0032158B">
        <w:rPr>
          <w:rFonts w:ascii="Arial" w:eastAsia="Times New Roman" w:hAnsi="Arial" w:cs="Arial"/>
          <w:sz w:val="24"/>
          <w:szCs w:val="24"/>
          <w:lang w:eastAsia="pt-BR"/>
        </w:rPr>
        <w:t>e levou os policiais aos cadáveres.</w:t>
      </w:r>
    </w:p>
    <w:p w:rsidR="005F6444" w:rsidRPr="0032158B" w:rsidRDefault="005F6444" w:rsidP="005F6444">
      <w:pPr>
        <w:spacing w:after="0" w:line="270" w:lineRule="atLeast"/>
        <w:jc w:val="both"/>
        <w:rPr>
          <w:rFonts w:ascii="Arial" w:eastAsia="Times New Roman" w:hAnsi="Arial" w:cs="Arial"/>
          <w:sz w:val="24"/>
          <w:szCs w:val="24"/>
          <w:lang w:eastAsia="pt-BR"/>
        </w:rPr>
      </w:pPr>
      <w:r w:rsidRPr="0032158B">
        <w:rPr>
          <w:rFonts w:ascii="Arial" w:eastAsia="Times New Roman" w:hAnsi="Arial" w:cs="Arial"/>
          <w:sz w:val="24"/>
          <w:szCs w:val="24"/>
          <w:lang w:eastAsia="pt-BR"/>
        </w:rPr>
        <w:t>Ari Friedenbach tem lembranças entrecortadas dos dias de procura da filha. São flashes que lhe vêm à mente. Num deles, recorda que era noite e estava na delegacia de Embu. O amigo que o acompanhava chegou e lhe disse: “Acharam o corpo da Liana.” Ele caiu no chão e chorou compulsivamente. Levou alguns minutos para se levantar e, amparado, pegou o celular e discou para casa: “Márcia...”</w:t>
      </w:r>
    </w:p>
    <w:p w:rsidR="005F6444" w:rsidRPr="0032158B" w:rsidRDefault="005F6444" w:rsidP="005F6444">
      <w:pPr>
        <w:spacing w:after="0" w:line="270" w:lineRule="atLeast"/>
        <w:jc w:val="both"/>
        <w:rPr>
          <w:rFonts w:ascii="Arial" w:eastAsia="Times New Roman" w:hAnsi="Arial" w:cs="Arial"/>
          <w:sz w:val="24"/>
          <w:szCs w:val="24"/>
          <w:lang w:eastAsia="pt-BR"/>
        </w:rPr>
      </w:pPr>
      <w:r w:rsidRPr="0032158B">
        <w:rPr>
          <w:rFonts w:ascii="Arial" w:eastAsia="Times New Roman" w:hAnsi="Arial" w:cs="Arial"/>
          <w:sz w:val="24"/>
          <w:szCs w:val="24"/>
          <w:lang w:eastAsia="pt-BR"/>
        </w:rPr>
        <w:t>Os quatro adultos envolvidos no sequestro, na sevícia e no assassinato de Felipe Caffé e Liana Friedenbach foram julgados e condenados. A pena maior foi de Antônio Caetano Silva: 124 anos de prisão. A menor, de Antônio Matias de Barros: seis anos. Paulo Marques pegou 110 anos, Agnaldo Pires, 47 anos. Roberto Cardoso, o Champinha, que tinha 16 anos de idade, foi encaminhado à Fundação do Bem-Estar do Menor para ser reeducado durante três anos, o prazo máximo permitido pela legislação. Após todo esse tempo, Champinha continua detido, porém em excelentes condições, fato que gera enorme indignação à nossa sociedade.</w:t>
      </w:r>
    </w:p>
    <w:p w:rsidR="005F6444" w:rsidRPr="0032158B" w:rsidRDefault="005F6444" w:rsidP="005F6444">
      <w:pPr>
        <w:jc w:val="both"/>
        <w:rPr>
          <w:rFonts w:ascii="Arial" w:hAnsi="Arial" w:cs="Arial"/>
          <w:sz w:val="24"/>
          <w:szCs w:val="24"/>
        </w:rPr>
      </w:pPr>
    </w:p>
    <w:p w:rsidR="005F6444" w:rsidRPr="00267211" w:rsidRDefault="005F6444" w:rsidP="005F6444">
      <w:pPr>
        <w:rPr>
          <w:rFonts w:ascii="Arial" w:hAnsi="Arial" w:cs="Arial"/>
          <w:sz w:val="20"/>
          <w:szCs w:val="20"/>
        </w:rPr>
      </w:pPr>
      <w:r w:rsidRPr="00267211">
        <w:rPr>
          <w:rFonts w:ascii="Arial" w:hAnsi="Arial" w:cs="Arial"/>
          <w:sz w:val="20"/>
          <w:szCs w:val="20"/>
        </w:rPr>
        <w:t xml:space="preserve">Fonte: </w:t>
      </w:r>
      <w:hyperlink r:id="rId75" w:history="1">
        <w:r w:rsidRPr="00267211">
          <w:rPr>
            <w:rStyle w:val="Hyperlink"/>
            <w:rFonts w:ascii="Arial" w:hAnsi="Arial" w:cs="Arial"/>
            <w:color w:val="auto"/>
            <w:sz w:val="20"/>
            <w:szCs w:val="20"/>
            <w:u w:val="none"/>
          </w:rPr>
          <w:t>http://obscura.comunidades.net/index.php?pagina=1093756169</w:t>
        </w:r>
      </w:hyperlink>
    </w:p>
    <w:p w:rsidR="005F6444" w:rsidRPr="0032158B" w:rsidRDefault="005F6444" w:rsidP="00DA5249">
      <w:pPr>
        <w:spacing w:before="240" w:line="240" w:lineRule="auto"/>
        <w:jc w:val="both"/>
        <w:rPr>
          <w:rFonts w:ascii="Arial" w:hAnsi="Arial" w:cs="Arial"/>
          <w:sz w:val="24"/>
          <w:szCs w:val="24"/>
        </w:rPr>
      </w:pPr>
    </w:p>
    <w:sectPr w:rsidR="005F6444" w:rsidRPr="0032158B" w:rsidSect="00B5686A">
      <w:headerReference w:type="default" r:id="rId76"/>
      <w:pgSz w:w="11906" w:h="16838" w:code="9"/>
      <w:pgMar w:top="1701" w:right="1418" w:bottom="1418" w:left="1701" w:header="709" w:footer="709" w:gutter="0"/>
      <w:pgNumType w:start="1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551D" w:rsidRDefault="0007551D" w:rsidP="00F24F8F">
      <w:pPr>
        <w:spacing w:after="0" w:line="240" w:lineRule="auto"/>
      </w:pPr>
      <w:r>
        <w:separator/>
      </w:r>
    </w:p>
  </w:endnote>
  <w:endnote w:type="continuationSeparator" w:id="1">
    <w:p w:rsidR="0007551D" w:rsidRDefault="0007551D" w:rsidP="00F24F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3AA" w:rsidRDefault="00FF23AA" w:rsidP="00393EF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F23AA" w:rsidRDefault="00FF23AA" w:rsidP="00DE6F07">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551D" w:rsidRDefault="0007551D" w:rsidP="00F24F8F">
      <w:pPr>
        <w:spacing w:after="0" w:line="240" w:lineRule="auto"/>
      </w:pPr>
      <w:r>
        <w:separator/>
      </w:r>
    </w:p>
  </w:footnote>
  <w:footnote w:type="continuationSeparator" w:id="1">
    <w:p w:rsidR="0007551D" w:rsidRDefault="0007551D" w:rsidP="00F24F8F">
      <w:pPr>
        <w:spacing w:after="0" w:line="240" w:lineRule="auto"/>
      </w:pPr>
      <w:r>
        <w:continuationSeparator/>
      </w:r>
    </w:p>
  </w:footnote>
  <w:footnote w:id="2">
    <w:p w:rsidR="00B144FA" w:rsidRPr="00F72324" w:rsidRDefault="00B144FA" w:rsidP="00B144FA">
      <w:pPr>
        <w:pStyle w:val="Textodenotaderodap"/>
        <w:jc w:val="both"/>
        <w:rPr>
          <w:rFonts w:ascii="Arial" w:hAnsi="Arial" w:cs="Arial"/>
        </w:rPr>
      </w:pPr>
      <w:r w:rsidRPr="00F72324">
        <w:rPr>
          <w:rStyle w:val="Refdenotaderodap"/>
          <w:rFonts w:ascii="Arial" w:hAnsi="Arial" w:cs="Arial"/>
        </w:rPr>
        <w:footnoteRef/>
      </w:r>
      <w:r w:rsidRPr="00F72324">
        <w:rPr>
          <w:rFonts w:ascii="Arial" w:hAnsi="Arial" w:cs="Arial"/>
        </w:rPr>
        <w:t xml:space="preserve">HISTÓRIA. </w:t>
      </w:r>
      <w:r w:rsidRPr="00F72324">
        <w:rPr>
          <w:rFonts w:ascii="Arial" w:hAnsi="Arial" w:cs="Arial"/>
          <w:b/>
        </w:rPr>
        <w:t>Fundação da Criança e do Adolescente</w:t>
      </w:r>
      <w:r w:rsidRPr="00F72324">
        <w:rPr>
          <w:rFonts w:ascii="Arial" w:hAnsi="Arial" w:cs="Arial"/>
        </w:rPr>
        <w:t>. Disponível em: &lt;</w:t>
      </w:r>
      <w:hyperlink r:id="rId1" w:history="1">
        <w:r w:rsidRPr="00F72324">
          <w:rPr>
            <w:rStyle w:val="Hyperlink"/>
            <w:rFonts w:ascii="Arial" w:hAnsi="Arial" w:cs="Arial"/>
            <w:color w:val="auto"/>
            <w:u w:val="none"/>
          </w:rPr>
          <w:t>http://www.fundac.ba.gov.br/index.php/historia</w:t>
        </w:r>
      </w:hyperlink>
      <w:r w:rsidRPr="00F72324">
        <w:rPr>
          <w:rFonts w:ascii="Arial" w:hAnsi="Arial" w:cs="Arial"/>
        </w:rPr>
        <w:t>&gt; acesso em 16 de set. de 2013.</w:t>
      </w:r>
    </w:p>
  </w:footnote>
  <w:footnote w:id="3">
    <w:p w:rsidR="00B144FA" w:rsidRPr="00F72324" w:rsidRDefault="00B144FA" w:rsidP="00B144FA">
      <w:pPr>
        <w:pStyle w:val="Textodenotaderodap"/>
        <w:jc w:val="both"/>
        <w:rPr>
          <w:rFonts w:ascii="Arial" w:hAnsi="Arial" w:cs="Arial"/>
        </w:rPr>
      </w:pPr>
      <w:r w:rsidRPr="00F72324">
        <w:rPr>
          <w:rStyle w:val="Refdenotaderodap"/>
          <w:rFonts w:ascii="Arial" w:hAnsi="Arial" w:cs="Arial"/>
        </w:rPr>
        <w:footnoteRef/>
      </w:r>
      <w:r w:rsidRPr="00F72324">
        <w:rPr>
          <w:rFonts w:ascii="Arial" w:hAnsi="Arial" w:cs="Arial"/>
        </w:rPr>
        <w:t xml:space="preserve"> </w:t>
      </w:r>
      <w:r w:rsidRPr="00F72324">
        <w:rPr>
          <w:rFonts w:ascii="Arial" w:hAnsi="Arial" w:cs="Arial"/>
          <w:shd w:val="clear" w:color="auto" w:fill="FFFFFF"/>
        </w:rPr>
        <w:t xml:space="preserve">PAMARA, Thaisa Sousa J. </w:t>
      </w:r>
      <w:r w:rsidRPr="00F72324">
        <w:rPr>
          <w:rFonts w:ascii="Arial" w:hAnsi="Arial" w:cs="Arial"/>
          <w:b/>
          <w:bCs/>
          <w:shd w:val="clear" w:color="auto" w:fill="FFFFFF"/>
        </w:rPr>
        <w:t xml:space="preserve">Menor Infrator: (In) Eficácia Na (Re)Inserção Social Através Das Medidas Sócios. </w:t>
      </w:r>
      <w:r w:rsidRPr="00F72324">
        <w:rPr>
          <w:rFonts w:ascii="Arial" w:hAnsi="Arial" w:cs="Arial"/>
          <w:bCs/>
          <w:shd w:val="clear" w:color="auto" w:fill="FFFFFF"/>
        </w:rPr>
        <w:t>Disponível em:</w:t>
      </w:r>
      <w:r w:rsidRPr="00F72324">
        <w:rPr>
          <w:rFonts w:ascii="Arial" w:hAnsi="Arial" w:cs="Arial"/>
          <w:b/>
          <w:bCs/>
          <w:shd w:val="clear" w:color="auto" w:fill="FFFFFF"/>
        </w:rPr>
        <w:t xml:space="preserve"> &lt;</w:t>
      </w:r>
      <w:hyperlink r:id="rId2" w:history="1">
        <w:r w:rsidRPr="00F72324">
          <w:rPr>
            <w:rStyle w:val="Hyperlink"/>
            <w:rFonts w:ascii="Arial" w:hAnsi="Arial" w:cs="Arial"/>
            <w:color w:val="auto"/>
            <w:u w:val="none"/>
          </w:rPr>
          <w:t>http://www.viajus.com.br/viajus.php?pagina=artigos&amp;id=3176&amp;idAreaSel=14&amp;seeArt=yes</w:t>
        </w:r>
      </w:hyperlink>
      <w:r w:rsidRPr="00F72324">
        <w:rPr>
          <w:rFonts w:ascii="Arial" w:hAnsi="Arial" w:cs="Arial"/>
        </w:rPr>
        <w:t>&gt; acesso em 16 de set. de 2013.</w:t>
      </w:r>
    </w:p>
  </w:footnote>
  <w:footnote w:id="4">
    <w:p w:rsidR="00B144FA" w:rsidRPr="00F72324" w:rsidRDefault="00B144FA" w:rsidP="00B144FA">
      <w:pPr>
        <w:pStyle w:val="Textodenotaderodap"/>
        <w:jc w:val="both"/>
        <w:rPr>
          <w:rFonts w:ascii="Arial" w:hAnsi="Arial" w:cs="Arial"/>
        </w:rPr>
      </w:pPr>
      <w:r w:rsidRPr="00F72324">
        <w:rPr>
          <w:rStyle w:val="Refdenotaderodap"/>
          <w:rFonts w:ascii="Arial" w:hAnsi="Arial" w:cs="Arial"/>
        </w:rPr>
        <w:footnoteRef/>
      </w:r>
      <w:r w:rsidRPr="00F72324">
        <w:rPr>
          <w:rFonts w:ascii="Arial" w:hAnsi="Arial" w:cs="Arial"/>
        </w:rPr>
        <w:t xml:space="preserve"> HISTÓRIA. </w:t>
      </w:r>
      <w:r w:rsidR="00853EDB">
        <w:rPr>
          <w:rFonts w:ascii="Arial" w:hAnsi="Arial" w:cs="Arial"/>
        </w:rPr>
        <w:t>Loc. Cit.</w:t>
      </w:r>
    </w:p>
  </w:footnote>
  <w:footnote w:id="5">
    <w:p w:rsidR="00B144FA" w:rsidRPr="008835AF" w:rsidRDefault="00B144FA" w:rsidP="00B144FA">
      <w:pPr>
        <w:pStyle w:val="Textodenotaderodap"/>
        <w:jc w:val="both"/>
        <w:rPr>
          <w:rFonts w:ascii="Arial" w:hAnsi="Arial" w:cs="Arial"/>
        </w:rPr>
      </w:pPr>
      <w:r w:rsidRPr="00F72324">
        <w:rPr>
          <w:rStyle w:val="Refdenotaderodap"/>
          <w:rFonts w:ascii="Arial" w:hAnsi="Arial" w:cs="Arial"/>
        </w:rPr>
        <w:footnoteRef/>
      </w:r>
      <w:r>
        <w:rPr>
          <w:rFonts w:ascii="Arial" w:hAnsi="Arial" w:cs="Arial"/>
        </w:rPr>
        <w:t xml:space="preserve"> </w:t>
      </w:r>
      <w:r w:rsidRPr="00F72324">
        <w:rPr>
          <w:rFonts w:ascii="Arial" w:hAnsi="Arial" w:cs="Arial"/>
          <w:shd w:val="clear" w:color="auto" w:fill="FFFFFF"/>
        </w:rPr>
        <w:t xml:space="preserve">PAMARA, Thaisa Sousa J. </w:t>
      </w:r>
      <w:r w:rsidRPr="00F72324">
        <w:rPr>
          <w:rFonts w:ascii="Arial" w:hAnsi="Arial" w:cs="Arial"/>
          <w:b/>
          <w:bCs/>
          <w:shd w:val="clear" w:color="auto" w:fill="FFFFFF"/>
        </w:rPr>
        <w:t xml:space="preserve">Menor Infrator: (In) Eficácia Na (Re)Inserção Social Através Das Medidas Sócios. </w:t>
      </w:r>
      <w:r w:rsidRPr="00F72324">
        <w:rPr>
          <w:rFonts w:ascii="Arial" w:hAnsi="Arial" w:cs="Arial"/>
          <w:bCs/>
          <w:shd w:val="clear" w:color="auto" w:fill="FFFFFF"/>
        </w:rPr>
        <w:t>Disponível em:</w:t>
      </w:r>
      <w:r>
        <w:rPr>
          <w:rFonts w:ascii="Arial" w:hAnsi="Arial" w:cs="Arial"/>
          <w:b/>
          <w:bCs/>
          <w:shd w:val="clear" w:color="auto" w:fill="FFFFFF"/>
        </w:rPr>
        <w:t xml:space="preserve"> </w:t>
      </w:r>
      <w:r w:rsidRPr="00F72324">
        <w:rPr>
          <w:rFonts w:ascii="Arial" w:hAnsi="Arial" w:cs="Arial"/>
          <w:b/>
          <w:bCs/>
          <w:shd w:val="clear" w:color="auto" w:fill="FFFFFF"/>
        </w:rPr>
        <w:t>&lt;</w:t>
      </w:r>
      <w:hyperlink r:id="rId3" w:history="1">
        <w:r w:rsidRPr="00F72324">
          <w:rPr>
            <w:rStyle w:val="Hyperlink"/>
            <w:rFonts w:ascii="Arial" w:hAnsi="Arial" w:cs="Arial"/>
            <w:color w:val="auto"/>
            <w:u w:val="none"/>
          </w:rPr>
          <w:t>http://www.viajus.com.br/viajus.php?pagina=artigos&amp;id=3176&amp;idAreaSel=14&amp;seeArt=yes</w:t>
        </w:r>
      </w:hyperlink>
      <w:r w:rsidRPr="00F72324">
        <w:rPr>
          <w:rFonts w:ascii="Arial" w:hAnsi="Arial" w:cs="Arial"/>
        </w:rPr>
        <w:t>&gt; acesso em 16 de set. de 2013.</w:t>
      </w:r>
    </w:p>
  </w:footnote>
  <w:footnote w:id="6">
    <w:p w:rsidR="00B144FA" w:rsidRPr="00F72324" w:rsidRDefault="00B144FA" w:rsidP="00B144FA">
      <w:pPr>
        <w:pStyle w:val="Textodenotaderodap"/>
        <w:jc w:val="both"/>
        <w:rPr>
          <w:rFonts w:ascii="Arial" w:hAnsi="Arial" w:cs="Arial"/>
        </w:rPr>
      </w:pPr>
      <w:r w:rsidRPr="00F72324">
        <w:rPr>
          <w:rStyle w:val="Refdenotaderodap"/>
          <w:rFonts w:ascii="Arial" w:hAnsi="Arial" w:cs="Arial"/>
        </w:rPr>
        <w:footnoteRef/>
      </w:r>
      <w:r>
        <w:rPr>
          <w:rFonts w:ascii="Arial" w:hAnsi="Arial" w:cs="Arial"/>
        </w:rPr>
        <w:t xml:space="preserve"> </w:t>
      </w:r>
      <w:r w:rsidRPr="00F72324">
        <w:rPr>
          <w:rFonts w:ascii="Arial" w:hAnsi="Arial" w:cs="Arial"/>
        </w:rPr>
        <w:t xml:space="preserve">HISTÓRIA. </w:t>
      </w:r>
      <w:r w:rsidRPr="00F72324">
        <w:rPr>
          <w:rFonts w:ascii="Arial" w:hAnsi="Arial" w:cs="Arial"/>
          <w:b/>
        </w:rPr>
        <w:t>Fundação da Criança e do Adolescente</w:t>
      </w:r>
      <w:r w:rsidRPr="00F72324">
        <w:rPr>
          <w:rFonts w:ascii="Arial" w:hAnsi="Arial" w:cs="Arial"/>
        </w:rPr>
        <w:t>. Disponível em: &lt;</w:t>
      </w:r>
      <w:hyperlink r:id="rId4" w:history="1">
        <w:r w:rsidRPr="00F72324">
          <w:rPr>
            <w:rStyle w:val="Hyperlink"/>
            <w:rFonts w:ascii="Arial" w:hAnsi="Arial" w:cs="Arial"/>
            <w:color w:val="auto"/>
            <w:u w:val="none"/>
          </w:rPr>
          <w:t>http://www.fundac.ba.gov.br/index.php/historia</w:t>
        </w:r>
      </w:hyperlink>
      <w:r w:rsidRPr="00F72324">
        <w:rPr>
          <w:rFonts w:ascii="Arial" w:hAnsi="Arial" w:cs="Arial"/>
        </w:rPr>
        <w:t>&gt; acesso em 16 de set. de 2013.</w:t>
      </w:r>
    </w:p>
    <w:p w:rsidR="00B144FA" w:rsidRDefault="00B144FA" w:rsidP="00B144FA">
      <w:pPr>
        <w:pStyle w:val="Textodenotaderodap"/>
      </w:pPr>
    </w:p>
  </w:footnote>
  <w:footnote w:id="7">
    <w:p w:rsidR="00B144FA" w:rsidRPr="00C6316A" w:rsidRDefault="00B144FA" w:rsidP="009A5A1C">
      <w:pPr>
        <w:pStyle w:val="Ttulo2"/>
        <w:shd w:val="clear" w:color="auto" w:fill="FFFFFF"/>
        <w:spacing w:before="0"/>
        <w:jc w:val="both"/>
        <w:rPr>
          <w:rFonts w:ascii="Arial" w:hAnsi="Arial" w:cs="Arial"/>
          <w:b w:val="0"/>
          <w:bCs w:val="0"/>
          <w:color w:val="auto"/>
          <w:sz w:val="20"/>
          <w:szCs w:val="20"/>
        </w:rPr>
      </w:pPr>
      <w:r w:rsidRPr="00C6316A">
        <w:rPr>
          <w:rStyle w:val="Refdenotaderodap"/>
          <w:rFonts w:ascii="Arial" w:hAnsi="Arial" w:cs="Arial"/>
          <w:b w:val="0"/>
          <w:color w:val="auto"/>
          <w:sz w:val="20"/>
          <w:szCs w:val="20"/>
        </w:rPr>
        <w:footnoteRef/>
      </w:r>
      <w:r w:rsidRPr="00C6316A">
        <w:rPr>
          <w:rFonts w:ascii="Arial" w:hAnsi="Arial" w:cs="Arial"/>
          <w:b w:val="0"/>
          <w:color w:val="auto"/>
          <w:sz w:val="20"/>
          <w:szCs w:val="20"/>
        </w:rPr>
        <w:t xml:space="preserve"> MELLO, Aline de Souza</w:t>
      </w:r>
      <w:r w:rsidRPr="00C6316A">
        <w:rPr>
          <w:rFonts w:ascii="Arial" w:hAnsi="Arial" w:cs="Arial"/>
          <w:color w:val="auto"/>
          <w:sz w:val="20"/>
          <w:szCs w:val="20"/>
        </w:rPr>
        <w:t>.</w:t>
      </w:r>
      <w:r w:rsidRPr="00C6316A">
        <w:rPr>
          <w:rFonts w:ascii="Arial" w:hAnsi="Arial" w:cs="Arial"/>
          <w:b w:val="0"/>
          <w:bCs w:val="0"/>
          <w:color w:val="auto"/>
          <w:sz w:val="20"/>
          <w:szCs w:val="20"/>
        </w:rPr>
        <w:t xml:space="preserve"> </w:t>
      </w:r>
      <w:r w:rsidRPr="00C6316A">
        <w:rPr>
          <w:rFonts w:ascii="Arial" w:hAnsi="Arial" w:cs="Arial"/>
          <w:bCs w:val="0"/>
          <w:color w:val="auto"/>
          <w:sz w:val="20"/>
          <w:szCs w:val="20"/>
        </w:rPr>
        <w:t>O conselho tutelar e sua legitimidade de intervenção na proteção dos direitos da criança e do adolescente</w:t>
      </w:r>
      <w:r>
        <w:rPr>
          <w:rFonts w:ascii="Arial" w:hAnsi="Arial" w:cs="Arial"/>
          <w:bCs w:val="0"/>
          <w:color w:val="auto"/>
          <w:sz w:val="20"/>
          <w:szCs w:val="20"/>
        </w:rPr>
        <w:t>.</w:t>
      </w:r>
    </w:p>
    <w:p w:rsidR="00B144FA" w:rsidRDefault="00B144FA" w:rsidP="009A5A1C">
      <w:pPr>
        <w:pStyle w:val="Textodenotaderodap"/>
        <w:tabs>
          <w:tab w:val="left" w:pos="0"/>
        </w:tabs>
        <w:jc w:val="both"/>
      </w:pPr>
      <w:r w:rsidRPr="00C6316A">
        <w:rPr>
          <w:rFonts w:ascii="Arial" w:hAnsi="Arial" w:cs="Arial"/>
        </w:rPr>
        <w:t>Diponível</w:t>
      </w:r>
      <w:r>
        <w:rPr>
          <w:rFonts w:ascii="Arial" w:hAnsi="Arial" w:cs="Arial"/>
        </w:rPr>
        <w:t xml:space="preserve"> </w:t>
      </w:r>
      <w:r w:rsidR="009A5A1C">
        <w:rPr>
          <w:rFonts w:ascii="Arial" w:hAnsi="Arial" w:cs="Arial"/>
        </w:rPr>
        <w:t xml:space="preserve">em </w:t>
      </w:r>
      <w:r w:rsidRPr="00C6316A">
        <w:rPr>
          <w:rFonts w:ascii="Arial" w:hAnsi="Arial" w:cs="Arial"/>
        </w:rPr>
        <w:t>&lt;http://www.ambitojuridico.com.br/site/index.php?n_link=revista_artigos_leitura&amp;artigo_id=6968 &gt;acesso em 16 de outubro de 2014.</w:t>
      </w:r>
    </w:p>
  </w:footnote>
  <w:footnote w:id="8">
    <w:p w:rsidR="00B144FA" w:rsidRDefault="00B144FA" w:rsidP="009A5A1C">
      <w:pPr>
        <w:pStyle w:val="Textodenotaderodap"/>
        <w:jc w:val="both"/>
      </w:pPr>
      <w:r>
        <w:rPr>
          <w:rStyle w:val="Refdenotaderodap"/>
        </w:rPr>
        <w:footnoteRef/>
      </w:r>
      <w:r>
        <w:t xml:space="preserve"> </w:t>
      </w:r>
      <w:r w:rsidRPr="00555CC3">
        <w:rPr>
          <w:rFonts w:ascii="Arial" w:hAnsi="Arial" w:cs="Arial"/>
        </w:rPr>
        <w:t>SARAIVA, 2003, p. 23-24.</w:t>
      </w:r>
    </w:p>
  </w:footnote>
  <w:footnote w:id="9">
    <w:p w:rsidR="000C21D0" w:rsidRDefault="000C21D0" w:rsidP="00A81785">
      <w:pPr>
        <w:pStyle w:val="Textodenotaderodap"/>
        <w:jc w:val="both"/>
        <w:rPr>
          <w:rFonts w:ascii="Arial" w:hAnsi="Arial" w:cs="Arial"/>
        </w:rPr>
      </w:pPr>
      <w:r w:rsidRPr="00A81785">
        <w:rPr>
          <w:rStyle w:val="Refdenotaderodap"/>
          <w:rFonts w:ascii="Arial" w:hAnsi="Arial" w:cs="Arial"/>
        </w:rPr>
        <w:footnoteRef/>
      </w:r>
      <w:r w:rsidRPr="00A81785">
        <w:rPr>
          <w:rFonts w:ascii="Arial" w:hAnsi="Arial" w:cs="Arial"/>
        </w:rPr>
        <w:t xml:space="preserve"> CURY, 2005, p. 33.</w:t>
      </w:r>
    </w:p>
    <w:p w:rsidR="000C21D0" w:rsidRDefault="000C21D0" w:rsidP="00A81785">
      <w:pPr>
        <w:pStyle w:val="Textodenotaderodap"/>
        <w:jc w:val="both"/>
      </w:pPr>
    </w:p>
  </w:footnote>
  <w:footnote w:id="10">
    <w:p w:rsidR="000C21D0" w:rsidRDefault="000C21D0" w:rsidP="009A5A1C">
      <w:pPr>
        <w:pStyle w:val="Textodenotaderodap"/>
        <w:jc w:val="both"/>
      </w:pPr>
      <w:r>
        <w:rPr>
          <w:rStyle w:val="Refdenotaderodap"/>
        </w:rPr>
        <w:footnoteRef/>
      </w:r>
      <w:r>
        <w:t xml:space="preserve"> </w:t>
      </w:r>
      <w:r w:rsidRPr="00F72324">
        <w:rPr>
          <w:rFonts w:ascii="Arial" w:hAnsi="Arial" w:cs="Arial"/>
        </w:rPr>
        <w:t xml:space="preserve">HISTÓRIA. </w:t>
      </w:r>
      <w:r w:rsidRPr="00F72324">
        <w:rPr>
          <w:rFonts w:ascii="Arial" w:hAnsi="Arial" w:cs="Arial"/>
          <w:b/>
        </w:rPr>
        <w:t>Fundação da Criança e do Adolescente</w:t>
      </w:r>
      <w:r w:rsidRPr="00F72324">
        <w:rPr>
          <w:rFonts w:ascii="Arial" w:hAnsi="Arial" w:cs="Arial"/>
        </w:rPr>
        <w:t>. Disponível em: &lt;</w:t>
      </w:r>
      <w:hyperlink r:id="rId5" w:history="1">
        <w:r w:rsidRPr="00F72324">
          <w:rPr>
            <w:rStyle w:val="Hyperlink"/>
            <w:rFonts w:ascii="Arial" w:hAnsi="Arial" w:cs="Arial"/>
            <w:color w:val="auto"/>
            <w:u w:val="none"/>
          </w:rPr>
          <w:t>http://www.fundac.ba.gov.br/index.php/historia</w:t>
        </w:r>
      </w:hyperlink>
      <w:r w:rsidRPr="00F72324">
        <w:rPr>
          <w:rFonts w:ascii="Arial" w:hAnsi="Arial" w:cs="Arial"/>
        </w:rPr>
        <w:t>&gt; acesso em 16 de set. de 2013.</w:t>
      </w:r>
    </w:p>
  </w:footnote>
  <w:footnote w:id="11">
    <w:p w:rsidR="000C21D0" w:rsidRDefault="000C21D0" w:rsidP="009A5A1C">
      <w:pPr>
        <w:pStyle w:val="Textodenotaderodap"/>
        <w:jc w:val="both"/>
      </w:pPr>
      <w:r>
        <w:rPr>
          <w:rStyle w:val="Refdenotaderodap"/>
        </w:rPr>
        <w:footnoteRef/>
      </w:r>
      <w:r>
        <w:t xml:space="preserve"> </w:t>
      </w:r>
      <w:r w:rsidRPr="00F72324">
        <w:rPr>
          <w:rFonts w:ascii="Arial" w:hAnsi="Arial" w:cs="Arial"/>
          <w:shd w:val="clear" w:color="auto" w:fill="FFFFFF"/>
        </w:rPr>
        <w:t xml:space="preserve">PAMARA, Thaisa Sousa J. </w:t>
      </w:r>
      <w:r w:rsidRPr="00F72324">
        <w:rPr>
          <w:rFonts w:ascii="Arial" w:hAnsi="Arial" w:cs="Arial"/>
          <w:b/>
          <w:bCs/>
          <w:shd w:val="clear" w:color="auto" w:fill="FFFFFF"/>
        </w:rPr>
        <w:t xml:space="preserve">Menor Infrator: (In) Eficácia Na (Re)Inserção Social Através Das Medidas Sócios. </w:t>
      </w:r>
      <w:r w:rsidRPr="00F72324">
        <w:rPr>
          <w:rFonts w:ascii="Arial" w:hAnsi="Arial" w:cs="Arial"/>
          <w:bCs/>
          <w:shd w:val="clear" w:color="auto" w:fill="FFFFFF"/>
        </w:rPr>
        <w:t>Disponível em:</w:t>
      </w:r>
      <w:r w:rsidRPr="00F72324">
        <w:rPr>
          <w:rFonts w:ascii="Arial" w:hAnsi="Arial" w:cs="Arial"/>
          <w:b/>
          <w:bCs/>
          <w:shd w:val="clear" w:color="auto" w:fill="FFFFFF"/>
        </w:rPr>
        <w:t xml:space="preserve"> &lt;</w:t>
      </w:r>
      <w:hyperlink r:id="rId6" w:history="1">
        <w:r w:rsidRPr="00F72324">
          <w:rPr>
            <w:rStyle w:val="Hyperlink"/>
            <w:rFonts w:ascii="Arial" w:hAnsi="Arial" w:cs="Arial"/>
            <w:color w:val="auto"/>
            <w:u w:val="none"/>
          </w:rPr>
          <w:t>http://www.viajus.com.br/viajus.php?pagina=artigos&amp;id=3176&amp;idAreaSel=14&amp;seeArt=yes</w:t>
        </w:r>
      </w:hyperlink>
      <w:r w:rsidRPr="00F72324">
        <w:rPr>
          <w:rFonts w:ascii="Arial" w:hAnsi="Arial" w:cs="Arial"/>
        </w:rPr>
        <w:t>&gt; acesso em 16 de set. de 2013.</w:t>
      </w:r>
    </w:p>
  </w:footnote>
  <w:footnote w:id="12">
    <w:p w:rsidR="000C21D0" w:rsidRPr="00F929AD" w:rsidRDefault="000C21D0" w:rsidP="00F929AD">
      <w:pPr>
        <w:spacing w:line="240" w:lineRule="auto"/>
        <w:rPr>
          <w:rFonts w:ascii="Arial" w:hAnsi="Arial" w:cs="Arial"/>
          <w:b/>
          <w:color w:val="000000"/>
          <w:sz w:val="26"/>
          <w:szCs w:val="26"/>
        </w:rPr>
      </w:pPr>
      <w:r w:rsidRPr="00F929AD">
        <w:rPr>
          <w:rStyle w:val="Refdenotaderodap"/>
          <w:rFonts w:ascii="Arial" w:hAnsi="Arial" w:cs="Arial"/>
          <w:sz w:val="20"/>
          <w:szCs w:val="20"/>
        </w:rPr>
        <w:footnoteRef/>
      </w:r>
      <w:r w:rsidR="002E5814">
        <w:rPr>
          <w:rFonts w:ascii="Arial" w:hAnsi="Arial" w:cs="Arial"/>
          <w:color w:val="000000"/>
          <w:sz w:val="20"/>
          <w:szCs w:val="20"/>
        </w:rPr>
        <w:t>D´ANTONIO, p.9; apud ELIAS,</w:t>
      </w:r>
      <w:r w:rsidRPr="00F929AD">
        <w:rPr>
          <w:rFonts w:ascii="Arial" w:hAnsi="Arial" w:cs="Arial"/>
          <w:color w:val="000000"/>
          <w:sz w:val="20"/>
          <w:szCs w:val="20"/>
        </w:rPr>
        <w:t xml:space="preserve"> 2009, p.8</w:t>
      </w:r>
      <w:r w:rsidRPr="0062057A">
        <w:rPr>
          <w:rFonts w:ascii="Arial" w:hAnsi="Arial" w:cs="Arial"/>
          <w:color w:val="000000"/>
          <w:sz w:val="26"/>
          <w:szCs w:val="26"/>
        </w:rPr>
        <w:t>.</w:t>
      </w:r>
    </w:p>
    <w:p w:rsidR="000C21D0" w:rsidRDefault="000C21D0" w:rsidP="00844377">
      <w:pPr>
        <w:pStyle w:val="Textodenotaderodap"/>
        <w:jc w:val="center"/>
      </w:pPr>
    </w:p>
  </w:footnote>
  <w:footnote w:id="13">
    <w:p w:rsidR="000C21D0" w:rsidRPr="009C3AA3" w:rsidRDefault="000C21D0" w:rsidP="009A5A1C">
      <w:pPr>
        <w:pStyle w:val="Textodenotaderodap"/>
        <w:jc w:val="both"/>
        <w:rPr>
          <w:rFonts w:ascii="Arial" w:hAnsi="Arial" w:cs="Arial"/>
        </w:rPr>
      </w:pPr>
      <w:r w:rsidRPr="009C3AA3">
        <w:rPr>
          <w:rStyle w:val="Refdenotaderodap"/>
          <w:rFonts w:ascii="Arial" w:hAnsi="Arial" w:cs="Arial"/>
        </w:rPr>
        <w:footnoteRef/>
      </w:r>
      <w:r w:rsidRPr="009C3AA3">
        <w:rPr>
          <w:rFonts w:ascii="Arial" w:hAnsi="Arial" w:cs="Arial"/>
        </w:rPr>
        <w:t xml:space="preserve"> SILVA. André Ribeiro. </w:t>
      </w:r>
      <w:r w:rsidRPr="009C3AA3">
        <w:rPr>
          <w:rFonts w:ascii="Arial" w:hAnsi="Arial" w:cs="Arial"/>
          <w:b/>
          <w:iCs/>
          <w:shd w:val="clear" w:color="auto" w:fill="FFFFFF"/>
        </w:rPr>
        <w:t xml:space="preserve">Princípio Do Melhor Interesse Do Menor. </w:t>
      </w:r>
      <w:r w:rsidRPr="009C3AA3">
        <w:rPr>
          <w:rFonts w:ascii="Arial" w:hAnsi="Arial" w:cs="Arial"/>
          <w:iCs/>
          <w:shd w:val="clear" w:color="auto" w:fill="FFFFFF"/>
        </w:rPr>
        <w:t>Disponível em: &lt;</w:t>
      </w:r>
      <w:hyperlink r:id="rId7" w:history="1">
        <w:r w:rsidRPr="009C3AA3">
          <w:rPr>
            <w:rStyle w:val="Hyperlink"/>
            <w:rFonts w:ascii="Arial" w:hAnsi="Arial" w:cs="Arial"/>
            <w:iCs/>
            <w:color w:val="auto"/>
            <w:u w:val="none"/>
            <w:shd w:val="clear" w:color="auto" w:fill="FFFFFF"/>
          </w:rPr>
          <w:t>http://www.domtotal.com/direito/pagina/detalhe/29390/principio-do-melhor-interesse-do-menor</w:t>
        </w:r>
      </w:hyperlink>
      <w:r w:rsidRPr="009C3AA3">
        <w:rPr>
          <w:rFonts w:ascii="Arial" w:hAnsi="Arial" w:cs="Arial"/>
          <w:iCs/>
          <w:shd w:val="clear" w:color="auto" w:fill="FFFFFF"/>
        </w:rPr>
        <w:t>&gt;. Acesso em 16 de outubro de 2014.</w:t>
      </w:r>
    </w:p>
  </w:footnote>
  <w:footnote w:id="14">
    <w:p w:rsidR="003B3DA7" w:rsidRDefault="003B3DA7" w:rsidP="009A5A1C">
      <w:pPr>
        <w:pStyle w:val="Textodenotaderodap"/>
        <w:jc w:val="both"/>
      </w:pPr>
      <w:r>
        <w:rPr>
          <w:rStyle w:val="Refdenotaderodap"/>
        </w:rPr>
        <w:footnoteRef/>
      </w:r>
      <w:r>
        <w:t xml:space="preserve"> </w:t>
      </w:r>
      <w:r w:rsidR="002E5814">
        <w:rPr>
          <w:rFonts w:ascii="Arial" w:hAnsi="Arial" w:cs="Arial"/>
        </w:rPr>
        <w:t>PEREIRA</w:t>
      </w:r>
      <w:r w:rsidRPr="00307B41">
        <w:rPr>
          <w:rFonts w:ascii="Arial" w:hAnsi="Arial" w:cs="Arial"/>
        </w:rPr>
        <w:t>. 2009, p. 128.</w:t>
      </w:r>
    </w:p>
  </w:footnote>
  <w:footnote w:id="15">
    <w:p w:rsidR="000C21D0" w:rsidRPr="00307B41" w:rsidRDefault="000C21D0" w:rsidP="009A5A1C">
      <w:pPr>
        <w:pStyle w:val="Textodenotaderodap"/>
        <w:jc w:val="both"/>
        <w:rPr>
          <w:rFonts w:ascii="Arial" w:hAnsi="Arial" w:cs="Arial"/>
        </w:rPr>
      </w:pPr>
      <w:r w:rsidRPr="009C3AA3">
        <w:rPr>
          <w:rStyle w:val="Refdenotaderodap"/>
          <w:rFonts w:ascii="Arial" w:hAnsi="Arial" w:cs="Arial"/>
        </w:rPr>
        <w:footnoteRef/>
      </w:r>
      <w:r w:rsidRPr="009C3AA3">
        <w:rPr>
          <w:rFonts w:ascii="Arial" w:hAnsi="Arial" w:cs="Arial"/>
        </w:rPr>
        <w:t xml:space="preserve"> </w:t>
      </w:r>
      <w:r w:rsidR="002E5814">
        <w:rPr>
          <w:rFonts w:ascii="Arial" w:hAnsi="Arial" w:cs="Arial"/>
        </w:rPr>
        <w:t>Idem.</w:t>
      </w:r>
    </w:p>
    <w:p w:rsidR="000C21D0" w:rsidRPr="00307B41" w:rsidRDefault="000C21D0">
      <w:pPr>
        <w:pStyle w:val="Textodenotaderodap"/>
      </w:pPr>
    </w:p>
  </w:footnote>
  <w:footnote w:id="16">
    <w:p w:rsidR="000C21D0" w:rsidRPr="004D1937" w:rsidRDefault="000C21D0">
      <w:pPr>
        <w:pStyle w:val="Textodenotaderodap"/>
        <w:rPr>
          <w:rFonts w:ascii="Arial" w:hAnsi="Arial" w:cs="Arial"/>
        </w:rPr>
      </w:pPr>
      <w:r w:rsidRPr="00307B41">
        <w:rPr>
          <w:rStyle w:val="Refdenotaderodap"/>
        </w:rPr>
        <w:footnoteRef/>
      </w:r>
      <w:r w:rsidRPr="00307B41">
        <w:t xml:space="preserve"> </w:t>
      </w:r>
      <w:r w:rsidRPr="004D1937">
        <w:rPr>
          <w:rFonts w:ascii="Arial" w:hAnsi="Arial" w:cs="Arial"/>
        </w:rPr>
        <w:t>STJ, Ministro UYEDA, Massami. Disponível em: &lt;</w:t>
      </w:r>
      <w:hyperlink r:id="rId8" w:history="1">
        <w:r w:rsidRPr="004D1937">
          <w:rPr>
            <w:rStyle w:val="Hyperlink"/>
            <w:rFonts w:ascii="Arial" w:hAnsi="Arial" w:cs="Arial"/>
            <w:color w:val="auto"/>
            <w:u w:val="none"/>
          </w:rPr>
          <w:t>http://stj.jusbrasil.com.br/jurisprudencia/4173262/agravo-regimental-na-medida-cautelar-agrg-na-mc-15097-mg-2008-0283376-7/inteiro-teor-101595049</w:t>
        </w:r>
      </w:hyperlink>
      <w:r w:rsidRPr="004D1937">
        <w:rPr>
          <w:rFonts w:ascii="Arial" w:hAnsi="Arial" w:cs="Arial"/>
        </w:rPr>
        <w:t xml:space="preserve"> &gt;Data de Julgamento: 05/03/2009, T3.Acesso em 23 de set. de 2013.</w:t>
      </w:r>
    </w:p>
  </w:footnote>
  <w:footnote w:id="17">
    <w:p w:rsidR="000C21D0" w:rsidRPr="004D1937" w:rsidRDefault="000C21D0" w:rsidP="00EA54E7">
      <w:pPr>
        <w:pStyle w:val="Textodenotaderodap"/>
        <w:jc w:val="both"/>
        <w:rPr>
          <w:rFonts w:ascii="Arial" w:hAnsi="Arial" w:cs="Arial"/>
          <w:bCs/>
        </w:rPr>
      </w:pPr>
      <w:r w:rsidRPr="004D1937">
        <w:rPr>
          <w:rStyle w:val="Refdenotaderodap"/>
          <w:rFonts w:ascii="Arial" w:hAnsi="Arial" w:cs="Arial"/>
        </w:rPr>
        <w:footnoteRef/>
      </w:r>
      <w:r w:rsidRPr="004D1937">
        <w:rPr>
          <w:rFonts w:ascii="Arial" w:hAnsi="Arial" w:cs="Arial"/>
        </w:rPr>
        <w:t xml:space="preserve"> </w:t>
      </w:r>
      <w:r w:rsidRPr="004D1937">
        <w:rPr>
          <w:rFonts w:ascii="Arial" w:hAnsi="Arial" w:cs="Arial"/>
          <w:bCs/>
        </w:rPr>
        <w:t>STJ,</w:t>
      </w:r>
      <w:r w:rsidRPr="004D1937">
        <w:rPr>
          <w:rFonts w:ascii="Arial" w:hAnsi="Arial" w:cs="Arial"/>
          <w:b/>
          <w:bCs/>
        </w:rPr>
        <w:t xml:space="preserve"> Recurso Especial : </w:t>
      </w:r>
      <w:r w:rsidRPr="004D1937">
        <w:rPr>
          <w:rFonts w:ascii="Arial" w:hAnsi="Arial" w:cs="Arial"/>
          <w:bCs/>
        </w:rPr>
        <w:t>REsp 1199465 DF 2010/0120902-0. Disponível em: &lt;</w:t>
      </w:r>
      <w:hyperlink r:id="rId9" w:history="1">
        <w:r w:rsidRPr="004D1937">
          <w:rPr>
            <w:rStyle w:val="Hyperlink"/>
            <w:rFonts w:ascii="Arial" w:hAnsi="Arial" w:cs="Arial"/>
            <w:color w:val="auto"/>
            <w:u w:val="none"/>
          </w:rPr>
          <w:t>http://stj.jusbrasil.com.br/jurisprudencia/21111532/recurso-especial-resp-1199465-df-2010-0120902-0-stj</w:t>
        </w:r>
      </w:hyperlink>
      <w:r w:rsidRPr="004D1937">
        <w:rPr>
          <w:rFonts w:ascii="Arial" w:hAnsi="Arial" w:cs="Arial"/>
        </w:rPr>
        <w:t>&gt;.Acesso em 23 de set. de 2013.</w:t>
      </w:r>
    </w:p>
    <w:p w:rsidR="000C21D0" w:rsidRPr="00307B41" w:rsidRDefault="000C21D0" w:rsidP="00EA54E7">
      <w:pPr>
        <w:pStyle w:val="Textodenotaderodap"/>
        <w:jc w:val="both"/>
        <w:rPr>
          <w:rFonts w:ascii="Arial" w:hAnsi="Arial" w:cs="Arial"/>
        </w:rPr>
      </w:pPr>
    </w:p>
  </w:footnote>
  <w:footnote w:id="18">
    <w:p w:rsidR="000C21D0" w:rsidRPr="003147A3" w:rsidRDefault="000C21D0" w:rsidP="003147A3">
      <w:pPr>
        <w:pStyle w:val="Ttulo2"/>
        <w:shd w:val="clear" w:color="auto" w:fill="FFFFFF"/>
        <w:spacing w:before="0"/>
        <w:rPr>
          <w:rFonts w:ascii="Arial" w:hAnsi="Arial" w:cs="Arial"/>
          <w:b w:val="0"/>
          <w:bCs w:val="0"/>
          <w:color w:val="2E4A5A"/>
          <w:sz w:val="20"/>
          <w:szCs w:val="20"/>
        </w:rPr>
      </w:pPr>
      <w:r w:rsidRPr="00307B41">
        <w:rPr>
          <w:rStyle w:val="Refdenotaderodap"/>
          <w:rFonts w:ascii="Arial" w:hAnsi="Arial" w:cs="Arial"/>
          <w:b w:val="0"/>
          <w:color w:val="auto"/>
          <w:sz w:val="20"/>
          <w:szCs w:val="20"/>
        </w:rPr>
        <w:footnoteRef/>
      </w:r>
      <w:r w:rsidRPr="00307B41">
        <w:rPr>
          <w:rFonts w:ascii="Arial" w:hAnsi="Arial" w:cs="Arial"/>
          <w:b w:val="0"/>
          <w:color w:val="auto"/>
          <w:sz w:val="20"/>
          <w:szCs w:val="20"/>
        </w:rPr>
        <w:t xml:space="preserve"> </w:t>
      </w:r>
      <w:r w:rsidRPr="00307B41">
        <w:rPr>
          <w:rFonts w:ascii="Arial" w:hAnsi="Arial" w:cs="Arial"/>
          <w:b w:val="0"/>
          <w:color w:val="auto"/>
          <w:sz w:val="20"/>
          <w:szCs w:val="20"/>
          <w:shd w:val="clear" w:color="auto" w:fill="FFFFFF"/>
        </w:rPr>
        <w:t>MALTA. Renata.</w:t>
      </w:r>
      <w:r w:rsidRPr="00307B41">
        <w:rPr>
          <w:rFonts w:ascii="Arial" w:hAnsi="Arial" w:cs="Arial"/>
          <w:color w:val="auto"/>
          <w:sz w:val="20"/>
          <w:szCs w:val="20"/>
          <w:shd w:val="clear" w:color="auto" w:fill="FFFFFF"/>
        </w:rPr>
        <w:t xml:space="preserve"> </w:t>
      </w:r>
      <w:r w:rsidRPr="00307B41">
        <w:rPr>
          <w:rFonts w:ascii="Arial" w:hAnsi="Arial" w:cs="Arial"/>
          <w:bCs w:val="0"/>
          <w:color w:val="auto"/>
          <w:sz w:val="20"/>
          <w:szCs w:val="20"/>
        </w:rPr>
        <w:t>A doutrina da proteção integral e os Princípios Norteadores do Direito da</w:t>
      </w:r>
      <w:r w:rsidRPr="003147A3">
        <w:rPr>
          <w:rFonts w:ascii="Arial" w:hAnsi="Arial" w:cs="Arial"/>
          <w:bCs w:val="0"/>
          <w:color w:val="auto"/>
          <w:sz w:val="20"/>
          <w:szCs w:val="20"/>
        </w:rPr>
        <w:t xml:space="preserve"> Infância e Juventude.</w:t>
      </w:r>
      <w:r w:rsidRPr="003147A3">
        <w:rPr>
          <w:rFonts w:ascii="Arial" w:hAnsi="Arial" w:cs="Arial"/>
          <w:b w:val="0"/>
          <w:bCs w:val="0"/>
          <w:color w:val="2E4A5A"/>
          <w:sz w:val="20"/>
          <w:szCs w:val="20"/>
        </w:rPr>
        <w:t xml:space="preserve"> </w:t>
      </w:r>
      <w:r w:rsidRPr="00307B41">
        <w:rPr>
          <w:rFonts w:ascii="Arial" w:hAnsi="Arial" w:cs="Arial"/>
          <w:b w:val="0"/>
          <w:bCs w:val="0"/>
          <w:color w:val="auto"/>
          <w:sz w:val="20"/>
          <w:szCs w:val="20"/>
        </w:rPr>
        <w:t>Disponível em:</w:t>
      </w:r>
      <w:r>
        <w:rPr>
          <w:rFonts w:ascii="Arial" w:hAnsi="Arial" w:cs="Arial"/>
          <w:b w:val="0"/>
          <w:bCs w:val="0"/>
          <w:color w:val="auto"/>
          <w:sz w:val="20"/>
          <w:szCs w:val="20"/>
        </w:rPr>
        <w:t xml:space="preserve"> </w:t>
      </w:r>
      <w:r w:rsidRPr="00307B41">
        <w:rPr>
          <w:rFonts w:ascii="Arial" w:hAnsi="Arial" w:cs="Arial"/>
          <w:b w:val="0"/>
          <w:bCs w:val="0"/>
          <w:color w:val="auto"/>
          <w:sz w:val="20"/>
          <w:szCs w:val="20"/>
        </w:rPr>
        <w:t>&lt;</w:t>
      </w:r>
      <w:r>
        <w:rPr>
          <w:rFonts w:ascii="Arial" w:hAnsi="Arial" w:cs="Arial"/>
          <w:b w:val="0"/>
          <w:bCs w:val="0"/>
          <w:color w:val="auto"/>
          <w:sz w:val="20"/>
          <w:szCs w:val="20"/>
        </w:rPr>
        <w:t>http://www.ambito</w:t>
      </w:r>
      <w:r w:rsidRPr="00307B41">
        <w:rPr>
          <w:rFonts w:ascii="Arial" w:hAnsi="Arial" w:cs="Arial"/>
          <w:b w:val="0"/>
          <w:bCs w:val="0"/>
          <w:color w:val="auto"/>
          <w:sz w:val="20"/>
          <w:szCs w:val="20"/>
        </w:rPr>
        <w:t>juridico.com.br/site/?n_link=revista_artigos_leitura&amp;artigo_id=10588&amp;revista_caderno=12 &gt;. Acesso em 16 de outubro de 2014.</w:t>
      </w:r>
    </w:p>
    <w:p w:rsidR="000C21D0" w:rsidRDefault="000C21D0">
      <w:pPr>
        <w:pStyle w:val="Textodenotaderodap"/>
      </w:pPr>
    </w:p>
  </w:footnote>
  <w:footnote w:id="19">
    <w:p w:rsidR="000C21D0" w:rsidRPr="00B23826" w:rsidRDefault="000C21D0">
      <w:pPr>
        <w:pStyle w:val="Textodenotaderodap"/>
        <w:rPr>
          <w:rFonts w:ascii="Arial" w:hAnsi="Arial" w:cs="Arial"/>
        </w:rPr>
      </w:pPr>
      <w:r w:rsidRPr="002A4BF0">
        <w:rPr>
          <w:rStyle w:val="Refdenotaderodap"/>
          <w:rFonts w:ascii="Arial" w:hAnsi="Arial" w:cs="Arial"/>
        </w:rPr>
        <w:footnoteRef/>
      </w:r>
      <w:r w:rsidRPr="002A4BF0">
        <w:rPr>
          <w:rFonts w:ascii="Arial" w:hAnsi="Arial" w:cs="Arial"/>
        </w:rPr>
        <w:t xml:space="preserve"> </w:t>
      </w:r>
      <w:r w:rsidRPr="00B23826">
        <w:rPr>
          <w:rFonts w:ascii="Arial" w:hAnsi="Arial" w:cs="Arial"/>
        </w:rPr>
        <w:t xml:space="preserve">SOUZA, Andrade. </w:t>
      </w:r>
      <w:r w:rsidRPr="00B23826">
        <w:rPr>
          <w:rFonts w:ascii="Arial" w:hAnsi="Arial" w:cs="Arial"/>
          <w:b/>
        </w:rPr>
        <w:t>Menores Infratores</w:t>
      </w:r>
      <w:r w:rsidRPr="00B23826">
        <w:rPr>
          <w:rFonts w:ascii="Arial" w:hAnsi="Arial" w:cs="Arial"/>
        </w:rPr>
        <w:t xml:space="preserve">. Disponível em: &lt;http://feijoac.no.comunidades.net/index.php?pagina=1169275762&gt;. Acesso em: 17 de Nov. de 2014. </w:t>
      </w:r>
    </w:p>
  </w:footnote>
  <w:footnote w:id="20">
    <w:p w:rsidR="000C21D0" w:rsidRDefault="000C21D0">
      <w:pPr>
        <w:pStyle w:val="Textodenotaderodap"/>
      </w:pPr>
      <w:r w:rsidRPr="00B23826">
        <w:rPr>
          <w:rStyle w:val="Refdenotaderodap"/>
          <w:rFonts w:ascii="Arial" w:hAnsi="Arial" w:cs="Arial"/>
        </w:rPr>
        <w:footnoteRef/>
      </w:r>
      <w:r w:rsidRPr="00B23826">
        <w:rPr>
          <w:rFonts w:ascii="Arial" w:hAnsi="Arial" w:cs="Arial"/>
        </w:rPr>
        <w:t xml:space="preserve"> AQUINO, </w:t>
      </w:r>
      <w:r w:rsidRPr="00B23826">
        <w:rPr>
          <w:rFonts w:ascii="Arial" w:hAnsi="Arial" w:cs="Arial"/>
          <w:shd w:val="clear" w:color="auto" w:fill="FFFFFF"/>
        </w:rPr>
        <w:t xml:space="preserve">Leonardo Gomes. </w:t>
      </w:r>
      <w:r w:rsidRPr="00B23826">
        <w:rPr>
          <w:rFonts w:ascii="Arial" w:hAnsi="Arial" w:cs="Arial"/>
          <w:b/>
          <w:shd w:val="clear" w:color="auto" w:fill="FFFFFF"/>
        </w:rPr>
        <w:t>Criança e adolescente: o ato infracional e as medidas sócio-educativas.</w:t>
      </w:r>
      <w:r w:rsidRPr="00B23826">
        <w:rPr>
          <w:rFonts w:ascii="Arial" w:hAnsi="Arial" w:cs="Arial"/>
          <w:shd w:val="clear" w:color="auto" w:fill="FFFFFF"/>
        </w:rPr>
        <w:t xml:space="preserve"> Disponível em:</w:t>
      </w:r>
      <w:r w:rsidRPr="00B23826">
        <w:rPr>
          <w:rFonts w:ascii="Arial" w:hAnsi="Arial" w:cs="Arial"/>
          <w:color w:val="3A382C"/>
          <w:shd w:val="clear" w:color="auto" w:fill="FFFFFF"/>
        </w:rPr>
        <w:t xml:space="preserve"> </w:t>
      </w:r>
      <w:r w:rsidRPr="00B23826">
        <w:rPr>
          <w:rFonts w:ascii="Arial" w:hAnsi="Arial" w:cs="Arial"/>
          <w:shd w:val="clear" w:color="auto" w:fill="FFFFFF"/>
        </w:rPr>
        <w:t>&lt;</w:t>
      </w:r>
      <w:hyperlink r:id="rId10" w:history="1">
        <w:r w:rsidRPr="00B23826">
          <w:rPr>
            <w:rStyle w:val="Hyperlink"/>
            <w:rFonts w:ascii="Arial" w:hAnsi="Arial" w:cs="Arial"/>
            <w:color w:val="auto"/>
            <w:u w:val="none"/>
          </w:rPr>
          <w:t>http://www.ambitojuridico.com.br/site/?n_link=revista_artigos_leitura&amp;artigo_id=11414</w:t>
        </w:r>
      </w:hyperlink>
      <w:r w:rsidRPr="00B23826">
        <w:rPr>
          <w:rFonts w:ascii="Arial" w:hAnsi="Arial" w:cs="Arial"/>
        </w:rPr>
        <w:t>&gt; Acesso em: 16 de out. de 2014</w:t>
      </w:r>
    </w:p>
  </w:footnote>
  <w:footnote w:id="21">
    <w:p w:rsidR="000C21D0" w:rsidRDefault="000C21D0">
      <w:pPr>
        <w:pStyle w:val="Textodenotaderodap"/>
      </w:pPr>
      <w:r>
        <w:rPr>
          <w:rStyle w:val="Refdenotaderodap"/>
        </w:rPr>
        <w:footnoteRef/>
      </w:r>
      <w:r>
        <w:t xml:space="preserve"> </w:t>
      </w:r>
      <w:r w:rsidRPr="00FE0996">
        <w:rPr>
          <w:rFonts w:ascii="Arial" w:hAnsi="Arial" w:cs="Arial"/>
        </w:rPr>
        <w:t xml:space="preserve">AQUINO, </w:t>
      </w:r>
      <w:r w:rsidRPr="00C50E6D">
        <w:rPr>
          <w:rFonts w:ascii="Arial" w:hAnsi="Arial" w:cs="Arial"/>
          <w:shd w:val="clear" w:color="auto" w:fill="FFFFFF"/>
        </w:rPr>
        <w:t xml:space="preserve">Leonardo Gomes. </w:t>
      </w:r>
      <w:r w:rsidRPr="00C50E6D">
        <w:rPr>
          <w:rFonts w:ascii="Arial" w:hAnsi="Arial" w:cs="Arial"/>
          <w:b/>
          <w:shd w:val="clear" w:color="auto" w:fill="FFFFFF"/>
        </w:rPr>
        <w:t>Criança e adolescente: o ato infracional e as medidas sócio-educativas.</w:t>
      </w:r>
      <w:r w:rsidRPr="00C50E6D">
        <w:rPr>
          <w:rFonts w:ascii="Arial" w:hAnsi="Arial" w:cs="Arial"/>
          <w:shd w:val="clear" w:color="auto" w:fill="FFFFFF"/>
        </w:rPr>
        <w:t xml:space="preserve"> Disponível em:</w:t>
      </w:r>
      <w:r w:rsidRPr="00FE0996">
        <w:rPr>
          <w:rFonts w:ascii="Arial" w:hAnsi="Arial" w:cs="Arial"/>
          <w:color w:val="3A382C"/>
          <w:shd w:val="clear" w:color="auto" w:fill="FFFFFF"/>
        </w:rPr>
        <w:t xml:space="preserve"> </w:t>
      </w:r>
      <w:r w:rsidRPr="00FE0996">
        <w:rPr>
          <w:rFonts w:ascii="Arial" w:hAnsi="Arial" w:cs="Arial"/>
          <w:shd w:val="clear" w:color="auto" w:fill="FFFFFF"/>
        </w:rPr>
        <w:t>&lt;</w:t>
      </w:r>
      <w:hyperlink r:id="rId11" w:history="1">
        <w:r w:rsidRPr="00FE0996">
          <w:rPr>
            <w:rStyle w:val="Hyperlink"/>
            <w:rFonts w:ascii="Arial" w:hAnsi="Arial" w:cs="Arial"/>
            <w:color w:val="auto"/>
            <w:u w:val="none"/>
          </w:rPr>
          <w:t>http://www.ambitojuridico.com.br/site/?n_link=revista_artigos_leitura&amp;artigo_id=11414</w:t>
        </w:r>
      </w:hyperlink>
      <w:r w:rsidRPr="00FE0996">
        <w:rPr>
          <w:rFonts w:ascii="Arial" w:hAnsi="Arial" w:cs="Arial"/>
        </w:rPr>
        <w:t>&gt;</w:t>
      </w:r>
      <w:r>
        <w:rPr>
          <w:rFonts w:ascii="Arial" w:hAnsi="Arial" w:cs="Arial"/>
        </w:rPr>
        <w:t xml:space="preserve"> Acesso em: 12 de out. de 2013.</w:t>
      </w:r>
    </w:p>
  </w:footnote>
  <w:footnote w:id="22">
    <w:p w:rsidR="000C21D0" w:rsidRPr="00B23826" w:rsidRDefault="000C21D0" w:rsidP="00AD7DAB">
      <w:pPr>
        <w:pStyle w:val="Textodenotaderodap"/>
        <w:jc w:val="both"/>
        <w:rPr>
          <w:rFonts w:ascii="Arial" w:hAnsi="Arial" w:cs="Arial"/>
        </w:rPr>
      </w:pPr>
      <w:r w:rsidRPr="00B23826">
        <w:rPr>
          <w:rStyle w:val="Refdenotaderodap"/>
          <w:rFonts w:ascii="Arial" w:hAnsi="Arial" w:cs="Arial"/>
        </w:rPr>
        <w:footnoteRef/>
      </w:r>
      <w:r w:rsidRPr="00B23826">
        <w:rPr>
          <w:rFonts w:ascii="Arial" w:hAnsi="Arial" w:cs="Arial"/>
        </w:rPr>
        <w:t xml:space="preserve"> AQUINO, </w:t>
      </w:r>
      <w:r w:rsidRPr="00B23826">
        <w:rPr>
          <w:rFonts w:ascii="Arial" w:hAnsi="Arial" w:cs="Arial"/>
          <w:shd w:val="clear" w:color="auto" w:fill="FFFFFF"/>
        </w:rPr>
        <w:t xml:space="preserve">Leonardo Gomes. </w:t>
      </w:r>
      <w:r w:rsidRPr="00B23826">
        <w:rPr>
          <w:rFonts w:ascii="Arial" w:hAnsi="Arial" w:cs="Arial"/>
          <w:b/>
          <w:shd w:val="clear" w:color="auto" w:fill="FFFFFF"/>
        </w:rPr>
        <w:t>Criança e adolescente: o ato infracional e as medidas sócio-educativas.</w:t>
      </w:r>
      <w:r w:rsidRPr="00B23826">
        <w:rPr>
          <w:rFonts w:ascii="Arial" w:hAnsi="Arial" w:cs="Arial"/>
          <w:shd w:val="clear" w:color="auto" w:fill="FFFFFF"/>
        </w:rPr>
        <w:t xml:space="preserve"> Disponível em:</w:t>
      </w:r>
      <w:r w:rsidRPr="00B23826">
        <w:rPr>
          <w:rFonts w:ascii="Arial" w:hAnsi="Arial" w:cs="Arial"/>
          <w:color w:val="3A382C"/>
          <w:shd w:val="clear" w:color="auto" w:fill="FFFFFF"/>
        </w:rPr>
        <w:t xml:space="preserve"> </w:t>
      </w:r>
      <w:r w:rsidRPr="00B23826">
        <w:rPr>
          <w:rFonts w:ascii="Arial" w:hAnsi="Arial" w:cs="Arial"/>
          <w:shd w:val="clear" w:color="auto" w:fill="FFFFFF"/>
        </w:rPr>
        <w:t>&lt;</w:t>
      </w:r>
      <w:hyperlink r:id="rId12" w:history="1">
        <w:r w:rsidRPr="00B23826">
          <w:rPr>
            <w:rStyle w:val="Hyperlink"/>
            <w:rFonts w:ascii="Arial" w:hAnsi="Arial" w:cs="Arial"/>
            <w:color w:val="auto"/>
            <w:u w:val="none"/>
          </w:rPr>
          <w:t>http://www.ambitojuridico.com.br/site/?n_link=revista_artigos_leitura&amp;artigo_id=11414</w:t>
        </w:r>
      </w:hyperlink>
      <w:r w:rsidRPr="00B23826">
        <w:rPr>
          <w:rFonts w:ascii="Arial" w:hAnsi="Arial" w:cs="Arial"/>
        </w:rPr>
        <w:t>&gt; Acesso em: 17 de Nov.de 2015</w:t>
      </w:r>
    </w:p>
  </w:footnote>
  <w:footnote w:id="23">
    <w:p w:rsidR="000C21D0" w:rsidRDefault="000C21D0" w:rsidP="00AD7DAB">
      <w:pPr>
        <w:pStyle w:val="Textodenotaderodap"/>
        <w:jc w:val="both"/>
      </w:pPr>
      <w:r>
        <w:rPr>
          <w:rStyle w:val="Refdenotaderodap"/>
        </w:rPr>
        <w:footnoteRef/>
      </w:r>
      <w:r>
        <w:t xml:space="preserve"> </w:t>
      </w:r>
      <w:r w:rsidR="006C536B" w:rsidRPr="009A5A1C">
        <w:rPr>
          <w:rFonts w:ascii="Arial" w:hAnsi="Arial" w:cs="Arial"/>
        </w:rPr>
        <w:t xml:space="preserve">AQUINO, </w:t>
      </w:r>
      <w:r w:rsidR="006C536B" w:rsidRPr="009A5A1C">
        <w:rPr>
          <w:rFonts w:ascii="Arial" w:hAnsi="Arial" w:cs="Arial"/>
          <w:shd w:val="clear" w:color="auto" w:fill="FFFFFF"/>
        </w:rPr>
        <w:t xml:space="preserve">Leonardo Gomes. </w:t>
      </w:r>
      <w:r w:rsidR="006C536B" w:rsidRPr="009A5A1C">
        <w:rPr>
          <w:rFonts w:ascii="Arial" w:hAnsi="Arial" w:cs="Arial"/>
          <w:b/>
          <w:shd w:val="clear" w:color="auto" w:fill="FFFFFF"/>
        </w:rPr>
        <w:t>Criança e adolescente: o ato infracional e as medidas sócio-educativas.</w:t>
      </w:r>
      <w:r w:rsidR="006C536B" w:rsidRPr="009A5A1C">
        <w:rPr>
          <w:rFonts w:ascii="Arial" w:hAnsi="Arial" w:cs="Arial"/>
          <w:shd w:val="clear" w:color="auto" w:fill="FFFFFF"/>
        </w:rPr>
        <w:t xml:space="preserve"> Disponível em:</w:t>
      </w:r>
      <w:r w:rsidR="006C536B" w:rsidRPr="009A5A1C">
        <w:rPr>
          <w:rFonts w:ascii="Arial" w:hAnsi="Arial" w:cs="Arial"/>
          <w:color w:val="3A382C"/>
          <w:shd w:val="clear" w:color="auto" w:fill="FFFFFF"/>
        </w:rPr>
        <w:t xml:space="preserve"> </w:t>
      </w:r>
      <w:r w:rsidR="006C536B" w:rsidRPr="009A5A1C">
        <w:rPr>
          <w:rFonts w:ascii="Arial" w:hAnsi="Arial" w:cs="Arial"/>
          <w:shd w:val="clear" w:color="auto" w:fill="FFFFFF"/>
        </w:rPr>
        <w:t>&lt;</w:t>
      </w:r>
      <w:hyperlink r:id="rId13" w:history="1">
        <w:r w:rsidR="006C536B" w:rsidRPr="009A5A1C">
          <w:rPr>
            <w:rStyle w:val="Hyperlink"/>
            <w:rFonts w:ascii="Arial" w:hAnsi="Arial" w:cs="Arial"/>
            <w:color w:val="auto"/>
            <w:u w:val="none"/>
          </w:rPr>
          <w:t>http://www.ambitojuridico.com.br/site/?n_link=revista_artigos_leitura&amp;artigo_id=11414</w:t>
        </w:r>
      </w:hyperlink>
      <w:r w:rsidR="006C536B" w:rsidRPr="009A5A1C">
        <w:rPr>
          <w:rFonts w:ascii="Arial" w:hAnsi="Arial" w:cs="Arial"/>
        </w:rPr>
        <w:t>&gt; Acesso em: 17 de Nov.de 2015</w:t>
      </w:r>
    </w:p>
  </w:footnote>
  <w:footnote w:id="24">
    <w:p w:rsidR="000C21D0" w:rsidRPr="009A5A1C" w:rsidRDefault="000C21D0">
      <w:pPr>
        <w:pStyle w:val="Textodenotaderodap"/>
        <w:rPr>
          <w:rFonts w:ascii="Arial" w:hAnsi="Arial" w:cs="Arial"/>
          <w:shd w:val="clear" w:color="auto" w:fill="FFFFFF"/>
        </w:rPr>
      </w:pPr>
      <w:r w:rsidRPr="009A5A1C">
        <w:rPr>
          <w:rStyle w:val="Refdenotaderodap"/>
          <w:rFonts w:ascii="Arial" w:hAnsi="Arial" w:cs="Arial"/>
        </w:rPr>
        <w:footnoteRef/>
      </w:r>
      <w:r w:rsidRPr="009A5A1C">
        <w:rPr>
          <w:rFonts w:ascii="Arial" w:hAnsi="Arial" w:cs="Arial"/>
        </w:rPr>
        <w:t xml:space="preserve"> AQUINO, </w:t>
      </w:r>
      <w:r w:rsidRPr="009A5A1C">
        <w:rPr>
          <w:rFonts w:ascii="Arial" w:hAnsi="Arial" w:cs="Arial"/>
          <w:shd w:val="clear" w:color="auto" w:fill="FFFFFF"/>
        </w:rPr>
        <w:t xml:space="preserve">Leonardo Gomes. </w:t>
      </w:r>
      <w:r w:rsidRPr="009A5A1C">
        <w:rPr>
          <w:rFonts w:ascii="Arial" w:hAnsi="Arial" w:cs="Arial"/>
          <w:b/>
          <w:shd w:val="clear" w:color="auto" w:fill="FFFFFF"/>
        </w:rPr>
        <w:t>Criança e adolescente: o ato infracional e as medidas sócio-educativas.</w:t>
      </w:r>
      <w:r w:rsidRPr="009A5A1C">
        <w:rPr>
          <w:rFonts w:ascii="Arial" w:hAnsi="Arial" w:cs="Arial"/>
          <w:shd w:val="clear" w:color="auto" w:fill="FFFFFF"/>
        </w:rPr>
        <w:t xml:space="preserve"> Disponível em:</w:t>
      </w:r>
      <w:r w:rsidRPr="009A5A1C">
        <w:rPr>
          <w:rFonts w:ascii="Arial" w:hAnsi="Arial" w:cs="Arial"/>
          <w:color w:val="3A382C"/>
          <w:shd w:val="clear" w:color="auto" w:fill="FFFFFF"/>
        </w:rPr>
        <w:t xml:space="preserve"> </w:t>
      </w:r>
      <w:r w:rsidRPr="009A5A1C">
        <w:rPr>
          <w:rFonts w:ascii="Arial" w:hAnsi="Arial" w:cs="Arial"/>
          <w:shd w:val="clear" w:color="auto" w:fill="FFFFFF"/>
        </w:rPr>
        <w:t>&lt;</w:t>
      </w:r>
      <w:hyperlink r:id="rId14" w:history="1">
        <w:r w:rsidRPr="009A5A1C">
          <w:rPr>
            <w:rStyle w:val="Hyperlink"/>
            <w:rFonts w:ascii="Arial" w:hAnsi="Arial" w:cs="Arial"/>
            <w:color w:val="auto"/>
            <w:u w:val="none"/>
          </w:rPr>
          <w:t>http://www.ambitojuridico.com.br/site/?n_link=revista_artigos_leitura&amp;artigo_id=11414</w:t>
        </w:r>
      </w:hyperlink>
      <w:r w:rsidRPr="009A5A1C">
        <w:rPr>
          <w:rFonts w:ascii="Arial" w:hAnsi="Arial" w:cs="Arial"/>
        </w:rPr>
        <w:t>&gt; Acesso em: 12 de out. de 2013.</w:t>
      </w:r>
    </w:p>
  </w:footnote>
  <w:footnote w:id="25">
    <w:p w:rsidR="000C21D0" w:rsidRPr="009A5A1C" w:rsidRDefault="000C21D0" w:rsidP="00FE0996">
      <w:pPr>
        <w:pStyle w:val="Textodenotaderodap"/>
        <w:rPr>
          <w:rFonts w:ascii="Arial" w:hAnsi="Arial" w:cs="Arial"/>
          <w:shd w:val="clear" w:color="auto" w:fill="FFFFFF"/>
        </w:rPr>
      </w:pPr>
      <w:r>
        <w:rPr>
          <w:rStyle w:val="Refdenotaderodap"/>
        </w:rPr>
        <w:footnoteRef/>
      </w:r>
      <w:r>
        <w:t xml:space="preserve"> </w:t>
      </w:r>
      <w:r w:rsidRPr="009A5A1C">
        <w:rPr>
          <w:rFonts w:ascii="Arial" w:hAnsi="Arial" w:cs="Arial"/>
        </w:rPr>
        <w:t xml:space="preserve">AQUINO, </w:t>
      </w:r>
      <w:r w:rsidRPr="009A5A1C">
        <w:rPr>
          <w:rFonts w:ascii="Arial" w:hAnsi="Arial" w:cs="Arial"/>
          <w:shd w:val="clear" w:color="auto" w:fill="FFFFFF"/>
        </w:rPr>
        <w:t xml:space="preserve">Leonardo Gomes. </w:t>
      </w:r>
      <w:r w:rsidRPr="009A5A1C">
        <w:rPr>
          <w:rFonts w:ascii="Arial" w:hAnsi="Arial" w:cs="Arial"/>
          <w:b/>
          <w:shd w:val="clear" w:color="auto" w:fill="FFFFFF"/>
        </w:rPr>
        <w:t>Criança e adolescente: o ato infracional e as medidas sócio-educativas.</w:t>
      </w:r>
      <w:r w:rsidRPr="009A5A1C">
        <w:rPr>
          <w:rFonts w:ascii="Arial" w:hAnsi="Arial" w:cs="Arial"/>
          <w:shd w:val="clear" w:color="auto" w:fill="FFFFFF"/>
        </w:rPr>
        <w:t xml:space="preserve"> Disponível em:</w:t>
      </w:r>
      <w:r w:rsidRPr="009A5A1C">
        <w:rPr>
          <w:rFonts w:ascii="Arial" w:hAnsi="Arial" w:cs="Arial"/>
          <w:color w:val="3A382C"/>
          <w:shd w:val="clear" w:color="auto" w:fill="FFFFFF"/>
        </w:rPr>
        <w:t xml:space="preserve"> </w:t>
      </w:r>
      <w:r w:rsidRPr="009A5A1C">
        <w:rPr>
          <w:rFonts w:ascii="Arial" w:hAnsi="Arial" w:cs="Arial"/>
          <w:shd w:val="clear" w:color="auto" w:fill="FFFFFF"/>
        </w:rPr>
        <w:t>&lt;</w:t>
      </w:r>
      <w:hyperlink r:id="rId15" w:history="1">
        <w:r w:rsidRPr="009A5A1C">
          <w:rPr>
            <w:rStyle w:val="Hyperlink"/>
            <w:rFonts w:ascii="Arial" w:hAnsi="Arial" w:cs="Arial"/>
            <w:color w:val="auto"/>
            <w:u w:val="none"/>
          </w:rPr>
          <w:t>http://www.ambitojuridico.com.br/site/?n_link=revista_artigos_leitura&amp;artigo_id=11414</w:t>
        </w:r>
      </w:hyperlink>
      <w:r w:rsidRPr="009A5A1C">
        <w:rPr>
          <w:rFonts w:ascii="Arial" w:hAnsi="Arial" w:cs="Arial"/>
        </w:rPr>
        <w:t>&gt; acesso em: 11 de out. de2013.</w:t>
      </w:r>
    </w:p>
    <w:p w:rsidR="000C21D0" w:rsidRDefault="000C21D0">
      <w:pPr>
        <w:pStyle w:val="Textodenotaderodap"/>
      </w:pPr>
    </w:p>
  </w:footnote>
  <w:footnote w:id="26">
    <w:p w:rsidR="000C260F" w:rsidRPr="009A5A1C" w:rsidRDefault="000C260F" w:rsidP="000C260F">
      <w:pPr>
        <w:pStyle w:val="Textodenotaderodap"/>
        <w:jc w:val="both"/>
        <w:rPr>
          <w:rFonts w:ascii="Arial" w:hAnsi="Arial" w:cs="Arial"/>
        </w:rPr>
      </w:pPr>
      <w:r w:rsidRPr="009A5A1C">
        <w:rPr>
          <w:rStyle w:val="Refdenotaderodap"/>
          <w:rFonts w:ascii="Arial" w:hAnsi="Arial" w:cs="Arial"/>
        </w:rPr>
        <w:footnoteRef/>
      </w:r>
      <w:r w:rsidRPr="009A5A1C">
        <w:rPr>
          <w:rFonts w:ascii="Arial" w:hAnsi="Arial" w:cs="Arial"/>
        </w:rPr>
        <w:t xml:space="preserve"> MIRABETE, 2003, p. 153.</w:t>
      </w:r>
    </w:p>
  </w:footnote>
  <w:footnote w:id="27">
    <w:p w:rsidR="000C260F" w:rsidRPr="009A5A1C" w:rsidRDefault="000C260F" w:rsidP="000C260F">
      <w:pPr>
        <w:pStyle w:val="Textodenotaderodap"/>
        <w:jc w:val="both"/>
        <w:rPr>
          <w:rFonts w:ascii="Arial" w:hAnsi="Arial" w:cs="Arial"/>
        </w:rPr>
      </w:pPr>
      <w:r w:rsidRPr="009A5A1C">
        <w:rPr>
          <w:rStyle w:val="Refdenotaderodap"/>
          <w:rFonts w:ascii="Arial" w:hAnsi="Arial" w:cs="Arial"/>
        </w:rPr>
        <w:footnoteRef/>
      </w:r>
      <w:r w:rsidRPr="009A5A1C">
        <w:rPr>
          <w:rFonts w:ascii="Arial" w:hAnsi="Arial" w:cs="Arial"/>
        </w:rPr>
        <w:t xml:space="preserve"> ESTEVÃO, Roberto de Feiria.  </w:t>
      </w:r>
      <w:r w:rsidRPr="009A5A1C">
        <w:rPr>
          <w:rFonts w:ascii="Arial" w:hAnsi="Arial" w:cs="Arial"/>
          <w:b/>
        </w:rPr>
        <w:t>A Redução da Maioridade Penal é medida Recomendável para a diminuição da violência? Diponível em: &lt;</w:t>
      </w:r>
      <w:hyperlink r:id="rId16" w:history="1">
        <w:r w:rsidRPr="009A5A1C">
          <w:rPr>
            <w:rStyle w:val="Hyperlink"/>
            <w:rFonts w:ascii="Arial" w:hAnsi="Arial" w:cs="Arial"/>
            <w:color w:val="auto"/>
            <w:u w:val="none"/>
          </w:rPr>
          <w:t>http://www.crianca.mppr.mp.br/arquivos/File/idade_penal/art_roberto_freiria.pdf</w:t>
        </w:r>
      </w:hyperlink>
      <w:r w:rsidRPr="009A5A1C">
        <w:rPr>
          <w:rFonts w:ascii="Arial" w:hAnsi="Arial" w:cs="Arial"/>
        </w:rPr>
        <w:t>&gt;  acesso em 12 de out. de 2014.</w:t>
      </w:r>
    </w:p>
  </w:footnote>
  <w:footnote w:id="28">
    <w:p w:rsidR="000C260F" w:rsidRPr="009A5A1C" w:rsidRDefault="000C260F" w:rsidP="000C260F">
      <w:pPr>
        <w:pStyle w:val="Textodenotaderodap"/>
        <w:jc w:val="both"/>
        <w:rPr>
          <w:rFonts w:ascii="Arial" w:hAnsi="Arial" w:cs="Arial"/>
        </w:rPr>
      </w:pPr>
      <w:r w:rsidRPr="009A5A1C">
        <w:rPr>
          <w:rStyle w:val="Refdenotaderodap"/>
          <w:rFonts w:ascii="Arial" w:hAnsi="Arial" w:cs="Arial"/>
        </w:rPr>
        <w:footnoteRef/>
      </w:r>
      <w:r w:rsidRPr="009A5A1C">
        <w:rPr>
          <w:rFonts w:ascii="Arial" w:hAnsi="Arial" w:cs="Arial"/>
        </w:rPr>
        <w:t xml:space="preserve"> SARAIVA, 2006, p. 224.</w:t>
      </w:r>
    </w:p>
  </w:footnote>
  <w:footnote w:id="29">
    <w:p w:rsidR="000C260F" w:rsidRDefault="000C260F">
      <w:pPr>
        <w:pStyle w:val="Textodenotaderodap"/>
      </w:pPr>
      <w:r w:rsidRPr="009A5A1C">
        <w:rPr>
          <w:rStyle w:val="Refdenotaderodap"/>
          <w:rFonts w:ascii="Arial" w:hAnsi="Arial" w:cs="Arial"/>
        </w:rPr>
        <w:footnoteRef/>
      </w:r>
      <w:r w:rsidRPr="009A5A1C">
        <w:rPr>
          <w:rFonts w:ascii="Arial" w:hAnsi="Arial" w:cs="Arial"/>
        </w:rPr>
        <w:t xml:space="preserve"> ESTEVÃO, op.cit.</w:t>
      </w:r>
    </w:p>
  </w:footnote>
  <w:footnote w:id="30">
    <w:p w:rsidR="000C21D0" w:rsidRPr="00B840D5" w:rsidRDefault="000C21D0">
      <w:pPr>
        <w:pStyle w:val="Textodenotaderodap"/>
        <w:rPr>
          <w:rFonts w:ascii="Arial" w:hAnsi="Arial" w:cs="Arial"/>
        </w:rPr>
      </w:pPr>
      <w:r w:rsidRPr="00B840D5">
        <w:rPr>
          <w:rStyle w:val="Refdenotaderodap"/>
          <w:rFonts w:ascii="Arial" w:hAnsi="Arial" w:cs="Arial"/>
        </w:rPr>
        <w:footnoteRef/>
      </w:r>
      <w:r w:rsidRPr="00B840D5">
        <w:rPr>
          <w:rFonts w:ascii="Arial" w:hAnsi="Arial" w:cs="Arial"/>
        </w:rPr>
        <w:t xml:space="preserve"> </w:t>
      </w:r>
      <w:r w:rsidRPr="009A5A1C">
        <w:rPr>
          <w:rFonts w:ascii="Arial" w:hAnsi="Arial" w:cs="Arial"/>
          <w:b/>
        </w:rPr>
        <w:t>Dicionário Informal.</w:t>
      </w:r>
      <w:r w:rsidRPr="009A5A1C">
        <w:rPr>
          <w:rFonts w:ascii="Arial" w:hAnsi="Arial" w:cs="Arial"/>
        </w:rPr>
        <w:t xml:space="preserve">  Disponível em: &lt; </w:t>
      </w:r>
      <w:hyperlink r:id="rId17" w:history="1">
        <w:r w:rsidRPr="009A5A1C">
          <w:rPr>
            <w:rStyle w:val="Hyperlink"/>
            <w:rFonts w:ascii="Arial" w:hAnsi="Arial" w:cs="Arial"/>
            <w:color w:val="auto"/>
            <w:u w:val="none"/>
          </w:rPr>
          <w:t>http://www.dicionarioinformal.com.br/hediondo/</w:t>
        </w:r>
      </w:hyperlink>
      <w:r w:rsidRPr="009A5A1C">
        <w:rPr>
          <w:rFonts w:ascii="Arial" w:hAnsi="Arial" w:cs="Arial"/>
        </w:rPr>
        <w:t>&gt; Acesso em 19 de set. de 2013.</w:t>
      </w:r>
    </w:p>
  </w:footnote>
  <w:footnote w:id="31">
    <w:p w:rsidR="000C21D0" w:rsidRPr="0011235C" w:rsidRDefault="000C21D0" w:rsidP="009A5A1C">
      <w:pPr>
        <w:pStyle w:val="Textodenotaderodap"/>
        <w:jc w:val="both"/>
        <w:rPr>
          <w:rFonts w:ascii="Arial" w:hAnsi="Arial" w:cs="Arial"/>
        </w:rPr>
      </w:pPr>
      <w:r w:rsidRPr="0011235C">
        <w:rPr>
          <w:rStyle w:val="Refdenotaderodap"/>
          <w:rFonts w:ascii="Arial" w:hAnsi="Arial" w:cs="Arial"/>
        </w:rPr>
        <w:footnoteRef/>
      </w:r>
      <w:r w:rsidRPr="0011235C">
        <w:rPr>
          <w:rFonts w:ascii="Arial" w:hAnsi="Arial" w:cs="Arial"/>
        </w:rPr>
        <w:t xml:space="preserve"> </w:t>
      </w:r>
      <w:r w:rsidRPr="0011235C">
        <w:rPr>
          <w:rFonts w:ascii="Arial" w:hAnsi="Arial" w:cs="Arial"/>
          <w:color w:val="000000"/>
        </w:rPr>
        <w:t xml:space="preserve">BAUTZER, </w:t>
      </w:r>
      <w:r w:rsidRPr="0011235C">
        <w:rPr>
          <w:rFonts w:ascii="Arial" w:hAnsi="Arial" w:cs="Arial"/>
        </w:rPr>
        <w:t>Sérgio Ronaldo Sace</w:t>
      </w:r>
      <w:r w:rsidRPr="0011235C">
        <w:rPr>
          <w:rFonts w:ascii="Arial" w:hAnsi="Arial" w:cs="Arial"/>
          <w:color w:val="000000"/>
        </w:rPr>
        <w:t xml:space="preserve">. </w:t>
      </w:r>
      <w:r w:rsidRPr="0011235C">
        <w:rPr>
          <w:rFonts w:ascii="Arial" w:hAnsi="Arial" w:cs="Arial"/>
          <w:b/>
          <w:color w:val="000000"/>
        </w:rPr>
        <w:t>Crimes Hediondos e Equiparados</w:t>
      </w:r>
      <w:r>
        <w:rPr>
          <w:rFonts w:ascii="Arial" w:hAnsi="Arial" w:cs="Arial"/>
          <w:color w:val="000000"/>
        </w:rPr>
        <w:t>.</w:t>
      </w:r>
      <w:r w:rsidRPr="0011235C">
        <w:rPr>
          <w:rFonts w:ascii="Arial" w:hAnsi="Arial" w:cs="Arial"/>
          <w:color w:val="000000"/>
        </w:rPr>
        <w:t xml:space="preserve"> Disponível em: &lt;</w:t>
      </w:r>
      <w:r w:rsidRPr="0011235C">
        <w:rPr>
          <w:rFonts w:ascii="Arial" w:hAnsi="Arial" w:cs="Arial"/>
        </w:rPr>
        <w:t xml:space="preserve"> </w:t>
      </w:r>
      <w:hyperlink r:id="rId18" w:history="1">
        <w:r w:rsidRPr="00BB647A">
          <w:rPr>
            <w:rStyle w:val="Hyperlink"/>
            <w:rFonts w:ascii="Arial" w:hAnsi="Arial" w:cs="Arial"/>
            <w:color w:val="auto"/>
            <w:u w:val="none"/>
            <w:shd w:val="clear" w:color="auto" w:fill="FFFFFF"/>
          </w:rPr>
          <w:t>www.stf.jus.br/repositorio/cms/portalTvJustica/portalTvJusticaNoticia/anexo/Crimes_Hediondos_e_Equiparados__Sergio_Bautzer_Filho.doc</w:t>
        </w:r>
      </w:hyperlink>
      <w:r w:rsidR="00BB647A" w:rsidRPr="00BB647A">
        <w:rPr>
          <w:rFonts w:ascii="Arial" w:hAnsi="Arial" w:cs="Arial"/>
          <w:shd w:val="clear" w:color="auto" w:fill="FFFFFF"/>
        </w:rPr>
        <w:t>&gt;</w:t>
      </w:r>
      <w:r w:rsidRPr="00BB647A">
        <w:rPr>
          <w:rFonts w:ascii="Arial" w:hAnsi="Arial" w:cs="Arial"/>
          <w:shd w:val="clear" w:color="auto" w:fill="FFFFFF"/>
        </w:rPr>
        <w:t>.</w:t>
      </w:r>
      <w:r w:rsidRPr="0011235C">
        <w:rPr>
          <w:rFonts w:ascii="Arial" w:hAnsi="Arial" w:cs="Arial"/>
          <w:color w:val="000000"/>
        </w:rPr>
        <w:t xml:space="preserve"> Acesso em: 22 de Nov. de 2014.</w:t>
      </w:r>
    </w:p>
  </w:footnote>
  <w:footnote w:id="32">
    <w:p w:rsidR="00460932" w:rsidRPr="009A5A1C" w:rsidRDefault="00460932">
      <w:pPr>
        <w:pStyle w:val="Textodenotaderodap"/>
        <w:rPr>
          <w:rFonts w:ascii="Arial" w:hAnsi="Arial" w:cs="Arial"/>
          <w:lang w:val="en-US"/>
        </w:rPr>
      </w:pPr>
      <w:r w:rsidRPr="009A5A1C">
        <w:rPr>
          <w:rStyle w:val="Refdenotaderodap"/>
          <w:rFonts w:ascii="Arial" w:hAnsi="Arial" w:cs="Arial"/>
        </w:rPr>
        <w:footnoteRef/>
      </w:r>
      <w:r w:rsidR="0032158B" w:rsidRPr="009A5A1C">
        <w:rPr>
          <w:rFonts w:ascii="Arial" w:hAnsi="Arial" w:cs="Arial"/>
          <w:lang w:val="en-US"/>
        </w:rPr>
        <w:t xml:space="preserve"> </w:t>
      </w:r>
      <w:r w:rsidRPr="009A5A1C">
        <w:rPr>
          <w:rFonts w:ascii="Arial" w:hAnsi="Arial" w:cs="Arial"/>
          <w:color w:val="000000"/>
          <w:lang w:val="en-US"/>
        </w:rPr>
        <w:t xml:space="preserve">NUCCI, 2007, p. </w:t>
      </w:r>
      <w:r w:rsidRPr="009A5A1C">
        <w:rPr>
          <w:rFonts w:ascii="Arial" w:hAnsi="Arial" w:cs="Arial"/>
          <w:lang w:val="en-US"/>
        </w:rPr>
        <w:t>639.</w:t>
      </w:r>
    </w:p>
  </w:footnote>
  <w:footnote w:id="33">
    <w:p w:rsidR="00460932" w:rsidRPr="009A5A1C" w:rsidRDefault="00460932">
      <w:pPr>
        <w:pStyle w:val="Textodenotaderodap"/>
        <w:rPr>
          <w:rFonts w:ascii="Arial" w:hAnsi="Arial" w:cs="Arial"/>
          <w:lang w:val="en-US"/>
        </w:rPr>
      </w:pPr>
      <w:r w:rsidRPr="009A5A1C">
        <w:rPr>
          <w:rStyle w:val="Refdenotaderodap"/>
          <w:rFonts w:ascii="Arial" w:hAnsi="Arial" w:cs="Arial"/>
        </w:rPr>
        <w:footnoteRef/>
      </w:r>
      <w:r w:rsidRPr="009A5A1C">
        <w:rPr>
          <w:rFonts w:ascii="Arial" w:hAnsi="Arial" w:cs="Arial"/>
          <w:lang w:val="en-US"/>
        </w:rPr>
        <w:t xml:space="preserve"> </w:t>
      </w:r>
      <w:r w:rsidRPr="009A5A1C">
        <w:rPr>
          <w:rFonts w:ascii="Arial" w:hAnsi="Arial" w:cs="Arial"/>
          <w:color w:val="000000"/>
          <w:lang w:val="en-US"/>
        </w:rPr>
        <w:t xml:space="preserve">NUCCI, 2009, p. </w:t>
      </w:r>
      <w:r w:rsidRPr="009A5A1C">
        <w:rPr>
          <w:rFonts w:ascii="Arial" w:hAnsi="Arial" w:cs="Arial"/>
          <w:lang w:val="en-US"/>
        </w:rPr>
        <w:t>640</w:t>
      </w:r>
    </w:p>
  </w:footnote>
  <w:footnote w:id="34">
    <w:p w:rsidR="000C21D0" w:rsidRPr="00BB647A" w:rsidRDefault="000C21D0">
      <w:pPr>
        <w:pStyle w:val="Textodenotaderodap"/>
        <w:rPr>
          <w:lang w:val="en-US"/>
        </w:rPr>
      </w:pPr>
      <w:r w:rsidRPr="009A5A1C">
        <w:rPr>
          <w:rStyle w:val="Refdenotaderodap"/>
          <w:rFonts w:ascii="Arial" w:hAnsi="Arial" w:cs="Arial"/>
        </w:rPr>
        <w:footnoteRef/>
      </w:r>
      <w:r w:rsidRPr="009A5A1C">
        <w:rPr>
          <w:rFonts w:ascii="Arial" w:hAnsi="Arial" w:cs="Arial"/>
          <w:lang w:val="en-US"/>
        </w:rPr>
        <w:t xml:space="preserve"> </w:t>
      </w:r>
      <w:r w:rsidRPr="009A5A1C">
        <w:rPr>
          <w:rFonts w:ascii="Arial" w:hAnsi="Arial" w:cs="Arial"/>
          <w:color w:val="000000"/>
          <w:lang w:val="en-US"/>
        </w:rPr>
        <w:t xml:space="preserve">NUCCI, </w:t>
      </w:r>
      <w:r w:rsidR="00BB647A" w:rsidRPr="009A5A1C">
        <w:rPr>
          <w:rFonts w:ascii="Arial" w:hAnsi="Arial" w:cs="Arial"/>
          <w:color w:val="000000"/>
          <w:lang w:val="en-US"/>
        </w:rPr>
        <w:t>idem.</w:t>
      </w:r>
    </w:p>
  </w:footnote>
  <w:footnote w:id="35">
    <w:p w:rsidR="00BA26A2" w:rsidRPr="00BB647A" w:rsidRDefault="00BA26A2" w:rsidP="009A5A1C">
      <w:pPr>
        <w:pStyle w:val="Textodenotaderodap"/>
        <w:jc w:val="both"/>
        <w:rPr>
          <w:rFonts w:ascii="Arial" w:hAnsi="Arial" w:cs="Arial"/>
        </w:rPr>
      </w:pPr>
      <w:r w:rsidRPr="00BB647A">
        <w:rPr>
          <w:rStyle w:val="Refdenotaderodap"/>
          <w:rFonts w:ascii="Arial" w:hAnsi="Arial" w:cs="Arial"/>
        </w:rPr>
        <w:footnoteRef/>
      </w:r>
      <w:r w:rsidRPr="00BB647A">
        <w:rPr>
          <w:rFonts w:ascii="Arial" w:hAnsi="Arial" w:cs="Arial"/>
        </w:rPr>
        <w:t xml:space="preserve"> STJ,  </w:t>
      </w:r>
      <w:r w:rsidRPr="00BB647A">
        <w:rPr>
          <w:rFonts w:ascii="Arial" w:hAnsi="Arial" w:cs="Arial"/>
          <w:b/>
        </w:rPr>
        <w:t>REsp: 1201708</w:t>
      </w:r>
      <w:r w:rsidRPr="00BB647A">
        <w:rPr>
          <w:rFonts w:ascii="Arial" w:hAnsi="Arial" w:cs="Arial"/>
        </w:rPr>
        <w:t xml:space="preserve">, Relator: Ministro NAPOLEÃO NUNES MAIA FILHO, Data de Publicação: DJ 04/11/2010. &lt;Disponível em: </w:t>
      </w:r>
      <w:hyperlink r:id="rId19" w:history="1">
        <w:r w:rsidRPr="00BB647A">
          <w:rPr>
            <w:rStyle w:val="Hyperlink"/>
            <w:rFonts w:ascii="Arial" w:hAnsi="Arial" w:cs="Arial"/>
            <w:color w:val="auto"/>
            <w:u w:val="none"/>
          </w:rPr>
          <w:t>http://stj.jusbrasil.com.br/jurisprudencia/17120219/peticao-de-recurso-especial-resp-1201708</w:t>
        </w:r>
      </w:hyperlink>
      <w:r w:rsidRPr="00BB647A">
        <w:rPr>
          <w:rFonts w:ascii="Arial" w:hAnsi="Arial" w:cs="Arial"/>
        </w:rPr>
        <w:t>&gt;. Acesso em 15 de out. de 2013</w:t>
      </w:r>
    </w:p>
  </w:footnote>
  <w:footnote w:id="36">
    <w:p w:rsidR="000C21D0" w:rsidRPr="00BB647A" w:rsidRDefault="000C21D0" w:rsidP="009A5A1C">
      <w:pPr>
        <w:pStyle w:val="Textodenotaderodap"/>
        <w:jc w:val="both"/>
        <w:rPr>
          <w:rFonts w:ascii="Arial" w:hAnsi="Arial" w:cs="Arial"/>
        </w:rPr>
      </w:pPr>
      <w:r w:rsidRPr="00BB647A">
        <w:rPr>
          <w:rStyle w:val="Refdenotaderodap"/>
          <w:rFonts w:ascii="Arial" w:hAnsi="Arial" w:cs="Arial"/>
        </w:rPr>
        <w:footnoteRef/>
      </w:r>
      <w:r w:rsidRPr="00BB647A">
        <w:rPr>
          <w:rFonts w:ascii="Arial" w:hAnsi="Arial" w:cs="Arial"/>
        </w:rPr>
        <w:t xml:space="preserve"> </w:t>
      </w:r>
      <w:r w:rsidRPr="00BB647A">
        <w:rPr>
          <w:rFonts w:ascii="Arial" w:hAnsi="Arial" w:cs="Arial"/>
          <w:color w:val="000000"/>
        </w:rPr>
        <w:t xml:space="preserve">BAUTZER, </w:t>
      </w:r>
      <w:r w:rsidRPr="00BB647A">
        <w:rPr>
          <w:rFonts w:ascii="Arial" w:hAnsi="Arial" w:cs="Arial"/>
        </w:rPr>
        <w:t>Sérgio Ronaldo Sace</w:t>
      </w:r>
      <w:r w:rsidRPr="00BB647A">
        <w:rPr>
          <w:rFonts w:ascii="Arial" w:hAnsi="Arial" w:cs="Arial"/>
          <w:color w:val="000000"/>
        </w:rPr>
        <w:t xml:space="preserve">. </w:t>
      </w:r>
      <w:r w:rsidRPr="00BB647A">
        <w:rPr>
          <w:rFonts w:ascii="Arial" w:hAnsi="Arial" w:cs="Arial"/>
          <w:b/>
          <w:color w:val="000000"/>
        </w:rPr>
        <w:t>Crimes Hediondos e Equiparados</w:t>
      </w:r>
      <w:r w:rsidRPr="00BB647A">
        <w:rPr>
          <w:rFonts w:ascii="Arial" w:hAnsi="Arial" w:cs="Arial"/>
          <w:color w:val="000000"/>
        </w:rPr>
        <w:t>. Disponível em: &lt;</w:t>
      </w:r>
      <w:r w:rsidRPr="00BB647A">
        <w:rPr>
          <w:rFonts w:ascii="Arial" w:hAnsi="Arial" w:cs="Arial"/>
        </w:rPr>
        <w:t xml:space="preserve"> </w:t>
      </w:r>
      <w:hyperlink r:id="rId20" w:history="1">
        <w:r w:rsidRPr="00BB647A">
          <w:rPr>
            <w:rStyle w:val="Hyperlink"/>
            <w:rFonts w:ascii="Arial" w:hAnsi="Arial" w:cs="Arial"/>
            <w:color w:val="auto"/>
            <w:u w:val="none"/>
          </w:rPr>
          <w:t>www.stf.jus.br/repositorio/cms/portalTvJustica/portalTvJusticaNoticia/anexo/Crimes_Hediondos_e_Equiparados__Sergio_Bautzer_Filho.doc</w:t>
        </w:r>
      </w:hyperlink>
      <w:r w:rsidRPr="00BB647A">
        <w:rPr>
          <w:rFonts w:ascii="Arial" w:hAnsi="Arial" w:cs="Arial"/>
          <w:shd w:val="clear" w:color="auto" w:fill="FFFFFF"/>
        </w:rPr>
        <w:t>.&gt;.</w:t>
      </w:r>
      <w:r w:rsidRPr="00BB647A">
        <w:rPr>
          <w:rFonts w:ascii="Arial" w:hAnsi="Arial" w:cs="Arial"/>
          <w:color w:val="000000"/>
        </w:rPr>
        <w:t xml:space="preserve"> Acesso em: 22 de Nov. de 2014.</w:t>
      </w:r>
    </w:p>
    <w:p w:rsidR="000C21D0" w:rsidRPr="00BB647A" w:rsidRDefault="000C21D0">
      <w:pPr>
        <w:pStyle w:val="Textodenotaderodap"/>
        <w:rPr>
          <w:rFonts w:ascii="Arial" w:hAnsi="Arial" w:cs="Arial"/>
        </w:rPr>
      </w:pPr>
    </w:p>
  </w:footnote>
  <w:footnote w:id="37">
    <w:p w:rsidR="008B42EC" w:rsidRPr="008B42EC" w:rsidRDefault="008B42EC">
      <w:pPr>
        <w:pStyle w:val="Textodenotaderodap"/>
        <w:rPr>
          <w:rFonts w:ascii="Arial" w:hAnsi="Arial" w:cs="Arial"/>
        </w:rPr>
      </w:pPr>
      <w:r w:rsidRPr="008B42EC">
        <w:rPr>
          <w:rStyle w:val="Refdenotaderodap"/>
          <w:rFonts w:ascii="Arial" w:hAnsi="Arial" w:cs="Arial"/>
        </w:rPr>
        <w:footnoteRef/>
      </w:r>
      <w:r w:rsidRPr="008B42EC">
        <w:rPr>
          <w:rFonts w:ascii="Arial" w:hAnsi="Arial" w:cs="Arial"/>
        </w:rPr>
        <w:t xml:space="preserve"> </w:t>
      </w:r>
      <w:r>
        <w:rPr>
          <w:rFonts w:ascii="Arial" w:hAnsi="Arial" w:cs="Arial"/>
        </w:rPr>
        <w:t>BOURGOGNE, 2006, p</w:t>
      </w:r>
      <w:r w:rsidRPr="008B42EC">
        <w:rPr>
          <w:rFonts w:ascii="Arial" w:hAnsi="Arial" w:cs="Arial"/>
        </w:rPr>
        <w:t>.</w:t>
      </w:r>
      <w:r>
        <w:rPr>
          <w:rFonts w:ascii="Arial" w:hAnsi="Arial" w:cs="Arial"/>
        </w:rPr>
        <w:t>32.</w:t>
      </w:r>
    </w:p>
  </w:footnote>
  <w:footnote w:id="38">
    <w:p w:rsidR="000C21D0" w:rsidRDefault="000C21D0">
      <w:pPr>
        <w:pStyle w:val="Textodenotaderodap"/>
      </w:pPr>
      <w:r w:rsidRPr="008B42EC">
        <w:rPr>
          <w:rStyle w:val="Refdenotaderodap"/>
          <w:rFonts w:ascii="Arial" w:hAnsi="Arial" w:cs="Arial"/>
        </w:rPr>
        <w:footnoteRef/>
      </w:r>
      <w:r w:rsidRPr="008B42EC">
        <w:rPr>
          <w:rFonts w:ascii="Arial" w:hAnsi="Arial" w:cs="Arial"/>
        </w:rPr>
        <w:t xml:space="preserve"> </w:t>
      </w:r>
      <w:r w:rsidRPr="008B42EC">
        <w:rPr>
          <w:rFonts w:ascii="Arial" w:hAnsi="Arial" w:cs="Arial"/>
          <w:color w:val="000000"/>
        </w:rPr>
        <w:t>NUCCI, , 2009, p. 644.</w:t>
      </w:r>
    </w:p>
  </w:footnote>
  <w:footnote w:id="39">
    <w:p w:rsidR="000C21D0" w:rsidRPr="009A5A1C" w:rsidRDefault="000C21D0" w:rsidP="009A5A1C">
      <w:pPr>
        <w:pStyle w:val="Textodenotaderodap"/>
        <w:jc w:val="both"/>
        <w:rPr>
          <w:rFonts w:ascii="Arial" w:hAnsi="Arial" w:cs="Arial"/>
        </w:rPr>
      </w:pPr>
      <w:r w:rsidRPr="009A5A1C">
        <w:rPr>
          <w:rStyle w:val="Refdenotaderodap"/>
          <w:rFonts w:ascii="Arial" w:hAnsi="Arial" w:cs="Arial"/>
        </w:rPr>
        <w:footnoteRef/>
      </w:r>
      <w:r w:rsidRPr="009A5A1C">
        <w:rPr>
          <w:rFonts w:ascii="Arial" w:hAnsi="Arial" w:cs="Arial"/>
        </w:rPr>
        <w:t xml:space="preserve"> BRASIL, </w:t>
      </w:r>
      <w:r w:rsidRPr="009A5A1C">
        <w:rPr>
          <w:rFonts w:ascii="Arial" w:hAnsi="Arial" w:cs="Arial"/>
          <w:b/>
          <w:shd w:val="clear" w:color="auto" w:fill="FFFFFF"/>
        </w:rPr>
        <w:t>Projeto de Lei N° 2.588</w:t>
      </w:r>
      <w:r w:rsidRPr="009A5A1C">
        <w:rPr>
          <w:rFonts w:ascii="Arial" w:hAnsi="Arial" w:cs="Arial"/>
          <w:shd w:val="clear" w:color="auto" w:fill="FFFFFF"/>
        </w:rPr>
        <w:t xml:space="preserve"> , de 2003. Disponível em: &lt;</w:t>
      </w:r>
      <w:hyperlink r:id="rId21" w:history="1">
        <w:r w:rsidRPr="009A5A1C">
          <w:rPr>
            <w:rStyle w:val="Hyperlink"/>
            <w:rFonts w:ascii="Arial" w:hAnsi="Arial" w:cs="Arial"/>
            <w:color w:val="auto"/>
            <w:u w:val="none"/>
          </w:rPr>
          <w:t>http://www.camara.gov.br/proposicoesWeb/prop_mostrarintegra;jsessionid=F7F6F584B69750212C9FAD3AA2C54EE6.node2?codteor=187994&amp;filename=Avulso+-PL+2588/2003</w:t>
        </w:r>
      </w:hyperlink>
      <w:r w:rsidRPr="009A5A1C">
        <w:rPr>
          <w:rFonts w:ascii="Arial" w:hAnsi="Arial" w:cs="Arial"/>
          <w:shd w:val="clear" w:color="auto" w:fill="FFFFFF"/>
        </w:rPr>
        <w:t xml:space="preserve"> &gt;. Acesso em: 12 de out. de 2013.</w:t>
      </w:r>
    </w:p>
  </w:footnote>
  <w:footnote w:id="40">
    <w:p w:rsidR="000C21D0" w:rsidRDefault="000C21D0" w:rsidP="009A5A1C">
      <w:pPr>
        <w:pStyle w:val="Textodenotaderodap"/>
        <w:jc w:val="both"/>
      </w:pPr>
      <w:r w:rsidRPr="009A5A1C">
        <w:rPr>
          <w:rStyle w:val="Refdenotaderodap"/>
          <w:rFonts w:ascii="Arial" w:hAnsi="Arial" w:cs="Arial"/>
        </w:rPr>
        <w:footnoteRef/>
      </w:r>
      <w:r w:rsidRPr="009A5A1C">
        <w:rPr>
          <w:rFonts w:ascii="Arial" w:hAnsi="Arial" w:cs="Arial"/>
        </w:rPr>
        <w:t xml:space="preserve"> BRASIL, </w:t>
      </w:r>
      <w:r w:rsidRPr="009A5A1C">
        <w:rPr>
          <w:rFonts w:ascii="Arial" w:hAnsi="Arial" w:cs="Arial"/>
          <w:b/>
          <w:shd w:val="clear" w:color="auto" w:fill="FFFFFF"/>
        </w:rPr>
        <w:t>Projeto de Lei N° 2.588</w:t>
      </w:r>
      <w:r w:rsidRPr="009A5A1C">
        <w:rPr>
          <w:rFonts w:ascii="Arial" w:hAnsi="Arial" w:cs="Arial"/>
          <w:shd w:val="clear" w:color="auto" w:fill="FFFFFF"/>
        </w:rPr>
        <w:t xml:space="preserve"> , de 2003. Disponível em: &lt;</w:t>
      </w:r>
      <w:hyperlink r:id="rId22" w:history="1">
        <w:r w:rsidRPr="009A5A1C">
          <w:rPr>
            <w:rStyle w:val="Hyperlink"/>
            <w:rFonts w:ascii="Arial" w:hAnsi="Arial" w:cs="Arial"/>
            <w:color w:val="auto"/>
            <w:u w:val="none"/>
          </w:rPr>
          <w:t>http://www.camara.gov.br/proposicoesWeb/prop_mostrarintegra;jsessionid=F7F6F584B69750212C9FAD3AA2C54EE6.node2?codteor=187994&amp;filename=Avulso+-PL+2588/2003</w:t>
        </w:r>
      </w:hyperlink>
      <w:r w:rsidRPr="009A5A1C">
        <w:rPr>
          <w:rFonts w:ascii="Arial" w:hAnsi="Arial" w:cs="Arial"/>
          <w:shd w:val="clear" w:color="auto" w:fill="FFFFFF"/>
        </w:rPr>
        <w:t xml:space="preserve"> &gt;. Acesso em: 12 de out. de 2013.</w:t>
      </w:r>
    </w:p>
  </w:footnote>
  <w:footnote w:id="41">
    <w:p w:rsidR="008B42EC" w:rsidRPr="00202081" w:rsidRDefault="008B42EC" w:rsidP="009A5A1C">
      <w:pPr>
        <w:pStyle w:val="Textodenotaderodap"/>
        <w:jc w:val="both"/>
        <w:rPr>
          <w:rFonts w:ascii="Arial" w:hAnsi="Arial" w:cs="Arial"/>
          <w:b/>
        </w:rPr>
      </w:pPr>
      <w:r w:rsidRPr="008B42EC">
        <w:rPr>
          <w:rStyle w:val="Refdenotaderodap"/>
          <w:rFonts w:ascii="Arial" w:hAnsi="Arial" w:cs="Arial"/>
        </w:rPr>
        <w:footnoteRef/>
      </w:r>
      <w:r w:rsidRPr="008B42EC">
        <w:rPr>
          <w:rFonts w:ascii="Arial" w:hAnsi="Arial" w:cs="Arial"/>
        </w:rPr>
        <w:t xml:space="preserve"> </w:t>
      </w:r>
      <w:r w:rsidRPr="00202081">
        <w:rPr>
          <w:rFonts w:ascii="Arial" w:hAnsi="Arial" w:cs="Arial"/>
          <w:b/>
        </w:rPr>
        <w:t>Champinha, o retrato do mal.</w:t>
      </w:r>
      <w:r w:rsidR="00202081" w:rsidRPr="00202081">
        <w:rPr>
          <w:rFonts w:ascii="Arial" w:hAnsi="Arial" w:cs="Arial"/>
          <w:b/>
        </w:rPr>
        <w:t xml:space="preserve"> </w:t>
      </w:r>
      <w:r w:rsidR="00202081" w:rsidRPr="00202081">
        <w:rPr>
          <w:rFonts w:ascii="Arial" w:hAnsi="Arial" w:cs="Arial"/>
        </w:rPr>
        <w:t>&lt;Disponível em: http://obscura.comunidades.net/index.php?pagina=1093756169&gt; Acesso em: 22 de Nov. de 2014.</w:t>
      </w:r>
    </w:p>
  </w:footnote>
  <w:footnote w:id="42">
    <w:p w:rsidR="000C21D0" w:rsidRPr="009A5A1C" w:rsidRDefault="000C21D0" w:rsidP="009A5A1C">
      <w:pPr>
        <w:spacing w:after="0"/>
        <w:jc w:val="both"/>
        <w:rPr>
          <w:rFonts w:ascii="Arial" w:hAnsi="Arial" w:cs="Arial"/>
          <w:sz w:val="20"/>
          <w:szCs w:val="20"/>
        </w:rPr>
      </w:pPr>
      <w:r w:rsidRPr="009A5A1C">
        <w:rPr>
          <w:rStyle w:val="Refdenotaderodap"/>
          <w:rFonts w:ascii="Arial" w:hAnsi="Arial" w:cs="Arial"/>
          <w:sz w:val="20"/>
          <w:szCs w:val="20"/>
        </w:rPr>
        <w:footnoteRef/>
      </w:r>
      <w:r w:rsidRPr="009A5A1C">
        <w:rPr>
          <w:rFonts w:ascii="Arial" w:hAnsi="Arial" w:cs="Arial"/>
          <w:sz w:val="20"/>
          <w:szCs w:val="20"/>
        </w:rPr>
        <w:t xml:space="preserve"> </w:t>
      </w:r>
      <w:r w:rsidR="009A5A1C" w:rsidRPr="009A5A1C">
        <w:rPr>
          <w:rFonts w:ascii="Arial" w:hAnsi="Arial" w:cs="Arial"/>
          <w:b/>
          <w:sz w:val="20"/>
          <w:szCs w:val="20"/>
        </w:rPr>
        <w:t xml:space="preserve">Champinha, o retrato do mal. </w:t>
      </w:r>
      <w:r w:rsidR="009A5A1C" w:rsidRPr="009A5A1C">
        <w:rPr>
          <w:rFonts w:ascii="Arial" w:hAnsi="Arial" w:cs="Arial"/>
          <w:sz w:val="20"/>
          <w:szCs w:val="20"/>
        </w:rPr>
        <w:t>&lt;Disponível em: http://obscura.comunidades.net/index.php?pagina=1093756169&gt; Acesso em: 22 de Nov. de 2014.</w:t>
      </w:r>
    </w:p>
  </w:footnote>
  <w:footnote w:id="43">
    <w:p w:rsidR="000C21D0" w:rsidRPr="002A1D75" w:rsidRDefault="000C21D0" w:rsidP="009A5A1C">
      <w:pPr>
        <w:pStyle w:val="Textodenotaderodap"/>
        <w:jc w:val="both"/>
        <w:rPr>
          <w:rFonts w:ascii="Arial" w:hAnsi="Arial" w:cs="Arial"/>
        </w:rPr>
      </w:pPr>
      <w:r w:rsidRPr="009A5A1C">
        <w:rPr>
          <w:rStyle w:val="Refdenotaderodap"/>
          <w:rFonts w:ascii="Arial" w:hAnsi="Arial" w:cs="Arial"/>
        </w:rPr>
        <w:footnoteRef/>
      </w:r>
      <w:r w:rsidRPr="009A5A1C">
        <w:rPr>
          <w:rFonts w:ascii="Arial" w:hAnsi="Arial" w:cs="Arial"/>
        </w:rPr>
        <w:t xml:space="preserve"> Página do crime. </w:t>
      </w:r>
      <w:r w:rsidRPr="009A5A1C">
        <w:rPr>
          <w:rFonts w:ascii="Arial" w:hAnsi="Arial" w:cs="Arial"/>
          <w:b/>
        </w:rPr>
        <w:t>Champinha</w:t>
      </w:r>
      <w:r w:rsidRPr="009A5A1C">
        <w:rPr>
          <w:rFonts w:ascii="Arial" w:hAnsi="Arial" w:cs="Arial"/>
        </w:rPr>
        <w:t>. Disponível em: &lt;</w:t>
      </w:r>
      <w:hyperlink r:id="rId23" w:history="1">
        <w:r w:rsidRPr="009A5A1C">
          <w:rPr>
            <w:rStyle w:val="Hyperlink"/>
            <w:rFonts w:ascii="Arial" w:hAnsi="Arial" w:cs="Arial"/>
            <w:color w:val="auto"/>
            <w:u w:val="none"/>
          </w:rPr>
          <w:t>http://paginadocrime.blogspot.com.br/2010/07/champinha.html</w:t>
        </w:r>
      </w:hyperlink>
      <w:r w:rsidRPr="009A5A1C">
        <w:rPr>
          <w:rFonts w:ascii="Arial" w:hAnsi="Arial" w:cs="Arial"/>
        </w:rPr>
        <w:t>&gt; acesso em: 22 de Nov. de 2014.</w:t>
      </w:r>
    </w:p>
  </w:footnote>
  <w:footnote w:id="44">
    <w:p w:rsidR="000C21D0" w:rsidRPr="00202081" w:rsidRDefault="000C21D0">
      <w:pPr>
        <w:pStyle w:val="Textodenotaderodap"/>
        <w:rPr>
          <w:lang w:val="en-US"/>
        </w:rPr>
      </w:pPr>
      <w:r>
        <w:rPr>
          <w:rStyle w:val="Refdenotaderodap"/>
        </w:rPr>
        <w:footnoteRef/>
      </w:r>
      <w:r w:rsidRPr="00202081">
        <w:rPr>
          <w:lang w:val="en-US"/>
        </w:rPr>
        <w:t xml:space="preserve"> </w:t>
      </w:r>
      <w:r w:rsidRPr="00202081">
        <w:rPr>
          <w:rFonts w:ascii="Arial" w:hAnsi="Arial" w:cs="Arial"/>
          <w:color w:val="000000"/>
          <w:lang w:val="en-US"/>
        </w:rPr>
        <w:t>NUCCI, 2009, p. 234</w:t>
      </w:r>
    </w:p>
  </w:footnote>
  <w:footnote w:id="45">
    <w:p w:rsidR="000C21D0" w:rsidRPr="00202081" w:rsidRDefault="000C21D0">
      <w:pPr>
        <w:pStyle w:val="Textodenotaderodap"/>
        <w:rPr>
          <w:lang w:val="en-US"/>
        </w:rPr>
      </w:pPr>
      <w:r>
        <w:rPr>
          <w:rStyle w:val="Refdenotaderodap"/>
        </w:rPr>
        <w:footnoteRef/>
      </w:r>
      <w:r w:rsidRPr="00202081">
        <w:rPr>
          <w:lang w:val="en-US"/>
        </w:rPr>
        <w:t xml:space="preserve"> </w:t>
      </w:r>
      <w:r w:rsidRPr="00202081">
        <w:rPr>
          <w:rFonts w:ascii="Arial" w:hAnsi="Arial" w:cs="Arial"/>
          <w:color w:val="000000"/>
          <w:lang w:val="en-US"/>
        </w:rPr>
        <w:t>NUCCI, 2009</w:t>
      </w:r>
      <w:r w:rsidR="00202081" w:rsidRPr="00202081">
        <w:rPr>
          <w:rFonts w:ascii="Arial" w:hAnsi="Arial" w:cs="Arial"/>
          <w:color w:val="000000"/>
          <w:lang w:val="en-US"/>
        </w:rPr>
        <w:t>, p. 273.</w:t>
      </w:r>
    </w:p>
  </w:footnote>
  <w:footnote w:id="46">
    <w:p w:rsidR="000C21D0" w:rsidRPr="00202081" w:rsidRDefault="000C21D0">
      <w:pPr>
        <w:pStyle w:val="Textodenotaderodap"/>
        <w:rPr>
          <w:lang w:val="en-US"/>
        </w:rPr>
      </w:pPr>
      <w:r>
        <w:rPr>
          <w:rStyle w:val="Refdenotaderodap"/>
        </w:rPr>
        <w:footnoteRef/>
      </w:r>
      <w:r w:rsidRPr="00202081">
        <w:rPr>
          <w:lang w:val="en-US"/>
        </w:rPr>
        <w:t xml:space="preserve"> </w:t>
      </w:r>
      <w:r w:rsidRPr="00202081">
        <w:rPr>
          <w:rFonts w:ascii="Arial" w:hAnsi="Arial" w:cs="Arial"/>
          <w:color w:val="000000"/>
          <w:lang w:val="en-US"/>
        </w:rPr>
        <w:t>NUCCI, 2009, p. 234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3AA" w:rsidRDefault="00FF23AA" w:rsidP="00E269B7">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F23AA" w:rsidRDefault="00FF23AA" w:rsidP="00393EFA">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3AA" w:rsidRPr="002A186A" w:rsidRDefault="00FF23AA">
    <w:pPr>
      <w:pStyle w:val="Cabealho"/>
      <w:jc w:val="right"/>
      <w:rPr>
        <w:rFonts w:ascii="Arial" w:hAnsi="Arial" w:cs="Arial"/>
      </w:rPr>
    </w:pPr>
  </w:p>
  <w:p w:rsidR="00FF23AA" w:rsidRPr="005747D8" w:rsidRDefault="00FF23AA" w:rsidP="003A44BD">
    <w:pPr>
      <w:pStyle w:val="Cabealho"/>
      <w:ind w:right="360"/>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1D0" w:rsidRDefault="000C21D0">
    <w:pPr>
      <w:pStyle w:val="Cabealh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3AA" w:rsidRDefault="00FF23AA">
    <w:pPr>
      <w:pStyle w:val="Cabealho"/>
      <w:jc w:val="right"/>
    </w:pPr>
    <w:fldSimple w:instr=" PAGE   \* MERGEFORMAT ">
      <w:r w:rsidR="00B5686A">
        <w:rPr>
          <w:noProof/>
        </w:rPr>
        <w:t>67</w:t>
      </w:r>
    </w:fldSimple>
  </w:p>
  <w:p w:rsidR="00FF23AA" w:rsidRDefault="00FF23AA">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34520"/>
    <w:multiLevelType w:val="multilevel"/>
    <w:tmpl w:val="1E6200BC"/>
    <w:lvl w:ilvl="0">
      <w:start w:val="5"/>
      <w:numFmt w:val="decimal"/>
      <w:lvlText w:val="%1"/>
      <w:lvlJc w:val="left"/>
      <w:pPr>
        <w:ind w:left="525" w:hanging="525"/>
      </w:pPr>
      <w:rPr>
        <w:rFonts w:hint="default"/>
      </w:rPr>
    </w:lvl>
    <w:lvl w:ilvl="1">
      <w:start w:val="5"/>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18052922"/>
    <w:multiLevelType w:val="hybridMultilevel"/>
    <w:tmpl w:val="CB4463C2"/>
    <w:lvl w:ilvl="0" w:tplc="F8A8DE40">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
    <w:nsid w:val="1FD14D2D"/>
    <w:multiLevelType w:val="hybridMultilevel"/>
    <w:tmpl w:val="EC948D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36CA3366"/>
    <w:multiLevelType w:val="hybridMultilevel"/>
    <w:tmpl w:val="10665B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3AA20FD1"/>
    <w:multiLevelType w:val="hybridMultilevel"/>
    <w:tmpl w:val="A73E953E"/>
    <w:lvl w:ilvl="0" w:tplc="1BE6CC5E">
      <w:start w:val="1"/>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5">
    <w:nsid w:val="42BA1A5B"/>
    <w:multiLevelType w:val="multilevel"/>
    <w:tmpl w:val="7B2A9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6349E6"/>
    <w:multiLevelType w:val="hybridMultilevel"/>
    <w:tmpl w:val="4150EFD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9BA0938"/>
    <w:multiLevelType w:val="hybridMultilevel"/>
    <w:tmpl w:val="E5EAF15E"/>
    <w:lvl w:ilvl="0" w:tplc="1BE6CC5E">
      <w:start w:val="1"/>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8">
    <w:nsid w:val="5D97346E"/>
    <w:multiLevelType w:val="multilevel"/>
    <w:tmpl w:val="2F02E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3D3042"/>
    <w:multiLevelType w:val="hybridMultilevel"/>
    <w:tmpl w:val="03D8BC0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76EB6B3A"/>
    <w:multiLevelType w:val="hybridMultilevel"/>
    <w:tmpl w:val="A92A52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8"/>
  </w:num>
  <w:num w:numId="5">
    <w:abstractNumId w:val="9"/>
  </w:num>
  <w:num w:numId="6">
    <w:abstractNumId w:val="3"/>
  </w:num>
  <w:num w:numId="7">
    <w:abstractNumId w:val="10"/>
  </w:num>
  <w:num w:numId="8">
    <w:abstractNumId w:val="1"/>
  </w:num>
  <w:num w:numId="9">
    <w:abstractNumId w:val="6"/>
  </w:num>
  <w:num w:numId="10">
    <w:abstractNumId w:val="4"/>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1"/>
  <w:defaultTabStop w:val="708"/>
  <w:hyphenationZone w:val="425"/>
  <w:drawingGridHorizontalSpacing w:val="110"/>
  <w:displayHorizontalDrawingGridEvery w:val="2"/>
  <w:characterSpacingControl w:val="doNotCompress"/>
  <w:hdrShapeDefaults>
    <o:shapedefaults v:ext="edit" spidmax="4098"/>
  </w:hdrShapeDefaults>
  <w:footnotePr>
    <w:footnote w:id="0"/>
    <w:footnote w:id="1"/>
  </w:footnotePr>
  <w:endnotePr>
    <w:endnote w:id="0"/>
    <w:endnote w:id="1"/>
  </w:endnotePr>
  <w:compat/>
  <w:rsids>
    <w:rsidRoot w:val="009C09AE"/>
    <w:rsid w:val="00000CE0"/>
    <w:rsid w:val="00005B52"/>
    <w:rsid w:val="00011051"/>
    <w:rsid w:val="000208B5"/>
    <w:rsid w:val="00020F55"/>
    <w:rsid w:val="000236F7"/>
    <w:rsid w:val="000254C6"/>
    <w:rsid w:val="00027EDB"/>
    <w:rsid w:val="00032C11"/>
    <w:rsid w:val="000330A8"/>
    <w:rsid w:val="00041D1B"/>
    <w:rsid w:val="00047618"/>
    <w:rsid w:val="00050FD3"/>
    <w:rsid w:val="00054001"/>
    <w:rsid w:val="000611B4"/>
    <w:rsid w:val="00061481"/>
    <w:rsid w:val="00064262"/>
    <w:rsid w:val="00066F87"/>
    <w:rsid w:val="00070C1F"/>
    <w:rsid w:val="00073675"/>
    <w:rsid w:val="000739E7"/>
    <w:rsid w:val="0007551D"/>
    <w:rsid w:val="0008195F"/>
    <w:rsid w:val="00086249"/>
    <w:rsid w:val="00087708"/>
    <w:rsid w:val="0009263B"/>
    <w:rsid w:val="000962DA"/>
    <w:rsid w:val="00096E95"/>
    <w:rsid w:val="000A128F"/>
    <w:rsid w:val="000A42C1"/>
    <w:rsid w:val="000B07D7"/>
    <w:rsid w:val="000B0B12"/>
    <w:rsid w:val="000B26E8"/>
    <w:rsid w:val="000B65DF"/>
    <w:rsid w:val="000C21D0"/>
    <w:rsid w:val="000C260F"/>
    <w:rsid w:val="000C4864"/>
    <w:rsid w:val="000D2E68"/>
    <w:rsid w:val="000D39C5"/>
    <w:rsid w:val="000D55D9"/>
    <w:rsid w:val="000F7CF5"/>
    <w:rsid w:val="00103E1F"/>
    <w:rsid w:val="001078BE"/>
    <w:rsid w:val="00107CF2"/>
    <w:rsid w:val="0011235C"/>
    <w:rsid w:val="001127FF"/>
    <w:rsid w:val="00125CC7"/>
    <w:rsid w:val="00132DC9"/>
    <w:rsid w:val="00133320"/>
    <w:rsid w:val="00137058"/>
    <w:rsid w:val="00137CC5"/>
    <w:rsid w:val="00140648"/>
    <w:rsid w:val="00144D31"/>
    <w:rsid w:val="001452A2"/>
    <w:rsid w:val="0015267A"/>
    <w:rsid w:val="00153F98"/>
    <w:rsid w:val="00154CB0"/>
    <w:rsid w:val="0016279E"/>
    <w:rsid w:val="00166185"/>
    <w:rsid w:val="00166BDB"/>
    <w:rsid w:val="00167643"/>
    <w:rsid w:val="00167CD2"/>
    <w:rsid w:val="00172E4F"/>
    <w:rsid w:val="0017327A"/>
    <w:rsid w:val="00176663"/>
    <w:rsid w:val="001956C7"/>
    <w:rsid w:val="0019730F"/>
    <w:rsid w:val="001A3295"/>
    <w:rsid w:val="001B1FB4"/>
    <w:rsid w:val="001C36C8"/>
    <w:rsid w:val="001C59A2"/>
    <w:rsid w:val="001C62E5"/>
    <w:rsid w:val="001C786A"/>
    <w:rsid w:val="001C7E7A"/>
    <w:rsid w:val="001D0272"/>
    <w:rsid w:val="001D6C38"/>
    <w:rsid w:val="001E0778"/>
    <w:rsid w:val="001E21BA"/>
    <w:rsid w:val="001E65A6"/>
    <w:rsid w:val="00200BF8"/>
    <w:rsid w:val="00202081"/>
    <w:rsid w:val="0020454E"/>
    <w:rsid w:val="002060F3"/>
    <w:rsid w:val="00211130"/>
    <w:rsid w:val="00211C43"/>
    <w:rsid w:val="002133A7"/>
    <w:rsid w:val="0022229A"/>
    <w:rsid w:val="00224717"/>
    <w:rsid w:val="0022786E"/>
    <w:rsid w:val="0023755A"/>
    <w:rsid w:val="00240FD0"/>
    <w:rsid w:val="002418D2"/>
    <w:rsid w:val="002475CE"/>
    <w:rsid w:val="002534AF"/>
    <w:rsid w:val="0025427B"/>
    <w:rsid w:val="002548D7"/>
    <w:rsid w:val="00265B29"/>
    <w:rsid w:val="00265F5E"/>
    <w:rsid w:val="00267211"/>
    <w:rsid w:val="00270143"/>
    <w:rsid w:val="00270574"/>
    <w:rsid w:val="002749AA"/>
    <w:rsid w:val="00275F71"/>
    <w:rsid w:val="00281E25"/>
    <w:rsid w:val="00281F35"/>
    <w:rsid w:val="0028262B"/>
    <w:rsid w:val="002863FB"/>
    <w:rsid w:val="00286BA5"/>
    <w:rsid w:val="00292D7B"/>
    <w:rsid w:val="002955CE"/>
    <w:rsid w:val="002A1D75"/>
    <w:rsid w:val="002A4BF0"/>
    <w:rsid w:val="002B36DC"/>
    <w:rsid w:val="002C0C12"/>
    <w:rsid w:val="002C4E0C"/>
    <w:rsid w:val="002C7A5F"/>
    <w:rsid w:val="002E2AE0"/>
    <w:rsid w:val="002E5814"/>
    <w:rsid w:val="00300A41"/>
    <w:rsid w:val="00304BE5"/>
    <w:rsid w:val="003063B8"/>
    <w:rsid w:val="00307B41"/>
    <w:rsid w:val="00307D5F"/>
    <w:rsid w:val="003147A3"/>
    <w:rsid w:val="00315E77"/>
    <w:rsid w:val="00320791"/>
    <w:rsid w:val="0032158B"/>
    <w:rsid w:val="00321640"/>
    <w:rsid w:val="00325FA2"/>
    <w:rsid w:val="00334234"/>
    <w:rsid w:val="00342C6A"/>
    <w:rsid w:val="00343431"/>
    <w:rsid w:val="00360E02"/>
    <w:rsid w:val="003624B1"/>
    <w:rsid w:val="003708E0"/>
    <w:rsid w:val="00373B4C"/>
    <w:rsid w:val="00386BF0"/>
    <w:rsid w:val="00387AB7"/>
    <w:rsid w:val="003A2439"/>
    <w:rsid w:val="003A3AFA"/>
    <w:rsid w:val="003A528A"/>
    <w:rsid w:val="003B0573"/>
    <w:rsid w:val="003B24D1"/>
    <w:rsid w:val="003B3DA7"/>
    <w:rsid w:val="003B597E"/>
    <w:rsid w:val="003B7E88"/>
    <w:rsid w:val="003D057B"/>
    <w:rsid w:val="003D05F2"/>
    <w:rsid w:val="003D1E00"/>
    <w:rsid w:val="003D2CD8"/>
    <w:rsid w:val="003D6EAD"/>
    <w:rsid w:val="003E4BF2"/>
    <w:rsid w:val="003F0D61"/>
    <w:rsid w:val="003F58D7"/>
    <w:rsid w:val="003F613C"/>
    <w:rsid w:val="00401D5E"/>
    <w:rsid w:val="00402FE6"/>
    <w:rsid w:val="00420E94"/>
    <w:rsid w:val="00460932"/>
    <w:rsid w:val="004612B2"/>
    <w:rsid w:val="00466387"/>
    <w:rsid w:val="00466904"/>
    <w:rsid w:val="00477C1C"/>
    <w:rsid w:val="0048287C"/>
    <w:rsid w:val="00483A15"/>
    <w:rsid w:val="00495C6E"/>
    <w:rsid w:val="004B27FC"/>
    <w:rsid w:val="004B5CA4"/>
    <w:rsid w:val="004B7212"/>
    <w:rsid w:val="004D1937"/>
    <w:rsid w:val="004E43DA"/>
    <w:rsid w:val="004E5092"/>
    <w:rsid w:val="004F1130"/>
    <w:rsid w:val="00501CA6"/>
    <w:rsid w:val="0050276B"/>
    <w:rsid w:val="005041F5"/>
    <w:rsid w:val="00513689"/>
    <w:rsid w:val="00525B86"/>
    <w:rsid w:val="005375F8"/>
    <w:rsid w:val="0053797A"/>
    <w:rsid w:val="00541C84"/>
    <w:rsid w:val="00555CC3"/>
    <w:rsid w:val="00573EEB"/>
    <w:rsid w:val="0057709C"/>
    <w:rsid w:val="00593EC5"/>
    <w:rsid w:val="005A160C"/>
    <w:rsid w:val="005A1E01"/>
    <w:rsid w:val="005A4155"/>
    <w:rsid w:val="005C1E14"/>
    <w:rsid w:val="005C30A1"/>
    <w:rsid w:val="005C3365"/>
    <w:rsid w:val="005C344A"/>
    <w:rsid w:val="005C5B4D"/>
    <w:rsid w:val="005C75ED"/>
    <w:rsid w:val="005D56B3"/>
    <w:rsid w:val="005D6597"/>
    <w:rsid w:val="005F0CFC"/>
    <w:rsid w:val="005F4D9B"/>
    <w:rsid w:val="005F6444"/>
    <w:rsid w:val="005F7FE0"/>
    <w:rsid w:val="00600401"/>
    <w:rsid w:val="00600D70"/>
    <w:rsid w:val="00613842"/>
    <w:rsid w:val="00613CFF"/>
    <w:rsid w:val="0062057A"/>
    <w:rsid w:val="00620968"/>
    <w:rsid w:val="00620CA2"/>
    <w:rsid w:val="00622F1A"/>
    <w:rsid w:val="00623E10"/>
    <w:rsid w:val="00623FA4"/>
    <w:rsid w:val="0062617D"/>
    <w:rsid w:val="0063650C"/>
    <w:rsid w:val="00643826"/>
    <w:rsid w:val="006438EA"/>
    <w:rsid w:val="00653743"/>
    <w:rsid w:val="00654FF6"/>
    <w:rsid w:val="0066299E"/>
    <w:rsid w:val="0066599F"/>
    <w:rsid w:val="00665BD8"/>
    <w:rsid w:val="00674BD9"/>
    <w:rsid w:val="00680C71"/>
    <w:rsid w:val="00687394"/>
    <w:rsid w:val="006A31EF"/>
    <w:rsid w:val="006A3B4A"/>
    <w:rsid w:val="006A4B6E"/>
    <w:rsid w:val="006B1084"/>
    <w:rsid w:val="006B3404"/>
    <w:rsid w:val="006B51E0"/>
    <w:rsid w:val="006B6B0C"/>
    <w:rsid w:val="006B77ED"/>
    <w:rsid w:val="006C0F8C"/>
    <w:rsid w:val="006C536B"/>
    <w:rsid w:val="006C68DE"/>
    <w:rsid w:val="006D0E2E"/>
    <w:rsid w:val="006D5B30"/>
    <w:rsid w:val="006E6A59"/>
    <w:rsid w:val="006F12BD"/>
    <w:rsid w:val="006F3272"/>
    <w:rsid w:val="006F47D0"/>
    <w:rsid w:val="00710E0D"/>
    <w:rsid w:val="00712D8C"/>
    <w:rsid w:val="00715550"/>
    <w:rsid w:val="00720ADF"/>
    <w:rsid w:val="007227CD"/>
    <w:rsid w:val="00726AB6"/>
    <w:rsid w:val="007276D0"/>
    <w:rsid w:val="00727D83"/>
    <w:rsid w:val="0073245A"/>
    <w:rsid w:val="00737340"/>
    <w:rsid w:val="0073756C"/>
    <w:rsid w:val="00740905"/>
    <w:rsid w:val="00741DDE"/>
    <w:rsid w:val="00742E19"/>
    <w:rsid w:val="007439FC"/>
    <w:rsid w:val="00744C4C"/>
    <w:rsid w:val="007475FF"/>
    <w:rsid w:val="0076153D"/>
    <w:rsid w:val="00761693"/>
    <w:rsid w:val="00770265"/>
    <w:rsid w:val="00771160"/>
    <w:rsid w:val="0077236A"/>
    <w:rsid w:val="007749A9"/>
    <w:rsid w:val="00777FD8"/>
    <w:rsid w:val="00783A44"/>
    <w:rsid w:val="007A793E"/>
    <w:rsid w:val="007B7919"/>
    <w:rsid w:val="007C00F9"/>
    <w:rsid w:val="007C0B4E"/>
    <w:rsid w:val="007D146D"/>
    <w:rsid w:val="007D7720"/>
    <w:rsid w:val="007E2935"/>
    <w:rsid w:val="007F044C"/>
    <w:rsid w:val="007F3A43"/>
    <w:rsid w:val="007F3C7E"/>
    <w:rsid w:val="00824CE4"/>
    <w:rsid w:val="00826025"/>
    <w:rsid w:val="0083393D"/>
    <w:rsid w:val="00835BFC"/>
    <w:rsid w:val="00837177"/>
    <w:rsid w:val="00837F1E"/>
    <w:rsid w:val="008427EF"/>
    <w:rsid w:val="00844377"/>
    <w:rsid w:val="00846A10"/>
    <w:rsid w:val="00850FF0"/>
    <w:rsid w:val="00853EDB"/>
    <w:rsid w:val="008621F8"/>
    <w:rsid w:val="00866169"/>
    <w:rsid w:val="00880F3D"/>
    <w:rsid w:val="008835AF"/>
    <w:rsid w:val="0088722D"/>
    <w:rsid w:val="00890084"/>
    <w:rsid w:val="00890E32"/>
    <w:rsid w:val="00894484"/>
    <w:rsid w:val="00897C41"/>
    <w:rsid w:val="008A74FF"/>
    <w:rsid w:val="008B2EA7"/>
    <w:rsid w:val="008B3861"/>
    <w:rsid w:val="008B42EC"/>
    <w:rsid w:val="008B4384"/>
    <w:rsid w:val="008B4872"/>
    <w:rsid w:val="008B5ACA"/>
    <w:rsid w:val="008B5B66"/>
    <w:rsid w:val="008C327E"/>
    <w:rsid w:val="008C75F4"/>
    <w:rsid w:val="008D3EE3"/>
    <w:rsid w:val="008F2065"/>
    <w:rsid w:val="00903657"/>
    <w:rsid w:val="00904F5C"/>
    <w:rsid w:val="009126E3"/>
    <w:rsid w:val="009250C7"/>
    <w:rsid w:val="009271FD"/>
    <w:rsid w:val="0093118F"/>
    <w:rsid w:val="00935ED1"/>
    <w:rsid w:val="00941152"/>
    <w:rsid w:val="00943571"/>
    <w:rsid w:val="00945561"/>
    <w:rsid w:val="00951C62"/>
    <w:rsid w:val="009605C4"/>
    <w:rsid w:val="00970C90"/>
    <w:rsid w:val="00972130"/>
    <w:rsid w:val="00972BE0"/>
    <w:rsid w:val="0097413A"/>
    <w:rsid w:val="0097623D"/>
    <w:rsid w:val="00983C28"/>
    <w:rsid w:val="009A3284"/>
    <w:rsid w:val="009A5A1C"/>
    <w:rsid w:val="009B5E18"/>
    <w:rsid w:val="009C09AE"/>
    <w:rsid w:val="009C3AA3"/>
    <w:rsid w:val="009C3CA6"/>
    <w:rsid w:val="009C44AB"/>
    <w:rsid w:val="009C5F83"/>
    <w:rsid w:val="009C5FD0"/>
    <w:rsid w:val="009D66BC"/>
    <w:rsid w:val="009E2BDD"/>
    <w:rsid w:val="009F295B"/>
    <w:rsid w:val="00A0235C"/>
    <w:rsid w:val="00A10677"/>
    <w:rsid w:val="00A11EC1"/>
    <w:rsid w:val="00A207FF"/>
    <w:rsid w:val="00A25D03"/>
    <w:rsid w:val="00A27000"/>
    <w:rsid w:val="00A317F0"/>
    <w:rsid w:val="00A34103"/>
    <w:rsid w:val="00A41734"/>
    <w:rsid w:val="00A52048"/>
    <w:rsid w:val="00A5233F"/>
    <w:rsid w:val="00A624AA"/>
    <w:rsid w:val="00A6273B"/>
    <w:rsid w:val="00A65074"/>
    <w:rsid w:val="00A71650"/>
    <w:rsid w:val="00A81090"/>
    <w:rsid w:val="00A81785"/>
    <w:rsid w:val="00A858C1"/>
    <w:rsid w:val="00A85A74"/>
    <w:rsid w:val="00A92A47"/>
    <w:rsid w:val="00A93545"/>
    <w:rsid w:val="00A94D17"/>
    <w:rsid w:val="00A9524F"/>
    <w:rsid w:val="00A965B8"/>
    <w:rsid w:val="00A97AD1"/>
    <w:rsid w:val="00AA03D8"/>
    <w:rsid w:val="00AA5DC5"/>
    <w:rsid w:val="00AA73AC"/>
    <w:rsid w:val="00AA7512"/>
    <w:rsid w:val="00AA7E52"/>
    <w:rsid w:val="00AB01C5"/>
    <w:rsid w:val="00AB093C"/>
    <w:rsid w:val="00AB1891"/>
    <w:rsid w:val="00AB3DDA"/>
    <w:rsid w:val="00AD1EB0"/>
    <w:rsid w:val="00AD6248"/>
    <w:rsid w:val="00AD7DAB"/>
    <w:rsid w:val="00AE60A3"/>
    <w:rsid w:val="00AE620F"/>
    <w:rsid w:val="00AE6711"/>
    <w:rsid w:val="00AF4F6D"/>
    <w:rsid w:val="00AF5E97"/>
    <w:rsid w:val="00AF75D8"/>
    <w:rsid w:val="00AF78EE"/>
    <w:rsid w:val="00B01008"/>
    <w:rsid w:val="00B042BC"/>
    <w:rsid w:val="00B06735"/>
    <w:rsid w:val="00B068D3"/>
    <w:rsid w:val="00B144FA"/>
    <w:rsid w:val="00B15008"/>
    <w:rsid w:val="00B215E6"/>
    <w:rsid w:val="00B217AB"/>
    <w:rsid w:val="00B23826"/>
    <w:rsid w:val="00B32009"/>
    <w:rsid w:val="00B32DB0"/>
    <w:rsid w:val="00B36466"/>
    <w:rsid w:val="00B369DB"/>
    <w:rsid w:val="00B44723"/>
    <w:rsid w:val="00B46666"/>
    <w:rsid w:val="00B53D8C"/>
    <w:rsid w:val="00B5460A"/>
    <w:rsid w:val="00B5686A"/>
    <w:rsid w:val="00B56F5A"/>
    <w:rsid w:val="00B57EBC"/>
    <w:rsid w:val="00B61609"/>
    <w:rsid w:val="00B7192C"/>
    <w:rsid w:val="00B7475D"/>
    <w:rsid w:val="00B840D5"/>
    <w:rsid w:val="00B84942"/>
    <w:rsid w:val="00B87A2F"/>
    <w:rsid w:val="00B90A3E"/>
    <w:rsid w:val="00B929BE"/>
    <w:rsid w:val="00B943BE"/>
    <w:rsid w:val="00BA21DA"/>
    <w:rsid w:val="00BA26A2"/>
    <w:rsid w:val="00BB647A"/>
    <w:rsid w:val="00BC4121"/>
    <w:rsid w:val="00BC6A46"/>
    <w:rsid w:val="00BC6EF2"/>
    <w:rsid w:val="00BD2100"/>
    <w:rsid w:val="00BD6F93"/>
    <w:rsid w:val="00BE037F"/>
    <w:rsid w:val="00BE1197"/>
    <w:rsid w:val="00BE1516"/>
    <w:rsid w:val="00BE55C5"/>
    <w:rsid w:val="00BE7EB2"/>
    <w:rsid w:val="00BF05A5"/>
    <w:rsid w:val="00BF0970"/>
    <w:rsid w:val="00BF5402"/>
    <w:rsid w:val="00C00495"/>
    <w:rsid w:val="00C0107B"/>
    <w:rsid w:val="00C01F7C"/>
    <w:rsid w:val="00C04F7B"/>
    <w:rsid w:val="00C07F63"/>
    <w:rsid w:val="00C1201F"/>
    <w:rsid w:val="00C13ADF"/>
    <w:rsid w:val="00C13C31"/>
    <w:rsid w:val="00C145BE"/>
    <w:rsid w:val="00C32FC6"/>
    <w:rsid w:val="00C34BF2"/>
    <w:rsid w:val="00C361D0"/>
    <w:rsid w:val="00C4036D"/>
    <w:rsid w:val="00C41277"/>
    <w:rsid w:val="00C412BA"/>
    <w:rsid w:val="00C42817"/>
    <w:rsid w:val="00C44890"/>
    <w:rsid w:val="00C44A2E"/>
    <w:rsid w:val="00C50E6D"/>
    <w:rsid w:val="00C51F25"/>
    <w:rsid w:val="00C524E3"/>
    <w:rsid w:val="00C6316A"/>
    <w:rsid w:val="00C6727A"/>
    <w:rsid w:val="00C678F0"/>
    <w:rsid w:val="00C76B3B"/>
    <w:rsid w:val="00C85027"/>
    <w:rsid w:val="00C908CD"/>
    <w:rsid w:val="00C969F9"/>
    <w:rsid w:val="00CA4342"/>
    <w:rsid w:val="00CB0E0C"/>
    <w:rsid w:val="00CB361B"/>
    <w:rsid w:val="00CB4581"/>
    <w:rsid w:val="00CB6C6F"/>
    <w:rsid w:val="00CC441C"/>
    <w:rsid w:val="00CC696D"/>
    <w:rsid w:val="00CE3806"/>
    <w:rsid w:val="00CE3BFF"/>
    <w:rsid w:val="00CF7667"/>
    <w:rsid w:val="00CF7EBF"/>
    <w:rsid w:val="00D01647"/>
    <w:rsid w:val="00D020BA"/>
    <w:rsid w:val="00D02C81"/>
    <w:rsid w:val="00D0350A"/>
    <w:rsid w:val="00D068F5"/>
    <w:rsid w:val="00D22729"/>
    <w:rsid w:val="00D24E78"/>
    <w:rsid w:val="00D34B1F"/>
    <w:rsid w:val="00D36461"/>
    <w:rsid w:val="00D3778E"/>
    <w:rsid w:val="00D43092"/>
    <w:rsid w:val="00D4511C"/>
    <w:rsid w:val="00D52109"/>
    <w:rsid w:val="00D56B58"/>
    <w:rsid w:val="00D57576"/>
    <w:rsid w:val="00D64AEF"/>
    <w:rsid w:val="00D64D17"/>
    <w:rsid w:val="00D65589"/>
    <w:rsid w:val="00D66AA4"/>
    <w:rsid w:val="00D676A3"/>
    <w:rsid w:val="00D73A4A"/>
    <w:rsid w:val="00D75363"/>
    <w:rsid w:val="00D83FF0"/>
    <w:rsid w:val="00D85172"/>
    <w:rsid w:val="00D928C8"/>
    <w:rsid w:val="00D92970"/>
    <w:rsid w:val="00D94B5C"/>
    <w:rsid w:val="00DA298A"/>
    <w:rsid w:val="00DA5249"/>
    <w:rsid w:val="00DB24BF"/>
    <w:rsid w:val="00DB3E6E"/>
    <w:rsid w:val="00DB6987"/>
    <w:rsid w:val="00DC0118"/>
    <w:rsid w:val="00DC22A5"/>
    <w:rsid w:val="00DD39EC"/>
    <w:rsid w:val="00DD3FB5"/>
    <w:rsid w:val="00DD702E"/>
    <w:rsid w:val="00DE0AAC"/>
    <w:rsid w:val="00DF3610"/>
    <w:rsid w:val="00DF37CF"/>
    <w:rsid w:val="00DF3BE4"/>
    <w:rsid w:val="00DF5891"/>
    <w:rsid w:val="00DF7133"/>
    <w:rsid w:val="00E003E0"/>
    <w:rsid w:val="00E133B7"/>
    <w:rsid w:val="00E17D46"/>
    <w:rsid w:val="00E203CD"/>
    <w:rsid w:val="00E2785C"/>
    <w:rsid w:val="00E30800"/>
    <w:rsid w:val="00E32449"/>
    <w:rsid w:val="00E36932"/>
    <w:rsid w:val="00E43218"/>
    <w:rsid w:val="00E45F49"/>
    <w:rsid w:val="00E525EF"/>
    <w:rsid w:val="00E527A3"/>
    <w:rsid w:val="00E533E0"/>
    <w:rsid w:val="00E730D8"/>
    <w:rsid w:val="00E90352"/>
    <w:rsid w:val="00E9602A"/>
    <w:rsid w:val="00EA54E7"/>
    <w:rsid w:val="00EA639B"/>
    <w:rsid w:val="00EA7862"/>
    <w:rsid w:val="00EA7A5C"/>
    <w:rsid w:val="00EB0464"/>
    <w:rsid w:val="00EB1943"/>
    <w:rsid w:val="00EB332A"/>
    <w:rsid w:val="00EB3E74"/>
    <w:rsid w:val="00EB685F"/>
    <w:rsid w:val="00EB6A69"/>
    <w:rsid w:val="00EB72CA"/>
    <w:rsid w:val="00EC0E77"/>
    <w:rsid w:val="00EC20EF"/>
    <w:rsid w:val="00EC53F8"/>
    <w:rsid w:val="00ED2FD9"/>
    <w:rsid w:val="00ED7C47"/>
    <w:rsid w:val="00EE6217"/>
    <w:rsid w:val="00EF05F6"/>
    <w:rsid w:val="00EF0694"/>
    <w:rsid w:val="00EF0F6A"/>
    <w:rsid w:val="00EF17DA"/>
    <w:rsid w:val="00EF6D72"/>
    <w:rsid w:val="00F009AA"/>
    <w:rsid w:val="00F2138E"/>
    <w:rsid w:val="00F23C75"/>
    <w:rsid w:val="00F24F8F"/>
    <w:rsid w:val="00F36CBC"/>
    <w:rsid w:val="00F41A37"/>
    <w:rsid w:val="00F54257"/>
    <w:rsid w:val="00F54C7F"/>
    <w:rsid w:val="00F57A64"/>
    <w:rsid w:val="00F643E8"/>
    <w:rsid w:val="00F653B5"/>
    <w:rsid w:val="00F72324"/>
    <w:rsid w:val="00F757C9"/>
    <w:rsid w:val="00F761C1"/>
    <w:rsid w:val="00F8022E"/>
    <w:rsid w:val="00F83BEB"/>
    <w:rsid w:val="00F929AD"/>
    <w:rsid w:val="00F95ADC"/>
    <w:rsid w:val="00FB38C2"/>
    <w:rsid w:val="00FC2F6B"/>
    <w:rsid w:val="00FC6702"/>
    <w:rsid w:val="00FD3B20"/>
    <w:rsid w:val="00FD58A6"/>
    <w:rsid w:val="00FD63D1"/>
    <w:rsid w:val="00FD7372"/>
    <w:rsid w:val="00FE0996"/>
    <w:rsid w:val="00FE0E3F"/>
    <w:rsid w:val="00FF23A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363"/>
    <w:pPr>
      <w:spacing w:after="200" w:line="276" w:lineRule="auto"/>
    </w:pPr>
    <w:rPr>
      <w:sz w:val="22"/>
      <w:szCs w:val="22"/>
      <w:lang w:eastAsia="en-US"/>
    </w:rPr>
  </w:style>
  <w:style w:type="paragraph" w:styleId="Ttulo1">
    <w:name w:val="heading 1"/>
    <w:basedOn w:val="Normal"/>
    <w:next w:val="Normal"/>
    <w:link w:val="Ttulo1Char"/>
    <w:uiPriority w:val="9"/>
    <w:qFormat/>
    <w:rsid w:val="00EA54E7"/>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har"/>
    <w:uiPriority w:val="9"/>
    <w:unhideWhenUsed/>
    <w:qFormat/>
    <w:rsid w:val="00B042BC"/>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link w:val="Ttulo3Char"/>
    <w:uiPriority w:val="9"/>
    <w:qFormat/>
    <w:rsid w:val="00CE3BFF"/>
    <w:pPr>
      <w:spacing w:before="100" w:beforeAutospacing="1" w:after="100" w:afterAutospacing="1" w:line="240" w:lineRule="auto"/>
      <w:outlineLvl w:val="2"/>
    </w:pPr>
    <w:rPr>
      <w:rFonts w:ascii="Times New Roman" w:eastAsia="Times New Roman" w:hAnsi="Times New Roman"/>
      <w:b/>
      <w:bCs/>
      <w:sz w:val="27"/>
      <w:szCs w:val="27"/>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RTCharChar">
    <w:name w:val="Normal RT Char Char"/>
    <w:basedOn w:val="Normal"/>
    <w:rsid w:val="009C09AE"/>
    <w:pPr>
      <w:spacing w:after="0" w:line="360" w:lineRule="auto"/>
      <w:jc w:val="both"/>
    </w:pPr>
    <w:rPr>
      <w:rFonts w:ascii="Times New Roman" w:eastAsia="Times New Roman" w:hAnsi="Times New Roman"/>
      <w:sz w:val="24"/>
      <w:szCs w:val="20"/>
      <w:lang w:eastAsia="pt-BR"/>
    </w:rPr>
  </w:style>
  <w:style w:type="paragraph" w:styleId="Textodenotaderodap">
    <w:name w:val="footnote text"/>
    <w:basedOn w:val="Normal"/>
    <w:link w:val="TextodenotaderodapChar"/>
    <w:semiHidden/>
    <w:rsid w:val="00F24F8F"/>
    <w:pPr>
      <w:spacing w:after="0" w:line="240" w:lineRule="auto"/>
    </w:pPr>
    <w:rPr>
      <w:rFonts w:ascii="Times New Roman" w:eastAsia="Times New Roman" w:hAnsi="Times New Roman"/>
      <w:sz w:val="20"/>
      <w:szCs w:val="20"/>
      <w:lang w:eastAsia="pt-BR"/>
    </w:rPr>
  </w:style>
  <w:style w:type="character" w:customStyle="1" w:styleId="TextodenotaderodapChar">
    <w:name w:val="Texto de nota de rodapé Char"/>
    <w:basedOn w:val="Fontepargpadro"/>
    <w:link w:val="Textodenotaderodap"/>
    <w:semiHidden/>
    <w:rsid w:val="00F24F8F"/>
    <w:rPr>
      <w:rFonts w:ascii="Times New Roman" w:eastAsia="Times New Roman" w:hAnsi="Times New Roman" w:cs="Times New Roman"/>
      <w:sz w:val="20"/>
      <w:szCs w:val="20"/>
      <w:lang w:eastAsia="pt-BR"/>
    </w:rPr>
  </w:style>
  <w:style w:type="character" w:styleId="Refdenotaderodap">
    <w:name w:val="footnote reference"/>
    <w:basedOn w:val="Fontepargpadro"/>
    <w:semiHidden/>
    <w:rsid w:val="00F24F8F"/>
    <w:rPr>
      <w:vertAlign w:val="superscript"/>
    </w:rPr>
  </w:style>
  <w:style w:type="paragraph" w:styleId="Recuodecorpodetexto2">
    <w:name w:val="Body Text Indent 2"/>
    <w:basedOn w:val="Normal"/>
    <w:link w:val="Recuodecorpodetexto2Char"/>
    <w:semiHidden/>
    <w:rsid w:val="00F24F8F"/>
    <w:pPr>
      <w:suppressAutoHyphens/>
      <w:spacing w:after="0" w:line="240" w:lineRule="auto"/>
      <w:ind w:firstLine="851"/>
      <w:jc w:val="both"/>
    </w:pPr>
    <w:rPr>
      <w:rFonts w:ascii="Times New Roman" w:eastAsia="Times New Roman" w:hAnsi="Times New Roman"/>
      <w:sz w:val="28"/>
      <w:szCs w:val="20"/>
      <w:lang w:eastAsia="pt-BR"/>
    </w:rPr>
  </w:style>
  <w:style w:type="character" w:customStyle="1" w:styleId="Recuodecorpodetexto2Char">
    <w:name w:val="Recuo de corpo de texto 2 Char"/>
    <w:basedOn w:val="Fontepargpadro"/>
    <w:link w:val="Recuodecorpodetexto2"/>
    <w:semiHidden/>
    <w:rsid w:val="00F24F8F"/>
    <w:rPr>
      <w:rFonts w:ascii="Times New Roman" w:eastAsia="Times New Roman" w:hAnsi="Times New Roman" w:cs="Times New Roman"/>
      <w:sz w:val="28"/>
      <w:szCs w:val="20"/>
      <w:lang w:eastAsia="pt-BR"/>
    </w:rPr>
  </w:style>
  <w:style w:type="paragraph" w:styleId="NormalWeb">
    <w:name w:val="Normal (Web)"/>
    <w:basedOn w:val="Normal"/>
    <w:uiPriority w:val="99"/>
    <w:unhideWhenUsed/>
    <w:rsid w:val="00B56F5A"/>
    <w:pPr>
      <w:spacing w:before="100" w:beforeAutospacing="1" w:after="100" w:afterAutospacing="1" w:line="240" w:lineRule="auto"/>
    </w:pPr>
    <w:rPr>
      <w:rFonts w:ascii="Times New Roman" w:eastAsia="Times New Roman" w:hAnsi="Times New Roman"/>
      <w:color w:val="3A382C"/>
      <w:sz w:val="18"/>
      <w:szCs w:val="18"/>
      <w:lang w:eastAsia="pt-BR"/>
    </w:rPr>
  </w:style>
  <w:style w:type="character" w:styleId="Hyperlink">
    <w:name w:val="Hyperlink"/>
    <w:basedOn w:val="Fontepargpadro"/>
    <w:uiPriority w:val="99"/>
    <w:unhideWhenUsed/>
    <w:rsid w:val="00B56F5A"/>
    <w:rPr>
      <w:color w:val="0000FF"/>
      <w:u w:val="single"/>
    </w:rPr>
  </w:style>
  <w:style w:type="character" w:customStyle="1" w:styleId="apple-converted-space">
    <w:name w:val="apple-converted-space"/>
    <w:basedOn w:val="Fontepargpadro"/>
    <w:rsid w:val="0020454E"/>
  </w:style>
  <w:style w:type="paragraph" w:styleId="Corpodetexto">
    <w:name w:val="Body Text"/>
    <w:basedOn w:val="Normal"/>
    <w:link w:val="CorpodetextoChar"/>
    <w:uiPriority w:val="99"/>
    <w:semiHidden/>
    <w:unhideWhenUsed/>
    <w:rsid w:val="00EA7A5C"/>
    <w:pPr>
      <w:spacing w:after="120"/>
    </w:pPr>
  </w:style>
  <w:style w:type="character" w:customStyle="1" w:styleId="CorpodetextoChar">
    <w:name w:val="Corpo de texto Char"/>
    <w:basedOn w:val="Fontepargpadro"/>
    <w:link w:val="Corpodetexto"/>
    <w:uiPriority w:val="99"/>
    <w:semiHidden/>
    <w:rsid w:val="00EA7A5C"/>
  </w:style>
  <w:style w:type="character" w:styleId="Forte">
    <w:name w:val="Strong"/>
    <w:basedOn w:val="Fontepargpadro"/>
    <w:uiPriority w:val="22"/>
    <w:qFormat/>
    <w:rsid w:val="00EA7A5C"/>
    <w:rPr>
      <w:b/>
      <w:bCs/>
    </w:rPr>
  </w:style>
  <w:style w:type="character" w:customStyle="1" w:styleId="Ttulo3Char">
    <w:name w:val="Título 3 Char"/>
    <w:basedOn w:val="Fontepargpadro"/>
    <w:link w:val="Ttulo3"/>
    <w:uiPriority w:val="9"/>
    <w:rsid w:val="00CE3BFF"/>
    <w:rPr>
      <w:rFonts w:ascii="Times New Roman" w:eastAsia="Times New Roman" w:hAnsi="Times New Roman" w:cs="Times New Roman"/>
      <w:b/>
      <w:bCs/>
      <w:sz w:val="27"/>
      <w:szCs w:val="27"/>
      <w:lang w:eastAsia="pt-BR"/>
    </w:rPr>
  </w:style>
  <w:style w:type="paragraph" w:customStyle="1" w:styleId="info">
    <w:name w:val="info"/>
    <w:basedOn w:val="Normal"/>
    <w:rsid w:val="00CE3BFF"/>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snippet">
    <w:name w:val="snippet"/>
    <w:basedOn w:val="Normal"/>
    <w:rsid w:val="00CE3BFF"/>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tulo2Char">
    <w:name w:val="Título 2 Char"/>
    <w:basedOn w:val="Fontepargpadro"/>
    <w:link w:val="Ttulo2"/>
    <w:uiPriority w:val="9"/>
    <w:rsid w:val="00B042BC"/>
    <w:rPr>
      <w:rFonts w:ascii="Cambria" w:eastAsia="Times New Roman" w:hAnsi="Cambria" w:cs="Times New Roman"/>
      <w:b/>
      <w:bCs/>
      <w:color w:val="4F81BD"/>
      <w:sz w:val="26"/>
      <w:szCs w:val="26"/>
    </w:rPr>
  </w:style>
  <w:style w:type="paragraph" w:styleId="Textodebalo">
    <w:name w:val="Balloon Text"/>
    <w:basedOn w:val="Normal"/>
    <w:link w:val="TextodebaloChar"/>
    <w:uiPriority w:val="99"/>
    <w:semiHidden/>
    <w:unhideWhenUsed/>
    <w:rsid w:val="00AD1EB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D1EB0"/>
    <w:rPr>
      <w:rFonts w:ascii="Tahoma" w:hAnsi="Tahoma" w:cs="Tahoma"/>
      <w:sz w:val="16"/>
      <w:szCs w:val="16"/>
    </w:rPr>
  </w:style>
  <w:style w:type="character" w:styleId="nfase">
    <w:name w:val="Emphasis"/>
    <w:basedOn w:val="Fontepargpadro"/>
    <w:uiPriority w:val="20"/>
    <w:qFormat/>
    <w:rsid w:val="00172E4F"/>
    <w:rPr>
      <w:i/>
      <w:iCs/>
    </w:rPr>
  </w:style>
  <w:style w:type="paragraph" w:styleId="PargrafodaLista">
    <w:name w:val="List Paragraph"/>
    <w:basedOn w:val="Normal"/>
    <w:uiPriority w:val="34"/>
    <w:qFormat/>
    <w:rsid w:val="00A52048"/>
    <w:pPr>
      <w:ind w:left="720"/>
      <w:contextualSpacing/>
    </w:pPr>
  </w:style>
  <w:style w:type="paragraph" w:customStyle="1" w:styleId="published">
    <w:name w:val="published"/>
    <w:basedOn w:val="Normal"/>
    <w:rsid w:val="008F2065"/>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circle">
    <w:name w:val="circle"/>
    <w:basedOn w:val="Fontepargpadro"/>
    <w:rsid w:val="008F2065"/>
  </w:style>
  <w:style w:type="paragraph" w:customStyle="1" w:styleId="text">
    <w:name w:val="text"/>
    <w:basedOn w:val="Normal"/>
    <w:rsid w:val="008F2065"/>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artart">
    <w:name w:val="artart"/>
    <w:basedOn w:val="Normal"/>
    <w:rsid w:val="0019730F"/>
    <w:pPr>
      <w:spacing w:before="280" w:after="280" w:line="240" w:lineRule="auto"/>
    </w:pPr>
    <w:rPr>
      <w:rFonts w:ascii="Times New Roman" w:eastAsia="Times New Roman" w:hAnsi="Times New Roman"/>
      <w:sz w:val="24"/>
      <w:szCs w:val="24"/>
      <w:lang w:eastAsia="ar-SA"/>
    </w:rPr>
  </w:style>
  <w:style w:type="paragraph" w:styleId="Cabealho">
    <w:name w:val="header"/>
    <w:basedOn w:val="Normal"/>
    <w:link w:val="CabealhoChar"/>
    <w:uiPriority w:val="99"/>
    <w:unhideWhenUsed/>
    <w:rsid w:val="00041D1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41D1B"/>
  </w:style>
  <w:style w:type="paragraph" w:styleId="Rodap">
    <w:name w:val="footer"/>
    <w:basedOn w:val="Normal"/>
    <w:link w:val="RodapChar"/>
    <w:uiPriority w:val="99"/>
    <w:unhideWhenUsed/>
    <w:rsid w:val="00041D1B"/>
    <w:pPr>
      <w:tabs>
        <w:tab w:val="center" w:pos="4252"/>
        <w:tab w:val="right" w:pos="8504"/>
      </w:tabs>
      <w:spacing w:after="0" w:line="240" w:lineRule="auto"/>
    </w:pPr>
  </w:style>
  <w:style w:type="character" w:customStyle="1" w:styleId="RodapChar">
    <w:name w:val="Rodapé Char"/>
    <w:basedOn w:val="Fontepargpadro"/>
    <w:link w:val="Rodap"/>
    <w:uiPriority w:val="99"/>
    <w:rsid w:val="00041D1B"/>
  </w:style>
  <w:style w:type="character" w:customStyle="1" w:styleId="hps">
    <w:name w:val="hps"/>
    <w:basedOn w:val="Fontepargpadro"/>
    <w:rsid w:val="00541C84"/>
  </w:style>
  <w:style w:type="paragraph" w:styleId="Textodenotadefim">
    <w:name w:val="endnote text"/>
    <w:basedOn w:val="Normal"/>
    <w:link w:val="TextodenotadefimChar"/>
    <w:uiPriority w:val="99"/>
    <w:semiHidden/>
    <w:unhideWhenUsed/>
    <w:rsid w:val="00FD3B20"/>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FD3B20"/>
    <w:rPr>
      <w:sz w:val="20"/>
      <w:szCs w:val="20"/>
    </w:rPr>
  </w:style>
  <w:style w:type="character" w:styleId="Refdenotadefim">
    <w:name w:val="endnote reference"/>
    <w:basedOn w:val="Fontepargpadro"/>
    <w:uiPriority w:val="99"/>
    <w:semiHidden/>
    <w:unhideWhenUsed/>
    <w:rsid w:val="00FD3B20"/>
    <w:rPr>
      <w:vertAlign w:val="superscript"/>
    </w:rPr>
  </w:style>
  <w:style w:type="character" w:customStyle="1" w:styleId="Ttulo1Char">
    <w:name w:val="Título 1 Char"/>
    <w:basedOn w:val="Fontepargpadro"/>
    <w:link w:val="Ttulo1"/>
    <w:uiPriority w:val="9"/>
    <w:rsid w:val="00EA54E7"/>
    <w:rPr>
      <w:rFonts w:ascii="Cambria" w:eastAsia="Times New Roman" w:hAnsi="Cambria" w:cs="Times New Roman"/>
      <w:b/>
      <w:bCs/>
      <w:color w:val="365F91"/>
      <w:sz w:val="28"/>
      <w:szCs w:val="28"/>
    </w:rPr>
  </w:style>
  <w:style w:type="character" w:styleId="HiperlinkVisitado">
    <w:name w:val="FollowedHyperlink"/>
    <w:basedOn w:val="Fontepargpadro"/>
    <w:uiPriority w:val="99"/>
    <w:semiHidden/>
    <w:unhideWhenUsed/>
    <w:rsid w:val="00BF5402"/>
    <w:rPr>
      <w:color w:val="800080"/>
      <w:u w:val="single"/>
    </w:rPr>
  </w:style>
  <w:style w:type="character" w:styleId="Refdecomentrio">
    <w:name w:val="annotation reference"/>
    <w:basedOn w:val="Fontepargpadro"/>
    <w:uiPriority w:val="99"/>
    <w:semiHidden/>
    <w:unhideWhenUsed/>
    <w:rsid w:val="005D6597"/>
    <w:rPr>
      <w:sz w:val="16"/>
      <w:szCs w:val="16"/>
    </w:rPr>
  </w:style>
  <w:style w:type="paragraph" w:styleId="Textodecomentrio">
    <w:name w:val="annotation text"/>
    <w:basedOn w:val="Normal"/>
    <w:link w:val="TextodecomentrioChar"/>
    <w:uiPriority w:val="99"/>
    <w:semiHidden/>
    <w:unhideWhenUsed/>
    <w:rsid w:val="005D659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D6597"/>
    <w:rPr>
      <w:sz w:val="20"/>
      <w:szCs w:val="20"/>
    </w:rPr>
  </w:style>
  <w:style w:type="paragraph" w:styleId="Assuntodocomentrio">
    <w:name w:val="annotation subject"/>
    <w:basedOn w:val="Textodecomentrio"/>
    <w:next w:val="Textodecomentrio"/>
    <w:link w:val="AssuntodocomentrioChar"/>
    <w:uiPriority w:val="99"/>
    <w:semiHidden/>
    <w:unhideWhenUsed/>
    <w:rsid w:val="005D6597"/>
    <w:rPr>
      <w:b/>
      <w:bCs/>
    </w:rPr>
  </w:style>
  <w:style w:type="character" w:customStyle="1" w:styleId="AssuntodocomentrioChar">
    <w:name w:val="Assunto do comentário Char"/>
    <w:basedOn w:val="TextodecomentrioChar"/>
    <w:link w:val="Assuntodocomentrio"/>
    <w:uiPriority w:val="99"/>
    <w:semiHidden/>
    <w:rsid w:val="005D6597"/>
    <w:rPr>
      <w:b/>
      <w:bCs/>
    </w:rPr>
  </w:style>
  <w:style w:type="character" w:styleId="Nmerodepgina">
    <w:name w:val="page number"/>
    <w:basedOn w:val="Fontepargpadro"/>
    <w:rsid w:val="00FF23AA"/>
  </w:style>
</w:styles>
</file>

<file path=word/webSettings.xml><?xml version="1.0" encoding="utf-8"?>
<w:webSettings xmlns:r="http://schemas.openxmlformats.org/officeDocument/2006/relationships" xmlns:w="http://schemas.openxmlformats.org/wordprocessingml/2006/main">
  <w:divs>
    <w:div w:id="9338336">
      <w:bodyDiv w:val="1"/>
      <w:marLeft w:val="0"/>
      <w:marRight w:val="0"/>
      <w:marTop w:val="0"/>
      <w:marBottom w:val="0"/>
      <w:divBdr>
        <w:top w:val="none" w:sz="0" w:space="0" w:color="auto"/>
        <w:left w:val="none" w:sz="0" w:space="0" w:color="auto"/>
        <w:bottom w:val="none" w:sz="0" w:space="0" w:color="auto"/>
        <w:right w:val="none" w:sz="0" w:space="0" w:color="auto"/>
      </w:divBdr>
    </w:div>
    <w:div w:id="86967306">
      <w:bodyDiv w:val="1"/>
      <w:marLeft w:val="0"/>
      <w:marRight w:val="0"/>
      <w:marTop w:val="0"/>
      <w:marBottom w:val="0"/>
      <w:divBdr>
        <w:top w:val="none" w:sz="0" w:space="0" w:color="auto"/>
        <w:left w:val="none" w:sz="0" w:space="0" w:color="auto"/>
        <w:bottom w:val="none" w:sz="0" w:space="0" w:color="auto"/>
        <w:right w:val="none" w:sz="0" w:space="0" w:color="auto"/>
      </w:divBdr>
    </w:div>
    <w:div w:id="95827721">
      <w:bodyDiv w:val="1"/>
      <w:marLeft w:val="0"/>
      <w:marRight w:val="0"/>
      <w:marTop w:val="0"/>
      <w:marBottom w:val="0"/>
      <w:divBdr>
        <w:top w:val="none" w:sz="0" w:space="0" w:color="auto"/>
        <w:left w:val="none" w:sz="0" w:space="0" w:color="auto"/>
        <w:bottom w:val="none" w:sz="0" w:space="0" w:color="auto"/>
        <w:right w:val="none" w:sz="0" w:space="0" w:color="auto"/>
      </w:divBdr>
    </w:div>
    <w:div w:id="99960442">
      <w:bodyDiv w:val="1"/>
      <w:marLeft w:val="0"/>
      <w:marRight w:val="0"/>
      <w:marTop w:val="0"/>
      <w:marBottom w:val="0"/>
      <w:divBdr>
        <w:top w:val="none" w:sz="0" w:space="0" w:color="auto"/>
        <w:left w:val="none" w:sz="0" w:space="0" w:color="auto"/>
        <w:bottom w:val="none" w:sz="0" w:space="0" w:color="auto"/>
        <w:right w:val="none" w:sz="0" w:space="0" w:color="auto"/>
      </w:divBdr>
    </w:div>
    <w:div w:id="131334260">
      <w:bodyDiv w:val="1"/>
      <w:marLeft w:val="0"/>
      <w:marRight w:val="0"/>
      <w:marTop w:val="0"/>
      <w:marBottom w:val="0"/>
      <w:divBdr>
        <w:top w:val="none" w:sz="0" w:space="0" w:color="auto"/>
        <w:left w:val="none" w:sz="0" w:space="0" w:color="auto"/>
        <w:bottom w:val="none" w:sz="0" w:space="0" w:color="auto"/>
        <w:right w:val="none" w:sz="0" w:space="0" w:color="auto"/>
      </w:divBdr>
    </w:div>
    <w:div w:id="188030988">
      <w:bodyDiv w:val="1"/>
      <w:marLeft w:val="0"/>
      <w:marRight w:val="0"/>
      <w:marTop w:val="0"/>
      <w:marBottom w:val="0"/>
      <w:divBdr>
        <w:top w:val="none" w:sz="0" w:space="0" w:color="auto"/>
        <w:left w:val="none" w:sz="0" w:space="0" w:color="auto"/>
        <w:bottom w:val="none" w:sz="0" w:space="0" w:color="auto"/>
        <w:right w:val="none" w:sz="0" w:space="0" w:color="auto"/>
      </w:divBdr>
    </w:div>
    <w:div w:id="208879854">
      <w:bodyDiv w:val="1"/>
      <w:marLeft w:val="0"/>
      <w:marRight w:val="0"/>
      <w:marTop w:val="0"/>
      <w:marBottom w:val="0"/>
      <w:divBdr>
        <w:top w:val="none" w:sz="0" w:space="0" w:color="auto"/>
        <w:left w:val="none" w:sz="0" w:space="0" w:color="auto"/>
        <w:bottom w:val="none" w:sz="0" w:space="0" w:color="auto"/>
        <w:right w:val="none" w:sz="0" w:space="0" w:color="auto"/>
      </w:divBdr>
      <w:divsChild>
        <w:div w:id="1353604380">
          <w:marLeft w:val="0"/>
          <w:marRight w:val="0"/>
          <w:marTop w:val="150"/>
          <w:marBottom w:val="0"/>
          <w:divBdr>
            <w:top w:val="none" w:sz="0" w:space="0" w:color="auto"/>
            <w:left w:val="none" w:sz="0" w:space="0" w:color="auto"/>
            <w:bottom w:val="none" w:sz="0" w:space="0" w:color="auto"/>
            <w:right w:val="none" w:sz="0" w:space="0" w:color="auto"/>
          </w:divBdr>
          <w:divsChild>
            <w:div w:id="2015263411">
              <w:marLeft w:val="0"/>
              <w:marRight w:val="0"/>
              <w:marTop w:val="0"/>
              <w:marBottom w:val="0"/>
              <w:divBdr>
                <w:top w:val="none" w:sz="0" w:space="0" w:color="auto"/>
                <w:left w:val="none" w:sz="0" w:space="0" w:color="auto"/>
                <w:bottom w:val="none" w:sz="0" w:space="0" w:color="auto"/>
                <w:right w:val="none" w:sz="0" w:space="0" w:color="auto"/>
              </w:divBdr>
              <w:divsChild>
                <w:div w:id="1286815705">
                  <w:marLeft w:val="0"/>
                  <w:marRight w:val="0"/>
                  <w:marTop w:val="0"/>
                  <w:marBottom w:val="0"/>
                  <w:divBdr>
                    <w:top w:val="none" w:sz="0" w:space="0" w:color="auto"/>
                    <w:left w:val="none" w:sz="0" w:space="0" w:color="auto"/>
                    <w:bottom w:val="none" w:sz="0" w:space="0" w:color="auto"/>
                    <w:right w:val="none" w:sz="0" w:space="0" w:color="auto"/>
                  </w:divBdr>
                  <w:divsChild>
                    <w:div w:id="303700575">
                      <w:marLeft w:val="0"/>
                      <w:marRight w:val="0"/>
                      <w:marTop w:val="0"/>
                      <w:marBottom w:val="0"/>
                      <w:divBdr>
                        <w:top w:val="none" w:sz="0" w:space="0" w:color="auto"/>
                        <w:left w:val="none" w:sz="0" w:space="0" w:color="auto"/>
                        <w:bottom w:val="none" w:sz="0" w:space="0" w:color="auto"/>
                        <w:right w:val="none" w:sz="0" w:space="0" w:color="auto"/>
                      </w:divBdr>
                      <w:divsChild>
                        <w:div w:id="1699813855">
                          <w:marLeft w:val="0"/>
                          <w:marRight w:val="0"/>
                          <w:marTop w:val="0"/>
                          <w:marBottom w:val="0"/>
                          <w:divBdr>
                            <w:top w:val="none" w:sz="0" w:space="0" w:color="auto"/>
                            <w:left w:val="none" w:sz="0" w:space="0" w:color="auto"/>
                            <w:bottom w:val="none" w:sz="0" w:space="0" w:color="auto"/>
                            <w:right w:val="none" w:sz="0" w:space="0" w:color="auto"/>
                          </w:divBdr>
                          <w:divsChild>
                            <w:div w:id="129409952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3225114">
      <w:bodyDiv w:val="1"/>
      <w:marLeft w:val="0"/>
      <w:marRight w:val="0"/>
      <w:marTop w:val="0"/>
      <w:marBottom w:val="0"/>
      <w:divBdr>
        <w:top w:val="none" w:sz="0" w:space="0" w:color="auto"/>
        <w:left w:val="none" w:sz="0" w:space="0" w:color="auto"/>
        <w:bottom w:val="none" w:sz="0" w:space="0" w:color="auto"/>
        <w:right w:val="none" w:sz="0" w:space="0" w:color="auto"/>
      </w:divBdr>
    </w:div>
    <w:div w:id="250698914">
      <w:bodyDiv w:val="1"/>
      <w:marLeft w:val="0"/>
      <w:marRight w:val="0"/>
      <w:marTop w:val="0"/>
      <w:marBottom w:val="0"/>
      <w:divBdr>
        <w:top w:val="none" w:sz="0" w:space="0" w:color="auto"/>
        <w:left w:val="none" w:sz="0" w:space="0" w:color="auto"/>
        <w:bottom w:val="none" w:sz="0" w:space="0" w:color="auto"/>
        <w:right w:val="none" w:sz="0" w:space="0" w:color="auto"/>
      </w:divBdr>
    </w:div>
    <w:div w:id="260643922">
      <w:bodyDiv w:val="1"/>
      <w:marLeft w:val="0"/>
      <w:marRight w:val="0"/>
      <w:marTop w:val="0"/>
      <w:marBottom w:val="0"/>
      <w:divBdr>
        <w:top w:val="none" w:sz="0" w:space="0" w:color="auto"/>
        <w:left w:val="none" w:sz="0" w:space="0" w:color="auto"/>
        <w:bottom w:val="none" w:sz="0" w:space="0" w:color="auto"/>
        <w:right w:val="none" w:sz="0" w:space="0" w:color="auto"/>
      </w:divBdr>
    </w:div>
    <w:div w:id="292446692">
      <w:bodyDiv w:val="1"/>
      <w:marLeft w:val="0"/>
      <w:marRight w:val="0"/>
      <w:marTop w:val="0"/>
      <w:marBottom w:val="0"/>
      <w:divBdr>
        <w:top w:val="none" w:sz="0" w:space="0" w:color="auto"/>
        <w:left w:val="none" w:sz="0" w:space="0" w:color="auto"/>
        <w:bottom w:val="none" w:sz="0" w:space="0" w:color="auto"/>
        <w:right w:val="none" w:sz="0" w:space="0" w:color="auto"/>
      </w:divBdr>
    </w:div>
    <w:div w:id="330910261">
      <w:bodyDiv w:val="1"/>
      <w:marLeft w:val="0"/>
      <w:marRight w:val="0"/>
      <w:marTop w:val="0"/>
      <w:marBottom w:val="0"/>
      <w:divBdr>
        <w:top w:val="none" w:sz="0" w:space="0" w:color="auto"/>
        <w:left w:val="none" w:sz="0" w:space="0" w:color="auto"/>
        <w:bottom w:val="none" w:sz="0" w:space="0" w:color="auto"/>
        <w:right w:val="none" w:sz="0" w:space="0" w:color="auto"/>
      </w:divBdr>
      <w:divsChild>
        <w:div w:id="1696689884">
          <w:marLeft w:val="0"/>
          <w:marRight w:val="0"/>
          <w:marTop w:val="150"/>
          <w:marBottom w:val="0"/>
          <w:divBdr>
            <w:top w:val="none" w:sz="0" w:space="0" w:color="auto"/>
            <w:left w:val="none" w:sz="0" w:space="0" w:color="auto"/>
            <w:bottom w:val="none" w:sz="0" w:space="0" w:color="auto"/>
            <w:right w:val="none" w:sz="0" w:space="0" w:color="auto"/>
          </w:divBdr>
          <w:divsChild>
            <w:div w:id="1046030481">
              <w:marLeft w:val="0"/>
              <w:marRight w:val="0"/>
              <w:marTop w:val="0"/>
              <w:marBottom w:val="0"/>
              <w:divBdr>
                <w:top w:val="none" w:sz="0" w:space="0" w:color="auto"/>
                <w:left w:val="none" w:sz="0" w:space="0" w:color="auto"/>
                <w:bottom w:val="none" w:sz="0" w:space="0" w:color="auto"/>
                <w:right w:val="none" w:sz="0" w:space="0" w:color="auto"/>
              </w:divBdr>
              <w:divsChild>
                <w:div w:id="1364942122">
                  <w:marLeft w:val="0"/>
                  <w:marRight w:val="0"/>
                  <w:marTop w:val="0"/>
                  <w:marBottom w:val="0"/>
                  <w:divBdr>
                    <w:top w:val="none" w:sz="0" w:space="0" w:color="auto"/>
                    <w:left w:val="none" w:sz="0" w:space="0" w:color="auto"/>
                    <w:bottom w:val="none" w:sz="0" w:space="0" w:color="auto"/>
                    <w:right w:val="none" w:sz="0" w:space="0" w:color="auto"/>
                  </w:divBdr>
                  <w:divsChild>
                    <w:div w:id="62680757">
                      <w:marLeft w:val="0"/>
                      <w:marRight w:val="0"/>
                      <w:marTop w:val="0"/>
                      <w:marBottom w:val="0"/>
                      <w:divBdr>
                        <w:top w:val="none" w:sz="0" w:space="0" w:color="auto"/>
                        <w:left w:val="none" w:sz="0" w:space="0" w:color="auto"/>
                        <w:bottom w:val="none" w:sz="0" w:space="0" w:color="auto"/>
                        <w:right w:val="none" w:sz="0" w:space="0" w:color="auto"/>
                      </w:divBdr>
                      <w:divsChild>
                        <w:div w:id="213464101">
                          <w:marLeft w:val="0"/>
                          <w:marRight w:val="0"/>
                          <w:marTop w:val="0"/>
                          <w:marBottom w:val="0"/>
                          <w:divBdr>
                            <w:top w:val="none" w:sz="0" w:space="0" w:color="auto"/>
                            <w:left w:val="none" w:sz="0" w:space="0" w:color="auto"/>
                            <w:bottom w:val="none" w:sz="0" w:space="0" w:color="auto"/>
                            <w:right w:val="none" w:sz="0" w:space="0" w:color="auto"/>
                          </w:divBdr>
                          <w:divsChild>
                            <w:div w:id="162407225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198089">
      <w:bodyDiv w:val="1"/>
      <w:marLeft w:val="0"/>
      <w:marRight w:val="0"/>
      <w:marTop w:val="0"/>
      <w:marBottom w:val="0"/>
      <w:divBdr>
        <w:top w:val="none" w:sz="0" w:space="0" w:color="auto"/>
        <w:left w:val="none" w:sz="0" w:space="0" w:color="auto"/>
        <w:bottom w:val="none" w:sz="0" w:space="0" w:color="auto"/>
        <w:right w:val="none" w:sz="0" w:space="0" w:color="auto"/>
      </w:divBdr>
    </w:div>
    <w:div w:id="475146745">
      <w:bodyDiv w:val="1"/>
      <w:marLeft w:val="0"/>
      <w:marRight w:val="0"/>
      <w:marTop w:val="0"/>
      <w:marBottom w:val="0"/>
      <w:divBdr>
        <w:top w:val="none" w:sz="0" w:space="0" w:color="auto"/>
        <w:left w:val="none" w:sz="0" w:space="0" w:color="auto"/>
        <w:bottom w:val="none" w:sz="0" w:space="0" w:color="auto"/>
        <w:right w:val="none" w:sz="0" w:space="0" w:color="auto"/>
      </w:divBdr>
      <w:divsChild>
        <w:div w:id="1933392654">
          <w:marLeft w:val="0"/>
          <w:marRight w:val="0"/>
          <w:marTop w:val="0"/>
          <w:marBottom w:val="0"/>
          <w:divBdr>
            <w:top w:val="single" w:sz="2" w:space="0" w:color="DDDDDD"/>
            <w:left w:val="single" w:sz="2" w:space="0" w:color="DDDDDD"/>
            <w:bottom w:val="single" w:sz="2" w:space="0" w:color="DDDDDD"/>
            <w:right w:val="single" w:sz="2" w:space="0" w:color="DDDDDD"/>
          </w:divBdr>
          <w:divsChild>
            <w:div w:id="1521045022">
              <w:marLeft w:val="0"/>
              <w:marRight w:val="0"/>
              <w:marTop w:val="0"/>
              <w:marBottom w:val="0"/>
              <w:divBdr>
                <w:top w:val="none" w:sz="0" w:space="0" w:color="auto"/>
                <w:left w:val="none" w:sz="0" w:space="0" w:color="auto"/>
                <w:bottom w:val="none" w:sz="0" w:space="0" w:color="auto"/>
                <w:right w:val="none" w:sz="0" w:space="0" w:color="auto"/>
              </w:divBdr>
              <w:divsChild>
                <w:div w:id="1726686206">
                  <w:marLeft w:val="0"/>
                  <w:marRight w:val="0"/>
                  <w:marTop w:val="0"/>
                  <w:marBottom w:val="0"/>
                  <w:divBdr>
                    <w:top w:val="none" w:sz="0" w:space="0" w:color="auto"/>
                    <w:left w:val="none" w:sz="0" w:space="0" w:color="auto"/>
                    <w:bottom w:val="none" w:sz="0" w:space="0" w:color="auto"/>
                    <w:right w:val="none" w:sz="0" w:space="0" w:color="auto"/>
                  </w:divBdr>
                  <w:divsChild>
                    <w:div w:id="954750157">
                      <w:marLeft w:val="0"/>
                      <w:marRight w:val="0"/>
                      <w:marTop w:val="0"/>
                      <w:marBottom w:val="0"/>
                      <w:divBdr>
                        <w:top w:val="none" w:sz="0" w:space="0" w:color="auto"/>
                        <w:left w:val="none" w:sz="0" w:space="0" w:color="auto"/>
                        <w:bottom w:val="none" w:sz="0" w:space="0" w:color="auto"/>
                        <w:right w:val="none" w:sz="0" w:space="0" w:color="auto"/>
                      </w:divBdr>
                      <w:divsChild>
                        <w:div w:id="846334141">
                          <w:marLeft w:val="0"/>
                          <w:marRight w:val="0"/>
                          <w:marTop w:val="0"/>
                          <w:marBottom w:val="0"/>
                          <w:divBdr>
                            <w:top w:val="none" w:sz="0" w:space="0" w:color="auto"/>
                            <w:left w:val="none" w:sz="0" w:space="0" w:color="auto"/>
                            <w:bottom w:val="none" w:sz="0" w:space="0" w:color="auto"/>
                            <w:right w:val="none" w:sz="0" w:space="0" w:color="auto"/>
                          </w:divBdr>
                          <w:divsChild>
                            <w:div w:id="450589005">
                              <w:marLeft w:val="0"/>
                              <w:marRight w:val="0"/>
                              <w:marTop w:val="0"/>
                              <w:marBottom w:val="0"/>
                              <w:divBdr>
                                <w:top w:val="none" w:sz="0" w:space="0" w:color="auto"/>
                                <w:left w:val="none" w:sz="0" w:space="0" w:color="auto"/>
                                <w:bottom w:val="none" w:sz="0" w:space="0" w:color="auto"/>
                                <w:right w:val="none" w:sz="0" w:space="0" w:color="auto"/>
                              </w:divBdr>
                              <w:divsChild>
                                <w:div w:id="213289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7919649">
      <w:bodyDiv w:val="1"/>
      <w:marLeft w:val="0"/>
      <w:marRight w:val="0"/>
      <w:marTop w:val="0"/>
      <w:marBottom w:val="0"/>
      <w:divBdr>
        <w:top w:val="none" w:sz="0" w:space="0" w:color="auto"/>
        <w:left w:val="none" w:sz="0" w:space="0" w:color="auto"/>
        <w:bottom w:val="none" w:sz="0" w:space="0" w:color="auto"/>
        <w:right w:val="none" w:sz="0" w:space="0" w:color="auto"/>
      </w:divBdr>
    </w:div>
    <w:div w:id="518735639">
      <w:bodyDiv w:val="1"/>
      <w:marLeft w:val="0"/>
      <w:marRight w:val="0"/>
      <w:marTop w:val="0"/>
      <w:marBottom w:val="0"/>
      <w:divBdr>
        <w:top w:val="none" w:sz="0" w:space="0" w:color="auto"/>
        <w:left w:val="none" w:sz="0" w:space="0" w:color="auto"/>
        <w:bottom w:val="none" w:sz="0" w:space="0" w:color="auto"/>
        <w:right w:val="none" w:sz="0" w:space="0" w:color="auto"/>
      </w:divBdr>
    </w:div>
    <w:div w:id="536508935">
      <w:bodyDiv w:val="1"/>
      <w:marLeft w:val="0"/>
      <w:marRight w:val="0"/>
      <w:marTop w:val="0"/>
      <w:marBottom w:val="0"/>
      <w:divBdr>
        <w:top w:val="none" w:sz="0" w:space="0" w:color="auto"/>
        <w:left w:val="none" w:sz="0" w:space="0" w:color="auto"/>
        <w:bottom w:val="none" w:sz="0" w:space="0" w:color="auto"/>
        <w:right w:val="none" w:sz="0" w:space="0" w:color="auto"/>
      </w:divBdr>
    </w:div>
    <w:div w:id="693308232">
      <w:bodyDiv w:val="1"/>
      <w:marLeft w:val="0"/>
      <w:marRight w:val="0"/>
      <w:marTop w:val="0"/>
      <w:marBottom w:val="0"/>
      <w:divBdr>
        <w:top w:val="none" w:sz="0" w:space="0" w:color="auto"/>
        <w:left w:val="none" w:sz="0" w:space="0" w:color="auto"/>
        <w:bottom w:val="none" w:sz="0" w:space="0" w:color="auto"/>
        <w:right w:val="none" w:sz="0" w:space="0" w:color="auto"/>
      </w:divBdr>
    </w:div>
    <w:div w:id="714309252">
      <w:bodyDiv w:val="1"/>
      <w:marLeft w:val="0"/>
      <w:marRight w:val="0"/>
      <w:marTop w:val="0"/>
      <w:marBottom w:val="0"/>
      <w:divBdr>
        <w:top w:val="none" w:sz="0" w:space="0" w:color="auto"/>
        <w:left w:val="none" w:sz="0" w:space="0" w:color="auto"/>
        <w:bottom w:val="none" w:sz="0" w:space="0" w:color="auto"/>
        <w:right w:val="none" w:sz="0" w:space="0" w:color="auto"/>
      </w:divBdr>
    </w:div>
    <w:div w:id="745617124">
      <w:bodyDiv w:val="1"/>
      <w:marLeft w:val="0"/>
      <w:marRight w:val="0"/>
      <w:marTop w:val="0"/>
      <w:marBottom w:val="0"/>
      <w:divBdr>
        <w:top w:val="none" w:sz="0" w:space="0" w:color="auto"/>
        <w:left w:val="none" w:sz="0" w:space="0" w:color="auto"/>
        <w:bottom w:val="none" w:sz="0" w:space="0" w:color="auto"/>
        <w:right w:val="none" w:sz="0" w:space="0" w:color="auto"/>
      </w:divBdr>
    </w:div>
    <w:div w:id="750198675">
      <w:bodyDiv w:val="1"/>
      <w:marLeft w:val="0"/>
      <w:marRight w:val="0"/>
      <w:marTop w:val="0"/>
      <w:marBottom w:val="0"/>
      <w:divBdr>
        <w:top w:val="none" w:sz="0" w:space="0" w:color="auto"/>
        <w:left w:val="none" w:sz="0" w:space="0" w:color="auto"/>
        <w:bottom w:val="none" w:sz="0" w:space="0" w:color="auto"/>
        <w:right w:val="none" w:sz="0" w:space="0" w:color="auto"/>
      </w:divBdr>
    </w:div>
    <w:div w:id="755782408">
      <w:bodyDiv w:val="1"/>
      <w:marLeft w:val="0"/>
      <w:marRight w:val="0"/>
      <w:marTop w:val="0"/>
      <w:marBottom w:val="0"/>
      <w:divBdr>
        <w:top w:val="none" w:sz="0" w:space="0" w:color="auto"/>
        <w:left w:val="none" w:sz="0" w:space="0" w:color="auto"/>
        <w:bottom w:val="none" w:sz="0" w:space="0" w:color="auto"/>
        <w:right w:val="none" w:sz="0" w:space="0" w:color="auto"/>
      </w:divBdr>
    </w:div>
    <w:div w:id="763569398">
      <w:bodyDiv w:val="1"/>
      <w:marLeft w:val="0"/>
      <w:marRight w:val="0"/>
      <w:marTop w:val="0"/>
      <w:marBottom w:val="0"/>
      <w:divBdr>
        <w:top w:val="none" w:sz="0" w:space="0" w:color="auto"/>
        <w:left w:val="none" w:sz="0" w:space="0" w:color="auto"/>
        <w:bottom w:val="none" w:sz="0" w:space="0" w:color="auto"/>
        <w:right w:val="none" w:sz="0" w:space="0" w:color="auto"/>
      </w:divBdr>
    </w:div>
    <w:div w:id="764881606">
      <w:bodyDiv w:val="1"/>
      <w:marLeft w:val="0"/>
      <w:marRight w:val="0"/>
      <w:marTop w:val="0"/>
      <w:marBottom w:val="0"/>
      <w:divBdr>
        <w:top w:val="none" w:sz="0" w:space="0" w:color="auto"/>
        <w:left w:val="none" w:sz="0" w:space="0" w:color="auto"/>
        <w:bottom w:val="none" w:sz="0" w:space="0" w:color="auto"/>
        <w:right w:val="none" w:sz="0" w:space="0" w:color="auto"/>
      </w:divBdr>
    </w:div>
    <w:div w:id="767114843">
      <w:bodyDiv w:val="1"/>
      <w:marLeft w:val="0"/>
      <w:marRight w:val="0"/>
      <w:marTop w:val="0"/>
      <w:marBottom w:val="0"/>
      <w:divBdr>
        <w:top w:val="none" w:sz="0" w:space="0" w:color="auto"/>
        <w:left w:val="none" w:sz="0" w:space="0" w:color="auto"/>
        <w:bottom w:val="none" w:sz="0" w:space="0" w:color="auto"/>
        <w:right w:val="none" w:sz="0" w:space="0" w:color="auto"/>
      </w:divBdr>
    </w:div>
    <w:div w:id="788284586">
      <w:bodyDiv w:val="1"/>
      <w:marLeft w:val="0"/>
      <w:marRight w:val="0"/>
      <w:marTop w:val="0"/>
      <w:marBottom w:val="0"/>
      <w:divBdr>
        <w:top w:val="none" w:sz="0" w:space="0" w:color="auto"/>
        <w:left w:val="none" w:sz="0" w:space="0" w:color="auto"/>
        <w:bottom w:val="none" w:sz="0" w:space="0" w:color="auto"/>
        <w:right w:val="none" w:sz="0" w:space="0" w:color="auto"/>
      </w:divBdr>
    </w:div>
    <w:div w:id="803353704">
      <w:bodyDiv w:val="1"/>
      <w:marLeft w:val="0"/>
      <w:marRight w:val="0"/>
      <w:marTop w:val="0"/>
      <w:marBottom w:val="0"/>
      <w:divBdr>
        <w:top w:val="none" w:sz="0" w:space="0" w:color="auto"/>
        <w:left w:val="none" w:sz="0" w:space="0" w:color="auto"/>
        <w:bottom w:val="none" w:sz="0" w:space="0" w:color="auto"/>
        <w:right w:val="none" w:sz="0" w:space="0" w:color="auto"/>
      </w:divBdr>
    </w:div>
    <w:div w:id="805975036">
      <w:bodyDiv w:val="1"/>
      <w:marLeft w:val="0"/>
      <w:marRight w:val="0"/>
      <w:marTop w:val="0"/>
      <w:marBottom w:val="0"/>
      <w:divBdr>
        <w:top w:val="none" w:sz="0" w:space="0" w:color="auto"/>
        <w:left w:val="none" w:sz="0" w:space="0" w:color="auto"/>
        <w:bottom w:val="none" w:sz="0" w:space="0" w:color="auto"/>
        <w:right w:val="none" w:sz="0" w:space="0" w:color="auto"/>
      </w:divBdr>
    </w:div>
    <w:div w:id="818771415">
      <w:bodyDiv w:val="1"/>
      <w:marLeft w:val="0"/>
      <w:marRight w:val="0"/>
      <w:marTop w:val="0"/>
      <w:marBottom w:val="0"/>
      <w:divBdr>
        <w:top w:val="none" w:sz="0" w:space="0" w:color="auto"/>
        <w:left w:val="none" w:sz="0" w:space="0" w:color="auto"/>
        <w:bottom w:val="none" w:sz="0" w:space="0" w:color="auto"/>
        <w:right w:val="none" w:sz="0" w:space="0" w:color="auto"/>
      </w:divBdr>
    </w:div>
    <w:div w:id="820275093">
      <w:bodyDiv w:val="1"/>
      <w:marLeft w:val="0"/>
      <w:marRight w:val="0"/>
      <w:marTop w:val="0"/>
      <w:marBottom w:val="0"/>
      <w:divBdr>
        <w:top w:val="none" w:sz="0" w:space="0" w:color="auto"/>
        <w:left w:val="none" w:sz="0" w:space="0" w:color="auto"/>
        <w:bottom w:val="none" w:sz="0" w:space="0" w:color="auto"/>
        <w:right w:val="none" w:sz="0" w:space="0" w:color="auto"/>
      </w:divBdr>
    </w:div>
    <w:div w:id="832378119">
      <w:bodyDiv w:val="1"/>
      <w:marLeft w:val="0"/>
      <w:marRight w:val="0"/>
      <w:marTop w:val="0"/>
      <w:marBottom w:val="0"/>
      <w:divBdr>
        <w:top w:val="none" w:sz="0" w:space="0" w:color="auto"/>
        <w:left w:val="none" w:sz="0" w:space="0" w:color="auto"/>
        <w:bottom w:val="none" w:sz="0" w:space="0" w:color="auto"/>
        <w:right w:val="none" w:sz="0" w:space="0" w:color="auto"/>
      </w:divBdr>
    </w:div>
    <w:div w:id="873539055">
      <w:bodyDiv w:val="1"/>
      <w:marLeft w:val="0"/>
      <w:marRight w:val="0"/>
      <w:marTop w:val="0"/>
      <w:marBottom w:val="0"/>
      <w:divBdr>
        <w:top w:val="none" w:sz="0" w:space="0" w:color="auto"/>
        <w:left w:val="none" w:sz="0" w:space="0" w:color="auto"/>
        <w:bottom w:val="none" w:sz="0" w:space="0" w:color="auto"/>
        <w:right w:val="none" w:sz="0" w:space="0" w:color="auto"/>
      </w:divBdr>
    </w:div>
    <w:div w:id="992831993">
      <w:bodyDiv w:val="1"/>
      <w:marLeft w:val="0"/>
      <w:marRight w:val="0"/>
      <w:marTop w:val="0"/>
      <w:marBottom w:val="0"/>
      <w:divBdr>
        <w:top w:val="none" w:sz="0" w:space="0" w:color="auto"/>
        <w:left w:val="none" w:sz="0" w:space="0" w:color="auto"/>
        <w:bottom w:val="none" w:sz="0" w:space="0" w:color="auto"/>
        <w:right w:val="none" w:sz="0" w:space="0" w:color="auto"/>
      </w:divBdr>
    </w:div>
    <w:div w:id="1065106528">
      <w:bodyDiv w:val="1"/>
      <w:marLeft w:val="0"/>
      <w:marRight w:val="0"/>
      <w:marTop w:val="0"/>
      <w:marBottom w:val="0"/>
      <w:divBdr>
        <w:top w:val="none" w:sz="0" w:space="0" w:color="auto"/>
        <w:left w:val="none" w:sz="0" w:space="0" w:color="auto"/>
        <w:bottom w:val="none" w:sz="0" w:space="0" w:color="auto"/>
        <w:right w:val="none" w:sz="0" w:space="0" w:color="auto"/>
      </w:divBdr>
      <w:divsChild>
        <w:div w:id="907805858">
          <w:marLeft w:val="0"/>
          <w:marRight w:val="300"/>
          <w:marTop w:val="0"/>
          <w:marBottom w:val="0"/>
          <w:divBdr>
            <w:top w:val="none" w:sz="0" w:space="0" w:color="auto"/>
            <w:left w:val="none" w:sz="0" w:space="0" w:color="auto"/>
            <w:bottom w:val="none" w:sz="0" w:space="0" w:color="auto"/>
            <w:right w:val="none" w:sz="0" w:space="0" w:color="auto"/>
          </w:divBdr>
          <w:divsChild>
            <w:div w:id="37246193">
              <w:marLeft w:val="0"/>
              <w:marRight w:val="0"/>
              <w:marTop w:val="0"/>
              <w:marBottom w:val="0"/>
              <w:divBdr>
                <w:top w:val="none" w:sz="0" w:space="0" w:color="auto"/>
                <w:left w:val="none" w:sz="0" w:space="0" w:color="auto"/>
                <w:bottom w:val="none" w:sz="0" w:space="0" w:color="auto"/>
                <w:right w:val="none" w:sz="0" w:space="0" w:color="auto"/>
              </w:divBdr>
            </w:div>
            <w:div w:id="224999418">
              <w:marLeft w:val="0"/>
              <w:marRight w:val="0"/>
              <w:marTop w:val="0"/>
              <w:marBottom w:val="0"/>
              <w:divBdr>
                <w:top w:val="none" w:sz="0" w:space="0" w:color="auto"/>
                <w:left w:val="none" w:sz="0" w:space="0" w:color="auto"/>
                <w:bottom w:val="none" w:sz="0" w:space="0" w:color="auto"/>
                <w:right w:val="none" w:sz="0" w:space="0" w:color="auto"/>
              </w:divBdr>
            </w:div>
            <w:div w:id="255480357">
              <w:marLeft w:val="0"/>
              <w:marRight w:val="0"/>
              <w:marTop w:val="0"/>
              <w:marBottom w:val="0"/>
              <w:divBdr>
                <w:top w:val="none" w:sz="0" w:space="0" w:color="auto"/>
                <w:left w:val="none" w:sz="0" w:space="0" w:color="auto"/>
                <w:bottom w:val="none" w:sz="0" w:space="0" w:color="auto"/>
                <w:right w:val="none" w:sz="0" w:space="0" w:color="auto"/>
              </w:divBdr>
            </w:div>
            <w:div w:id="309481482">
              <w:marLeft w:val="0"/>
              <w:marRight w:val="0"/>
              <w:marTop w:val="0"/>
              <w:marBottom w:val="0"/>
              <w:divBdr>
                <w:top w:val="none" w:sz="0" w:space="0" w:color="auto"/>
                <w:left w:val="none" w:sz="0" w:space="0" w:color="auto"/>
                <w:bottom w:val="none" w:sz="0" w:space="0" w:color="auto"/>
                <w:right w:val="none" w:sz="0" w:space="0" w:color="auto"/>
              </w:divBdr>
            </w:div>
            <w:div w:id="598684211">
              <w:marLeft w:val="0"/>
              <w:marRight w:val="0"/>
              <w:marTop w:val="0"/>
              <w:marBottom w:val="0"/>
              <w:divBdr>
                <w:top w:val="none" w:sz="0" w:space="0" w:color="auto"/>
                <w:left w:val="none" w:sz="0" w:space="0" w:color="auto"/>
                <w:bottom w:val="none" w:sz="0" w:space="0" w:color="auto"/>
                <w:right w:val="none" w:sz="0" w:space="0" w:color="auto"/>
              </w:divBdr>
            </w:div>
            <w:div w:id="884176664">
              <w:marLeft w:val="0"/>
              <w:marRight w:val="0"/>
              <w:marTop w:val="0"/>
              <w:marBottom w:val="0"/>
              <w:divBdr>
                <w:top w:val="none" w:sz="0" w:space="0" w:color="auto"/>
                <w:left w:val="none" w:sz="0" w:space="0" w:color="auto"/>
                <w:bottom w:val="none" w:sz="0" w:space="0" w:color="auto"/>
                <w:right w:val="none" w:sz="0" w:space="0" w:color="auto"/>
              </w:divBdr>
            </w:div>
            <w:div w:id="940995527">
              <w:marLeft w:val="0"/>
              <w:marRight w:val="0"/>
              <w:marTop w:val="0"/>
              <w:marBottom w:val="0"/>
              <w:divBdr>
                <w:top w:val="none" w:sz="0" w:space="0" w:color="auto"/>
                <w:left w:val="none" w:sz="0" w:space="0" w:color="auto"/>
                <w:bottom w:val="none" w:sz="0" w:space="0" w:color="auto"/>
                <w:right w:val="none" w:sz="0" w:space="0" w:color="auto"/>
              </w:divBdr>
              <w:divsChild>
                <w:div w:id="478115854">
                  <w:marLeft w:val="0"/>
                  <w:marRight w:val="0"/>
                  <w:marTop w:val="0"/>
                  <w:marBottom w:val="0"/>
                  <w:divBdr>
                    <w:top w:val="none" w:sz="0" w:space="0" w:color="auto"/>
                    <w:left w:val="none" w:sz="0" w:space="0" w:color="auto"/>
                    <w:bottom w:val="none" w:sz="0" w:space="0" w:color="auto"/>
                    <w:right w:val="none" w:sz="0" w:space="0" w:color="auto"/>
                  </w:divBdr>
                </w:div>
                <w:div w:id="1323044716">
                  <w:marLeft w:val="0"/>
                  <w:marRight w:val="0"/>
                  <w:marTop w:val="0"/>
                  <w:marBottom w:val="0"/>
                  <w:divBdr>
                    <w:top w:val="none" w:sz="0" w:space="0" w:color="auto"/>
                    <w:left w:val="none" w:sz="0" w:space="0" w:color="auto"/>
                    <w:bottom w:val="none" w:sz="0" w:space="0" w:color="auto"/>
                    <w:right w:val="none" w:sz="0" w:space="0" w:color="auto"/>
                  </w:divBdr>
                </w:div>
              </w:divsChild>
            </w:div>
            <w:div w:id="972758435">
              <w:marLeft w:val="0"/>
              <w:marRight w:val="0"/>
              <w:marTop w:val="0"/>
              <w:marBottom w:val="0"/>
              <w:divBdr>
                <w:top w:val="none" w:sz="0" w:space="0" w:color="auto"/>
                <w:left w:val="none" w:sz="0" w:space="0" w:color="auto"/>
                <w:bottom w:val="none" w:sz="0" w:space="0" w:color="auto"/>
                <w:right w:val="none" w:sz="0" w:space="0" w:color="auto"/>
              </w:divBdr>
            </w:div>
            <w:div w:id="990403888">
              <w:marLeft w:val="0"/>
              <w:marRight w:val="0"/>
              <w:marTop w:val="0"/>
              <w:marBottom w:val="0"/>
              <w:divBdr>
                <w:top w:val="none" w:sz="0" w:space="0" w:color="auto"/>
                <w:left w:val="none" w:sz="0" w:space="0" w:color="auto"/>
                <w:bottom w:val="none" w:sz="0" w:space="0" w:color="auto"/>
                <w:right w:val="none" w:sz="0" w:space="0" w:color="auto"/>
              </w:divBdr>
            </w:div>
            <w:div w:id="1306156315">
              <w:marLeft w:val="0"/>
              <w:marRight w:val="0"/>
              <w:marTop w:val="0"/>
              <w:marBottom w:val="0"/>
              <w:divBdr>
                <w:top w:val="none" w:sz="0" w:space="0" w:color="auto"/>
                <w:left w:val="none" w:sz="0" w:space="0" w:color="auto"/>
                <w:bottom w:val="dotted" w:sz="6" w:space="0" w:color="AAA68D"/>
                <w:right w:val="none" w:sz="0" w:space="0" w:color="auto"/>
              </w:divBdr>
            </w:div>
            <w:div w:id="1423407339">
              <w:marLeft w:val="0"/>
              <w:marRight w:val="0"/>
              <w:marTop w:val="0"/>
              <w:marBottom w:val="0"/>
              <w:divBdr>
                <w:top w:val="none" w:sz="0" w:space="0" w:color="auto"/>
                <w:left w:val="none" w:sz="0" w:space="0" w:color="auto"/>
                <w:bottom w:val="none" w:sz="0" w:space="0" w:color="auto"/>
                <w:right w:val="none" w:sz="0" w:space="0" w:color="auto"/>
              </w:divBdr>
            </w:div>
            <w:div w:id="1632320748">
              <w:marLeft w:val="0"/>
              <w:marRight w:val="0"/>
              <w:marTop w:val="0"/>
              <w:marBottom w:val="0"/>
              <w:divBdr>
                <w:top w:val="none" w:sz="0" w:space="0" w:color="auto"/>
                <w:left w:val="none" w:sz="0" w:space="0" w:color="auto"/>
                <w:bottom w:val="none" w:sz="0" w:space="0" w:color="auto"/>
                <w:right w:val="none" w:sz="0" w:space="0" w:color="auto"/>
              </w:divBdr>
            </w:div>
            <w:div w:id="1774089477">
              <w:marLeft w:val="0"/>
              <w:marRight w:val="0"/>
              <w:marTop w:val="0"/>
              <w:marBottom w:val="0"/>
              <w:divBdr>
                <w:top w:val="none" w:sz="0" w:space="0" w:color="auto"/>
                <w:left w:val="none" w:sz="0" w:space="0" w:color="auto"/>
                <w:bottom w:val="dotted" w:sz="6" w:space="0" w:color="AAA68D"/>
                <w:right w:val="none" w:sz="0" w:space="0" w:color="auto"/>
              </w:divBdr>
            </w:div>
            <w:div w:id="1831411548">
              <w:marLeft w:val="0"/>
              <w:marRight w:val="0"/>
              <w:marTop w:val="0"/>
              <w:marBottom w:val="0"/>
              <w:divBdr>
                <w:top w:val="none" w:sz="0" w:space="0" w:color="auto"/>
                <w:left w:val="none" w:sz="0" w:space="0" w:color="auto"/>
                <w:bottom w:val="dotted" w:sz="6" w:space="0" w:color="AAA68D"/>
                <w:right w:val="none" w:sz="0" w:space="0" w:color="auto"/>
              </w:divBdr>
            </w:div>
            <w:div w:id="1923102923">
              <w:marLeft w:val="0"/>
              <w:marRight w:val="0"/>
              <w:marTop w:val="0"/>
              <w:marBottom w:val="0"/>
              <w:divBdr>
                <w:top w:val="none" w:sz="0" w:space="0" w:color="auto"/>
                <w:left w:val="none" w:sz="0" w:space="0" w:color="auto"/>
                <w:bottom w:val="none" w:sz="0" w:space="0" w:color="auto"/>
                <w:right w:val="none" w:sz="0" w:space="0" w:color="auto"/>
              </w:divBdr>
            </w:div>
            <w:div w:id="2013995390">
              <w:marLeft w:val="0"/>
              <w:marRight w:val="0"/>
              <w:marTop w:val="0"/>
              <w:marBottom w:val="0"/>
              <w:divBdr>
                <w:top w:val="none" w:sz="0" w:space="0" w:color="auto"/>
                <w:left w:val="none" w:sz="0" w:space="0" w:color="auto"/>
                <w:bottom w:val="none" w:sz="0" w:space="0" w:color="auto"/>
                <w:right w:val="none" w:sz="0" w:space="0" w:color="auto"/>
              </w:divBdr>
            </w:div>
            <w:div w:id="2046637026">
              <w:marLeft w:val="0"/>
              <w:marRight w:val="0"/>
              <w:marTop w:val="0"/>
              <w:marBottom w:val="0"/>
              <w:divBdr>
                <w:top w:val="none" w:sz="0" w:space="0" w:color="auto"/>
                <w:left w:val="none" w:sz="0" w:space="0" w:color="auto"/>
                <w:bottom w:val="none" w:sz="0" w:space="0" w:color="auto"/>
                <w:right w:val="none" w:sz="0" w:space="0" w:color="auto"/>
              </w:divBdr>
            </w:div>
            <w:div w:id="2130854237">
              <w:marLeft w:val="0"/>
              <w:marRight w:val="0"/>
              <w:marTop w:val="0"/>
              <w:marBottom w:val="0"/>
              <w:divBdr>
                <w:top w:val="none" w:sz="0" w:space="0" w:color="auto"/>
                <w:left w:val="none" w:sz="0" w:space="0" w:color="auto"/>
                <w:bottom w:val="none" w:sz="0" w:space="0" w:color="auto"/>
                <w:right w:val="none" w:sz="0" w:space="0" w:color="auto"/>
              </w:divBdr>
            </w:div>
            <w:div w:id="2142991036">
              <w:marLeft w:val="0"/>
              <w:marRight w:val="0"/>
              <w:marTop w:val="0"/>
              <w:marBottom w:val="0"/>
              <w:divBdr>
                <w:top w:val="none" w:sz="0" w:space="0" w:color="auto"/>
                <w:left w:val="none" w:sz="0" w:space="0" w:color="auto"/>
                <w:bottom w:val="none" w:sz="0" w:space="0" w:color="auto"/>
                <w:right w:val="none" w:sz="0" w:space="0" w:color="auto"/>
              </w:divBdr>
            </w:div>
          </w:divsChild>
        </w:div>
        <w:div w:id="1238437130">
          <w:marLeft w:val="0"/>
          <w:marRight w:val="0"/>
          <w:marTop w:val="0"/>
          <w:marBottom w:val="0"/>
          <w:divBdr>
            <w:top w:val="none" w:sz="0" w:space="0" w:color="auto"/>
            <w:left w:val="none" w:sz="0" w:space="0" w:color="auto"/>
            <w:bottom w:val="none" w:sz="0" w:space="0" w:color="auto"/>
            <w:right w:val="none" w:sz="0" w:space="0" w:color="auto"/>
          </w:divBdr>
          <w:divsChild>
            <w:div w:id="1033768628">
              <w:marLeft w:val="0"/>
              <w:marRight w:val="0"/>
              <w:marTop w:val="0"/>
              <w:marBottom w:val="450"/>
              <w:divBdr>
                <w:top w:val="none" w:sz="0" w:space="0" w:color="auto"/>
                <w:left w:val="none" w:sz="0" w:space="0" w:color="auto"/>
                <w:bottom w:val="dotted" w:sz="6" w:space="0" w:color="AAA68D"/>
                <w:right w:val="none" w:sz="0" w:space="0" w:color="auto"/>
              </w:divBdr>
              <w:divsChild>
                <w:div w:id="495069519">
                  <w:marLeft w:val="0"/>
                  <w:marRight w:val="0"/>
                  <w:marTop w:val="0"/>
                  <w:marBottom w:val="180"/>
                  <w:divBdr>
                    <w:top w:val="none" w:sz="0" w:space="0" w:color="auto"/>
                    <w:left w:val="none" w:sz="0" w:space="0" w:color="auto"/>
                    <w:bottom w:val="none" w:sz="0" w:space="0" w:color="auto"/>
                    <w:right w:val="none" w:sz="0" w:space="0" w:color="auto"/>
                  </w:divBdr>
                  <w:divsChild>
                    <w:div w:id="1534614809">
                      <w:marLeft w:val="0"/>
                      <w:marRight w:val="0"/>
                      <w:marTop w:val="0"/>
                      <w:marBottom w:val="0"/>
                      <w:divBdr>
                        <w:top w:val="none" w:sz="0" w:space="0" w:color="auto"/>
                        <w:left w:val="none" w:sz="0" w:space="0" w:color="auto"/>
                        <w:bottom w:val="none" w:sz="0" w:space="0" w:color="auto"/>
                        <w:right w:val="none" w:sz="0" w:space="0" w:color="auto"/>
                      </w:divBdr>
                    </w:div>
                    <w:div w:id="2062899532">
                      <w:marLeft w:val="0"/>
                      <w:marRight w:val="0"/>
                      <w:marTop w:val="0"/>
                      <w:marBottom w:val="0"/>
                      <w:divBdr>
                        <w:top w:val="none" w:sz="0" w:space="0" w:color="auto"/>
                        <w:left w:val="none" w:sz="0" w:space="0" w:color="auto"/>
                        <w:bottom w:val="none" w:sz="0" w:space="0" w:color="auto"/>
                        <w:right w:val="none" w:sz="0" w:space="0" w:color="auto"/>
                      </w:divBdr>
                    </w:div>
                  </w:divsChild>
                </w:div>
                <w:div w:id="1188255773">
                  <w:marLeft w:val="0"/>
                  <w:marRight w:val="0"/>
                  <w:marTop w:val="0"/>
                  <w:marBottom w:val="270"/>
                  <w:divBdr>
                    <w:top w:val="none" w:sz="0" w:space="0" w:color="auto"/>
                    <w:left w:val="none" w:sz="0" w:space="0" w:color="auto"/>
                    <w:bottom w:val="none" w:sz="0" w:space="0" w:color="auto"/>
                    <w:right w:val="none" w:sz="0" w:space="0" w:color="auto"/>
                  </w:divBdr>
                </w:div>
                <w:div w:id="2107731465">
                  <w:marLeft w:val="0"/>
                  <w:marRight w:val="0"/>
                  <w:marTop w:val="0"/>
                  <w:marBottom w:val="180"/>
                  <w:divBdr>
                    <w:top w:val="none" w:sz="0" w:space="0" w:color="auto"/>
                    <w:left w:val="none" w:sz="0" w:space="0" w:color="auto"/>
                    <w:bottom w:val="none" w:sz="0" w:space="0" w:color="auto"/>
                    <w:right w:val="none" w:sz="0" w:space="0" w:color="auto"/>
                  </w:divBdr>
                </w:div>
              </w:divsChild>
            </w:div>
            <w:div w:id="1117139716">
              <w:marLeft w:val="0"/>
              <w:marRight w:val="0"/>
              <w:marTop w:val="0"/>
              <w:marBottom w:val="450"/>
              <w:divBdr>
                <w:top w:val="none" w:sz="0" w:space="0" w:color="auto"/>
                <w:left w:val="none" w:sz="0" w:space="0" w:color="auto"/>
                <w:bottom w:val="dotted" w:sz="6" w:space="0" w:color="AAA68D"/>
                <w:right w:val="none" w:sz="0" w:space="0" w:color="auto"/>
              </w:divBdr>
              <w:divsChild>
                <w:div w:id="615871951">
                  <w:marLeft w:val="0"/>
                  <w:marRight w:val="0"/>
                  <w:marTop w:val="0"/>
                  <w:marBottom w:val="270"/>
                  <w:divBdr>
                    <w:top w:val="none" w:sz="0" w:space="0" w:color="auto"/>
                    <w:left w:val="none" w:sz="0" w:space="0" w:color="auto"/>
                    <w:bottom w:val="none" w:sz="0" w:space="0" w:color="auto"/>
                    <w:right w:val="none" w:sz="0" w:space="0" w:color="auto"/>
                  </w:divBdr>
                </w:div>
              </w:divsChild>
            </w:div>
            <w:div w:id="1430200220">
              <w:marLeft w:val="0"/>
              <w:marRight w:val="0"/>
              <w:marTop w:val="0"/>
              <w:marBottom w:val="450"/>
              <w:divBdr>
                <w:top w:val="none" w:sz="0" w:space="0" w:color="auto"/>
                <w:left w:val="none" w:sz="0" w:space="0" w:color="auto"/>
                <w:bottom w:val="dotted" w:sz="6" w:space="0" w:color="AAA68D"/>
                <w:right w:val="none" w:sz="0" w:space="0" w:color="auto"/>
              </w:divBdr>
              <w:divsChild>
                <w:div w:id="1397895775">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 w:id="1130637286">
      <w:bodyDiv w:val="1"/>
      <w:marLeft w:val="0"/>
      <w:marRight w:val="0"/>
      <w:marTop w:val="0"/>
      <w:marBottom w:val="0"/>
      <w:divBdr>
        <w:top w:val="none" w:sz="0" w:space="0" w:color="auto"/>
        <w:left w:val="none" w:sz="0" w:space="0" w:color="auto"/>
        <w:bottom w:val="none" w:sz="0" w:space="0" w:color="auto"/>
        <w:right w:val="none" w:sz="0" w:space="0" w:color="auto"/>
      </w:divBdr>
      <w:divsChild>
        <w:div w:id="761146636">
          <w:marLeft w:val="0"/>
          <w:marRight w:val="0"/>
          <w:marTop w:val="0"/>
          <w:marBottom w:val="0"/>
          <w:divBdr>
            <w:top w:val="single" w:sz="2" w:space="0" w:color="DDDDDD"/>
            <w:left w:val="single" w:sz="2" w:space="0" w:color="DDDDDD"/>
            <w:bottom w:val="single" w:sz="2" w:space="0" w:color="DDDDDD"/>
            <w:right w:val="single" w:sz="2" w:space="0" w:color="DDDDDD"/>
          </w:divBdr>
          <w:divsChild>
            <w:div w:id="1811702272">
              <w:marLeft w:val="0"/>
              <w:marRight w:val="0"/>
              <w:marTop w:val="0"/>
              <w:marBottom w:val="0"/>
              <w:divBdr>
                <w:top w:val="none" w:sz="0" w:space="0" w:color="auto"/>
                <w:left w:val="none" w:sz="0" w:space="0" w:color="auto"/>
                <w:bottom w:val="none" w:sz="0" w:space="0" w:color="auto"/>
                <w:right w:val="none" w:sz="0" w:space="0" w:color="auto"/>
              </w:divBdr>
              <w:divsChild>
                <w:div w:id="1007709728">
                  <w:marLeft w:val="0"/>
                  <w:marRight w:val="0"/>
                  <w:marTop w:val="0"/>
                  <w:marBottom w:val="0"/>
                  <w:divBdr>
                    <w:top w:val="none" w:sz="0" w:space="0" w:color="auto"/>
                    <w:left w:val="none" w:sz="0" w:space="0" w:color="auto"/>
                    <w:bottom w:val="none" w:sz="0" w:space="0" w:color="auto"/>
                    <w:right w:val="none" w:sz="0" w:space="0" w:color="auto"/>
                  </w:divBdr>
                  <w:divsChild>
                    <w:div w:id="822552443">
                      <w:marLeft w:val="0"/>
                      <w:marRight w:val="0"/>
                      <w:marTop w:val="0"/>
                      <w:marBottom w:val="0"/>
                      <w:divBdr>
                        <w:top w:val="none" w:sz="0" w:space="0" w:color="auto"/>
                        <w:left w:val="none" w:sz="0" w:space="0" w:color="auto"/>
                        <w:bottom w:val="none" w:sz="0" w:space="0" w:color="auto"/>
                        <w:right w:val="none" w:sz="0" w:space="0" w:color="auto"/>
                      </w:divBdr>
                      <w:divsChild>
                        <w:div w:id="692265681">
                          <w:marLeft w:val="0"/>
                          <w:marRight w:val="0"/>
                          <w:marTop w:val="0"/>
                          <w:marBottom w:val="0"/>
                          <w:divBdr>
                            <w:top w:val="none" w:sz="0" w:space="0" w:color="auto"/>
                            <w:left w:val="none" w:sz="0" w:space="0" w:color="auto"/>
                            <w:bottom w:val="none" w:sz="0" w:space="0" w:color="auto"/>
                            <w:right w:val="none" w:sz="0" w:space="0" w:color="auto"/>
                          </w:divBdr>
                          <w:divsChild>
                            <w:div w:id="605038846">
                              <w:marLeft w:val="0"/>
                              <w:marRight w:val="0"/>
                              <w:marTop w:val="0"/>
                              <w:marBottom w:val="0"/>
                              <w:divBdr>
                                <w:top w:val="none" w:sz="0" w:space="0" w:color="auto"/>
                                <w:left w:val="none" w:sz="0" w:space="0" w:color="auto"/>
                                <w:bottom w:val="none" w:sz="0" w:space="0" w:color="auto"/>
                                <w:right w:val="none" w:sz="0" w:space="0" w:color="auto"/>
                              </w:divBdr>
                              <w:divsChild>
                                <w:div w:id="41000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955474">
      <w:bodyDiv w:val="1"/>
      <w:marLeft w:val="0"/>
      <w:marRight w:val="0"/>
      <w:marTop w:val="0"/>
      <w:marBottom w:val="0"/>
      <w:divBdr>
        <w:top w:val="none" w:sz="0" w:space="0" w:color="auto"/>
        <w:left w:val="none" w:sz="0" w:space="0" w:color="auto"/>
        <w:bottom w:val="none" w:sz="0" w:space="0" w:color="auto"/>
        <w:right w:val="none" w:sz="0" w:space="0" w:color="auto"/>
      </w:divBdr>
      <w:divsChild>
        <w:div w:id="848642191">
          <w:marLeft w:val="0"/>
          <w:marRight w:val="0"/>
          <w:marTop w:val="150"/>
          <w:marBottom w:val="0"/>
          <w:divBdr>
            <w:top w:val="none" w:sz="0" w:space="0" w:color="auto"/>
            <w:left w:val="none" w:sz="0" w:space="0" w:color="auto"/>
            <w:bottom w:val="none" w:sz="0" w:space="0" w:color="auto"/>
            <w:right w:val="none" w:sz="0" w:space="0" w:color="auto"/>
          </w:divBdr>
          <w:divsChild>
            <w:div w:id="91365796">
              <w:marLeft w:val="0"/>
              <w:marRight w:val="0"/>
              <w:marTop w:val="0"/>
              <w:marBottom w:val="0"/>
              <w:divBdr>
                <w:top w:val="none" w:sz="0" w:space="0" w:color="auto"/>
                <w:left w:val="none" w:sz="0" w:space="0" w:color="auto"/>
                <w:bottom w:val="none" w:sz="0" w:space="0" w:color="auto"/>
                <w:right w:val="none" w:sz="0" w:space="0" w:color="auto"/>
              </w:divBdr>
              <w:divsChild>
                <w:div w:id="1569417911">
                  <w:marLeft w:val="0"/>
                  <w:marRight w:val="0"/>
                  <w:marTop w:val="0"/>
                  <w:marBottom w:val="0"/>
                  <w:divBdr>
                    <w:top w:val="none" w:sz="0" w:space="0" w:color="auto"/>
                    <w:left w:val="none" w:sz="0" w:space="0" w:color="auto"/>
                    <w:bottom w:val="none" w:sz="0" w:space="0" w:color="auto"/>
                    <w:right w:val="none" w:sz="0" w:space="0" w:color="auto"/>
                  </w:divBdr>
                  <w:divsChild>
                    <w:div w:id="988242816">
                      <w:marLeft w:val="0"/>
                      <w:marRight w:val="0"/>
                      <w:marTop w:val="0"/>
                      <w:marBottom w:val="0"/>
                      <w:divBdr>
                        <w:top w:val="none" w:sz="0" w:space="0" w:color="auto"/>
                        <w:left w:val="none" w:sz="0" w:space="0" w:color="auto"/>
                        <w:bottom w:val="none" w:sz="0" w:space="0" w:color="auto"/>
                        <w:right w:val="none" w:sz="0" w:space="0" w:color="auto"/>
                      </w:divBdr>
                      <w:divsChild>
                        <w:div w:id="1209033339">
                          <w:marLeft w:val="0"/>
                          <w:marRight w:val="0"/>
                          <w:marTop w:val="0"/>
                          <w:marBottom w:val="0"/>
                          <w:divBdr>
                            <w:top w:val="none" w:sz="0" w:space="0" w:color="auto"/>
                            <w:left w:val="none" w:sz="0" w:space="0" w:color="auto"/>
                            <w:bottom w:val="none" w:sz="0" w:space="0" w:color="auto"/>
                            <w:right w:val="none" w:sz="0" w:space="0" w:color="auto"/>
                          </w:divBdr>
                          <w:divsChild>
                            <w:div w:id="135576670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165433">
      <w:bodyDiv w:val="1"/>
      <w:marLeft w:val="0"/>
      <w:marRight w:val="0"/>
      <w:marTop w:val="0"/>
      <w:marBottom w:val="0"/>
      <w:divBdr>
        <w:top w:val="none" w:sz="0" w:space="0" w:color="auto"/>
        <w:left w:val="none" w:sz="0" w:space="0" w:color="auto"/>
        <w:bottom w:val="none" w:sz="0" w:space="0" w:color="auto"/>
        <w:right w:val="none" w:sz="0" w:space="0" w:color="auto"/>
      </w:divBdr>
    </w:div>
    <w:div w:id="1209687738">
      <w:bodyDiv w:val="1"/>
      <w:marLeft w:val="0"/>
      <w:marRight w:val="0"/>
      <w:marTop w:val="0"/>
      <w:marBottom w:val="0"/>
      <w:divBdr>
        <w:top w:val="none" w:sz="0" w:space="0" w:color="auto"/>
        <w:left w:val="none" w:sz="0" w:space="0" w:color="auto"/>
        <w:bottom w:val="none" w:sz="0" w:space="0" w:color="auto"/>
        <w:right w:val="none" w:sz="0" w:space="0" w:color="auto"/>
      </w:divBdr>
    </w:div>
    <w:div w:id="1239637832">
      <w:bodyDiv w:val="1"/>
      <w:marLeft w:val="0"/>
      <w:marRight w:val="0"/>
      <w:marTop w:val="0"/>
      <w:marBottom w:val="0"/>
      <w:divBdr>
        <w:top w:val="none" w:sz="0" w:space="0" w:color="auto"/>
        <w:left w:val="none" w:sz="0" w:space="0" w:color="auto"/>
        <w:bottom w:val="none" w:sz="0" w:space="0" w:color="auto"/>
        <w:right w:val="none" w:sz="0" w:space="0" w:color="auto"/>
      </w:divBdr>
    </w:div>
    <w:div w:id="1281691828">
      <w:bodyDiv w:val="1"/>
      <w:marLeft w:val="0"/>
      <w:marRight w:val="0"/>
      <w:marTop w:val="0"/>
      <w:marBottom w:val="0"/>
      <w:divBdr>
        <w:top w:val="none" w:sz="0" w:space="0" w:color="auto"/>
        <w:left w:val="none" w:sz="0" w:space="0" w:color="auto"/>
        <w:bottom w:val="none" w:sz="0" w:space="0" w:color="auto"/>
        <w:right w:val="none" w:sz="0" w:space="0" w:color="auto"/>
      </w:divBdr>
      <w:divsChild>
        <w:div w:id="475144783">
          <w:marLeft w:val="0"/>
          <w:marRight w:val="0"/>
          <w:marTop w:val="100"/>
          <w:marBottom w:val="100"/>
          <w:divBdr>
            <w:top w:val="none" w:sz="0" w:space="0" w:color="auto"/>
            <w:left w:val="none" w:sz="0" w:space="0" w:color="auto"/>
            <w:bottom w:val="none" w:sz="0" w:space="0" w:color="auto"/>
            <w:right w:val="none" w:sz="0" w:space="0" w:color="auto"/>
          </w:divBdr>
          <w:divsChild>
            <w:div w:id="1086608442">
              <w:marLeft w:val="0"/>
              <w:marRight w:val="0"/>
              <w:marTop w:val="100"/>
              <w:marBottom w:val="100"/>
              <w:divBdr>
                <w:top w:val="none" w:sz="0" w:space="0" w:color="auto"/>
                <w:left w:val="none" w:sz="0" w:space="0" w:color="auto"/>
                <w:bottom w:val="none" w:sz="0" w:space="0" w:color="auto"/>
                <w:right w:val="none" w:sz="0" w:space="0" w:color="auto"/>
              </w:divBdr>
              <w:divsChild>
                <w:div w:id="862520942">
                  <w:marLeft w:val="0"/>
                  <w:marRight w:val="0"/>
                  <w:marTop w:val="100"/>
                  <w:marBottom w:val="345"/>
                  <w:divBdr>
                    <w:top w:val="none" w:sz="0" w:space="0" w:color="auto"/>
                    <w:left w:val="none" w:sz="0" w:space="0" w:color="auto"/>
                    <w:bottom w:val="none" w:sz="0" w:space="0" w:color="auto"/>
                    <w:right w:val="none" w:sz="0" w:space="0" w:color="auto"/>
                  </w:divBdr>
                  <w:divsChild>
                    <w:div w:id="33785242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49941719">
      <w:bodyDiv w:val="1"/>
      <w:marLeft w:val="0"/>
      <w:marRight w:val="0"/>
      <w:marTop w:val="0"/>
      <w:marBottom w:val="0"/>
      <w:divBdr>
        <w:top w:val="none" w:sz="0" w:space="0" w:color="auto"/>
        <w:left w:val="none" w:sz="0" w:space="0" w:color="auto"/>
        <w:bottom w:val="none" w:sz="0" w:space="0" w:color="auto"/>
        <w:right w:val="none" w:sz="0" w:space="0" w:color="auto"/>
      </w:divBdr>
    </w:div>
    <w:div w:id="1442994017">
      <w:bodyDiv w:val="1"/>
      <w:marLeft w:val="0"/>
      <w:marRight w:val="0"/>
      <w:marTop w:val="0"/>
      <w:marBottom w:val="0"/>
      <w:divBdr>
        <w:top w:val="none" w:sz="0" w:space="0" w:color="auto"/>
        <w:left w:val="none" w:sz="0" w:space="0" w:color="auto"/>
        <w:bottom w:val="none" w:sz="0" w:space="0" w:color="auto"/>
        <w:right w:val="none" w:sz="0" w:space="0" w:color="auto"/>
      </w:divBdr>
    </w:div>
    <w:div w:id="1448962327">
      <w:bodyDiv w:val="1"/>
      <w:marLeft w:val="0"/>
      <w:marRight w:val="0"/>
      <w:marTop w:val="0"/>
      <w:marBottom w:val="0"/>
      <w:divBdr>
        <w:top w:val="none" w:sz="0" w:space="0" w:color="auto"/>
        <w:left w:val="none" w:sz="0" w:space="0" w:color="auto"/>
        <w:bottom w:val="none" w:sz="0" w:space="0" w:color="auto"/>
        <w:right w:val="none" w:sz="0" w:space="0" w:color="auto"/>
      </w:divBdr>
      <w:divsChild>
        <w:div w:id="1516116382">
          <w:marLeft w:val="0"/>
          <w:marRight w:val="0"/>
          <w:marTop w:val="0"/>
          <w:marBottom w:val="0"/>
          <w:divBdr>
            <w:top w:val="none" w:sz="0" w:space="0" w:color="auto"/>
            <w:left w:val="none" w:sz="0" w:space="0" w:color="auto"/>
            <w:bottom w:val="none" w:sz="0" w:space="0" w:color="auto"/>
            <w:right w:val="none" w:sz="0" w:space="0" w:color="auto"/>
          </w:divBdr>
          <w:divsChild>
            <w:div w:id="1026296638">
              <w:marLeft w:val="0"/>
              <w:marRight w:val="0"/>
              <w:marTop w:val="0"/>
              <w:marBottom w:val="0"/>
              <w:divBdr>
                <w:top w:val="none" w:sz="0" w:space="0" w:color="auto"/>
                <w:left w:val="none" w:sz="0" w:space="0" w:color="auto"/>
                <w:bottom w:val="none" w:sz="0" w:space="0" w:color="auto"/>
                <w:right w:val="none" w:sz="0" w:space="0" w:color="auto"/>
              </w:divBdr>
              <w:divsChild>
                <w:div w:id="293567251">
                  <w:marLeft w:val="0"/>
                  <w:marRight w:val="0"/>
                  <w:marTop w:val="0"/>
                  <w:marBottom w:val="0"/>
                  <w:divBdr>
                    <w:top w:val="none" w:sz="0" w:space="0" w:color="auto"/>
                    <w:left w:val="none" w:sz="0" w:space="0" w:color="auto"/>
                    <w:bottom w:val="none" w:sz="0" w:space="0" w:color="auto"/>
                    <w:right w:val="none" w:sz="0" w:space="0" w:color="auto"/>
                  </w:divBdr>
                  <w:divsChild>
                    <w:div w:id="1851681807">
                      <w:marLeft w:val="0"/>
                      <w:marRight w:val="0"/>
                      <w:marTop w:val="0"/>
                      <w:marBottom w:val="0"/>
                      <w:divBdr>
                        <w:top w:val="none" w:sz="0" w:space="0" w:color="auto"/>
                        <w:left w:val="none" w:sz="0" w:space="0" w:color="auto"/>
                        <w:bottom w:val="none" w:sz="0" w:space="0" w:color="auto"/>
                        <w:right w:val="none" w:sz="0" w:space="0" w:color="auto"/>
                      </w:divBdr>
                      <w:divsChild>
                        <w:div w:id="419641944">
                          <w:marLeft w:val="0"/>
                          <w:marRight w:val="0"/>
                          <w:marTop w:val="0"/>
                          <w:marBottom w:val="0"/>
                          <w:divBdr>
                            <w:top w:val="none" w:sz="0" w:space="0" w:color="auto"/>
                            <w:left w:val="none" w:sz="0" w:space="0" w:color="auto"/>
                            <w:bottom w:val="none" w:sz="0" w:space="0" w:color="auto"/>
                            <w:right w:val="none" w:sz="0" w:space="0" w:color="auto"/>
                          </w:divBdr>
                          <w:divsChild>
                            <w:div w:id="1810317113">
                              <w:marLeft w:val="0"/>
                              <w:marRight w:val="0"/>
                              <w:marTop w:val="0"/>
                              <w:marBottom w:val="0"/>
                              <w:divBdr>
                                <w:top w:val="none" w:sz="0" w:space="0" w:color="auto"/>
                                <w:left w:val="none" w:sz="0" w:space="0" w:color="auto"/>
                                <w:bottom w:val="none" w:sz="0" w:space="0" w:color="auto"/>
                                <w:right w:val="none" w:sz="0" w:space="0" w:color="auto"/>
                              </w:divBdr>
                              <w:divsChild>
                                <w:div w:id="1299452245">
                                  <w:marLeft w:val="0"/>
                                  <w:marRight w:val="0"/>
                                  <w:marTop w:val="0"/>
                                  <w:marBottom w:val="0"/>
                                  <w:divBdr>
                                    <w:top w:val="none" w:sz="0" w:space="0" w:color="auto"/>
                                    <w:left w:val="none" w:sz="0" w:space="0" w:color="auto"/>
                                    <w:bottom w:val="none" w:sz="0" w:space="0" w:color="auto"/>
                                    <w:right w:val="none" w:sz="0" w:space="0" w:color="auto"/>
                                  </w:divBdr>
                                  <w:divsChild>
                                    <w:div w:id="875385747">
                                      <w:marLeft w:val="60"/>
                                      <w:marRight w:val="0"/>
                                      <w:marTop w:val="0"/>
                                      <w:marBottom w:val="0"/>
                                      <w:divBdr>
                                        <w:top w:val="none" w:sz="0" w:space="0" w:color="auto"/>
                                        <w:left w:val="none" w:sz="0" w:space="0" w:color="auto"/>
                                        <w:bottom w:val="none" w:sz="0" w:space="0" w:color="auto"/>
                                        <w:right w:val="none" w:sz="0" w:space="0" w:color="auto"/>
                                      </w:divBdr>
                                      <w:divsChild>
                                        <w:div w:id="1336036919">
                                          <w:marLeft w:val="0"/>
                                          <w:marRight w:val="0"/>
                                          <w:marTop w:val="0"/>
                                          <w:marBottom w:val="0"/>
                                          <w:divBdr>
                                            <w:top w:val="none" w:sz="0" w:space="0" w:color="auto"/>
                                            <w:left w:val="none" w:sz="0" w:space="0" w:color="auto"/>
                                            <w:bottom w:val="none" w:sz="0" w:space="0" w:color="auto"/>
                                            <w:right w:val="none" w:sz="0" w:space="0" w:color="auto"/>
                                          </w:divBdr>
                                          <w:divsChild>
                                            <w:div w:id="705330834">
                                              <w:marLeft w:val="0"/>
                                              <w:marRight w:val="0"/>
                                              <w:marTop w:val="0"/>
                                              <w:marBottom w:val="120"/>
                                              <w:divBdr>
                                                <w:top w:val="single" w:sz="6" w:space="0" w:color="F5F5F5"/>
                                                <w:left w:val="single" w:sz="6" w:space="0" w:color="F5F5F5"/>
                                                <w:bottom w:val="single" w:sz="6" w:space="0" w:color="F5F5F5"/>
                                                <w:right w:val="single" w:sz="6" w:space="0" w:color="F5F5F5"/>
                                              </w:divBdr>
                                              <w:divsChild>
                                                <w:div w:id="356393240">
                                                  <w:marLeft w:val="0"/>
                                                  <w:marRight w:val="0"/>
                                                  <w:marTop w:val="0"/>
                                                  <w:marBottom w:val="0"/>
                                                  <w:divBdr>
                                                    <w:top w:val="none" w:sz="0" w:space="0" w:color="auto"/>
                                                    <w:left w:val="none" w:sz="0" w:space="0" w:color="auto"/>
                                                    <w:bottom w:val="none" w:sz="0" w:space="0" w:color="auto"/>
                                                    <w:right w:val="none" w:sz="0" w:space="0" w:color="auto"/>
                                                  </w:divBdr>
                                                  <w:divsChild>
                                                    <w:div w:id="78558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3646397">
      <w:bodyDiv w:val="1"/>
      <w:marLeft w:val="0"/>
      <w:marRight w:val="0"/>
      <w:marTop w:val="0"/>
      <w:marBottom w:val="0"/>
      <w:divBdr>
        <w:top w:val="none" w:sz="0" w:space="0" w:color="auto"/>
        <w:left w:val="none" w:sz="0" w:space="0" w:color="auto"/>
        <w:bottom w:val="none" w:sz="0" w:space="0" w:color="auto"/>
        <w:right w:val="none" w:sz="0" w:space="0" w:color="auto"/>
      </w:divBdr>
    </w:div>
    <w:div w:id="1468469722">
      <w:bodyDiv w:val="1"/>
      <w:marLeft w:val="0"/>
      <w:marRight w:val="0"/>
      <w:marTop w:val="0"/>
      <w:marBottom w:val="0"/>
      <w:divBdr>
        <w:top w:val="none" w:sz="0" w:space="0" w:color="auto"/>
        <w:left w:val="none" w:sz="0" w:space="0" w:color="auto"/>
        <w:bottom w:val="none" w:sz="0" w:space="0" w:color="auto"/>
        <w:right w:val="none" w:sz="0" w:space="0" w:color="auto"/>
      </w:divBdr>
    </w:div>
    <w:div w:id="1538812914">
      <w:bodyDiv w:val="1"/>
      <w:marLeft w:val="0"/>
      <w:marRight w:val="0"/>
      <w:marTop w:val="0"/>
      <w:marBottom w:val="0"/>
      <w:divBdr>
        <w:top w:val="none" w:sz="0" w:space="0" w:color="auto"/>
        <w:left w:val="none" w:sz="0" w:space="0" w:color="auto"/>
        <w:bottom w:val="none" w:sz="0" w:space="0" w:color="auto"/>
        <w:right w:val="none" w:sz="0" w:space="0" w:color="auto"/>
      </w:divBdr>
    </w:div>
    <w:div w:id="1572620694">
      <w:bodyDiv w:val="1"/>
      <w:marLeft w:val="0"/>
      <w:marRight w:val="0"/>
      <w:marTop w:val="0"/>
      <w:marBottom w:val="0"/>
      <w:divBdr>
        <w:top w:val="none" w:sz="0" w:space="0" w:color="auto"/>
        <w:left w:val="none" w:sz="0" w:space="0" w:color="auto"/>
        <w:bottom w:val="none" w:sz="0" w:space="0" w:color="auto"/>
        <w:right w:val="none" w:sz="0" w:space="0" w:color="auto"/>
      </w:divBdr>
    </w:div>
    <w:div w:id="1591739919">
      <w:bodyDiv w:val="1"/>
      <w:marLeft w:val="0"/>
      <w:marRight w:val="0"/>
      <w:marTop w:val="0"/>
      <w:marBottom w:val="0"/>
      <w:divBdr>
        <w:top w:val="none" w:sz="0" w:space="0" w:color="auto"/>
        <w:left w:val="none" w:sz="0" w:space="0" w:color="auto"/>
        <w:bottom w:val="none" w:sz="0" w:space="0" w:color="auto"/>
        <w:right w:val="none" w:sz="0" w:space="0" w:color="auto"/>
      </w:divBdr>
    </w:div>
    <w:div w:id="1776053523">
      <w:bodyDiv w:val="1"/>
      <w:marLeft w:val="0"/>
      <w:marRight w:val="0"/>
      <w:marTop w:val="0"/>
      <w:marBottom w:val="0"/>
      <w:divBdr>
        <w:top w:val="none" w:sz="0" w:space="0" w:color="auto"/>
        <w:left w:val="none" w:sz="0" w:space="0" w:color="auto"/>
        <w:bottom w:val="none" w:sz="0" w:space="0" w:color="auto"/>
        <w:right w:val="none" w:sz="0" w:space="0" w:color="auto"/>
      </w:divBdr>
    </w:div>
    <w:div w:id="1829975229">
      <w:bodyDiv w:val="1"/>
      <w:marLeft w:val="0"/>
      <w:marRight w:val="0"/>
      <w:marTop w:val="0"/>
      <w:marBottom w:val="0"/>
      <w:divBdr>
        <w:top w:val="none" w:sz="0" w:space="0" w:color="auto"/>
        <w:left w:val="none" w:sz="0" w:space="0" w:color="auto"/>
        <w:bottom w:val="none" w:sz="0" w:space="0" w:color="auto"/>
        <w:right w:val="none" w:sz="0" w:space="0" w:color="auto"/>
      </w:divBdr>
    </w:div>
    <w:div w:id="1899702688">
      <w:bodyDiv w:val="1"/>
      <w:marLeft w:val="0"/>
      <w:marRight w:val="0"/>
      <w:marTop w:val="0"/>
      <w:marBottom w:val="0"/>
      <w:divBdr>
        <w:top w:val="none" w:sz="0" w:space="0" w:color="auto"/>
        <w:left w:val="none" w:sz="0" w:space="0" w:color="auto"/>
        <w:bottom w:val="none" w:sz="0" w:space="0" w:color="auto"/>
        <w:right w:val="none" w:sz="0" w:space="0" w:color="auto"/>
      </w:divBdr>
    </w:div>
    <w:div w:id="1976910498">
      <w:bodyDiv w:val="1"/>
      <w:marLeft w:val="0"/>
      <w:marRight w:val="0"/>
      <w:marTop w:val="0"/>
      <w:marBottom w:val="0"/>
      <w:divBdr>
        <w:top w:val="none" w:sz="0" w:space="0" w:color="auto"/>
        <w:left w:val="none" w:sz="0" w:space="0" w:color="auto"/>
        <w:bottom w:val="none" w:sz="0" w:space="0" w:color="auto"/>
        <w:right w:val="none" w:sz="0" w:space="0" w:color="auto"/>
      </w:divBdr>
    </w:div>
    <w:div w:id="2014256239">
      <w:bodyDiv w:val="1"/>
      <w:marLeft w:val="0"/>
      <w:marRight w:val="0"/>
      <w:marTop w:val="0"/>
      <w:marBottom w:val="0"/>
      <w:divBdr>
        <w:top w:val="none" w:sz="0" w:space="0" w:color="auto"/>
        <w:left w:val="none" w:sz="0" w:space="0" w:color="auto"/>
        <w:bottom w:val="none" w:sz="0" w:space="0" w:color="auto"/>
        <w:right w:val="none" w:sz="0" w:space="0" w:color="auto"/>
      </w:divBdr>
    </w:div>
    <w:div w:id="2076124797">
      <w:bodyDiv w:val="1"/>
      <w:marLeft w:val="0"/>
      <w:marRight w:val="0"/>
      <w:marTop w:val="0"/>
      <w:marBottom w:val="0"/>
      <w:divBdr>
        <w:top w:val="none" w:sz="0" w:space="0" w:color="auto"/>
        <w:left w:val="none" w:sz="0" w:space="0" w:color="auto"/>
        <w:bottom w:val="none" w:sz="0" w:space="0" w:color="auto"/>
        <w:right w:val="none" w:sz="0" w:space="0" w:color="auto"/>
      </w:divBdr>
    </w:div>
    <w:div w:id="2120175957">
      <w:bodyDiv w:val="1"/>
      <w:marLeft w:val="0"/>
      <w:marRight w:val="0"/>
      <w:marTop w:val="0"/>
      <w:marBottom w:val="0"/>
      <w:divBdr>
        <w:top w:val="none" w:sz="0" w:space="0" w:color="auto"/>
        <w:left w:val="none" w:sz="0" w:space="0" w:color="auto"/>
        <w:bottom w:val="none" w:sz="0" w:space="0" w:color="auto"/>
        <w:right w:val="none" w:sz="0" w:space="0" w:color="auto"/>
      </w:divBdr>
      <w:divsChild>
        <w:div w:id="618797568">
          <w:marLeft w:val="0"/>
          <w:marRight w:val="0"/>
          <w:marTop w:val="0"/>
          <w:marBottom w:val="0"/>
          <w:divBdr>
            <w:top w:val="single" w:sz="2" w:space="0" w:color="DDDDDD"/>
            <w:left w:val="single" w:sz="2" w:space="0" w:color="DDDDDD"/>
            <w:bottom w:val="single" w:sz="2" w:space="0" w:color="DDDDDD"/>
            <w:right w:val="single" w:sz="2" w:space="0" w:color="DDDDDD"/>
          </w:divBdr>
          <w:divsChild>
            <w:div w:id="1579443368">
              <w:marLeft w:val="0"/>
              <w:marRight w:val="0"/>
              <w:marTop w:val="0"/>
              <w:marBottom w:val="0"/>
              <w:divBdr>
                <w:top w:val="none" w:sz="0" w:space="0" w:color="auto"/>
                <w:left w:val="none" w:sz="0" w:space="0" w:color="auto"/>
                <w:bottom w:val="none" w:sz="0" w:space="0" w:color="auto"/>
                <w:right w:val="none" w:sz="0" w:space="0" w:color="auto"/>
              </w:divBdr>
              <w:divsChild>
                <w:div w:id="418604699">
                  <w:marLeft w:val="0"/>
                  <w:marRight w:val="0"/>
                  <w:marTop w:val="0"/>
                  <w:marBottom w:val="0"/>
                  <w:divBdr>
                    <w:top w:val="none" w:sz="0" w:space="0" w:color="auto"/>
                    <w:left w:val="none" w:sz="0" w:space="0" w:color="auto"/>
                    <w:bottom w:val="none" w:sz="0" w:space="0" w:color="auto"/>
                    <w:right w:val="none" w:sz="0" w:space="0" w:color="auto"/>
                  </w:divBdr>
                  <w:divsChild>
                    <w:div w:id="1880046680">
                      <w:marLeft w:val="0"/>
                      <w:marRight w:val="0"/>
                      <w:marTop w:val="0"/>
                      <w:marBottom w:val="0"/>
                      <w:divBdr>
                        <w:top w:val="none" w:sz="0" w:space="0" w:color="auto"/>
                        <w:left w:val="none" w:sz="0" w:space="0" w:color="auto"/>
                        <w:bottom w:val="none" w:sz="0" w:space="0" w:color="auto"/>
                        <w:right w:val="none" w:sz="0" w:space="0" w:color="auto"/>
                      </w:divBdr>
                      <w:divsChild>
                        <w:div w:id="112215635">
                          <w:marLeft w:val="0"/>
                          <w:marRight w:val="0"/>
                          <w:marTop w:val="0"/>
                          <w:marBottom w:val="0"/>
                          <w:divBdr>
                            <w:top w:val="none" w:sz="0" w:space="0" w:color="auto"/>
                            <w:left w:val="none" w:sz="0" w:space="0" w:color="auto"/>
                            <w:bottom w:val="none" w:sz="0" w:space="0" w:color="auto"/>
                            <w:right w:val="none" w:sz="0" w:space="0" w:color="auto"/>
                          </w:divBdr>
                          <w:divsChild>
                            <w:div w:id="227767097">
                              <w:marLeft w:val="0"/>
                              <w:marRight w:val="0"/>
                              <w:marTop w:val="0"/>
                              <w:marBottom w:val="0"/>
                              <w:divBdr>
                                <w:top w:val="none" w:sz="0" w:space="0" w:color="auto"/>
                                <w:left w:val="none" w:sz="0" w:space="0" w:color="auto"/>
                                <w:bottom w:val="none" w:sz="0" w:space="0" w:color="auto"/>
                                <w:right w:val="none" w:sz="0" w:space="0" w:color="auto"/>
                              </w:divBdr>
                              <w:divsChild>
                                <w:div w:id="61676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6120496">
      <w:bodyDiv w:val="1"/>
      <w:marLeft w:val="0"/>
      <w:marRight w:val="0"/>
      <w:marTop w:val="0"/>
      <w:marBottom w:val="0"/>
      <w:divBdr>
        <w:top w:val="none" w:sz="0" w:space="0" w:color="auto"/>
        <w:left w:val="none" w:sz="0" w:space="0" w:color="auto"/>
        <w:bottom w:val="none" w:sz="0" w:space="0" w:color="auto"/>
        <w:right w:val="none" w:sz="0" w:space="0" w:color="auto"/>
      </w:divBdr>
    </w:div>
    <w:div w:id="213590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t.wikipedia.org/wiki/Assassinato" TargetMode="External"/><Relationship Id="rId18" Type="http://schemas.openxmlformats.org/officeDocument/2006/relationships/hyperlink" Target="http://www.crianca.mppr.mp.br/arquivos/File/idade_penal/art_roberto_freiria.pdf" TargetMode="External"/><Relationship Id="rId26" Type="http://schemas.openxmlformats.org/officeDocument/2006/relationships/hyperlink" Target="http://stj.jusbrasil.com.br/jurisprudencia/4173262/agravo-regimental-na-medida-cautelar-agrg-na-mc-15097-mg-2008-0283376-7/inteiro-teor-101595049" TargetMode="External"/><Relationship Id="rId39" Type="http://schemas.openxmlformats.org/officeDocument/2006/relationships/hyperlink" Target="http://pt.wikipedia.org/wiki/Assassinato" TargetMode="External"/><Relationship Id="rId21" Type="http://schemas.openxmlformats.org/officeDocument/2006/relationships/hyperlink" Target="http://www.implicante.org/artigos/sugestao-de-futuro-para-o-psicopata-champinha-deputado-do-pt/" TargetMode="External"/><Relationship Id="rId34" Type="http://schemas.openxmlformats.org/officeDocument/2006/relationships/hyperlink" Target="http://pt.wikipedia.org/wiki/2003" TargetMode="External"/><Relationship Id="rId42" Type="http://schemas.openxmlformats.org/officeDocument/2006/relationships/hyperlink" Target="http://pt.wikipedia.org/wiki/Tortura" TargetMode="External"/><Relationship Id="rId47" Type="http://schemas.openxmlformats.org/officeDocument/2006/relationships/hyperlink" Target="http://pt.wikipedia.org/wiki/Matagal" TargetMode="External"/><Relationship Id="rId50" Type="http://schemas.openxmlformats.org/officeDocument/2006/relationships/hyperlink" Target="http://pt.wikipedia.org/wiki/Maioridade_penal" TargetMode="External"/><Relationship Id="rId55" Type="http://schemas.openxmlformats.org/officeDocument/2006/relationships/hyperlink" Target="http://pt.wikipedia.org/wiki/2006" TargetMode="External"/><Relationship Id="rId63" Type="http://schemas.openxmlformats.org/officeDocument/2006/relationships/hyperlink" Target="http://pt.wiktionary.org/wiki/pt:impulso" TargetMode="External"/><Relationship Id="rId68" Type="http://schemas.openxmlformats.org/officeDocument/2006/relationships/hyperlink" Target="http://pt.wikipedia.org/wiki/Vila_Maria" TargetMode="External"/><Relationship Id="rId76" Type="http://schemas.openxmlformats.org/officeDocument/2006/relationships/header" Target="header4.xml"/><Relationship Id="rId7" Type="http://schemas.openxmlformats.org/officeDocument/2006/relationships/header" Target="header1.xml"/><Relationship Id="rId71" Type="http://schemas.openxmlformats.org/officeDocument/2006/relationships/hyperlink" Target="http://pt.wikipedia.org/wiki/Caso_Liana_Friedenbach_e_Felipe_Caff%C3%A9" TargetMode="External"/><Relationship Id="rId2" Type="http://schemas.openxmlformats.org/officeDocument/2006/relationships/styles" Target="styles.xml"/><Relationship Id="rId16" Type="http://schemas.openxmlformats.org/officeDocument/2006/relationships/hyperlink" Target="http://www.camara.gov.br/proposicoesWeb/prop_mostrarintegra;jsessionid=F7F6F584B69750212C9FAD3AA2C54EE6.node2?codteor=187994&amp;filename=Avulso+-PL+2588/2003" TargetMode="External"/><Relationship Id="rId29" Type="http://schemas.openxmlformats.org/officeDocument/2006/relationships/hyperlink" Target="http://www.crianca.mppr.mp.br/modules/conteudo/conteudo.php?conteudo=323" TargetMode="External"/><Relationship Id="rId11" Type="http://schemas.openxmlformats.org/officeDocument/2006/relationships/hyperlink" Target="http://stj.jusbrasil.com.br/jurisprudencia/4173262/agravo-regimental-na-medida-cautelar-agrg-na-mc-15097-mg-2008-0283376-7" TargetMode="External"/><Relationship Id="rId24" Type="http://schemas.openxmlformats.org/officeDocument/2006/relationships/hyperlink" Target="http://stf.jusbrasil.com.br/jurisprudencia/21457539/habeas-corpus-hc-104410-rs-stf" TargetMode="External"/><Relationship Id="rId32" Type="http://schemas.openxmlformats.org/officeDocument/2006/relationships/hyperlink" Target="http://pt.wikipedia.org/wiki/S%C3%A3o_Paulo" TargetMode="External"/><Relationship Id="rId37" Type="http://schemas.openxmlformats.org/officeDocument/2006/relationships/hyperlink" Target="http://pt.wikipedia.org/wiki/Debate" TargetMode="External"/><Relationship Id="rId40" Type="http://schemas.openxmlformats.org/officeDocument/2006/relationships/hyperlink" Target="http://pt.wikipedia.org/wiki/Caso_Liana_Friedenbach_e_Felipe_Caff%C3%A9" TargetMode="External"/><Relationship Id="rId45" Type="http://schemas.openxmlformats.org/officeDocument/2006/relationships/hyperlink" Target="http://pt.wikipedia.org/wiki/Nuca" TargetMode="External"/><Relationship Id="rId53" Type="http://schemas.openxmlformats.org/officeDocument/2006/relationships/hyperlink" Target="http://pt.wikipedia.org/wiki/Maioridade_penal" TargetMode="External"/><Relationship Id="rId58" Type="http://schemas.openxmlformats.org/officeDocument/2006/relationships/hyperlink" Target="http://pt.wiktionary.org/wiki/pt:coagir" TargetMode="External"/><Relationship Id="rId66" Type="http://schemas.openxmlformats.org/officeDocument/2006/relationships/hyperlink" Target="http://pt.wikipedia.org/wiki/S%C3%A3o_Paulo_(cidade)" TargetMode="External"/><Relationship Id="rId74" Type="http://schemas.openxmlformats.org/officeDocument/2006/relationships/hyperlink" Target="http://pt.wikipedia.org/wiki/Caso_Liana_Friedenbach_e_Felipe_Caff%C3%A9" TargetMode="External"/><Relationship Id="rId5" Type="http://schemas.openxmlformats.org/officeDocument/2006/relationships/footnotes" Target="footnotes.xml"/><Relationship Id="rId15" Type="http://schemas.openxmlformats.org/officeDocument/2006/relationships/hyperlink" Target="http://www.planalto.gov.br/ccivil_03/leis/l8072.htm" TargetMode="External"/><Relationship Id="rId23" Type="http://schemas.openxmlformats.org/officeDocument/2006/relationships/hyperlink" Target="http://picui.blogspot.com.br/2011/07/breve-historico-dos-direitos-da-crianca.html" TargetMode="External"/><Relationship Id="rId28" Type="http://schemas.openxmlformats.org/officeDocument/2006/relationships/hyperlink" Target="http://www.dji.com.br/normas_inferiores/regimento_interno_e_sumula_stj/stj__0108.htm" TargetMode="External"/><Relationship Id="rId36" Type="http://schemas.openxmlformats.org/officeDocument/2006/relationships/hyperlink" Target="http://pt.wikipedia.org/wiki/Brasil" TargetMode="External"/><Relationship Id="rId49" Type="http://schemas.openxmlformats.org/officeDocument/2006/relationships/hyperlink" Target="http://pt.wikipedia.org/wiki/10_de_novembro" TargetMode="External"/><Relationship Id="rId57" Type="http://schemas.openxmlformats.org/officeDocument/2006/relationships/hyperlink" Target="http://pt.wikipedia.org/wiki/Retardo_mental" TargetMode="External"/><Relationship Id="rId61" Type="http://schemas.openxmlformats.org/officeDocument/2006/relationships/hyperlink" Target="http://pt.wikipedia.org/wiki/Psiquiatria_forense" TargetMode="External"/><Relationship Id="rId10" Type="http://schemas.openxmlformats.org/officeDocument/2006/relationships/header" Target="header3.xml"/><Relationship Id="rId19" Type="http://schemas.openxmlformats.org/officeDocument/2006/relationships/hyperlink" Target="http://www.fundac.ba.gov.br/index.php/historia" TargetMode="External"/><Relationship Id="rId31" Type="http://schemas.openxmlformats.org/officeDocument/2006/relationships/hyperlink" Target="http://pt.wikipedia.org/wiki/Embu_Gua%C3%A7u" TargetMode="External"/><Relationship Id="rId44" Type="http://schemas.openxmlformats.org/officeDocument/2006/relationships/hyperlink" Target="http://pt.wikipedia.org/wiki/Embu-Gua%C3%A7u" TargetMode="External"/><Relationship Id="rId52" Type="http://schemas.openxmlformats.org/officeDocument/2006/relationships/hyperlink" Target="http://pt.wikipedia.org/wiki/S%C3%A3o_Paulo" TargetMode="External"/><Relationship Id="rId60" Type="http://schemas.openxmlformats.org/officeDocument/2006/relationships/hyperlink" Target="http://pt.wikipedia.org/w/index.php?title=Vara_da_Inf%C3%A2ncia_e_da_Juventude&amp;action=edit&amp;redlink=1" TargetMode="External"/><Relationship Id="rId65" Type="http://schemas.openxmlformats.org/officeDocument/2006/relationships/hyperlink" Target="http://pt.wikipedia.org/w/index.php?title=Hospital_de_Tratamento_e_Cust%C3%B3dia&amp;action=edit&amp;redlink=1" TargetMode="External"/><Relationship Id="rId73" Type="http://schemas.openxmlformats.org/officeDocument/2006/relationships/hyperlink" Target="http://pt.wikipedia.org/wiki/Caso_Liana_Friedenbach_e_Felipe_Caff%C3%A9"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ambitojuridico.com.br/site/?n_link=revista_artigos_leitura&amp;artigo_id=11414" TargetMode="External"/><Relationship Id="rId22" Type="http://schemas.openxmlformats.org/officeDocument/2006/relationships/hyperlink" Target="http://www.viajus.com.br/viajus.php?pagina=artigos&amp;id=3176&amp;idAreaSel=14&amp;seeArt=yes" TargetMode="External"/><Relationship Id="rId27" Type="http://schemas.openxmlformats.org/officeDocument/2006/relationships/hyperlink" Target="http://stj.jusbrasil.com.br/jurisprudencia/21111532/recurso-especial-resp-1199465-df-2010-0120902-0-stj" TargetMode="External"/><Relationship Id="rId30" Type="http://schemas.openxmlformats.org/officeDocument/2006/relationships/hyperlink" Target="http://pt.wikipedia.org/wiki/Crime" TargetMode="External"/><Relationship Id="rId35" Type="http://schemas.openxmlformats.org/officeDocument/2006/relationships/hyperlink" Target="http://pt.wikipedia.org/wiki/Sociedade" TargetMode="External"/><Relationship Id="rId43" Type="http://schemas.openxmlformats.org/officeDocument/2006/relationships/hyperlink" Target="http://pt.wikipedia.org/wiki/Namoro" TargetMode="External"/><Relationship Id="rId48" Type="http://schemas.openxmlformats.org/officeDocument/2006/relationships/hyperlink" Target="http://pt.wikipedia.org/wiki/Decapita%C3%A7%C3%A3o" TargetMode="External"/><Relationship Id="rId56" Type="http://schemas.openxmlformats.org/officeDocument/2006/relationships/hyperlink" Target="http://pt.wikipedia.org/wiki/Raposo_Tavares" TargetMode="External"/><Relationship Id="rId64" Type="http://schemas.openxmlformats.org/officeDocument/2006/relationships/hyperlink" Target="http://pt.wikipedia.org/wiki/Psiquiatria" TargetMode="External"/><Relationship Id="rId69" Type="http://schemas.openxmlformats.org/officeDocument/2006/relationships/hyperlink" Target="http://pt.wikipedia.org/wiki/Zona_Norte_de_S%C3%A3o_Paulo" TargetMode="External"/><Relationship Id="rId77" Type="http://schemas.openxmlformats.org/officeDocument/2006/relationships/fontTable" Target="fontTable.xml"/><Relationship Id="rId8" Type="http://schemas.openxmlformats.org/officeDocument/2006/relationships/header" Target="header2.xml"/><Relationship Id="rId51" Type="http://schemas.openxmlformats.org/officeDocument/2006/relationships/hyperlink" Target="http://pt.wikipedia.org/wiki/Funda%C3%A7%C3%A3o_CASA" TargetMode="External"/><Relationship Id="rId72" Type="http://schemas.openxmlformats.org/officeDocument/2006/relationships/hyperlink" Target="http://pt.wikipedia.org/wiki/Jos%C3%A9_Serra" TargetMode="External"/><Relationship Id="rId3" Type="http://schemas.openxmlformats.org/officeDocument/2006/relationships/settings" Target="settings.xml"/><Relationship Id="rId12" Type="http://schemas.openxmlformats.org/officeDocument/2006/relationships/hyperlink" Target="http://stj.jusbrasil.com.br/jurisprudencia/21111532/recurso-especial-resp-1199465-df-2010-0120902-0-stj" TargetMode="External"/><Relationship Id="rId17" Type="http://schemas.openxmlformats.org/officeDocument/2006/relationships/hyperlink" Target="http://www.dji.com.br/codigos/1940_dl_002848_cp/cp.htm" TargetMode="External"/><Relationship Id="rId25" Type="http://schemas.openxmlformats.org/officeDocument/2006/relationships/hyperlink" Target="http://stj.jusbrasil.com.br/jurisprudencia/17120219/peticao-de-recurso-especial-resp-1201708" TargetMode="External"/><Relationship Id="rId33" Type="http://schemas.openxmlformats.org/officeDocument/2006/relationships/hyperlink" Target="http://pt.wikipedia.org/wiki/5_de_novembro" TargetMode="External"/><Relationship Id="rId38" Type="http://schemas.openxmlformats.org/officeDocument/2006/relationships/hyperlink" Target="http://pt.wikipedia.org/wiki/Reforma_da_idade_penal_(Brasil)" TargetMode="External"/><Relationship Id="rId46" Type="http://schemas.openxmlformats.org/officeDocument/2006/relationships/hyperlink" Target="http://pt.wikipedia.org/wiki/5_de_novembro" TargetMode="External"/><Relationship Id="rId59" Type="http://schemas.openxmlformats.org/officeDocument/2006/relationships/hyperlink" Target="http://pt.wikipedia.org/wiki/Wikip%C3%A9dia:Livro_de_estilo/Cite_as_fontes" TargetMode="External"/><Relationship Id="rId67" Type="http://schemas.openxmlformats.org/officeDocument/2006/relationships/hyperlink" Target="http://pt.wikipedia.org/wiki/Funda%C3%A7%C3%A3o_CASA" TargetMode="External"/><Relationship Id="rId20" Type="http://schemas.openxmlformats.org/officeDocument/2006/relationships/hyperlink" Target="http://www.implicante.org/autor/flaviomorgen/" TargetMode="External"/><Relationship Id="rId41" Type="http://schemas.openxmlformats.org/officeDocument/2006/relationships/hyperlink" Target="http://pt.wikipedia.org/wiki/Estupro" TargetMode="External"/><Relationship Id="rId54" Type="http://schemas.openxmlformats.org/officeDocument/2006/relationships/hyperlink" Target="http://pt.wikipedia.org/wiki/Funda%C3%A7%C3%A3o_CASA" TargetMode="External"/><Relationship Id="rId62" Type="http://schemas.openxmlformats.org/officeDocument/2006/relationships/hyperlink" Target="http://pt.wikipedia.org/wiki/Instituto_M%C3%A9dico_Legal" TargetMode="External"/><Relationship Id="rId70" Type="http://schemas.openxmlformats.org/officeDocument/2006/relationships/hyperlink" Target="http://pt.wikipedia.org/wiki/Caso_Liana_Friedenbach_e_Felipe_Caff%C3%A9" TargetMode="External"/><Relationship Id="rId75" Type="http://schemas.openxmlformats.org/officeDocument/2006/relationships/hyperlink" Target="http://obscura.comunidades.net/index.php?pagina=1093756169" TargetMode="External"/><Relationship Id="rId1" Type="http://schemas.openxmlformats.org/officeDocument/2006/relationships/numbering" Target="numbering.xml"/><Relationship Id="rId6" Type="http://schemas.openxmlformats.org/officeDocument/2006/relationships/endnotes" Target="endnotes.xml"/></Relationships>
</file>

<file path=word/_rels/footnotes.xml.rels><?xml version="1.0" encoding="UTF-8" standalone="yes"?>
<Relationships xmlns="http://schemas.openxmlformats.org/package/2006/relationships"><Relationship Id="rId8" Type="http://schemas.openxmlformats.org/officeDocument/2006/relationships/hyperlink" Target="http://stj.jusbrasil.com.br/jurisprudencia/4173262/agravo-regimental-na-medida-cautelar-agrg-na-mc-15097-mg-2008-0283376-7/inteiro-teor-101595049" TargetMode="External"/><Relationship Id="rId13" Type="http://schemas.openxmlformats.org/officeDocument/2006/relationships/hyperlink" Target="http://www.ambitojuridico.com.br/site/?n_link=revista_artigos_leitura&amp;artigo_id=11414" TargetMode="External"/><Relationship Id="rId18" Type="http://schemas.openxmlformats.org/officeDocument/2006/relationships/hyperlink" Target="http://www.stf.jus.br/repositorio/cms/portalTvJustica/portalTvJusticaNoticia/anexo/Crimes_Hediondos_e_Equiparados__Sergio_Bautzer_Filho.doc" TargetMode="External"/><Relationship Id="rId3" Type="http://schemas.openxmlformats.org/officeDocument/2006/relationships/hyperlink" Target="http://www.viajus.com.br/viajus.php?pagina=artigos&amp;id=3176&amp;idAreaSel=14&amp;seeArt=yes" TargetMode="External"/><Relationship Id="rId21" Type="http://schemas.openxmlformats.org/officeDocument/2006/relationships/hyperlink" Target="http://www.camara.gov.br/proposicoesWeb/prop_mostrarintegra;jsessionid=F7F6F584B69750212C9FAD3AA2C54EE6.node2?codteor=187994&amp;filename=Avulso+-PL+2588/2003" TargetMode="External"/><Relationship Id="rId7" Type="http://schemas.openxmlformats.org/officeDocument/2006/relationships/hyperlink" Target="http://www.domtotal.com/direito/pagina/detalhe/29390/principio-do-melhor-interesse-do-menor" TargetMode="External"/><Relationship Id="rId12" Type="http://schemas.openxmlformats.org/officeDocument/2006/relationships/hyperlink" Target="http://www.ambitojuridico.com.br/site/?n_link=revista_artigos_leitura&amp;artigo_id=11414" TargetMode="External"/><Relationship Id="rId17" Type="http://schemas.openxmlformats.org/officeDocument/2006/relationships/hyperlink" Target="http://www.dicionarioinformal.com.br/hediondo/" TargetMode="External"/><Relationship Id="rId2" Type="http://schemas.openxmlformats.org/officeDocument/2006/relationships/hyperlink" Target="http://www.viajus.com.br/viajus.php?pagina=artigos&amp;id=3176&amp;idAreaSel=14&amp;seeArt=yes" TargetMode="External"/><Relationship Id="rId16" Type="http://schemas.openxmlformats.org/officeDocument/2006/relationships/hyperlink" Target="http://www.crianca.mppr.mp.br/arquivos/File/idade_penal/art_roberto_freiria.pdf" TargetMode="External"/><Relationship Id="rId20" Type="http://schemas.openxmlformats.org/officeDocument/2006/relationships/hyperlink" Target="http://www.stf.jus.br/repositorio/cms/portalTvJustica/portalTvJusticaNoticia/anexo/Crimes_Hediondos_e_Equiparados__Sergio_Bautzer_Filho.doc" TargetMode="External"/><Relationship Id="rId1" Type="http://schemas.openxmlformats.org/officeDocument/2006/relationships/hyperlink" Target="http://www.fundac.ba.gov.br/index.php/historia" TargetMode="External"/><Relationship Id="rId6" Type="http://schemas.openxmlformats.org/officeDocument/2006/relationships/hyperlink" Target="http://www.viajus.com.br/viajus.php?pagina=artigos&amp;id=3176&amp;idAreaSel=14&amp;seeArt=yes" TargetMode="External"/><Relationship Id="rId11" Type="http://schemas.openxmlformats.org/officeDocument/2006/relationships/hyperlink" Target="http://www.ambitojuridico.com.br/site/?n_link=revista_artigos_leitura&amp;artigo_id=11414" TargetMode="External"/><Relationship Id="rId5" Type="http://schemas.openxmlformats.org/officeDocument/2006/relationships/hyperlink" Target="http://www.fundac.ba.gov.br/index.php/historia" TargetMode="External"/><Relationship Id="rId15" Type="http://schemas.openxmlformats.org/officeDocument/2006/relationships/hyperlink" Target="http://www.ambitojuridico.com.br/site/?n_link=revista_artigos_leitura&amp;artigo_id=11414" TargetMode="External"/><Relationship Id="rId23" Type="http://schemas.openxmlformats.org/officeDocument/2006/relationships/hyperlink" Target="http://paginadocrime.blogspot.com.br/2010/07/champinha.html" TargetMode="External"/><Relationship Id="rId10" Type="http://schemas.openxmlformats.org/officeDocument/2006/relationships/hyperlink" Target="http://www.ambitojuridico.com.br/site/?n_link=revista_artigos_leitura&amp;artigo_id=11414" TargetMode="External"/><Relationship Id="rId19" Type="http://schemas.openxmlformats.org/officeDocument/2006/relationships/hyperlink" Target="http://stj.jusbrasil.com.br/jurisprudencia/17120219/peticao-de-recurso-especial-resp-1201708" TargetMode="External"/><Relationship Id="rId4" Type="http://schemas.openxmlformats.org/officeDocument/2006/relationships/hyperlink" Target="http://www.fundac.ba.gov.br/index.php/historia" TargetMode="External"/><Relationship Id="rId9" Type="http://schemas.openxmlformats.org/officeDocument/2006/relationships/hyperlink" Target="http://stj.jusbrasil.com.br/jurisprudencia/21111532/recurso-especial-resp-1199465-df-2010-0120902-0-stj" TargetMode="External"/><Relationship Id="rId14" Type="http://schemas.openxmlformats.org/officeDocument/2006/relationships/hyperlink" Target="http://www.ambitojuridico.com.br/site/?n_link=revista_artigos_leitura&amp;artigo_id=11414" TargetMode="External"/><Relationship Id="rId22" Type="http://schemas.openxmlformats.org/officeDocument/2006/relationships/hyperlink" Target="http://www.camara.gov.br/proposicoesWeb/prop_mostrarintegra;jsessionid=F7F6F584B69750212C9FAD3AA2C54EE6.node2?codteor=187994&amp;filename=Avulso+-PL+2588/2003"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73</Pages>
  <Words>19631</Words>
  <Characters>106009</Characters>
  <Application>Microsoft Office Word</Application>
  <DocSecurity>0</DocSecurity>
  <Lines>883</Lines>
  <Paragraphs>250</Paragraphs>
  <ScaleCrop>false</ScaleCrop>
  <HeadingPairs>
    <vt:vector size="2" baseType="variant">
      <vt:variant>
        <vt:lpstr>Título</vt:lpstr>
      </vt:variant>
      <vt:variant>
        <vt:i4>1</vt:i4>
      </vt:variant>
    </vt:vector>
  </HeadingPairs>
  <TitlesOfParts>
    <vt:vector size="1" baseType="lpstr">
      <vt:lpstr/>
    </vt:vector>
  </TitlesOfParts>
  <Company>WebClan</Company>
  <LinksUpToDate>false</LinksUpToDate>
  <CharactersWithSpaces>125390</CharactersWithSpaces>
  <SharedDoc>false</SharedDoc>
  <HLinks>
    <vt:vector size="528" baseType="variant">
      <vt:variant>
        <vt:i4>2424931</vt:i4>
      </vt:variant>
      <vt:variant>
        <vt:i4>192</vt:i4>
      </vt:variant>
      <vt:variant>
        <vt:i4>0</vt:i4>
      </vt:variant>
      <vt:variant>
        <vt:i4>5</vt:i4>
      </vt:variant>
      <vt:variant>
        <vt:lpwstr>http://obscura.comunidades.net/index.php?pagina=1093756169</vt:lpwstr>
      </vt:variant>
      <vt:variant>
        <vt:lpwstr/>
      </vt:variant>
      <vt:variant>
        <vt:i4>5111810</vt:i4>
      </vt:variant>
      <vt:variant>
        <vt:i4>189</vt:i4>
      </vt:variant>
      <vt:variant>
        <vt:i4>0</vt:i4>
      </vt:variant>
      <vt:variant>
        <vt:i4>5</vt:i4>
      </vt:variant>
      <vt:variant>
        <vt:lpwstr>http://pt.wikipedia.org/wiki/Caso_Liana_Friedenbach_e_Felipe_Caff%C3%A9</vt:lpwstr>
      </vt:variant>
      <vt:variant>
        <vt:lpwstr>cite_note-5</vt:lpwstr>
      </vt:variant>
      <vt:variant>
        <vt:i4>5111810</vt:i4>
      </vt:variant>
      <vt:variant>
        <vt:i4>186</vt:i4>
      </vt:variant>
      <vt:variant>
        <vt:i4>0</vt:i4>
      </vt:variant>
      <vt:variant>
        <vt:i4>5</vt:i4>
      </vt:variant>
      <vt:variant>
        <vt:lpwstr>http://pt.wikipedia.org/wiki/Caso_Liana_Friedenbach_e_Felipe_Caff%C3%A9</vt:lpwstr>
      </vt:variant>
      <vt:variant>
        <vt:lpwstr>cite_note-4</vt:lpwstr>
      </vt:variant>
      <vt:variant>
        <vt:i4>786559</vt:i4>
      </vt:variant>
      <vt:variant>
        <vt:i4>183</vt:i4>
      </vt:variant>
      <vt:variant>
        <vt:i4>0</vt:i4>
      </vt:variant>
      <vt:variant>
        <vt:i4>5</vt:i4>
      </vt:variant>
      <vt:variant>
        <vt:lpwstr>http://pt.wikipedia.org/wiki/Jos%C3%A9_Serra</vt:lpwstr>
      </vt:variant>
      <vt:variant>
        <vt:lpwstr/>
      </vt:variant>
      <vt:variant>
        <vt:i4>5111810</vt:i4>
      </vt:variant>
      <vt:variant>
        <vt:i4>180</vt:i4>
      </vt:variant>
      <vt:variant>
        <vt:i4>0</vt:i4>
      </vt:variant>
      <vt:variant>
        <vt:i4>5</vt:i4>
      </vt:variant>
      <vt:variant>
        <vt:lpwstr>http://pt.wikipedia.org/wiki/Caso_Liana_Friedenbach_e_Felipe_Caff%C3%A9</vt:lpwstr>
      </vt:variant>
      <vt:variant>
        <vt:lpwstr>cite_note-3</vt:lpwstr>
      </vt:variant>
      <vt:variant>
        <vt:i4>5111810</vt:i4>
      </vt:variant>
      <vt:variant>
        <vt:i4>177</vt:i4>
      </vt:variant>
      <vt:variant>
        <vt:i4>0</vt:i4>
      </vt:variant>
      <vt:variant>
        <vt:i4>5</vt:i4>
      </vt:variant>
      <vt:variant>
        <vt:lpwstr>http://pt.wikipedia.org/wiki/Caso_Liana_Friedenbach_e_Felipe_Caff%C3%A9</vt:lpwstr>
      </vt:variant>
      <vt:variant>
        <vt:lpwstr>cite_note-2</vt:lpwstr>
      </vt:variant>
      <vt:variant>
        <vt:i4>3407998</vt:i4>
      </vt:variant>
      <vt:variant>
        <vt:i4>174</vt:i4>
      </vt:variant>
      <vt:variant>
        <vt:i4>0</vt:i4>
      </vt:variant>
      <vt:variant>
        <vt:i4>5</vt:i4>
      </vt:variant>
      <vt:variant>
        <vt:lpwstr>http://pt.wikipedia.org/wiki/Zona_Norte_de_S%C3%A3o_Paulo</vt:lpwstr>
      </vt:variant>
      <vt:variant>
        <vt:lpwstr/>
      </vt:variant>
      <vt:variant>
        <vt:i4>4653112</vt:i4>
      </vt:variant>
      <vt:variant>
        <vt:i4>171</vt:i4>
      </vt:variant>
      <vt:variant>
        <vt:i4>0</vt:i4>
      </vt:variant>
      <vt:variant>
        <vt:i4>5</vt:i4>
      </vt:variant>
      <vt:variant>
        <vt:lpwstr>http://pt.wikipedia.org/wiki/Vila_Maria</vt:lpwstr>
      </vt:variant>
      <vt:variant>
        <vt:lpwstr/>
      </vt:variant>
      <vt:variant>
        <vt:i4>3670081</vt:i4>
      </vt:variant>
      <vt:variant>
        <vt:i4>168</vt:i4>
      </vt:variant>
      <vt:variant>
        <vt:i4>0</vt:i4>
      </vt:variant>
      <vt:variant>
        <vt:i4>5</vt:i4>
      </vt:variant>
      <vt:variant>
        <vt:lpwstr>http://pt.wikipedia.org/wiki/Funda%C3%A7%C3%A3o_CASA</vt:lpwstr>
      </vt:variant>
      <vt:variant>
        <vt:lpwstr/>
      </vt:variant>
      <vt:variant>
        <vt:i4>4915224</vt:i4>
      </vt:variant>
      <vt:variant>
        <vt:i4>165</vt:i4>
      </vt:variant>
      <vt:variant>
        <vt:i4>0</vt:i4>
      </vt:variant>
      <vt:variant>
        <vt:i4>5</vt:i4>
      </vt:variant>
      <vt:variant>
        <vt:lpwstr>http://pt.wikipedia.org/wiki/S%C3%A3o_Paulo_(cidade)</vt:lpwstr>
      </vt:variant>
      <vt:variant>
        <vt:lpwstr/>
      </vt:variant>
      <vt:variant>
        <vt:i4>5177368</vt:i4>
      </vt:variant>
      <vt:variant>
        <vt:i4>162</vt:i4>
      </vt:variant>
      <vt:variant>
        <vt:i4>0</vt:i4>
      </vt:variant>
      <vt:variant>
        <vt:i4>5</vt:i4>
      </vt:variant>
      <vt:variant>
        <vt:lpwstr>http://pt.wikipedia.org/w/index.php?title=Hospital_de_Tratamento_e_Cust%C3%B3dia&amp;action=edit&amp;redlink=1</vt:lpwstr>
      </vt:variant>
      <vt:variant>
        <vt:lpwstr/>
      </vt:variant>
      <vt:variant>
        <vt:i4>1310809</vt:i4>
      </vt:variant>
      <vt:variant>
        <vt:i4>159</vt:i4>
      </vt:variant>
      <vt:variant>
        <vt:i4>0</vt:i4>
      </vt:variant>
      <vt:variant>
        <vt:i4>5</vt:i4>
      </vt:variant>
      <vt:variant>
        <vt:lpwstr>http://pt.wikipedia.org/wiki/Psiquiatria</vt:lpwstr>
      </vt:variant>
      <vt:variant>
        <vt:lpwstr/>
      </vt:variant>
      <vt:variant>
        <vt:i4>4849734</vt:i4>
      </vt:variant>
      <vt:variant>
        <vt:i4>156</vt:i4>
      </vt:variant>
      <vt:variant>
        <vt:i4>0</vt:i4>
      </vt:variant>
      <vt:variant>
        <vt:i4>5</vt:i4>
      </vt:variant>
      <vt:variant>
        <vt:lpwstr>http://pt.wiktionary.org/wiki/pt:impulso</vt:lpwstr>
      </vt:variant>
      <vt:variant>
        <vt:lpwstr/>
      </vt:variant>
      <vt:variant>
        <vt:i4>1048641</vt:i4>
      </vt:variant>
      <vt:variant>
        <vt:i4>153</vt:i4>
      </vt:variant>
      <vt:variant>
        <vt:i4>0</vt:i4>
      </vt:variant>
      <vt:variant>
        <vt:i4>5</vt:i4>
      </vt:variant>
      <vt:variant>
        <vt:lpwstr>http://pt.wikipedia.org/wiki/Instituto_M%C3%A9dico_Legal</vt:lpwstr>
      </vt:variant>
      <vt:variant>
        <vt:lpwstr/>
      </vt:variant>
      <vt:variant>
        <vt:i4>721023</vt:i4>
      </vt:variant>
      <vt:variant>
        <vt:i4>150</vt:i4>
      </vt:variant>
      <vt:variant>
        <vt:i4>0</vt:i4>
      </vt:variant>
      <vt:variant>
        <vt:i4>5</vt:i4>
      </vt:variant>
      <vt:variant>
        <vt:lpwstr>http://pt.wikipedia.org/wiki/Psiquiatria_forense</vt:lpwstr>
      </vt:variant>
      <vt:variant>
        <vt:lpwstr/>
      </vt:variant>
      <vt:variant>
        <vt:i4>3866708</vt:i4>
      </vt:variant>
      <vt:variant>
        <vt:i4>147</vt:i4>
      </vt:variant>
      <vt:variant>
        <vt:i4>0</vt:i4>
      </vt:variant>
      <vt:variant>
        <vt:i4>5</vt:i4>
      </vt:variant>
      <vt:variant>
        <vt:lpwstr>http://pt.wikipedia.org/w/index.php?title=Vara_da_Inf%C3%A2ncia_e_da_Juventude&amp;action=edit&amp;redlink=1</vt:lpwstr>
      </vt:variant>
      <vt:variant>
        <vt:lpwstr/>
      </vt:variant>
      <vt:variant>
        <vt:i4>6488112</vt:i4>
      </vt:variant>
      <vt:variant>
        <vt:i4>144</vt:i4>
      </vt:variant>
      <vt:variant>
        <vt:i4>0</vt:i4>
      </vt:variant>
      <vt:variant>
        <vt:i4>5</vt:i4>
      </vt:variant>
      <vt:variant>
        <vt:lpwstr>http://pt.wikipedia.org/wiki/Wikip%C3%A9dia:Livro_de_estilo/Cite_as_fontes</vt:lpwstr>
      </vt:variant>
      <vt:variant>
        <vt:lpwstr/>
      </vt:variant>
      <vt:variant>
        <vt:i4>3866661</vt:i4>
      </vt:variant>
      <vt:variant>
        <vt:i4>141</vt:i4>
      </vt:variant>
      <vt:variant>
        <vt:i4>0</vt:i4>
      </vt:variant>
      <vt:variant>
        <vt:i4>5</vt:i4>
      </vt:variant>
      <vt:variant>
        <vt:lpwstr>http://pt.wiktionary.org/wiki/pt:coagir</vt:lpwstr>
      </vt:variant>
      <vt:variant>
        <vt:lpwstr/>
      </vt:variant>
      <vt:variant>
        <vt:i4>7536641</vt:i4>
      </vt:variant>
      <vt:variant>
        <vt:i4>138</vt:i4>
      </vt:variant>
      <vt:variant>
        <vt:i4>0</vt:i4>
      </vt:variant>
      <vt:variant>
        <vt:i4>5</vt:i4>
      </vt:variant>
      <vt:variant>
        <vt:lpwstr>http://pt.wikipedia.org/wiki/Retardo_mental</vt:lpwstr>
      </vt:variant>
      <vt:variant>
        <vt:lpwstr/>
      </vt:variant>
      <vt:variant>
        <vt:i4>4259902</vt:i4>
      </vt:variant>
      <vt:variant>
        <vt:i4>135</vt:i4>
      </vt:variant>
      <vt:variant>
        <vt:i4>0</vt:i4>
      </vt:variant>
      <vt:variant>
        <vt:i4>5</vt:i4>
      </vt:variant>
      <vt:variant>
        <vt:lpwstr>http://pt.wikipedia.org/wiki/Raposo_Tavares</vt:lpwstr>
      </vt:variant>
      <vt:variant>
        <vt:lpwstr/>
      </vt:variant>
      <vt:variant>
        <vt:i4>524319</vt:i4>
      </vt:variant>
      <vt:variant>
        <vt:i4>132</vt:i4>
      </vt:variant>
      <vt:variant>
        <vt:i4>0</vt:i4>
      </vt:variant>
      <vt:variant>
        <vt:i4>5</vt:i4>
      </vt:variant>
      <vt:variant>
        <vt:lpwstr>http://pt.wikipedia.org/wiki/2006</vt:lpwstr>
      </vt:variant>
      <vt:variant>
        <vt:lpwstr/>
      </vt:variant>
      <vt:variant>
        <vt:i4>3670081</vt:i4>
      </vt:variant>
      <vt:variant>
        <vt:i4>129</vt:i4>
      </vt:variant>
      <vt:variant>
        <vt:i4>0</vt:i4>
      </vt:variant>
      <vt:variant>
        <vt:i4>5</vt:i4>
      </vt:variant>
      <vt:variant>
        <vt:lpwstr>http://pt.wikipedia.org/wiki/Funda%C3%A7%C3%A3o_CASA</vt:lpwstr>
      </vt:variant>
      <vt:variant>
        <vt:lpwstr/>
      </vt:variant>
      <vt:variant>
        <vt:i4>2555986</vt:i4>
      </vt:variant>
      <vt:variant>
        <vt:i4>126</vt:i4>
      </vt:variant>
      <vt:variant>
        <vt:i4>0</vt:i4>
      </vt:variant>
      <vt:variant>
        <vt:i4>5</vt:i4>
      </vt:variant>
      <vt:variant>
        <vt:lpwstr>http://pt.wikipedia.org/wiki/Maioridade_penal</vt:lpwstr>
      </vt:variant>
      <vt:variant>
        <vt:lpwstr/>
      </vt:variant>
      <vt:variant>
        <vt:i4>6160434</vt:i4>
      </vt:variant>
      <vt:variant>
        <vt:i4>123</vt:i4>
      </vt:variant>
      <vt:variant>
        <vt:i4>0</vt:i4>
      </vt:variant>
      <vt:variant>
        <vt:i4>5</vt:i4>
      </vt:variant>
      <vt:variant>
        <vt:lpwstr>http://pt.wikipedia.org/wiki/S%C3%A3o_Paulo</vt:lpwstr>
      </vt:variant>
      <vt:variant>
        <vt:lpwstr/>
      </vt:variant>
      <vt:variant>
        <vt:i4>3670081</vt:i4>
      </vt:variant>
      <vt:variant>
        <vt:i4>120</vt:i4>
      </vt:variant>
      <vt:variant>
        <vt:i4>0</vt:i4>
      </vt:variant>
      <vt:variant>
        <vt:i4>5</vt:i4>
      </vt:variant>
      <vt:variant>
        <vt:lpwstr>http://pt.wikipedia.org/wiki/Funda%C3%A7%C3%A3o_CASA</vt:lpwstr>
      </vt:variant>
      <vt:variant>
        <vt:lpwstr/>
      </vt:variant>
      <vt:variant>
        <vt:i4>2555986</vt:i4>
      </vt:variant>
      <vt:variant>
        <vt:i4>117</vt:i4>
      </vt:variant>
      <vt:variant>
        <vt:i4>0</vt:i4>
      </vt:variant>
      <vt:variant>
        <vt:i4>5</vt:i4>
      </vt:variant>
      <vt:variant>
        <vt:lpwstr>http://pt.wikipedia.org/wiki/Maioridade_penal</vt:lpwstr>
      </vt:variant>
      <vt:variant>
        <vt:lpwstr/>
      </vt:variant>
      <vt:variant>
        <vt:i4>393292</vt:i4>
      </vt:variant>
      <vt:variant>
        <vt:i4>114</vt:i4>
      </vt:variant>
      <vt:variant>
        <vt:i4>0</vt:i4>
      </vt:variant>
      <vt:variant>
        <vt:i4>5</vt:i4>
      </vt:variant>
      <vt:variant>
        <vt:lpwstr>http://pt.wikipedia.org/wiki/10_de_novembro</vt:lpwstr>
      </vt:variant>
      <vt:variant>
        <vt:lpwstr/>
      </vt:variant>
      <vt:variant>
        <vt:i4>6684711</vt:i4>
      </vt:variant>
      <vt:variant>
        <vt:i4>111</vt:i4>
      </vt:variant>
      <vt:variant>
        <vt:i4>0</vt:i4>
      </vt:variant>
      <vt:variant>
        <vt:i4>5</vt:i4>
      </vt:variant>
      <vt:variant>
        <vt:lpwstr>http://pt.wikipedia.org/wiki/Decapita%C3%A7%C3%A3o</vt:lpwstr>
      </vt:variant>
      <vt:variant>
        <vt:lpwstr/>
      </vt:variant>
      <vt:variant>
        <vt:i4>1572942</vt:i4>
      </vt:variant>
      <vt:variant>
        <vt:i4>108</vt:i4>
      </vt:variant>
      <vt:variant>
        <vt:i4>0</vt:i4>
      </vt:variant>
      <vt:variant>
        <vt:i4>5</vt:i4>
      </vt:variant>
      <vt:variant>
        <vt:lpwstr>http://pt.wikipedia.org/wiki/Matagal</vt:lpwstr>
      </vt:variant>
      <vt:variant>
        <vt:lpwstr/>
      </vt:variant>
      <vt:variant>
        <vt:i4>196626</vt:i4>
      </vt:variant>
      <vt:variant>
        <vt:i4>105</vt:i4>
      </vt:variant>
      <vt:variant>
        <vt:i4>0</vt:i4>
      </vt:variant>
      <vt:variant>
        <vt:i4>5</vt:i4>
      </vt:variant>
      <vt:variant>
        <vt:lpwstr>http://pt.wikipedia.org/wiki/5_de_novembro</vt:lpwstr>
      </vt:variant>
      <vt:variant>
        <vt:lpwstr/>
      </vt:variant>
      <vt:variant>
        <vt:i4>458842</vt:i4>
      </vt:variant>
      <vt:variant>
        <vt:i4>102</vt:i4>
      </vt:variant>
      <vt:variant>
        <vt:i4>0</vt:i4>
      </vt:variant>
      <vt:variant>
        <vt:i4>5</vt:i4>
      </vt:variant>
      <vt:variant>
        <vt:lpwstr>http://pt.wikipedia.org/wiki/Nuca</vt:lpwstr>
      </vt:variant>
      <vt:variant>
        <vt:lpwstr/>
      </vt:variant>
      <vt:variant>
        <vt:i4>5701696</vt:i4>
      </vt:variant>
      <vt:variant>
        <vt:i4>99</vt:i4>
      </vt:variant>
      <vt:variant>
        <vt:i4>0</vt:i4>
      </vt:variant>
      <vt:variant>
        <vt:i4>5</vt:i4>
      </vt:variant>
      <vt:variant>
        <vt:lpwstr>http://pt.wikipedia.org/wiki/Embu-Gua%C3%A7u</vt:lpwstr>
      </vt:variant>
      <vt:variant>
        <vt:lpwstr/>
      </vt:variant>
      <vt:variant>
        <vt:i4>8060961</vt:i4>
      </vt:variant>
      <vt:variant>
        <vt:i4>96</vt:i4>
      </vt:variant>
      <vt:variant>
        <vt:i4>0</vt:i4>
      </vt:variant>
      <vt:variant>
        <vt:i4>5</vt:i4>
      </vt:variant>
      <vt:variant>
        <vt:lpwstr>http://pt.wikipedia.org/wiki/Namoro</vt:lpwstr>
      </vt:variant>
      <vt:variant>
        <vt:lpwstr/>
      </vt:variant>
      <vt:variant>
        <vt:i4>1572934</vt:i4>
      </vt:variant>
      <vt:variant>
        <vt:i4>93</vt:i4>
      </vt:variant>
      <vt:variant>
        <vt:i4>0</vt:i4>
      </vt:variant>
      <vt:variant>
        <vt:i4>5</vt:i4>
      </vt:variant>
      <vt:variant>
        <vt:lpwstr>http://pt.wikipedia.org/wiki/Tortura</vt:lpwstr>
      </vt:variant>
      <vt:variant>
        <vt:lpwstr/>
      </vt:variant>
      <vt:variant>
        <vt:i4>262235</vt:i4>
      </vt:variant>
      <vt:variant>
        <vt:i4>90</vt:i4>
      </vt:variant>
      <vt:variant>
        <vt:i4>0</vt:i4>
      </vt:variant>
      <vt:variant>
        <vt:i4>5</vt:i4>
      </vt:variant>
      <vt:variant>
        <vt:lpwstr>http://pt.wikipedia.org/wiki/Estupro</vt:lpwstr>
      </vt:variant>
      <vt:variant>
        <vt:lpwstr/>
      </vt:variant>
      <vt:variant>
        <vt:i4>5111810</vt:i4>
      </vt:variant>
      <vt:variant>
        <vt:i4>87</vt:i4>
      </vt:variant>
      <vt:variant>
        <vt:i4>0</vt:i4>
      </vt:variant>
      <vt:variant>
        <vt:i4>5</vt:i4>
      </vt:variant>
      <vt:variant>
        <vt:lpwstr>http://pt.wikipedia.org/wiki/Caso_Liana_Friedenbach_e_Felipe_Caff%C3%A9</vt:lpwstr>
      </vt:variant>
      <vt:variant>
        <vt:lpwstr>cite_note-1</vt:lpwstr>
      </vt:variant>
      <vt:variant>
        <vt:i4>786516</vt:i4>
      </vt:variant>
      <vt:variant>
        <vt:i4>84</vt:i4>
      </vt:variant>
      <vt:variant>
        <vt:i4>0</vt:i4>
      </vt:variant>
      <vt:variant>
        <vt:i4>5</vt:i4>
      </vt:variant>
      <vt:variant>
        <vt:lpwstr>http://pt.wikipedia.org/wiki/Assassinato</vt:lpwstr>
      </vt:variant>
      <vt:variant>
        <vt:lpwstr/>
      </vt:variant>
      <vt:variant>
        <vt:i4>7405612</vt:i4>
      </vt:variant>
      <vt:variant>
        <vt:i4>81</vt:i4>
      </vt:variant>
      <vt:variant>
        <vt:i4>0</vt:i4>
      </vt:variant>
      <vt:variant>
        <vt:i4>5</vt:i4>
      </vt:variant>
      <vt:variant>
        <vt:lpwstr>http://pt.wikipedia.org/wiki/Reforma_da_idade_penal_(Brasil)</vt:lpwstr>
      </vt:variant>
      <vt:variant>
        <vt:lpwstr/>
      </vt:variant>
      <vt:variant>
        <vt:i4>7864363</vt:i4>
      </vt:variant>
      <vt:variant>
        <vt:i4>78</vt:i4>
      </vt:variant>
      <vt:variant>
        <vt:i4>0</vt:i4>
      </vt:variant>
      <vt:variant>
        <vt:i4>5</vt:i4>
      </vt:variant>
      <vt:variant>
        <vt:lpwstr>http://pt.wikipedia.org/wiki/Debate</vt:lpwstr>
      </vt:variant>
      <vt:variant>
        <vt:lpwstr/>
      </vt:variant>
      <vt:variant>
        <vt:i4>6291502</vt:i4>
      </vt:variant>
      <vt:variant>
        <vt:i4>75</vt:i4>
      </vt:variant>
      <vt:variant>
        <vt:i4>0</vt:i4>
      </vt:variant>
      <vt:variant>
        <vt:i4>5</vt:i4>
      </vt:variant>
      <vt:variant>
        <vt:lpwstr>http://pt.wikipedia.org/wiki/Brasil</vt:lpwstr>
      </vt:variant>
      <vt:variant>
        <vt:lpwstr/>
      </vt:variant>
      <vt:variant>
        <vt:i4>8060969</vt:i4>
      </vt:variant>
      <vt:variant>
        <vt:i4>72</vt:i4>
      </vt:variant>
      <vt:variant>
        <vt:i4>0</vt:i4>
      </vt:variant>
      <vt:variant>
        <vt:i4>5</vt:i4>
      </vt:variant>
      <vt:variant>
        <vt:lpwstr>http://pt.wikipedia.org/wiki/Sociedade</vt:lpwstr>
      </vt:variant>
      <vt:variant>
        <vt:lpwstr/>
      </vt:variant>
      <vt:variant>
        <vt:i4>524319</vt:i4>
      </vt:variant>
      <vt:variant>
        <vt:i4>69</vt:i4>
      </vt:variant>
      <vt:variant>
        <vt:i4>0</vt:i4>
      </vt:variant>
      <vt:variant>
        <vt:i4>5</vt:i4>
      </vt:variant>
      <vt:variant>
        <vt:lpwstr>http://pt.wikipedia.org/wiki/2003</vt:lpwstr>
      </vt:variant>
      <vt:variant>
        <vt:lpwstr/>
      </vt:variant>
      <vt:variant>
        <vt:i4>196626</vt:i4>
      </vt:variant>
      <vt:variant>
        <vt:i4>66</vt:i4>
      </vt:variant>
      <vt:variant>
        <vt:i4>0</vt:i4>
      </vt:variant>
      <vt:variant>
        <vt:i4>5</vt:i4>
      </vt:variant>
      <vt:variant>
        <vt:lpwstr>http://pt.wikipedia.org/wiki/5_de_novembro</vt:lpwstr>
      </vt:variant>
      <vt:variant>
        <vt:lpwstr/>
      </vt:variant>
      <vt:variant>
        <vt:i4>6160434</vt:i4>
      </vt:variant>
      <vt:variant>
        <vt:i4>63</vt:i4>
      </vt:variant>
      <vt:variant>
        <vt:i4>0</vt:i4>
      </vt:variant>
      <vt:variant>
        <vt:i4>5</vt:i4>
      </vt:variant>
      <vt:variant>
        <vt:lpwstr>http://pt.wikipedia.org/wiki/S%C3%A3o_Paulo</vt:lpwstr>
      </vt:variant>
      <vt:variant>
        <vt:lpwstr/>
      </vt:variant>
      <vt:variant>
        <vt:i4>2424896</vt:i4>
      </vt:variant>
      <vt:variant>
        <vt:i4>60</vt:i4>
      </vt:variant>
      <vt:variant>
        <vt:i4>0</vt:i4>
      </vt:variant>
      <vt:variant>
        <vt:i4>5</vt:i4>
      </vt:variant>
      <vt:variant>
        <vt:lpwstr>http://pt.wikipedia.org/wiki/Embu_Gua%C3%A7u</vt:lpwstr>
      </vt:variant>
      <vt:variant>
        <vt:lpwstr/>
      </vt:variant>
      <vt:variant>
        <vt:i4>6619184</vt:i4>
      </vt:variant>
      <vt:variant>
        <vt:i4>57</vt:i4>
      </vt:variant>
      <vt:variant>
        <vt:i4>0</vt:i4>
      </vt:variant>
      <vt:variant>
        <vt:i4>5</vt:i4>
      </vt:variant>
      <vt:variant>
        <vt:lpwstr>http://pt.wikipedia.org/wiki/Crime</vt:lpwstr>
      </vt:variant>
      <vt:variant>
        <vt:lpwstr/>
      </vt:variant>
      <vt:variant>
        <vt:i4>327690</vt:i4>
      </vt:variant>
      <vt:variant>
        <vt:i4>54</vt:i4>
      </vt:variant>
      <vt:variant>
        <vt:i4>0</vt:i4>
      </vt:variant>
      <vt:variant>
        <vt:i4>5</vt:i4>
      </vt:variant>
      <vt:variant>
        <vt:lpwstr>http://www.crianca.mppr.mp.br/modules/conteudo/conteudo.php?conteudo=323</vt:lpwstr>
      </vt:variant>
      <vt:variant>
        <vt:lpwstr/>
      </vt:variant>
      <vt:variant>
        <vt:i4>5832829</vt:i4>
      </vt:variant>
      <vt:variant>
        <vt:i4>51</vt:i4>
      </vt:variant>
      <vt:variant>
        <vt:i4>0</vt:i4>
      </vt:variant>
      <vt:variant>
        <vt:i4>5</vt:i4>
      </vt:variant>
      <vt:variant>
        <vt:lpwstr>http://www.dji.com.br/normas_inferiores/regimento_interno_e_sumula_stj/stj__0108.htm</vt:lpwstr>
      </vt:variant>
      <vt:variant>
        <vt:lpwstr/>
      </vt:variant>
      <vt:variant>
        <vt:i4>3801130</vt:i4>
      </vt:variant>
      <vt:variant>
        <vt:i4>48</vt:i4>
      </vt:variant>
      <vt:variant>
        <vt:i4>0</vt:i4>
      </vt:variant>
      <vt:variant>
        <vt:i4>5</vt:i4>
      </vt:variant>
      <vt:variant>
        <vt:lpwstr>http://stj.jusbrasil.com.br/jurisprudencia/21111532/recurso-especial-resp-1199465-df-2010-0120902-0-stj</vt:lpwstr>
      </vt:variant>
      <vt:variant>
        <vt:lpwstr/>
      </vt:variant>
      <vt:variant>
        <vt:i4>1900558</vt:i4>
      </vt:variant>
      <vt:variant>
        <vt:i4>45</vt:i4>
      </vt:variant>
      <vt:variant>
        <vt:i4>0</vt:i4>
      </vt:variant>
      <vt:variant>
        <vt:i4>5</vt:i4>
      </vt:variant>
      <vt:variant>
        <vt:lpwstr>http://stj.jusbrasil.com.br/jurisprudencia/4173262/agravo-regimental-na-medida-cautelar-agrg-na-mc-15097-mg-2008-0283376-7/inteiro-teor-101595049</vt:lpwstr>
      </vt:variant>
      <vt:variant>
        <vt:lpwstr/>
      </vt:variant>
      <vt:variant>
        <vt:i4>6094857</vt:i4>
      </vt:variant>
      <vt:variant>
        <vt:i4>42</vt:i4>
      </vt:variant>
      <vt:variant>
        <vt:i4>0</vt:i4>
      </vt:variant>
      <vt:variant>
        <vt:i4>5</vt:i4>
      </vt:variant>
      <vt:variant>
        <vt:lpwstr>http://stj.jusbrasil.com.br/jurisprudencia/17120219/peticao-de-recurso-especial-resp-1201708</vt:lpwstr>
      </vt:variant>
      <vt:variant>
        <vt:lpwstr/>
      </vt:variant>
      <vt:variant>
        <vt:i4>7864444</vt:i4>
      </vt:variant>
      <vt:variant>
        <vt:i4>39</vt:i4>
      </vt:variant>
      <vt:variant>
        <vt:i4>0</vt:i4>
      </vt:variant>
      <vt:variant>
        <vt:i4>5</vt:i4>
      </vt:variant>
      <vt:variant>
        <vt:lpwstr>http://stf.jusbrasil.com.br/jurisprudencia/21457539/habeas-corpus-hc-104410-rs-stf</vt:lpwstr>
      </vt:variant>
      <vt:variant>
        <vt:lpwstr/>
      </vt:variant>
      <vt:variant>
        <vt:i4>1900619</vt:i4>
      </vt:variant>
      <vt:variant>
        <vt:i4>36</vt:i4>
      </vt:variant>
      <vt:variant>
        <vt:i4>0</vt:i4>
      </vt:variant>
      <vt:variant>
        <vt:i4>5</vt:i4>
      </vt:variant>
      <vt:variant>
        <vt:lpwstr>http://picui.blogspot.com.br/2011/07/breve-historico-dos-direitos-da-crianca.html</vt:lpwstr>
      </vt:variant>
      <vt:variant>
        <vt:lpwstr/>
      </vt:variant>
      <vt:variant>
        <vt:i4>7012452</vt:i4>
      </vt:variant>
      <vt:variant>
        <vt:i4>33</vt:i4>
      </vt:variant>
      <vt:variant>
        <vt:i4>0</vt:i4>
      </vt:variant>
      <vt:variant>
        <vt:i4>5</vt:i4>
      </vt:variant>
      <vt:variant>
        <vt:lpwstr>http://www.viajus.com.br/viajus.php?pagina=artigos&amp;id=3176&amp;idAreaSel=14&amp;seeArt=yes</vt:lpwstr>
      </vt:variant>
      <vt:variant>
        <vt:lpwstr/>
      </vt:variant>
      <vt:variant>
        <vt:i4>7995489</vt:i4>
      </vt:variant>
      <vt:variant>
        <vt:i4>30</vt:i4>
      </vt:variant>
      <vt:variant>
        <vt:i4>0</vt:i4>
      </vt:variant>
      <vt:variant>
        <vt:i4>5</vt:i4>
      </vt:variant>
      <vt:variant>
        <vt:lpwstr>http://www.implicante.org/artigos/sugestao-de-futuro-para-o-psicopata-champinha-deputado-do-pt/</vt:lpwstr>
      </vt:variant>
      <vt:variant>
        <vt:lpwstr/>
      </vt:variant>
      <vt:variant>
        <vt:i4>1769538</vt:i4>
      </vt:variant>
      <vt:variant>
        <vt:i4>27</vt:i4>
      </vt:variant>
      <vt:variant>
        <vt:i4>0</vt:i4>
      </vt:variant>
      <vt:variant>
        <vt:i4>5</vt:i4>
      </vt:variant>
      <vt:variant>
        <vt:lpwstr>http://www.implicante.org/autor/flaviomorgen/</vt:lpwstr>
      </vt:variant>
      <vt:variant>
        <vt:lpwstr/>
      </vt:variant>
      <vt:variant>
        <vt:i4>3997749</vt:i4>
      </vt:variant>
      <vt:variant>
        <vt:i4>24</vt:i4>
      </vt:variant>
      <vt:variant>
        <vt:i4>0</vt:i4>
      </vt:variant>
      <vt:variant>
        <vt:i4>5</vt:i4>
      </vt:variant>
      <vt:variant>
        <vt:lpwstr>http://www.fundac.ba.gov.br/index.php/historia</vt:lpwstr>
      </vt:variant>
      <vt:variant>
        <vt:lpwstr/>
      </vt:variant>
      <vt:variant>
        <vt:i4>4653167</vt:i4>
      </vt:variant>
      <vt:variant>
        <vt:i4>21</vt:i4>
      </vt:variant>
      <vt:variant>
        <vt:i4>0</vt:i4>
      </vt:variant>
      <vt:variant>
        <vt:i4>5</vt:i4>
      </vt:variant>
      <vt:variant>
        <vt:lpwstr>http://www.crianca.mppr.mp.br/arquivos/File/idade_penal/art_roberto_freiria.pdf</vt:lpwstr>
      </vt:variant>
      <vt:variant>
        <vt:lpwstr/>
      </vt:variant>
      <vt:variant>
        <vt:i4>1572898</vt:i4>
      </vt:variant>
      <vt:variant>
        <vt:i4>18</vt:i4>
      </vt:variant>
      <vt:variant>
        <vt:i4>0</vt:i4>
      </vt:variant>
      <vt:variant>
        <vt:i4>5</vt:i4>
      </vt:variant>
      <vt:variant>
        <vt:lpwstr>http://www.dji.com.br/codigos/1940_dl_002848_cp/cp.htm</vt:lpwstr>
      </vt:variant>
      <vt:variant>
        <vt:lpwstr/>
      </vt:variant>
      <vt:variant>
        <vt:i4>7405596</vt:i4>
      </vt:variant>
      <vt:variant>
        <vt:i4>15</vt:i4>
      </vt:variant>
      <vt:variant>
        <vt:i4>0</vt:i4>
      </vt:variant>
      <vt:variant>
        <vt:i4>5</vt:i4>
      </vt:variant>
      <vt:variant>
        <vt:lpwstr>http://www.camara.gov.br/proposicoesWeb/prop_mostrarintegra;jsessionid=F7F6F584B69750212C9FAD3AA2C54EE6.node2?codteor=187994&amp;filename=Avulso+-PL+2588/2003</vt:lpwstr>
      </vt:variant>
      <vt:variant>
        <vt:lpwstr/>
      </vt:variant>
      <vt:variant>
        <vt:i4>4325499</vt:i4>
      </vt:variant>
      <vt:variant>
        <vt:i4>12</vt:i4>
      </vt:variant>
      <vt:variant>
        <vt:i4>0</vt:i4>
      </vt:variant>
      <vt:variant>
        <vt:i4>5</vt:i4>
      </vt:variant>
      <vt:variant>
        <vt:lpwstr>http://www.planalto.gov.br/ccivil_03/leis/l8072.htm</vt:lpwstr>
      </vt:variant>
      <vt:variant>
        <vt:lpwstr/>
      </vt:variant>
      <vt:variant>
        <vt:i4>5111878</vt:i4>
      </vt:variant>
      <vt:variant>
        <vt:i4>9</vt:i4>
      </vt:variant>
      <vt:variant>
        <vt:i4>0</vt:i4>
      </vt:variant>
      <vt:variant>
        <vt:i4>5</vt:i4>
      </vt:variant>
      <vt:variant>
        <vt:lpwstr>http://www.ambitojuridico.com.br/site/?n_link=revista_artigos_leitura&amp;artigo_id=11414</vt:lpwstr>
      </vt:variant>
      <vt:variant>
        <vt:lpwstr/>
      </vt:variant>
      <vt:variant>
        <vt:i4>786516</vt:i4>
      </vt:variant>
      <vt:variant>
        <vt:i4>6</vt:i4>
      </vt:variant>
      <vt:variant>
        <vt:i4>0</vt:i4>
      </vt:variant>
      <vt:variant>
        <vt:i4>5</vt:i4>
      </vt:variant>
      <vt:variant>
        <vt:lpwstr>http://pt.wikipedia.org/wiki/Assassinato</vt:lpwstr>
      </vt:variant>
      <vt:variant>
        <vt:lpwstr/>
      </vt:variant>
      <vt:variant>
        <vt:i4>3801130</vt:i4>
      </vt:variant>
      <vt:variant>
        <vt:i4>3</vt:i4>
      </vt:variant>
      <vt:variant>
        <vt:i4>0</vt:i4>
      </vt:variant>
      <vt:variant>
        <vt:i4>5</vt:i4>
      </vt:variant>
      <vt:variant>
        <vt:lpwstr>http://stj.jusbrasil.com.br/jurisprudencia/21111532/recurso-especial-resp-1199465-df-2010-0120902-0-stj</vt:lpwstr>
      </vt:variant>
      <vt:variant>
        <vt:lpwstr/>
      </vt:variant>
      <vt:variant>
        <vt:i4>3407979</vt:i4>
      </vt:variant>
      <vt:variant>
        <vt:i4>0</vt:i4>
      </vt:variant>
      <vt:variant>
        <vt:i4>0</vt:i4>
      </vt:variant>
      <vt:variant>
        <vt:i4>5</vt:i4>
      </vt:variant>
      <vt:variant>
        <vt:lpwstr>http://stj.jusbrasil.com.br/jurisprudencia/4173262/agravo-regimental-na-medida-cautelar-agrg-na-mc-15097-mg-2008-0283376-7</vt:lpwstr>
      </vt:variant>
      <vt:variant>
        <vt:lpwstr/>
      </vt:variant>
      <vt:variant>
        <vt:i4>3538995</vt:i4>
      </vt:variant>
      <vt:variant>
        <vt:i4>66</vt:i4>
      </vt:variant>
      <vt:variant>
        <vt:i4>0</vt:i4>
      </vt:variant>
      <vt:variant>
        <vt:i4>5</vt:i4>
      </vt:variant>
      <vt:variant>
        <vt:lpwstr>http://paginadocrime.blogspot.com.br/2010/07/champinha.html</vt:lpwstr>
      </vt:variant>
      <vt:variant>
        <vt:lpwstr/>
      </vt:variant>
      <vt:variant>
        <vt:i4>7405596</vt:i4>
      </vt:variant>
      <vt:variant>
        <vt:i4>63</vt:i4>
      </vt:variant>
      <vt:variant>
        <vt:i4>0</vt:i4>
      </vt:variant>
      <vt:variant>
        <vt:i4>5</vt:i4>
      </vt:variant>
      <vt:variant>
        <vt:lpwstr>http://www.camara.gov.br/proposicoesWeb/prop_mostrarintegra;jsessionid=F7F6F584B69750212C9FAD3AA2C54EE6.node2?codteor=187994&amp;filename=Avulso+-PL+2588/2003</vt:lpwstr>
      </vt:variant>
      <vt:variant>
        <vt:lpwstr/>
      </vt:variant>
      <vt:variant>
        <vt:i4>7405596</vt:i4>
      </vt:variant>
      <vt:variant>
        <vt:i4>60</vt:i4>
      </vt:variant>
      <vt:variant>
        <vt:i4>0</vt:i4>
      </vt:variant>
      <vt:variant>
        <vt:i4>5</vt:i4>
      </vt:variant>
      <vt:variant>
        <vt:lpwstr>http://www.camara.gov.br/proposicoesWeb/prop_mostrarintegra;jsessionid=F7F6F584B69750212C9FAD3AA2C54EE6.node2?codteor=187994&amp;filename=Avulso+-PL+2588/2003</vt:lpwstr>
      </vt:variant>
      <vt:variant>
        <vt:lpwstr/>
      </vt:variant>
      <vt:variant>
        <vt:i4>7536646</vt:i4>
      </vt:variant>
      <vt:variant>
        <vt:i4>57</vt:i4>
      </vt:variant>
      <vt:variant>
        <vt:i4>0</vt:i4>
      </vt:variant>
      <vt:variant>
        <vt:i4>5</vt:i4>
      </vt:variant>
      <vt:variant>
        <vt:lpwstr>http://www.stf.jus.br/repositorio/cms/portalTvJustica/portalTvJusticaNoticia/anexo/Crimes_Hediondos_e_Equiparados__Sergio_Bautzer_Filho.doc</vt:lpwstr>
      </vt:variant>
      <vt:variant>
        <vt:lpwstr/>
      </vt:variant>
      <vt:variant>
        <vt:i4>6094857</vt:i4>
      </vt:variant>
      <vt:variant>
        <vt:i4>54</vt:i4>
      </vt:variant>
      <vt:variant>
        <vt:i4>0</vt:i4>
      </vt:variant>
      <vt:variant>
        <vt:i4>5</vt:i4>
      </vt:variant>
      <vt:variant>
        <vt:lpwstr>http://stj.jusbrasil.com.br/jurisprudencia/17120219/peticao-de-recurso-especial-resp-1201708</vt:lpwstr>
      </vt:variant>
      <vt:variant>
        <vt:lpwstr/>
      </vt:variant>
      <vt:variant>
        <vt:i4>7536646</vt:i4>
      </vt:variant>
      <vt:variant>
        <vt:i4>51</vt:i4>
      </vt:variant>
      <vt:variant>
        <vt:i4>0</vt:i4>
      </vt:variant>
      <vt:variant>
        <vt:i4>5</vt:i4>
      </vt:variant>
      <vt:variant>
        <vt:lpwstr>http://www.stf.jus.br/repositorio/cms/portalTvJustica/portalTvJusticaNoticia/anexo/Crimes_Hediondos_e_Equiparados__Sergio_Bautzer_Filho.doc</vt:lpwstr>
      </vt:variant>
      <vt:variant>
        <vt:lpwstr/>
      </vt:variant>
      <vt:variant>
        <vt:i4>6422637</vt:i4>
      </vt:variant>
      <vt:variant>
        <vt:i4>48</vt:i4>
      </vt:variant>
      <vt:variant>
        <vt:i4>0</vt:i4>
      </vt:variant>
      <vt:variant>
        <vt:i4>5</vt:i4>
      </vt:variant>
      <vt:variant>
        <vt:lpwstr>http://www.dicionarioinformal.com.br/hediondo/</vt:lpwstr>
      </vt:variant>
      <vt:variant>
        <vt:lpwstr/>
      </vt:variant>
      <vt:variant>
        <vt:i4>4653167</vt:i4>
      </vt:variant>
      <vt:variant>
        <vt:i4>45</vt:i4>
      </vt:variant>
      <vt:variant>
        <vt:i4>0</vt:i4>
      </vt:variant>
      <vt:variant>
        <vt:i4>5</vt:i4>
      </vt:variant>
      <vt:variant>
        <vt:lpwstr>http://www.crianca.mppr.mp.br/arquivos/File/idade_penal/art_roberto_freiria.pdf</vt:lpwstr>
      </vt:variant>
      <vt:variant>
        <vt:lpwstr/>
      </vt:variant>
      <vt:variant>
        <vt:i4>5111878</vt:i4>
      </vt:variant>
      <vt:variant>
        <vt:i4>42</vt:i4>
      </vt:variant>
      <vt:variant>
        <vt:i4>0</vt:i4>
      </vt:variant>
      <vt:variant>
        <vt:i4>5</vt:i4>
      </vt:variant>
      <vt:variant>
        <vt:lpwstr>http://www.ambitojuridico.com.br/site/?n_link=revista_artigos_leitura&amp;artigo_id=11414</vt:lpwstr>
      </vt:variant>
      <vt:variant>
        <vt:lpwstr/>
      </vt:variant>
      <vt:variant>
        <vt:i4>5111878</vt:i4>
      </vt:variant>
      <vt:variant>
        <vt:i4>39</vt:i4>
      </vt:variant>
      <vt:variant>
        <vt:i4>0</vt:i4>
      </vt:variant>
      <vt:variant>
        <vt:i4>5</vt:i4>
      </vt:variant>
      <vt:variant>
        <vt:lpwstr>http://www.ambitojuridico.com.br/site/?n_link=revista_artigos_leitura&amp;artigo_id=11414</vt:lpwstr>
      </vt:variant>
      <vt:variant>
        <vt:lpwstr/>
      </vt:variant>
      <vt:variant>
        <vt:i4>5111878</vt:i4>
      </vt:variant>
      <vt:variant>
        <vt:i4>36</vt:i4>
      </vt:variant>
      <vt:variant>
        <vt:i4>0</vt:i4>
      </vt:variant>
      <vt:variant>
        <vt:i4>5</vt:i4>
      </vt:variant>
      <vt:variant>
        <vt:lpwstr>http://www.ambitojuridico.com.br/site/?n_link=revista_artigos_leitura&amp;artigo_id=11414</vt:lpwstr>
      </vt:variant>
      <vt:variant>
        <vt:lpwstr/>
      </vt:variant>
      <vt:variant>
        <vt:i4>5111878</vt:i4>
      </vt:variant>
      <vt:variant>
        <vt:i4>33</vt:i4>
      </vt:variant>
      <vt:variant>
        <vt:i4>0</vt:i4>
      </vt:variant>
      <vt:variant>
        <vt:i4>5</vt:i4>
      </vt:variant>
      <vt:variant>
        <vt:lpwstr>http://www.ambitojuridico.com.br/site/?n_link=revista_artigos_leitura&amp;artigo_id=11414</vt:lpwstr>
      </vt:variant>
      <vt:variant>
        <vt:lpwstr/>
      </vt:variant>
      <vt:variant>
        <vt:i4>5111878</vt:i4>
      </vt:variant>
      <vt:variant>
        <vt:i4>30</vt:i4>
      </vt:variant>
      <vt:variant>
        <vt:i4>0</vt:i4>
      </vt:variant>
      <vt:variant>
        <vt:i4>5</vt:i4>
      </vt:variant>
      <vt:variant>
        <vt:lpwstr>http://www.ambitojuridico.com.br/site/?n_link=revista_artigos_leitura&amp;artigo_id=11414</vt:lpwstr>
      </vt:variant>
      <vt:variant>
        <vt:lpwstr/>
      </vt:variant>
      <vt:variant>
        <vt:i4>5111878</vt:i4>
      </vt:variant>
      <vt:variant>
        <vt:i4>27</vt:i4>
      </vt:variant>
      <vt:variant>
        <vt:i4>0</vt:i4>
      </vt:variant>
      <vt:variant>
        <vt:i4>5</vt:i4>
      </vt:variant>
      <vt:variant>
        <vt:lpwstr>http://www.ambitojuridico.com.br/site/?n_link=revista_artigos_leitura&amp;artigo_id=11414</vt:lpwstr>
      </vt:variant>
      <vt:variant>
        <vt:lpwstr/>
      </vt:variant>
      <vt:variant>
        <vt:i4>3801130</vt:i4>
      </vt:variant>
      <vt:variant>
        <vt:i4>24</vt:i4>
      </vt:variant>
      <vt:variant>
        <vt:i4>0</vt:i4>
      </vt:variant>
      <vt:variant>
        <vt:i4>5</vt:i4>
      </vt:variant>
      <vt:variant>
        <vt:lpwstr>http://stj.jusbrasil.com.br/jurisprudencia/21111532/recurso-especial-resp-1199465-df-2010-0120902-0-stj</vt:lpwstr>
      </vt:variant>
      <vt:variant>
        <vt:lpwstr/>
      </vt:variant>
      <vt:variant>
        <vt:i4>1900558</vt:i4>
      </vt:variant>
      <vt:variant>
        <vt:i4>21</vt:i4>
      </vt:variant>
      <vt:variant>
        <vt:i4>0</vt:i4>
      </vt:variant>
      <vt:variant>
        <vt:i4>5</vt:i4>
      </vt:variant>
      <vt:variant>
        <vt:lpwstr>http://stj.jusbrasil.com.br/jurisprudencia/4173262/agravo-regimental-na-medida-cautelar-agrg-na-mc-15097-mg-2008-0283376-7/inteiro-teor-101595049</vt:lpwstr>
      </vt:variant>
      <vt:variant>
        <vt:lpwstr/>
      </vt:variant>
      <vt:variant>
        <vt:i4>3997750</vt:i4>
      </vt:variant>
      <vt:variant>
        <vt:i4>18</vt:i4>
      </vt:variant>
      <vt:variant>
        <vt:i4>0</vt:i4>
      </vt:variant>
      <vt:variant>
        <vt:i4>5</vt:i4>
      </vt:variant>
      <vt:variant>
        <vt:lpwstr>http://www.domtotal.com/direito/pagina/detalhe/29390/principio-do-melhor-interesse-do-menor</vt:lpwstr>
      </vt:variant>
      <vt:variant>
        <vt:lpwstr/>
      </vt:variant>
      <vt:variant>
        <vt:i4>7012452</vt:i4>
      </vt:variant>
      <vt:variant>
        <vt:i4>15</vt:i4>
      </vt:variant>
      <vt:variant>
        <vt:i4>0</vt:i4>
      </vt:variant>
      <vt:variant>
        <vt:i4>5</vt:i4>
      </vt:variant>
      <vt:variant>
        <vt:lpwstr>http://www.viajus.com.br/viajus.php?pagina=artigos&amp;id=3176&amp;idAreaSel=14&amp;seeArt=yes</vt:lpwstr>
      </vt:variant>
      <vt:variant>
        <vt:lpwstr/>
      </vt:variant>
      <vt:variant>
        <vt:i4>3997749</vt:i4>
      </vt:variant>
      <vt:variant>
        <vt:i4>12</vt:i4>
      </vt:variant>
      <vt:variant>
        <vt:i4>0</vt:i4>
      </vt:variant>
      <vt:variant>
        <vt:i4>5</vt:i4>
      </vt:variant>
      <vt:variant>
        <vt:lpwstr>http://www.fundac.ba.gov.br/index.php/historia</vt:lpwstr>
      </vt:variant>
      <vt:variant>
        <vt:lpwstr/>
      </vt:variant>
      <vt:variant>
        <vt:i4>3997749</vt:i4>
      </vt:variant>
      <vt:variant>
        <vt:i4>9</vt:i4>
      </vt:variant>
      <vt:variant>
        <vt:i4>0</vt:i4>
      </vt:variant>
      <vt:variant>
        <vt:i4>5</vt:i4>
      </vt:variant>
      <vt:variant>
        <vt:lpwstr>http://www.fundac.ba.gov.br/index.php/historia</vt:lpwstr>
      </vt:variant>
      <vt:variant>
        <vt:lpwstr/>
      </vt:variant>
      <vt:variant>
        <vt:i4>7012452</vt:i4>
      </vt:variant>
      <vt:variant>
        <vt:i4>6</vt:i4>
      </vt:variant>
      <vt:variant>
        <vt:i4>0</vt:i4>
      </vt:variant>
      <vt:variant>
        <vt:i4>5</vt:i4>
      </vt:variant>
      <vt:variant>
        <vt:lpwstr>http://www.viajus.com.br/viajus.php?pagina=artigos&amp;id=3176&amp;idAreaSel=14&amp;seeArt=yes</vt:lpwstr>
      </vt:variant>
      <vt:variant>
        <vt:lpwstr/>
      </vt:variant>
      <vt:variant>
        <vt:i4>7012452</vt:i4>
      </vt:variant>
      <vt:variant>
        <vt:i4>3</vt:i4>
      </vt:variant>
      <vt:variant>
        <vt:i4>0</vt:i4>
      </vt:variant>
      <vt:variant>
        <vt:i4>5</vt:i4>
      </vt:variant>
      <vt:variant>
        <vt:lpwstr>http://www.viajus.com.br/viajus.php?pagina=artigos&amp;id=3176&amp;idAreaSel=14&amp;seeArt=yes</vt:lpwstr>
      </vt:variant>
      <vt:variant>
        <vt:lpwstr/>
      </vt:variant>
      <vt:variant>
        <vt:i4>3997749</vt:i4>
      </vt:variant>
      <vt:variant>
        <vt:i4>0</vt:i4>
      </vt:variant>
      <vt:variant>
        <vt:i4>0</vt:i4>
      </vt:variant>
      <vt:variant>
        <vt:i4>5</vt:i4>
      </vt:variant>
      <vt:variant>
        <vt:lpwstr>http://www.fundac.ba.gov.br/index.php/historia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Laboratorio</dc:creator>
  <cp:lastModifiedBy>Server</cp:lastModifiedBy>
  <cp:revision>2</cp:revision>
  <cp:lastPrinted>2015-01-26T17:45:00Z</cp:lastPrinted>
  <dcterms:created xsi:type="dcterms:W3CDTF">2015-01-26T18:02:00Z</dcterms:created>
  <dcterms:modified xsi:type="dcterms:W3CDTF">2015-01-26T18:02:00Z</dcterms:modified>
</cp:coreProperties>
</file>