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465F9" w14:textId="4F651F9D" w:rsidR="001975AA" w:rsidRDefault="001975AA" w:rsidP="001975AA">
      <w:pPr>
        <w:spacing w:line="360" w:lineRule="auto"/>
        <w:jc w:val="center"/>
        <w:rPr>
          <w:rFonts w:ascii="Arial" w:hAnsi="Arial" w:cs="Arial"/>
          <w:b/>
          <w:bCs/>
          <w:sz w:val="24"/>
          <w:szCs w:val="24"/>
        </w:rPr>
      </w:pPr>
      <w:bookmarkStart w:id="0" w:name="_Hlk88733461"/>
      <w:bookmarkEnd w:id="0"/>
      <w:r w:rsidRPr="00167B0A">
        <w:rPr>
          <w:rFonts w:ascii="Arial" w:hAnsi="Arial" w:cs="Arial"/>
          <w:b/>
          <w:bCs/>
          <w:sz w:val="24"/>
          <w:szCs w:val="24"/>
        </w:rPr>
        <w:t>ESTUDO DE VIABILIDADE ECONÔMICA NA IMPLANTAÇÃO DE UM SISTEMA FOTOVOLTAICO HÍBRIDO</w:t>
      </w:r>
    </w:p>
    <w:p w14:paraId="06259260" w14:textId="1BDB3628" w:rsidR="00024683" w:rsidRPr="00024683" w:rsidRDefault="00024683" w:rsidP="00024683">
      <w:pPr>
        <w:spacing w:line="360" w:lineRule="auto"/>
        <w:jc w:val="center"/>
        <w:rPr>
          <w:rFonts w:ascii="Arial" w:hAnsi="Arial" w:cs="Arial"/>
          <w:b/>
          <w:bCs/>
          <w:sz w:val="24"/>
          <w:szCs w:val="24"/>
          <w:lang w:val="en-US"/>
        </w:rPr>
      </w:pPr>
      <w:r w:rsidRPr="00024683">
        <w:rPr>
          <w:rFonts w:ascii="Arial" w:hAnsi="Arial" w:cs="Arial"/>
          <w:b/>
          <w:bCs/>
          <w:sz w:val="24"/>
          <w:szCs w:val="24"/>
          <w:lang w:val="en-US"/>
        </w:rPr>
        <w:t>ECONOMIC FEASIBILITY STUDY IN T</w:t>
      </w:r>
      <w:r>
        <w:rPr>
          <w:rFonts w:ascii="Arial" w:hAnsi="Arial" w:cs="Arial"/>
          <w:b/>
          <w:bCs/>
          <w:sz w:val="24"/>
          <w:szCs w:val="24"/>
          <w:lang w:val="en-US"/>
        </w:rPr>
        <w:t>HE IMPLEMENTATION OF A HYBRID PHOTOVOLTAIC SYSTEM</w:t>
      </w:r>
    </w:p>
    <w:p w14:paraId="4368D647" w14:textId="4D9A1ECB" w:rsidR="001975AA" w:rsidRDefault="001975AA" w:rsidP="00544F22">
      <w:pPr>
        <w:spacing w:after="0" w:line="276" w:lineRule="auto"/>
        <w:jc w:val="right"/>
        <w:rPr>
          <w:rFonts w:ascii="Arial" w:hAnsi="Arial" w:cs="Arial"/>
        </w:rPr>
      </w:pPr>
      <w:r>
        <w:rPr>
          <w:rFonts w:ascii="Arial" w:hAnsi="Arial" w:cs="Arial"/>
        </w:rPr>
        <w:t>Caio Henrique e Silva Rodrigues</w:t>
      </w:r>
      <w:r w:rsidR="00544F22">
        <w:rPr>
          <w:rFonts w:ascii="Arial" w:hAnsi="Arial" w:cs="Arial"/>
        </w:rPr>
        <w:t>*</w:t>
      </w:r>
    </w:p>
    <w:p w14:paraId="27F12CF3" w14:textId="46A71EA6" w:rsidR="001975AA" w:rsidRDefault="001975AA" w:rsidP="00544F22">
      <w:pPr>
        <w:spacing w:after="0" w:line="276" w:lineRule="auto"/>
        <w:jc w:val="right"/>
        <w:rPr>
          <w:rFonts w:ascii="Arial" w:hAnsi="Arial" w:cs="Arial"/>
        </w:rPr>
      </w:pPr>
      <w:r>
        <w:rPr>
          <w:rFonts w:ascii="Arial" w:hAnsi="Arial" w:cs="Arial"/>
        </w:rPr>
        <w:t>Igor Cavalcante Junca</w:t>
      </w:r>
      <w:r w:rsidR="00544F22">
        <w:rPr>
          <w:rFonts w:ascii="Arial" w:hAnsi="Arial" w:cs="Arial"/>
        </w:rPr>
        <w:t>**</w:t>
      </w:r>
    </w:p>
    <w:p w14:paraId="446FFAB2" w14:textId="4D447998" w:rsidR="00544F22" w:rsidRPr="00167B0A" w:rsidRDefault="00544F22" w:rsidP="00544F22">
      <w:pPr>
        <w:spacing w:after="0" w:line="276" w:lineRule="auto"/>
        <w:jc w:val="right"/>
        <w:rPr>
          <w:rFonts w:ascii="Arial" w:hAnsi="Arial" w:cs="Arial"/>
        </w:rPr>
      </w:pPr>
      <w:r>
        <w:rPr>
          <w:rFonts w:ascii="Arial" w:hAnsi="Arial" w:cs="Arial"/>
        </w:rPr>
        <w:t>Rúben Christian Barbosa***</w:t>
      </w:r>
    </w:p>
    <w:p w14:paraId="6A5620DE" w14:textId="77777777" w:rsidR="001975AA" w:rsidRPr="00167B0A" w:rsidRDefault="001975AA" w:rsidP="00024683">
      <w:pPr>
        <w:spacing w:after="0" w:line="360" w:lineRule="auto"/>
        <w:jc w:val="center"/>
        <w:rPr>
          <w:rFonts w:ascii="Arial" w:hAnsi="Arial" w:cs="Arial"/>
          <w:b/>
          <w:bCs/>
          <w:sz w:val="24"/>
          <w:szCs w:val="24"/>
        </w:rPr>
      </w:pPr>
      <w:r w:rsidRPr="00167B0A">
        <w:rPr>
          <w:rFonts w:ascii="Arial" w:hAnsi="Arial" w:cs="Arial"/>
          <w:b/>
          <w:bCs/>
          <w:sz w:val="24"/>
          <w:szCs w:val="24"/>
        </w:rPr>
        <w:t>RESUMO</w:t>
      </w:r>
    </w:p>
    <w:p w14:paraId="5967070D" w14:textId="4A287A21" w:rsidR="00024683" w:rsidRDefault="001975AA" w:rsidP="00856039">
      <w:pPr>
        <w:spacing w:after="0" w:line="240" w:lineRule="auto"/>
        <w:jc w:val="both"/>
        <w:rPr>
          <w:rFonts w:ascii="Arial" w:hAnsi="Arial" w:cs="Arial"/>
          <w:sz w:val="24"/>
          <w:szCs w:val="24"/>
        </w:rPr>
      </w:pPr>
      <w:r w:rsidRPr="00167B0A">
        <w:rPr>
          <w:rFonts w:ascii="Arial" w:hAnsi="Arial" w:cs="Arial"/>
          <w:sz w:val="24"/>
          <w:szCs w:val="24"/>
        </w:rPr>
        <w:t xml:space="preserve">A produção de </w:t>
      </w:r>
      <w:r w:rsidR="00A65D04">
        <w:rPr>
          <w:rFonts w:ascii="Arial" w:hAnsi="Arial" w:cs="Arial"/>
          <w:sz w:val="24"/>
          <w:szCs w:val="24"/>
        </w:rPr>
        <w:t>energia elétrica</w:t>
      </w:r>
      <w:r w:rsidRPr="00167B0A">
        <w:rPr>
          <w:rFonts w:ascii="Arial" w:hAnsi="Arial" w:cs="Arial"/>
          <w:sz w:val="24"/>
          <w:szCs w:val="24"/>
        </w:rPr>
        <w:t xml:space="preserve"> através </w:t>
      </w:r>
      <w:r w:rsidR="00A65D04">
        <w:rPr>
          <w:rFonts w:ascii="Arial" w:hAnsi="Arial" w:cs="Arial"/>
          <w:sz w:val="24"/>
          <w:szCs w:val="24"/>
        </w:rPr>
        <w:t xml:space="preserve">do sistema solar </w:t>
      </w:r>
      <w:r w:rsidRPr="00167B0A">
        <w:rPr>
          <w:rFonts w:ascii="Arial" w:hAnsi="Arial" w:cs="Arial"/>
          <w:sz w:val="24"/>
          <w:szCs w:val="24"/>
        </w:rPr>
        <w:t>vem crescendo exponencialmente em todo o mundo, motivado pelos problemas ambientais que são ocasionados por outras formas de geração de energia. De acordo com a Associação Brasileira de Energia Solar Fotovoltaica (Absolar), em 2021, o Brasil pode ter um crescimento de 68% em relação a 2020 na capacidade de energia solar instalada.</w:t>
      </w:r>
      <w:r w:rsidR="00A65D04">
        <w:rPr>
          <w:rFonts w:ascii="Arial" w:hAnsi="Arial" w:cs="Arial"/>
          <w:sz w:val="24"/>
          <w:szCs w:val="24"/>
        </w:rPr>
        <w:t xml:space="preserve"> A recorrente crise hídrica no Brasil vem alavancando o crescimento desta energia</w:t>
      </w:r>
      <w:r w:rsidR="00B95DE2">
        <w:rPr>
          <w:rFonts w:ascii="Arial" w:hAnsi="Arial" w:cs="Arial"/>
          <w:sz w:val="24"/>
          <w:szCs w:val="24"/>
        </w:rPr>
        <w:t xml:space="preserve"> renovável</w:t>
      </w:r>
      <w:r w:rsidR="00A65D04">
        <w:rPr>
          <w:rFonts w:ascii="Arial" w:hAnsi="Arial" w:cs="Arial"/>
          <w:sz w:val="24"/>
          <w:szCs w:val="24"/>
        </w:rPr>
        <w:t>.</w:t>
      </w:r>
      <w:r w:rsidRPr="00167B0A">
        <w:rPr>
          <w:rFonts w:ascii="Arial" w:hAnsi="Arial" w:cs="Arial"/>
          <w:sz w:val="24"/>
          <w:szCs w:val="24"/>
        </w:rPr>
        <w:t xml:space="preserve"> </w:t>
      </w:r>
      <w:r w:rsidRPr="00755BA3">
        <w:rPr>
          <w:rFonts w:ascii="Arial" w:hAnsi="Arial" w:cs="Arial"/>
          <w:sz w:val="24"/>
          <w:szCs w:val="24"/>
        </w:rPr>
        <w:t>O presente artigo tem como objetivo analisar a viabilidade econômica de</w:t>
      </w:r>
      <w:r w:rsidR="00B95DE2">
        <w:rPr>
          <w:rFonts w:ascii="Arial" w:hAnsi="Arial" w:cs="Arial"/>
          <w:sz w:val="24"/>
          <w:szCs w:val="24"/>
        </w:rPr>
        <w:t xml:space="preserve"> uma</w:t>
      </w:r>
      <w:r w:rsidRPr="00755BA3">
        <w:rPr>
          <w:rFonts w:ascii="Arial" w:hAnsi="Arial" w:cs="Arial"/>
          <w:sz w:val="24"/>
          <w:szCs w:val="24"/>
        </w:rPr>
        <w:t xml:space="preserve"> implantação de um sistema fotovoltaico híbrido em uma empresa de fabricação de salgados. Para isso </w:t>
      </w:r>
      <w:r w:rsidR="001062A3">
        <w:rPr>
          <w:rFonts w:ascii="Arial" w:hAnsi="Arial" w:cs="Arial"/>
          <w:sz w:val="24"/>
          <w:szCs w:val="24"/>
        </w:rPr>
        <w:t>f</w:t>
      </w:r>
      <w:r w:rsidRPr="00755BA3">
        <w:rPr>
          <w:rFonts w:ascii="Arial" w:hAnsi="Arial" w:cs="Arial"/>
          <w:sz w:val="24"/>
          <w:szCs w:val="24"/>
        </w:rPr>
        <w:t>o</w:t>
      </w:r>
      <w:r w:rsidR="001062A3">
        <w:rPr>
          <w:rFonts w:ascii="Arial" w:hAnsi="Arial" w:cs="Arial"/>
          <w:sz w:val="24"/>
          <w:szCs w:val="24"/>
        </w:rPr>
        <w:t>ram</w:t>
      </w:r>
      <w:r w:rsidRPr="00755BA3">
        <w:rPr>
          <w:rFonts w:ascii="Arial" w:hAnsi="Arial" w:cs="Arial"/>
          <w:sz w:val="24"/>
          <w:szCs w:val="24"/>
        </w:rPr>
        <w:t xml:space="preserve"> realizados estudos com o intuito de identificar </w:t>
      </w:r>
      <w:r w:rsidR="006522CE">
        <w:rPr>
          <w:rFonts w:ascii="Arial" w:hAnsi="Arial" w:cs="Arial"/>
          <w:sz w:val="24"/>
          <w:szCs w:val="24"/>
        </w:rPr>
        <w:t xml:space="preserve">o sistema ideal, os equipamentos a serem utilizados e os dimensionamentos. </w:t>
      </w:r>
      <w:r w:rsidR="004D6671">
        <w:rPr>
          <w:rFonts w:ascii="Arial" w:hAnsi="Arial" w:cs="Arial"/>
          <w:sz w:val="24"/>
          <w:szCs w:val="24"/>
        </w:rPr>
        <w:t xml:space="preserve">Foi calculado a potência instalada de placas totalizando 2240 W e a capacidade de carga armazenada em um banco de baterias igual a </w:t>
      </w:r>
      <w:r w:rsidR="0056416E">
        <w:rPr>
          <w:rFonts w:ascii="Arial" w:hAnsi="Arial" w:cs="Arial"/>
          <w:sz w:val="24"/>
          <w:szCs w:val="24"/>
        </w:rPr>
        <w:t>29,8</w:t>
      </w:r>
      <w:r w:rsidR="004D6671">
        <w:rPr>
          <w:rFonts w:ascii="Arial" w:hAnsi="Arial" w:cs="Arial"/>
          <w:sz w:val="24"/>
          <w:szCs w:val="24"/>
        </w:rPr>
        <w:t xml:space="preserve"> kW. </w:t>
      </w:r>
      <w:r w:rsidR="006522CE">
        <w:rPr>
          <w:rFonts w:ascii="Arial" w:hAnsi="Arial" w:cs="Arial"/>
          <w:sz w:val="24"/>
          <w:szCs w:val="24"/>
        </w:rPr>
        <w:t>Além desses estudos, foi realizado um cálculo de viabilidade econômica, relatando que no caso deste projeto o re</w:t>
      </w:r>
      <w:r w:rsidR="00A65D04">
        <w:rPr>
          <w:rFonts w:ascii="Arial" w:hAnsi="Arial" w:cs="Arial"/>
          <w:sz w:val="24"/>
          <w:szCs w:val="24"/>
        </w:rPr>
        <w:t>torno do capital investido será em 7 anos e 2 meses.</w:t>
      </w:r>
    </w:p>
    <w:p w14:paraId="2FA13D78" w14:textId="77777777" w:rsidR="00B35CDD" w:rsidRDefault="00B35CDD" w:rsidP="00B95DE2">
      <w:pPr>
        <w:spacing w:after="0" w:line="276" w:lineRule="auto"/>
        <w:jc w:val="both"/>
        <w:rPr>
          <w:rFonts w:ascii="Arial" w:hAnsi="Arial" w:cs="Arial"/>
          <w:sz w:val="24"/>
          <w:szCs w:val="24"/>
        </w:rPr>
      </w:pPr>
    </w:p>
    <w:p w14:paraId="5AC29764" w14:textId="77777777" w:rsidR="00B35CDD" w:rsidRPr="00865DFA" w:rsidRDefault="001975AA" w:rsidP="00024683">
      <w:pPr>
        <w:spacing w:after="0" w:line="276" w:lineRule="auto"/>
        <w:jc w:val="both"/>
        <w:rPr>
          <w:rFonts w:ascii="Arial" w:hAnsi="Arial" w:cs="Arial"/>
          <w:sz w:val="24"/>
          <w:szCs w:val="24"/>
          <w:lang w:val="en-US"/>
        </w:rPr>
      </w:pPr>
      <w:r w:rsidRPr="00167B0A">
        <w:rPr>
          <w:rFonts w:ascii="Arial" w:hAnsi="Arial" w:cs="Arial"/>
          <w:b/>
          <w:bCs/>
          <w:sz w:val="24"/>
          <w:szCs w:val="24"/>
        </w:rPr>
        <w:t>Palavras-chave:</w:t>
      </w:r>
      <w:r w:rsidRPr="00167B0A">
        <w:rPr>
          <w:rFonts w:ascii="Arial" w:hAnsi="Arial" w:cs="Arial"/>
          <w:sz w:val="24"/>
          <w:szCs w:val="24"/>
        </w:rPr>
        <w:t xml:space="preserve"> Energia solar. Análise de viabilidade econômica. </w:t>
      </w:r>
      <w:r w:rsidR="00B95DE2" w:rsidRPr="00865DFA">
        <w:rPr>
          <w:rFonts w:ascii="Arial" w:hAnsi="Arial" w:cs="Arial"/>
          <w:sz w:val="24"/>
          <w:szCs w:val="24"/>
          <w:lang w:val="en-US"/>
        </w:rPr>
        <w:t>Energia renovável</w:t>
      </w:r>
      <w:r w:rsidRPr="00865DFA">
        <w:rPr>
          <w:rFonts w:ascii="Arial" w:hAnsi="Arial" w:cs="Arial"/>
          <w:sz w:val="24"/>
          <w:szCs w:val="24"/>
          <w:lang w:val="en-US"/>
        </w:rPr>
        <w:t>.</w:t>
      </w:r>
    </w:p>
    <w:p w14:paraId="47C76817" w14:textId="21BC9591" w:rsidR="001975AA" w:rsidRPr="00865DFA" w:rsidRDefault="001975AA" w:rsidP="00024683">
      <w:pPr>
        <w:spacing w:after="0" w:line="276" w:lineRule="auto"/>
        <w:jc w:val="both"/>
        <w:rPr>
          <w:rFonts w:ascii="Arial" w:hAnsi="Arial" w:cs="Arial"/>
          <w:sz w:val="24"/>
          <w:szCs w:val="24"/>
          <w:lang w:val="en-US"/>
        </w:rPr>
      </w:pPr>
      <w:r w:rsidRPr="00865DFA">
        <w:rPr>
          <w:rFonts w:ascii="Arial" w:hAnsi="Arial" w:cs="Arial"/>
          <w:sz w:val="24"/>
          <w:szCs w:val="24"/>
          <w:lang w:val="en-US"/>
        </w:rPr>
        <w:t xml:space="preserve"> </w:t>
      </w:r>
    </w:p>
    <w:p w14:paraId="2D5F47A2" w14:textId="5703CC74" w:rsidR="001975AA" w:rsidRPr="001975AA" w:rsidRDefault="001975AA" w:rsidP="00024683">
      <w:pPr>
        <w:spacing w:after="0" w:line="276" w:lineRule="auto"/>
        <w:jc w:val="center"/>
        <w:rPr>
          <w:rFonts w:ascii="Arial" w:hAnsi="Arial" w:cs="Arial"/>
          <w:b/>
          <w:bCs/>
          <w:sz w:val="24"/>
          <w:szCs w:val="24"/>
          <w:lang w:val="en-US"/>
        </w:rPr>
      </w:pPr>
      <w:r w:rsidRPr="001975AA">
        <w:rPr>
          <w:rFonts w:ascii="Arial" w:hAnsi="Arial" w:cs="Arial"/>
          <w:b/>
          <w:bCs/>
          <w:sz w:val="24"/>
          <w:szCs w:val="24"/>
          <w:lang w:val="en-US"/>
        </w:rPr>
        <w:t>ABSTRACT</w:t>
      </w:r>
    </w:p>
    <w:p w14:paraId="1C09A967" w14:textId="229C7957" w:rsidR="00856039" w:rsidRPr="00856039" w:rsidRDefault="00B95DE2" w:rsidP="00856039">
      <w:pPr>
        <w:pStyle w:val="Pr-formataoHTML"/>
        <w:shd w:val="clear" w:color="auto" w:fill="F8F9FA"/>
        <w:jc w:val="both"/>
        <w:rPr>
          <w:rFonts w:ascii="inherit" w:hAnsi="inherit"/>
          <w:color w:val="202124"/>
          <w:sz w:val="42"/>
          <w:szCs w:val="42"/>
          <w:lang w:val="en-US"/>
        </w:rPr>
      </w:pPr>
      <w:r w:rsidRPr="00B95DE2">
        <w:rPr>
          <w:rFonts w:ascii="Arial" w:hAnsi="Arial" w:cs="Arial"/>
          <w:sz w:val="24"/>
          <w:szCs w:val="24"/>
          <w:lang w:val="en"/>
        </w:rPr>
        <w:t xml:space="preserve">The production of electric energy through the solar system has been growing exponentially all over the world, motivated by the environmental problems caused by other forms of energy generation. According to the Brazilian Association of Photovoltaic Solar Energy (Absolar), in 2021, Brazil may have a growth of 68% compared to 2020 in the installed solar energy capacity. The recurrent water crisis in Brazil has been driving the growth of this renewable energy. This article aims to analyze the economic viability of an implementation of a hybrid photovoltaic system in a company that manufactures snacks. For this, studies were carried out in order to identify the ideal system, the equipment to be used and the dimensions. </w:t>
      </w:r>
      <w:r w:rsidR="00856039" w:rsidRPr="00856039">
        <w:rPr>
          <w:rFonts w:ascii="Arial" w:hAnsi="Arial" w:cs="Arial"/>
          <w:color w:val="202124"/>
          <w:sz w:val="24"/>
          <w:szCs w:val="24"/>
          <w:lang w:val="en"/>
        </w:rPr>
        <w:t xml:space="preserve">The installed power of plates totaling 2240 W and the load capacity stored in a battery bank equal to </w:t>
      </w:r>
      <w:r w:rsidR="0056416E">
        <w:rPr>
          <w:rFonts w:ascii="Arial" w:hAnsi="Arial" w:cs="Arial"/>
          <w:color w:val="202124"/>
          <w:sz w:val="24"/>
          <w:szCs w:val="24"/>
          <w:lang w:val="en"/>
        </w:rPr>
        <w:t>29.8</w:t>
      </w:r>
      <w:r w:rsidR="00856039" w:rsidRPr="00856039">
        <w:rPr>
          <w:rFonts w:ascii="Arial" w:hAnsi="Arial" w:cs="Arial"/>
          <w:color w:val="202124"/>
          <w:sz w:val="24"/>
          <w:szCs w:val="24"/>
          <w:lang w:val="en"/>
        </w:rPr>
        <w:t xml:space="preserve"> kW were calculated. In addition to these studies, an economic feasibility calculation was carried out, reporting that in the case of this project the return on invested capital will be in 7 years and 2 months.</w:t>
      </w:r>
    </w:p>
    <w:p w14:paraId="082A2151" w14:textId="77777777" w:rsidR="001124FF" w:rsidRPr="00B95DE2" w:rsidRDefault="001124FF" w:rsidP="00B95DE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eastAsia="Times New Roman" w:hAnsi="Arial" w:cs="Arial"/>
          <w:sz w:val="24"/>
          <w:szCs w:val="24"/>
          <w:lang w:val="en" w:eastAsia="pt-BR"/>
        </w:rPr>
      </w:pPr>
    </w:p>
    <w:p w14:paraId="22DDE8D6" w14:textId="6BC028C4" w:rsidR="001975AA" w:rsidRPr="00865DFA" w:rsidRDefault="001975AA" w:rsidP="00024683">
      <w:pPr>
        <w:pStyle w:val="Pr-formataoHTML"/>
        <w:spacing w:line="276" w:lineRule="auto"/>
        <w:jc w:val="both"/>
        <w:rPr>
          <w:rStyle w:val="y2iqfc"/>
          <w:rFonts w:ascii="Arial" w:hAnsi="Arial" w:cs="Arial"/>
          <w:sz w:val="24"/>
          <w:szCs w:val="24"/>
        </w:rPr>
      </w:pPr>
      <w:r w:rsidRPr="001975AA">
        <w:rPr>
          <w:rFonts w:ascii="Arial" w:hAnsi="Arial" w:cs="Arial"/>
          <w:b/>
          <w:bCs/>
          <w:sz w:val="24"/>
          <w:szCs w:val="24"/>
          <w:lang w:val="en-US"/>
        </w:rPr>
        <w:t xml:space="preserve">Keywords: </w:t>
      </w:r>
      <w:r w:rsidRPr="00B95DE2">
        <w:rPr>
          <w:rStyle w:val="y2iqfc"/>
          <w:rFonts w:ascii="Arial" w:hAnsi="Arial" w:cs="Arial"/>
          <w:sz w:val="24"/>
          <w:szCs w:val="24"/>
          <w:lang w:val="en"/>
        </w:rPr>
        <w:t xml:space="preserve">Solar energy. Economic feasibility </w:t>
      </w:r>
      <w:r w:rsidR="00B95DE2">
        <w:rPr>
          <w:rStyle w:val="y2iqfc"/>
          <w:rFonts w:ascii="Arial" w:hAnsi="Arial" w:cs="Arial"/>
          <w:sz w:val="24"/>
          <w:szCs w:val="24"/>
          <w:lang w:val="en"/>
        </w:rPr>
        <w:t>calculation</w:t>
      </w:r>
      <w:r w:rsidRPr="00B95DE2">
        <w:rPr>
          <w:rStyle w:val="y2iqfc"/>
          <w:rFonts w:ascii="Arial" w:hAnsi="Arial" w:cs="Arial"/>
          <w:sz w:val="24"/>
          <w:szCs w:val="24"/>
          <w:lang w:val="en"/>
        </w:rPr>
        <w:t xml:space="preserve">. </w:t>
      </w:r>
      <w:r w:rsidR="00B95DE2" w:rsidRPr="00865DFA">
        <w:rPr>
          <w:rStyle w:val="y2iqfc"/>
          <w:rFonts w:ascii="Arial" w:hAnsi="Arial" w:cs="Arial"/>
          <w:sz w:val="24"/>
          <w:szCs w:val="24"/>
        </w:rPr>
        <w:t>Renewable energy</w:t>
      </w:r>
      <w:r w:rsidRPr="00865DFA">
        <w:rPr>
          <w:rStyle w:val="y2iqfc"/>
          <w:rFonts w:ascii="Arial" w:hAnsi="Arial" w:cs="Arial"/>
          <w:sz w:val="24"/>
          <w:szCs w:val="24"/>
        </w:rPr>
        <w:t>.</w:t>
      </w:r>
    </w:p>
    <w:p w14:paraId="45E8D6BC" w14:textId="779001A6" w:rsidR="00B95DE2" w:rsidRDefault="00B95DE2" w:rsidP="00024683">
      <w:pPr>
        <w:pStyle w:val="Pr-formataoHTML"/>
        <w:spacing w:line="276" w:lineRule="auto"/>
        <w:jc w:val="both"/>
        <w:rPr>
          <w:rStyle w:val="y2iqfc"/>
          <w:rFonts w:ascii="Arial" w:hAnsi="Arial" w:cs="Arial"/>
          <w:sz w:val="24"/>
          <w:szCs w:val="24"/>
        </w:rPr>
      </w:pPr>
    </w:p>
    <w:p w14:paraId="3CC5EBF6" w14:textId="77777777" w:rsidR="001124FF" w:rsidRPr="00865DFA" w:rsidRDefault="001124FF" w:rsidP="00024683">
      <w:pPr>
        <w:pStyle w:val="Pr-formataoHTML"/>
        <w:spacing w:line="276" w:lineRule="auto"/>
        <w:jc w:val="both"/>
        <w:rPr>
          <w:rStyle w:val="y2iqfc"/>
          <w:rFonts w:ascii="Arial" w:hAnsi="Arial" w:cs="Arial"/>
          <w:sz w:val="24"/>
          <w:szCs w:val="24"/>
        </w:rPr>
      </w:pPr>
    </w:p>
    <w:p w14:paraId="49DE51BB" w14:textId="084559CB" w:rsidR="001975AA" w:rsidRDefault="001975AA" w:rsidP="00544F22">
      <w:pPr>
        <w:pStyle w:val="PargrafodaLista"/>
        <w:numPr>
          <w:ilvl w:val="0"/>
          <w:numId w:val="2"/>
        </w:numPr>
        <w:spacing w:after="0" w:line="360" w:lineRule="auto"/>
        <w:ind w:left="567" w:hanging="567"/>
        <w:jc w:val="both"/>
        <w:rPr>
          <w:rFonts w:ascii="Arial" w:hAnsi="Arial" w:cs="Arial"/>
          <w:b/>
          <w:bCs/>
          <w:sz w:val="24"/>
          <w:szCs w:val="24"/>
        </w:rPr>
      </w:pPr>
      <w:r w:rsidRPr="001975AA">
        <w:rPr>
          <w:rFonts w:ascii="Arial" w:hAnsi="Arial" w:cs="Arial"/>
          <w:b/>
          <w:bCs/>
          <w:sz w:val="24"/>
          <w:szCs w:val="24"/>
        </w:rPr>
        <w:lastRenderedPageBreak/>
        <w:t xml:space="preserve">Introdução </w:t>
      </w:r>
    </w:p>
    <w:p w14:paraId="718701FC" w14:textId="7F2BAED0" w:rsidR="001975AA" w:rsidRPr="00544F22" w:rsidRDefault="001975AA" w:rsidP="00E72E4C">
      <w:pPr>
        <w:spacing w:after="0" w:line="360" w:lineRule="auto"/>
        <w:ind w:firstLine="709"/>
        <w:jc w:val="both"/>
        <w:rPr>
          <w:rFonts w:ascii="Arial" w:hAnsi="Arial" w:cs="Arial"/>
          <w:b/>
          <w:bCs/>
          <w:sz w:val="24"/>
          <w:szCs w:val="24"/>
        </w:rPr>
      </w:pPr>
      <w:r w:rsidRPr="00544F22">
        <w:rPr>
          <w:rFonts w:ascii="Arial" w:hAnsi="Arial" w:cs="Arial"/>
          <w:sz w:val="24"/>
          <w:szCs w:val="24"/>
        </w:rPr>
        <w:t xml:space="preserve">Nos últimos anos, o aumento da demanda energética, em conjunto com o crescimento populacional e a preocupação com a preservação do meio ambiente, promoveu muitas conferências e reuniões com a necessidade de debater as questões energéticas, buscando investir em soluções renováveis. Atualmente vemos a necessidade do uso racional de energia, devido a níveis reduzidos dos reservatórios das hidrelétricas. </w:t>
      </w:r>
    </w:p>
    <w:p w14:paraId="5D629DAE" w14:textId="249884EC" w:rsidR="001975AA" w:rsidRDefault="001975AA" w:rsidP="00E72E4C">
      <w:pPr>
        <w:spacing w:after="0" w:line="360" w:lineRule="auto"/>
        <w:ind w:firstLine="709"/>
        <w:jc w:val="both"/>
        <w:rPr>
          <w:rFonts w:ascii="Arial" w:hAnsi="Arial" w:cs="Arial"/>
          <w:sz w:val="24"/>
          <w:szCs w:val="24"/>
        </w:rPr>
      </w:pPr>
      <w:r w:rsidRPr="00352B00">
        <w:rPr>
          <w:rFonts w:ascii="Arial" w:hAnsi="Arial" w:cs="Arial"/>
          <w:sz w:val="24"/>
          <w:szCs w:val="24"/>
        </w:rPr>
        <w:t>Segundo dados do portal de notícias da Globo, publicado em 06/06/2021, a Agência Nacional de Águas (ANA) declarou, no início de junho, situação crítica de escassez hídrica em áreas de cinco estados, entre eles, parte de Minas Gerais</w:t>
      </w:r>
      <w:sdt>
        <w:sdtPr>
          <w:rPr>
            <w:rFonts w:ascii="Arial" w:hAnsi="Arial" w:cs="Arial"/>
            <w:sz w:val="24"/>
            <w:szCs w:val="24"/>
          </w:rPr>
          <w:id w:val="1566604848"/>
          <w:citation/>
        </w:sdtPr>
        <w:sdtEndPr/>
        <w:sdtContent>
          <w:r w:rsidR="00DD763A">
            <w:rPr>
              <w:rFonts w:ascii="Arial" w:hAnsi="Arial" w:cs="Arial"/>
              <w:sz w:val="24"/>
              <w:szCs w:val="24"/>
            </w:rPr>
            <w:fldChar w:fldCharType="begin"/>
          </w:r>
          <w:r w:rsidR="00DD763A">
            <w:rPr>
              <w:rFonts w:ascii="Arial" w:hAnsi="Arial" w:cs="Arial"/>
              <w:sz w:val="24"/>
              <w:szCs w:val="24"/>
            </w:rPr>
            <w:instrText xml:space="preserve"> CITATION DEL21 \l 1046 </w:instrText>
          </w:r>
          <w:r w:rsidR="00DD763A">
            <w:rPr>
              <w:rFonts w:ascii="Arial" w:hAnsi="Arial" w:cs="Arial"/>
              <w:sz w:val="24"/>
              <w:szCs w:val="24"/>
            </w:rPr>
            <w:fldChar w:fldCharType="separate"/>
          </w:r>
          <w:r w:rsidR="00C67BED">
            <w:rPr>
              <w:rFonts w:ascii="Arial" w:hAnsi="Arial" w:cs="Arial"/>
              <w:noProof/>
              <w:sz w:val="24"/>
              <w:szCs w:val="24"/>
            </w:rPr>
            <w:t xml:space="preserve"> </w:t>
          </w:r>
          <w:r w:rsidR="00C67BED" w:rsidRPr="00C67BED">
            <w:rPr>
              <w:rFonts w:ascii="Arial" w:hAnsi="Arial" w:cs="Arial"/>
              <w:noProof/>
              <w:sz w:val="24"/>
              <w:szCs w:val="24"/>
            </w:rPr>
            <w:t>(DELGADO, 2021)</w:t>
          </w:r>
          <w:r w:rsidR="00DD763A">
            <w:rPr>
              <w:rFonts w:ascii="Arial" w:hAnsi="Arial" w:cs="Arial"/>
              <w:sz w:val="24"/>
              <w:szCs w:val="24"/>
            </w:rPr>
            <w:fldChar w:fldCharType="end"/>
          </w:r>
        </w:sdtContent>
      </w:sdt>
      <w:r w:rsidRPr="00352B00">
        <w:rPr>
          <w:rFonts w:ascii="Arial" w:hAnsi="Arial" w:cs="Arial"/>
          <w:sz w:val="24"/>
          <w:szCs w:val="24"/>
        </w:rPr>
        <w:t>. No portal de notícias Mais Goiás, publicado em 07/06/2021, a Operadora Nacional do Sistema Elétrico (ONS) tinha uma projeção que apontava um colapso total em ao menos oito grandes usinas hidrelétricas no Centro-Sul do Brasil. O relatório</w:t>
      </w:r>
      <w:r w:rsidR="003F60B8">
        <w:rPr>
          <w:rFonts w:ascii="Arial" w:hAnsi="Arial" w:cs="Arial"/>
          <w:sz w:val="24"/>
          <w:szCs w:val="24"/>
        </w:rPr>
        <w:t xml:space="preserve"> do portal</w:t>
      </w:r>
      <w:r w:rsidRPr="00352B00">
        <w:rPr>
          <w:rFonts w:ascii="Arial" w:hAnsi="Arial" w:cs="Arial"/>
          <w:sz w:val="24"/>
          <w:szCs w:val="24"/>
        </w:rPr>
        <w:t xml:space="preserve"> aponta que represas de Furnas, Nova Ponte, Itumbiara, Emborcação e São Simão esgotarão seus volumes úteis antes do recomeço das chuvas</w:t>
      </w:r>
      <w:sdt>
        <w:sdtPr>
          <w:rPr>
            <w:rFonts w:ascii="Arial" w:hAnsi="Arial" w:cs="Arial"/>
            <w:sz w:val="24"/>
            <w:szCs w:val="24"/>
          </w:rPr>
          <w:id w:val="1499383692"/>
          <w:citation/>
        </w:sdtPr>
        <w:sdtEndPr/>
        <w:sdtContent>
          <w:r w:rsidR="003F60B8">
            <w:rPr>
              <w:rFonts w:ascii="Arial" w:hAnsi="Arial" w:cs="Arial"/>
              <w:sz w:val="24"/>
              <w:szCs w:val="24"/>
            </w:rPr>
            <w:fldChar w:fldCharType="begin"/>
          </w:r>
          <w:r w:rsidR="003F60B8">
            <w:rPr>
              <w:rFonts w:ascii="Arial" w:hAnsi="Arial" w:cs="Arial"/>
              <w:sz w:val="24"/>
              <w:szCs w:val="24"/>
            </w:rPr>
            <w:instrText xml:space="preserve"> CITATION PIN21 \l 1046 </w:instrText>
          </w:r>
          <w:r w:rsidR="003F60B8">
            <w:rPr>
              <w:rFonts w:ascii="Arial" w:hAnsi="Arial" w:cs="Arial"/>
              <w:sz w:val="24"/>
              <w:szCs w:val="24"/>
            </w:rPr>
            <w:fldChar w:fldCharType="separate"/>
          </w:r>
          <w:r w:rsidR="00C67BED">
            <w:rPr>
              <w:rFonts w:ascii="Arial" w:hAnsi="Arial" w:cs="Arial"/>
              <w:noProof/>
              <w:sz w:val="24"/>
              <w:szCs w:val="24"/>
            </w:rPr>
            <w:t xml:space="preserve"> </w:t>
          </w:r>
          <w:r w:rsidR="00C67BED" w:rsidRPr="00C67BED">
            <w:rPr>
              <w:rFonts w:ascii="Arial" w:hAnsi="Arial" w:cs="Arial"/>
              <w:noProof/>
              <w:sz w:val="24"/>
              <w:szCs w:val="24"/>
            </w:rPr>
            <w:t>(PINHEIRO, 2021)</w:t>
          </w:r>
          <w:r w:rsidR="003F60B8">
            <w:rPr>
              <w:rFonts w:ascii="Arial" w:hAnsi="Arial" w:cs="Arial"/>
              <w:sz w:val="24"/>
              <w:szCs w:val="24"/>
            </w:rPr>
            <w:fldChar w:fldCharType="end"/>
          </w:r>
        </w:sdtContent>
      </w:sdt>
      <w:r w:rsidRPr="00352B00">
        <w:rPr>
          <w:rFonts w:ascii="Arial" w:hAnsi="Arial" w:cs="Arial"/>
          <w:sz w:val="24"/>
          <w:szCs w:val="24"/>
        </w:rPr>
        <w:t>.</w:t>
      </w:r>
    </w:p>
    <w:p w14:paraId="72331623" w14:textId="500D9BE3" w:rsidR="001975AA" w:rsidRDefault="001975AA" w:rsidP="00E72E4C">
      <w:pPr>
        <w:spacing w:after="0" w:line="360" w:lineRule="auto"/>
        <w:ind w:firstLine="709"/>
        <w:jc w:val="both"/>
        <w:rPr>
          <w:rFonts w:ascii="Arial" w:hAnsi="Arial" w:cs="Arial"/>
          <w:sz w:val="24"/>
          <w:szCs w:val="24"/>
        </w:rPr>
      </w:pPr>
      <w:r w:rsidRPr="00352B00">
        <w:rPr>
          <w:rFonts w:ascii="Arial" w:hAnsi="Arial" w:cs="Arial"/>
          <w:sz w:val="24"/>
          <w:szCs w:val="24"/>
        </w:rPr>
        <w:t xml:space="preserve">Em contra partida, </w:t>
      </w:r>
      <w:r>
        <w:rPr>
          <w:rFonts w:ascii="Arial" w:hAnsi="Arial" w:cs="Arial"/>
          <w:sz w:val="24"/>
          <w:szCs w:val="24"/>
        </w:rPr>
        <w:t>o crescimento da geração de energia através do sistema fotovoltaico vem sofrendo um favorecimento e impulsionamento graças à iniciativa da ANEEL (Agência Nacional de Energia Elétrica), por meio da Resolução Normativa 482 de 17/04/2012</w:t>
      </w:r>
      <w:r w:rsidR="003F60B8">
        <w:rPr>
          <w:rFonts w:ascii="Arial" w:hAnsi="Arial" w:cs="Arial"/>
          <w:sz w:val="24"/>
          <w:szCs w:val="24"/>
        </w:rPr>
        <w:t xml:space="preserve"> </w:t>
      </w:r>
      <w:sdt>
        <w:sdtPr>
          <w:rPr>
            <w:rFonts w:ascii="Arial" w:hAnsi="Arial" w:cs="Arial"/>
            <w:sz w:val="24"/>
            <w:szCs w:val="24"/>
          </w:rPr>
          <w:id w:val="-357205065"/>
          <w:citation/>
        </w:sdtPr>
        <w:sdtEndPr/>
        <w:sdtContent>
          <w:r w:rsidR="003F60B8">
            <w:rPr>
              <w:rFonts w:ascii="Arial" w:hAnsi="Arial" w:cs="Arial"/>
              <w:sz w:val="24"/>
              <w:szCs w:val="24"/>
            </w:rPr>
            <w:fldChar w:fldCharType="begin"/>
          </w:r>
          <w:r w:rsidR="005642C1">
            <w:rPr>
              <w:rFonts w:ascii="Arial" w:hAnsi="Arial" w:cs="Arial"/>
              <w:sz w:val="24"/>
              <w:szCs w:val="24"/>
            </w:rPr>
            <w:instrText xml:space="preserve">CITATION SCR18 \l 1046 </w:instrText>
          </w:r>
          <w:r w:rsidR="003F60B8">
            <w:rPr>
              <w:rFonts w:ascii="Arial" w:hAnsi="Arial" w:cs="Arial"/>
              <w:sz w:val="24"/>
              <w:szCs w:val="24"/>
            </w:rPr>
            <w:fldChar w:fldCharType="separate"/>
          </w:r>
          <w:r w:rsidR="00C67BED" w:rsidRPr="00C67BED">
            <w:rPr>
              <w:rFonts w:ascii="Arial" w:hAnsi="Arial" w:cs="Arial"/>
              <w:noProof/>
              <w:sz w:val="24"/>
              <w:szCs w:val="24"/>
            </w:rPr>
            <w:t>(ANEEL, 2018)</w:t>
          </w:r>
          <w:r w:rsidR="003F60B8">
            <w:rPr>
              <w:rFonts w:ascii="Arial" w:hAnsi="Arial" w:cs="Arial"/>
              <w:sz w:val="24"/>
              <w:szCs w:val="24"/>
            </w:rPr>
            <w:fldChar w:fldCharType="end"/>
          </w:r>
        </w:sdtContent>
      </w:sdt>
      <w:r>
        <w:rPr>
          <w:rFonts w:ascii="Arial" w:hAnsi="Arial" w:cs="Arial"/>
          <w:sz w:val="24"/>
          <w:szCs w:val="24"/>
        </w:rPr>
        <w:t>. Essa resolução estabelece o Sistema de Compensação de Energia Elétrica, que permite aos consumidores a micro e minigeração de energia em sua unidade consumidora e troque energia com a distribuidora local, com objetivo de reduzir o valor da sua fatura de energia elétrica.</w:t>
      </w:r>
    </w:p>
    <w:p w14:paraId="7676F9C1" w14:textId="27784DD8" w:rsidR="004D2930" w:rsidRDefault="004D2930" w:rsidP="00E72E4C">
      <w:pPr>
        <w:tabs>
          <w:tab w:val="left" w:pos="4269"/>
        </w:tabs>
        <w:spacing w:after="0" w:line="360" w:lineRule="auto"/>
        <w:ind w:firstLine="709"/>
        <w:jc w:val="both"/>
        <w:rPr>
          <w:rFonts w:ascii="Arial" w:hAnsi="Arial" w:cs="Arial"/>
          <w:sz w:val="24"/>
          <w:szCs w:val="24"/>
        </w:rPr>
      </w:pPr>
      <w:r>
        <w:rPr>
          <w:rFonts w:ascii="Arial" w:hAnsi="Arial" w:cs="Arial"/>
          <w:sz w:val="24"/>
          <w:szCs w:val="24"/>
        </w:rPr>
        <w:t>Está pesquisa foi idealizada devido a constantes reajustes tarifários na fatura de energia elétrica para clientes de alta tensão, clientes de baixa tensão e para o consumidor residencial. Além disso, por ser uma forma de geração de energia limpa, o impacto ambiental de um sistema fotovoltaico é muito reduzido em relação à outras fontes.</w:t>
      </w:r>
    </w:p>
    <w:p w14:paraId="23391649" w14:textId="77777777" w:rsidR="00544F22" w:rsidRDefault="001975AA" w:rsidP="00E72E4C">
      <w:pPr>
        <w:spacing w:after="0" w:line="360" w:lineRule="auto"/>
        <w:ind w:firstLine="709"/>
        <w:jc w:val="both"/>
        <w:rPr>
          <w:rFonts w:ascii="Arial" w:hAnsi="Arial" w:cs="Arial"/>
          <w:sz w:val="24"/>
          <w:szCs w:val="24"/>
        </w:rPr>
      </w:pPr>
      <w:r w:rsidRPr="00352B00">
        <w:rPr>
          <w:rFonts w:ascii="Arial" w:hAnsi="Arial" w:cs="Arial"/>
          <w:sz w:val="24"/>
          <w:szCs w:val="24"/>
        </w:rPr>
        <w:t xml:space="preserve">O </w:t>
      </w:r>
      <w:r>
        <w:rPr>
          <w:rFonts w:ascii="Arial" w:hAnsi="Arial" w:cs="Arial"/>
          <w:sz w:val="24"/>
          <w:szCs w:val="24"/>
        </w:rPr>
        <w:t>objetivo principal deste artigo,</w:t>
      </w:r>
      <w:r w:rsidRPr="00352B00">
        <w:rPr>
          <w:rFonts w:ascii="Arial" w:hAnsi="Arial" w:cs="Arial"/>
          <w:sz w:val="24"/>
          <w:szCs w:val="24"/>
        </w:rPr>
        <w:t xml:space="preserve"> </w:t>
      </w:r>
      <w:r>
        <w:rPr>
          <w:rFonts w:ascii="Arial" w:hAnsi="Arial" w:cs="Arial"/>
          <w:sz w:val="24"/>
          <w:szCs w:val="24"/>
        </w:rPr>
        <w:t xml:space="preserve">constitui em um estudo de caso de dimensionamento de um sistema de energia fotovoltaica </w:t>
      </w:r>
      <w:r w:rsidRPr="001975AA">
        <w:rPr>
          <w:rFonts w:ascii="Arial" w:hAnsi="Arial" w:cs="Arial"/>
          <w:sz w:val="24"/>
          <w:szCs w:val="24"/>
        </w:rPr>
        <w:t xml:space="preserve">híbrido </w:t>
      </w:r>
      <w:r>
        <w:rPr>
          <w:rFonts w:ascii="Arial" w:hAnsi="Arial" w:cs="Arial"/>
          <w:sz w:val="24"/>
          <w:szCs w:val="24"/>
        </w:rPr>
        <w:t xml:space="preserve">para uma fábrica de salgados, posteriormente, uma análise de viabilidade econômica para determinar o </w:t>
      </w:r>
      <w:r w:rsidRPr="001975AA">
        <w:rPr>
          <w:rFonts w:ascii="Arial" w:hAnsi="Arial" w:cs="Arial"/>
          <w:i/>
          <w:iCs/>
          <w:sz w:val="24"/>
          <w:szCs w:val="24"/>
        </w:rPr>
        <w:t>payback.</w:t>
      </w:r>
    </w:p>
    <w:p w14:paraId="46A5735E" w14:textId="540371FF" w:rsidR="001975AA" w:rsidRDefault="001975AA" w:rsidP="00E72E4C">
      <w:pPr>
        <w:spacing w:after="0" w:line="360" w:lineRule="auto"/>
        <w:ind w:firstLine="709"/>
        <w:jc w:val="both"/>
        <w:rPr>
          <w:rFonts w:ascii="Arial" w:hAnsi="Arial" w:cs="Arial"/>
          <w:sz w:val="24"/>
          <w:szCs w:val="24"/>
        </w:rPr>
      </w:pPr>
      <w:r>
        <w:rPr>
          <w:rFonts w:ascii="Arial" w:hAnsi="Arial" w:cs="Arial"/>
          <w:sz w:val="24"/>
          <w:szCs w:val="24"/>
        </w:rPr>
        <w:lastRenderedPageBreak/>
        <w:t xml:space="preserve">Para atingir esse objetivo, </w:t>
      </w:r>
      <w:r w:rsidR="005C3AD3">
        <w:rPr>
          <w:rFonts w:ascii="Arial" w:hAnsi="Arial" w:cs="Arial"/>
          <w:sz w:val="24"/>
          <w:szCs w:val="24"/>
        </w:rPr>
        <w:t>foram</w:t>
      </w:r>
      <w:r>
        <w:rPr>
          <w:rFonts w:ascii="Arial" w:hAnsi="Arial" w:cs="Arial"/>
          <w:sz w:val="24"/>
          <w:szCs w:val="24"/>
        </w:rPr>
        <w:t xml:space="preserve"> realizados: estudos, pesquisas e consultas de normas relacionadas ao tema; uma coleta de dados e informações técnicas da unidade consumidora e da fábrica; avaliação da implantação do sistema e o estudo de viabilidade econômica.</w:t>
      </w:r>
    </w:p>
    <w:p w14:paraId="2FE1D4D4" w14:textId="7AD7B416" w:rsidR="001975AA" w:rsidRDefault="009A26BC" w:rsidP="00544F22">
      <w:pPr>
        <w:pStyle w:val="PargrafodaLista"/>
        <w:numPr>
          <w:ilvl w:val="0"/>
          <w:numId w:val="2"/>
        </w:numPr>
        <w:spacing w:after="0" w:line="360" w:lineRule="auto"/>
        <w:ind w:left="567" w:hanging="567"/>
        <w:rPr>
          <w:rFonts w:ascii="Arial" w:hAnsi="Arial" w:cs="Arial"/>
          <w:b/>
          <w:bCs/>
          <w:sz w:val="24"/>
          <w:szCs w:val="24"/>
        </w:rPr>
      </w:pPr>
      <w:bookmarkStart w:id="1" w:name="_Hlk83375947"/>
      <w:r>
        <w:rPr>
          <w:rFonts w:ascii="Arial" w:hAnsi="Arial" w:cs="Arial"/>
          <w:b/>
          <w:bCs/>
          <w:sz w:val="24"/>
          <w:szCs w:val="24"/>
        </w:rPr>
        <w:t>Energia solar</w:t>
      </w:r>
    </w:p>
    <w:p w14:paraId="4024B0DF" w14:textId="646837AD" w:rsidR="009A26BC" w:rsidRDefault="009A26BC" w:rsidP="00E72E4C">
      <w:pPr>
        <w:spacing w:after="0" w:line="360" w:lineRule="auto"/>
        <w:ind w:firstLine="709"/>
        <w:jc w:val="both"/>
        <w:rPr>
          <w:rFonts w:ascii="Arial" w:hAnsi="Arial" w:cs="Arial"/>
          <w:sz w:val="24"/>
          <w:szCs w:val="24"/>
        </w:rPr>
      </w:pPr>
      <w:r>
        <w:rPr>
          <w:rFonts w:ascii="Arial" w:hAnsi="Arial" w:cs="Arial"/>
          <w:sz w:val="24"/>
          <w:szCs w:val="24"/>
        </w:rPr>
        <w:t xml:space="preserve">O sol fornece energia na forma de radiação, que é a base de toda vida na Terra. No centro do Sol, a fusão transforma núcleos de hidrogênio em núcleos de hélio. Durante este processo, parte da massa é transformada em energia, tornando o sol assim, um enorme reator de fusão </w:t>
      </w:r>
      <w:sdt>
        <w:sdtPr>
          <w:rPr>
            <w:rFonts w:ascii="Arial" w:hAnsi="Arial" w:cs="Arial"/>
            <w:sz w:val="24"/>
            <w:szCs w:val="24"/>
          </w:rPr>
          <w:id w:val="-783797815"/>
          <w:citation/>
        </w:sdtPr>
        <w:sdtEndPr/>
        <w:sdtContent>
          <w:r w:rsidR="002F71D1">
            <w:rPr>
              <w:rFonts w:ascii="Arial" w:hAnsi="Arial" w:cs="Arial"/>
              <w:sz w:val="24"/>
              <w:szCs w:val="24"/>
            </w:rPr>
            <w:fldChar w:fldCharType="begin"/>
          </w:r>
          <w:r w:rsidR="002F71D1">
            <w:rPr>
              <w:rFonts w:ascii="Arial" w:hAnsi="Arial" w:cs="Arial"/>
              <w:sz w:val="24"/>
              <w:szCs w:val="24"/>
            </w:rPr>
            <w:instrText xml:space="preserve"> CITATION GRE04 \l 1046 </w:instrText>
          </w:r>
          <w:r w:rsidR="002F71D1">
            <w:rPr>
              <w:rFonts w:ascii="Arial" w:hAnsi="Arial" w:cs="Arial"/>
              <w:sz w:val="24"/>
              <w:szCs w:val="24"/>
            </w:rPr>
            <w:fldChar w:fldCharType="separate"/>
          </w:r>
          <w:r w:rsidR="00C67BED" w:rsidRPr="00C67BED">
            <w:rPr>
              <w:rFonts w:ascii="Arial" w:hAnsi="Arial" w:cs="Arial"/>
              <w:noProof/>
              <w:sz w:val="24"/>
              <w:szCs w:val="24"/>
            </w:rPr>
            <w:t>(GREENPRO, 2004)</w:t>
          </w:r>
          <w:r w:rsidR="002F71D1">
            <w:rPr>
              <w:rFonts w:ascii="Arial" w:hAnsi="Arial" w:cs="Arial"/>
              <w:sz w:val="24"/>
              <w:szCs w:val="24"/>
            </w:rPr>
            <w:fldChar w:fldCharType="end"/>
          </w:r>
        </w:sdtContent>
      </w:sdt>
      <w:r>
        <w:rPr>
          <w:rFonts w:ascii="Arial" w:hAnsi="Arial" w:cs="Arial"/>
          <w:sz w:val="24"/>
          <w:szCs w:val="24"/>
        </w:rPr>
        <w:t>.</w:t>
      </w:r>
    </w:p>
    <w:p w14:paraId="31402FA5" w14:textId="4A25079E" w:rsidR="00BB1B43" w:rsidRPr="009A26BC" w:rsidRDefault="00BC1DD1" w:rsidP="00E72E4C">
      <w:pPr>
        <w:spacing w:after="0" w:line="360" w:lineRule="auto"/>
        <w:ind w:firstLine="709"/>
        <w:jc w:val="both"/>
        <w:rPr>
          <w:rFonts w:ascii="Arial" w:hAnsi="Arial" w:cs="Arial"/>
          <w:sz w:val="24"/>
          <w:szCs w:val="24"/>
        </w:rPr>
      </w:pPr>
      <w:r>
        <w:rPr>
          <w:rFonts w:ascii="Arial" w:hAnsi="Arial" w:cs="Arial"/>
          <w:sz w:val="24"/>
          <w:szCs w:val="24"/>
        </w:rPr>
        <w:t xml:space="preserve">A energia solar é a fonte de energia renovável mais abundante do mundo. Os sistemas de energia solar referem-se a tecnologias que convertem o calor ou a luz do sol em energia elétrica. Existem duas categorias de tecnologias que aproveitam a energia solar, </w:t>
      </w:r>
      <w:r w:rsidR="00C4628C">
        <w:rPr>
          <w:rFonts w:ascii="Arial" w:hAnsi="Arial" w:cs="Arial"/>
          <w:sz w:val="24"/>
          <w:szCs w:val="24"/>
        </w:rPr>
        <w:t xml:space="preserve">a </w:t>
      </w:r>
      <w:r w:rsidR="00847F55">
        <w:rPr>
          <w:rFonts w:ascii="Arial" w:hAnsi="Arial" w:cs="Arial"/>
          <w:sz w:val="24"/>
          <w:szCs w:val="24"/>
        </w:rPr>
        <w:t>térmica</w:t>
      </w:r>
      <w:r w:rsidR="00C4628C">
        <w:rPr>
          <w:rFonts w:ascii="Arial" w:hAnsi="Arial" w:cs="Arial"/>
          <w:sz w:val="24"/>
          <w:szCs w:val="24"/>
        </w:rPr>
        <w:t xml:space="preserve"> e a fotovoltaica. </w:t>
      </w:r>
      <w:r w:rsidR="00B323C0">
        <w:rPr>
          <w:rFonts w:ascii="Arial" w:hAnsi="Arial" w:cs="Arial"/>
          <w:sz w:val="24"/>
          <w:szCs w:val="24"/>
        </w:rPr>
        <w:t xml:space="preserve">A </w:t>
      </w:r>
      <w:r w:rsidR="00847F55">
        <w:rPr>
          <w:rFonts w:ascii="Arial" w:hAnsi="Arial" w:cs="Arial"/>
          <w:sz w:val="24"/>
          <w:szCs w:val="24"/>
        </w:rPr>
        <w:t>energia solar térmica, conhecida também como “aquecedor solar”, utiliza diretamente o calor do sol para aquecer</w:t>
      </w:r>
      <w:r w:rsidR="00937921">
        <w:rPr>
          <w:rFonts w:ascii="Arial" w:hAnsi="Arial" w:cs="Arial"/>
          <w:sz w:val="24"/>
          <w:szCs w:val="24"/>
        </w:rPr>
        <w:t xml:space="preserve"> outro meio, normalmente água. Esse tipo de sistema utiliza coletores (placas) ou tubos a vácuo para captar o calor do sol e transferir para o líquido.</w:t>
      </w:r>
      <w:r w:rsidR="00847F55">
        <w:rPr>
          <w:rFonts w:ascii="Arial" w:hAnsi="Arial" w:cs="Arial"/>
          <w:sz w:val="24"/>
          <w:szCs w:val="24"/>
        </w:rPr>
        <w:t xml:space="preserve"> </w:t>
      </w:r>
      <w:r w:rsidR="00C4628C">
        <w:rPr>
          <w:rFonts w:ascii="Arial" w:hAnsi="Arial" w:cs="Arial"/>
          <w:sz w:val="24"/>
          <w:szCs w:val="24"/>
        </w:rPr>
        <w:t>O sistema fotovoltaico é uma tecnologia que converte a luz solar em eletricidade de corrente contínua usando semicondutores.</w:t>
      </w:r>
      <w:r w:rsidR="00937921">
        <w:rPr>
          <w:rFonts w:ascii="Arial" w:hAnsi="Arial" w:cs="Arial"/>
          <w:sz w:val="24"/>
          <w:szCs w:val="24"/>
        </w:rPr>
        <w:t xml:space="preserve"> Após a captação</w:t>
      </w:r>
      <w:r w:rsidR="00033690">
        <w:rPr>
          <w:rFonts w:ascii="Arial" w:hAnsi="Arial" w:cs="Arial"/>
          <w:sz w:val="24"/>
          <w:szCs w:val="24"/>
        </w:rPr>
        <w:t xml:space="preserve"> </w:t>
      </w:r>
      <w:r w:rsidR="00937921">
        <w:rPr>
          <w:rFonts w:ascii="Arial" w:hAnsi="Arial" w:cs="Arial"/>
          <w:sz w:val="24"/>
          <w:szCs w:val="24"/>
        </w:rPr>
        <w:t xml:space="preserve">da luz do sol por meio de </w:t>
      </w:r>
      <w:r w:rsidR="00033690">
        <w:rPr>
          <w:rFonts w:ascii="Arial" w:hAnsi="Arial" w:cs="Arial"/>
          <w:sz w:val="24"/>
          <w:szCs w:val="24"/>
        </w:rPr>
        <w:t>duas camadas de um material semicondutor, a luz provoca a movimentação dos elétrons do material, gerando eletricidade</w:t>
      </w:r>
      <w:r w:rsidR="00937921">
        <w:rPr>
          <w:rFonts w:ascii="Arial" w:hAnsi="Arial" w:cs="Arial"/>
          <w:sz w:val="24"/>
          <w:szCs w:val="24"/>
        </w:rPr>
        <w:t>.</w:t>
      </w:r>
      <w:r w:rsidR="00033690">
        <w:rPr>
          <w:rFonts w:ascii="Arial" w:hAnsi="Arial" w:cs="Arial"/>
          <w:sz w:val="24"/>
          <w:szCs w:val="24"/>
        </w:rPr>
        <w:t xml:space="preserve"> </w:t>
      </w:r>
      <w:r w:rsidR="00937921">
        <w:rPr>
          <w:rFonts w:ascii="Arial" w:hAnsi="Arial" w:cs="Arial"/>
          <w:sz w:val="24"/>
          <w:szCs w:val="24"/>
        </w:rPr>
        <w:t>Esse sistema é utilizado em casas, comércios e indústrias para gerar eletricidade e reduzir a conta de luz</w:t>
      </w:r>
      <w:r w:rsidR="00C23D89">
        <w:rPr>
          <w:rFonts w:ascii="Arial" w:hAnsi="Arial" w:cs="Arial"/>
          <w:sz w:val="24"/>
          <w:szCs w:val="24"/>
        </w:rPr>
        <w:t xml:space="preserve"> </w:t>
      </w:r>
      <w:sdt>
        <w:sdtPr>
          <w:rPr>
            <w:rFonts w:ascii="Arial" w:hAnsi="Arial" w:cs="Arial"/>
            <w:sz w:val="24"/>
            <w:szCs w:val="24"/>
          </w:rPr>
          <w:id w:val="1698809270"/>
          <w:citation/>
        </w:sdtPr>
        <w:sdtEndPr/>
        <w:sdtContent>
          <w:r w:rsidR="00C23D89">
            <w:rPr>
              <w:rFonts w:ascii="Arial" w:hAnsi="Arial" w:cs="Arial"/>
              <w:sz w:val="24"/>
              <w:szCs w:val="24"/>
            </w:rPr>
            <w:fldChar w:fldCharType="begin"/>
          </w:r>
          <w:r w:rsidR="00D90C71">
            <w:rPr>
              <w:rFonts w:ascii="Arial" w:hAnsi="Arial" w:cs="Arial"/>
              <w:sz w:val="24"/>
              <w:szCs w:val="24"/>
            </w:rPr>
            <w:instrText xml:space="preserve">CITATION VIL12 \l 1046 </w:instrText>
          </w:r>
          <w:r w:rsidR="00C23D89">
            <w:rPr>
              <w:rFonts w:ascii="Arial" w:hAnsi="Arial" w:cs="Arial"/>
              <w:sz w:val="24"/>
              <w:szCs w:val="24"/>
            </w:rPr>
            <w:fldChar w:fldCharType="separate"/>
          </w:r>
          <w:r w:rsidR="00C67BED" w:rsidRPr="00C67BED">
            <w:rPr>
              <w:rFonts w:ascii="Arial" w:hAnsi="Arial" w:cs="Arial"/>
              <w:noProof/>
              <w:sz w:val="24"/>
              <w:szCs w:val="24"/>
            </w:rPr>
            <w:t>(VILLALVA e GAZOLI, 2012)</w:t>
          </w:r>
          <w:r w:rsidR="00C23D89">
            <w:rPr>
              <w:rFonts w:ascii="Arial" w:hAnsi="Arial" w:cs="Arial"/>
              <w:sz w:val="24"/>
              <w:szCs w:val="24"/>
            </w:rPr>
            <w:fldChar w:fldCharType="end"/>
          </w:r>
        </w:sdtContent>
      </w:sdt>
      <w:r w:rsidR="00937921">
        <w:rPr>
          <w:rFonts w:ascii="Arial" w:hAnsi="Arial" w:cs="Arial"/>
          <w:sz w:val="24"/>
          <w:szCs w:val="24"/>
        </w:rPr>
        <w:t>.</w:t>
      </w:r>
      <w:r w:rsidR="00033690">
        <w:rPr>
          <w:rFonts w:ascii="Arial" w:hAnsi="Arial" w:cs="Arial"/>
          <w:sz w:val="24"/>
          <w:szCs w:val="24"/>
        </w:rPr>
        <w:t xml:space="preserve"> </w:t>
      </w:r>
    </w:p>
    <w:p w14:paraId="224A0083" w14:textId="4EA82CD2" w:rsidR="009A26BC" w:rsidRPr="009A26BC" w:rsidRDefault="009A26BC" w:rsidP="00544F22">
      <w:pPr>
        <w:pStyle w:val="PargrafodaLista"/>
        <w:numPr>
          <w:ilvl w:val="1"/>
          <w:numId w:val="2"/>
        </w:numPr>
        <w:spacing w:after="0" w:line="360" w:lineRule="auto"/>
        <w:ind w:left="567" w:hanging="567"/>
        <w:rPr>
          <w:rFonts w:ascii="Arial" w:hAnsi="Arial" w:cs="Arial"/>
          <w:b/>
          <w:bCs/>
          <w:sz w:val="24"/>
          <w:szCs w:val="24"/>
        </w:rPr>
      </w:pPr>
      <w:r>
        <w:rPr>
          <w:rFonts w:ascii="Arial" w:hAnsi="Arial" w:cs="Arial"/>
          <w:b/>
          <w:bCs/>
          <w:sz w:val="24"/>
          <w:szCs w:val="24"/>
        </w:rPr>
        <w:t>Sistema fotovoltaico híbrido</w:t>
      </w:r>
    </w:p>
    <w:p w14:paraId="2CED12BD" w14:textId="71551BDE" w:rsidR="001975AA" w:rsidRDefault="001975AA" w:rsidP="00E72E4C">
      <w:pPr>
        <w:spacing w:after="0" w:line="360" w:lineRule="auto"/>
        <w:ind w:firstLine="709"/>
        <w:jc w:val="both"/>
        <w:rPr>
          <w:rFonts w:ascii="Arial" w:hAnsi="Arial" w:cs="Arial"/>
          <w:sz w:val="24"/>
          <w:szCs w:val="24"/>
        </w:rPr>
      </w:pPr>
      <w:r>
        <w:rPr>
          <w:rFonts w:ascii="Arial" w:hAnsi="Arial" w:cs="Arial"/>
          <w:sz w:val="24"/>
          <w:szCs w:val="24"/>
        </w:rPr>
        <w:t>Um dos maiores mitos do sistema fotovoltaico conectado à rede (</w:t>
      </w:r>
      <w:r w:rsidRPr="00D86731">
        <w:rPr>
          <w:rFonts w:ascii="Arial" w:hAnsi="Arial" w:cs="Arial"/>
          <w:i/>
          <w:iCs/>
          <w:sz w:val="24"/>
          <w:szCs w:val="24"/>
        </w:rPr>
        <w:t>on-grid</w:t>
      </w:r>
      <w:r>
        <w:rPr>
          <w:rFonts w:ascii="Arial" w:hAnsi="Arial" w:cs="Arial"/>
          <w:sz w:val="24"/>
          <w:szCs w:val="24"/>
        </w:rPr>
        <w:t xml:space="preserve">) é que mesmo quando a rede estivesse desconectada o sistema continuaria gerando energia. Sabe-se que isso é um mito, pois, ao ter uma queda de energia, o inversor </w:t>
      </w:r>
      <w:r w:rsidRPr="008A5AF2">
        <w:rPr>
          <w:rFonts w:ascii="Arial" w:hAnsi="Arial" w:cs="Arial"/>
          <w:i/>
          <w:iCs/>
          <w:sz w:val="24"/>
          <w:szCs w:val="24"/>
        </w:rPr>
        <w:t>on-grid</w:t>
      </w:r>
      <w:r>
        <w:rPr>
          <w:rFonts w:ascii="Arial" w:hAnsi="Arial" w:cs="Arial"/>
          <w:sz w:val="24"/>
          <w:szCs w:val="24"/>
        </w:rPr>
        <w:t xml:space="preserve"> deve desligar junto por razões de segurança. O sistema fotovoltaico híbrido é a solução para esse tipo de problema.</w:t>
      </w:r>
    </w:p>
    <w:p w14:paraId="7EFCCC9B" w14:textId="6C5C2630" w:rsidR="00755BA3" w:rsidRPr="00B42EAA" w:rsidRDefault="001975AA" w:rsidP="00E72E4C">
      <w:pPr>
        <w:spacing w:after="0" w:line="360" w:lineRule="auto"/>
        <w:ind w:firstLine="709"/>
        <w:jc w:val="both"/>
        <w:rPr>
          <w:rFonts w:ascii="Arial" w:hAnsi="Arial" w:cs="Arial"/>
          <w:sz w:val="24"/>
          <w:szCs w:val="24"/>
        </w:rPr>
      </w:pPr>
      <w:r>
        <w:rPr>
          <w:rFonts w:ascii="Arial" w:hAnsi="Arial" w:cs="Arial"/>
          <w:sz w:val="24"/>
          <w:szCs w:val="24"/>
        </w:rPr>
        <w:t>O sistema fotovoltaico híbrido possui a capacidade de gerar energia elétrica por meio do sol e ao mesmo tempo armazenar toda energia em baterias. Nesse sistema é previsto a possibilidade de separar algumas cargas como prioritárias e deixar essas cargas conectadas ao inversor e esse inversor conectado a um banco de baterias</w:t>
      </w:r>
      <w:sdt>
        <w:sdtPr>
          <w:rPr>
            <w:rFonts w:ascii="Arial" w:hAnsi="Arial" w:cs="Arial"/>
            <w:sz w:val="24"/>
            <w:szCs w:val="24"/>
          </w:rPr>
          <w:id w:val="-1941913284"/>
          <w:citation/>
        </w:sdtPr>
        <w:sdtEndPr/>
        <w:sdtContent>
          <w:r w:rsidR="00DB0210">
            <w:rPr>
              <w:rFonts w:ascii="Arial" w:hAnsi="Arial" w:cs="Arial"/>
              <w:sz w:val="24"/>
              <w:szCs w:val="24"/>
            </w:rPr>
            <w:fldChar w:fldCharType="begin"/>
          </w:r>
          <w:r w:rsidR="00DB0210">
            <w:rPr>
              <w:rFonts w:ascii="Arial" w:hAnsi="Arial" w:cs="Arial"/>
              <w:sz w:val="24"/>
              <w:szCs w:val="24"/>
            </w:rPr>
            <w:instrText xml:space="preserve"> CITATION SAN21 \l 1046 </w:instrText>
          </w:r>
          <w:r w:rsidR="00DB0210">
            <w:rPr>
              <w:rFonts w:ascii="Arial" w:hAnsi="Arial" w:cs="Arial"/>
              <w:sz w:val="24"/>
              <w:szCs w:val="24"/>
            </w:rPr>
            <w:fldChar w:fldCharType="separate"/>
          </w:r>
          <w:r w:rsidR="00C67BED">
            <w:rPr>
              <w:rFonts w:ascii="Arial" w:hAnsi="Arial" w:cs="Arial"/>
              <w:noProof/>
              <w:sz w:val="24"/>
              <w:szCs w:val="24"/>
            </w:rPr>
            <w:t xml:space="preserve"> </w:t>
          </w:r>
          <w:r w:rsidR="00C67BED" w:rsidRPr="00C67BED">
            <w:rPr>
              <w:rFonts w:ascii="Arial" w:hAnsi="Arial" w:cs="Arial"/>
              <w:noProof/>
              <w:sz w:val="24"/>
              <w:szCs w:val="24"/>
            </w:rPr>
            <w:t>(SANTOS, 2021)</w:t>
          </w:r>
          <w:r w:rsidR="00DB0210">
            <w:rPr>
              <w:rFonts w:ascii="Arial" w:hAnsi="Arial" w:cs="Arial"/>
              <w:sz w:val="24"/>
              <w:szCs w:val="24"/>
            </w:rPr>
            <w:fldChar w:fldCharType="end"/>
          </w:r>
        </w:sdtContent>
      </w:sdt>
      <w:r>
        <w:rPr>
          <w:rFonts w:ascii="Arial" w:hAnsi="Arial" w:cs="Arial"/>
          <w:sz w:val="24"/>
          <w:szCs w:val="24"/>
        </w:rPr>
        <w:t xml:space="preserve">. No momento em que ocorre uma queda de energia, o inversor </w:t>
      </w:r>
      <w:r>
        <w:rPr>
          <w:rFonts w:ascii="Arial" w:hAnsi="Arial" w:cs="Arial"/>
          <w:sz w:val="24"/>
          <w:szCs w:val="24"/>
        </w:rPr>
        <w:lastRenderedPageBreak/>
        <w:t xml:space="preserve">desconecta da rede completamente e passa a operar em </w:t>
      </w:r>
      <w:r w:rsidRPr="00D86731">
        <w:rPr>
          <w:rFonts w:ascii="Arial" w:hAnsi="Arial" w:cs="Arial"/>
          <w:i/>
          <w:iCs/>
          <w:sz w:val="24"/>
          <w:szCs w:val="24"/>
        </w:rPr>
        <w:t>off-grid</w:t>
      </w:r>
      <w:r>
        <w:rPr>
          <w:rFonts w:ascii="Arial" w:hAnsi="Arial" w:cs="Arial"/>
          <w:sz w:val="24"/>
          <w:szCs w:val="24"/>
        </w:rPr>
        <w:t xml:space="preserve"> alimentando as cargas prioritárias. </w:t>
      </w:r>
    </w:p>
    <w:p w14:paraId="5040BBB7" w14:textId="37CEE499" w:rsidR="001975AA" w:rsidRDefault="001975AA" w:rsidP="00544F22">
      <w:pPr>
        <w:pStyle w:val="PargrafodaLista"/>
        <w:numPr>
          <w:ilvl w:val="1"/>
          <w:numId w:val="9"/>
        </w:numPr>
        <w:spacing w:after="0" w:line="360" w:lineRule="auto"/>
        <w:ind w:left="567" w:hanging="567"/>
        <w:jc w:val="both"/>
        <w:rPr>
          <w:rFonts w:ascii="Arial" w:hAnsi="Arial" w:cs="Arial"/>
          <w:b/>
          <w:bCs/>
          <w:sz w:val="24"/>
          <w:szCs w:val="24"/>
        </w:rPr>
      </w:pPr>
      <w:r w:rsidRPr="009A26BC">
        <w:rPr>
          <w:rFonts w:ascii="Arial" w:hAnsi="Arial" w:cs="Arial"/>
          <w:b/>
          <w:bCs/>
          <w:sz w:val="24"/>
          <w:szCs w:val="24"/>
        </w:rPr>
        <w:t xml:space="preserve">Vantagens e desvantagens de um sistema híbrido </w:t>
      </w:r>
    </w:p>
    <w:p w14:paraId="6BCEF784" w14:textId="106C83BD" w:rsidR="00D86731" w:rsidRPr="00D86731" w:rsidRDefault="00D86731" w:rsidP="00D86731">
      <w:pPr>
        <w:pStyle w:val="PargrafodaLista"/>
        <w:spacing w:after="0" w:line="360" w:lineRule="auto"/>
        <w:ind w:left="0" w:firstLine="709"/>
        <w:jc w:val="both"/>
        <w:rPr>
          <w:rFonts w:ascii="Arial" w:hAnsi="Arial" w:cs="Arial"/>
          <w:sz w:val="24"/>
          <w:szCs w:val="24"/>
        </w:rPr>
      </w:pPr>
      <w:r>
        <w:rPr>
          <w:rFonts w:ascii="Arial" w:hAnsi="Arial" w:cs="Arial"/>
          <w:sz w:val="24"/>
          <w:szCs w:val="24"/>
        </w:rPr>
        <w:t>O Quadro 01 mostra as vantagens e desvantagens do sistema híbrido. Vale ressaltar que o banco de baterias, por armazenar energia, pode ser utilizado durante os períodos em que o valor do kWh é maior, como nos horários de ponta.</w:t>
      </w:r>
    </w:p>
    <w:p w14:paraId="1724961B" w14:textId="2C559F5A" w:rsidR="002F3078" w:rsidRDefault="002F3078" w:rsidP="002F3078">
      <w:pPr>
        <w:pStyle w:val="PargrafodaLista"/>
        <w:spacing w:after="0" w:line="360" w:lineRule="auto"/>
        <w:ind w:left="567"/>
        <w:jc w:val="center"/>
        <w:rPr>
          <w:rFonts w:ascii="Arial" w:hAnsi="Arial" w:cs="Arial"/>
          <w:b/>
          <w:bCs/>
          <w:sz w:val="24"/>
          <w:szCs w:val="24"/>
        </w:rPr>
      </w:pPr>
      <w:r w:rsidRPr="002F3078">
        <w:rPr>
          <w:rFonts w:ascii="Arial" w:hAnsi="Arial" w:cs="Arial"/>
          <w:sz w:val="20"/>
          <w:szCs w:val="20"/>
        </w:rPr>
        <w:t>Vantagens e desvantagens de um sistema híbrido</w:t>
      </w:r>
    </w:p>
    <w:tbl>
      <w:tblPr>
        <w:tblW w:w="9067" w:type="dxa"/>
        <w:tblCellMar>
          <w:left w:w="70" w:type="dxa"/>
          <w:right w:w="70" w:type="dxa"/>
        </w:tblCellMar>
        <w:tblLook w:val="04A0" w:firstRow="1" w:lastRow="0" w:firstColumn="1" w:lastColumn="0" w:noHBand="0" w:noVBand="1"/>
      </w:tblPr>
      <w:tblGrid>
        <w:gridCol w:w="4815"/>
        <w:gridCol w:w="4252"/>
      </w:tblGrid>
      <w:tr w:rsidR="00493C22" w:rsidRPr="00493C22" w14:paraId="2BB4023B" w14:textId="77777777" w:rsidTr="00F2570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2F4EA" w14:textId="77777777" w:rsidR="00493C22" w:rsidRPr="00493C22" w:rsidRDefault="00493C22" w:rsidP="00493C22">
            <w:pPr>
              <w:spacing w:after="0" w:line="240" w:lineRule="auto"/>
              <w:jc w:val="center"/>
              <w:rPr>
                <w:rFonts w:ascii="Arial" w:eastAsia="Times New Roman" w:hAnsi="Arial" w:cs="Arial"/>
                <w:color w:val="000000"/>
                <w:sz w:val="20"/>
                <w:szCs w:val="20"/>
                <w:lang w:eastAsia="pt-BR"/>
              </w:rPr>
            </w:pPr>
            <w:r w:rsidRPr="00493C22">
              <w:rPr>
                <w:rFonts w:ascii="Arial" w:eastAsia="Times New Roman" w:hAnsi="Arial" w:cs="Arial"/>
                <w:color w:val="000000"/>
                <w:sz w:val="20"/>
                <w:szCs w:val="20"/>
                <w:lang w:eastAsia="pt-BR"/>
              </w:rPr>
              <w:t>Vantagens</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1B8A8243" w14:textId="77777777" w:rsidR="00493C22" w:rsidRPr="00493C22" w:rsidRDefault="00493C22" w:rsidP="00493C22">
            <w:pPr>
              <w:spacing w:after="0" w:line="240" w:lineRule="auto"/>
              <w:jc w:val="center"/>
              <w:rPr>
                <w:rFonts w:ascii="Arial" w:eastAsia="Times New Roman" w:hAnsi="Arial" w:cs="Arial"/>
                <w:color w:val="000000"/>
                <w:sz w:val="20"/>
                <w:szCs w:val="20"/>
                <w:lang w:eastAsia="pt-BR"/>
              </w:rPr>
            </w:pPr>
            <w:r w:rsidRPr="00493C22">
              <w:rPr>
                <w:rFonts w:ascii="Arial" w:eastAsia="Times New Roman" w:hAnsi="Arial" w:cs="Arial"/>
                <w:color w:val="000000"/>
                <w:sz w:val="20"/>
                <w:szCs w:val="20"/>
                <w:lang w:eastAsia="pt-BR"/>
              </w:rPr>
              <w:t>Desvantagens</w:t>
            </w:r>
          </w:p>
        </w:tc>
      </w:tr>
      <w:tr w:rsidR="00493C22" w:rsidRPr="00493C22" w14:paraId="21FEE6DE" w14:textId="77777777" w:rsidTr="00F2570E">
        <w:trPr>
          <w:trHeight w:val="510"/>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33C66C9F" w14:textId="77777777" w:rsidR="00493C22" w:rsidRPr="00493C22" w:rsidRDefault="00493C22" w:rsidP="00493C22">
            <w:pPr>
              <w:spacing w:after="0" w:line="240" w:lineRule="auto"/>
              <w:jc w:val="center"/>
              <w:rPr>
                <w:rFonts w:ascii="Arial" w:eastAsia="Times New Roman" w:hAnsi="Arial" w:cs="Arial"/>
                <w:color w:val="000000"/>
                <w:sz w:val="20"/>
                <w:szCs w:val="20"/>
                <w:lang w:eastAsia="pt-BR"/>
              </w:rPr>
            </w:pPr>
            <w:r w:rsidRPr="00493C22">
              <w:rPr>
                <w:rFonts w:ascii="Arial" w:eastAsia="Times New Roman" w:hAnsi="Arial" w:cs="Arial"/>
                <w:color w:val="000000"/>
                <w:sz w:val="20"/>
                <w:szCs w:val="20"/>
                <w:lang w:eastAsia="pt-BR"/>
              </w:rPr>
              <w:t>Independente energeticamente, por estar sempre disponível em casos de apagão;</w:t>
            </w:r>
          </w:p>
        </w:tc>
        <w:tc>
          <w:tcPr>
            <w:tcW w:w="4252" w:type="dxa"/>
            <w:tcBorders>
              <w:top w:val="nil"/>
              <w:left w:val="nil"/>
              <w:bottom w:val="single" w:sz="4" w:space="0" w:color="auto"/>
              <w:right w:val="single" w:sz="4" w:space="0" w:color="auto"/>
            </w:tcBorders>
            <w:shd w:val="clear" w:color="auto" w:fill="auto"/>
            <w:vAlign w:val="center"/>
            <w:hideMark/>
          </w:tcPr>
          <w:p w14:paraId="5E41EBC6" w14:textId="77777777" w:rsidR="00493C22" w:rsidRPr="00493C22" w:rsidRDefault="00493C22" w:rsidP="00493C22">
            <w:pPr>
              <w:spacing w:after="0" w:line="240" w:lineRule="auto"/>
              <w:jc w:val="center"/>
              <w:rPr>
                <w:rFonts w:ascii="Arial" w:eastAsia="Times New Roman" w:hAnsi="Arial" w:cs="Arial"/>
                <w:color w:val="000000"/>
                <w:sz w:val="20"/>
                <w:szCs w:val="20"/>
                <w:lang w:eastAsia="pt-BR"/>
              </w:rPr>
            </w:pPr>
            <w:r w:rsidRPr="00493C22">
              <w:rPr>
                <w:rFonts w:ascii="Arial" w:eastAsia="Times New Roman" w:hAnsi="Arial" w:cs="Arial"/>
                <w:color w:val="000000"/>
                <w:sz w:val="20"/>
                <w:szCs w:val="20"/>
                <w:lang w:eastAsia="pt-BR"/>
              </w:rPr>
              <w:t>Maior custo de investimento comparado aos sistemas que não possuem baterias;</w:t>
            </w:r>
          </w:p>
        </w:tc>
      </w:tr>
      <w:tr w:rsidR="00493C22" w:rsidRPr="00493C22" w14:paraId="49996120" w14:textId="77777777" w:rsidTr="00F2570E">
        <w:trPr>
          <w:trHeight w:val="510"/>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4AEBA79E" w14:textId="77777777" w:rsidR="00493C22" w:rsidRPr="00493C22" w:rsidRDefault="00493C22" w:rsidP="00493C22">
            <w:pPr>
              <w:spacing w:after="0" w:line="240" w:lineRule="auto"/>
              <w:jc w:val="center"/>
              <w:rPr>
                <w:rFonts w:ascii="Arial" w:eastAsia="Times New Roman" w:hAnsi="Arial" w:cs="Arial"/>
                <w:color w:val="000000"/>
                <w:sz w:val="20"/>
                <w:szCs w:val="20"/>
                <w:lang w:eastAsia="pt-BR"/>
              </w:rPr>
            </w:pPr>
            <w:r w:rsidRPr="00493C22">
              <w:rPr>
                <w:rFonts w:ascii="Arial" w:eastAsia="Times New Roman" w:hAnsi="Arial" w:cs="Arial"/>
                <w:color w:val="000000"/>
                <w:sz w:val="20"/>
                <w:szCs w:val="20"/>
                <w:lang w:eastAsia="pt-BR"/>
              </w:rPr>
              <w:t>Eficiência na geração de energia mesmo à noite ou em dias de pouca luminosidade;</w:t>
            </w:r>
          </w:p>
        </w:tc>
        <w:tc>
          <w:tcPr>
            <w:tcW w:w="4252" w:type="dxa"/>
            <w:tcBorders>
              <w:top w:val="nil"/>
              <w:left w:val="nil"/>
              <w:bottom w:val="single" w:sz="4" w:space="0" w:color="auto"/>
              <w:right w:val="single" w:sz="4" w:space="0" w:color="auto"/>
            </w:tcBorders>
            <w:shd w:val="clear" w:color="auto" w:fill="auto"/>
            <w:vAlign w:val="center"/>
            <w:hideMark/>
          </w:tcPr>
          <w:p w14:paraId="4D8A317D" w14:textId="77777777" w:rsidR="00493C22" w:rsidRPr="00493C22" w:rsidRDefault="00493C22" w:rsidP="00493C22">
            <w:pPr>
              <w:spacing w:after="0" w:line="240" w:lineRule="auto"/>
              <w:jc w:val="center"/>
              <w:rPr>
                <w:rFonts w:ascii="Arial" w:eastAsia="Times New Roman" w:hAnsi="Arial" w:cs="Arial"/>
                <w:color w:val="000000"/>
                <w:sz w:val="20"/>
                <w:szCs w:val="20"/>
                <w:lang w:eastAsia="pt-BR"/>
              </w:rPr>
            </w:pPr>
            <w:r w:rsidRPr="00493C22">
              <w:rPr>
                <w:rFonts w:ascii="Arial" w:eastAsia="Times New Roman" w:hAnsi="Arial" w:cs="Arial"/>
                <w:color w:val="000000"/>
                <w:sz w:val="20"/>
                <w:szCs w:val="20"/>
                <w:lang w:eastAsia="pt-BR"/>
              </w:rPr>
              <w:t>As baterias tem um prazo de vida entre 7 a 15 anos, menor do que os módulos solares;</w:t>
            </w:r>
          </w:p>
        </w:tc>
      </w:tr>
      <w:tr w:rsidR="00493C22" w:rsidRPr="00493C22" w14:paraId="643573CF" w14:textId="77777777" w:rsidTr="00F2570E">
        <w:trPr>
          <w:trHeight w:val="76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1C2FE4DD" w14:textId="77777777" w:rsidR="00493C22" w:rsidRPr="00493C22" w:rsidRDefault="00493C22" w:rsidP="00493C22">
            <w:pPr>
              <w:spacing w:after="0" w:line="240" w:lineRule="auto"/>
              <w:jc w:val="center"/>
              <w:rPr>
                <w:rFonts w:ascii="Arial" w:eastAsia="Times New Roman" w:hAnsi="Arial" w:cs="Arial"/>
                <w:color w:val="000000"/>
                <w:sz w:val="20"/>
                <w:szCs w:val="20"/>
                <w:lang w:eastAsia="pt-BR"/>
              </w:rPr>
            </w:pPr>
            <w:r w:rsidRPr="00493C22">
              <w:rPr>
                <w:rFonts w:ascii="Arial" w:eastAsia="Times New Roman" w:hAnsi="Arial" w:cs="Arial"/>
                <w:color w:val="000000"/>
                <w:sz w:val="20"/>
                <w:szCs w:val="20"/>
                <w:lang w:eastAsia="pt-BR"/>
              </w:rPr>
              <w:t>Redução ainda maior na conta de energia, uma vez que os sistemas híbridos utilizam a energia armazenada;</w:t>
            </w:r>
          </w:p>
        </w:tc>
        <w:tc>
          <w:tcPr>
            <w:tcW w:w="4252" w:type="dxa"/>
            <w:tcBorders>
              <w:top w:val="nil"/>
              <w:left w:val="nil"/>
              <w:bottom w:val="single" w:sz="4" w:space="0" w:color="auto"/>
              <w:right w:val="single" w:sz="4" w:space="0" w:color="auto"/>
            </w:tcBorders>
            <w:shd w:val="clear" w:color="auto" w:fill="auto"/>
            <w:vAlign w:val="center"/>
            <w:hideMark/>
          </w:tcPr>
          <w:p w14:paraId="746BBCC3" w14:textId="77777777" w:rsidR="00493C22" w:rsidRPr="00493C22" w:rsidRDefault="00493C22" w:rsidP="00493C22">
            <w:pPr>
              <w:spacing w:after="0" w:line="240" w:lineRule="auto"/>
              <w:jc w:val="center"/>
              <w:rPr>
                <w:rFonts w:ascii="Arial" w:eastAsia="Times New Roman" w:hAnsi="Arial" w:cs="Arial"/>
                <w:color w:val="000000"/>
                <w:sz w:val="20"/>
                <w:szCs w:val="20"/>
                <w:lang w:eastAsia="pt-BR"/>
              </w:rPr>
            </w:pPr>
            <w:r w:rsidRPr="00493C22">
              <w:rPr>
                <w:rFonts w:ascii="Arial" w:eastAsia="Times New Roman" w:hAnsi="Arial" w:cs="Arial"/>
                <w:color w:val="000000"/>
                <w:sz w:val="20"/>
                <w:szCs w:val="20"/>
                <w:lang w:eastAsia="pt-BR"/>
              </w:rPr>
              <w:t>Demanda um espaço maior para alocar as baterias;</w:t>
            </w:r>
          </w:p>
        </w:tc>
      </w:tr>
      <w:tr w:rsidR="00493C22" w:rsidRPr="00493C22" w14:paraId="3EF0C812" w14:textId="77777777" w:rsidTr="00F2570E">
        <w:trPr>
          <w:trHeight w:val="1020"/>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1A8A67C" w14:textId="77777777" w:rsidR="00493C22" w:rsidRPr="00493C22" w:rsidRDefault="00493C22" w:rsidP="00493C22">
            <w:pPr>
              <w:spacing w:after="0" w:line="240" w:lineRule="auto"/>
              <w:jc w:val="center"/>
              <w:rPr>
                <w:rFonts w:ascii="Arial" w:eastAsia="Times New Roman" w:hAnsi="Arial" w:cs="Arial"/>
                <w:color w:val="000000"/>
                <w:sz w:val="20"/>
                <w:szCs w:val="20"/>
                <w:lang w:eastAsia="pt-BR"/>
              </w:rPr>
            </w:pPr>
            <w:r w:rsidRPr="00493C22">
              <w:rPr>
                <w:rFonts w:ascii="Arial" w:eastAsia="Times New Roman" w:hAnsi="Arial" w:cs="Arial"/>
                <w:color w:val="000000"/>
                <w:sz w:val="20"/>
                <w:szCs w:val="20"/>
                <w:lang w:eastAsia="pt-BR"/>
              </w:rPr>
              <w:t>Permite que o consumidor faça um uso mais ponderado da eletricidade. Por exemplo: ligar máquinas durante o dia, quando a produção é maior;</w:t>
            </w:r>
          </w:p>
        </w:tc>
        <w:tc>
          <w:tcPr>
            <w:tcW w:w="4252" w:type="dxa"/>
            <w:tcBorders>
              <w:top w:val="nil"/>
              <w:left w:val="nil"/>
              <w:bottom w:val="single" w:sz="4" w:space="0" w:color="auto"/>
              <w:right w:val="single" w:sz="4" w:space="0" w:color="auto"/>
            </w:tcBorders>
            <w:shd w:val="clear" w:color="auto" w:fill="auto"/>
            <w:vAlign w:val="center"/>
            <w:hideMark/>
          </w:tcPr>
          <w:p w14:paraId="6E07DE87" w14:textId="77777777" w:rsidR="00493C22" w:rsidRPr="00493C22" w:rsidRDefault="00493C22" w:rsidP="00493C22">
            <w:pPr>
              <w:spacing w:after="0" w:line="240" w:lineRule="auto"/>
              <w:jc w:val="center"/>
              <w:rPr>
                <w:rFonts w:ascii="Arial" w:eastAsia="Times New Roman" w:hAnsi="Arial" w:cs="Arial"/>
                <w:color w:val="000000"/>
                <w:sz w:val="20"/>
                <w:szCs w:val="20"/>
                <w:lang w:eastAsia="pt-BR"/>
              </w:rPr>
            </w:pPr>
            <w:r w:rsidRPr="00493C22">
              <w:rPr>
                <w:rFonts w:ascii="Arial" w:eastAsia="Times New Roman" w:hAnsi="Arial" w:cs="Arial"/>
                <w:color w:val="000000"/>
                <w:sz w:val="20"/>
                <w:szCs w:val="20"/>
                <w:lang w:eastAsia="pt-BR"/>
              </w:rPr>
              <w:t>Limitação do número de máquinas ligadas ao mesmo tempo dependendo da escolha do inversor;</w:t>
            </w:r>
          </w:p>
        </w:tc>
      </w:tr>
      <w:tr w:rsidR="00493C22" w:rsidRPr="00493C22" w14:paraId="75E4FF97" w14:textId="77777777" w:rsidTr="00F2570E">
        <w:trPr>
          <w:trHeight w:val="510"/>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36382B17" w14:textId="77777777" w:rsidR="00493C22" w:rsidRPr="00493C22" w:rsidRDefault="00493C22" w:rsidP="00493C22">
            <w:pPr>
              <w:spacing w:after="0" w:line="240" w:lineRule="auto"/>
              <w:jc w:val="center"/>
              <w:rPr>
                <w:rFonts w:ascii="Arial" w:eastAsia="Times New Roman" w:hAnsi="Arial" w:cs="Arial"/>
                <w:color w:val="000000"/>
                <w:sz w:val="20"/>
                <w:szCs w:val="20"/>
                <w:lang w:eastAsia="pt-BR"/>
              </w:rPr>
            </w:pPr>
            <w:r w:rsidRPr="00493C22">
              <w:rPr>
                <w:rFonts w:ascii="Arial" w:eastAsia="Times New Roman" w:hAnsi="Arial" w:cs="Arial"/>
                <w:color w:val="000000"/>
                <w:sz w:val="20"/>
                <w:szCs w:val="20"/>
                <w:lang w:eastAsia="pt-BR"/>
              </w:rPr>
              <w:t>Os módulos fotovoltaicos possuem uma vida útil de aproximadamente 25 anos</w:t>
            </w:r>
          </w:p>
        </w:tc>
        <w:tc>
          <w:tcPr>
            <w:tcW w:w="4252" w:type="dxa"/>
            <w:tcBorders>
              <w:top w:val="nil"/>
              <w:left w:val="nil"/>
              <w:bottom w:val="nil"/>
              <w:right w:val="nil"/>
            </w:tcBorders>
            <w:shd w:val="clear" w:color="auto" w:fill="auto"/>
            <w:noWrap/>
            <w:vAlign w:val="center"/>
            <w:hideMark/>
          </w:tcPr>
          <w:p w14:paraId="23D9CEF3" w14:textId="77777777" w:rsidR="00493C22" w:rsidRPr="00493C22" w:rsidRDefault="00493C22" w:rsidP="00493C22">
            <w:pPr>
              <w:spacing w:after="0" w:line="240" w:lineRule="auto"/>
              <w:jc w:val="center"/>
              <w:rPr>
                <w:rFonts w:ascii="Arial" w:eastAsia="Times New Roman" w:hAnsi="Arial" w:cs="Arial"/>
                <w:color w:val="000000"/>
                <w:sz w:val="20"/>
                <w:szCs w:val="20"/>
                <w:lang w:eastAsia="pt-BR"/>
              </w:rPr>
            </w:pPr>
          </w:p>
        </w:tc>
      </w:tr>
      <w:tr w:rsidR="00493C22" w:rsidRPr="00493C22" w14:paraId="7F41467A" w14:textId="77777777" w:rsidTr="00F2570E">
        <w:trPr>
          <w:trHeight w:val="510"/>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D2E3059" w14:textId="77777777" w:rsidR="00493C22" w:rsidRPr="00493C22" w:rsidRDefault="00493C22" w:rsidP="00493C22">
            <w:pPr>
              <w:spacing w:after="0" w:line="240" w:lineRule="auto"/>
              <w:jc w:val="center"/>
              <w:rPr>
                <w:rFonts w:ascii="Arial" w:eastAsia="Times New Roman" w:hAnsi="Arial" w:cs="Arial"/>
                <w:color w:val="000000"/>
                <w:sz w:val="20"/>
                <w:szCs w:val="20"/>
                <w:lang w:eastAsia="pt-BR"/>
              </w:rPr>
            </w:pPr>
            <w:r w:rsidRPr="00493C22">
              <w:rPr>
                <w:rFonts w:ascii="Arial" w:eastAsia="Times New Roman" w:hAnsi="Arial" w:cs="Arial"/>
                <w:color w:val="000000"/>
                <w:sz w:val="20"/>
                <w:szCs w:val="20"/>
                <w:lang w:eastAsia="pt-BR"/>
              </w:rPr>
              <w:t>Baixa necessidade de manutenção; funcionamento silencioso.</w:t>
            </w:r>
          </w:p>
        </w:tc>
        <w:tc>
          <w:tcPr>
            <w:tcW w:w="4252" w:type="dxa"/>
            <w:tcBorders>
              <w:top w:val="nil"/>
              <w:left w:val="nil"/>
              <w:bottom w:val="nil"/>
              <w:right w:val="nil"/>
            </w:tcBorders>
            <w:shd w:val="clear" w:color="auto" w:fill="auto"/>
            <w:noWrap/>
            <w:vAlign w:val="center"/>
            <w:hideMark/>
          </w:tcPr>
          <w:p w14:paraId="2001C723" w14:textId="77777777" w:rsidR="00493C22" w:rsidRPr="00493C22" w:rsidRDefault="00493C22" w:rsidP="00493C22">
            <w:pPr>
              <w:spacing w:after="0" w:line="240" w:lineRule="auto"/>
              <w:jc w:val="center"/>
              <w:rPr>
                <w:rFonts w:ascii="Arial" w:eastAsia="Times New Roman" w:hAnsi="Arial" w:cs="Arial"/>
                <w:color w:val="000000"/>
                <w:sz w:val="20"/>
                <w:szCs w:val="20"/>
                <w:lang w:eastAsia="pt-BR"/>
              </w:rPr>
            </w:pPr>
          </w:p>
        </w:tc>
      </w:tr>
    </w:tbl>
    <w:p w14:paraId="4586C5D6" w14:textId="43FD8750" w:rsidR="00493C22" w:rsidRPr="002F3078" w:rsidRDefault="002F3078" w:rsidP="008D423D">
      <w:pPr>
        <w:spacing w:after="0" w:line="360" w:lineRule="auto"/>
        <w:ind w:firstLine="709"/>
        <w:rPr>
          <w:rFonts w:ascii="Arial" w:hAnsi="Arial" w:cs="Arial"/>
          <w:sz w:val="20"/>
          <w:szCs w:val="20"/>
        </w:rPr>
      </w:pPr>
      <w:r w:rsidRPr="002F3078">
        <w:rPr>
          <w:rFonts w:ascii="Arial" w:hAnsi="Arial" w:cs="Arial"/>
          <w:b/>
          <w:bCs/>
          <w:sz w:val="20"/>
          <w:szCs w:val="20"/>
        </w:rPr>
        <w:t>Quadro 01:</w:t>
      </w:r>
      <w:r w:rsidRPr="002F3078">
        <w:rPr>
          <w:rFonts w:ascii="Arial" w:hAnsi="Arial" w:cs="Arial"/>
          <w:sz w:val="20"/>
          <w:szCs w:val="20"/>
        </w:rPr>
        <w:t xml:space="preserve"> Vantagens e desvantagens de um sistema híbrido</w:t>
      </w:r>
    </w:p>
    <w:p w14:paraId="703CD097" w14:textId="5A0D0883" w:rsidR="002F3078" w:rsidRPr="002F3078" w:rsidRDefault="002F3078" w:rsidP="008D423D">
      <w:pPr>
        <w:pStyle w:val="PargrafodaLista"/>
        <w:spacing w:after="0" w:line="360" w:lineRule="auto"/>
        <w:ind w:left="0" w:firstLine="709"/>
        <w:rPr>
          <w:rFonts w:ascii="Arial" w:hAnsi="Arial" w:cs="Arial"/>
          <w:sz w:val="20"/>
          <w:szCs w:val="20"/>
        </w:rPr>
      </w:pPr>
      <w:r w:rsidRPr="002F3078">
        <w:rPr>
          <w:rFonts w:ascii="Arial" w:hAnsi="Arial" w:cs="Arial"/>
          <w:b/>
          <w:bCs/>
          <w:sz w:val="20"/>
          <w:szCs w:val="20"/>
        </w:rPr>
        <w:t>Fonte:</w:t>
      </w:r>
      <w:r w:rsidR="00C67BED">
        <w:rPr>
          <w:rFonts w:ascii="Arial" w:hAnsi="Arial" w:cs="Arial"/>
          <w:b/>
          <w:bCs/>
          <w:sz w:val="20"/>
          <w:szCs w:val="20"/>
        </w:rPr>
        <w:t xml:space="preserve"> </w:t>
      </w:r>
      <w:sdt>
        <w:sdtPr>
          <w:rPr>
            <w:rFonts w:ascii="Arial" w:hAnsi="Arial" w:cs="Arial"/>
            <w:b/>
            <w:bCs/>
            <w:sz w:val="20"/>
            <w:szCs w:val="20"/>
          </w:rPr>
          <w:id w:val="149259949"/>
          <w:citation/>
        </w:sdtPr>
        <w:sdtEndPr/>
        <w:sdtContent>
          <w:r w:rsidR="00C67BED">
            <w:rPr>
              <w:rFonts w:ascii="Arial" w:hAnsi="Arial" w:cs="Arial"/>
              <w:b/>
              <w:bCs/>
              <w:sz w:val="20"/>
              <w:szCs w:val="20"/>
            </w:rPr>
            <w:fldChar w:fldCharType="begin"/>
          </w:r>
          <w:r w:rsidR="00C67BED">
            <w:rPr>
              <w:rFonts w:ascii="Arial" w:hAnsi="Arial" w:cs="Arial"/>
              <w:b/>
              <w:bCs/>
              <w:sz w:val="20"/>
              <w:szCs w:val="20"/>
            </w:rPr>
            <w:instrText xml:space="preserve"> CITATION SAN21 \l 1046 </w:instrText>
          </w:r>
          <w:r w:rsidR="00C67BED">
            <w:rPr>
              <w:rFonts w:ascii="Arial" w:hAnsi="Arial" w:cs="Arial"/>
              <w:b/>
              <w:bCs/>
              <w:sz w:val="20"/>
              <w:szCs w:val="20"/>
            </w:rPr>
            <w:fldChar w:fldCharType="separate"/>
          </w:r>
          <w:r w:rsidR="00C67BED" w:rsidRPr="00C67BED">
            <w:rPr>
              <w:rFonts w:ascii="Arial" w:hAnsi="Arial" w:cs="Arial"/>
              <w:noProof/>
              <w:sz w:val="20"/>
              <w:szCs w:val="20"/>
            </w:rPr>
            <w:t>(SANTOS, 2021)</w:t>
          </w:r>
          <w:r w:rsidR="00C67BED">
            <w:rPr>
              <w:rFonts w:ascii="Arial" w:hAnsi="Arial" w:cs="Arial"/>
              <w:b/>
              <w:bCs/>
              <w:sz w:val="20"/>
              <w:szCs w:val="20"/>
            </w:rPr>
            <w:fldChar w:fldCharType="end"/>
          </w:r>
        </w:sdtContent>
      </w:sdt>
    </w:p>
    <w:p w14:paraId="22986140" w14:textId="792815DE" w:rsidR="00F72DA5" w:rsidRDefault="001975AA" w:rsidP="00A44D0C">
      <w:pPr>
        <w:pStyle w:val="PargrafodaLista"/>
        <w:numPr>
          <w:ilvl w:val="1"/>
          <w:numId w:val="9"/>
        </w:numPr>
        <w:spacing w:after="0" w:line="360" w:lineRule="auto"/>
        <w:ind w:left="567" w:hanging="573"/>
        <w:jc w:val="both"/>
        <w:rPr>
          <w:rFonts w:ascii="Arial" w:hAnsi="Arial" w:cs="Arial"/>
          <w:b/>
          <w:bCs/>
          <w:sz w:val="24"/>
          <w:szCs w:val="24"/>
        </w:rPr>
      </w:pPr>
      <w:r w:rsidRPr="00755BA3">
        <w:rPr>
          <w:rFonts w:ascii="Arial" w:hAnsi="Arial" w:cs="Arial"/>
          <w:b/>
          <w:bCs/>
          <w:sz w:val="24"/>
          <w:szCs w:val="24"/>
        </w:rPr>
        <w:t>Tipos de sistemas fotovoltaicos híbridos</w:t>
      </w:r>
    </w:p>
    <w:p w14:paraId="1BCBA3F9" w14:textId="6E67A047" w:rsidR="00F72DA5" w:rsidRPr="00F72DA5" w:rsidRDefault="00F72DA5" w:rsidP="00E72E4C">
      <w:pPr>
        <w:spacing w:after="0" w:line="360" w:lineRule="auto"/>
        <w:ind w:firstLine="709"/>
        <w:jc w:val="both"/>
        <w:rPr>
          <w:rFonts w:ascii="Arial" w:hAnsi="Arial" w:cs="Arial"/>
          <w:sz w:val="24"/>
          <w:szCs w:val="24"/>
        </w:rPr>
      </w:pPr>
      <w:r>
        <w:rPr>
          <w:rFonts w:ascii="Arial" w:hAnsi="Arial" w:cs="Arial"/>
          <w:sz w:val="24"/>
          <w:szCs w:val="24"/>
        </w:rPr>
        <w:t>O sistema fotovoltaico híbrido pode variar de acordo com a instalação e a composição</w:t>
      </w:r>
      <w:r w:rsidR="00C0442C">
        <w:rPr>
          <w:rFonts w:ascii="Arial" w:hAnsi="Arial" w:cs="Arial"/>
          <w:sz w:val="24"/>
          <w:szCs w:val="24"/>
        </w:rPr>
        <w:t>,</w:t>
      </w:r>
      <w:r>
        <w:rPr>
          <w:rFonts w:ascii="Arial" w:hAnsi="Arial" w:cs="Arial"/>
          <w:sz w:val="24"/>
          <w:szCs w:val="24"/>
        </w:rPr>
        <w:t xml:space="preserve"> </w:t>
      </w:r>
      <w:r w:rsidR="00C0442C">
        <w:rPr>
          <w:rFonts w:ascii="Arial" w:hAnsi="Arial" w:cs="Arial"/>
          <w:sz w:val="24"/>
          <w:szCs w:val="24"/>
        </w:rPr>
        <w:t>e</w:t>
      </w:r>
      <w:r>
        <w:rPr>
          <w:rFonts w:ascii="Arial" w:hAnsi="Arial" w:cs="Arial"/>
          <w:sz w:val="24"/>
          <w:szCs w:val="24"/>
        </w:rPr>
        <w:t xml:space="preserve">ntretanto, todos </w:t>
      </w:r>
      <w:r w:rsidR="00C0442C">
        <w:rPr>
          <w:rFonts w:ascii="Arial" w:hAnsi="Arial" w:cs="Arial"/>
          <w:sz w:val="24"/>
          <w:szCs w:val="24"/>
        </w:rPr>
        <w:t>são compostos com um banco de baterias.</w:t>
      </w:r>
      <w:r>
        <w:rPr>
          <w:rFonts w:ascii="Arial" w:hAnsi="Arial" w:cs="Arial"/>
          <w:sz w:val="24"/>
          <w:szCs w:val="24"/>
        </w:rPr>
        <w:t xml:space="preserve"> </w:t>
      </w:r>
    </w:p>
    <w:p w14:paraId="49EBED89" w14:textId="1477222B" w:rsidR="001836BE" w:rsidRPr="001836BE" w:rsidRDefault="001975AA" w:rsidP="009E7BFF">
      <w:pPr>
        <w:pStyle w:val="PargrafodaLista"/>
        <w:numPr>
          <w:ilvl w:val="2"/>
          <w:numId w:val="9"/>
        </w:numPr>
        <w:spacing w:after="0" w:line="360" w:lineRule="auto"/>
        <w:ind w:left="851" w:hanging="851"/>
        <w:rPr>
          <w:rFonts w:ascii="Arial" w:hAnsi="Arial" w:cs="Arial"/>
          <w:b/>
          <w:bCs/>
          <w:sz w:val="24"/>
          <w:szCs w:val="24"/>
          <w:lang w:val="en-US"/>
        </w:rPr>
      </w:pPr>
      <w:r w:rsidRPr="00B42EAA">
        <w:rPr>
          <w:rFonts w:ascii="Arial" w:hAnsi="Arial" w:cs="Arial"/>
          <w:b/>
          <w:bCs/>
          <w:sz w:val="24"/>
          <w:szCs w:val="24"/>
          <w:lang w:val="en-US"/>
        </w:rPr>
        <w:t xml:space="preserve">Sistema solar híbrido </w:t>
      </w:r>
      <w:r w:rsidRPr="00644807">
        <w:rPr>
          <w:rFonts w:ascii="Arial" w:hAnsi="Arial" w:cs="Arial"/>
          <w:b/>
          <w:bCs/>
          <w:i/>
          <w:iCs/>
          <w:sz w:val="24"/>
          <w:szCs w:val="24"/>
          <w:lang w:val="en-US"/>
        </w:rPr>
        <w:t>All in One</w:t>
      </w:r>
    </w:p>
    <w:p w14:paraId="3F0B5A61" w14:textId="05C9A121" w:rsidR="00174DD5" w:rsidRDefault="001836BE" w:rsidP="00174DD5">
      <w:pPr>
        <w:pStyle w:val="PargrafodaLista"/>
        <w:spacing w:after="0" w:line="360" w:lineRule="auto"/>
        <w:ind w:left="0" w:firstLine="709"/>
        <w:jc w:val="both"/>
        <w:rPr>
          <w:rFonts w:ascii="Arial" w:hAnsi="Arial" w:cs="Arial"/>
          <w:sz w:val="24"/>
          <w:szCs w:val="24"/>
        </w:rPr>
      </w:pPr>
      <w:r>
        <w:rPr>
          <w:rFonts w:ascii="Arial" w:hAnsi="Arial" w:cs="Arial"/>
          <w:sz w:val="24"/>
          <w:szCs w:val="24"/>
        </w:rPr>
        <w:t>Esse modelo</w:t>
      </w:r>
      <w:r w:rsidR="001820F8">
        <w:rPr>
          <w:rFonts w:ascii="Arial" w:hAnsi="Arial" w:cs="Arial"/>
          <w:sz w:val="24"/>
          <w:szCs w:val="24"/>
        </w:rPr>
        <w:t xml:space="preserve"> (Figura 01)</w:t>
      </w:r>
      <w:r>
        <w:rPr>
          <w:rFonts w:ascii="Arial" w:hAnsi="Arial" w:cs="Arial"/>
          <w:sz w:val="24"/>
          <w:szCs w:val="24"/>
        </w:rPr>
        <w:t xml:space="preserve"> de s</w:t>
      </w:r>
      <w:r w:rsidRPr="001836BE">
        <w:rPr>
          <w:rFonts w:ascii="Arial" w:hAnsi="Arial" w:cs="Arial"/>
          <w:sz w:val="24"/>
          <w:szCs w:val="24"/>
        </w:rPr>
        <w:t>istema</w:t>
      </w:r>
      <w:r>
        <w:rPr>
          <w:rFonts w:ascii="Arial" w:hAnsi="Arial" w:cs="Arial"/>
          <w:sz w:val="24"/>
          <w:szCs w:val="24"/>
        </w:rPr>
        <w:t xml:space="preserve"> é</w:t>
      </w:r>
      <w:r w:rsidRPr="001836BE">
        <w:rPr>
          <w:rFonts w:ascii="Arial" w:hAnsi="Arial" w:cs="Arial"/>
          <w:sz w:val="24"/>
          <w:szCs w:val="24"/>
        </w:rPr>
        <w:t xml:space="preserve"> indicado onde </w:t>
      </w:r>
      <w:r>
        <w:rPr>
          <w:rFonts w:ascii="Arial" w:hAnsi="Arial" w:cs="Arial"/>
          <w:sz w:val="24"/>
          <w:szCs w:val="24"/>
        </w:rPr>
        <w:t>há a</w:t>
      </w:r>
      <w:r w:rsidRPr="001836BE">
        <w:rPr>
          <w:rFonts w:ascii="Arial" w:hAnsi="Arial" w:cs="Arial"/>
          <w:sz w:val="24"/>
          <w:szCs w:val="24"/>
        </w:rPr>
        <w:t xml:space="preserve"> n</w:t>
      </w:r>
      <w:r>
        <w:rPr>
          <w:rFonts w:ascii="Arial" w:hAnsi="Arial" w:cs="Arial"/>
          <w:sz w:val="24"/>
          <w:szCs w:val="24"/>
        </w:rPr>
        <w:t>ecessidade de alimentar uma instalação ou equipamentos que devem funcionar de forma ininterrupta (cargas prioritárias). Alguns equipamentos que compõem esse sistema são: inversor interativo, inversor autônomo e banco de baterias</w:t>
      </w:r>
      <w:sdt>
        <w:sdtPr>
          <w:rPr>
            <w:rFonts w:ascii="Arial" w:hAnsi="Arial" w:cs="Arial"/>
            <w:sz w:val="24"/>
            <w:szCs w:val="24"/>
          </w:rPr>
          <w:id w:val="1015575442"/>
          <w:citation/>
        </w:sdtPr>
        <w:sdtEndPr/>
        <w:sdtContent>
          <w:r w:rsidR="00D90C71">
            <w:rPr>
              <w:rFonts w:ascii="Arial" w:hAnsi="Arial" w:cs="Arial"/>
              <w:sz w:val="24"/>
              <w:szCs w:val="24"/>
            </w:rPr>
            <w:fldChar w:fldCharType="begin"/>
          </w:r>
          <w:r w:rsidR="00D90C71">
            <w:rPr>
              <w:rFonts w:ascii="Arial" w:hAnsi="Arial" w:cs="Arial"/>
              <w:sz w:val="24"/>
              <w:szCs w:val="24"/>
            </w:rPr>
            <w:instrText xml:space="preserve"> CITATION SAN21 \l 1046 </w:instrText>
          </w:r>
          <w:r w:rsidR="00D90C71">
            <w:rPr>
              <w:rFonts w:ascii="Arial" w:hAnsi="Arial" w:cs="Arial"/>
              <w:sz w:val="24"/>
              <w:szCs w:val="24"/>
            </w:rPr>
            <w:fldChar w:fldCharType="separate"/>
          </w:r>
          <w:r w:rsidR="00C67BED">
            <w:rPr>
              <w:rFonts w:ascii="Arial" w:hAnsi="Arial" w:cs="Arial"/>
              <w:noProof/>
              <w:sz w:val="24"/>
              <w:szCs w:val="24"/>
            </w:rPr>
            <w:t xml:space="preserve"> </w:t>
          </w:r>
          <w:r w:rsidR="00C67BED" w:rsidRPr="00C67BED">
            <w:rPr>
              <w:rFonts w:ascii="Arial" w:hAnsi="Arial" w:cs="Arial"/>
              <w:noProof/>
              <w:sz w:val="24"/>
              <w:szCs w:val="24"/>
            </w:rPr>
            <w:t>(SANTOS, 2021)</w:t>
          </w:r>
          <w:r w:rsidR="00D90C71">
            <w:rPr>
              <w:rFonts w:ascii="Arial" w:hAnsi="Arial" w:cs="Arial"/>
              <w:sz w:val="24"/>
              <w:szCs w:val="24"/>
            </w:rPr>
            <w:fldChar w:fldCharType="end"/>
          </w:r>
        </w:sdtContent>
      </w:sdt>
      <w:r>
        <w:rPr>
          <w:rFonts w:ascii="Arial" w:hAnsi="Arial" w:cs="Arial"/>
          <w:sz w:val="24"/>
          <w:szCs w:val="24"/>
        </w:rPr>
        <w:t>.</w:t>
      </w:r>
    </w:p>
    <w:p w14:paraId="640FF936" w14:textId="2C331723" w:rsidR="00C0442C" w:rsidRDefault="00C0442C" w:rsidP="00174DD5">
      <w:pPr>
        <w:pStyle w:val="PargrafodaLista"/>
        <w:spacing w:after="0" w:line="360" w:lineRule="auto"/>
        <w:ind w:left="0" w:firstLine="709"/>
        <w:jc w:val="center"/>
        <w:rPr>
          <w:rFonts w:ascii="Arial" w:hAnsi="Arial" w:cs="Arial"/>
          <w:noProof/>
          <w:sz w:val="24"/>
          <w:szCs w:val="24"/>
        </w:rPr>
      </w:pPr>
      <w:r w:rsidRPr="00C0442C">
        <w:rPr>
          <w:rFonts w:ascii="Arial" w:hAnsi="Arial" w:cs="Arial"/>
          <w:noProof/>
          <w:sz w:val="24"/>
          <w:szCs w:val="24"/>
        </w:rPr>
        <w:t xml:space="preserve"> </w:t>
      </w:r>
      <w:r w:rsidR="00174DD5">
        <w:rPr>
          <w:rFonts w:ascii="Arial" w:hAnsi="Arial" w:cs="Arial"/>
          <w:noProof/>
          <w:sz w:val="24"/>
          <w:szCs w:val="24"/>
        </w:rPr>
        <w:drawing>
          <wp:inline distT="0" distB="0" distL="0" distR="0" wp14:anchorId="2AC8FE26" wp14:editId="3B200285">
            <wp:extent cx="2349795" cy="1555258"/>
            <wp:effectExtent l="0" t="0" r="0" b="698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9226" cy="1614450"/>
                    </a:xfrm>
                    <a:prstGeom prst="rect">
                      <a:avLst/>
                    </a:prstGeom>
                    <a:noFill/>
                    <a:ln>
                      <a:noFill/>
                    </a:ln>
                  </pic:spPr>
                </pic:pic>
              </a:graphicData>
            </a:graphic>
          </wp:inline>
        </w:drawing>
      </w:r>
    </w:p>
    <w:p w14:paraId="11BACF89" w14:textId="00BF4ADB" w:rsidR="006422C8" w:rsidRPr="00BF5301" w:rsidRDefault="006422C8" w:rsidP="008D423D">
      <w:pPr>
        <w:spacing w:after="0" w:line="360" w:lineRule="auto"/>
        <w:ind w:left="709"/>
        <w:rPr>
          <w:rFonts w:ascii="Arial" w:hAnsi="Arial" w:cs="Arial"/>
          <w:sz w:val="20"/>
          <w:szCs w:val="20"/>
        </w:rPr>
      </w:pPr>
      <w:r w:rsidRPr="00BF5301">
        <w:rPr>
          <w:rFonts w:ascii="Arial" w:hAnsi="Arial" w:cs="Arial"/>
          <w:b/>
          <w:bCs/>
          <w:sz w:val="20"/>
          <w:szCs w:val="20"/>
        </w:rPr>
        <w:t>Figura 01:</w:t>
      </w:r>
      <w:r w:rsidRPr="00BF5301">
        <w:rPr>
          <w:rFonts w:ascii="Arial" w:hAnsi="Arial" w:cs="Arial"/>
          <w:sz w:val="20"/>
          <w:szCs w:val="20"/>
        </w:rPr>
        <w:t xml:space="preserve"> Representação de um sistema fotovoltaico híbrido </w:t>
      </w:r>
      <w:r w:rsidRPr="00F2570E">
        <w:rPr>
          <w:rFonts w:ascii="Arial" w:hAnsi="Arial" w:cs="Arial"/>
          <w:i/>
          <w:iCs/>
          <w:sz w:val="20"/>
          <w:szCs w:val="20"/>
        </w:rPr>
        <w:t>All in One</w:t>
      </w:r>
    </w:p>
    <w:p w14:paraId="2AF780DA" w14:textId="29C972B4" w:rsidR="00BF5301" w:rsidRPr="00BF5301" w:rsidRDefault="00652130" w:rsidP="008D423D">
      <w:pPr>
        <w:spacing w:after="0" w:line="360" w:lineRule="auto"/>
        <w:ind w:left="709"/>
        <w:rPr>
          <w:rFonts w:ascii="Arial" w:hAnsi="Arial" w:cs="Arial"/>
          <w:sz w:val="20"/>
          <w:szCs w:val="20"/>
        </w:rPr>
      </w:pPr>
      <w:r w:rsidRPr="00BF5301">
        <w:rPr>
          <w:rFonts w:ascii="Arial" w:hAnsi="Arial" w:cs="Arial"/>
          <w:b/>
          <w:bCs/>
          <w:sz w:val="20"/>
          <w:szCs w:val="20"/>
        </w:rPr>
        <w:lastRenderedPageBreak/>
        <w:t>Fonte:</w:t>
      </w:r>
      <w:sdt>
        <w:sdtPr>
          <w:rPr>
            <w:rFonts w:ascii="Arial" w:hAnsi="Arial" w:cs="Arial"/>
            <w:sz w:val="20"/>
            <w:szCs w:val="20"/>
          </w:rPr>
          <w:id w:val="-1578737517"/>
          <w:citation/>
        </w:sdtPr>
        <w:sdtEndPr/>
        <w:sdtContent>
          <w:r w:rsidR="00B504D7">
            <w:rPr>
              <w:rFonts w:ascii="Arial" w:hAnsi="Arial" w:cs="Arial"/>
              <w:sz w:val="20"/>
              <w:szCs w:val="20"/>
            </w:rPr>
            <w:fldChar w:fldCharType="begin"/>
          </w:r>
          <w:r w:rsidR="00B504D7">
            <w:rPr>
              <w:rFonts w:ascii="Arial" w:hAnsi="Arial" w:cs="Arial"/>
              <w:sz w:val="20"/>
              <w:szCs w:val="20"/>
            </w:rPr>
            <w:instrText xml:space="preserve"> CITATION SAN21 \l 1046 </w:instrText>
          </w:r>
          <w:r w:rsidR="00B504D7">
            <w:rPr>
              <w:rFonts w:ascii="Arial" w:hAnsi="Arial" w:cs="Arial"/>
              <w:sz w:val="20"/>
              <w:szCs w:val="20"/>
            </w:rPr>
            <w:fldChar w:fldCharType="separate"/>
          </w:r>
          <w:r w:rsidR="00C67BED">
            <w:rPr>
              <w:rFonts w:ascii="Arial" w:hAnsi="Arial" w:cs="Arial"/>
              <w:noProof/>
              <w:sz w:val="20"/>
              <w:szCs w:val="20"/>
            </w:rPr>
            <w:t xml:space="preserve"> </w:t>
          </w:r>
          <w:r w:rsidR="00C67BED" w:rsidRPr="00C67BED">
            <w:rPr>
              <w:rFonts w:ascii="Arial" w:hAnsi="Arial" w:cs="Arial"/>
              <w:noProof/>
              <w:sz w:val="20"/>
              <w:szCs w:val="20"/>
            </w:rPr>
            <w:t>(SANTOS, 2021)</w:t>
          </w:r>
          <w:r w:rsidR="00B504D7">
            <w:rPr>
              <w:rFonts w:ascii="Arial" w:hAnsi="Arial" w:cs="Arial"/>
              <w:sz w:val="20"/>
              <w:szCs w:val="20"/>
            </w:rPr>
            <w:fldChar w:fldCharType="end"/>
          </w:r>
        </w:sdtContent>
      </w:sdt>
    </w:p>
    <w:p w14:paraId="7F9AC455" w14:textId="166C606A" w:rsidR="001836BE" w:rsidRDefault="001975AA" w:rsidP="009E7BFF">
      <w:pPr>
        <w:pStyle w:val="PargrafodaLista"/>
        <w:numPr>
          <w:ilvl w:val="2"/>
          <w:numId w:val="9"/>
        </w:numPr>
        <w:spacing w:after="0" w:line="360" w:lineRule="auto"/>
        <w:ind w:left="851" w:hanging="851"/>
        <w:rPr>
          <w:rFonts w:ascii="Arial" w:hAnsi="Arial" w:cs="Arial"/>
          <w:b/>
          <w:bCs/>
          <w:sz w:val="24"/>
          <w:szCs w:val="24"/>
        </w:rPr>
      </w:pPr>
      <w:r w:rsidRPr="00B42EAA">
        <w:rPr>
          <w:rFonts w:ascii="Arial" w:hAnsi="Arial" w:cs="Arial"/>
          <w:b/>
          <w:bCs/>
          <w:sz w:val="24"/>
          <w:szCs w:val="24"/>
        </w:rPr>
        <w:t>Sistema solar conectado à rede híbrido bi-modal</w:t>
      </w:r>
    </w:p>
    <w:p w14:paraId="6C7A99DF" w14:textId="6DD4D6C4" w:rsidR="00174DD5" w:rsidRDefault="00D43A1C" w:rsidP="00E72E4C">
      <w:pPr>
        <w:pStyle w:val="PargrafodaLista"/>
        <w:spacing w:after="0" w:line="360" w:lineRule="auto"/>
        <w:ind w:left="0" w:firstLine="709"/>
        <w:jc w:val="both"/>
        <w:rPr>
          <w:rFonts w:ascii="Arial" w:hAnsi="Arial" w:cs="Arial"/>
          <w:noProof/>
          <w:sz w:val="24"/>
          <w:szCs w:val="24"/>
        </w:rPr>
      </w:pPr>
      <w:r w:rsidRPr="00D43A1C">
        <w:rPr>
          <w:rFonts w:ascii="Arial" w:hAnsi="Arial" w:cs="Arial"/>
          <w:sz w:val="24"/>
          <w:szCs w:val="24"/>
        </w:rPr>
        <w:t>O funcionamento desse tipo de sistema</w:t>
      </w:r>
      <w:r w:rsidR="001820F8">
        <w:rPr>
          <w:rFonts w:ascii="Arial" w:hAnsi="Arial" w:cs="Arial"/>
          <w:sz w:val="24"/>
          <w:szCs w:val="24"/>
        </w:rPr>
        <w:t xml:space="preserve"> (Figura 02)</w:t>
      </w:r>
      <w:r w:rsidRPr="00D43A1C">
        <w:rPr>
          <w:rFonts w:ascii="Arial" w:hAnsi="Arial" w:cs="Arial"/>
          <w:sz w:val="24"/>
          <w:szCs w:val="24"/>
        </w:rPr>
        <w:t xml:space="preserve"> é de forma autônoma, </w:t>
      </w:r>
      <w:r w:rsidR="00652130">
        <w:rPr>
          <w:rFonts w:ascii="Arial" w:hAnsi="Arial" w:cs="Arial"/>
          <w:sz w:val="24"/>
          <w:szCs w:val="24"/>
        </w:rPr>
        <w:t>com o auxílio de</w:t>
      </w:r>
      <w:r w:rsidRPr="00D43A1C">
        <w:rPr>
          <w:rFonts w:ascii="Arial" w:hAnsi="Arial" w:cs="Arial"/>
          <w:sz w:val="24"/>
          <w:szCs w:val="24"/>
        </w:rPr>
        <w:t xml:space="preserve"> um inversor bimodal.</w:t>
      </w:r>
      <w:r w:rsidR="0098332A">
        <w:rPr>
          <w:rFonts w:ascii="Arial" w:hAnsi="Arial" w:cs="Arial"/>
          <w:sz w:val="24"/>
          <w:szCs w:val="24"/>
        </w:rPr>
        <w:t xml:space="preserve"> O sistema pode fazer o consumo direto pela rede elétrica, ou alternar para a energia armazenada no sistema de baterias. </w:t>
      </w:r>
      <w:r>
        <w:rPr>
          <w:rFonts w:ascii="Arial" w:hAnsi="Arial" w:cs="Arial"/>
          <w:sz w:val="24"/>
          <w:szCs w:val="24"/>
        </w:rPr>
        <w:t>Alguns equipamentos que compõem esse sistema são: inversor bimodal e banco de baterias</w:t>
      </w:r>
      <w:r w:rsidR="00FE4EB7">
        <w:rPr>
          <w:rFonts w:ascii="Arial" w:hAnsi="Arial" w:cs="Arial"/>
          <w:sz w:val="24"/>
          <w:szCs w:val="24"/>
        </w:rPr>
        <w:t xml:space="preserve"> </w:t>
      </w:r>
      <w:sdt>
        <w:sdtPr>
          <w:rPr>
            <w:rFonts w:ascii="Arial" w:hAnsi="Arial" w:cs="Arial"/>
            <w:sz w:val="24"/>
            <w:szCs w:val="24"/>
          </w:rPr>
          <w:id w:val="-1510209434"/>
          <w:citation/>
        </w:sdtPr>
        <w:sdtEndPr/>
        <w:sdtContent>
          <w:r w:rsidR="00FE4EB7">
            <w:rPr>
              <w:rFonts w:ascii="Arial" w:hAnsi="Arial" w:cs="Arial"/>
              <w:sz w:val="24"/>
              <w:szCs w:val="24"/>
            </w:rPr>
            <w:fldChar w:fldCharType="begin"/>
          </w:r>
          <w:r w:rsidR="00FE4EB7">
            <w:rPr>
              <w:rFonts w:ascii="Arial" w:hAnsi="Arial" w:cs="Arial"/>
              <w:sz w:val="24"/>
              <w:szCs w:val="24"/>
            </w:rPr>
            <w:instrText xml:space="preserve"> CITATION SAN21 \l 1046 </w:instrText>
          </w:r>
          <w:r w:rsidR="00FE4EB7">
            <w:rPr>
              <w:rFonts w:ascii="Arial" w:hAnsi="Arial" w:cs="Arial"/>
              <w:sz w:val="24"/>
              <w:szCs w:val="24"/>
            </w:rPr>
            <w:fldChar w:fldCharType="separate"/>
          </w:r>
          <w:r w:rsidR="00C67BED" w:rsidRPr="00C67BED">
            <w:rPr>
              <w:rFonts w:ascii="Arial" w:hAnsi="Arial" w:cs="Arial"/>
              <w:noProof/>
              <w:sz w:val="24"/>
              <w:szCs w:val="24"/>
            </w:rPr>
            <w:t>(SANTOS, 2021)</w:t>
          </w:r>
          <w:r w:rsidR="00FE4EB7">
            <w:rPr>
              <w:rFonts w:ascii="Arial" w:hAnsi="Arial" w:cs="Arial"/>
              <w:sz w:val="24"/>
              <w:szCs w:val="24"/>
            </w:rPr>
            <w:fldChar w:fldCharType="end"/>
          </w:r>
        </w:sdtContent>
      </w:sdt>
      <w:r>
        <w:rPr>
          <w:rFonts w:ascii="Arial" w:hAnsi="Arial" w:cs="Arial"/>
          <w:sz w:val="24"/>
          <w:szCs w:val="24"/>
        </w:rPr>
        <w:t>.</w:t>
      </w:r>
      <w:r w:rsidR="00C0442C" w:rsidRPr="00C0442C">
        <w:rPr>
          <w:rFonts w:ascii="Arial" w:hAnsi="Arial" w:cs="Arial"/>
          <w:noProof/>
          <w:sz w:val="24"/>
          <w:szCs w:val="24"/>
        </w:rPr>
        <w:t xml:space="preserve"> </w:t>
      </w:r>
    </w:p>
    <w:p w14:paraId="5ED07308" w14:textId="77C57085" w:rsidR="004B2153" w:rsidRDefault="00174DD5" w:rsidP="00174DD5">
      <w:pPr>
        <w:pStyle w:val="PargrafodaLista"/>
        <w:spacing w:after="0" w:line="360" w:lineRule="auto"/>
        <w:ind w:left="0" w:firstLine="709"/>
        <w:jc w:val="center"/>
        <w:rPr>
          <w:rFonts w:ascii="Arial" w:hAnsi="Arial" w:cs="Arial"/>
          <w:noProof/>
          <w:sz w:val="24"/>
          <w:szCs w:val="24"/>
        </w:rPr>
      </w:pPr>
      <w:r>
        <w:rPr>
          <w:rFonts w:ascii="Arial" w:hAnsi="Arial" w:cs="Arial"/>
          <w:noProof/>
          <w:sz w:val="24"/>
          <w:szCs w:val="24"/>
        </w:rPr>
        <w:drawing>
          <wp:inline distT="0" distB="0" distL="0" distR="0" wp14:anchorId="21BF056A" wp14:editId="383F845B">
            <wp:extent cx="3667125" cy="1539875"/>
            <wp:effectExtent l="0" t="0" r="9525"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7125" cy="1539875"/>
                    </a:xfrm>
                    <a:prstGeom prst="rect">
                      <a:avLst/>
                    </a:prstGeom>
                    <a:noFill/>
                    <a:ln>
                      <a:noFill/>
                    </a:ln>
                  </pic:spPr>
                </pic:pic>
              </a:graphicData>
            </a:graphic>
          </wp:inline>
        </w:drawing>
      </w:r>
    </w:p>
    <w:p w14:paraId="3EEDA81B" w14:textId="3FA4B2E9" w:rsidR="00397934" w:rsidRDefault="004B2153" w:rsidP="008D423D">
      <w:pPr>
        <w:spacing w:after="0" w:line="360" w:lineRule="auto"/>
        <w:ind w:firstLine="709"/>
        <w:rPr>
          <w:rFonts w:ascii="Arial" w:hAnsi="Arial" w:cs="Arial"/>
          <w:sz w:val="20"/>
          <w:szCs w:val="20"/>
        </w:rPr>
      </w:pPr>
      <w:r w:rsidRPr="004B2153">
        <w:rPr>
          <w:rFonts w:ascii="Arial" w:hAnsi="Arial" w:cs="Arial"/>
          <w:b/>
          <w:bCs/>
          <w:sz w:val="20"/>
          <w:szCs w:val="20"/>
        </w:rPr>
        <w:t>Figura 02:</w:t>
      </w:r>
      <w:r w:rsidRPr="004B2153">
        <w:rPr>
          <w:rFonts w:ascii="Arial" w:hAnsi="Arial" w:cs="Arial"/>
          <w:sz w:val="20"/>
          <w:szCs w:val="20"/>
        </w:rPr>
        <w:t xml:space="preserve"> Representação de um sistema solar conectado à rede bi-modal</w:t>
      </w:r>
    </w:p>
    <w:p w14:paraId="3E5ECCFE" w14:textId="313C0B8E" w:rsidR="00A44D0C" w:rsidRPr="00BF5301" w:rsidRDefault="00A44D0C" w:rsidP="008D423D">
      <w:pPr>
        <w:spacing w:after="0" w:line="360" w:lineRule="auto"/>
        <w:ind w:firstLine="709"/>
        <w:rPr>
          <w:rFonts w:ascii="Arial" w:hAnsi="Arial" w:cs="Arial"/>
          <w:sz w:val="20"/>
          <w:szCs w:val="20"/>
        </w:rPr>
      </w:pPr>
      <w:r w:rsidRPr="00BF5301">
        <w:rPr>
          <w:rFonts w:ascii="Arial" w:hAnsi="Arial" w:cs="Arial"/>
          <w:b/>
          <w:bCs/>
          <w:sz w:val="20"/>
          <w:szCs w:val="20"/>
        </w:rPr>
        <w:t xml:space="preserve">Fonte: </w:t>
      </w:r>
      <w:sdt>
        <w:sdtPr>
          <w:rPr>
            <w:rFonts w:ascii="Arial" w:hAnsi="Arial" w:cs="Arial"/>
            <w:b/>
            <w:bCs/>
            <w:sz w:val="20"/>
            <w:szCs w:val="20"/>
          </w:rPr>
          <w:id w:val="-316736248"/>
          <w:citation/>
        </w:sdtPr>
        <w:sdtEndPr/>
        <w:sdtContent>
          <w:r w:rsidR="00B504D7">
            <w:rPr>
              <w:rFonts w:ascii="Arial" w:hAnsi="Arial" w:cs="Arial"/>
              <w:b/>
              <w:bCs/>
              <w:sz w:val="20"/>
              <w:szCs w:val="20"/>
            </w:rPr>
            <w:fldChar w:fldCharType="begin"/>
          </w:r>
          <w:r w:rsidR="00B504D7">
            <w:rPr>
              <w:rFonts w:ascii="Arial" w:hAnsi="Arial" w:cs="Arial"/>
              <w:sz w:val="20"/>
              <w:szCs w:val="20"/>
            </w:rPr>
            <w:instrText xml:space="preserve"> CITATION SAN21 \l 1046 </w:instrText>
          </w:r>
          <w:r w:rsidR="00B504D7">
            <w:rPr>
              <w:rFonts w:ascii="Arial" w:hAnsi="Arial" w:cs="Arial"/>
              <w:b/>
              <w:bCs/>
              <w:sz w:val="20"/>
              <w:szCs w:val="20"/>
            </w:rPr>
            <w:fldChar w:fldCharType="separate"/>
          </w:r>
          <w:r w:rsidR="00C67BED" w:rsidRPr="00C67BED">
            <w:rPr>
              <w:rFonts w:ascii="Arial" w:hAnsi="Arial" w:cs="Arial"/>
              <w:noProof/>
              <w:sz w:val="20"/>
              <w:szCs w:val="20"/>
            </w:rPr>
            <w:t>(SANTOS, 2021)</w:t>
          </w:r>
          <w:r w:rsidR="00B504D7">
            <w:rPr>
              <w:rFonts w:ascii="Arial" w:hAnsi="Arial" w:cs="Arial"/>
              <w:b/>
              <w:bCs/>
              <w:sz w:val="20"/>
              <w:szCs w:val="20"/>
            </w:rPr>
            <w:fldChar w:fldCharType="end"/>
          </w:r>
        </w:sdtContent>
      </w:sdt>
    </w:p>
    <w:p w14:paraId="1E2073D9" w14:textId="52BCE50D" w:rsidR="00811E1A" w:rsidRDefault="00811E1A" w:rsidP="00544F22">
      <w:pPr>
        <w:pStyle w:val="PargrafodaLista"/>
        <w:numPr>
          <w:ilvl w:val="1"/>
          <w:numId w:val="9"/>
        </w:numPr>
        <w:spacing w:after="0" w:line="360" w:lineRule="auto"/>
        <w:ind w:left="567" w:hanging="567"/>
        <w:rPr>
          <w:rFonts w:ascii="Arial" w:hAnsi="Arial" w:cs="Arial"/>
          <w:b/>
          <w:bCs/>
          <w:sz w:val="24"/>
          <w:szCs w:val="24"/>
        </w:rPr>
      </w:pPr>
      <w:r>
        <w:rPr>
          <w:rFonts w:ascii="Arial" w:hAnsi="Arial" w:cs="Arial"/>
          <w:b/>
          <w:bCs/>
          <w:sz w:val="24"/>
          <w:szCs w:val="24"/>
        </w:rPr>
        <w:t>Célula</w:t>
      </w:r>
      <w:r w:rsidR="00503198">
        <w:rPr>
          <w:rFonts w:ascii="Arial" w:hAnsi="Arial" w:cs="Arial"/>
          <w:b/>
          <w:bCs/>
          <w:sz w:val="24"/>
          <w:szCs w:val="24"/>
        </w:rPr>
        <w:t xml:space="preserve"> Fotovoltaic</w:t>
      </w:r>
      <w:r>
        <w:rPr>
          <w:rFonts w:ascii="Arial" w:hAnsi="Arial" w:cs="Arial"/>
          <w:b/>
          <w:bCs/>
          <w:sz w:val="24"/>
          <w:szCs w:val="24"/>
        </w:rPr>
        <w:t>a</w:t>
      </w:r>
      <w:r w:rsidR="006422C8" w:rsidRPr="006422C8">
        <w:rPr>
          <w:rFonts w:ascii="Arial" w:hAnsi="Arial" w:cs="Arial"/>
          <w:b/>
          <w:bCs/>
          <w:sz w:val="24"/>
          <w:szCs w:val="24"/>
        </w:rPr>
        <w:t xml:space="preserve"> </w:t>
      </w:r>
    </w:p>
    <w:p w14:paraId="3341DD1D" w14:textId="27F882AA" w:rsidR="00C6337D" w:rsidRPr="0008001A" w:rsidRDefault="00811E1A" w:rsidP="00E72E4C">
      <w:pPr>
        <w:pStyle w:val="Pr-formataoHTML"/>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jc w:val="both"/>
        <w:rPr>
          <w:rFonts w:ascii="Arial" w:hAnsi="Arial" w:cs="Arial"/>
          <w:sz w:val="24"/>
          <w:szCs w:val="24"/>
          <w:lang w:val="pt-PT"/>
        </w:rPr>
      </w:pPr>
      <w:r w:rsidRPr="0008001A">
        <w:rPr>
          <w:rFonts w:ascii="Arial" w:hAnsi="Arial" w:cs="Arial"/>
          <w:sz w:val="24"/>
          <w:szCs w:val="24"/>
          <w:lang w:val="pt-PT"/>
        </w:rPr>
        <w:t xml:space="preserve">Uma célula fotovoltaica </w:t>
      </w:r>
      <w:r w:rsidR="0008001A" w:rsidRPr="0008001A">
        <w:rPr>
          <w:rFonts w:ascii="Arial" w:hAnsi="Arial" w:cs="Arial"/>
          <w:sz w:val="24"/>
          <w:szCs w:val="24"/>
          <w:lang w:val="pt-PT"/>
        </w:rPr>
        <w:t>é composta</w:t>
      </w:r>
      <w:r w:rsidRPr="0008001A">
        <w:rPr>
          <w:rFonts w:ascii="Arial" w:hAnsi="Arial" w:cs="Arial"/>
          <w:sz w:val="24"/>
          <w:szCs w:val="24"/>
          <w:lang w:val="pt-PT"/>
        </w:rPr>
        <w:t xml:space="preserve"> de materiais semicondutores</w:t>
      </w:r>
      <w:r w:rsidR="00C6337D" w:rsidRPr="0008001A">
        <w:rPr>
          <w:rFonts w:ascii="Arial" w:hAnsi="Arial" w:cs="Arial"/>
          <w:sz w:val="24"/>
          <w:szCs w:val="24"/>
          <w:lang w:val="pt-PT"/>
        </w:rPr>
        <w:t xml:space="preserve"> </w:t>
      </w:r>
      <w:r w:rsidRPr="0008001A">
        <w:rPr>
          <w:rFonts w:ascii="Arial" w:hAnsi="Arial" w:cs="Arial"/>
          <w:sz w:val="24"/>
          <w:szCs w:val="24"/>
          <w:lang w:val="pt-PT"/>
        </w:rPr>
        <w:t>que absorvem os fótons emitidos pelo sol e geram um fluxo de elétrons</w:t>
      </w:r>
      <w:r w:rsidR="0008001A">
        <w:rPr>
          <w:rFonts w:ascii="Arial" w:hAnsi="Arial" w:cs="Arial"/>
          <w:sz w:val="24"/>
          <w:szCs w:val="24"/>
          <w:lang w:val="pt-PT"/>
        </w:rPr>
        <w:t xml:space="preserve"> (Figura 03)</w:t>
      </w:r>
      <w:r w:rsidRPr="0008001A">
        <w:rPr>
          <w:rFonts w:ascii="Arial" w:hAnsi="Arial" w:cs="Arial"/>
          <w:sz w:val="24"/>
          <w:szCs w:val="24"/>
          <w:lang w:val="pt-PT"/>
        </w:rPr>
        <w:t>.</w:t>
      </w:r>
      <w:r w:rsidR="00C6337D" w:rsidRPr="0008001A">
        <w:rPr>
          <w:rFonts w:ascii="Arial" w:hAnsi="Arial" w:cs="Arial"/>
          <w:sz w:val="24"/>
          <w:szCs w:val="24"/>
          <w:lang w:val="pt-PT"/>
        </w:rPr>
        <w:t xml:space="preserve"> Quando os fótons atingem um material semicondutor como o silício, eles liberam os elétrons de seus átomos, deixando um espaço vazio</w:t>
      </w:r>
      <w:r w:rsidR="0008001A" w:rsidRPr="0008001A">
        <w:rPr>
          <w:rFonts w:ascii="Arial" w:hAnsi="Arial" w:cs="Arial"/>
          <w:sz w:val="24"/>
          <w:szCs w:val="24"/>
          <w:lang w:val="pt-PT"/>
        </w:rPr>
        <w:t>, provocando assim o deslocamento dos elétrons</w:t>
      </w:r>
      <w:r w:rsidR="00C6337D" w:rsidRPr="0008001A">
        <w:rPr>
          <w:rFonts w:ascii="Arial" w:hAnsi="Arial" w:cs="Arial"/>
          <w:sz w:val="24"/>
          <w:szCs w:val="24"/>
          <w:lang w:val="pt-PT"/>
        </w:rPr>
        <w:t>.</w:t>
      </w:r>
      <w:r w:rsidR="0008001A" w:rsidRPr="0008001A">
        <w:rPr>
          <w:rFonts w:ascii="Arial" w:hAnsi="Arial" w:cs="Arial"/>
          <w:sz w:val="24"/>
          <w:szCs w:val="24"/>
          <w:lang w:val="pt-PT"/>
        </w:rPr>
        <w:t xml:space="preserve"> Esse fluxo de elétrons cria uma corrente elétrica.</w:t>
      </w:r>
    </w:p>
    <w:p w14:paraId="3B7A6219" w14:textId="71BC02A8" w:rsidR="00174DD5" w:rsidRDefault="0008001A" w:rsidP="00E72E4C">
      <w:pPr>
        <w:pStyle w:val="Pr-formataoHTML"/>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jc w:val="both"/>
        <w:rPr>
          <w:rFonts w:ascii="Arial" w:hAnsi="Arial" w:cs="Arial"/>
          <w:sz w:val="24"/>
          <w:szCs w:val="24"/>
          <w:lang w:val="pt-PT"/>
        </w:rPr>
      </w:pPr>
      <w:r w:rsidRPr="0008001A">
        <w:rPr>
          <w:rFonts w:ascii="Arial" w:hAnsi="Arial" w:cs="Arial"/>
          <w:sz w:val="24"/>
          <w:szCs w:val="24"/>
          <w:lang w:val="pt-PT"/>
        </w:rPr>
        <w:t>Individualmente</w:t>
      </w:r>
      <w:r>
        <w:rPr>
          <w:rFonts w:ascii="Arial" w:hAnsi="Arial" w:cs="Arial"/>
          <w:sz w:val="24"/>
          <w:szCs w:val="24"/>
          <w:lang w:val="pt-PT"/>
        </w:rPr>
        <w:t xml:space="preserve">, cada célula é capaz de produzir </w:t>
      </w:r>
      <w:r w:rsidR="00745C15">
        <w:rPr>
          <w:rFonts w:ascii="Arial" w:hAnsi="Arial" w:cs="Arial"/>
          <w:sz w:val="24"/>
          <w:szCs w:val="24"/>
          <w:lang w:val="pt-PT"/>
        </w:rPr>
        <w:t xml:space="preserve">uma tensão </w:t>
      </w:r>
      <w:r w:rsidR="00871965">
        <w:rPr>
          <w:rFonts w:ascii="Arial" w:hAnsi="Arial" w:cs="Arial"/>
          <w:sz w:val="24"/>
          <w:szCs w:val="24"/>
          <w:lang w:val="pt-PT"/>
        </w:rPr>
        <w:t>de aproximadamente 0,5</w:t>
      </w:r>
      <w:r w:rsidR="00745C15">
        <w:rPr>
          <w:rFonts w:ascii="Arial" w:hAnsi="Arial" w:cs="Arial"/>
          <w:sz w:val="24"/>
          <w:szCs w:val="24"/>
          <w:lang w:val="pt-PT"/>
        </w:rPr>
        <w:t xml:space="preserve"> </w:t>
      </w:r>
      <w:r w:rsidR="00DB0210">
        <w:rPr>
          <w:rFonts w:ascii="Arial" w:hAnsi="Arial" w:cs="Arial"/>
          <w:sz w:val="24"/>
          <w:szCs w:val="24"/>
          <w:lang w:val="pt-PT"/>
        </w:rPr>
        <w:t>V</w:t>
      </w:r>
      <w:r w:rsidR="00DB0210" w:rsidRPr="00F2570E">
        <w:rPr>
          <w:rFonts w:ascii="Arial" w:hAnsi="Arial" w:cs="Arial"/>
          <w:sz w:val="24"/>
          <w:szCs w:val="24"/>
          <w:lang w:val="pt-PT"/>
        </w:rPr>
        <w:t>cc</w:t>
      </w:r>
      <w:r w:rsidR="00745C15">
        <w:rPr>
          <w:rFonts w:ascii="Arial" w:hAnsi="Arial" w:cs="Arial"/>
          <w:sz w:val="24"/>
          <w:szCs w:val="24"/>
          <w:lang w:val="pt-PT"/>
        </w:rPr>
        <w:t>,</w:t>
      </w:r>
      <w:r>
        <w:rPr>
          <w:rFonts w:ascii="Arial" w:hAnsi="Arial" w:cs="Arial"/>
          <w:sz w:val="24"/>
          <w:szCs w:val="24"/>
          <w:lang w:val="pt-PT"/>
        </w:rPr>
        <w:t xml:space="preserve"> o que é insuficiente para uma aplicação real.</w:t>
      </w:r>
      <w:r w:rsidR="00DB0210">
        <w:rPr>
          <w:rFonts w:ascii="Arial" w:hAnsi="Arial" w:cs="Arial"/>
          <w:sz w:val="24"/>
          <w:szCs w:val="24"/>
          <w:lang w:val="pt-PT"/>
        </w:rPr>
        <w:t xml:space="preserve"> Então, um painel solar normalmente possui o empilhamento sequencial de células, de forma que seja obtida um módulo fotovoltaico, com uma tensão, como por exemplo 12 Vcc, 24 Vcc ou 48 Vcc.</w:t>
      </w:r>
    </w:p>
    <w:p w14:paraId="6A56FA72" w14:textId="61122F06" w:rsidR="00871965" w:rsidRPr="00A44D0C" w:rsidRDefault="00174DD5" w:rsidP="00174DD5">
      <w:pPr>
        <w:pStyle w:val="Pr-formataoHTML"/>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jc w:val="center"/>
        <w:rPr>
          <w:rFonts w:ascii="Arial" w:hAnsi="Arial" w:cs="Arial"/>
          <w:sz w:val="24"/>
          <w:szCs w:val="24"/>
          <w:lang w:val="pt-PT"/>
        </w:rPr>
      </w:pPr>
      <w:r>
        <w:rPr>
          <w:noProof/>
        </w:rPr>
        <w:drawing>
          <wp:inline distT="0" distB="0" distL="0" distR="0" wp14:anchorId="6AAFD9A0" wp14:editId="07CB2184">
            <wp:extent cx="2743200" cy="1834292"/>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5002" cy="1855557"/>
                    </a:xfrm>
                    <a:prstGeom prst="rect">
                      <a:avLst/>
                    </a:prstGeom>
                    <a:noFill/>
                    <a:ln>
                      <a:noFill/>
                    </a:ln>
                  </pic:spPr>
                </pic:pic>
              </a:graphicData>
            </a:graphic>
          </wp:inline>
        </w:drawing>
      </w:r>
    </w:p>
    <w:p w14:paraId="26D8AC66" w14:textId="2C707BE6" w:rsidR="00871965" w:rsidRDefault="00871965" w:rsidP="00E72E4C">
      <w:pPr>
        <w:spacing w:after="0" w:line="360" w:lineRule="auto"/>
        <w:ind w:firstLine="708"/>
        <w:rPr>
          <w:rFonts w:ascii="Arial" w:hAnsi="Arial" w:cs="Arial"/>
          <w:sz w:val="20"/>
          <w:szCs w:val="20"/>
        </w:rPr>
      </w:pPr>
      <w:r w:rsidRPr="00871965">
        <w:rPr>
          <w:rFonts w:ascii="Arial" w:hAnsi="Arial" w:cs="Arial"/>
          <w:b/>
          <w:bCs/>
          <w:sz w:val="20"/>
          <w:szCs w:val="20"/>
        </w:rPr>
        <w:t xml:space="preserve">Figura 03: </w:t>
      </w:r>
      <w:r w:rsidRPr="00871965">
        <w:rPr>
          <w:rFonts w:ascii="Arial" w:hAnsi="Arial" w:cs="Arial"/>
          <w:sz w:val="20"/>
          <w:szCs w:val="20"/>
        </w:rPr>
        <w:t>Representação de uma célula fotovoltaica de silício cristalizado</w:t>
      </w:r>
    </w:p>
    <w:p w14:paraId="5825B733" w14:textId="1E57AB72" w:rsidR="00452C2F" w:rsidRPr="00871965" w:rsidRDefault="00871965" w:rsidP="00E72E4C">
      <w:pPr>
        <w:spacing w:after="0" w:line="360" w:lineRule="auto"/>
        <w:ind w:firstLine="708"/>
        <w:rPr>
          <w:rFonts w:ascii="Arial" w:hAnsi="Arial" w:cs="Arial"/>
          <w:sz w:val="20"/>
          <w:szCs w:val="20"/>
        </w:rPr>
      </w:pPr>
      <w:r>
        <w:rPr>
          <w:rFonts w:ascii="Arial" w:hAnsi="Arial" w:cs="Arial"/>
          <w:b/>
          <w:bCs/>
          <w:sz w:val="20"/>
          <w:szCs w:val="20"/>
        </w:rPr>
        <w:lastRenderedPageBreak/>
        <w:t>Fonte:</w:t>
      </w:r>
      <w:sdt>
        <w:sdtPr>
          <w:rPr>
            <w:rFonts w:ascii="Arial" w:hAnsi="Arial" w:cs="Arial"/>
            <w:sz w:val="20"/>
            <w:szCs w:val="20"/>
          </w:rPr>
          <w:id w:val="1053585090"/>
          <w:citation/>
        </w:sdtPr>
        <w:sdtEndPr/>
        <w:sdtContent>
          <w:r w:rsidR="00981B4C">
            <w:rPr>
              <w:rFonts w:ascii="Arial" w:hAnsi="Arial" w:cs="Arial"/>
              <w:sz w:val="20"/>
              <w:szCs w:val="20"/>
            </w:rPr>
            <w:fldChar w:fldCharType="begin"/>
          </w:r>
          <w:r w:rsidR="00FC6D00">
            <w:rPr>
              <w:rFonts w:ascii="Arial" w:hAnsi="Arial" w:cs="Arial"/>
              <w:sz w:val="20"/>
              <w:szCs w:val="20"/>
            </w:rPr>
            <w:instrText xml:space="preserve">CITATION Blu \l 1046 </w:instrText>
          </w:r>
          <w:r w:rsidR="00981B4C">
            <w:rPr>
              <w:rFonts w:ascii="Arial" w:hAnsi="Arial" w:cs="Arial"/>
              <w:sz w:val="20"/>
              <w:szCs w:val="20"/>
            </w:rPr>
            <w:fldChar w:fldCharType="separate"/>
          </w:r>
          <w:r w:rsidR="00C67BED">
            <w:rPr>
              <w:rFonts w:ascii="Arial" w:hAnsi="Arial" w:cs="Arial"/>
              <w:noProof/>
              <w:sz w:val="20"/>
              <w:szCs w:val="20"/>
            </w:rPr>
            <w:t xml:space="preserve"> </w:t>
          </w:r>
          <w:r w:rsidR="00C67BED" w:rsidRPr="00C67BED">
            <w:rPr>
              <w:rFonts w:ascii="Arial" w:hAnsi="Arial" w:cs="Arial"/>
              <w:noProof/>
              <w:sz w:val="20"/>
              <w:szCs w:val="20"/>
            </w:rPr>
            <w:t>(BLUE SOL ENERGIA SOLAR, 2019)</w:t>
          </w:r>
          <w:r w:rsidR="00981B4C">
            <w:rPr>
              <w:rFonts w:ascii="Arial" w:hAnsi="Arial" w:cs="Arial"/>
              <w:sz w:val="20"/>
              <w:szCs w:val="20"/>
            </w:rPr>
            <w:fldChar w:fldCharType="end"/>
          </w:r>
        </w:sdtContent>
      </w:sdt>
    </w:p>
    <w:p w14:paraId="459B0812" w14:textId="53E660AE" w:rsidR="00544F22" w:rsidRPr="00544F22" w:rsidRDefault="00452C2F" w:rsidP="00E72E4C">
      <w:pPr>
        <w:pStyle w:val="PargrafodaLista"/>
        <w:numPr>
          <w:ilvl w:val="1"/>
          <w:numId w:val="9"/>
        </w:numPr>
        <w:spacing w:after="0" w:line="360" w:lineRule="auto"/>
        <w:ind w:left="567" w:hanging="567"/>
        <w:rPr>
          <w:rFonts w:ascii="Arial" w:hAnsi="Arial" w:cs="Arial"/>
          <w:b/>
          <w:bCs/>
          <w:sz w:val="24"/>
          <w:szCs w:val="24"/>
        </w:rPr>
      </w:pPr>
      <w:r w:rsidRPr="00452C2F">
        <w:rPr>
          <w:rFonts w:ascii="Arial" w:hAnsi="Arial" w:cs="Arial"/>
          <w:b/>
          <w:bCs/>
          <w:sz w:val="24"/>
          <w:szCs w:val="24"/>
        </w:rPr>
        <w:t>Módulo Fotovoltaico</w:t>
      </w:r>
    </w:p>
    <w:p w14:paraId="22BF370E" w14:textId="34947429" w:rsidR="00174DD5" w:rsidRDefault="00D115B8" w:rsidP="00E72E4C">
      <w:pPr>
        <w:spacing w:after="0" w:line="360" w:lineRule="auto"/>
        <w:ind w:firstLine="709"/>
        <w:jc w:val="both"/>
        <w:rPr>
          <w:rFonts w:ascii="Arial" w:hAnsi="Arial" w:cs="Arial"/>
          <w:sz w:val="24"/>
          <w:szCs w:val="24"/>
        </w:rPr>
      </w:pPr>
      <w:r>
        <w:rPr>
          <w:rFonts w:ascii="Arial" w:hAnsi="Arial" w:cs="Arial"/>
          <w:sz w:val="24"/>
          <w:szCs w:val="24"/>
        </w:rPr>
        <w:t xml:space="preserve">O módulo fotovoltaico ou placa solar, é formado por um conjunto de células fotovoltaicas, normalmente ligadas em série, com o objetivo de produzir tensões maiores. Estruturalmente, os módulos convencionais são formados por: caixa de junção, cobertura base (tedlar), um material encapsulante (EVA), células fotovoltaicas, novamente um material encapsulante (EVA), um vidro para proteção contra danos </w:t>
      </w:r>
      <w:r w:rsidR="00405020">
        <w:rPr>
          <w:rFonts w:ascii="Arial" w:hAnsi="Arial" w:cs="Arial"/>
          <w:sz w:val="24"/>
          <w:szCs w:val="24"/>
        </w:rPr>
        <w:t>mecânicos e uma estrutura de alumínio para concluir a junção entres esses materiais (Figura 0</w:t>
      </w:r>
      <w:r w:rsidR="00D61399">
        <w:rPr>
          <w:rFonts w:ascii="Arial" w:hAnsi="Arial" w:cs="Arial"/>
          <w:sz w:val="24"/>
          <w:szCs w:val="24"/>
        </w:rPr>
        <w:t>4</w:t>
      </w:r>
      <w:r w:rsidR="00405020">
        <w:rPr>
          <w:rFonts w:ascii="Arial" w:hAnsi="Arial" w:cs="Arial"/>
          <w:sz w:val="24"/>
          <w:szCs w:val="24"/>
        </w:rPr>
        <w:t>). A quantidade de células nos módulos varia de modelo para modelo. Atualmente, os modelos mais comercializados possuem 30, 60, 72, 120 ou 144 células</w:t>
      </w:r>
      <w:sdt>
        <w:sdtPr>
          <w:rPr>
            <w:rFonts w:ascii="Arial" w:hAnsi="Arial" w:cs="Arial"/>
            <w:sz w:val="24"/>
            <w:szCs w:val="24"/>
          </w:rPr>
          <w:id w:val="-967665057"/>
          <w:citation/>
        </w:sdtPr>
        <w:sdtEndPr/>
        <w:sdtContent>
          <w:r w:rsidR="00DB0210">
            <w:rPr>
              <w:rFonts w:ascii="Arial" w:hAnsi="Arial" w:cs="Arial"/>
              <w:sz w:val="24"/>
              <w:szCs w:val="24"/>
            </w:rPr>
            <w:fldChar w:fldCharType="begin"/>
          </w:r>
          <w:r w:rsidR="00DB0210">
            <w:rPr>
              <w:rFonts w:ascii="Arial" w:hAnsi="Arial" w:cs="Arial"/>
              <w:sz w:val="24"/>
              <w:szCs w:val="24"/>
            </w:rPr>
            <w:instrText xml:space="preserve"> CITATION CAR10 \l 1046 </w:instrText>
          </w:r>
          <w:r w:rsidR="00DB0210">
            <w:rPr>
              <w:rFonts w:ascii="Arial" w:hAnsi="Arial" w:cs="Arial"/>
              <w:sz w:val="24"/>
              <w:szCs w:val="24"/>
            </w:rPr>
            <w:fldChar w:fldCharType="separate"/>
          </w:r>
          <w:r w:rsidR="00C67BED">
            <w:rPr>
              <w:rFonts w:ascii="Arial" w:hAnsi="Arial" w:cs="Arial"/>
              <w:noProof/>
              <w:sz w:val="24"/>
              <w:szCs w:val="24"/>
            </w:rPr>
            <w:t xml:space="preserve"> </w:t>
          </w:r>
          <w:r w:rsidR="00C67BED" w:rsidRPr="00C67BED">
            <w:rPr>
              <w:rFonts w:ascii="Arial" w:hAnsi="Arial" w:cs="Arial"/>
              <w:noProof/>
              <w:sz w:val="24"/>
              <w:szCs w:val="24"/>
            </w:rPr>
            <w:t>(CARNEIRO, 2010)</w:t>
          </w:r>
          <w:r w:rsidR="00DB0210">
            <w:rPr>
              <w:rFonts w:ascii="Arial" w:hAnsi="Arial" w:cs="Arial"/>
              <w:sz w:val="24"/>
              <w:szCs w:val="24"/>
            </w:rPr>
            <w:fldChar w:fldCharType="end"/>
          </w:r>
        </w:sdtContent>
      </w:sdt>
      <w:r w:rsidR="00405020">
        <w:rPr>
          <w:rFonts w:ascii="Arial" w:hAnsi="Arial" w:cs="Arial"/>
          <w:sz w:val="24"/>
          <w:szCs w:val="24"/>
        </w:rPr>
        <w:t>.</w:t>
      </w:r>
    </w:p>
    <w:p w14:paraId="153EEC4F" w14:textId="683BB722" w:rsidR="00D61399" w:rsidRPr="00EC5902" w:rsidRDefault="00EC5902" w:rsidP="00EC5902">
      <w:pPr>
        <w:pStyle w:val="PargrafodaLista"/>
        <w:numPr>
          <w:ilvl w:val="0"/>
          <w:numId w:val="24"/>
        </w:numPr>
        <w:tabs>
          <w:tab w:val="left" w:pos="7836"/>
        </w:tabs>
        <w:spacing w:after="0" w:line="240" w:lineRule="auto"/>
        <w:jc w:val="center"/>
        <w:rPr>
          <w:rFonts w:ascii="Arial" w:hAnsi="Arial" w:cs="Arial"/>
          <w:sz w:val="24"/>
          <w:szCs w:val="24"/>
        </w:rPr>
      </w:pPr>
      <w:r>
        <w:rPr>
          <w:rFonts w:ascii="Arial" w:hAnsi="Arial" w:cs="Arial"/>
          <w:sz w:val="24"/>
          <w:szCs w:val="24"/>
        </w:rPr>
        <w:t xml:space="preserve">                                                    </w:t>
      </w:r>
      <w:r w:rsidRPr="00EC5902">
        <w:rPr>
          <w:rFonts w:ascii="Arial" w:hAnsi="Arial" w:cs="Arial"/>
          <w:sz w:val="24"/>
          <w:szCs w:val="24"/>
        </w:rPr>
        <w:t>(B)</w:t>
      </w:r>
    </w:p>
    <w:p w14:paraId="40CF855F" w14:textId="678BA6A1" w:rsidR="00397934" w:rsidRDefault="00174DD5" w:rsidP="00D61399">
      <w:pPr>
        <w:spacing w:after="0" w:line="360" w:lineRule="auto"/>
        <w:ind w:firstLine="709"/>
        <w:rPr>
          <w:rFonts w:ascii="Arial" w:hAnsi="Arial" w:cs="Arial"/>
          <w:sz w:val="24"/>
          <w:szCs w:val="24"/>
        </w:rPr>
      </w:pPr>
      <w:r>
        <w:rPr>
          <w:rFonts w:ascii="Arial" w:hAnsi="Arial" w:cs="Arial"/>
          <w:noProof/>
          <w:sz w:val="24"/>
          <w:szCs w:val="24"/>
        </w:rPr>
        <w:drawing>
          <wp:inline distT="0" distB="0" distL="0" distR="0" wp14:anchorId="39684437" wp14:editId="2209B78F">
            <wp:extent cx="2639833" cy="1727478"/>
            <wp:effectExtent l="0" t="0" r="8255"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1452" cy="1735081"/>
                    </a:xfrm>
                    <a:prstGeom prst="rect">
                      <a:avLst/>
                    </a:prstGeom>
                    <a:noFill/>
                    <a:ln>
                      <a:noFill/>
                    </a:ln>
                  </pic:spPr>
                </pic:pic>
              </a:graphicData>
            </a:graphic>
          </wp:inline>
        </w:drawing>
      </w:r>
      <w:r w:rsidR="00D61399">
        <w:rPr>
          <w:rFonts w:ascii="Arial" w:hAnsi="Arial" w:cs="Arial"/>
          <w:noProof/>
          <w:sz w:val="24"/>
          <w:szCs w:val="24"/>
        </w:rPr>
        <w:drawing>
          <wp:inline distT="0" distB="0" distL="0" distR="0" wp14:anchorId="738458F5" wp14:editId="51728243">
            <wp:extent cx="2317898" cy="1493949"/>
            <wp:effectExtent l="0" t="0" r="635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5013" cy="1504980"/>
                    </a:xfrm>
                    <a:prstGeom prst="rect">
                      <a:avLst/>
                    </a:prstGeom>
                    <a:noFill/>
                    <a:ln>
                      <a:noFill/>
                    </a:ln>
                  </pic:spPr>
                </pic:pic>
              </a:graphicData>
            </a:graphic>
          </wp:inline>
        </w:drawing>
      </w:r>
    </w:p>
    <w:p w14:paraId="6FC5CB67" w14:textId="06195932" w:rsidR="00FE2D80" w:rsidRPr="00A44D0C" w:rsidRDefault="00405020" w:rsidP="00E72E4C">
      <w:pPr>
        <w:spacing w:after="0" w:line="360" w:lineRule="auto"/>
        <w:ind w:firstLine="708"/>
        <w:jc w:val="both"/>
        <w:rPr>
          <w:rFonts w:ascii="Arial" w:hAnsi="Arial" w:cs="Arial"/>
          <w:sz w:val="24"/>
          <w:szCs w:val="24"/>
        </w:rPr>
      </w:pPr>
      <w:r w:rsidRPr="00FE2D80">
        <w:rPr>
          <w:rFonts w:ascii="Arial" w:hAnsi="Arial" w:cs="Arial"/>
          <w:b/>
          <w:bCs/>
          <w:sz w:val="20"/>
          <w:szCs w:val="20"/>
        </w:rPr>
        <w:t>Figura 04:</w:t>
      </w:r>
      <w:r w:rsidRPr="00FE2D80">
        <w:rPr>
          <w:rFonts w:ascii="Arial" w:hAnsi="Arial" w:cs="Arial"/>
          <w:sz w:val="20"/>
          <w:szCs w:val="20"/>
        </w:rPr>
        <w:t xml:space="preserve"> </w:t>
      </w:r>
      <w:r w:rsidR="00D61399">
        <w:rPr>
          <w:rFonts w:ascii="Arial" w:hAnsi="Arial" w:cs="Arial"/>
          <w:sz w:val="20"/>
          <w:szCs w:val="20"/>
        </w:rPr>
        <w:t xml:space="preserve">(A) </w:t>
      </w:r>
      <w:r w:rsidR="00FE2D80">
        <w:rPr>
          <w:rFonts w:ascii="Arial" w:hAnsi="Arial" w:cs="Arial"/>
          <w:sz w:val="20"/>
          <w:szCs w:val="20"/>
        </w:rPr>
        <w:t>Hierarquia do processo de agrupamento</w:t>
      </w:r>
      <w:r w:rsidR="00D61399">
        <w:rPr>
          <w:rFonts w:ascii="Arial" w:hAnsi="Arial" w:cs="Arial"/>
          <w:sz w:val="20"/>
          <w:szCs w:val="20"/>
        </w:rPr>
        <w:t>; (B) Estrutura do módulo fotovoltaico</w:t>
      </w:r>
    </w:p>
    <w:p w14:paraId="12F058FE" w14:textId="73B93CC6" w:rsidR="00397934" w:rsidRDefault="00652130" w:rsidP="003038C9">
      <w:pPr>
        <w:spacing w:after="0" w:line="360" w:lineRule="auto"/>
        <w:ind w:firstLine="708"/>
        <w:rPr>
          <w:rFonts w:ascii="Arial" w:hAnsi="Arial" w:cs="Arial"/>
          <w:sz w:val="20"/>
          <w:szCs w:val="20"/>
        </w:rPr>
      </w:pPr>
      <w:r>
        <w:rPr>
          <w:rFonts w:ascii="Arial" w:hAnsi="Arial" w:cs="Arial"/>
          <w:b/>
          <w:bCs/>
          <w:sz w:val="20"/>
          <w:szCs w:val="20"/>
        </w:rPr>
        <w:t>Fonte:</w:t>
      </w:r>
      <w:sdt>
        <w:sdtPr>
          <w:rPr>
            <w:rFonts w:ascii="Arial" w:hAnsi="Arial" w:cs="Arial"/>
            <w:sz w:val="20"/>
            <w:szCs w:val="20"/>
          </w:rPr>
          <w:id w:val="865493603"/>
          <w:citation/>
        </w:sdtPr>
        <w:sdtEndPr/>
        <w:sdtContent>
          <w:r w:rsidR="001B6FF8">
            <w:rPr>
              <w:rFonts w:ascii="Arial" w:hAnsi="Arial" w:cs="Arial"/>
              <w:sz w:val="20"/>
              <w:szCs w:val="20"/>
            </w:rPr>
            <w:fldChar w:fldCharType="begin"/>
          </w:r>
          <w:r w:rsidR="001B6FF8">
            <w:rPr>
              <w:rFonts w:ascii="Arial" w:hAnsi="Arial" w:cs="Arial"/>
              <w:sz w:val="20"/>
              <w:szCs w:val="20"/>
            </w:rPr>
            <w:instrText xml:space="preserve"> CITATION CAR10 \l 1046 </w:instrText>
          </w:r>
          <w:r w:rsidR="001B6FF8">
            <w:rPr>
              <w:rFonts w:ascii="Arial" w:hAnsi="Arial" w:cs="Arial"/>
              <w:sz w:val="20"/>
              <w:szCs w:val="20"/>
            </w:rPr>
            <w:fldChar w:fldCharType="separate"/>
          </w:r>
          <w:r w:rsidR="00C67BED">
            <w:rPr>
              <w:rFonts w:ascii="Arial" w:hAnsi="Arial" w:cs="Arial"/>
              <w:noProof/>
              <w:sz w:val="20"/>
              <w:szCs w:val="20"/>
            </w:rPr>
            <w:t xml:space="preserve"> </w:t>
          </w:r>
          <w:r w:rsidR="00C67BED" w:rsidRPr="00C67BED">
            <w:rPr>
              <w:rFonts w:ascii="Arial" w:hAnsi="Arial" w:cs="Arial"/>
              <w:noProof/>
              <w:sz w:val="20"/>
              <w:szCs w:val="20"/>
            </w:rPr>
            <w:t>(CARNEIRO, 2010)</w:t>
          </w:r>
          <w:r w:rsidR="001B6FF8">
            <w:rPr>
              <w:rFonts w:ascii="Arial" w:hAnsi="Arial" w:cs="Arial"/>
              <w:sz w:val="20"/>
              <w:szCs w:val="20"/>
            </w:rPr>
            <w:fldChar w:fldCharType="end"/>
          </w:r>
        </w:sdtContent>
      </w:sdt>
      <w:r w:rsidR="00D61399">
        <w:rPr>
          <w:rFonts w:ascii="Arial" w:hAnsi="Arial" w:cs="Arial"/>
          <w:sz w:val="20"/>
          <w:szCs w:val="20"/>
        </w:rPr>
        <w:t xml:space="preserve"> </w:t>
      </w:r>
      <w:sdt>
        <w:sdtPr>
          <w:rPr>
            <w:rFonts w:ascii="Arial" w:hAnsi="Arial" w:cs="Arial"/>
            <w:sz w:val="20"/>
            <w:szCs w:val="20"/>
          </w:rPr>
          <w:id w:val="-882629163"/>
          <w:citation/>
        </w:sdtPr>
        <w:sdtEndPr/>
        <w:sdtContent>
          <w:r w:rsidR="00D61399">
            <w:rPr>
              <w:rFonts w:ascii="Arial" w:hAnsi="Arial" w:cs="Arial"/>
              <w:sz w:val="20"/>
              <w:szCs w:val="20"/>
            </w:rPr>
            <w:fldChar w:fldCharType="begin"/>
          </w:r>
          <w:r w:rsidR="00D61399">
            <w:rPr>
              <w:rFonts w:ascii="Arial" w:hAnsi="Arial" w:cs="Arial"/>
              <w:sz w:val="20"/>
              <w:szCs w:val="20"/>
            </w:rPr>
            <w:instrText xml:space="preserve"> CITATION MIN19 \l 1046 </w:instrText>
          </w:r>
          <w:r w:rsidR="00D61399">
            <w:rPr>
              <w:rFonts w:ascii="Arial" w:hAnsi="Arial" w:cs="Arial"/>
              <w:sz w:val="20"/>
              <w:szCs w:val="20"/>
            </w:rPr>
            <w:fldChar w:fldCharType="separate"/>
          </w:r>
          <w:r w:rsidR="00C67BED" w:rsidRPr="00C67BED">
            <w:rPr>
              <w:rFonts w:ascii="Arial" w:hAnsi="Arial" w:cs="Arial"/>
              <w:noProof/>
              <w:sz w:val="20"/>
              <w:szCs w:val="20"/>
            </w:rPr>
            <w:t>(MINHA CASA SOLAR, 2019)</w:t>
          </w:r>
          <w:r w:rsidR="00D61399">
            <w:rPr>
              <w:rFonts w:ascii="Arial" w:hAnsi="Arial" w:cs="Arial"/>
              <w:sz w:val="20"/>
              <w:szCs w:val="20"/>
            </w:rPr>
            <w:fldChar w:fldCharType="end"/>
          </w:r>
        </w:sdtContent>
      </w:sdt>
    </w:p>
    <w:p w14:paraId="538385D5" w14:textId="7E482C8F" w:rsidR="00FE2D80" w:rsidRPr="00B04179" w:rsidRDefault="00B04179" w:rsidP="00E72E4C">
      <w:pPr>
        <w:pStyle w:val="PargrafodaLista"/>
        <w:numPr>
          <w:ilvl w:val="1"/>
          <w:numId w:val="9"/>
        </w:numPr>
        <w:spacing w:after="0" w:line="360" w:lineRule="auto"/>
        <w:ind w:left="567" w:hanging="578"/>
        <w:rPr>
          <w:rFonts w:ascii="Arial" w:hAnsi="Arial" w:cs="Arial"/>
          <w:b/>
          <w:bCs/>
          <w:sz w:val="24"/>
          <w:szCs w:val="24"/>
        </w:rPr>
      </w:pPr>
      <w:r w:rsidRPr="00B04179">
        <w:rPr>
          <w:rFonts w:ascii="Arial" w:hAnsi="Arial" w:cs="Arial"/>
          <w:b/>
          <w:bCs/>
          <w:sz w:val="24"/>
          <w:szCs w:val="24"/>
        </w:rPr>
        <w:t>Características dos módulos fotovoltaicos</w:t>
      </w:r>
    </w:p>
    <w:p w14:paraId="3892B777" w14:textId="78DDBE73" w:rsidR="00B04179" w:rsidRDefault="00B04179" w:rsidP="00E72E4C">
      <w:pPr>
        <w:spacing w:after="0" w:line="360" w:lineRule="auto"/>
        <w:ind w:left="-11" w:firstLine="720"/>
        <w:jc w:val="both"/>
        <w:rPr>
          <w:rFonts w:ascii="Arial" w:hAnsi="Arial" w:cs="Arial"/>
          <w:sz w:val="24"/>
          <w:szCs w:val="24"/>
        </w:rPr>
      </w:pPr>
      <w:r>
        <w:rPr>
          <w:rFonts w:ascii="Arial" w:hAnsi="Arial" w:cs="Arial"/>
          <w:sz w:val="24"/>
          <w:szCs w:val="24"/>
        </w:rPr>
        <w:t>Todo tipo de módulo fotovoltaico, tem suas características particulares baseadas conforme a tecnologia utilizada na construção da célula. Atualmente, os módulos mais utilizados, são os de silício cristalizado</w:t>
      </w:r>
      <w:sdt>
        <w:sdtPr>
          <w:rPr>
            <w:rFonts w:ascii="Arial" w:hAnsi="Arial" w:cs="Arial"/>
            <w:sz w:val="24"/>
            <w:szCs w:val="24"/>
          </w:rPr>
          <w:id w:val="-125541998"/>
          <w:citation/>
        </w:sdtPr>
        <w:sdtEndPr/>
        <w:sdtContent>
          <w:r w:rsidR="00FE4EB7">
            <w:rPr>
              <w:rFonts w:ascii="Arial" w:hAnsi="Arial" w:cs="Arial"/>
              <w:sz w:val="24"/>
              <w:szCs w:val="24"/>
            </w:rPr>
            <w:fldChar w:fldCharType="begin"/>
          </w:r>
          <w:r w:rsidR="00FE4EB7">
            <w:rPr>
              <w:rFonts w:ascii="Arial" w:hAnsi="Arial" w:cs="Arial"/>
              <w:sz w:val="24"/>
              <w:szCs w:val="24"/>
            </w:rPr>
            <w:instrText xml:space="preserve"> CITATION SOU17 \l 1046 </w:instrText>
          </w:r>
          <w:r w:rsidR="00FE4EB7">
            <w:rPr>
              <w:rFonts w:ascii="Arial" w:hAnsi="Arial" w:cs="Arial"/>
              <w:sz w:val="24"/>
              <w:szCs w:val="24"/>
            </w:rPr>
            <w:fldChar w:fldCharType="separate"/>
          </w:r>
          <w:r w:rsidR="00C67BED">
            <w:rPr>
              <w:rFonts w:ascii="Arial" w:hAnsi="Arial" w:cs="Arial"/>
              <w:noProof/>
              <w:sz w:val="24"/>
              <w:szCs w:val="24"/>
            </w:rPr>
            <w:t xml:space="preserve"> </w:t>
          </w:r>
          <w:r w:rsidR="00C67BED" w:rsidRPr="00C67BED">
            <w:rPr>
              <w:rFonts w:ascii="Arial" w:hAnsi="Arial" w:cs="Arial"/>
              <w:noProof/>
              <w:sz w:val="24"/>
              <w:szCs w:val="24"/>
            </w:rPr>
            <w:t>(SOUZA, 2017)</w:t>
          </w:r>
          <w:r w:rsidR="00FE4EB7">
            <w:rPr>
              <w:rFonts w:ascii="Arial" w:hAnsi="Arial" w:cs="Arial"/>
              <w:sz w:val="24"/>
              <w:szCs w:val="24"/>
            </w:rPr>
            <w:fldChar w:fldCharType="end"/>
          </w:r>
        </w:sdtContent>
      </w:sdt>
      <w:r>
        <w:rPr>
          <w:rFonts w:ascii="Arial" w:hAnsi="Arial" w:cs="Arial"/>
          <w:sz w:val="24"/>
          <w:szCs w:val="24"/>
        </w:rPr>
        <w:t>.</w:t>
      </w:r>
    </w:p>
    <w:p w14:paraId="31E2588B" w14:textId="462E1BA2" w:rsidR="00B04179" w:rsidRDefault="00B04179" w:rsidP="00E72E4C">
      <w:pPr>
        <w:spacing w:after="0" w:line="360" w:lineRule="auto"/>
        <w:ind w:left="-11" w:firstLine="720"/>
        <w:jc w:val="both"/>
        <w:rPr>
          <w:rFonts w:ascii="Arial" w:hAnsi="Arial" w:cs="Arial"/>
          <w:sz w:val="24"/>
          <w:szCs w:val="24"/>
        </w:rPr>
      </w:pPr>
      <w:r>
        <w:rPr>
          <w:rFonts w:ascii="Arial" w:hAnsi="Arial" w:cs="Arial"/>
          <w:sz w:val="24"/>
          <w:szCs w:val="24"/>
        </w:rPr>
        <w:t>A classificação dos módulos no mercado vai de acordo com à potência</w:t>
      </w:r>
      <w:r w:rsidR="005E6ABE">
        <w:rPr>
          <w:rFonts w:ascii="Arial" w:hAnsi="Arial" w:cs="Arial"/>
          <w:sz w:val="24"/>
          <w:szCs w:val="24"/>
        </w:rPr>
        <w:t xml:space="preserve"> de </w:t>
      </w:r>
      <w:r>
        <w:rPr>
          <w:rFonts w:ascii="Arial" w:hAnsi="Arial" w:cs="Arial"/>
          <w:sz w:val="24"/>
          <w:szCs w:val="24"/>
        </w:rPr>
        <w:t xml:space="preserve">pico (Wp), e com o tipo de célula. Entretanto, um especialista/projetista ou técnico, deve levar em consideração outras características além das mencionadas </w:t>
      </w:r>
      <w:sdt>
        <w:sdtPr>
          <w:rPr>
            <w:rFonts w:ascii="Arial" w:hAnsi="Arial" w:cs="Arial"/>
            <w:sz w:val="24"/>
            <w:szCs w:val="24"/>
          </w:rPr>
          <w:id w:val="2038074666"/>
          <w:citation/>
        </w:sdtPr>
        <w:sdtEndPr/>
        <w:sdtContent>
          <w:r w:rsidR="00FE4EB7">
            <w:rPr>
              <w:rFonts w:ascii="Arial" w:hAnsi="Arial" w:cs="Arial"/>
              <w:sz w:val="24"/>
              <w:szCs w:val="24"/>
            </w:rPr>
            <w:fldChar w:fldCharType="begin"/>
          </w:r>
          <w:r w:rsidR="00FE4EB7">
            <w:rPr>
              <w:rFonts w:ascii="Arial" w:hAnsi="Arial" w:cs="Arial"/>
              <w:sz w:val="24"/>
              <w:szCs w:val="24"/>
            </w:rPr>
            <w:instrText xml:space="preserve"> CITATION SOU17 \l 1046 </w:instrText>
          </w:r>
          <w:r w:rsidR="00FE4EB7">
            <w:rPr>
              <w:rFonts w:ascii="Arial" w:hAnsi="Arial" w:cs="Arial"/>
              <w:sz w:val="24"/>
              <w:szCs w:val="24"/>
            </w:rPr>
            <w:fldChar w:fldCharType="separate"/>
          </w:r>
          <w:r w:rsidR="00C67BED" w:rsidRPr="00C67BED">
            <w:rPr>
              <w:rFonts w:ascii="Arial" w:hAnsi="Arial" w:cs="Arial"/>
              <w:noProof/>
              <w:sz w:val="24"/>
              <w:szCs w:val="24"/>
            </w:rPr>
            <w:t>(SOUZA, 2017)</w:t>
          </w:r>
          <w:r w:rsidR="00FE4EB7">
            <w:rPr>
              <w:rFonts w:ascii="Arial" w:hAnsi="Arial" w:cs="Arial"/>
              <w:sz w:val="24"/>
              <w:szCs w:val="24"/>
            </w:rPr>
            <w:fldChar w:fldCharType="end"/>
          </w:r>
        </w:sdtContent>
      </w:sdt>
      <w:r>
        <w:rPr>
          <w:rFonts w:ascii="Arial" w:hAnsi="Arial" w:cs="Arial"/>
          <w:sz w:val="24"/>
          <w:szCs w:val="24"/>
        </w:rPr>
        <w:t xml:space="preserve">. </w:t>
      </w:r>
    </w:p>
    <w:p w14:paraId="498B27C1" w14:textId="72271CEF" w:rsidR="00B04179" w:rsidRDefault="00B04179" w:rsidP="009E7BFF">
      <w:pPr>
        <w:pStyle w:val="PargrafodaLista"/>
        <w:numPr>
          <w:ilvl w:val="2"/>
          <w:numId w:val="9"/>
        </w:numPr>
        <w:spacing w:after="0" w:line="360" w:lineRule="auto"/>
        <w:ind w:left="851" w:hanging="862"/>
        <w:jc w:val="both"/>
        <w:rPr>
          <w:rFonts w:ascii="Arial" w:hAnsi="Arial" w:cs="Arial"/>
          <w:b/>
          <w:bCs/>
          <w:sz w:val="24"/>
          <w:szCs w:val="24"/>
        </w:rPr>
      </w:pPr>
      <w:r w:rsidRPr="00B04179">
        <w:rPr>
          <w:rFonts w:ascii="Arial" w:hAnsi="Arial" w:cs="Arial"/>
          <w:b/>
          <w:bCs/>
          <w:sz w:val="24"/>
          <w:szCs w:val="24"/>
        </w:rPr>
        <w:t>Características elétricas</w:t>
      </w:r>
    </w:p>
    <w:p w14:paraId="0EF75761" w14:textId="77777777" w:rsidR="00A85685" w:rsidRPr="00A85685" w:rsidRDefault="00A85685" w:rsidP="00E72E4C">
      <w:pPr>
        <w:spacing w:after="0" w:line="360" w:lineRule="auto"/>
        <w:ind w:firstLine="709"/>
        <w:jc w:val="both"/>
        <w:rPr>
          <w:rFonts w:ascii="Arial" w:hAnsi="Arial" w:cs="Arial"/>
          <w:sz w:val="24"/>
          <w:szCs w:val="24"/>
        </w:rPr>
      </w:pPr>
      <w:r w:rsidRPr="00A85685">
        <w:rPr>
          <w:rFonts w:ascii="Arial" w:hAnsi="Arial" w:cs="Arial"/>
          <w:sz w:val="24"/>
          <w:szCs w:val="24"/>
        </w:rPr>
        <w:t>As características mais essenciais para compreensão e entendimento dos módulos fotovoltaicos são:</w:t>
      </w:r>
    </w:p>
    <w:p w14:paraId="41DFD05F" w14:textId="2CFDCC0E" w:rsidR="00A85685" w:rsidRPr="00A85685" w:rsidRDefault="00A85685" w:rsidP="00F56BAD">
      <w:pPr>
        <w:pStyle w:val="PargrafodaLista"/>
        <w:numPr>
          <w:ilvl w:val="0"/>
          <w:numId w:val="10"/>
        </w:numPr>
        <w:spacing w:after="0" w:line="360" w:lineRule="auto"/>
        <w:ind w:left="284" w:hanging="284"/>
        <w:jc w:val="both"/>
        <w:rPr>
          <w:rFonts w:ascii="Arial" w:hAnsi="Arial" w:cs="Arial"/>
          <w:sz w:val="24"/>
          <w:szCs w:val="24"/>
        </w:rPr>
      </w:pPr>
      <w:r w:rsidRPr="00A85685">
        <w:rPr>
          <w:rFonts w:ascii="Arial" w:hAnsi="Arial" w:cs="Arial"/>
          <w:b/>
          <w:bCs/>
          <w:sz w:val="24"/>
          <w:szCs w:val="24"/>
        </w:rPr>
        <w:t>Tensão Nominal:</w:t>
      </w:r>
      <w:r w:rsidRPr="00A85685">
        <w:rPr>
          <w:rFonts w:ascii="Arial" w:hAnsi="Arial" w:cs="Arial"/>
          <w:sz w:val="24"/>
          <w:szCs w:val="24"/>
        </w:rPr>
        <w:t xml:space="preserve"> é o produto das tensões de todas as células que compõe o módulo. O que determina esse parâmetro é a quantidade de células, segundo </w:t>
      </w:r>
      <w:r w:rsidR="001B0A0F">
        <w:rPr>
          <w:rFonts w:ascii="Arial" w:hAnsi="Arial" w:cs="Arial"/>
          <w:sz w:val="24"/>
          <w:szCs w:val="24"/>
        </w:rPr>
        <w:t>o</w:t>
      </w:r>
      <w:r w:rsidRPr="00A85685">
        <w:rPr>
          <w:rFonts w:ascii="Arial" w:hAnsi="Arial" w:cs="Arial"/>
          <w:sz w:val="24"/>
          <w:szCs w:val="24"/>
        </w:rPr>
        <w:t xml:space="preserve"> </w:t>
      </w:r>
      <w:r w:rsidR="001B0A0F">
        <w:rPr>
          <w:rFonts w:ascii="Arial" w:hAnsi="Arial" w:cs="Arial"/>
          <w:sz w:val="24"/>
          <w:szCs w:val="24"/>
        </w:rPr>
        <w:t>Quadro</w:t>
      </w:r>
      <w:r w:rsidRPr="00A85685">
        <w:rPr>
          <w:rFonts w:ascii="Arial" w:hAnsi="Arial" w:cs="Arial"/>
          <w:sz w:val="24"/>
          <w:szCs w:val="24"/>
        </w:rPr>
        <w:t xml:space="preserve"> 0</w:t>
      </w:r>
      <w:r w:rsidR="002F3078">
        <w:rPr>
          <w:rFonts w:ascii="Arial" w:hAnsi="Arial" w:cs="Arial"/>
          <w:sz w:val="24"/>
          <w:szCs w:val="24"/>
        </w:rPr>
        <w:t>2</w:t>
      </w:r>
      <w:r w:rsidRPr="00A85685">
        <w:rPr>
          <w:rFonts w:ascii="Arial" w:hAnsi="Arial" w:cs="Arial"/>
          <w:sz w:val="24"/>
          <w:szCs w:val="24"/>
        </w:rPr>
        <w:t>.</w:t>
      </w:r>
    </w:p>
    <w:p w14:paraId="4249A5D4" w14:textId="77777777" w:rsidR="00A85685" w:rsidRPr="00A85685" w:rsidRDefault="00A85685" w:rsidP="00F56BAD">
      <w:pPr>
        <w:pStyle w:val="PargrafodaLista"/>
        <w:numPr>
          <w:ilvl w:val="0"/>
          <w:numId w:val="10"/>
        </w:numPr>
        <w:spacing w:after="0" w:line="360" w:lineRule="auto"/>
        <w:ind w:left="284" w:hanging="284"/>
        <w:jc w:val="both"/>
        <w:rPr>
          <w:rFonts w:ascii="Arial" w:hAnsi="Arial" w:cs="Arial"/>
          <w:sz w:val="24"/>
          <w:szCs w:val="24"/>
        </w:rPr>
      </w:pPr>
      <w:r w:rsidRPr="00A85685">
        <w:rPr>
          <w:rFonts w:ascii="Arial" w:hAnsi="Arial" w:cs="Arial"/>
          <w:b/>
          <w:bCs/>
          <w:sz w:val="24"/>
          <w:szCs w:val="24"/>
        </w:rPr>
        <w:lastRenderedPageBreak/>
        <w:t xml:space="preserve">Corrente de curto-circuito (Icc ou Isc): </w:t>
      </w:r>
      <w:r w:rsidRPr="00A85685">
        <w:rPr>
          <w:rFonts w:ascii="Arial" w:hAnsi="Arial" w:cs="Arial"/>
          <w:sz w:val="24"/>
          <w:szCs w:val="24"/>
        </w:rPr>
        <w:t xml:space="preserve">é a corrente máxima que o módulo fotovoltaico pode entregar quando seus terminais estão em curto-circuito. A corrente de curto-circuito de um módulo pode ser medida, diferente de outras fontes de energia. </w:t>
      </w:r>
    </w:p>
    <w:p w14:paraId="1E6B7D46" w14:textId="2B0D69EE" w:rsidR="00A85685" w:rsidRPr="00A85685" w:rsidRDefault="00A85685" w:rsidP="00F56BAD">
      <w:pPr>
        <w:pStyle w:val="PargrafodaLista"/>
        <w:numPr>
          <w:ilvl w:val="0"/>
          <w:numId w:val="10"/>
        </w:numPr>
        <w:spacing w:after="0" w:line="360" w:lineRule="auto"/>
        <w:ind w:left="284" w:hanging="284"/>
        <w:jc w:val="both"/>
        <w:rPr>
          <w:rFonts w:ascii="Arial" w:hAnsi="Arial" w:cs="Arial"/>
          <w:sz w:val="24"/>
          <w:szCs w:val="24"/>
        </w:rPr>
      </w:pPr>
      <w:r w:rsidRPr="00A85685">
        <w:rPr>
          <w:rFonts w:ascii="Arial" w:hAnsi="Arial" w:cs="Arial"/>
          <w:b/>
          <w:bCs/>
          <w:sz w:val="24"/>
          <w:szCs w:val="24"/>
        </w:rPr>
        <w:t xml:space="preserve">Tensão de circuito aberto (Voc): </w:t>
      </w:r>
      <w:r w:rsidRPr="00A85685">
        <w:rPr>
          <w:rFonts w:ascii="Arial" w:hAnsi="Arial" w:cs="Arial"/>
          <w:sz w:val="24"/>
          <w:szCs w:val="24"/>
        </w:rPr>
        <w:t>é a tensão máxima que o módulo pode fornecer sem a presença de uma carga.</w:t>
      </w:r>
    </w:p>
    <w:p w14:paraId="1CB1B64E" w14:textId="77777777" w:rsidR="00A85685" w:rsidRPr="00A85685" w:rsidRDefault="00A85685" w:rsidP="00F56BAD">
      <w:pPr>
        <w:pStyle w:val="PargrafodaLista"/>
        <w:numPr>
          <w:ilvl w:val="0"/>
          <w:numId w:val="10"/>
        </w:numPr>
        <w:spacing w:after="0" w:line="360" w:lineRule="auto"/>
        <w:ind w:left="284" w:hanging="284"/>
        <w:jc w:val="both"/>
        <w:rPr>
          <w:rFonts w:ascii="Arial" w:hAnsi="Arial" w:cs="Arial"/>
          <w:sz w:val="24"/>
          <w:szCs w:val="24"/>
        </w:rPr>
      </w:pPr>
      <w:r w:rsidRPr="00A85685">
        <w:rPr>
          <w:rFonts w:ascii="Arial" w:hAnsi="Arial" w:cs="Arial"/>
          <w:b/>
          <w:bCs/>
          <w:sz w:val="24"/>
          <w:szCs w:val="24"/>
        </w:rPr>
        <w:t xml:space="preserve">Potência máxima (Pmax): </w:t>
      </w:r>
      <w:r w:rsidRPr="00A85685">
        <w:rPr>
          <w:rFonts w:ascii="Arial" w:hAnsi="Arial" w:cs="Arial"/>
          <w:sz w:val="24"/>
          <w:szCs w:val="24"/>
        </w:rPr>
        <w:t>é a máxima potência que se pode entregar em determinadas condições de radiação e temperatura, no qual o produto da tensão x corrente é máximo.</w:t>
      </w:r>
    </w:p>
    <w:p w14:paraId="68AB99F0" w14:textId="77777777" w:rsidR="00A85685" w:rsidRPr="00A85685" w:rsidRDefault="00A85685" w:rsidP="00F56BAD">
      <w:pPr>
        <w:pStyle w:val="PargrafodaLista"/>
        <w:numPr>
          <w:ilvl w:val="0"/>
          <w:numId w:val="10"/>
        </w:numPr>
        <w:tabs>
          <w:tab w:val="left" w:pos="4685"/>
        </w:tabs>
        <w:spacing w:after="0" w:line="360" w:lineRule="auto"/>
        <w:ind w:left="284" w:hanging="284"/>
        <w:jc w:val="both"/>
        <w:rPr>
          <w:rFonts w:ascii="Arial" w:hAnsi="Arial" w:cs="Arial"/>
          <w:sz w:val="24"/>
          <w:szCs w:val="24"/>
        </w:rPr>
      </w:pPr>
      <w:r w:rsidRPr="00A85685">
        <w:rPr>
          <w:rFonts w:ascii="Arial" w:hAnsi="Arial" w:cs="Arial"/>
          <w:b/>
          <w:bCs/>
          <w:sz w:val="24"/>
          <w:szCs w:val="24"/>
        </w:rPr>
        <w:t xml:space="preserve">Corrente de máxima potência (Imax): </w:t>
      </w:r>
      <w:r w:rsidRPr="00A85685">
        <w:rPr>
          <w:rFonts w:ascii="Arial" w:hAnsi="Arial" w:cs="Arial"/>
          <w:sz w:val="24"/>
          <w:szCs w:val="24"/>
        </w:rPr>
        <w:t>corrente máxima que é entregue a uma carga, em condições padrão de teste.</w:t>
      </w:r>
    </w:p>
    <w:p w14:paraId="5B273458" w14:textId="7E34756F" w:rsidR="000E5D53" w:rsidRPr="000E5D53" w:rsidRDefault="00A85685" w:rsidP="00F56BAD">
      <w:pPr>
        <w:pStyle w:val="PargrafodaLista"/>
        <w:numPr>
          <w:ilvl w:val="0"/>
          <w:numId w:val="10"/>
        </w:numPr>
        <w:spacing w:after="0" w:line="360" w:lineRule="auto"/>
        <w:ind w:left="284" w:hanging="284"/>
        <w:jc w:val="both"/>
        <w:rPr>
          <w:rFonts w:ascii="Arial" w:hAnsi="Arial" w:cs="Arial"/>
          <w:sz w:val="24"/>
          <w:szCs w:val="24"/>
        </w:rPr>
      </w:pPr>
      <w:r w:rsidRPr="00A85685">
        <w:rPr>
          <w:rFonts w:ascii="Arial" w:hAnsi="Arial" w:cs="Arial"/>
          <w:b/>
          <w:bCs/>
          <w:sz w:val="24"/>
          <w:szCs w:val="24"/>
        </w:rPr>
        <w:t xml:space="preserve">Tensão de máxima potência (Vmax): </w:t>
      </w:r>
      <w:r w:rsidRPr="00A85685">
        <w:rPr>
          <w:rFonts w:ascii="Arial" w:hAnsi="Arial" w:cs="Arial"/>
          <w:sz w:val="24"/>
          <w:szCs w:val="24"/>
        </w:rPr>
        <w:t>é o valor da tensão máxima que o módulo irá gerar, sob condições padrões de teste.</w:t>
      </w:r>
    </w:p>
    <w:p w14:paraId="7FBD4A96" w14:textId="57405180" w:rsidR="001B0A0F" w:rsidRDefault="00A85685" w:rsidP="002533B4">
      <w:pPr>
        <w:shd w:val="clear" w:color="auto" w:fill="FFFFFF"/>
        <w:spacing w:after="0" w:line="360" w:lineRule="auto"/>
        <w:ind w:firstLine="709"/>
        <w:jc w:val="both"/>
        <w:rPr>
          <w:rFonts w:ascii="Arial" w:eastAsia="Times New Roman" w:hAnsi="Arial" w:cs="Arial"/>
          <w:color w:val="000000"/>
          <w:sz w:val="24"/>
          <w:szCs w:val="24"/>
          <w:lang w:eastAsia="pt-BR"/>
        </w:rPr>
      </w:pPr>
      <w:r w:rsidRPr="00A85685">
        <w:rPr>
          <w:rFonts w:ascii="Arial" w:eastAsia="Times New Roman" w:hAnsi="Arial" w:cs="Arial"/>
          <w:color w:val="000000"/>
          <w:sz w:val="24"/>
          <w:szCs w:val="24"/>
          <w:lang w:eastAsia="pt-BR"/>
        </w:rPr>
        <w:t xml:space="preserve">As condições padrões de teste (STC – </w:t>
      </w:r>
      <w:r w:rsidRPr="00644807">
        <w:rPr>
          <w:rFonts w:ascii="Arial" w:eastAsia="Times New Roman" w:hAnsi="Arial" w:cs="Arial"/>
          <w:i/>
          <w:iCs/>
          <w:color w:val="000000"/>
          <w:sz w:val="24"/>
          <w:szCs w:val="24"/>
          <w:lang w:eastAsia="pt-BR"/>
        </w:rPr>
        <w:t>Standard Test Conditions</w:t>
      </w:r>
      <w:r w:rsidRPr="00A85685">
        <w:rPr>
          <w:rFonts w:ascii="Arial" w:eastAsia="Times New Roman" w:hAnsi="Arial" w:cs="Arial"/>
          <w:color w:val="000000"/>
          <w:sz w:val="24"/>
          <w:szCs w:val="24"/>
          <w:lang w:eastAsia="pt-BR"/>
        </w:rPr>
        <w:t>), são definidas para radiação de 1000</w:t>
      </w:r>
      <w:r w:rsidR="001B0A0F">
        <w:rPr>
          <w:rFonts w:ascii="Arial" w:eastAsia="Times New Roman" w:hAnsi="Arial" w:cs="Arial"/>
          <w:color w:val="000000"/>
          <w:sz w:val="24"/>
          <w:szCs w:val="24"/>
          <w:lang w:eastAsia="pt-BR"/>
        </w:rPr>
        <w:t xml:space="preserve"> </w:t>
      </w:r>
      <w:r w:rsidRPr="00A85685">
        <w:rPr>
          <w:rFonts w:ascii="Arial" w:eastAsia="Times New Roman" w:hAnsi="Arial" w:cs="Arial"/>
          <w:color w:val="000000"/>
          <w:sz w:val="24"/>
          <w:szCs w:val="24"/>
          <w:lang w:eastAsia="pt-BR"/>
        </w:rPr>
        <w:t>W/m² (recebida ao meio dia na superfície da Terra em dias claros), e a temperatura da célula de 25</w:t>
      </w:r>
      <w:r w:rsidR="001B0A0F">
        <w:rPr>
          <w:rFonts w:ascii="Arial" w:eastAsia="Times New Roman" w:hAnsi="Arial" w:cs="Arial"/>
          <w:color w:val="000000"/>
          <w:sz w:val="24"/>
          <w:szCs w:val="24"/>
          <w:lang w:eastAsia="pt-BR"/>
        </w:rPr>
        <w:t xml:space="preserve"> </w:t>
      </w:r>
      <w:r w:rsidRPr="00A85685">
        <w:rPr>
          <w:rFonts w:ascii="Arial" w:eastAsia="Times New Roman" w:hAnsi="Arial" w:cs="Arial"/>
          <w:color w:val="000000"/>
          <w:sz w:val="24"/>
          <w:szCs w:val="24"/>
          <w:lang w:eastAsia="pt-BR"/>
        </w:rPr>
        <w:t>ºC</w:t>
      </w:r>
      <w:r w:rsidR="001B0A0F">
        <w:rPr>
          <w:rFonts w:ascii="Arial" w:eastAsia="Times New Roman" w:hAnsi="Arial" w:cs="Arial"/>
          <w:color w:val="000000"/>
          <w:sz w:val="24"/>
          <w:szCs w:val="24"/>
          <w:lang w:eastAsia="pt-BR"/>
        </w:rPr>
        <w:t xml:space="preserve"> </w:t>
      </w:r>
      <w:sdt>
        <w:sdtPr>
          <w:rPr>
            <w:rFonts w:ascii="Arial" w:eastAsia="Times New Roman" w:hAnsi="Arial" w:cs="Arial"/>
            <w:color w:val="000000"/>
            <w:sz w:val="24"/>
            <w:szCs w:val="24"/>
            <w:lang w:eastAsia="pt-BR"/>
          </w:rPr>
          <w:id w:val="279764190"/>
          <w:citation/>
        </w:sdtPr>
        <w:sdtEndPr/>
        <w:sdtContent>
          <w:r w:rsidR="00FE4EB7">
            <w:rPr>
              <w:rFonts w:ascii="Arial" w:eastAsia="Times New Roman" w:hAnsi="Arial" w:cs="Arial"/>
              <w:color w:val="000000"/>
              <w:sz w:val="24"/>
              <w:szCs w:val="24"/>
              <w:lang w:eastAsia="pt-BR"/>
            </w:rPr>
            <w:fldChar w:fldCharType="begin"/>
          </w:r>
          <w:r w:rsidR="00FE4EB7">
            <w:rPr>
              <w:rFonts w:ascii="Arial" w:eastAsia="Times New Roman" w:hAnsi="Arial" w:cs="Arial"/>
              <w:color w:val="000000"/>
              <w:sz w:val="24"/>
              <w:szCs w:val="24"/>
              <w:lang w:eastAsia="pt-BR"/>
            </w:rPr>
            <w:instrText xml:space="preserve"> CITATION SOU17 \l 1046 </w:instrText>
          </w:r>
          <w:r w:rsidR="00FE4EB7">
            <w:rPr>
              <w:rFonts w:ascii="Arial" w:eastAsia="Times New Roman" w:hAnsi="Arial" w:cs="Arial"/>
              <w:color w:val="000000"/>
              <w:sz w:val="24"/>
              <w:szCs w:val="24"/>
              <w:lang w:eastAsia="pt-BR"/>
            </w:rPr>
            <w:fldChar w:fldCharType="separate"/>
          </w:r>
          <w:r w:rsidR="00C67BED" w:rsidRPr="00C67BED">
            <w:rPr>
              <w:rFonts w:ascii="Arial" w:eastAsia="Times New Roman" w:hAnsi="Arial" w:cs="Arial"/>
              <w:noProof/>
              <w:color w:val="000000"/>
              <w:sz w:val="24"/>
              <w:szCs w:val="24"/>
              <w:lang w:eastAsia="pt-BR"/>
            </w:rPr>
            <w:t>(SOUZA, 2017)</w:t>
          </w:r>
          <w:r w:rsidR="00FE4EB7">
            <w:rPr>
              <w:rFonts w:ascii="Arial" w:eastAsia="Times New Roman" w:hAnsi="Arial" w:cs="Arial"/>
              <w:color w:val="000000"/>
              <w:sz w:val="24"/>
              <w:szCs w:val="24"/>
              <w:lang w:eastAsia="pt-BR"/>
            </w:rPr>
            <w:fldChar w:fldCharType="end"/>
          </w:r>
        </w:sdtContent>
      </w:sdt>
      <w:r w:rsidRPr="00A85685">
        <w:rPr>
          <w:rFonts w:ascii="Arial" w:eastAsia="Times New Roman" w:hAnsi="Arial" w:cs="Arial"/>
          <w:color w:val="000000"/>
          <w:sz w:val="24"/>
          <w:szCs w:val="24"/>
          <w:lang w:eastAsia="pt-BR"/>
        </w:rPr>
        <w:t>.</w:t>
      </w:r>
    </w:p>
    <w:tbl>
      <w:tblPr>
        <w:tblpPr w:leftFromText="141" w:rightFromText="141" w:vertAnchor="text" w:horzAnchor="margin" w:tblpXSpec="center" w:tblpY="357"/>
        <w:tblW w:w="6651" w:type="dxa"/>
        <w:tblCellMar>
          <w:left w:w="70" w:type="dxa"/>
          <w:right w:w="70" w:type="dxa"/>
        </w:tblCellMar>
        <w:tblLook w:val="04A0" w:firstRow="1" w:lastRow="0" w:firstColumn="1" w:lastColumn="0" w:noHBand="0" w:noVBand="1"/>
      </w:tblPr>
      <w:tblGrid>
        <w:gridCol w:w="2217"/>
        <w:gridCol w:w="2217"/>
        <w:gridCol w:w="2217"/>
      </w:tblGrid>
      <w:tr w:rsidR="00E72E4C" w:rsidRPr="00954ADD" w14:paraId="68ECED2F" w14:textId="77777777" w:rsidTr="00AF1FA6">
        <w:trPr>
          <w:trHeight w:val="802"/>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8FBD1" w14:textId="77777777" w:rsidR="00E72E4C" w:rsidRPr="00AF1FA6" w:rsidRDefault="00E72E4C" w:rsidP="00AF1FA6">
            <w:pPr>
              <w:spacing w:after="0" w:line="240" w:lineRule="auto"/>
              <w:jc w:val="center"/>
              <w:rPr>
                <w:rFonts w:ascii="Arial" w:eastAsia="Times New Roman" w:hAnsi="Arial" w:cs="Arial"/>
                <w:color w:val="000000"/>
                <w:sz w:val="20"/>
                <w:szCs w:val="20"/>
                <w:lang w:eastAsia="pt-BR"/>
              </w:rPr>
            </w:pPr>
            <w:r w:rsidRPr="00AF1FA6">
              <w:rPr>
                <w:rFonts w:ascii="Arial" w:eastAsia="Times New Roman" w:hAnsi="Arial" w:cs="Arial"/>
                <w:color w:val="000000"/>
                <w:sz w:val="20"/>
                <w:szCs w:val="20"/>
                <w:lang w:eastAsia="pt-BR"/>
              </w:rPr>
              <w:t>Número de Células</w:t>
            </w:r>
          </w:p>
        </w:tc>
        <w:tc>
          <w:tcPr>
            <w:tcW w:w="2217" w:type="dxa"/>
            <w:tcBorders>
              <w:top w:val="single" w:sz="4" w:space="0" w:color="auto"/>
              <w:left w:val="nil"/>
              <w:bottom w:val="single" w:sz="4" w:space="0" w:color="auto"/>
              <w:right w:val="single" w:sz="4" w:space="0" w:color="auto"/>
            </w:tcBorders>
            <w:shd w:val="clear" w:color="auto" w:fill="auto"/>
            <w:vAlign w:val="center"/>
            <w:hideMark/>
          </w:tcPr>
          <w:p w14:paraId="0C214A23" w14:textId="77777777" w:rsidR="00E72E4C" w:rsidRPr="00AF1FA6" w:rsidRDefault="00E72E4C" w:rsidP="00AF1FA6">
            <w:pPr>
              <w:spacing w:after="0" w:line="240" w:lineRule="auto"/>
              <w:jc w:val="center"/>
              <w:rPr>
                <w:rFonts w:ascii="Arial" w:eastAsia="Times New Roman" w:hAnsi="Arial" w:cs="Arial"/>
                <w:color w:val="000000"/>
                <w:sz w:val="20"/>
                <w:szCs w:val="20"/>
                <w:lang w:eastAsia="pt-BR"/>
              </w:rPr>
            </w:pPr>
            <w:r w:rsidRPr="00AF1FA6">
              <w:rPr>
                <w:rFonts w:ascii="Arial" w:eastAsia="Times New Roman" w:hAnsi="Arial" w:cs="Arial"/>
                <w:color w:val="000000"/>
                <w:sz w:val="20"/>
                <w:szCs w:val="20"/>
                <w:lang w:eastAsia="pt-BR"/>
              </w:rPr>
              <w:t>Tensão Nominal</w:t>
            </w:r>
          </w:p>
        </w:tc>
        <w:tc>
          <w:tcPr>
            <w:tcW w:w="2217" w:type="dxa"/>
            <w:tcBorders>
              <w:top w:val="single" w:sz="4" w:space="0" w:color="auto"/>
              <w:left w:val="nil"/>
              <w:bottom w:val="single" w:sz="4" w:space="0" w:color="auto"/>
              <w:right w:val="single" w:sz="4" w:space="0" w:color="auto"/>
            </w:tcBorders>
            <w:shd w:val="clear" w:color="auto" w:fill="auto"/>
            <w:vAlign w:val="center"/>
            <w:hideMark/>
          </w:tcPr>
          <w:p w14:paraId="7425CB15" w14:textId="77777777" w:rsidR="00E72E4C" w:rsidRPr="00AF1FA6" w:rsidRDefault="00E72E4C" w:rsidP="00AF1FA6">
            <w:pPr>
              <w:spacing w:after="0" w:line="240" w:lineRule="auto"/>
              <w:jc w:val="center"/>
              <w:rPr>
                <w:rFonts w:ascii="Arial" w:eastAsia="Times New Roman" w:hAnsi="Arial" w:cs="Arial"/>
                <w:color w:val="000000"/>
                <w:sz w:val="20"/>
                <w:szCs w:val="20"/>
                <w:lang w:eastAsia="pt-BR"/>
              </w:rPr>
            </w:pPr>
            <w:r w:rsidRPr="00AF1FA6">
              <w:rPr>
                <w:rFonts w:ascii="Arial" w:eastAsia="Times New Roman" w:hAnsi="Arial" w:cs="Arial"/>
                <w:color w:val="000000"/>
                <w:sz w:val="20"/>
                <w:szCs w:val="20"/>
                <w:lang w:eastAsia="pt-BR"/>
              </w:rPr>
              <w:t>Tensão em Circuito Aberto (Voc)</w:t>
            </w:r>
          </w:p>
        </w:tc>
      </w:tr>
      <w:tr w:rsidR="00E72E4C" w:rsidRPr="00954ADD" w14:paraId="3EED198A" w14:textId="77777777" w:rsidTr="00AF1FA6">
        <w:trPr>
          <w:trHeight w:val="407"/>
        </w:trPr>
        <w:tc>
          <w:tcPr>
            <w:tcW w:w="2217" w:type="dxa"/>
            <w:tcBorders>
              <w:top w:val="nil"/>
              <w:left w:val="single" w:sz="4" w:space="0" w:color="auto"/>
              <w:bottom w:val="single" w:sz="4" w:space="0" w:color="auto"/>
              <w:right w:val="single" w:sz="4" w:space="0" w:color="auto"/>
            </w:tcBorders>
            <w:shd w:val="clear" w:color="auto" w:fill="auto"/>
            <w:noWrap/>
            <w:vAlign w:val="center"/>
            <w:hideMark/>
          </w:tcPr>
          <w:p w14:paraId="645412BE" w14:textId="77777777" w:rsidR="00E72E4C" w:rsidRPr="00AF1FA6" w:rsidRDefault="00E72E4C" w:rsidP="00AF1FA6">
            <w:pPr>
              <w:spacing w:after="0" w:line="240" w:lineRule="auto"/>
              <w:jc w:val="center"/>
              <w:rPr>
                <w:rFonts w:ascii="Arial" w:eastAsia="Times New Roman" w:hAnsi="Arial" w:cs="Arial"/>
                <w:color w:val="000000"/>
                <w:sz w:val="20"/>
                <w:szCs w:val="20"/>
                <w:lang w:eastAsia="pt-BR"/>
              </w:rPr>
            </w:pPr>
            <w:r w:rsidRPr="00AF1FA6">
              <w:rPr>
                <w:rFonts w:ascii="Arial" w:eastAsia="Times New Roman" w:hAnsi="Arial" w:cs="Arial"/>
                <w:color w:val="000000"/>
                <w:sz w:val="20"/>
                <w:szCs w:val="20"/>
                <w:lang w:eastAsia="pt-BR"/>
              </w:rPr>
              <w:t>18 células</w:t>
            </w:r>
          </w:p>
        </w:tc>
        <w:tc>
          <w:tcPr>
            <w:tcW w:w="2217" w:type="dxa"/>
            <w:tcBorders>
              <w:top w:val="nil"/>
              <w:left w:val="nil"/>
              <w:bottom w:val="single" w:sz="4" w:space="0" w:color="auto"/>
              <w:right w:val="single" w:sz="4" w:space="0" w:color="auto"/>
            </w:tcBorders>
            <w:shd w:val="clear" w:color="auto" w:fill="auto"/>
            <w:noWrap/>
            <w:vAlign w:val="center"/>
            <w:hideMark/>
          </w:tcPr>
          <w:p w14:paraId="085FE7BB" w14:textId="36A889C0" w:rsidR="00E72E4C" w:rsidRPr="00AF1FA6" w:rsidRDefault="00E72E4C" w:rsidP="00AF1FA6">
            <w:pPr>
              <w:spacing w:after="0" w:line="240" w:lineRule="auto"/>
              <w:jc w:val="center"/>
              <w:rPr>
                <w:rFonts w:ascii="Arial" w:eastAsia="Times New Roman" w:hAnsi="Arial" w:cs="Arial"/>
                <w:color w:val="000000"/>
                <w:sz w:val="20"/>
                <w:szCs w:val="20"/>
                <w:lang w:eastAsia="pt-BR"/>
              </w:rPr>
            </w:pPr>
            <w:r w:rsidRPr="00AF1FA6">
              <w:rPr>
                <w:rFonts w:ascii="Arial" w:eastAsia="Times New Roman" w:hAnsi="Arial" w:cs="Arial"/>
                <w:color w:val="000000"/>
                <w:sz w:val="20"/>
                <w:szCs w:val="20"/>
                <w:lang w:eastAsia="pt-BR"/>
              </w:rPr>
              <w:t>6 V</w:t>
            </w:r>
            <w:r w:rsidR="00AF1FA6" w:rsidRPr="00AF1FA6">
              <w:rPr>
                <w:rFonts w:ascii="Arial" w:eastAsia="Times New Roman" w:hAnsi="Arial" w:cs="Arial"/>
                <w:color w:val="000000"/>
                <w:sz w:val="20"/>
                <w:szCs w:val="20"/>
                <w:lang w:eastAsia="pt-BR"/>
              </w:rPr>
              <w:t>cc</w:t>
            </w:r>
          </w:p>
        </w:tc>
        <w:tc>
          <w:tcPr>
            <w:tcW w:w="2217" w:type="dxa"/>
            <w:tcBorders>
              <w:top w:val="nil"/>
              <w:left w:val="nil"/>
              <w:bottom w:val="single" w:sz="4" w:space="0" w:color="auto"/>
              <w:right w:val="single" w:sz="4" w:space="0" w:color="auto"/>
            </w:tcBorders>
            <w:shd w:val="clear" w:color="auto" w:fill="auto"/>
            <w:noWrap/>
            <w:vAlign w:val="center"/>
            <w:hideMark/>
          </w:tcPr>
          <w:p w14:paraId="6249A934" w14:textId="254D07C1" w:rsidR="00E72E4C" w:rsidRPr="00AF1FA6" w:rsidRDefault="00E72E4C" w:rsidP="00AF1FA6">
            <w:pPr>
              <w:spacing w:after="0" w:line="240" w:lineRule="auto"/>
              <w:jc w:val="center"/>
              <w:rPr>
                <w:rFonts w:ascii="Arial" w:eastAsia="Times New Roman" w:hAnsi="Arial" w:cs="Arial"/>
                <w:color w:val="000000"/>
                <w:sz w:val="20"/>
                <w:szCs w:val="20"/>
                <w:lang w:eastAsia="pt-BR"/>
              </w:rPr>
            </w:pPr>
            <w:r w:rsidRPr="00AF1FA6">
              <w:rPr>
                <w:rFonts w:ascii="Arial" w:eastAsia="Times New Roman" w:hAnsi="Arial" w:cs="Arial"/>
                <w:color w:val="000000"/>
                <w:sz w:val="20"/>
                <w:szCs w:val="20"/>
                <w:lang w:eastAsia="pt-BR"/>
              </w:rPr>
              <w:t>9,2 V</w:t>
            </w:r>
            <w:r w:rsidR="00AF1FA6" w:rsidRPr="00AF1FA6">
              <w:rPr>
                <w:rFonts w:ascii="Arial" w:eastAsia="Times New Roman" w:hAnsi="Arial" w:cs="Arial"/>
                <w:color w:val="000000"/>
                <w:sz w:val="20"/>
                <w:szCs w:val="20"/>
                <w:lang w:eastAsia="pt-BR"/>
              </w:rPr>
              <w:t>cc</w:t>
            </w:r>
          </w:p>
        </w:tc>
      </w:tr>
      <w:tr w:rsidR="00E72E4C" w:rsidRPr="00954ADD" w14:paraId="72350039" w14:textId="77777777" w:rsidTr="00AF1FA6">
        <w:trPr>
          <w:trHeight w:val="407"/>
        </w:trPr>
        <w:tc>
          <w:tcPr>
            <w:tcW w:w="2217" w:type="dxa"/>
            <w:tcBorders>
              <w:top w:val="nil"/>
              <w:left w:val="single" w:sz="4" w:space="0" w:color="auto"/>
              <w:bottom w:val="single" w:sz="4" w:space="0" w:color="auto"/>
              <w:right w:val="single" w:sz="4" w:space="0" w:color="auto"/>
            </w:tcBorders>
            <w:shd w:val="clear" w:color="auto" w:fill="auto"/>
            <w:noWrap/>
            <w:vAlign w:val="center"/>
            <w:hideMark/>
          </w:tcPr>
          <w:p w14:paraId="28F9A152" w14:textId="77777777" w:rsidR="00E72E4C" w:rsidRPr="00AF1FA6" w:rsidRDefault="00E72E4C" w:rsidP="00AF1FA6">
            <w:pPr>
              <w:spacing w:after="0" w:line="240" w:lineRule="auto"/>
              <w:jc w:val="center"/>
              <w:rPr>
                <w:rFonts w:ascii="Arial" w:eastAsia="Times New Roman" w:hAnsi="Arial" w:cs="Arial"/>
                <w:color w:val="000000"/>
                <w:sz w:val="20"/>
                <w:szCs w:val="20"/>
                <w:lang w:eastAsia="pt-BR"/>
              </w:rPr>
            </w:pPr>
            <w:r w:rsidRPr="00AF1FA6">
              <w:rPr>
                <w:rFonts w:ascii="Arial" w:eastAsia="Times New Roman" w:hAnsi="Arial" w:cs="Arial"/>
                <w:color w:val="000000"/>
                <w:sz w:val="20"/>
                <w:szCs w:val="20"/>
                <w:lang w:eastAsia="pt-BR"/>
              </w:rPr>
              <w:t>36 células</w:t>
            </w:r>
          </w:p>
        </w:tc>
        <w:tc>
          <w:tcPr>
            <w:tcW w:w="2217" w:type="dxa"/>
            <w:tcBorders>
              <w:top w:val="nil"/>
              <w:left w:val="nil"/>
              <w:bottom w:val="single" w:sz="4" w:space="0" w:color="auto"/>
              <w:right w:val="single" w:sz="4" w:space="0" w:color="auto"/>
            </w:tcBorders>
            <w:shd w:val="clear" w:color="auto" w:fill="auto"/>
            <w:noWrap/>
            <w:vAlign w:val="center"/>
            <w:hideMark/>
          </w:tcPr>
          <w:p w14:paraId="0BAE86A2" w14:textId="36321C92" w:rsidR="00E72E4C" w:rsidRPr="00AF1FA6" w:rsidRDefault="00E72E4C" w:rsidP="00AF1FA6">
            <w:pPr>
              <w:spacing w:after="0" w:line="240" w:lineRule="auto"/>
              <w:jc w:val="center"/>
              <w:rPr>
                <w:rFonts w:ascii="Arial" w:eastAsia="Times New Roman" w:hAnsi="Arial" w:cs="Arial"/>
                <w:color w:val="000000"/>
                <w:sz w:val="20"/>
                <w:szCs w:val="20"/>
                <w:lang w:eastAsia="pt-BR"/>
              </w:rPr>
            </w:pPr>
            <w:r w:rsidRPr="00AF1FA6">
              <w:rPr>
                <w:rFonts w:ascii="Arial" w:eastAsia="Times New Roman" w:hAnsi="Arial" w:cs="Arial"/>
                <w:color w:val="000000"/>
                <w:sz w:val="20"/>
                <w:szCs w:val="20"/>
                <w:lang w:eastAsia="pt-BR"/>
              </w:rPr>
              <w:t>12 V</w:t>
            </w:r>
            <w:r w:rsidR="00AF1FA6" w:rsidRPr="00AF1FA6">
              <w:rPr>
                <w:rFonts w:ascii="Arial" w:eastAsia="Times New Roman" w:hAnsi="Arial" w:cs="Arial"/>
                <w:color w:val="000000"/>
                <w:sz w:val="20"/>
                <w:szCs w:val="20"/>
                <w:lang w:eastAsia="pt-BR"/>
              </w:rPr>
              <w:t>cc</w:t>
            </w:r>
          </w:p>
        </w:tc>
        <w:tc>
          <w:tcPr>
            <w:tcW w:w="2217" w:type="dxa"/>
            <w:tcBorders>
              <w:top w:val="nil"/>
              <w:left w:val="nil"/>
              <w:bottom w:val="single" w:sz="4" w:space="0" w:color="auto"/>
              <w:right w:val="single" w:sz="4" w:space="0" w:color="auto"/>
            </w:tcBorders>
            <w:shd w:val="clear" w:color="auto" w:fill="auto"/>
            <w:noWrap/>
            <w:vAlign w:val="center"/>
            <w:hideMark/>
          </w:tcPr>
          <w:p w14:paraId="416F9F09" w14:textId="77CD4CC6" w:rsidR="00E72E4C" w:rsidRPr="00AF1FA6" w:rsidRDefault="00E72E4C" w:rsidP="00AF1FA6">
            <w:pPr>
              <w:spacing w:after="0" w:line="240" w:lineRule="auto"/>
              <w:jc w:val="center"/>
              <w:rPr>
                <w:rFonts w:ascii="Arial" w:eastAsia="Times New Roman" w:hAnsi="Arial" w:cs="Arial"/>
                <w:color w:val="000000"/>
                <w:sz w:val="20"/>
                <w:szCs w:val="20"/>
                <w:lang w:eastAsia="pt-BR"/>
              </w:rPr>
            </w:pPr>
            <w:r w:rsidRPr="00AF1FA6">
              <w:rPr>
                <w:rFonts w:ascii="Arial" w:eastAsia="Times New Roman" w:hAnsi="Arial" w:cs="Arial"/>
                <w:color w:val="000000"/>
                <w:sz w:val="20"/>
                <w:szCs w:val="20"/>
                <w:lang w:eastAsia="pt-BR"/>
              </w:rPr>
              <w:t>17,4 V</w:t>
            </w:r>
            <w:r w:rsidR="00AF1FA6" w:rsidRPr="00AF1FA6">
              <w:rPr>
                <w:rFonts w:ascii="Arial" w:eastAsia="Times New Roman" w:hAnsi="Arial" w:cs="Arial"/>
                <w:color w:val="000000"/>
                <w:sz w:val="20"/>
                <w:szCs w:val="20"/>
                <w:lang w:eastAsia="pt-BR"/>
              </w:rPr>
              <w:t>cc</w:t>
            </w:r>
          </w:p>
        </w:tc>
      </w:tr>
      <w:tr w:rsidR="00E72E4C" w:rsidRPr="00954ADD" w14:paraId="0B315C36" w14:textId="77777777" w:rsidTr="00AF1FA6">
        <w:trPr>
          <w:trHeight w:val="407"/>
        </w:trPr>
        <w:tc>
          <w:tcPr>
            <w:tcW w:w="2217" w:type="dxa"/>
            <w:tcBorders>
              <w:top w:val="nil"/>
              <w:left w:val="single" w:sz="4" w:space="0" w:color="auto"/>
              <w:bottom w:val="single" w:sz="4" w:space="0" w:color="auto"/>
              <w:right w:val="single" w:sz="4" w:space="0" w:color="auto"/>
            </w:tcBorders>
            <w:shd w:val="clear" w:color="auto" w:fill="auto"/>
            <w:noWrap/>
            <w:vAlign w:val="center"/>
            <w:hideMark/>
          </w:tcPr>
          <w:p w14:paraId="76567062" w14:textId="77777777" w:rsidR="00E72E4C" w:rsidRPr="00AF1FA6" w:rsidRDefault="00E72E4C" w:rsidP="00AF1FA6">
            <w:pPr>
              <w:spacing w:after="0" w:line="240" w:lineRule="auto"/>
              <w:jc w:val="center"/>
              <w:rPr>
                <w:rFonts w:ascii="Arial" w:eastAsia="Times New Roman" w:hAnsi="Arial" w:cs="Arial"/>
                <w:color w:val="000000"/>
                <w:sz w:val="20"/>
                <w:szCs w:val="20"/>
                <w:lang w:eastAsia="pt-BR"/>
              </w:rPr>
            </w:pPr>
            <w:r w:rsidRPr="00AF1FA6">
              <w:rPr>
                <w:rFonts w:ascii="Arial" w:eastAsia="Times New Roman" w:hAnsi="Arial" w:cs="Arial"/>
                <w:color w:val="000000"/>
                <w:sz w:val="20"/>
                <w:szCs w:val="20"/>
                <w:lang w:eastAsia="pt-BR"/>
              </w:rPr>
              <w:t>72 células</w:t>
            </w:r>
          </w:p>
        </w:tc>
        <w:tc>
          <w:tcPr>
            <w:tcW w:w="2217" w:type="dxa"/>
            <w:tcBorders>
              <w:top w:val="nil"/>
              <w:left w:val="nil"/>
              <w:bottom w:val="single" w:sz="4" w:space="0" w:color="auto"/>
              <w:right w:val="single" w:sz="4" w:space="0" w:color="auto"/>
            </w:tcBorders>
            <w:shd w:val="clear" w:color="auto" w:fill="auto"/>
            <w:noWrap/>
            <w:vAlign w:val="center"/>
            <w:hideMark/>
          </w:tcPr>
          <w:p w14:paraId="6D224C2C" w14:textId="0CCE2A09" w:rsidR="00E72E4C" w:rsidRPr="00AF1FA6" w:rsidRDefault="00E72E4C" w:rsidP="00AF1FA6">
            <w:pPr>
              <w:spacing w:after="0" w:line="240" w:lineRule="auto"/>
              <w:jc w:val="center"/>
              <w:rPr>
                <w:rFonts w:ascii="Arial" w:eastAsia="Times New Roman" w:hAnsi="Arial" w:cs="Arial"/>
                <w:color w:val="000000"/>
                <w:sz w:val="20"/>
                <w:szCs w:val="20"/>
                <w:lang w:eastAsia="pt-BR"/>
              </w:rPr>
            </w:pPr>
            <w:r w:rsidRPr="00AF1FA6">
              <w:rPr>
                <w:rFonts w:ascii="Arial" w:eastAsia="Times New Roman" w:hAnsi="Arial" w:cs="Arial"/>
                <w:color w:val="000000"/>
                <w:sz w:val="20"/>
                <w:szCs w:val="20"/>
                <w:lang w:eastAsia="pt-BR"/>
              </w:rPr>
              <w:t>24 V</w:t>
            </w:r>
            <w:r w:rsidR="00AF1FA6" w:rsidRPr="00AF1FA6">
              <w:rPr>
                <w:rFonts w:ascii="Arial" w:eastAsia="Times New Roman" w:hAnsi="Arial" w:cs="Arial"/>
                <w:color w:val="000000"/>
                <w:sz w:val="20"/>
                <w:szCs w:val="20"/>
                <w:lang w:eastAsia="pt-BR"/>
              </w:rPr>
              <w:t>cc</w:t>
            </w:r>
          </w:p>
        </w:tc>
        <w:tc>
          <w:tcPr>
            <w:tcW w:w="2217" w:type="dxa"/>
            <w:tcBorders>
              <w:top w:val="nil"/>
              <w:left w:val="nil"/>
              <w:bottom w:val="single" w:sz="4" w:space="0" w:color="auto"/>
              <w:right w:val="single" w:sz="4" w:space="0" w:color="auto"/>
            </w:tcBorders>
            <w:shd w:val="clear" w:color="auto" w:fill="auto"/>
            <w:noWrap/>
            <w:vAlign w:val="center"/>
            <w:hideMark/>
          </w:tcPr>
          <w:p w14:paraId="57D11577" w14:textId="208D68CC" w:rsidR="00E72E4C" w:rsidRPr="00AF1FA6" w:rsidRDefault="00E72E4C" w:rsidP="00AF1FA6">
            <w:pPr>
              <w:spacing w:after="0" w:line="240" w:lineRule="auto"/>
              <w:jc w:val="center"/>
              <w:rPr>
                <w:rFonts w:ascii="Arial" w:eastAsia="Times New Roman" w:hAnsi="Arial" w:cs="Arial"/>
                <w:color w:val="000000"/>
                <w:sz w:val="20"/>
                <w:szCs w:val="20"/>
                <w:lang w:eastAsia="pt-BR"/>
              </w:rPr>
            </w:pPr>
            <w:r w:rsidRPr="00AF1FA6">
              <w:rPr>
                <w:rFonts w:ascii="Arial" w:eastAsia="Times New Roman" w:hAnsi="Arial" w:cs="Arial"/>
                <w:color w:val="000000"/>
                <w:sz w:val="20"/>
                <w:szCs w:val="20"/>
                <w:lang w:eastAsia="pt-BR"/>
              </w:rPr>
              <w:t>40,15 V</w:t>
            </w:r>
            <w:r w:rsidR="00AF1FA6" w:rsidRPr="00AF1FA6">
              <w:rPr>
                <w:rFonts w:ascii="Arial" w:eastAsia="Times New Roman" w:hAnsi="Arial" w:cs="Arial"/>
                <w:color w:val="000000"/>
                <w:sz w:val="20"/>
                <w:szCs w:val="20"/>
                <w:lang w:eastAsia="pt-BR"/>
              </w:rPr>
              <w:t>cc</w:t>
            </w:r>
          </w:p>
        </w:tc>
      </w:tr>
    </w:tbl>
    <w:p w14:paraId="1A06F560" w14:textId="1A493907" w:rsidR="000E5D53" w:rsidRPr="00AF1FA6" w:rsidRDefault="00DB0210" w:rsidP="00AF1FA6">
      <w:pPr>
        <w:shd w:val="clear" w:color="auto" w:fill="FFFFFF"/>
        <w:spacing w:after="0" w:line="360" w:lineRule="auto"/>
        <w:jc w:val="center"/>
        <w:rPr>
          <w:rFonts w:ascii="Arial" w:eastAsia="Times New Roman" w:hAnsi="Arial" w:cs="Arial"/>
          <w:color w:val="000000"/>
          <w:sz w:val="20"/>
          <w:szCs w:val="20"/>
          <w:lang w:eastAsia="pt-BR"/>
        </w:rPr>
      </w:pPr>
      <w:r w:rsidRPr="00AF1FA6">
        <w:rPr>
          <w:rFonts w:ascii="Arial" w:eastAsia="Times New Roman" w:hAnsi="Arial" w:cs="Arial"/>
          <w:color w:val="000000"/>
          <w:sz w:val="20"/>
          <w:szCs w:val="20"/>
          <w:lang w:eastAsia="pt-BR"/>
        </w:rPr>
        <w:t xml:space="preserve">Tensões </w:t>
      </w:r>
      <w:r w:rsidR="00AF1FA6" w:rsidRPr="00AF1FA6">
        <w:rPr>
          <w:rFonts w:ascii="Arial" w:eastAsia="Times New Roman" w:hAnsi="Arial" w:cs="Arial"/>
          <w:color w:val="000000"/>
          <w:sz w:val="20"/>
          <w:szCs w:val="20"/>
          <w:lang w:eastAsia="pt-BR"/>
        </w:rPr>
        <w:t>nominais e V</w:t>
      </w:r>
      <w:r w:rsidR="00AF1FA6">
        <w:rPr>
          <w:rFonts w:ascii="Arial" w:eastAsia="Times New Roman" w:hAnsi="Arial" w:cs="Arial"/>
          <w:color w:val="000000"/>
          <w:sz w:val="20"/>
          <w:szCs w:val="20"/>
          <w:lang w:eastAsia="pt-BR"/>
        </w:rPr>
        <w:t>o</w:t>
      </w:r>
      <w:r w:rsidR="00AF1FA6" w:rsidRPr="00AF1FA6">
        <w:rPr>
          <w:rFonts w:ascii="Arial" w:eastAsia="Times New Roman" w:hAnsi="Arial" w:cs="Arial"/>
          <w:color w:val="000000"/>
          <w:sz w:val="20"/>
          <w:szCs w:val="20"/>
          <w:lang w:eastAsia="pt-BR"/>
        </w:rPr>
        <w:t xml:space="preserve">c de módulos </w:t>
      </w:r>
      <w:r w:rsidR="00AF1FA6" w:rsidRPr="00AF1FA6">
        <w:rPr>
          <w:rFonts w:ascii="Arial" w:eastAsia="Times New Roman" w:hAnsi="Arial" w:cs="Arial"/>
          <w:i/>
          <w:iCs/>
          <w:color w:val="000000"/>
          <w:sz w:val="20"/>
          <w:szCs w:val="20"/>
          <w:lang w:eastAsia="pt-BR"/>
        </w:rPr>
        <w:t>Standard</w:t>
      </w:r>
    </w:p>
    <w:p w14:paraId="1130EED2" w14:textId="1D469D7F" w:rsidR="003A7516" w:rsidRDefault="003A7516" w:rsidP="000E5D53">
      <w:pPr>
        <w:shd w:val="clear" w:color="auto" w:fill="FFFFFF"/>
        <w:spacing w:after="0" w:line="360" w:lineRule="auto"/>
        <w:rPr>
          <w:rFonts w:ascii="Arial" w:eastAsia="Times New Roman" w:hAnsi="Arial" w:cs="Arial"/>
          <w:b/>
          <w:bCs/>
          <w:color w:val="000000"/>
          <w:sz w:val="20"/>
          <w:szCs w:val="20"/>
          <w:lang w:eastAsia="pt-BR"/>
        </w:rPr>
      </w:pPr>
    </w:p>
    <w:p w14:paraId="6F01A1A9" w14:textId="2CA3B5A0" w:rsidR="003A7516" w:rsidRDefault="003A7516" w:rsidP="000E5D53">
      <w:pPr>
        <w:shd w:val="clear" w:color="auto" w:fill="FFFFFF"/>
        <w:spacing w:after="0" w:line="360" w:lineRule="auto"/>
        <w:rPr>
          <w:rFonts w:ascii="Arial" w:eastAsia="Times New Roman" w:hAnsi="Arial" w:cs="Arial"/>
          <w:b/>
          <w:bCs/>
          <w:color w:val="000000"/>
          <w:sz w:val="20"/>
          <w:szCs w:val="20"/>
          <w:lang w:eastAsia="pt-BR"/>
        </w:rPr>
      </w:pPr>
    </w:p>
    <w:p w14:paraId="1F7B7DE3" w14:textId="39188631" w:rsidR="003A7516" w:rsidRDefault="003A7516" w:rsidP="000E5D53">
      <w:pPr>
        <w:shd w:val="clear" w:color="auto" w:fill="FFFFFF"/>
        <w:spacing w:after="0" w:line="360" w:lineRule="auto"/>
        <w:rPr>
          <w:rFonts w:ascii="Arial" w:eastAsia="Times New Roman" w:hAnsi="Arial" w:cs="Arial"/>
          <w:b/>
          <w:bCs/>
          <w:color w:val="000000"/>
          <w:sz w:val="20"/>
          <w:szCs w:val="20"/>
          <w:lang w:eastAsia="pt-BR"/>
        </w:rPr>
      </w:pPr>
    </w:p>
    <w:p w14:paraId="6766DDEA" w14:textId="4BB69F36" w:rsidR="00A3097F" w:rsidRDefault="00A3097F" w:rsidP="000E5D53">
      <w:pPr>
        <w:shd w:val="clear" w:color="auto" w:fill="FFFFFF"/>
        <w:spacing w:after="0" w:line="360" w:lineRule="auto"/>
        <w:rPr>
          <w:rFonts w:ascii="Arial" w:eastAsia="Times New Roman" w:hAnsi="Arial" w:cs="Arial"/>
          <w:b/>
          <w:bCs/>
          <w:color w:val="000000"/>
          <w:sz w:val="20"/>
          <w:szCs w:val="20"/>
          <w:lang w:eastAsia="pt-BR"/>
        </w:rPr>
      </w:pPr>
    </w:p>
    <w:p w14:paraId="68492203" w14:textId="77777777" w:rsidR="00A3097F" w:rsidRDefault="00A3097F" w:rsidP="000E5D53">
      <w:pPr>
        <w:shd w:val="clear" w:color="auto" w:fill="FFFFFF"/>
        <w:spacing w:after="0" w:line="360" w:lineRule="auto"/>
        <w:rPr>
          <w:rFonts w:ascii="Arial" w:eastAsia="Times New Roman" w:hAnsi="Arial" w:cs="Arial"/>
          <w:b/>
          <w:bCs/>
          <w:color w:val="000000"/>
          <w:sz w:val="20"/>
          <w:szCs w:val="20"/>
          <w:lang w:eastAsia="pt-BR"/>
        </w:rPr>
      </w:pPr>
    </w:p>
    <w:p w14:paraId="3CFB2825" w14:textId="0E22E297" w:rsidR="00954ADD" w:rsidRPr="00954ADD" w:rsidRDefault="001B0A0F" w:rsidP="008D423D">
      <w:pPr>
        <w:shd w:val="clear" w:color="auto" w:fill="FFFFFF"/>
        <w:spacing w:after="0" w:line="360" w:lineRule="auto"/>
        <w:ind w:firstLine="709"/>
        <w:rPr>
          <w:rFonts w:ascii="Arial" w:eastAsia="Times New Roman" w:hAnsi="Arial" w:cs="Arial"/>
          <w:color w:val="000000"/>
          <w:sz w:val="20"/>
          <w:szCs w:val="20"/>
          <w:lang w:eastAsia="pt-BR"/>
        </w:rPr>
      </w:pPr>
      <w:r>
        <w:rPr>
          <w:rFonts w:ascii="Arial" w:eastAsia="Times New Roman" w:hAnsi="Arial" w:cs="Arial"/>
          <w:b/>
          <w:bCs/>
          <w:color w:val="000000"/>
          <w:sz w:val="20"/>
          <w:szCs w:val="20"/>
          <w:lang w:eastAsia="pt-BR"/>
        </w:rPr>
        <w:t>Quadro</w:t>
      </w:r>
      <w:r w:rsidR="00954ADD" w:rsidRPr="00954ADD">
        <w:rPr>
          <w:rFonts w:ascii="Arial" w:eastAsia="Times New Roman" w:hAnsi="Arial" w:cs="Arial"/>
          <w:b/>
          <w:bCs/>
          <w:color w:val="000000"/>
          <w:sz w:val="20"/>
          <w:szCs w:val="20"/>
          <w:lang w:eastAsia="pt-BR"/>
        </w:rPr>
        <w:t xml:space="preserve"> 0</w:t>
      </w:r>
      <w:r w:rsidR="002F3078">
        <w:rPr>
          <w:rFonts w:ascii="Arial" w:eastAsia="Times New Roman" w:hAnsi="Arial" w:cs="Arial"/>
          <w:b/>
          <w:bCs/>
          <w:color w:val="000000"/>
          <w:sz w:val="20"/>
          <w:szCs w:val="20"/>
          <w:lang w:eastAsia="pt-BR"/>
        </w:rPr>
        <w:t>2</w:t>
      </w:r>
      <w:r w:rsidR="00954ADD" w:rsidRPr="00954ADD">
        <w:rPr>
          <w:rFonts w:ascii="Arial" w:eastAsia="Times New Roman" w:hAnsi="Arial" w:cs="Arial"/>
          <w:b/>
          <w:bCs/>
          <w:color w:val="000000"/>
          <w:sz w:val="20"/>
          <w:szCs w:val="20"/>
          <w:lang w:eastAsia="pt-BR"/>
        </w:rPr>
        <w:t>:</w:t>
      </w:r>
      <w:r w:rsidR="00954ADD" w:rsidRPr="00954ADD">
        <w:rPr>
          <w:rFonts w:ascii="Arial" w:eastAsia="Times New Roman" w:hAnsi="Arial" w:cs="Arial"/>
          <w:color w:val="000000"/>
          <w:sz w:val="20"/>
          <w:szCs w:val="20"/>
          <w:lang w:eastAsia="pt-BR"/>
        </w:rPr>
        <w:t xml:space="preserve"> Tensões nominais e Voc de módulos </w:t>
      </w:r>
      <w:r w:rsidR="00954ADD" w:rsidRPr="00F2570E">
        <w:rPr>
          <w:rFonts w:ascii="Arial" w:eastAsia="Times New Roman" w:hAnsi="Arial" w:cs="Arial"/>
          <w:i/>
          <w:iCs/>
          <w:color w:val="000000"/>
          <w:sz w:val="20"/>
          <w:szCs w:val="20"/>
          <w:lang w:eastAsia="pt-BR"/>
        </w:rPr>
        <w:t>Standard</w:t>
      </w:r>
    </w:p>
    <w:p w14:paraId="06FCC626" w14:textId="178F09C2" w:rsidR="001B0A0F" w:rsidRPr="00954ADD" w:rsidRDefault="00954ADD" w:rsidP="008D423D">
      <w:pPr>
        <w:shd w:val="clear" w:color="auto" w:fill="FFFFFF"/>
        <w:spacing w:after="0" w:line="360" w:lineRule="auto"/>
        <w:ind w:firstLine="709"/>
        <w:jc w:val="both"/>
        <w:rPr>
          <w:rFonts w:ascii="Arial" w:eastAsia="Times New Roman" w:hAnsi="Arial" w:cs="Arial"/>
          <w:color w:val="000000"/>
          <w:sz w:val="20"/>
          <w:szCs w:val="20"/>
          <w:lang w:eastAsia="pt-BR"/>
        </w:rPr>
      </w:pPr>
      <w:r w:rsidRPr="00954ADD">
        <w:rPr>
          <w:rFonts w:ascii="Arial" w:eastAsia="Times New Roman" w:hAnsi="Arial" w:cs="Arial"/>
          <w:b/>
          <w:bCs/>
          <w:color w:val="000000"/>
          <w:sz w:val="20"/>
          <w:szCs w:val="20"/>
          <w:lang w:eastAsia="pt-BR"/>
        </w:rPr>
        <w:t>Fonte:</w:t>
      </w:r>
      <w:r w:rsidRPr="00954ADD">
        <w:rPr>
          <w:rFonts w:ascii="Arial" w:eastAsia="Times New Roman" w:hAnsi="Arial" w:cs="Arial"/>
          <w:color w:val="000000"/>
          <w:sz w:val="20"/>
          <w:szCs w:val="20"/>
          <w:lang w:eastAsia="pt-BR"/>
        </w:rPr>
        <w:t xml:space="preserve"> </w:t>
      </w:r>
      <w:sdt>
        <w:sdtPr>
          <w:rPr>
            <w:rFonts w:ascii="Arial" w:eastAsia="Times New Roman" w:hAnsi="Arial" w:cs="Arial"/>
            <w:color w:val="000000"/>
            <w:sz w:val="20"/>
            <w:szCs w:val="20"/>
            <w:lang w:eastAsia="pt-BR"/>
          </w:rPr>
          <w:id w:val="689574175"/>
          <w:citation/>
        </w:sdtPr>
        <w:sdtEndPr/>
        <w:sdtContent>
          <w:r w:rsidR="00FE4EB7">
            <w:rPr>
              <w:rFonts w:ascii="Arial" w:eastAsia="Times New Roman" w:hAnsi="Arial" w:cs="Arial"/>
              <w:color w:val="000000"/>
              <w:sz w:val="20"/>
              <w:szCs w:val="20"/>
              <w:lang w:eastAsia="pt-BR"/>
            </w:rPr>
            <w:fldChar w:fldCharType="begin"/>
          </w:r>
          <w:r w:rsidR="00FE4EB7">
            <w:rPr>
              <w:rFonts w:ascii="Arial" w:eastAsia="Times New Roman" w:hAnsi="Arial" w:cs="Arial"/>
              <w:color w:val="000000"/>
              <w:sz w:val="20"/>
              <w:szCs w:val="20"/>
              <w:lang w:eastAsia="pt-BR"/>
            </w:rPr>
            <w:instrText xml:space="preserve"> CITATION SOU17 \l 1046 </w:instrText>
          </w:r>
          <w:r w:rsidR="00FE4EB7">
            <w:rPr>
              <w:rFonts w:ascii="Arial" w:eastAsia="Times New Roman" w:hAnsi="Arial" w:cs="Arial"/>
              <w:color w:val="000000"/>
              <w:sz w:val="20"/>
              <w:szCs w:val="20"/>
              <w:lang w:eastAsia="pt-BR"/>
            </w:rPr>
            <w:fldChar w:fldCharType="separate"/>
          </w:r>
          <w:r w:rsidR="00C67BED" w:rsidRPr="00C67BED">
            <w:rPr>
              <w:rFonts w:ascii="Arial" w:eastAsia="Times New Roman" w:hAnsi="Arial" w:cs="Arial"/>
              <w:noProof/>
              <w:color w:val="000000"/>
              <w:sz w:val="20"/>
              <w:szCs w:val="20"/>
              <w:lang w:eastAsia="pt-BR"/>
            </w:rPr>
            <w:t>(SOUZA, 2017)</w:t>
          </w:r>
          <w:r w:rsidR="00FE4EB7">
            <w:rPr>
              <w:rFonts w:ascii="Arial" w:eastAsia="Times New Roman" w:hAnsi="Arial" w:cs="Arial"/>
              <w:color w:val="000000"/>
              <w:sz w:val="20"/>
              <w:szCs w:val="20"/>
              <w:lang w:eastAsia="pt-BR"/>
            </w:rPr>
            <w:fldChar w:fldCharType="end"/>
          </w:r>
        </w:sdtContent>
      </w:sdt>
    </w:p>
    <w:p w14:paraId="5CD8A500" w14:textId="6DD12B47" w:rsidR="00B04179" w:rsidRDefault="00B04179" w:rsidP="00BF6E84">
      <w:pPr>
        <w:pStyle w:val="PargrafodaLista"/>
        <w:numPr>
          <w:ilvl w:val="1"/>
          <w:numId w:val="9"/>
        </w:numPr>
        <w:spacing w:before="240" w:after="0" w:line="360" w:lineRule="auto"/>
        <w:ind w:left="567" w:hanging="567"/>
        <w:jc w:val="both"/>
        <w:rPr>
          <w:rFonts w:ascii="Arial" w:hAnsi="Arial" w:cs="Arial"/>
          <w:b/>
          <w:bCs/>
          <w:sz w:val="24"/>
          <w:szCs w:val="24"/>
        </w:rPr>
      </w:pPr>
      <w:r>
        <w:rPr>
          <w:rFonts w:ascii="Arial" w:hAnsi="Arial" w:cs="Arial"/>
          <w:b/>
          <w:bCs/>
          <w:sz w:val="24"/>
          <w:szCs w:val="24"/>
        </w:rPr>
        <w:t>Inversor</w:t>
      </w:r>
    </w:p>
    <w:p w14:paraId="0C7636B6" w14:textId="10AE2C51" w:rsidR="00E668CF" w:rsidRPr="00E668CF" w:rsidRDefault="00697348" w:rsidP="00697348">
      <w:pPr>
        <w:pStyle w:val="PargrafodaLista"/>
        <w:spacing w:after="0" w:line="360" w:lineRule="auto"/>
        <w:ind w:left="0" w:firstLine="709"/>
        <w:jc w:val="both"/>
        <w:rPr>
          <w:rFonts w:ascii="Arial" w:hAnsi="Arial" w:cs="Arial"/>
          <w:b/>
          <w:bCs/>
          <w:sz w:val="24"/>
          <w:szCs w:val="24"/>
        </w:rPr>
      </w:pPr>
      <w:r w:rsidRPr="00C97CB7">
        <w:rPr>
          <w:rFonts w:ascii="Arial" w:hAnsi="Arial" w:cs="Arial"/>
          <w:sz w:val="24"/>
          <w:szCs w:val="24"/>
        </w:rPr>
        <w:t xml:space="preserve">Os inversores são componentes </w:t>
      </w:r>
      <w:r>
        <w:rPr>
          <w:rFonts w:ascii="Arial" w:hAnsi="Arial" w:cs="Arial"/>
          <w:sz w:val="24"/>
          <w:szCs w:val="24"/>
        </w:rPr>
        <w:t>capazes de</w:t>
      </w:r>
      <w:r w:rsidRPr="00C97CB7">
        <w:rPr>
          <w:rFonts w:ascii="Arial" w:hAnsi="Arial" w:cs="Arial"/>
          <w:sz w:val="24"/>
          <w:szCs w:val="24"/>
        </w:rPr>
        <w:t xml:space="preserve"> transfor</w:t>
      </w:r>
      <w:r>
        <w:rPr>
          <w:rFonts w:ascii="Arial" w:hAnsi="Arial" w:cs="Arial"/>
          <w:sz w:val="24"/>
          <w:szCs w:val="24"/>
        </w:rPr>
        <w:t>mar</w:t>
      </w:r>
      <w:r w:rsidRPr="00C97CB7">
        <w:rPr>
          <w:rFonts w:ascii="Arial" w:hAnsi="Arial" w:cs="Arial"/>
          <w:sz w:val="24"/>
          <w:szCs w:val="24"/>
        </w:rPr>
        <w:t xml:space="preserve"> a corrente continua (CC) captada dos painéis solares em corrente alternada (CA), que é o padrão utilizado por todos os aparelhos comerciais.</w:t>
      </w:r>
      <w:r>
        <w:rPr>
          <w:rFonts w:ascii="Arial" w:hAnsi="Arial" w:cs="Arial"/>
          <w:sz w:val="24"/>
          <w:szCs w:val="24"/>
        </w:rPr>
        <w:t xml:space="preserve"> São muito comuns em aplicações de automação industrial e acionamentos elétricos.</w:t>
      </w:r>
      <w:r w:rsidRPr="00C97CB7">
        <w:rPr>
          <w:rFonts w:ascii="Arial" w:hAnsi="Arial" w:cs="Arial"/>
          <w:sz w:val="24"/>
          <w:szCs w:val="24"/>
        </w:rPr>
        <w:t xml:space="preserve"> </w:t>
      </w:r>
      <w:r>
        <w:rPr>
          <w:rFonts w:ascii="Arial" w:hAnsi="Arial" w:cs="Arial"/>
          <w:sz w:val="24"/>
          <w:szCs w:val="24"/>
        </w:rPr>
        <w:t>Os inversores funcionam como a porta de entrada entre o sistema fotovoltaico e os dispositivos e aparelhos que extraem energia do sistema fotovoltaico</w:t>
      </w:r>
      <w:r w:rsidR="0071562D">
        <w:rPr>
          <w:rFonts w:ascii="Arial" w:hAnsi="Arial" w:cs="Arial"/>
          <w:sz w:val="24"/>
          <w:szCs w:val="24"/>
        </w:rPr>
        <w:t xml:space="preserve"> </w:t>
      </w:r>
      <w:sdt>
        <w:sdtPr>
          <w:rPr>
            <w:rFonts w:ascii="Arial" w:hAnsi="Arial" w:cs="Arial"/>
            <w:sz w:val="24"/>
            <w:szCs w:val="24"/>
          </w:rPr>
          <w:id w:val="261802829"/>
          <w:citation/>
        </w:sdtPr>
        <w:sdtEndPr/>
        <w:sdtContent>
          <w:r w:rsidR="00FE4EB7">
            <w:rPr>
              <w:rFonts w:ascii="Arial" w:hAnsi="Arial" w:cs="Arial"/>
              <w:sz w:val="24"/>
              <w:szCs w:val="24"/>
            </w:rPr>
            <w:fldChar w:fldCharType="begin"/>
          </w:r>
          <w:r w:rsidR="00FE4EB7">
            <w:rPr>
              <w:rFonts w:ascii="Arial" w:hAnsi="Arial" w:cs="Arial"/>
              <w:sz w:val="24"/>
              <w:szCs w:val="24"/>
            </w:rPr>
            <w:instrText xml:space="preserve"> CITATION SOU17 \l 1046 </w:instrText>
          </w:r>
          <w:r w:rsidR="00FE4EB7">
            <w:rPr>
              <w:rFonts w:ascii="Arial" w:hAnsi="Arial" w:cs="Arial"/>
              <w:sz w:val="24"/>
              <w:szCs w:val="24"/>
            </w:rPr>
            <w:fldChar w:fldCharType="separate"/>
          </w:r>
          <w:r w:rsidR="00C67BED" w:rsidRPr="00C67BED">
            <w:rPr>
              <w:rFonts w:ascii="Arial" w:hAnsi="Arial" w:cs="Arial"/>
              <w:noProof/>
              <w:sz w:val="24"/>
              <w:szCs w:val="24"/>
            </w:rPr>
            <w:t>(SOUZA, 2017)</w:t>
          </w:r>
          <w:r w:rsidR="00FE4EB7">
            <w:rPr>
              <w:rFonts w:ascii="Arial" w:hAnsi="Arial" w:cs="Arial"/>
              <w:sz w:val="24"/>
              <w:szCs w:val="24"/>
            </w:rPr>
            <w:fldChar w:fldCharType="end"/>
          </w:r>
        </w:sdtContent>
      </w:sdt>
      <w:r>
        <w:rPr>
          <w:rFonts w:ascii="Arial" w:hAnsi="Arial" w:cs="Arial"/>
          <w:sz w:val="24"/>
          <w:szCs w:val="24"/>
        </w:rPr>
        <w:t>.</w:t>
      </w:r>
    </w:p>
    <w:p w14:paraId="6C0F1D5E" w14:textId="68EE620F" w:rsidR="00B04179" w:rsidRDefault="00DD645B" w:rsidP="009E7BFF">
      <w:pPr>
        <w:pStyle w:val="PargrafodaLista"/>
        <w:numPr>
          <w:ilvl w:val="2"/>
          <w:numId w:val="9"/>
        </w:numPr>
        <w:spacing w:after="0" w:line="360" w:lineRule="auto"/>
        <w:ind w:left="851" w:hanging="851"/>
        <w:jc w:val="both"/>
        <w:rPr>
          <w:rFonts w:ascii="Arial" w:hAnsi="Arial" w:cs="Arial"/>
          <w:b/>
          <w:bCs/>
          <w:sz w:val="24"/>
          <w:szCs w:val="24"/>
        </w:rPr>
      </w:pPr>
      <w:r>
        <w:rPr>
          <w:rFonts w:ascii="Arial" w:hAnsi="Arial" w:cs="Arial"/>
          <w:b/>
          <w:bCs/>
          <w:sz w:val="24"/>
          <w:szCs w:val="24"/>
        </w:rPr>
        <w:t>Tipos de inversores fotovoltaicos</w:t>
      </w:r>
    </w:p>
    <w:p w14:paraId="776792BF" w14:textId="27CD99CB" w:rsidR="00535A38" w:rsidRDefault="00535A38" w:rsidP="00191270">
      <w:pPr>
        <w:pStyle w:val="PargrafodaLista"/>
        <w:numPr>
          <w:ilvl w:val="3"/>
          <w:numId w:val="9"/>
        </w:numPr>
        <w:spacing w:after="0" w:line="360" w:lineRule="auto"/>
        <w:ind w:left="993" w:hanging="993"/>
        <w:jc w:val="both"/>
        <w:rPr>
          <w:rFonts w:ascii="Arial" w:hAnsi="Arial" w:cs="Arial"/>
          <w:b/>
          <w:bCs/>
          <w:sz w:val="24"/>
          <w:szCs w:val="24"/>
        </w:rPr>
      </w:pPr>
      <w:r>
        <w:rPr>
          <w:rFonts w:ascii="Arial" w:hAnsi="Arial" w:cs="Arial"/>
          <w:b/>
          <w:bCs/>
          <w:sz w:val="24"/>
          <w:szCs w:val="24"/>
        </w:rPr>
        <w:t xml:space="preserve">Inversor fotovoltaico </w:t>
      </w:r>
      <w:r w:rsidR="00A8745D" w:rsidRPr="00F2570E">
        <w:rPr>
          <w:rFonts w:ascii="Arial" w:hAnsi="Arial" w:cs="Arial"/>
          <w:b/>
          <w:bCs/>
          <w:i/>
          <w:iCs/>
          <w:sz w:val="24"/>
          <w:szCs w:val="24"/>
        </w:rPr>
        <w:t>on</w:t>
      </w:r>
      <w:r w:rsidR="004F6183" w:rsidRPr="00F2570E">
        <w:rPr>
          <w:rFonts w:ascii="Arial" w:hAnsi="Arial" w:cs="Arial"/>
          <w:b/>
          <w:bCs/>
          <w:i/>
          <w:iCs/>
          <w:sz w:val="24"/>
          <w:szCs w:val="24"/>
        </w:rPr>
        <w:t>-</w:t>
      </w:r>
      <w:r w:rsidR="00A8745D" w:rsidRPr="00F2570E">
        <w:rPr>
          <w:rFonts w:ascii="Arial" w:hAnsi="Arial" w:cs="Arial"/>
          <w:b/>
          <w:bCs/>
          <w:i/>
          <w:iCs/>
          <w:sz w:val="24"/>
          <w:szCs w:val="24"/>
        </w:rPr>
        <w:t>grid</w:t>
      </w:r>
      <w:r w:rsidR="00A8745D">
        <w:rPr>
          <w:rFonts w:ascii="Arial" w:hAnsi="Arial" w:cs="Arial"/>
          <w:b/>
          <w:bCs/>
          <w:sz w:val="24"/>
          <w:szCs w:val="24"/>
        </w:rPr>
        <w:t xml:space="preserve"> ou </w:t>
      </w:r>
      <w:r w:rsidR="00A8745D" w:rsidRPr="00F2570E">
        <w:rPr>
          <w:rFonts w:ascii="Arial" w:hAnsi="Arial" w:cs="Arial"/>
          <w:b/>
          <w:bCs/>
          <w:i/>
          <w:iCs/>
          <w:sz w:val="24"/>
          <w:szCs w:val="24"/>
        </w:rPr>
        <w:t>grid-tie</w:t>
      </w:r>
      <w:r w:rsidR="00A8745D">
        <w:rPr>
          <w:rFonts w:ascii="Arial" w:hAnsi="Arial" w:cs="Arial"/>
          <w:b/>
          <w:bCs/>
          <w:sz w:val="24"/>
          <w:szCs w:val="24"/>
        </w:rPr>
        <w:t xml:space="preserve"> </w:t>
      </w:r>
    </w:p>
    <w:p w14:paraId="58E24854" w14:textId="52207860" w:rsidR="00A8745D" w:rsidRPr="00A8745D" w:rsidRDefault="00A8745D" w:rsidP="004F6183">
      <w:pPr>
        <w:pStyle w:val="PargrafodaLista"/>
        <w:spacing w:after="0" w:line="360" w:lineRule="auto"/>
        <w:ind w:left="0" w:firstLine="709"/>
        <w:jc w:val="both"/>
        <w:rPr>
          <w:rFonts w:ascii="Arial" w:hAnsi="Arial" w:cs="Arial"/>
          <w:sz w:val="24"/>
          <w:szCs w:val="24"/>
        </w:rPr>
      </w:pPr>
      <w:r w:rsidRPr="00A8745D">
        <w:rPr>
          <w:rFonts w:ascii="Arial" w:hAnsi="Arial" w:cs="Arial"/>
          <w:sz w:val="24"/>
          <w:szCs w:val="24"/>
        </w:rPr>
        <w:lastRenderedPageBreak/>
        <w:t>Esse tipo de inversor permite a conexão de um sistema fotovoltaico à uma rede de distribuição de energia. Alguns modelos permitem a operação do inversor em seu desempenho máximo independente do número de módulos conectados e das condições ambientais. Os inversores mais comuns na micro e minigeração de energia são do tipo string</w:t>
      </w:r>
      <w:r w:rsidR="004F6183">
        <w:rPr>
          <w:rFonts w:ascii="Arial" w:hAnsi="Arial" w:cs="Arial"/>
          <w:sz w:val="24"/>
          <w:szCs w:val="24"/>
        </w:rPr>
        <w:t xml:space="preserve"> </w:t>
      </w:r>
      <w:sdt>
        <w:sdtPr>
          <w:rPr>
            <w:rFonts w:ascii="Arial" w:hAnsi="Arial" w:cs="Arial"/>
            <w:sz w:val="24"/>
            <w:szCs w:val="24"/>
          </w:rPr>
          <w:id w:val="-383262161"/>
          <w:citation/>
        </w:sdtPr>
        <w:sdtEndPr/>
        <w:sdtContent>
          <w:r w:rsidR="00FE4EB7">
            <w:rPr>
              <w:rFonts w:ascii="Arial" w:hAnsi="Arial" w:cs="Arial"/>
              <w:sz w:val="24"/>
              <w:szCs w:val="24"/>
            </w:rPr>
            <w:fldChar w:fldCharType="begin"/>
          </w:r>
          <w:r w:rsidR="00FE4EB7">
            <w:rPr>
              <w:rFonts w:ascii="Arial" w:hAnsi="Arial" w:cs="Arial"/>
              <w:sz w:val="24"/>
              <w:szCs w:val="24"/>
            </w:rPr>
            <w:instrText xml:space="preserve"> CITATION SOU17 \l 1046 </w:instrText>
          </w:r>
          <w:r w:rsidR="00FE4EB7">
            <w:rPr>
              <w:rFonts w:ascii="Arial" w:hAnsi="Arial" w:cs="Arial"/>
              <w:sz w:val="24"/>
              <w:szCs w:val="24"/>
            </w:rPr>
            <w:fldChar w:fldCharType="separate"/>
          </w:r>
          <w:r w:rsidR="00C67BED" w:rsidRPr="00C67BED">
            <w:rPr>
              <w:rFonts w:ascii="Arial" w:hAnsi="Arial" w:cs="Arial"/>
              <w:noProof/>
              <w:sz w:val="24"/>
              <w:szCs w:val="24"/>
            </w:rPr>
            <w:t>(SOUZA, 2017)</w:t>
          </w:r>
          <w:r w:rsidR="00FE4EB7">
            <w:rPr>
              <w:rFonts w:ascii="Arial" w:hAnsi="Arial" w:cs="Arial"/>
              <w:sz w:val="24"/>
              <w:szCs w:val="24"/>
            </w:rPr>
            <w:fldChar w:fldCharType="end"/>
          </w:r>
        </w:sdtContent>
      </w:sdt>
      <w:r w:rsidRPr="00A8745D">
        <w:rPr>
          <w:rFonts w:ascii="Arial" w:hAnsi="Arial" w:cs="Arial"/>
          <w:sz w:val="24"/>
          <w:szCs w:val="24"/>
        </w:rPr>
        <w:t>.</w:t>
      </w:r>
    </w:p>
    <w:p w14:paraId="2593E38C" w14:textId="5A610142" w:rsidR="00E668CF" w:rsidRDefault="00C511EE" w:rsidP="00191270">
      <w:pPr>
        <w:pStyle w:val="PargrafodaLista"/>
        <w:numPr>
          <w:ilvl w:val="3"/>
          <w:numId w:val="13"/>
        </w:numPr>
        <w:spacing w:after="0" w:line="360" w:lineRule="auto"/>
        <w:ind w:left="993" w:hanging="993"/>
        <w:jc w:val="both"/>
        <w:rPr>
          <w:rFonts w:ascii="Arial" w:hAnsi="Arial" w:cs="Arial"/>
          <w:b/>
          <w:bCs/>
          <w:sz w:val="24"/>
          <w:szCs w:val="24"/>
        </w:rPr>
      </w:pPr>
      <w:r w:rsidRPr="00C511EE">
        <w:rPr>
          <w:rFonts w:ascii="Arial" w:hAnsi="Arial" w:cs="Arial"/>
          <w:b/>
          <w:bCs/>
          <w:sz w:val="24"/>
          <w:szCs w:val="24"/>
        </w:rPr>
        <w:t xml:space="preserve">Inversor </w:t>
      </w:r>
      <w:r w:rsidR="00DD645B">
        <w:rPr>
          <w:rFonts w:ascii="Arial" w:hAnsi="Arial" w:cs="Arial"/>
          <w:b/>
          <w:bCs/>
          <w:sz w:val="24"/>
          <w:szCs w:val="24"/>
        </w:rPr>
        <w:t xml:space="preserve">fotovoltaico </w:t>
      </w:r>
      <w:r w:rsidR="00A8745D">
        <w:rPr>
          <w:rFonts w:ascii="Arial" w:hAnsi="Arial" w:cs="Arial"/>
          <w:b/>
          <w:bCs/>
          <w:sz w:val="24"/>
          <w:szCs w:val="24"/>
        </w:rPr>
        <w:t xml:space="preserve">autônomo ou </w:t>
      </w:r>
      <w:r w:rsidR="00A8745D" w:rsidRPr="00F2570E">
        <w:rPr>
          <w:rFonts w:ascii="Arial" w:hAnsi="Arial" w:cs="Arial"/>
          <w:b/>
          <w:bCs/>
          <w:i/>
          <w:iCs/>
          <w:sz w:val="24"/>
          <w:szCs w:val="24"/>
        </w:rPr>
        <w:t>off</w:t>
      </w:r>
      <w:r w:rsidR="004F6183" w:rsidRPr="00F2570E">
        <w:rPr>
          <w:rFonts w:ascii="Arial" w:hAnsi="Arial" w:cs="Arial"/>
          <w:b/>
          <w:bCs/>
          <w:i/>
          <w:iCs/>
          <w:sz w:val="24"/>
          <w:szCs w:val="24"/>
        </w:rPr>
        <w:t>-</w:t>
      </w:r>
      <w:r w:rsidR="00A8745D" w:rsidRPr="00F2570E">
        <w:rPr>
          <w:rFonts w:ascii="Arial" w:hAnsi="Arial" w:cs="Arial"/>
          <w:b/>
          <w:bCs/>
          <w:i/>
          <w:iCs/>
          <w:sz w:val="24"/>
          <w:szCs w:val="24"/>
        </w:rPr>
        <w:t>grid</w:t>
      </w:r>
    </w:p>
    <w:p w14:paraId="3D00B25B" w14:textId="723529CD" w:rsidR="00A8745D" w:rsidRDefault="00A8745D" w:rsidP="00191270">
      <w:pPr>
        <w:pStyle w:val="PargrafodaLista"/>
        <w:spacing w:after="0" w:line="360" w:lineRule="auto"/>
        <w:ind w:left="0" w:firstLine="709"/>
        <w:jc w:val="both"/>
        <w:rPr>
          <w:rFonts w:ascii="Arial" w:hAnsi="Arial" w:cs="Arial"/>
          <w:sz w:val="24"/>
          <w:szCs w:val="24"/>
        </w:rPr>
      </w:pPr>
      <w:r>
        <w:rPr>
          <w:rFonts w:ascii="Arial" w:hAnsi="Arial" w:cs="Arial"/>
          <w:sz w:val="24"/>
          <w:szCs w:val="24"/>
        </w:rPr>
        <w:t xml:space="preserve">Os inversores autônomos, ou inversores </w:t>
      </w:r>
      <w:r w:rsidRPr="00F2570E">
        <w:rPr>
          <w:rFonts w:ascii="Arial" w:hAnsi="Arial" w:cs="Arial"/>
          <w:i/>
          <w:iCs/>
          <w:sz w:val="24"/>
          <w:szCs w:val="24"/>
        </w:rPr>
        <w:t>off</w:t>
      </w:r>
      <w:r w:rsidR="004F6183" w:rsidRPr="00F2570E">
        <w:rPr>
          <w:rFonts w:ascii="Arial" w:hAnsi="Arial" w:cs="Arial"/>
          <w:i/>
          <w:iCs/>
          <w:sz w:val="24"/>
          <w:szCs w:val="24"/>
        </w:rPr>
        <w:t>-</w:t>
      </w:r>
      <w:r w:rsidRPr="00F2570E">
        <w:rPr>
          <w:rFonts w:ascii="Arial" w:hAnsi="Arial" w:cs="Arial"/>
          <w:i/>
          <w:iCs/>
          <w:sz w:val="24"/>
          <w:szCs w:val="24"/>
        </w:rPr>
        <w:t>grid</w:t>
      </w:r>
      <w:r>
        <w:rPr>
          <w:rFonts w:ascii="Arial" w:hAnsi="Arial" w:cs="Arial"/>
          <w:sz w:val="24"/>
          <w:szCs w:val="24"/>
        </w:rPr>
        <w:t>, são utilizados em sistemas fotovoltaicos que não estão conectados em uma rede de distribuição de energia. Esse componente é aplicado em sistemas com banco de baterias, onde ocorre o armazenamento de energia. Esses inversores são utilizados em sistemas menores de produção de energia elétrica</w:t>
      </w:r>
      <w:r w:rsidR="004F6183">
        <w:rPr>
          <w:rFonts w:ascii="Arial" w:hAnsi="Arial" w:cs="Arial"/>
          <w:sz w:val="24"/>
          <w:szCs w:val="24"/>
        </w:rPr>
        <w:t xml:space="preserve"> </w:t>
      </w:r>
      <w:sdt>
        <w:sdtPr>
          <w:rPr>
            <w:rFonts w:ascii="Arial" w:hAnsi="Arial" w:cs="Arial"/>
            <w:sz w:val="24"/>
            <w:szCs w:val="24"/>
          </w:rPr>
          <w:id w:val="-1853947085"/>
          <w:citation/>
        </w:sdtPr>
        <w:sdtEndPr/>
        <w:sdtContent>
          <w:r w:rsidR="00FE4EB7">
            <w:rPr>
              <w:rFonts w:ascii="Arial" w:hAnsi="Arial" w:cs="Arial"/>
              <w:sz w:val="24"/>
              <w:szCs w:val="24"/>
            </w:rPr>
            <w:fldChar w:fldCharType="begin"/>
          </w:r>
          <w:r w:rsidR="00FE4EB7">
            <w:rPr>
              <w:rFonts w:ascii="Arial" w:hAnsi="Arial" w:cs="Arial"/>
              <w:sz w:val="24"/>
              <w:szCs w:val="24"/>
            </w:rPr>
            <w:instrText xml:space="preserve"> CITATION GRE04 \l 1046 </w:instrText>
          </w:r>
          <w:r w:rsidR="00FE4EB7">
            <w:rPr>
              <w:rFonts w:ascii="Arial" w:hAnsi="Arial" w:cs="Arial"/>
              <w:sz w:val="24"/>
              <w:szCs w:val="24"/>
            </w:rPr>
            <w:fldChar w:fldCharType="separate"/>
          </w:r>
          <w:r w:rsidR="00C67BED" w:rsidRPr="00C67BED">
            <w:rPr>
              <w:rFonts w:ascii="Arial" w:hAnsi="Arial" w:cs="Arial"/>
              <w:noProof/>
              <w:sz w:val="24"/>
              <w:szCs w:val="24"/>
            </w:rPr>
            <w:t>(GREENPRO, 2004)</w:t>
          </w:r>
          <w:r w:rsidR="00FE4EB7">
            <w:rPr>
              <w:rFonts w:ascii="Arial" w:hAnsi="Arial" w:cs="Arial"/>
              <w:sz w:val="24"/>
              <w:szCs w:val="24"/>
            </w:rPr>
            <w:fldChar w:fldCharType="end"/>
          </w:r>
        </w:sdtContent>
      </w:sdt>
      <w:r>
        <w:rPr>
          <w:rFonts w:ascii="Arial" w:hAnsi="Arial" w:cs="Arial"/>
          <w:sz w:val="24"/>
          <w:szCs w:val="24"/>
        </w:rPr>
        <w:t>.</w:t>
      </w:r>
    </w:p>
    <w:p w14:paraId="01C44443" w14:textId="49041594" w:rsidR="00A8745D" w:rsidRDefault="00A8745D" w:rsidP="009E7BFF">
      <w:pPr>
        <w:pStyle w:val="PargrafodaLista"/>
        <w:numPr>
          <w:ilvl w:val="3"/>
          <w:numId w:val="13"/>
        </w:numPr>
        <w:spacing w:after="0" w:line="360" w:lineRule="auto"/>
        <w:ind w:left="993" w:hanging="993"/>
        <w:jc w:val="both"/>
        <w:rPr>
          <w:rFonts w:ascii="Arial" w:hAnsi="Arial" w:cs="Arial"/>
          <w:b/>
          <w:bCs/>
          <w:sz w:val="24"/>
          <w:szCs w:val="24"/>
        </w:rPr>
      </w:pPr>
      <w:r w:rsidRPr="00A8745D">
        <w:rPr>
          <w:rFonts w:ascii="Arial" w:hAnsi="Arial" w:cs="Arial"/>
          <w:b/>
          <w:bCs/>
          <w:sz w:val="24"/>
          <w:szCs w:val="24"/>
        </w:rPr>
        <w:t>Inversor híbrido</w:t>
      </w:r>
    </w:p>
    <w:p w14:paraId="761584F7" w14:textId="7FE0ADD9" w:rsidR="00B04179" w:rsidRPr="00A8745D" w:rsidRDefault="00A8745D" w:rsidP="00191270">
      <w:pPr>
        <w:spacing w:after="0" w:line="360" w:lineRule="auto"/>
        <w:ind w:firstLine="709"/>
        <w:jc w:val="both"/>
        <w:rPr>
          <w:rFonts w:ascii="Arial" w:hAnsi="Arial" w:cs="Arial"/>
          <w:sz w:val="24"/>
          <w:szCs w:val="24"/>
        </w:rPr>
      </w:pPr>
      <w:r>
        <w:rPr>
          <w:rFonts w:ascii="Arial" w:hAnsi="Arial" w:cs="Arial"/>
          <w:sz w:val="24"/>
          <w:szCs w:val="24"/>
        </w:rPr>
        <w:t xml:space="preserve">Os inversores híbridos são os mais completos para produção de energia elétrica, são constituídos dos sistemas </w:t>
      </w:r>
      <w:r w:rsidRPr="00F2570E">
        <w:rPr>
          <w:rFonts w:ascii="Arial" w:hAnsi="Arial" w:cs="Arial"/>
          <w:i/>
          <w:iCs/>
          <w:sz w:val="24"/>
          <w:szCs w:val="24"/>
        </w:rPr>
        <w:t>on</w:t>
      </w:r>
      <w:r w:rsidR="004F6183" w:rsidRPr="00F2570E">
        <w:rPr>
          <w:rFonts w:ascii="Arial" w:hAnsi="Arial" w:cs="Arial"/>
          <w:i/>
          <w:iCs/>
          <w:sz w:val="24"/>
          <w:szCs w:val="24"/>
        </w:rPr>
        <w:t>-</w:t>
      </w:r>
      <w:r w:rsidRPr="00F2570E">
        <w:rPr>
          <w:rFonts w:ascii="Arial" w:hAnsi="Arial" w:cs="Arial"/>
          <w:i/>
          <w:iCs/>
          <w:sz w:val="24"/>
          <w:szCs w:val="24"/>
        </w:rPr>
        <w:t>grid</w:t>
      </w:r>
      <w:r>
        <w:rPr>
          <w:rFonts w:ascii="Arial" w:hAnsi="Arial" w:cs="Arial"/>
          <w:sz w:val="24"/>
          <w:szCs w:val="24"/>
        </w:rPr>
        <w:t xml:space="preserve"> e </w:t>
      </w:r>
      <w:r w:rsidRPr="00F2570E">
        <w:rPr>
          <w:rFonts w:ascii="Arial" w:hAnsi="Arial" w:cs="Arial"/>
          <w:i/>
          <w:iCs/>
          <w:sz w:val="24"/>
          <w:szCs w:val="24"/>
        </w:rPr>
        <w:t>off</w:t>
      </w:r>
      <w:r w:rsidR="004F6183" w:rsidRPr="00F2570E">
        <w:rPr>
          <w:rFonts w:ascii="Arial" w:hAnsi="Arial" w:cs="Arial"/>
          <w:i/>
          <w:iCs/>
          <w:sz w:val="24"/>
          <w:szCs w:val="24"/>
        </w:rPr>
        <w:t>-</w:t>
      </w:r>
      <w:r w:rsidRPr="00F2570E">
        <w:rPr>
          <w:rFonts w:ascii="Arial" w:hAnsi="Arial" w:cs="Arial"/>
          <w:i/>
          <w:iCs/>
          <w:sz w:val="24"/>
          <w:szCs w:val="24"/>
        </w:rPr>
        <w:t>grid</w:t>
      </w:r>
      <w:r>
        <w:rPr>
          <w:rFonts w:ascii="Arial" w:hAnsi="Arial" w:cs="Arial"/>
          <w:sz w:val="24"/>
          <w:szCs w:val="24"/>
        </w:rPr>
        <w:t>. Desta forma, os inversores híbridos são conectados com a rede de distribuição de energia e com um banco de baterias para realizar o armazenamento de energia</w:t>
      </w:r>
      <w:r w:rsidR="004F6183">
        <w:rPr>
          <w:rFonts w:ascii="Arial" w:hAnsi="Arial" w:cs="Arial"/>
          <w:sz w:val="24"/>
          <w:szCs w:val="24"/>
        </w:rPr>
        <w:t xml:space="preserve"> </w:t>
      </w:r>
      <w:sdt>
        <w:sdtPr>
          <w:rPr>
            <w:rFonts w:ascii="Arial" w:hAnsi="Arial" w:cs="Arial"/>
            <w:sz w:val="24"/>
            <w:szCs w:val="24"/>
          </w:rPr>
          <w:id w:val="475422369"/>
          <w:citation/>
        </w:sdtPr>
        <w:sdtEndPr/>
        <w:sdtContent>
          <w:r w:rsidR="00FE4EB7">
            <w:rPr>
              <w:rFonts w:ascii="Arial" w:hAnsi="Arial" w:cs="Arial"/>
              <w:sz w:val="24"/>
              <w:szCs w:val="24"/>
            </w:rPr>
            <w:fldChar w:fldCharType="begin"/>
          </w:r>
          <w:r w:rsidR="00FE4EB7">
            <w:rPr>
              <w:rFonts w:ascii="Arial" w:hAnsi="Arial" w:cs="Arial"/>
              <w:sz w:val="24"/>
              <w:szCs w:val="24"/>
            </w:rPr>
            <w:instrText xml:space="preserve"> CITATION SOU17 \l 1046 </w:instrText>
          </w:r>
          <w:r w:rsidR="00FE4EB7">
            <w:rPr>
              <w:rFonts w:ascii="Arial" w:hAnsi="Arial" w:cs="Arial"/>
              <w:sz w:val="24"/>
              <w:szCs w:val="24"/>
            </w:rPr>
            <w:fldChar w:fldCharType="separate"/>
          </w:r>
          <w:r w:rsidR="00C67BED" w:rsidRPr="00C67BED">
            <w:rPr>
              <w:rFonts w:ascii="Arial" w:hAnsi="Arial" w:cs="Arial"/>
              <w:noProof/>
              <w:sz w:val="24"/>
              <w:szCs w:val="24"/>
            </w:rPr>
            <w:t>(SOUZA, 2017)</w:t>
          </w:r>
          <w:r w:rsidR="00FE4EB7">
            <w:rPr>
              <w:rFonts w:ascii="Arial" w:hAnsi="Arial" w:cs="Arial"/>
              <w:sz w:val="24"/>
              <w:szCs w:val="24"/>
            </w:rPr>
            <w:fldChar w:fldCharType="end"/>
          </w:r>
        </w:sdtContent>
      </w:sdt>
      <w:r>
        <w:rPr>
          <w:rFonts w:ascii="Arial" w:hAnsi="Arial" w:cs="Arial"/>
          <w:sz w:val="24"/>
          <w:szCs w:val="24"/>
        </w:rPr>
        <w:t>.</w:t>
      </w:r>
    </w:p>
    <w:p w14:paraId="006D2700" w14:textId="7F7BA361" w:rsidR="004F6183" w:rsidRDefault="00B04179" w:rsidP="00151335">
      <w:pPr>
        <w:pStyle w:val="PargrafodaLista"/>
        <w:numPr>
          <w:ilvl w:val="1"/>
          <w:numId w:val="13"/>
        </w:numPr>
        <w:spacing w:after="0" w:line="360" w:lineRule="auto"/>
        <w:ind w:left="567" w:hanging="567"/>
        <w:jc w:val="both"/>
        <w:rPr>
          <w:rFonts w:ascii="Arial" w:hAnsi="Arial" w:cs="Arial"/>
          <w:b/>
          <w:bCs/>
          <w:sz w:val="24"/>
          <w:szCs w:val="24"/>
        </w:rPr>
      </w:pPr>
      <w:r>
        <w:rPr>
          <w:rFonts w:ascii="Arial" w:hAnsi="Arial" w:cs="Arial"/>
          <w:b/>
          <w:bCs/>
          <w:sz w:val="24"/>
          <w:szCs w:val="24"/>
        </w:rPr>
        <w:t>Banco de baterias</w:t>
      </w:r>
      <w:r w:rsidR="00EF102D">
        <w:rPr>
          <w:rFonts w:ascii="Arial" w:hAnsi="Arial" w:cs="Arial"/>
          <w:b/>
          <w:bCs/>
          <w:sz w:val="24"/>
          <w:szCs w:val="24"/>
        </w:rPr>
        <w:t xml:space="preserve"> </w:t>
      </w:r>
    </w:p>
    <w:p w14:paraId="4537CB9B" w14:textId="02506A9D" w:rsidR="004F6183" w:rsidRPr="004F6183" w:rsidRDefault="00151335" w:rsidP="00F56BAD">
      <w:pPr>
        <w:spacing w:after="0" w:line="360" w:lineRule="auto"/>
        <w:ind w:firstLine="709"/>
        <w:jc w:val="both"/>
        <w:rPr>
          <w:rFonts w:ascii="Arial" w:hAnsi="Arial" w:cs="Arial"/>
          <w:sz w:val="24"/>
          <w:szCs w:val="24"/>
        </w:rPr>
      </w:pPr>
      <w:r>
        <w:rPr>
          <w:rFonts w:ascii="Arial" w:hAnsi="Arial" w:cs="Arial"/>
          <w:sz w:val="24"/>
          <w:szCs w:val="24"/>
        </w:rPr>
        <w:t xml:space="preserve">O banco de baterias é um item essencial em um sistema fotovoltaico com armazenamento de energia. É constituído por uma quantidade de baterias calculadas e conectadas em série e/ou paralelo, que armazena energia solar do painel e fornece eletricidade </w:t>
      </w:r>
      <w:r w:rsidR="00F56BAD">
        <w:rPr>
          <w:rFonts w:ascii="Arial" w:hAnsi="Arial" w:cs="Arial"/>
          <w:sz w:val="24"/>
          <w:szCs w:val="24"/>
        </w:rPr>
        <w:t xml:space="preserve">para as cargas via inversor CC-CA </w:t>
      </w:r>
      <w:sdt>
        <w:sdtPr>
          <w:rPr>
            <w:rFonts w:ascii="Arial" w:hAnsi="Arial" w:cs="Arial"/>
            <w:sz w:val="24"/>
            <w:szCs w:val="24"/>
          </w:rPr>
          <w:id w:val="1489431311"/>
          <w:citation/>
        </w:sdtPr>
        <w:sdtEndPr/>
        <w:sdtContent>
          <w:r w:rsidR="00FE4EB7">
            <w:rPr>
              <w:rFonts w:ascii="Arial" w:hAnsi="Arial" w:cs="Arial"/>
              <w:sz w:val="24"/>
              <w:szCs w:val="24"/>
            </w:rPr>
            <w:fldChar w:fldCharType="begin"/>
          </w:r>
          <w:r w:rsidR="00FE4EB7">
            <w:rPr>
              <w:rFonts w:ascii="Arial" w:hAnsi="Arial" w:cs="Arial"/>
              <w:sz w:val="24"/>
              <w:szCs w:val="24"/>
            </w:rPr>
            <w:instrText xml:space="preserve"> CITATION SOU17 \l 1046 </w:instrText>
          </w:r>
          <w:r w:rsidR="00FE4EB7">
            <w:rPr>
              <w:rFonts w:ascii="Arial" w:hAnsi="Arial" w:cs="Arial"/>
              <w:sz w:val="24"/>
              <w:szCs w:val="24"/>
            </w:rPr>
            <w:fldChar w:fldCharType="separate"/>
          </w:r>
          <w:r w:rsidR="00C67BED" w:rsidRPr="00C67BED">
            <w:rPr>
              <w:rFonts w:ascii="Arial" w:hAnsi="Arial" w:cs="Arial"/>
              <w:noProof/>
              <w:sz w:val="24"/>
              <w:szCs w:val="24"/>
            </w:rPr>
            <w:t>(SOUZA, 2017)</w:t>
          </w:r>
          <w:r w:rsidR="00FE4EB7">
            <w:rPr>
              <w:rFonts w:ascii="Arial" w:hAnsi="Arial" w:cs="Arial"/>
              <w:sz w:val="24"/>
              <w:szCs w:val="24"/>
            </w:rPr>
            <w:fldChar w:fldCharType="end"/>
          </w:r>
        </w:sdtContent>
      </w:sdt>
      <w:r w:rsidR="00F56BAD">
        <w:rPr>
          <w:rFonts w:ascii="Arial" w:hAnsi="Arial" w:cs="Arial"/>
          <w:sz w:val="24"/>
          <w:szCs w:val="24"/>
        </w:rPr>
        <w:t>.</w:t>
      </w:r>
      <w:r>
        <w:rPr>
          <w:rFonts w:ascii="Arial" w:hAnsi="Arial" w:cs="Arial"/>
          <w:sz w:val="24"/>
          <w:szCs w:val="24"/>
        </w:rPr>
        <w:t xml:space="preserve"> </w:t>
      </w:r>
    </w:p>
    <w:p w14:paraId="0956BDF1" w14:textId="46E18991" w:rsidR="00B04179" w:rsidRDefault="00B04179" w:rsidP="009E7BFF">
      <w:pPr>
        <w:pStyle w:val="PargrafodaLista"/>
        <w:numPr>
          <w:ilvl w:val="2"/>
          <w:numId w:val="13"/>
        </w:numPr>
        <w:spacing w:after="0" w:line="360" w:lineRule="auto"/>
        <w:ind w:left="851" w:hanging="862"/>
        <w:jc w:val="both"/>
        <w:rPr>
          <w:rFonts w:ascii="Arial" w:hAnsi="Arial" w:cs="Arial"/>
          <w:b/>
          <w:bCs/>
          <w:sz w:val="24"/>
          <w:szCs w:val="24"/>
        </w:rPr>
      </w:pPr>
      <w:r>
        <w:rPr>
          <w:rFonts w:ascii="Arial" w:hAnsi="Arial" w:cs="Arial"/>
          <w:b/>
          <w:bCs/>
          <w:sz w:val="24"/>
          <w:szCs w:val="24"/>
        </w:rPr>
        <w:t>Função do banco de baterias</w:t>
      </w:r>
    </w:p>
    <w:p w14:paraId="55674B81" w14:textId="04E23C40" w:rsidR="00F56BAD" w:rsidRDefault="00F56BAD" w:rsidP="00F56BAD">
      <w:pPr>
        <w:spacing w:after="0" w:line="360" w:lineRule="auto"/>
        <w:ind w:left="-11" w:firstLine="720"/>
        <w:jc w:val="both"/>
        <w:rPr>
          <w:rFonts w:ascii="Arial" w:hAnsi="Arial" w:cs="Arial"/>
          <w:sz w:val="24"/>
          <w:szCs w:val="24"/>
        </w:rPr>
      </w:pPr>
      <w:r>
        <w:rPr>
          <w:rFonts w:ascii="Arial" w:hAnsi="Arial" w:cs="Arial"/>
          <w:sz w:val="24"/>
          <w:szCs w:val="24"/>
        </w:rPr>
        <w:t>Algumas das funções das baterias, são:</w:t>
      </w:r>
    </w:p>
    <w:p w14:paraId="242CA334" w14:textId="4407726E" w:rsidR="00F56BAD" w:rsidRPr="00F56BAD" w:rsidRDefault="00F56BAD" w:rsidP="00091E5B">
      <w:pPr>
        <w:pStyle w:val="PargrafodaLista"/>
        <w:numPr>
          <w:ilvl w:val="0"/>
          <w:numId w:val="14"/>
        </w:numPr>
        <w:spacing w:after="0" w:line="360" w:lineRule="auto"/>
        <w:ind w:left="284" w:hanging="284"/>
        <w:jc w:val="both"/>
        <w:rPr>
          <w:rFonts w:ascii="Arial" w:hAnsi="Arial" w:cs="Arial"/>
          <w:b/>
          <w:bCs/>
          <w:sz w:val="24"/>
          <w:szCs w:val="24"/>
        </w:rPr>
      </w:pPr>
      <w:r w:rsidRPr="00F56BAD">
        <w:rPr>
          <w:rFonts w:ascii="Arial" w:hAnsi="Arial" w:cs="Arial"/>
          <w:b/>
          <w:bCs/>
          <w:sz w:val="24"/>
          <w:szCs w:val="24"/>
        </w:rPr>
        <w:t>Autonomia:</w:t>
      </w:r>
      <w:r>
        <w:rPr>
          <w:rFonts w:ascii="Arial" w:hAnsi="Arial" w:cs="Arial"/>
          <w:b/>
          <w:bCs/>
          <w:sz w:val="24"/>
          <w:szCs w:val="24"/>
        </w:rPr>
        <w:t xml:space="preserve"> </w:t>
      </w:r>
      <w:r>
        <w:rPr>
          <w:rFonts w:ascii="Arial" w:hAnsi="Arial" w:cs="Arial"/>
          <w:sz w:val="24"/>
          <w:szCs w:val="24"/>
        </w:rPr>
        <w:t>uma das funções mais importantes, que é fornecer a energia para o consumo, quando não for suficiente a geração de energia realizada pelo painel. Algo comum que acontece em durante a noite e em períodos chuvosos e nublados.</w:t>
      </w:r>
    </w:p>
    <w:p w14:paraId="437F6D47" w14:textId="294D098C" w:rsidR="00F56BAD" w:rsidRPr="00F56BAD" w:rsidRDefault="00F56BAD" w:rsidP="00091E5B">
      <w:pPr>
        <w:pStyle w:val="PargrafodaLista"/>
        <w:numPr>
          <w:ilvl w:val="0"/>
          <w:numId w:val="14"/>
        </w:numPr>
        <w:spacing w:after="0" w:line="360" w:lineRule="auto"/>
        <w:ind w:left="284" w:hanging="284"/>
        <w:jc w:val="both"/>
        <w:rPr>
          <w:rFonts w:ascii="Arial" w:hAnsi="Arial" w:cs="Arial"/>
          <w:b/>
          <w:bCs/>
          <w:sz w:val="24"/>
          <w:szCs w:val="24"/>
        </w:rPr>
      </w:pPr>
      <w:r w:rsidRPr="00F56BAD">
        <w:rPr>
          <w:rFonts w:ascii="Arial" w:hAnsi="Arial" w:cs="Arial"/>
          <w:b/>
          <w:bCs/>
          <w:sz w:val="24"/>
          <w:szCs w:val="24"/>
        </w:rPr>
        <w:t>Estabilizar a tensão:</w:t>
      </w:r>
      <w:r>
        <w:rPr>
          <w:rFonts w:ascii="Arial" w:hAnsi="Arial" w:cs="Arial"/>
          <w:b/>
          <w:bCs/>
          <w:sz w:val="24"/>
          <w:szCs w:val="24"/>
        </w:rPr>
        <w:t xml:space="preserve"> </w:t>
      </w:r>
      <w:r>
        <w:rPr>
          <w:rFonts w:ascii="Arial" w:hAnsi="Arial" w:cs="Arial"/>
          <w:sz w:val="24"/>
          <w:szCs w:val="24"/>
        </w:rPr>
        <w:t>as baterias possuem uma estreita faixa de tensão em relação as módulos fotovoltaicos</w:t>
      </w:r>
      <w:r w:rsidR="00C07258">
        <w:rPr>
          <w:rFonts w:ascii="Arial" w:hAnsi="Arial" w:cs="Arial"/>
          <w:sz w:val="24"/>
          <w:szCs w:val="24"/>
        </w:rPr>
        <w:t xml:space="preserve">, garantindo assim uma faixa de operação uniforme para as cargas. Essa função é muito importante devido </w:t>
      </w:r>
      <w:r w:rsidR="005C7A83">
        <w:rPr>
          <w:rFonts w:ascii="Arial" w:hAnsi="Arial" w:cs="Arial"/>
          <w:sz w:val="24"/>
          <w:szCs w:val="24"/>
        </w:rPr>
        <w:t>à</w:t>
      </w:r>
      <w:r w:rsidR="00C07258">
        <w:rPr>
          <w:rFonts w:ascii="Arial" w:hAnsi="Arial" w:cs="Arial"/>
          <w:sz w:val="24"/>
          <w:szCs w:val="24"/>
        </w:rPr>
        <w:t xml:space="preserve"> grande variação de tensão entre os módulos de acordo com a irradiância recebida.</w:t>
      </w:r>
    </w:p>
    <w:p w14:paraId="1942134A" w14:textId="02F19D4B" w:rsidR="00B04179" w:rsidRPr="00091E5B" w:rsidRDefault="00F2570E" w:rsidP="00091E5B">
      <w:pPr>
        <w:pStyle w:val="PargrafodaLista"/>
        <w:numPr>
          <w:ilvl w:val="0"/>
          <w:numId w:val="14"/>
        </w:numPr>
        <w:spacing w:after="0" w:line="360" w:lineRule="auto"/>
        <w:ind w:left="284" w:hanging="284"/>
        <w:jc w:val="both"/>
        <w:rPr>
          <w:rFonts w:ascii="Arial" w:hAnsi="Arial" w:cs="Arial"/>
          <w:b/>
          <w:bCs/>
          <w:sz w:val="24"/>
          <w:szCs w:val="24"/>
        </w:rPr>
      </w:pPr>
      <w:r w:rsidRPr="00F56BAD">
        <w:rPr>
          <w:rFonts w:ascii="Arial" w:hAnsi="Arial" w:cs="Arial"/>
          <w:b/>
          <w:bCs/>
          <w:sz w:val="24"/>
          <w:szCs w:val="24"/>
        </w:rPr>
        <w:t>Fornece</w:t>
      </w:r>
      <w:r>
        <w:rPr>
          <w:rFonts w:ascii="Arial" w:hAnsi="Arial" w:cs="Arial"/>
          <w:b/>
          <w:bCs/>
          <w:sz w:val="24"/>
          <w:szCs w:val="24"/>
        </w:rPr>
        <w:t>r</w:t>
      </w:r>
      <w:r w:rsidR="00F56BAD" w:rsidRPr="00F56BAD">
        <w:rPr>
          <w:rFonts w:ascii="Arial" w:hAnsi="Arial" w:cs="Arial"/>
          <w:b/>
          <w:bCs/>
          <w:sz w:val="24"/>
          <w:szCs w:val="24"/>
        </w:rPr>
        <w:t xml:space="preserve"> correntes elevadas:</w:t>
      </w:r>
      <w:r w:rsidR="00C07258">
        <w:rPr>
          <w:rFonts w:ascii="Arial" w:hAnsi="Arial" w:cs="Arial"/>
          <w:b/>
          <w:bCs/>
          <w:sz w:val="24"/>
          <w:szCs w:val="24"/>
        </w:rPr>
        <w:t xml:space="preserve"> </w:t>
      </w:r>
      <w:r w:rsidR="00091E5B">
        <w:rPr>
          <w:rFonts w:ascii="Arial" w:hAnsi="Arial" w:cs="Arial"/>
          <w:sz w:val="24"/>
          <w:szCs w:val="24"/>
        </w:rPr>
        <w:t xml:space="preserve">outra função importante da bateria, é sua operação como um amortecedor, fornecendo e estabilizando correntes de partida elevadas. </w:t>
      </w:r>
      <w:r w:rsidR="00091E5B">
        <w:rPr>
          <w:rFonts w:ascii="Arial" w:hAnsi="Arial" w:cs="Arial"/>
          <w:sz w:val="24"/>
          <w:szCs w:val="24"/>
        </w:rPr>
        <w:lastRenderedPageBreak/>
        <w:t>Podem fornecer uma alta pot</w:t>
      </w:r>
      <w:r w:rsidR="00A3097F">
        <w:rPr>
          <w:rFonts w:ascii="Arial" w:hAnsi="Arial" w:cs="Arial"/>
          <w:sz w:val="24"/>
          <w:szCs w:val="24"/>
        </w:rPr>
        <w:t>ê</w:t>
      </w:r>
      <w:r w:rsidR="00091E5B">
        <w:rPr>
          <w:rFonts w:ascii="Arial" w:hAnsi="Arial" w:cs="Arial"/>
          <w:sz w:val="24"/>
          <w:szCs w:val="24"/>
        </w:rPr>
        <w:t>ncia momentânea, e posteriormente ser carregada lentamente pelo sistema fotovoltaico durante o dia.</w:t>
      </w:r>
    </w:p>
    <w:p w14:paraId="1EA78D89" w14:textId="63362055" w:rsidR="00B04179" w:rsidRDefault="00B04179" w:rsidP="009E7BFF">
      <w:pPr>
        <w:pStyle w:val="PargrafodaLista"/>
        <w:numPr>
          <w:ilvl w:val="2"/>
          <w:numId w:val="13"/>
        </w:numPr>
        <w:spacing w:after="0" w:line="360" w:lineRule="auto"/>
        <w:ind w:left="851" w:hanging="862"/>
        <w:jc w:val="both"/>
        <w:rPr>
          <w:rFonts w:ascii="Arial" w:hAnsi="Arial" w:cs="Arial"/>
          <w:b/>
          <w:bCs/>
          <w:sz w:val="24"/>
          <w:szCs w:val="24"/>
        </w:rPr>
      </w:pPr>
      <w:r>
        <w:rPr>
          <w:rFonts w:ascii="Arial" w:hAnsi="Arial" w:cs="Arial"/>
          <w:b/>
          <w:bCs/>
          <w:sz w:val="24"/>
          <w:szCs w:val="24"/>
        </w:rPr>
        <w:t>Baterias para sistemas fotovoltaicos</w:t>
      </w:r>
    </w:p>
    <w:p w14:paraId="59FCC80C" w14:textId="0E8E3C5E" w:rsidR="00B04179" w:rsidRPr="007D4C52" w:rsidRDefault="00E65904" w:rsidP="006A5E9D">
      <w:pPr>
        <w:spacing w:after="0" w:line="360" w:lineRule="auto"/>
        <w:ind w:firstLine="709"/>
        <w:jc w:val="both"/>
        <w:rPr>
          <w:rFonts w:ascii="Arial" w:hAnsi="Arial" w:cs="Arial"/>
          <w:sz w:val="24"/>
          <w:szCs w:val="24"/>
        </w:rPr>
      </w:pPr>
      <w:r>
        <w:rPr>
          <w:rFonts w:ascii="Arial" w:hAnsi="Arial" w:cs="Arial"/>
          <w:sz w:val="24"/>
          <w:szCs w:val="24"/>
        </w:rPr>
        <w:t>As baterias mais comuns no setor fotovoltaico são as de chumbo-ácido e as de níquel-cadmio. Baterias como as de Íons de Lítio</w:t>
      </w:r>
      <w:r w:rsidR="007D4C52">
        <w:rPr>
          <w:rFonts w:ascii="Arial" w:hAnsi="Arial" w:cs="Arial"/>
          <w:sz w:val="24"/>
          <w:szCs w:val="24"/>
        </w:rPr>
        <w:t>,</w:t>
      </w:r>
      <w:r w:rsidR="00DC770C">
        <w:rPr>
          <w:rFonts w:ascii="Arial" w:hAnsi="Arial" w:cs="Arial"/>
          <w:sz w:val="24"/>
          <w:szCs w:val="24"/>
        </w:rPr>
        <w:t xml:space="preserve"> são inviáveis nesse setor</w:t>
      </w:r>
      <w:r w:rsidR="007D4C52">
        <w:rPr>
          <w:rFonts w:ascii="Arial" w:hAnsi="Arial" w:cs="Arial"/>
          <w:sz w:val="24"/>
          <w:szCs w:val="24"/>
        </w:rPr>
        <w:t xml:space="preserve"> devido à capacidade de utilização dos bancos de bateria para essa aplicação. As baterias de níquel-cadmio, apesar de suportar uma maior descarga e ter uma vida-útil maior, são baterias usadas em sistemas muito específicos devido seu alto custo e baixa disponibilidade. O custo-benefício das baterias de chumbo-ácido faz com que elas sejam as mais escolhidas no setor fotovoltaico</w:t>
      </w:r>
      <w:r w:rsidR="00A121C3">
        <w:rPr>
          <w:rFonts w:ascii="Arial" w:hAnsi="Arial" w:cs="Arial"/>
          <w:sz w:val="24"/>
          <w:szCs w:val="24"/>
        </w:rPr>
        <w:t xml:space="preserve"> </w:t>
      </w:r>
      <w:sdt>
        <w:sdtPr>
          <w:rPr>
            <w:rFonts w:ascii="Arial" w:hAnsi="Arial" w:cs="Arial"/>
            <w:sz w:val="24"/>
            <w:szCs w:val="24"/>
          </w:rPr>
          <w:id w:val="1364795285"/>
          <w:citation/>
        </w:sdtPr>
        <w:sdtEndPr/>
        <w:sdtContent>
          <w:r w:rsidR="00FE4EB7">
            <w:rPr>
              <w:rFonts w:ascii="Arial" w:hAnsi="Arial" w:cs="Arial"/>
              <w:sz w:val="24"/>
              <w:szCs w:val="24"/>
            </w:rPr>
            <w:fldChar w:fldCharType="begin"/>
          </w:r>
          <w:r w:rsidR="00FE4EB7">
            <w:rPr>
              <w:rFonts w:ascii="Arial" w:hAnsi="Arial" w:cs="Arial"/>
              <w:sz w:val="24"/>
              <w:szCs w:val="24"/>
            </w:rPr>
            <w:instrText xml:space="preserve"> CITATION SOU17 \l 1046 </w:instrText>
          </w:r>
          <w:r w:rsidR="00FE4EB7">
            <w:rPr>
              <w:rFonts w:ascii="Arial" w:hAnsi="Arial" w:cs="Arial"/>
              <w:sz w:val="24"/>
              <w:szCs w:val="24"/>
            </w:rPr>
            <w:fldChar w:fldCharType="separate"/>
          </w:r>
          <w:r w:rsidR="00C67BED" w:rsidRPr="00C67BED">
            <w:rPr>
              <w:rFonts w:ascii="Arial" w:hAnsi="Arial" w:cs="Arial"/>
              <w:noProof/>
              <w:sz w:val="24"/>
              <w:szCs w:val="24"/>
            </w:rPr>
            <w:t>(SOUZA, 2017)</w:t>
          </w:r>
          <w:r w:rsidR="00FE4EB7">
            <w:rPr>
              <w:rFonts w:ascii="Arial" w:hAnsi="Arial" w:cs="Arial"/>
              <w:sz w:val="24"/>
              <w:szCs w:val="24"/>
            </w:rPr>
            <w:fldChar w:fldCharType="end"/>
          </w:r>
        </w:sdtContent>
      </w:sdt>
      <w:r w:rsidR="007D4C52">
        <w:rPr>
          <w:rFonts w:ascii="Arial" w:hAnsi="Arial" w:cs="Arial"/>
          <w:sz w:val="24"/>
          <w:szCs w:val="24"/>
        </w:rPr>
        <w:t>.</w:t>
      </w:r>
    </w:p>
    <w:p w14:paraId="45AB5C32" w14:textId="5C13A823" w:rsidR="00B04179" w:rsidRDefault="00B04179" w:rsidP="009E7BFF">
      <w:pPr>
        <w:pStyle w:val="PargrafodaLista"/>
        <w:numPr>
          <w:ilvl w:val="2"/>
          <w:numId w:val="13"/>
        </w:numPr>
        <w:spacing w:after="0" w:line="360" w:lineRule="auto"/>
        <w:ind w:left="851" w:hanging="862"/>
        <w:jc w:val="both"/>
        <w:rPr>
          <w:rFonts w:ascii="Arial" w:hAnsi="Arial" w:cs="Arial"/>
          <w:b/>
          <w:bCs/>
          <w:sz w:val="24"/>
          <w:szCs w:val="24"/>
        </w:rPr>
      </w:pPr>
      <w:r>
        <w:rPr>
          <w:rFonts w:ascii="Arial" w:hAnsi="Arial" w:cs="Arial"/>
          <w:b/>
          <w:bCs/>
          <w:sz w:val="24"/>
          <w:szCs w:val="24"/>
        </w:rPr>
        <w:t>Tipos de bateiras de chumbo-ácido</w:t>
      </w:r>
    </w:p>
    <w:p w14:paraId="79263E4C" w14:textId="647EEA43" w:rsidR="00A121C3" w:rsidRDefault="00A121C3" w:rsidP="005F0588">
      <w:pPr>
        <w:spacing w:after="0" w:line="360" w:lineRule="auto"/>
        <w:ind w:left="-11" w:firstLine="720"/>
        <w:jc w:val="both"/>
        <w:rPr>
          <w:rFonts w:ascii="Arial" w:hAnsi="Arial" w:cs="Arial"/>
          <w:sz w:val="24"/>
          <w:szCs w:val="24"/>
        </w:rPr>
      </w:pPr>
      <w:r>
        <w:rPr>
          <w:rFonts w:ascii="Arial" w:hAnsi="Arial" w:cs="Arial"/>
          <w:sz w:val="24"/>
          <w:szCs w:val="24"/>
        </w:rPr>
        <w:t>As baterias de chumbo-ácido podem ser classificadas em:</w:t>
      </w:r>
    </w:p>
    <w:p w14:paraId="73EDF2B0" w14:textId="551214A1" w:rsidR="00A121C3" w:rsidRDefault="00A121C3" w:rsidP="00773888">
      <w:pPr>
        <w:pStyle w:val="PargrafodaLista"/>
        <w:numPr>
          <w:ilvl w:val="3"/>
          <w:numId w:val="17"/>
        </w:numPr>
        <w:spacing w:after="0" w:line="360" w:lineRule="auto"/>
        <w:ind w:left="993" w:hanging="993"/>
        <w:jc w:val="both"/>
        <w:rPr>
          <w:rFonts w:ascii="Arial" w:hAnsi="Arial" w:cs="Arial"/>
          <w:b/>
          <w:bCs/>
          <w:sz w:val="24"/>
          <w:szCs w:val="24"/>
        </w:rPr>
      </w:pPr>
      <w:r w:rsidRPr="006F36C0">
        <w:rPr>
          <w:rFonts w:ascii="Arial" w:hAnsi="Arial" w:cs="Arial"/>
          <w:b/>
          <w:bCs/>
          <w:sz w:val="24"/>
          <w:szCs w:val="24"/>
        </w:rPr>
        <w:t>Baterias de Eletrólito L</w:t>
      </w:r>
      <w:r w:rsidR="00F2570E">
        <w:rPr>
          <w:rFonts w:ascii="Arial" w:hAnsi="Arial" w:cs="Arial"/>
          <w:b/>
          <w:bCs/>
          <w:sz w:val="24"/>
          <w:szCs w:val="24"/>
        </w:rPr>
        <w:t>í</w:t>
      </w:r>
      <w:r w:rsidRPr="006F36C0">
        <w:rPr>
          <w:rFonts w:ascii="Arial" w:hAnsi="Arial" w:cs="Arial"/>
          <w:b/>
          <w:bCs/>
          <w:sz w:val="24"/>
          <w:szCs w:val="24"/>
        </w:rPr>
        <w:t>quido</w:t>
      </w:r>
    </w:p>
    <w:p w14:paraId="75FDB46E" w14:textId="7099A2F4" w:rsidR="00F42D54" w:rsidRPr="00F42D54" w:rsidRDefault="00F42D54" w:rsidP="00773888">
      <w:pPr>
        <w:pStyle w:val="PargrafodaLista"/>
        <w:spacing w:after="0" w:line="360" w:lineRule="auto"/>
        <w:ind w:left="0" w:firstLine="709"/>
        <w:jc w:val="both"/>
        <w:rPr>
          <w:rFonts w:ascii="Arial" w:hAnsi="Arial" w:cs="Arial"/>
          <w:sz w:val="24"/>
          <w:szCs w:val="24"/>
        </w:rPr>
      </w:pPr>
      <w:r>
        <w:rPr>
          <w:rFonts w:ascii="Arial" w:hAnsi="Arial" w:cs="Arial"/>
          <w:sz w:val="24"/>
          <w:szCs w:val="24"/>
        </w:rPr>
        <w:t xml:space="preserve">São as baterias mais comuns em sistemas fotovoltaicos com armazenamento de energia, compostos pelas placas e pelo eletrólito em estado líquido. São as mais baratas e mais fáceis de se encontrar no mercado. As baterias desenvolvidas para o sistema fotovoltaico tem seu funcionamento intermitente, suportando um maior ciclo de </w:t>
      </w:r>
      <w:r w:rsidR="00773888">
        <w:rPr>
          <w:rFonts w:ascii="Arial" w:hAnsi="Arial" w:cs="Arial"/>
          <w:sz w:val="24"/>
          <w:szCs w:val="24"/>
        </w:rPr>
        <w:t>carga e descarga, com descarga profunda</w:t>
      </w:r>
      <w:r w:rsidR="00A87B9C">
        <w:rPr>
          <w:rFonts w:ascii="Arial" w:hAnsi="Arial" w:cs="Arial"/>
          <w:sz w:val="24"/>
          <w:szCs w:val="24"/>
        </w:rPr>
        <w:t xml:space="preserve"> </w:t>
      </w:r>
      <w:sdt>
        <w:sdtPr>
          <w:rPr>
            <w:rFonts w:ascii="Arial" w:hAnsi="Arial" w:cs="Arial"/>
            <w:sz w:val="24"/>
            <w:szCs w:val="24"/>
          </w:rPr>
          <w:id w:val="-674879607"/>
          <w:citation/>
        </w:sdtPr>
        <w:sdtEndPr/>
        <w:sdtContent>
          <w:r w:rsidR="00FE4EB7">
            <w:rPr>
              <w:rFonts w:ascii="Arial" w:hAnsi="Arial" w:cs="Arial"/>
              <w:sz w:val="24"/>
              <w:szCs w:val="24"/>
            </w:rPr>
            <w:fldChar w:fldCharType="begin"/>
          </w:r>
          <w:r w:rsidR="00FE4EB7">
            <w:rPr>
              <w:rFonts w:ascii="Arial" w:hAnsi="Arial" w:cs="Arial"/>
              <w:sz w:val="24"/>
              <w:szCs w:val="24"/>
            </w:rPr>
            <w:instrText xml:space="preserve"> CITATION SOU17 \l 1046 </w:instrText>
          </w:r>
          <w:r w:rsidR="00FE4EB7">
            <w:rPr>
              <w:rFonts w:ascii="Arial" w:hAnsi="Arial" w:cs="Arial"/>
              <w:sz w:val="24"/>
              <w:szCs w:val="24"/>
            </w:rPr>
            <w:fldChar w:fldCharType="separate"/>
          </w:r>
          <w:r w:rsidR="00C67BED" w:rsidRPr="00C67BED">
            <w:rPr>
              <w:rFonts w:ascii="Arial" w:hAnsi="Arial" w:cs="Arial"/>
              <w:noProof/>
              <w:sz w:val="24"/>
              <w:szCs w:val="24"/>
            </w:rPr>
            <w:t>(SOUZA, 2017)</w:t>
          </w:r>
          <w:r w:rsidR="00FE4EB7">
            <w:rPr>
              <w:rFonts w:ascii="Arial" w:hAnsi="Arial" w:cs="Arial"/>
              <w:sz w:val="24"/>
              <w:szCs w:val="24"/>
            </w:rPr>
            <w:fldChar w:fldCharType="end"/>
          </w:r>
        </w:sdtContent>
      </w:sdt>
      <w:r w:rsidR="00773888">
        <w:rPr>
          <w:rFonts w:ascii="Arial" w:hAnsi="Arial" w:cs="Arial"/>
          <w:sz w:val="24"/>
          <w:szCs w:val="24"/>
        </w:rPr>
        <w:t>.</w:t>
      </w:r>
    </w:p>
    <w:p w14:paraId="5E42E813" w14:textId="77FF14AE" w:rsidR="006F36C0" w:rsidRDefault="00A121C3" w:rsidP="00773888">
      <w:pPr>
        <w:pStyle w:val="PargrafodaLista"/>
        <w:numPr>
          <w:ilvl w:val="3"/>
          <w:numId w:val="17"/>
        </w:numPr>
        <w:spacing w:after="0" w:line="360" w:lineRule="auto"/>
        <w:ind w:left="993" w:hanging="993"/>
        <w:jc w:val="both"/>
        <w:rPr>
          <w:rFonts w:ascii="Arial" w:hAnsi="Arial" w:cs="Arial"/>
          <w:b/>
          <w:bCs/>
          <w:sz w:val="24"/>
          <w:szCs w:val="24"/>
        </w:rPr>
      </w:pPr>
      <w:r w:rsidRPr="006F36C0">
        <w:rPr>
          <w:rFonts w:ascii="Arial" w:hAnsi="Arial" w:cs="Arial"/>
          <w:b/>
          <w:bCs/>
          <w:sz w:val="24"/>
          <w:szCs w:val="24"/>
        </w:rPr>
        <w:t>Baterias de Eletrólito Imobilizado</w:t>
      </w:r>
    </w:p>
    <w:p w14:paraId="41B814C1" w14:textId="5A831D81" w:rsidR="00773888" w:rsidRPr="00773888" w:rsidRDefault="00773888" w:rsidP="00773888">
      <w:pPr>
        <w:spacing w:after="0" w:line="360" w:lineRule="auto"/>
        <w:ind w:firstLine="709"/>
        <w:jc w:val="both"/>
        <w:rPr>
          <w:rFonts w:ascii="Arial" w:hAnsi="Arial" w:cs="Arial"/>
          <w:sz w:val="24"/>
          <w:szCs w:val="24"/>
        </w:rPr>
      </w:pPr>
      <w:r>
        <w:rPr>
          <w:rFonts w:ascii="Arial" w:hAnsi="Arial" w:cs="Arial"/>
          <w:sz w:val="24"/>
          <w:szCs w:val="24"/>
        </w:rPr>
        <w:t xml:space="preserve">Conhecida também como, bateria de chumbo-ácido regulada por válvula (VRLA, do inglês: </w:t>
      </w:r>
      <w:r>
        <w:rPr>
          <w:rFonts w:ascii="Arial" w:hAnsi="Arial" w:cs="Arial"/>
          <w:i/>
          <w:iCs/>
          <w:sz w:val="24"/>
          <w:szCs w:val="24"/>
        </w:rPr>
        <w:t>Valve Regulated Lead Acid</w:t>
      </w:r>
      <w:r>
        <w:rPr>
          <w:rFonts w:ascii="Arial" w:hAnsi="Arial" w:cs="Arial"/>
          <w:sz w:val="24"/>
          <w:szCs w:val="24"/>
        </w:rPr>
        <w:t>), a bateria de eletrólito imobilizado, é fechada e possui um sistema com válvula de segurança que limita a saída dos gases liberados em caso de sobrecarga. São seladas, por isso, não necessitam de reposição de água ou manutenção. Geralmente, possui o dobro de vida útil das baterias de eletrólito liquido, sob as mesmas condições de profundidade de descarga</w:t>
      </w:r>
      <w:r w:rsidR="00A87B9C">
        <w:rPr>
          <w:rFonts w:ascii="Arial" w:hAnsi="Arial" w:cs="Arial"/>
          <w:sz w:val="24"/>
          <w:szCs w:val="24"/>
        </w:rPr>
        <w:t xml:space="preserve"> </w:t>
      </w:r>
      <w:sdt>
        <w:sdtPr>
          <w:rPr>
            <w:rFonts w:ascii="Arial" w:hAnsi="Arial" w:cs="Arial"/>
            <w:sz w:val="24"/>
            <w:szCs w:val="24"/>
          </w:rPr>
          <w:id w:val="-1442993573"/>
          <w:citation/>
        </w:sdtPr>
        <w:sdtEndPr/>
        <w:sdtContent>
          <w:r w:rsidR="00FE4EB7">
            <w:rPr>
              <w:rFonts w:ascii="Arial" w:hAnsi="Arial" w:cs="Arial"/>
              <w:sz w:val="24"/>
              <w:szCs w:val="24"/>
            </w:rPr>
            <w:fldChar w:fldCharType="begin"/>
          </w:r>
          <w:r w:rsidR="00FE4EB7">
            <w:rPr>
              <w:rFonts w:ascii="Arial" w:hAnsi="Arial" w:cs="Arial"/>
              <w:sz w:val="24"/>
              <w:szCs w:val="24"/>
            </w:rPr>
            <w:instrText xml:space="preserve"> CITATION SOU17 \l 1046 </w:instrText>
          </w:r>
          <w:r w:rsidR="00FE4EB7">
            <w:rPr>
              <w:rFonts w:ascii="Arial" w:hAnsi="Arial" w:cs="Arial"/>
              <w:sz w:val="24"/>
              <w:szCs w:val="24"/>
            </w:rPr>
            <w:fldChar w:fldCharType="separate"/>
          </w:r>
          <w:r w:rsidR="00C67BED" w:rsidRPr="00C67BED">
            <w:rPr>
              <w:rFonts w:ascii="Arial" w:hAnsi="Arial" w:cs="Arial"/>
              <w:noProof/>
              <w:sz w:val="24"/>
              <w:szCs w:val="24"/>
            </w:rPr>
            <w:t>(SOUZA, 2017)</w:t>
          </w:r>
          <w:r w:rsidR="00FE4EB7">
            <w:rPr>
              <w:rFonts w:ascii="Arial" w:hAnsi="Arial" w:cs="Arial"/>
              <w:sz w:val="24"/>
              <w:szCs w:val="24"/>
            </w:rPr>
            <w:fldChar w:fldCharType="end"/>
          </w:r>
        </w:sdtContent>
      </w:sdt>
      <w:r>
        <w:rPr>
          <w:rFonts w:ascii="Arial" w:hAnsi="Arial" w:cs="Arial"/>
          <w:sz w:val="24"/>
          <w:szCs w:val="24"/>
        </w:rPr>
        <w:t>.</w:t>
      </w:r>
    </w:p>
    <w:p w14:paraId="699F6C13" w14:textId="26B5F1AF" w:rsidR="00A121C3" w:rsidRDefault="006A5E9D" w:rsidP="00347F8A">
      <w:pPr>
        <w:pStyle w:val="PargrafodaLista"/>
        <w:numPr>
          <w:ilvl w:val="3"/>
          <w:numId w:val="17"/>
        </w:numPr>
        <w:spacing w:after="0" w:line="360" w:lineRule="auto"/>
        <w:ind w:left="993" w:hanging="993"/>
        <w:jc w:val="both"/>
        <w:rPr>
          <w:rFonts w:ascii="Arial" w:hAnsi="Arial" w:cs="Arial"/>
          <w:b/>
          <w:bCs/>
          <w:sz w:val="24"/>
          <w:szCs w:val="24"/>
        </w:rPr>
      </w:pPr>
      <w:r w:rsidRPr="006F36C0">
        <w:rPr>
          <w:rFonts w:ascii="Arial" w:hAnsi="Arial" w:cs="Arial"/>
          <w:b/>
          <w:bCs/>
          <w:sz w:val="24"/>
          <w:szCs w:val="24"/>
        </w:rPr>
        <w:t>Baterias Estacionárias de Placa Tubular</w:t>
      </w:r>
    </w:p>
    <w:p w14:paraId="2D058C09" w14:textId="2D7434E4" w:rsidR="00773888" w:rsidRDefault="00773888" w:rsidP="00347F8A">
      <w:pPr>
        <w:spacing w:after="0" w:line="360" w:lineRule="auto"/>
        <w:ind w:firstLine="709"/>
        <w:jc w:val="both"/>
        <w:rPr>
          <w:rFonts w:ascii="Arial" w:hAnsi="Arial" w:cs="Arial"/>
          <w:sz w:val="24"/>
          <w:szCs w:val="24"/>
        </w:rPr>
      </w:pPr>
      <w:r>
        <w:rPr>
          <w:rFonts w:ascii="Arial" w:hAnsi="Arial" w:cs="Arial"/>
          <w:sz w:val="24"/>
          <w:szCs w:val="24"/>
        </w:rPr>
        <w:t>Existem dois tipos de baterias estacionarias de placa tubular, as dos tipo OPzS</w:t>
      </w:r>
      <w:r w:rsidR="00347F8A">
        <w:rPr>
          <w:rFonts w:ascii="Arial" w:hAnsi="Arial" w:cs="Arial"/>
          <w:sz w:val="24"/>
          <w:szCs w:val="24"/>
        </w:rPr>
        <w:t>, sigla em alemão (</w:t>
      </w:r>
      <w:r w:rsidR="00347F8A">
        <w:rPr>
          <w:rFonts w:ascii="Arial" w:hAnsi="Arial" w:cs="Arial"/>
          <w:i/>
          <w:iCs/>
          <w:sz w:val="24"/>
          <w:szCs w:val="24"/>
        </w:rPr>
        <w:t>Ortsfeste Panzerplatte Spezial</w:t>
      </w:r>
      <w:r w:rsidR="00347F8A">
        <w:rPr>
          <w:rFonts w:ascii="Arial" w:hAnsi="Arial" w:cs="Arial"/>
          <w:sz w:val="24"/>
          <w:szCs w:val="24"/>
        </w:rPr>
        <w:t>) que significa Placa Tubular Estacionária Especial, com separadores especiais e eletrólitos líquidos; e as do tipo OPzV (</w:t>
      </w:r>
      <w:r w:rsidR="00347F8A">
        <w:rPr>
          <w:rFonts w:ascii="Arial" w:hAnsi="Arial" w:cs="Arial"/>
          <w:i/>
          <w:iCs/>
          <w:sz w:val="24"/>
          <w:szCs w:val="24"/>
        </w:rPr>
        <w:t>Ortsfeste Panzerplatte Verschlossen</w:t>
      </w:r>
      <w:r w:rsidR="00347F8A">
        <w:rPr>
          <w:rFonts w:ascii="Arial" w:hAnsi="Arial" w:cs="Arial"/>
          <w:sz w:val="24"/>
          <w:szCs w:val="24"/>
        </w:rPr>
        <w:t>) que significa Placa Tubular Estacionária Selada, que possui eletrólitos em gel e são regulas por válvulas</w:t>
      </w:r>
      <w:r w:rsidR="00A87B9C">
        <w:rPr>
          <w:rFonts w:ascii="Arial" w:hAnsi="Arial" w:cs="Arial"/>
          <w:sz w:val="24"/>
          <w:szCs w:val="24"/>
        </w:rPr>
        <w:t xml:space="preserve"> </w:t>
      </w:r>
      <w:sdt>
        <w:sdtPr>
          <w:rPr>
            <w:rFonts w:ascii="Arial" w:hAnsi="Arial" w:cs="Arial"/>
            <w:sz w:val="24"/>
            <w:szCs w:val="24"/>
          </w:rPr>
          <w:id w:val="1072473493"/>
          <w:citation/>
        </w:sdtPr>
        <w:sdtEndPr/>
        <w:sdtContent>
          <w:r w:rsidR="00FE4EB7">
            <w:rPr>
              <w:rFonts w:ascii="Arial" w:hAnsi="Arial" w:cs="Arial"/>
              <w:sz w:val="24"/>
              <w:szCs w:val="24"/>
            </w:rPr>
            <w:fldChar w:fldCharType="begin"/>
          </w:r>
          <w:r w:rsidR="00FE4EB7">
            <w:rPr>
              <w:rFonts w:ascii="Arial" w:hAnsi="Arial" w:cs="Arial"/>
              <w:sz w:val="24"/>
              <w:szCs w:val="24"/>
            </w:rPr>
            <w:instrText xml:space="preserve"> CITATION SOU17 \l 1046 </w:instrText>
          </w:r>
          <w:r w:rsidR="00FE4EB7">
            <w:rPr>
              <w:rFonts w:ascii="Arial" w:hAnsi="Arial" w:cs="Arial"/>
              <w:sz w:val="24"/>
              <w:szCs w:val="24"/>
            </w:rPr>
            <w:fldChar w:fldCharType="separate"/>
          </w:r>
          <w:r w:rsidR="00C67BED" w:rsidRPr="00C67BED">
            <w:rPr>
              <w:rFonts w:ascii="Arial" w:hAnsi="Arial" w:cs="Arial"/>
              <w:noProof/>
              <w:sz w:val="24"/>
              <w:szCs w:val="24"/>
            </w:rPr>
            <w:t>(SOUZA, 2017)</w:t>
          </w:r>
          <w:r w:rsidR="00FE4EB7">
            <w:rPr>
              <w:rFonts w:ascii="Arial" w:hAnsi="Arial" w:cs="Arial"/>
              <w:sz w:val="24"/>
              <w:szCs w:val="24"/>
            </w:rPr>
            <w:fldChar w:fldCharType="end"/>
          </w:r>
        </w:sdtContent>
      </w:sdt>
      <w:r w:rsidR="00347F8A">
        <w:rPr>
          <w:rFonts w:ascii="Arial" w:hAnsi="Arial" w:cs="Arial"/>
          <w:sz w:val="24"/>
          <w:szCs w:val="24"/>
        </w:rPr>
        <w:t xml:space="preserve">. </w:t>
      </w:r>
    </w:p>
    <w:p w14:paraId="2279F96E" w14:textId="47B8ECA6" w:rsidR="00347F8A" w:rsidRPr="00347F8A" w:rsidRDefault="00347F8A" w:rsidP="00347F8A">
      <w:pPr>
        <w:spacing w:after="0" w:line="360" w:lineRule="auto"/>
        <w:ind w:firstLine="709"/>
        <w:jc w:val="both"/>
        <w:rPr>
          <w:rFonts w:ascii="Arial" w:hAnsi="Arial" w:cs="Arial"/>
          <w:sz w:val="24"/>
          <w:szCs w:val="24"/>
        </w:rPr>
      </w:pPr>
      <w:r>
        <w:rPr>
          <w:rFonts w:ascii="Arial" w:hAnsi="Arial" w:cs="Arial"/>
          <w:sz w:val="24"/>
          <w:szCs w:val="24"/>
        </w:rPr>
        <w:lastRenderedPageBreak/>
        <w:t xml:space="preserve">A diferença entre essas baterias está na forma tubular dos eletrodos positivos, esses tubos mantém a matéria ativa protegida, reduzindo os efeitos de envelhecimento das baterias e aumentando sua vida útil. </w:t>
      </w:r>
    </w:p>
    <w:p w14:paraId="7BE38D5E" w14:textId="1C5B727A" w:rsidR="001B21D7" w:rsidRDefault="006A5E9D" w:rsidP="00A87B9C">
      <w:pPr>
        <w:pStyle w:val="PargrafodaLista"/>
        <w:numPr>
          <w:ilvl w:val="3"/>
          <w:numId w:val="18"/>
        </w:numPr>
        <w:spacing w:after="0" w:line="360" w:lineRule="auto"/>
        <w:ind w:left="993" w:hanging="993"/>
        <w:jc w:val="both"/>
        <w:rPr>
          <w:rFonts w:ascii="Arial" w:hAnsi="Arial" w:cs="Arial"/>
          <w:b/>
          <w:bCs/>
          <w:sz w:val="24"/>
          <w:szCs w:val="24"/>
        </w:rPr>
      </w:pPr>
      <w:r w:rsidRPr="006F36C0">
        <w:rPr>
          <w:rFonts w:ascii="Arial" w:hAnsi="Arial" w:cs="Arial"/>
          <w:b/>
          <w:bCs/>
          <w:sz w:val="24"/>
          <w:szCs w:val="24"/>
        </w:rPr>
        <w:t>Baterias de Bloco com Placas Positivas Planas</w:t>
      </w:r>
    </w:p>
    <w:p w14:paraId="7B436172" w14:textId="291E5096" w:rsidR="00347F8A" w:rsidRPr="00A87B9C" w:rsidRDefault="00A87B9C" w:rsidP="00A87B9C">
      <w:pPr>
        <w:spacing w:after="0" w:line="360" w:lineRule="auto"/>
        <w:ind w:firstLine="709"/>
        <w:jc w:val="both"/>
        <w:rPr>
          <w:rFonts w:ascii="Arial" w:hAnsi="Arial" w:cs="Arial"/>
          <w:sz w:val="24"/>
          <w:szCs w:val="24"/>
        </w:rPr>
      </w:pPr>
      <w:r>
        <w:rPr>
          <w:rFonts w:ascii="Arial" w:hAnsi="Arial" w:cs="Arial"/>
          <w:sz w:val="24"/>
          <w:szCs w:val="24"/>
        </w:rPr>
        <w:t xml:space="preserve">Conhecidas como, baterias OGi (do alemão: </w:t>
      </w:r>
      <w:r>
        <w:rPr>
          <w:rFonts w:ascii="Arial" w:hAnsi="Arial" w:cs="Arial"/>
          <w:i/>
          <w:iCs/>
          <w:sz w:val="24"/>
          <w:szCs w:val="24"/>
        </w:rPr>
        <w:t>Ortsfeste Gitterplatten</w:t>
      </w:r>
      <w:r>
        <w:rPr>
          <w:rFonts w:ascii="Arial" w:hAnsi="Arial" w:cs="Arial"/>
          <w:sz w:val="24"/>
          <w:szCs w:val="24"/>
        </w:rPr>
        <w:t xml:space="preserve">, que significa: Placas Estacionárias Radiais) são do tipo estacionária, que possui os eletrodos positivos em formato de placa plana. São as baterias mais utilizadas nos sistemas fotovoltaicos autônomos na Europa, pois, alcançam 1300 ciclos com profundidade de descarga de 75% e 4500 ciclos com 30% de profundidade de descarga </w:t>
      </w:r>
      <w:sdt>
        <w:sdtPr>
          <w:rPr>
            <w:rFonts w:ascii="Arial" w:hAnsi="Arial" w:cs="Arial"/>
            <w:sz w:val="24"/>
            <w:szCs w:val="24"/>
          </w:rPr>
          <w:id w:val="-1063561949"/>
          <w:citation/>
        </w:sdtPr>
        <w:sdtEndPr/>
        <w:sdtContent>
          <w:r w:rsidR="00FE4EB7">
            <w:rPr>
              <w:rFonts w:ascii="Arial" w:hAnsi="Arial" w:cs="Arial"/>
              <w:sz w:val="24"/>
              <w:szCs w:val="24"/>
            </w:rPr>
            <w:fldChar w:fldCharType="begin"/>
          </w:r>
          <w:r w:rsidR="00FE4EB7">
            <w:rPr>
              <w:rFonts w:ascii="Arial" w:hAnsi="Arial" w:cs="Arial"/>
              <w:sz w:val="24"/>
              <w:szCs w:val="24"/>
            </w:rPr>
            <w:instrText xml:space="preserve"> CITATION SOU17 \l 1046 </w:instrText>
          </w:r>
          <w:r w:rsidR="00FE4EB7">
            <w:rPr>
              <w:rFonts w:ascii="Arial" w:hAnsi="Arial" w:cs="Arial"/>
              <w:sz w:val="24"/>
              <w:szCs w:val="24"/>
            </w:rPr>
            <w:fldChar w:fldCharType="separate"/>
          </w:r>
          <w:r w:rsidR="00C67BED" w:rsidRPr="00C67BED">
            <w:rPr>
              <w:rFonts w:ascii="Arial" w:hAnsi="Arial" w:cs="Arial"/>
              <w:noProof/>
              <w:sz w:val="24"/>
              <w:szCs w:val="24"/>
            </w:rPr>
            <w:t>(SOUZA, 2017)</w:t>
          </w:r>
          <w:r w:rsidR="00FE4EB7">
            <w:rPr>
              <w:rFonts w:ascii="Arial" w:hAnsi="Arial" w:cs="Arial"/>
              <w:sz w:val="24"/>
              <w:szCs w:val="24"/>
            </w:rPr>
            <w:fldChar w:fldCharType="end"/>
          </w:r>
        </w:sdtContent>
      </w:sdt>
      <w:r>
        <w:rPr>
          <w:rFonts w:ascii="Arial" w:hAnsi="Arial" w:cs="Arial"/>
          <w:sz w:val="24"/>
          <w:szCs w:val="24"/>
        </w:rPr>
        <w:t>.</w:t>
      </w:r>
    </w:p>
    <w:p w14:paraId="4E5980C4" w14:textId="57B37095" w:rsidR="001B21D7" w:rsidRDefault="001B21D7" w:rsidP="009E7BFF">
      <w:pPr>
        <w:pStyle w:val="PargrafodaLista"/>
        <w:numPr>
          <w:ilvl w:val="2"/>
          <w:numId w:val="18"/>
        </w:numPr>
        <w:spacing w:after="0" w:line="360" w:lineRule="auto"/>
        <w:ind w:left="851" w:hanging="862"/>
        <w:jc w:val="both"/>
        <w:rPr>
          <w:rFonts w:ascii="Arial" w:hAnsi="Arial" w:cs="Arial"/>
          <w:b/>
          <w:bCs/>
          <w:sz w:val="24"/>
          <w:szCs w:val="24"/>
        </w:rPr>
      </w:pPr>
      <w:r>
        <w:rPr>
          <w:rFonts w:ascii="Arial" w:hAnsi="Arial" w:cs="Arial"/>
          <w:b/>
          <w:bCs/>
          <w:sz w:val="24"/>
          <w:szCs w:val="24"/>
        </w:rPr>
        <w:t>Desempenho e características das baterias de chumbo-ácido</w:t>
      </w:r>
    </w:p>
    <w:p w14:paraId="19F2F99E" w14:textId="01AF785E" w:rsidR="00314073" w:rsidRDefault="00314073" w:rsidP="0046319B">
      <w:pPr>
        <w:spacing w:after="0" w:line="360" w:lineRule="auto"/>
        <w:ind w:left="-11" w:firstLine="720"/>
        <w:jc w:val="both"/>
        <w:rPr>
          <w:rFonts w:ascii="Arial" w:hAnsi="Arial" w:cs="Arial"/>
          <w:sz w:val="24"/>
          <w:szCs w:val="24"/>
        </w:rPr>
      </w:pPr>
      <w:r>
        <w:rPr>
          <w:rFonts w:ascii="Arial" w:hAnsi="Arial" w:cs="Arial"/>
          <w:sz w:val="24"/>
          <w:szCs w:val="24"/>
        </w:rPr>
        <w:t>Para a maioria dos sistemas de energia renovável, as características mais importantes da bateria são a vida útil da bateria, a profundidade da descarga e os requisitos de manutenção da bateria</w:t>
      </w:r>
      <w:r w:rsidR="00FF4B61">
        <w:rPr>
          <w:rFonts w:ascii="Arial" w:hAnsi="Arial" w:cs="Arial"/>
          <w:sz w:val="24"/>
          <w:szCs w:val="24"/>
        </w:rPr>
        <w:t xml:space="preserve"> </w:t>
      </w:r>
      <w:sdt>
        <w:sdtPr>
          <w:rPr>
            <w:rFonts w:ascii="Arial" w:hAnsi="Arial" w:cs="Arial"/>
            <w:sz w:val="24"/>
            <w:szCs w:val="24"/>
          </w:rPr>
          <w:id w:val="1161976351"/>
          <w:citation/>
        </w:sdtPr>
        <w:sdtEndPr/>
        <w:sdtContent>
          <w:r w:rsidR="00FE4EB7">
            <w:rPr>
              <w:rFonts w:ascii="Arial" w:hAnsi="Arial" w:cs="Arial"/>
              <w:sz w:val="24"/>
              <w:szCs w:val="24"/>
            </w:rPr>
            <w:fldChar w:fldCharType="begin"/>
          </w:r>
          <w:r w:rsidR="00FE4EB7">
            <w:rPr>
              <w:rFonts w:ascii="Arial" w:hAnsi="Arial" w:cs="Arial"/>
              <w:sz w:val="24"/>
              <w:szCs w:val="24"/>
            </w:rPr>
            <w:instrText xml:space="preserve"> CITATION SOU17 \l 1046 </w:instrText>
          </w:r>
          <w:r w:rsidR="00FE4EB7">
            <w:rPr>
              <w:rFonts w:ascii="Arial" w:hAnsi="Arial" w:cs="Arial"/>
              <w:sz w:val="24"/>
              <w:szCs w:val="24"/>
            </w:rPr>
            <w:fldChar w:fldCharType="separate"/>
          </w:r>
          <w:r w:rsidR="00C67BED" w:rsidRPr="00C67BED">
            <w:rPr>
              <w:rFonts w:ascii="Arial" w:hAnsi="Arial" w:cs="Arial"/>
              <w:noProof/>
              <w:sz w:val="24"/>
              <w:szCs w:val="24"/>
            </w:rPr>
            <w:t>(SOUZA, 2017)</w:t>
          </w:r>
          <w:r w:rsidR="00FE4EB7">
            <w:rPr>
              <w:rFonts w:ascii="Arial" w:hAnsi="Arial" w:cs="Arial"/>
              <w:sz w:val="24"/>
              <w:szCs w:val="24"/>
            </w:rPr>
            <w:fldChar w:fldCharType="end"/>
          </w:r>
        </w:sdtContent>
      </w:sdt>
      <w:r>
        <w:rPr>
          <w:rFonts w:ascii="Arial" w:hAnsi="Arial" w:cs="Arial"/>
          <w:sz w:val="24"/>
          <w:szCs w:val="24"/>
        </w:rPr>
        <w:t>. Esses parâmetros podem ser descritos:</w:t>
      </w:r>
    </w:p>
    <w:p w14:paraId="11FAAD37" w14:textId="50B13979" w:rsidR="00314073" w:rsidRDefault="00314073" w:rsidP="0046319B">
      <w:pPr>
        <w:pStyle w:val="PargrafodaLista"/>
        <w:numPr>
          <w:ilvl w:val="0"/>
          <w:numId w:val="16"/>
        </w:numPr>
        <w:spacing w:after="0" w:line="360" w:lineRule="auto"/>
        <w:ind w:left="284" w:hanging="284"/>
        <w:jc w:val="both"/>
        <w:rPr>
          <w:rFonts w:ascii="Arial" w:hAnsi="Arial" w:cs="Arial"/>
          <w:b/>
          <w:bCs/>
          <w:sz w:val="24"/>
          <w:szCs w:val="24"/>
        </w:rPr>
      </w:pPr>
      <w:r w:rsidRPr="00314073">
        <w:rPr>
          <w:rFonts w:ascii="Arial" w:hAnsi="Arial" w:cs="Arial"/>
          <w:b/>
          <w:bCs/>
          <w:sz w:val="24"/>
          <w:szCs w:val="24"/>
        </w:rPr>
        <w:t>Profundidade de descarga e capacidade da bateria:</w:t>
      </w:r>
      <w:r>
        <w:rPr>
          <w:rFonts w:ascii="Arial" w:hAnsi="Arial" w:cs="Arial"/>
          <w:b/>
          <w:bCs/>
          <w:sz w:val="24"/>
          <w:szCs w:val="24"/>
        </w:rPr>
        <w:t xml:space="preserve"> </w:t>
      </w:r>
      <w:r>
        <w:rPr>
          <w:rFonts w:ascii="Arial" w:hAnsi="Arial" w:cs="Arial"/>
          <w:sz w:val="24"/>
          <w:szCs w:val="24"/>
        </w:rPr>
        <w:t>esse é um parâmetro fundamental em um projeto de banco de baterias para um sistema fotovoltaico. As baterias</w:t>
      </w:r>
      <w:r w:rsidR="0046319B">
        <w:rPr>
          <w:rFonts w:ascii="Arial" w:hAnsi="Arial" w:cs="Arial"/>
          <w:sz w:val="24"/>
          <w:szCs w:val="24"/>
        </w:rPr>
        <w:t xml:space="preserve"> são classificadas como: ciclo profundo e ciclo raso. A bateria de clico profundo possui uma profundidade de descarga superior a 50% e pode chegar a 80%. Um banco de baterias de ciclo raso deve ter uma capacidade maior do que um banco de baterias de ciclo profundo para atingir a mesma capacidade utilizável. A capacidade da bateria cai cerca de 1% por grau abaixo de 20 °C. Altas temperaturas também não são ideais, pois aceleram o envelhecimento, a autodescarga e o uso de eletrólitos.</w:t>
      </w:r>
    </w:p>
    <w:p w14:paraId="7B5A17B8" w14:textId="40ECD93D" w:rsidR="00314073" w:rsidRDefault="00314073" w:rsidP="00314073">
      <w:pPr>
        <w:pStyle w:val="PargrafodaLista"/>
        <w:numPr>
          <w:ilvl w:val="0"/>
          <w:numId w:val="16"/>
        </w:numPr>
        <w:spacing w:line="360" w:lineRule="auto"/>
        <w:ind w:left="284" w:hanging="284"/>
        <w:jc w:val="both"/>
        <w:rPr>
          <w:rFonts w:ascii="Arial" w:hAnsi="Arial" w:cs="Arial"/>
          <w:b/>
          <w:bCs/>
          <w:sz w:val="24"/>
          <w:szCs w:val="24"/>
        </w:rPr>
      </w:pPr>
      <w:r>
        <w:rPr>
          <w:rFonts w:ascii="Arial" w:hAnsi="Arial" w:cs="Arial"/>
          <w:b/>
          <w:bCs/>
          <w:sz w:val="24"/>
          <w:szCs w:val="24"/>
        </w:rPr>
        <w:t>Vida útil da bateria:</w:t>
      </w:r>
      <w:r w:rsidR="0046319B">
        <w:rPr>
          <w:rFonts w:ascii="Arial" w:hAnsi="Arial" w:cs="Arial"/>
          <w:b/>
          <w:bCs/>
          <w:sz w:val="24"/>
          <w:szCs w:val="24"/>
        </w:rPr>
        <w:t xml:space="preserve"> </w:t>
      </w:r>
      <w:r w:rsidR="0046319B">
        <w:rPr>
          <w:rFonts w:ascii="Arial" w:hAnsi="Arial" w:cs="Arial"/>
          <w:sz w:val="24"/>
          <w:szCs w:val="24"/>
        </w:rPr>
        <w:t>a capacidade da bateria se degrada com o tempo, devido à sulfatação da bateria e derramamento de material ativo</w:t>
      </w:r>
      <w:r w:rsidR="00C9218A">
        <w:rPr>
          <w:rFonts w:ascii="Arial" w:hAnsi="Arial" w:cs="Arial"/>
          <w:sz w:val="24"/>
          <w:szCs w:val="24"/>
        </w:rPr>
        <w:t>. Uma bateria de chumbo-ácido de ciclo profundo deve ser capaz de manter um ciclo de vida de mais de 1.000, mesmo com a profundidade de descarga acima de 50%. Sobrecarregar ou diminuir a carga da bateria resulta no derramamento de material ativo ou na sulfatação da bateria, reduzindo sua vida útil. A temperatura deve ser levada em conta, visto que, a operação em alta temperatura aumenta a taxa de envelhecimento da bateria.</w:t>
      </w:r>
    </w:p>
    <w:p w14:paraId="36B447C1" w14:textId="655CD907" w:rsidR="00314073" w:rsidRPr="00314073" w:rsidRDefault="00314073" w:rsidP="00314073">
      <w:pPr>
        <w:pStyle w:val="PargrafodaLista"/>
        <w:numPr>
          <w:ilvl w:val="0"/>
          <w:numId w:val="16"/>
        </w:numPr>
        <w:spacing w:line="360" w:lineRule="auto"/>
        <w:ind w:left="284" w:hanging="284"/>
        <w:jc w:val="both"/>
        <w:rPr>
          <w:rFonts w:ascii="Arial" w:hAnsi="Arial" w:cs="Arial"/>
          <w:b/>
          <w:bCs/>
          <w:sz w:val="24"/>
          <w:szCs w:val="24"/>
        </w:rPr>
      </w:pPr>
      <w:r>
        <w:rPr>
          <w:rFonts w:ascii="Arial" w:hAnsi="Arial" w:cs="Arial"/>
          <w:b/>
          <w:bCs/>
          <w:sz w:val="24"/>
          <w:szCs w:val="24"/>
        </w:rPr>
        <w:lastRenderedPageBreak/>
        <w:t>Requisitos de manutenção:</w:t>
      </w:r>
      <w:r w:rsidR="00C9218A">
        <w:rPr>
          <w:rFonts w:ascii="Arial" w:hAnsi="Arial" w:cs="Arial"/>
          <w:b/>
          <w:bCs/>
          <w:sz w:val="24"/>
          <w:szCs w:val="24"/>
        </w:rPr>
        <w:t xml:space="preserve"> </w:t>
      </w:r>
      <w:r w:rsidR="00C9218A">
        <w:rPr>
          <w:rFonts w:ascii="Arial" w:hAnsi="Arial" w:cs="Arial"/>
          <w:sz w:val="24"/>
          <w:szCs w:val="24"/>
        </w:rPr>
        <w:t xml:space="preserve">a água deve ser substituída regularmente em baterias de chumbo-ácido devido </w:t>
      </w:r>
      <w:r w:rsidR="00F20837">
        <w:rPr>
          <w:rFonts w:ascii="Arial" w:hAnsi="Arial" w:cs="Arial"/>
          <w:sz w:val="24"/>
          <w:szCs w:val="24"/>
        </w:rPr>
        <w:t>a</w:t>
      </w:r>
      <w:r w:rsidR="00C9218A">
        <w:rPr>
          <w:rFonts w:ascii="Arial" w:hAnsi="Arial" w:cs="Arial"/>
          <w:sz w:val="24"/>
          <w:szCs w:val="24"/>
        </w:rPr>
        <w:t xml:space="preserve">o escape de gás hidrogênio e oxigênio. Os demais componentes do sistema não requerem </w:t>
      </w:r>
      <w:r w:rsidR="00FF4B61">
        <w:rPr>
          <w:rFonts w:ascii="Arial" w:hAnsi="Arial" w:cs="Arial"/>
          <w:sz w:val="24"/>
          <w:szCs w:val="24"/>
        </w:rPr>
        <w:t>uma manutenção tão regular, consequentemente, a perda de água pode ser um problema significativo.</w:t>
      </w:r>
    </w:p>
    <w:p w14:paraId="7C59C15D" w14:textId="154160BA" w:rsidR="00954ADD" w:rsidRDefault="001B21D7" w:rsidP="009E7BFF">
      <w:pPr>
        <w:pStyle w:val="PargrafodaLista"/>
        <w:numPr>
          <w:ilvl w:val="2"/>
          <w:numId w:val="18"/>
        </w:numPr>
        <w:spacing w:after="0" w:line="360" w:lineRule="auto"/>
        <w:ind w:left="851" w:hanging="862"/>
        <w:jc w:val="both"/>
        <w:rPr>
          <w:rFonts w:ascii="Arial" w:hAnsi="Arial" w:cs="Arial"/>
          <w:b/>
          <w:bCs/>
          <w:sz w:val="24"/>
          <w:szCs w:val="24"/>
        </w:rPr>
      </w:pPr>
      <w:r>
        <w:rPr>
          <w:rFonts w:ascii="Arial" w:hAnsi="Arial" w:cs="Arial"/>
          <w:b/>
          <w:bCs/>
          <w:sz w:val="24"/>
          <w:szCs w:val="24"/>
        </w:rPr>
        <w:t>Efeitos do envelhecimento nas baterias</w:t>
      </w:r>
    </w:p>
    <w:p w14:paraId="5FBA13EF" w14:textId="05FE0225" w:rsidR="00FF4B61" w:rsidRDefault="00FF4B61" w:rsidP="00694411">
      <w:pPr>
        <w:spacing w:after="0" w:line="360" w:lineRule="auto"/>
        <w:ind w:left="-11" w:firstLine="720"/>
        <w:jc w:val="both"/>
        <w:rPr>
          <w:rFonts w:ascii="Arial" w:hAnsi="Arial" w:cs="Arial"/>
          <w:sz w:val="24"/>
          <w:szCs w:val="24"/>
        </w:rPr>
      </w:pPr>
      <w:r>
        <w:rPr>
          <w:rFonts w:ascii="Arial" w:hAnsi="Arial" w:cs="Arial"/>
          <w:sz w:val="24"/>
          <w:szCs w:val="24"/>
        </w:rPr>
        <w:t>O grande problema das baterias é sua curta vida útil, entre 10 a 15 anos.</w:t>
      </w:r>
      <w:r w:rsidR="006F36C0">
        <w:rPr>
          <w:rFonts w:ascii="Arial" w:hAnsi="Arial" w:cs="Arial"/>
          <w:sz w:val="24"/>
          <w:szCs w:val="24"/>
        </w:rPr>
        <w:t xml:space="preserve"> Os efeitos do envelhecimento são os motivos para essa redução de vida útil. Esses processo</w:t>
      </w:r>
      <w:r w:rsidR="00F2570E">
        <w:rPr>
          <w:rFonts w:ascii="Arial" w:hAnsi="Arial" w:cs="Arial"/>
          <w:sz w:val="24"/>
          <w:szCs w:val="24"/>
        </w:rPr>
        <w:t>s</w:t>
      </w:r>
      <w:r w:rsidR="006F36C0">
        <w:rPr>
          <w:rFonts w:ascii="Arial" w:hAnsi="Arial" w:cs="Arial"/>
          <w:sz w:val="24"/>
          <w:szCs w:val="24"/>
        </w:rPr>
        <w:t xml:space="preserve"> podem ser classificados como reversíveis e irreversíveis, são eles</w:t>
      </w:r>
      <w:r w:rsidR="00C24749">
        <w:rPr>
          <w:rFonts w:ascii="Arial" w:hAnsi="Arial" w:cs="Arial"/>
          <w:sz w:val="24"/>
          <w:szCs w:val="24"/>
        </w:rPr>
        <w:t xml:space="preserve"> </w:t>
      </w:r>
      <w:sdt>
        <w:sdtPr>
          <w:rPr>
            <w:rFonts w:ascii="Arial" w:hAnsi="Arial" w:cs="Arial"/>
            <w:sz w:val="24"/>
            <w:szCs w:val="24"/>
          </w:rPr>
          <w:id w:val="555204244"/>
          <w:citation/>
        </w:sdtPr>
        <w:sdtEndPr/>
        <w:sdtContent>
          <w:r w:rsidR="00FE4EB7">
            <w:rPr>
              <w:rFonts w:ascii="Arial" w:hAnsi="Arial" w:cs="Arial"/>
              <w:sz w:val="24"/>
              <w:szCs w:val="24"/>
            </w:rPr>
            <w:fldChar w:fldCharType="begin"/>
          </w:r>
          <w:r w:rsidR="00FE4EB7">
            <w:rPr>
              <w:rFonts w:ascii="Arial" w:hAnsi="Arial" w:cs="Arial"/>
              <w:sz w:val="24"/>
              <w:szCs w:val="24"/>
            </w:rPr>
            <w:instrText xml:space="preserve"> CITATION SOU17 \l 1046 </w:instrText>
          </w:r>
          <w:r w:rsidR="00FE4EB7">
            <w:rPr>
              <w:rFonts w:ascii="Arial" w:hAnsi="Arial" w:cs="Arial"/>
              <w:sz w:val="24"/>
              <w:szCs w:val="24"/>
            </w:rPr>
            <w:fldChar w:fldCharType="separate"/>
          </w:r>
          <w:r w:rsidR="00C67BED" w:rsidRPr="00C67BED">
            <w:rPr>
              <w:rFonts w:ascii="Arial" w:hAnsi="Arial" w:cs="Arial"/>
              <w:noProof/>
              <w:sz w:val="24"/>
              <w:szCs w:val="24"/>
            </w:rPr>
            <w:t>(SOUZA, 2017)</w:t>
          </w:r>
          <w:r w:rsidR="00FE4EB7">
            <w:rPr>
              <w:rFonts w:ascii="Arial" w:hAnsi="Arial" w:cs="Arial"/>
              <w:sz w:val="24"/>
              <w:szCs w:val="24"/>
            </w:rPr>
            <w:fldChar w:fldCharType="end"/>
          </w:r>
        </w:sdtContent>
      </w:sdt>
      <w:r w:rsidR="006F36C0">
        <w:rPr>
          <w:rFonts w:ascii="Arial" w:hAnsi="Arial" w:cs="Arial"/>
          <w:sz w:val="24"/>
          <w:szCs w:val="24"/>
        </w:rPr>
        <w:t>:</w:t>
      </w:r>
    </w:p>
    <w:p w14:paraId="069787D4" w14:textId="7A243E9E" w:rsidR="006F36C0" w:rsidRPr="006F36C0" w:rsidRDefault="006F36C0" w:rsidP="00694411">
      <w:pPr>
        <w:pStyle w:val="PargrafodaLista"/>
        <w:numPr>
          <w:ilvl w:val="0"/>
          <w:numId w:val="19"/>
        </w:numPr>
        <w:spacing w:after="0" w:line="360" w:lineRule="auto"/>
        <w:ind w:left="567" w:hanging="578"/>
        <w:jc w:val="both"/>
        <w:rPr>
          <w:rFonts w:ascii="Arial" w:hAnsi="Arial" w:cs="Arial"/>
          <w:b/>
          <w:bCs/>
          <w:sz w:val="24"/>
          <w:szCs w:val="24"/>
        </w:rPr>
      </w:pPr>
      <w:r w:rsidRPr="006F36C0">
        <w:rPr>
          <w:rFonts w:ascii="Arial" w:hAnsi="Arial" w:cs="Arial"/>
          <w:b/>
          <w:bCs/>
          <w:sz w:val="24"/>
          <w:szCs w:val="24"/>
        </w:rPr>
        <w:t>Estratificação do eletrólito (reversível):</w:t>
      </w:r>
      <w:r>
        <w:rPr>
          <w:rFonts w:ascii="Arial" w:hAnsi="Arial" w:cs="Arial"/>
          <w:b/>
          <w:bCs/>
          <w:sz w:val="24"/>
          <w:szCs w:val="24"/>
        </w:rPr>
        <w:t xml:space="preserve"> </w:t>
      </w:r>
      <w:r>
        <w:rPr>
          <w:rFonts w:ascii="Arial" w:hAnsi="Arial" w:cs="Arial"/>
          <w:sz w:val="24"/>
          <w:szCs w:val="24"/>
        </w:rPr>
        <w:t xml:space="preserve">à medida que a bateria se descarrega, a concentração de ácido sulfúrico no eletrólito é reduzida, enquanto durante o carregamento a concentração de ácido aumenta. </w:t>
      </w:r>
      <w:r w:rsidR="00C24749">
        <w:rPr>
          <w:rFonts w:ascii="Arial" w:hAnsi="Arial" w:cs="Arial"/>
          <w:sz w:val="24"/>
          <w:szCs w:val="24"/>
        </w:rPr>
        <w:t>Este ciclo de concentração pode levar à estratificação do eletrólito, onde o ácido sulfúrico mais pesado permanece no fundo da bateria, enquanto a água permanece perto do topo. No entanto, a gaseificação controlada do eletrólito estimula a mistura de água e ácido sulfúrico, mas deve ser cuidadosamente controlada para evitar problemas de segurança e perda de água.</w:t>
      </w:r>
    </w:p>
    <w:p w14:paraId="365964B7" w14:textId="3530867F" w:rsidR="006F36C0" w:rsidRPr="006F36C0" w:rsidRDefault="006F36C0" w:rsidP="00694411">
      <w:pPr>
        <w:pStyle w:val="PargrafodaLista"/>
        <w:numPr>
          <w:ilvl w:val="0"/>
          <w:numId w:val="19"/>
        </w:numPr>
        <w:spacing w:after="0" w:line="360" w:lineRule="auto"/>
        <w:ind w:left="567" w:hanging="578"/>
        <w:jc w:val="both"/>
        <w:rPr>
          <w:rFonts w:ascii="Arial" w:hAnsi="Arial" w:cs="Arial"/>
          <w:b/>
          <w:bCs/>
          <w:sz w:val="24"/>
          <w:szCs w:val="24"/>
        </w:rPr>
      </w:pPr>
      <w:r w:rsidRPr="006F36C0">
        <w:rPr>
          <w:rFonts w:ascii="Arial" w:hAnsi="Arial" w:cs="Arial"/>
          <w:b/>
          <w:bCs/>
          <w:sz w:val="24"/>
          <w:szCs w:val="24"/>
        </w:rPr>
        <w:t>Corrosão (irreversível):</w:t>
      </w:r>
      <w:r w:rsidR="00C24749">
        <w:rPr>
          <w:rFonts w:ascii="Arial" w:hAnsi="Arial" w:cs="Arial"/>
          <w:b/>
          <w:bCs/>
          <w:sz w:val="24"/>
          <w:szCs w:val="24"/>
        </w:rPr>
        <w:t xml:space="preserve"> </w:t>
      </w:r>
      <w:r w:rsidR="00C24749">
        <w:rPr>
          <w:rFonts w:ascii="Arial" w:hAnsi="Arial" w:cs="Arial"/>
          <w:sz w:val="24"/>
          <w:szCs w:val="24"/>
        </w:rPr>
        <w:t>a corrosão consiste em um conjunto ou regiões de redução/oxidação em ambas as reações ocorrem no mesmo eletrodo. Para um sistema de baterias, a corrosão leva a vários efeitos prejudiciais. Um efeito é conversão de um eletrodo metálico em um óxido de metal.</w:t>
      </w:r>
    </w:p>
    <w:p w14:paraId="434301C0" w14:textId="7F777B0D" w:rsidR="006F36C0" w:rsidRPr="006F36C0" w:rsidRDefault="006F36C0" w:rsidP="00694411">
      <w:pPr>
        <w:pStyle w:val="PargrafodaLista"/>
        <w:numPr>
          <w:ilvl w:val="0"/>
          <w:numId w:val="19"/>
        </w:numPr>
        <w:spacing w:after="0" w:line="360" w:lineRule="auto"/>
        <w:ind w:left="567" w:hanging="578"/>
        <w:jc w:val="both"/>
        <w:rPr>
          <w:rFonts w:ascii="Arial" w:hAnsi="Arial" w:cs="Arial"/>
          <w:b/>
          <w:bCs/>
          <w:sz w:val="24"/>
          <w:szCs w:val="24"/>
        </w:rPr>
      </w:pPr>
      <w:r w:rsidRPr="006F36C0">
        <w:rPr>
          <w:rFonts w:ascii="Arial" w:hAnsi="Arial" w:cs="Arial"/>
          <w:b/>
          <w:bCs/>
          <w:sz w:val="24"/>
          <w:szCs w:val="24"/>
        </w:rPr>
        <w:t>Sulfatação (irreversível):</w:t>
      </w:r>
      <w:r w:rsidR="00C24749">
        <w:rPr>
          <w:rFonts w:ascii="Arial" w:hAnsi="Arial" w:cs="Arial"/>
          <w:b/>
          <w:bCs/>
          <w:sz w:val="24"/>
          <w:szCs w:val="24"/>
        </w:rPr>
        <w:t xml:space="preserve"> </w:t>
      </w:r>
      <w:r w:rsidR="00C24749">
        <w:rPr>
          <w:rFonts w:ascii="Arial" w:hAnsi="Arial" w:cs="Arial"/>
          <w:sz w:val="24"/>
          <w:szCs w:val="24"/>
        </w:rPr>
        <w:t xml:space="preserve">em estados de baixa carga, grandes cristais de sulfato de chumbo podem crescer no eletrodo. </w:t>
      </w:r>
      <w:r w:rsidR="00CC0DE7">
        <w:rPr>
          <w:rFonts w:ascii="Arial" w:hAnsi="Arial" w:cs="Arial"/>
          <w:sz w:val="24"/>
          <w:szCs w:val="24"/>
        </w:rPr>
        <w:t>Com isso a capacidade de carga da bateria diminui, juntamente com a matéria ativa.</w:t>
      </w:r>
      <w:r w:rsidR="00C24749">
        <w:rPr>
          <w:rFonts w:ascii="Arial" w:hAnsi="Arial" w:cs="Arial"/>
          <w:sz w:val="24"/>
          <w:szCs w:val="24"/>
        </w:rPr>
        <w:t xml:space="preserve"> </w:t>
      </w:r>
    </w:p>
    <w:p w14:paraId="583A7F1C" w14:textId="125107DF" w:rsidR="006F36C0" w:rsidRPr="006F36C0" w:rsidRDefault="006F36C0" w:rsidP="00694411">
      <w:pPr>
        <w:pStyle w:val="PargrafodaLista"/>
        <w:numPr>
          <w:ilvl w:val="0"/>
          <w:numId w:val="19"/>
        </w:numPr>
        <w:spacing w:after="0" w:line="360" w:lineRule="auto"/>
        <w:ind w:left="567" w:hanging="578"/>
        <w:jc w:val="both"/>
        <w:rPr>
          <w:rFonts w:ascii="Arial" w:hAnsi="Arial" w:cs="Arial"/>
          <w:b/>
          <w:bCs/>
          <w:sz w:val="24"/>
          <w:szCs w:val="24"/>
        </w:rPr>
      </w:pPr>
      <w:r w:rsidRPr="006F36C0">
        <w:rPr>
          <w:rFonts w:ascii="Arial" w:hAnsi="Arial" w:cs="Arial"/>
          <w:b/>
          <w:bCs/>
          <w:sz w:val="24"/>
          <w:szCs w:val="24"/>
        </w:rPr>
        <w:t>Sedimentação (irreversível):</w:t>
      </w:r>
      <w:r w:rsidR="00694411">
        <w:rPr>
          <w:rFonts w:ascii="Arial" w:hAnsi="Arial" w:cs="Arial"/>
          <w:b/>
          <w:bCs/>
          <w:sz w:val="24"/>
          <w:szCs w:val="24"/>
        </w:rPr>
        <w:t xml:space="preserve"> </w:t>
      </w:r>
      <w:r w:rsidR="00694411">
        <w:rPr>
          <w:rFonts w:ascii="Arial" w:hAnsi="Arial" w:cs="Arial"/>
          <w:sz w:val="24"/>
          <w:szCs w:val="24"/>
        </w:rPr>
        <w:t>com o processo de carga e descarga da bateria ocorre um desprendimento de matéria ativa, o eletrólito fica solto e cai no fundo do vaso. Esses pedaços de matéria podem causar curto-circuito entre as placas se o espaço entre elas e o fundo for pequeno.</w:t>
      </w:r>
    </w:p>
    <w:p w14:paraId="4E60A074" w14:textId="78F6C413" w:rsidR="006F36C0" w:rsidRPr="003534E9" w:rsidRDefault="006F36C0" w:rsidP="003534E9">
      <w:pPr>
        <w:pStyle w:val="PargrafodaLista"/>
        <w:numPr>
          <w:ilvl w:val="0"/>
          <w:numId w:val="19"/>
        </w:numPr>
        <w:spacing w:after="0" w:line="360" w:lineRule="auto"/>
        <w:ind w:left="567" w:hanging="578"/>
        <w:jc w:val="both"/>
        <w:rPr>
          <w:rFonts w:ascii="Arial" w:hAnsi="Arial" w:cs="Arial"/>
          <w:b/>
          <w:bCs/>
          <w:sz w:val="24"/>
          <w:szCs w:val="24"/>
        </w:rPr>
      </w:pPr>
      <w:r w:rsidRPr="006F36C0">
        <w:rPr>
          <w:rFonts w:ascii="Arial" w:hAnsi="Arial" w:cs="Arial"/>
          <w:b/>
          <w:bCs/>
          <w:sz w:val="24"/>
          <w:szCs w:val="24"/>
        </w:rPr>
        <w:t>Secagem (irreversível):</w:t>
      </w:r>
      <w:r w:rsidR="00694411">
        <w:rPr>
          <w:rFonts w:ascii="Arial" w:hAnsi="Arial" w:cs="Arial"/>
          <w:b/>
          <w:bCs/>
          <w:sz w:val="24"/>
          <w:szCs w:val="24"/>
        </w:rPr>
        <w:t xml:space="preserve"> </w:t>
      </w:r>
      <w:r w:rsidR="00694411">
        <w:rPr>
          <w:rFonts w:ascii="Arial" w:hAnsi="Arial" w:cs="Arial"/>
          <w:sz w:val="24"/>
          <w:szCs w:val="24"/>
        </w:rPr>
        <w:t xml:space="preserve">a gaseificação da bateria leva a problemas de segurança e à perda de água do eletrólito. A perda de água aumenta os requisitos de manutenção da bateria, uma vez que a água deve ser verificada e substituída periodicamente. </w:t>
      </w:r>
    </w:p>
    <w:p w14:paraId="2DCD0025" w14:textId="77777777" w:rsidR="003534E9" w:rsidRPr="00694411" w:rsidRDefault="003534E9" w:rsidP="003534E9">
      <w:pPr>
        <w:pStyle w:val="PargrafodaLista"/>
        <w:spacing w:line="360" w:lineRule="auto"/>
        <w:ind w:left="567"/>
        <w:jc w:val="both"/>
        <w:rPr>
          <w:rFonts w:ascii="Arial" w:hAnsi="Arial" w:cs="Arial"/>
          <w:b/>
          <w:bCs/>
          <w:sz w:val="24"/>
          <w:szCs w:val="24"/>
        </w:rPr>
      </w:pPr>
    </w:p>
    <w:p w14:paraId="6DFDA954" w14:textId="3FF5DE57" w:rsidR="00694411" w:rsidRDefault="00694411" w:rsidP="003534E9">
      <w:pPr>
        <w:pStyle w:val="PargrafodaLista"/>
        <w:numPr>
          <w:ilvl w:val="2"/>
          <w:numId w:val="18"/>
        </w:numPr>
        <w:spacing w:after="0" w:line="360" w:lineRule="auto"/>
        <w:ind w:left="851" w:hanging="851"/>
        <w:jc w:val="both"/>
        <w:rPr>
          <w:rFonts w:ascii="Arial" w:hAnsi="Arial" w:cs="Arial"/>
          <w:b/>
          <w:bCs/>
          <w:sz w:val="24"/>
          <w:szCs w:val="24"/>
        </w:rPr>
      </w:pPr>
      <w:r>
        <w:rPr>
          <w:rFonts w:ascii="Arial" w:hAnsi="Arial" w:cs="Arial"/>
          <w:b/>
          <w:bCs/>
          <w:sz w:val="24"/>
          <w:szCs w:val="24"/>
        </w:rPr>
        <w:lastRenderedPageBreak/>
        <w:t>Cuidados com as baterias</w:t>
      </w:r>
    </w:p>
    <w:p w14:paraId="565F7583" w14:textId="13EEB199" w:rsidR="00694411" w:rsidRDefault="00FC3900" w:rsidP="00F42D54">
      <w:pPr>
        <w:spacing w:after="0" w:line="360" w:lineRule="auto"/>
        <w:ind w:firstLine="709"/>
        <w:jc w:val="both"/>
        <w:rPr>
          <w:rFonts w:ascii="Arial" w:hAnsi="Arial" w:cs="Arial"/>
          <w:sz w:val="24"/>
          <w:szCs w:val="24"/>
        </w:rPr>
      </w:pPr>
      <w:r>
        <w:rPr>
          <w:rFonts w:ascii="Arial" w:hAnsi="Arial" w:cs="Arial"/>
          <w:sz w:val="24"/>
          <w:szCs w:val="24"/>
        </w:rPr>
        <w:t>Alguns cuidados devem ser tomados para que a vida útil do banco de baterias seja maior:</w:t>
      </w:r>
    </w:p>
    <w:p w14:paraId="471FE597" w14:textId="0A344D57" w:rsidR="00FC3900" w:rsidRDefault="00FC3900" w:rsidP="00F42D54">
      <w:pPr>
        <w:pStyle w:val="PargrafodaLista"/>
        <w:numPr>
          <w:ilvl w:val="0"/>
          <w:numId w:val="20"/>
        </w:numPr>
        <w:spacing w:after="0" w:line="360" w:lineRule="auto"/>
        <w:ind w:left="567" w:hanging="567"/>
        <w:jc w:val="both"/>
        <w:rPr>
          <w:rFonts w:ascii="Arial" w:hAnsi="Arial" w:cs="Arial"/>
          <w:sz w:val="24"/>
          <w:szCs w:val="24"/>
        </w:rPr>
      </w:pPr>
      <w:r>
        <w:rPr>
          <w:rFonts w:ascii="Arial" w:hAnsi="Arial" w:cs="Arial"/>
          <w:sz w:val="24"/>
          <w:szCs w:val="24"/>
        </w:rPr>
        <w:t>Evitar uma descarga diária maior que 30% de profundidade;</w:t>
      </w:r>
    </w:p>
    <w:p w14:paraId="1387AD9E" w14:textId="1763C12F" w:rsidR="00FC3900" w:rsidRDefault="00FC3900" w:rsidP="00F42D54">
      <w:pPr>
        <w:pStyle w:val="PargrafodaLista"/>
        <w:numPr>
          <w:ilvl w:val="0"/>
          <w:numId w:val="20"/>
        </w:numPr>
        <w:spacing w:after="0" w:line="360" w:lineRule="auto"/>
        <w:ind w:left="567" w:hanging="567"/>
        <w:jc w:val="both"/>
        <w:rPr>
          <w:rFonts w:ascii="Arial" w:hAnsi="Arial" w:cs="Arial"/>
          <w:sz w:val="24"/>
          <w:szCs w:val="24"/>
        </w:rPr>
      </w:pPr>
      <w:r>
        <w:rPr>
          <w:rFonts w:ascii="Arial" w:hAnsi="Arial" w:cs="Arial"/>
          <w:sz w:val="24"/>
          <w:szCs w:val="24"/>
        </w:rPr>
        <w:t>Evitar descargas no fim da autonomia maiores que 60%;</w:t>
      </w:r>
    </w:p>
    <w:p w14:paraId="68F6EF8E" w14:textId="4A87A803" w:rsidR="00FC3900" w:rsidRDefault="00FC3900" w:rsidP="00F42D54">
      <w:pPr>
        <w:pStyle w:val="PargrafodaLista"/>
        <w:numPr>
          <w:ilvl w:val="0"/>
          <w:numId w:val="20"/>
        </w:numPr>
        <w:spacing w:after="0" w:line="360" w:lineRule="auto"/>
        <w:ind w:left="567" w:hanging="567"/>
        <w:jc w:val="both"/>
        <w:rPr>
          <w:rFonts w:ascii="Arial" w:hAnsi="Arial" w:cs="Arial"/>
          <w:sz w:val="24"/>
          <w:szCs w:val="24"/>
        </w:rPr>
      </w:pPr>
      <w:r>
        <w:rPr>
          <w:rFonts w:ascii="Arial" w:hAnsi="Arial" w:cs="Arial"/>
          <w:sz w:val="24"/>
          <w:szCs w:val="24"/>
        </w:rPr>
        <w:t>Instalar as baterias em local ventilado e de acesso restrito;</w:t>
      </w:r>
    </w:p>
    <w:p w14:paraId="51456304" w14:textId="18786D06" w:rsidR="00FC3900" w:rsidRDefault="00FC3900" w:rsidP="00F42D54">
      <w:pPr>
        <w:pStyle w:val="PargrafodaLista"/>
        <w:numPr>
          <w:ilvl w:val="0"/>
          <w:numId w:val="20"/>
        </w:numPr>
        <w:spacing w:after="0" w:line="360" w:lineRule="auto"/>
        <w:ind w:left="567" w:hanging="567"/>
        <w:jc w:val="both"/>
        <w:rPr>
          <w:rFonts w:ascii="Arial" w:hAnsi="Arial" w:cs="Arial"/>
          <w:sz w:val="24"/>
          <w:szCs w:val="24"/>
        </w:rPr>
      </w:pPr>
      <w:r>
        <w:rPr>
          <w:rFonts w:ascii="Arial" w:hAnsi="Arial" w:cs="Arial"/>
          <w:sz w:val="24"/>
          <w:szCs w:val="24"/>
        </w:rPr>
        <w:t>Verificar periodicamente o nível de eletrólitos das baterias úmidas, pois o que determina seu fim é a secagem desses eletrólitos;</w:t>
      </w:r>
    </w:p>
    <w:p w14:paraId="5EFB45B0" w14:textId="22A93D20" w:rsidR="00FC3900" w:rsidRDefault="00FC3900" w:rsidP="00F42D54">
      <w:pPr>
        <w:pStyle w:val="PargrafodaLista"/>
        <w:numPr>
          <w:ilvl w:val="0"/>
          <w:numId w:val="20"/>
        </w:numPr>
        <w:spacing w:after="0" w:line="360" w:lineRule="auto"/>
        <w:ind w:left="567" w:hanging="567"/>
        <w:jc w:val="both"/>
        <w:rPr>
          <w:rFonts w:ascii="Arial" w:hAnsi="Arial" w:cs="Arial"/>
          <w:sz w:val="24"/>
          <w:szCs w:val="24"/>
        </w:rPr>
      </w:pPr>
      <w:r>
        <w:rPr>
          <w:rFonts w:ascii="Arial" w:hAnsi="Arial" w:cs="Arial"/>
          <w:sz w:val="24"/>
          <w:szCs w:val="24"/>
        </w:rPr>
        <w:t>Evitar o aumento de resistência ou possibilidade de curto-circuito pelo acúmulo de sujeira úmida, mantendo os terminais limpos e apertados.</w:t>
      </w:r>
    </w:p>
    <w:p w14:paraId="3A3B7896" w14:textId="025A1DB3" w:rsidR="001820F8" w:rsidRPr="00174DD5" w:rsidRDefault="00F42D54" w:rsidP="001820F8">
      <w:pPr>
        <w:pStyle w:val="PargrafodaLista"/>
        <w:numPr>
          <w:ilvl w:val="0"/>
          <w:numId w:val="20"/>
        </w:numPr>
        <w:spacing w:after="0" w:line="360" w:lineRule="auto"/>
        <w:ind w:left="567" w:hanging="567"/>
        <w:jc w:val="both"/>
        <w:rPr>
          <w:rFonts w:ascii="Arial" w:hAnsi="Arial" w:cs="Arial"/>
          <w:sz w:val="24"/>
          <w:szCs w:val="24"/>
        </w:rPr>
      </w:pPr>
      <w:r>
        <w:rPr>
          <w:rFonts w:ascii="Arial" w:hAnsi="Arial" w:cs="Arial"/>
          <w:sz w:val="24"/>
          <w:szCs w:val="24"/>
        </w:rPr>
        <w:t xml:space="preserve">Realizar uma manutenção periódica, a cada 6 meses no mínimo. </w:t>
      </w:r>
      <w:bookmarkEnd w:id="1"/>
    </w:p>
    <w:p w14:paraId="34675CA4" w14:textId="12123299" w:rsidR="00954ADD" w:rsidRPr="00954ADD" w:rsidRDefault="00954ADD" w:rsidP="006F36C0">
      <w:pPr>
        <w:pStyle w:val="PargrafodaLista"/>
        <w:numPr>
          <w:ilvl w:val="0"/>
          <w:numId w:val="18"/>
        </w:numPr>
        <w:spacing w:after="0" w:line="360" w:lineRule="auto"/>
        <w:ind w:left="567" w:hanging="567"/>
        <w:jc w:val="both"/>
        <w:rPr>
          <w:rFonts w:ascii="Arial" w:hAnsi="Arial" w:cs="Arial"/>
          <w:b/>
          <w:bCs/>
          <w:sz w:val="24"/>
          <w:szCs w:val="24"/>
        </w:rPr>
      </w:pPr>
      <w:r>
        <w:rPr>
          <w:rFonts w:ascii="Arial" w:hAnsi="Arial" w:cs="Arial"/>
          <w:b/>
          <w:bCs/>
          <w:sz w:val="24"/>
          <w:szCs w:val="24"/>
        </w:rPr>
        <w:t>Metodologia</w:t>
      </w:r>
    </w:p>
    <w:p w14:paraId="7189957B" w14:textId="2F044EF7" w:rsidR="00954ADD" w:rsidRPr="003A4059" w:rsidRDefault="00954ADD" w:rsidP="005F0588">
      <w:pPr>
        <w:spacing w:after="0" w:line="360" w:lineRule="auto"/>
        <w:ind w:left="-15" w:right="56" w:firstLine="724"/>
        <w:jc w:val="both"/>
        <w:rPr>
          <w:rFonts w:ascii="Arial" w:hAnsi="Arial" w:cs="Arial"/>
          <w:sz w:val="24"/>
          <w:szCs w:val="24"/>
        </w:rPr>
      </w:pPr>
      <w:r w:rsidRPr="003A4059">
        <w:rPr>
          <w:rFonts w:ascii="Arial" w:hAnsi="Arial" w:cs="Arial"/>
          <w:sz w:val="24"/>
          <w:szCs w:val="24"/>
        </w:rPr>
        <w:t xml:space="preserve">Este projeto, </w:t>
      </w:r>
      <w:r w:rsidR="00AF1FA6">
        <w:rPr>
          <w:rFonts w:ascii="Arial" w:hAnsi="Arial" w:cs="Arial"/>
          <w:sz w:val="24"/>
          <w:szCs w:val="24"/>
        </w:rPr>
        <w:t>foi realizado em uma fábrica de salgados</w:t>
      </w:r>
      <w:r w:rsidRPr="003A4059">
        <w:rPr>
          <w:rFonts w:ascii="Arial" w:hAnsi="Arial" w:cs="Arial"/>
          <w:sz w:val="24"/>
          <w:szCs w:val="24"/>
        </w:rPr>
        <w:t xml:space="preserve">, localizada no bairro Acaiaca – Piúma/ES – Brasil entre os anos de 2020/2021 (últimos 12 meses até a data de começo do projeto (08/21), feito no sistema </w:t>
      </w:r>
      <w:r w:rsidRPr="003A4059">
        <w:rPr>
          <w:rFonts w:ascii="Arial" w:hAnsi="Arial" w:cs="Arial"/>
          <w:sz w:val="24"/>
          <w:szCs w:val="28"/>
        </w:rPr>
        <w:t>híbrido</w:t>
      </w:r>
      <w:r w:rsidRPr="003A4059">
        <w:rPr>
          <w:rFonts w:ascii="Arial" w:hAnsi="Arial" w:cs="Arial"/>
          <w:sz w:val="24"/>
          <w:szCs w:val="24"/>
        </w:rPr>
        <w:t xml:space="preserve">, e com o intuito de avaliar se o sistema é realmente eficaz em relação a qualidade de energia e ainda mais importante, avaliar o quão rentável é o sistema para saber o tempo de retorno e o valor economizado ao ano e até mesmo mensal na conta dessa residência. </w:t>
      </w:r>
    </w:p>
    <w:p w14:paraId="46388300" w14:textId="6AD0DF5A" w:rsidR="00954ADD" w:rsidRDefault="00954ADD" w:rsidP="005F0588">
      <w:pPr>
        <w:spacing w:after="43" w:line="360" w:lineRule="auto"/>
        <w:ind w:left="-15" w:right="56" w:firstLine="724"/>
        <w:jc w:val="both"/>
        <w:rPr>
          <w:rFonts w:ascii="Arial" w:hAnsi="Arial" w:cs="Arial"/>
          <w:sz w:val="24"/>
          <w:szCs w:val="24"/>
        </w:rPr>
      </w:pPr>
      <w:r w:rsidRPr="003A4059">
        <w:rPr>
          <w:rFonts w:ascii="Arial" w:hAnsi="Arial" w:cs="Arial"/>
          <w:sz w:val="24"/>
          <w:szCs w:val="24"/>
        </w:rPr>
        <w:t xml:space="preserve">E para o mesmo, foram coletadas todas as informações necessárias para a realização do projeto, com fins de cálculos, como por exemplo: contas de luz, consumo médio mensal, demanda e etc. </w:t>
      </w:r>
    </w:p>
    <w:p w14:paraId="37F91C5E" w14:textId="5877CCA7" w:rsidR="003A4059" w:rsidRPr="003A4059" w:rsidRDefault="003A4059" w:rsidP="005F0588">
      <w:pPr>
        <w:pStyle w:val="PargrafodaLista"/>
        <w:numPr>
          <w:ilvl w:val="1"/>
          <w:numId w:val="12"/>
        </w:numPr>
        <w:spacing w:after="43" w:line="360" w:lineRule="auto"/>
        <w:ind w:left="567" w:right="56" w:hanging="567"/>
        <w:jc w:val="both"/>
        <w:rPr>
          <w:rFonts w:ascii="Arial" w:hAnsi="Arial" w:cs="Arial"/>
          <w:b/>
          <w:bCs/>
          <w:sz w:val="24"/>
          <w:szCs w:val="24"/>
        </w:rPr>
      </w:pPr>
      <w:r w:rsidRPr="003A4059">
        <w:rPr>
          <w:rFonts w:ascii="Arial" w:hAnsi="Arial" w:cs="Arial"/>
          <w:b/>
          <w:bCs/>
          <w:sz w:val="24"/>
          <w:szCs w:val="24"/>
        </w:rPr>
        <w:t>Caracterização de caso</w:t>
      </w:r>
    </w:p>
    <w:p w14:paraId="6C88D7C7" w14:textId="5EA7EAE6" w:rsidR="00954ADD" w:rsidRPr="003A4059" w:rsidRDefault="00954ADD" w:rsidP="00C03721">
      <w:pPr>
        <w:spacing w:after="0" w:line="360" w:lineRule="auto"/>
        <w:ind w:right="56" w:firstLine="709"/>
        <w:jc w:val="both"/>
        <w:rPr>
          <w:rFonts w:ascii="Arial" w:hAnsi="Arial" w:cs="Arial"/>
          <w:sz w:val="24"/>
          <w:szCs w:val="24"/>
        </w:rPr>
      </w:pPr>
      <w:r w:rsidRPr="003A4059">
        <w:rPr>
          <w:rFonts w:ascii="Arial" w:hAnsi="Arial" w:cs="Arial"/>
          <w:sz w:val="24"/>
          <w:szCs w:val="24"/>
        </w:rPr>
        <w:t>Para a realização do projeto, depende</w:t>
      </w:r>
      <w:r w:rsidR="00AF1FA6">
        <w:rPr>
          <w:rFonts w:ascii="Arial" w:hAnsi="Arial" w:cs="Arial"/>
          <w:sz w:val="24"/>
          <w:szCs w:val="24"/>
        </w:rPr>
        <w:t>-se</w:t>
      </w:r>
      <w:r w:rsidRPr="003A4059">
        <w:rPr>
          <w:rFonts w:ascii="Arial" w:hAnsi="Arial" w:cs="Arial"/>
          <w:sz w:val="24"/>
          <w:szCs w:val="24"/>
        </w:rPr>
        <w:t xml:space="preserve"> de um determinado número de fatores para que possa chegar ao objetivo que é o sistema funcionando com seu máximo de rendimento. São cálculos que possibilitam chegar na escolha correta de inversores, placas, demandas, compatibilidade e eficiência com a menor perda no sistema</w:t>
      </w:r>
      <w:sdt>
        <w:sdtPr>
          <w:rPr>
            <w:rFonts w:ascii="Arial" w:hAnsi="Arial" w:cs="Arial"/>
            <w:sz w:val="24"/>
            <w:szCs w:val="24"/>
          </w:rPr>
          <w:id w:val="1947033480"/>
          <w:citation/>
        </w:sdtPr>
        <w:sdtEndPr/>
        <w:sdtContent>
          <w:r w:rsidR="002D4714">
            <w:rPr>
              <w:rFonts w:ascii="Arial" w:hAnsi="Arial" w:cs="Arial"/>
              <w:sz w:val="24"/>
              <w:szCs w:val="24"/>
            </w:rPr>
            <w:fldChar w:fldCharType="begin"/>
          </w:r>
          <w:r w:rsidR="002D4714">
            <w:rPr>
              <w:rFonts w:ascii="Arial" w:hAnsi="Arial" w:cs="Arial"/>
              <w:sz w:val="24"/>
              <w:szCs w:val="24"/>
            </w:rPr>
            <w:instrText xml:space="preserve"> CITATION PIN14 \l 1046 </w:instrText>
          </w:r>
          <w:r w:rsidR="002D4714">
            <w:rPr>
              <w:rFonts w:ascii="Arial" w:hAnsi="Arial" w:cs="Arial"/>
              <w:sz w:val="24"/>
              <w:szCs w:val="24"/>
            </w:rPr>
            <w:fldChar w:fldCharType="separate"/>
          </w:r>
          <w:r w:rsidR="00C67BED">
            <w:rPr>
              <w:rFonts w:ascii="Arial" w:hAnsi="Arial" w:cs="Arial"/>
              <w:noProof/>
              <w:sz w:val="24"/>
              <w:szCs w:val="24"/>
            </w:rPr>
            <w:t xml:space="preserve"> </w:t>
          </w:r>
          <w:r w:rsidR="00C67BED" w:rsidRPr="00C67BED">
            <w:rPr>
              <w:rFonts w:ascii="Arial" w:hAnsi="Arial" w:cs="Arial"/>
              <w:noProof/>
              <w:sz w:val="24"/>
              <w:szCs w:val="24"/>
            </w:rPr>
            <w:t>(PINHO e GALDINO, 2014)</w:t>
          </w:r>
          <w:r w:rsidR="002D4714">
            <w:rPr>
              <w:rFonts w:ascii="Arial" w:hAnsi="Arial" w:cs="Arial"/>
              <w:sz w:val="24"/>
              <w:szCs w:val="24"/>
            </w:rPr>
            <w:fldChar w:fldCharType="end"/>
          </w:r>
        </w:sdtContent>
      </w:sdt>
      <w:r w:rsidRPr="003A4059">
        <w:rPr>
          <w:rFonts w:ascii="Arial" w:hAnsi="Arial" w:cs="Arial"/>
          <w:sz w:val="24"/>
          <w:szCs w:val="24"/>
        </w:rPr>
        <w:t xml:space="preserve">. </w:t>
      </w:r>
    </w:p>
    <w:p w14:paraId="58CAEA0C" w14:textId="0F815A88" w:rsidR="00954ADD" w:rsidRPr="003A4059" w:rsidRDefault="00954ADD" w:rsidP="00C03721">
      <w:pPr>
        <w:spacing w:after="0" w:line="360" w:lineRule="auto"/>
        <w:ind w:left="-15" w:right="56" w:firstLine="724"/>
        <w:jc w:val="both"/>
        <w:rPr>
          <w:rFonts w:ascii="Arial" w:hAnsi="Arial" w:cs="Arial"/>
          <w:b/>
          <w:sz w:val="24"/>
          <w:szCs w:val="24"/>
        </w:rPr>
      </w:pPr>
      <w:r w:rsidRPr="003A4059">
        <w:rPr>
          <w:rFonts w:ascii="Arial" w:hAnsi="Arial" w:cs="Arial"/>
          <w:sz w:val="24"/>
          <w:szCs w:val="24"/>
        </w:rPr>
        <w:t xml:space="preserve">Como já informado, este trabalho se dá em uma </w:t>
      </w:r>
      <w:r w:rsidR="00AF1FA6">
        <w:rPr>
          <w:rFonts w:ascii="Arial" w:hAnsi="Arial" w:cs="Arial"/>
          <w:sz w:val="24"/>
          <w:szCs w:val="24"/>
        </w:rPr>
        <w:t>fábrica</w:t>
      </w:r>
      <w:r w:rsidRPr="003A4059">
        <w:rPr>
          <w:rFonts w:ascii="Arial" w:hAnsi="Arial" w:cs="Arial"/>
          <w:sz w:val="24"/>
          <w:szCs w:val="24"/>
        </w:rPr>
        <w:t xml:space="preserve"> onde será instalado um sistema fotovoltaico </w:t>
      </w:r>
      <w:r w:rsidRPr="003A4059">
        <w:rPr>
          <w:rFonts w:ascii="Arial" w:hAnsi="Arial" w:cs="Arial"/>
          <w:sz w:val="24"/>
          <w:szCs w:val="28"/>
        </w:rPr>
        <w:t>híbrido</w:t>
      </w:r>
      <w:r w:rsidRPr="003A4059">
        <w:rPr>
          <w:rFonts w:ascii="Arial" w:hAnsi="Arial" w:cs="Arial"/>
          <w:b/>
          <w:sz w:val="24"/>
          <w:szCs w:val="24"/>
        </w:rPr>
        <w:t xml:space="preserve"> </w:t>
      </w:r>
      <w:r w:rsidRPr="003A4059">
        <w:rPr>
          <w:rFonts w:ascii="Arial" w:hAnsi="Arial" w:cs="Arial"/>
          <w:sz w:val="24"/>
          <w:szCs w:val="24"/>
        </w:rPr>
        <w:t>(aquele em que se necessita de baterias e é ligado em conjunto com a rede)</w:t>
      </w:r>
      <w:r w:rsidRPr="003A4059">
        <w:rPr>
          <w:rFonts w:ascii="Arial" w:hAnsi="Arial" w:cs="Arial"/>
          <w:b/>
          <w:sz w:val="24"/>
          <w:szCs w:val="24"/>
        </w:rPr>
        <w:t xml:space="preserve">. </w:t>
      </w:r>
    </w:p>
    <w:p w14:paraId="7B81C45E" w14:textId="114C9D0E" w:rsidR="00954ADD" w:rsidRDefault="00954ADD" w:rsidP="003534E9">
      <w:pPr>
        <w:spacing w:after="0" w:line="360" w:lineRule="auto"/>
        <w:ind w:left="-15" w:right="56" w:firstLine="724"/>
        <w:jc w:val="both"/>
        <w:rPr>
          <w:rFonts w:ascii="Arial" w:hAnsi="Arial" w:cs="Arial"/>
          <w:sz w:val="24"/>
          <w:szCs w:val="24"/>
        </w:rPr>
      </w:pPr>
      <w:r w:rsidRPr="003A4059">
        <w:rPr>
          <w:rFonts w:ascii="Arial" w:hAnsi="Arial" w:cs="Arial"/>
          <w:sz w:val="24"/>
          <w:szCs w:val="24"/>
        </w:rPr>
        <w:t>O consumo mensal dos últimos 12 meses foi levantado com a concessionária de energia EDP</w:t>
      </w:r>
      <w:r w:rsidR="00A37F42">
        <w:rPr>
          <w:rFonts w:ascii="Arial" w:hAnsi="Arial" w:cs="Arial"/>
          <w:sz w:val="24"/>
          <w:szCs w:val="24"/>
        </w:rPr>
        <w:t xml:space="preserve"> Escelsa (Energias de Portugal)</w:t>
      </w:r>
      <w:r w:rsidRPr="003A4059">
        <w:rPr>
          <w:rFonts w:ascii="Arial" w:hAnsi="Arial" w:cs="Arial"/>
          <w:sz w:val="24"/>
          <w:szCs w:val="24"/>
        </w:rPr>
        <w:t xml:space="preserve">, no período de outubro de 2020 a setembro de 2021. </w:t>
      </w:r>
    </w:p>
    <w:p w14:paraId="000C87C6" w14:textId="77777777" w:rsidR="003534E9" w:rsidRDefault="003534E9" w:rsidP="003534E9">
      <w:pPr>
        <w:spacing w:after="0" w:line="360" w:lineRule="auto"/>
        <w:ind w:left="-15" w:right="56" w:firstLine="724"/>
        <w:jc w:val="both"/>
        <w:rPr>
          <w:rFonts w:ascii="Arial" w:hAnsi="Arial" w:cs="Arial"/>
          <w:sz w:val="24"/>
          <w:szCs w:val="24"/>
        </w:rPr>
      </w:pPr>
    </w:p>
    <w:p w14:paraId="4F0211C6" w14:textId="43B390EE" w:rsidR="003A4059" w:rsidRPr="003A4059" w:rsidRDefault="003A4059" w:rsidP="003534E9">
      <w:pPr>
        <w:pStyle w:val="PargrafodaLista"/>
        <w:numPr>
          <w:ilvl w:val="1"/>
          <w:numId w:val="12"/>
        </w:numPr>
        <w:spacing w:after="0" w:line="360" w:lineRule="auto"/>
        <w:ind w:left="567" w:right="56" w:hanging="567"/>
        <w:jc w:val="both"/>
        <w:rPr>
          <w:rFonts w:ascii="Arial" w:hAnsi="Arial" w:cs="Arial"/>
          <w:b/>
          <w:bCs/>
          <w:sz w:val="24"/>
          <w:szCs w:val="24"/>
        </w:rPr>
      </w:pPr>
      <w:r w:rsidRPr="003A4059">
        <w:rPr>
          <w:rFonts w:ascii="Arial" w:hAnsi="Arial" w:cs="Arial"/>
          <w:b/>
          <w:bCs/>
          <w:sz w:val="24"/>
          <w:szCs w:val="24"/>
        </w:rPr>
        <w:t>Dimensionamento do sistema fotovoltaico</w:t>
      </w:r>
    </w:p>
    <w:p w14:paraId="78CD26B6" w14:textId="4331E0E1" w:rsidR="00BF6E84" w:rsidRDefault="00954ADD" w:rsidP="00BF6E84">
      <w:pPr>
        <w:tabs>
          <w:tab w:val="left" w:pos="0"/>
        </w:tabs>
        <w:spacing w:after="0" w:line="360" w:lineRule="auto"/>
        <w:ind w:firstLine="709"/>
        <w:jc w:val="both"/>
        <w:rPr>
          <w:rFonts w:ascii="Arial" w:hAnsi="Arial" w:cs="Arial"/>
          <w:sz w:val="24"/>
          <w:szCs w:val="24"/>
        </w:rPr>
      </w:pPr>
      <w:r w:rsidRPr="003A4059">
        <w:rPr>
          <w:rFonts w:ascii="Arial" w:hAnsi="Arial" w:cs="Arial"/>
          <w:sz w:val="24"/>
          <w:szCs w:val="24"/>
        </w:rPr>
        <w:t>Sistemas autônomos, isolados ou híbridos, em geral, necessitam de algum tipo de armazenamento. O armazenamento pode ser em baterias, quando se deseja utilizar aparelhos elétricos nos períodos em que não há geração fotovoltaica, ou outras formas de energia. Num sistema de bombeamento de água, onde</w:t>
      </w:r>
      <w:r w:rsidR="003A4059" w:rsidRPr="003A4059">
        <w:rPr>
          <w:rFonts w:ascii="Arial" w:hAnsi="Arial" w:cs="Arial"/>
          <w:sz w:val="24"/>
          <w:szCs w:val="24"/>
        </w:rPr>
        <w:t>,</w:t>
      </w:r>
      <w:r w:rsidRPr="003A4059">
        <w:rPr>
          <w:rFonts w:ascii="Arial" w:hAnsi="Arial" w:cs="Arial"/>
          <w:sz w:val="24"/>
          <w:szCs w:val="24"/>
        </w:rPr>
        <w:t xml:space="preserve"> </w:t>
      </w:r>
      <w:r w:rsidR="003A4059" w:rsidRPr="003A4059">
        <w:rPr>
          <w:rFonts w:ascii="Arial" w:hAnsi="Arial" w:cs="Arial"/>
          <w:sz w:val="24"/>
          <w:szCs w:val="24"/>
        </w:rPr>
        <w:t>esta</w:t>
      </w:r>
      <w:r w:rsidRPr="003A4059">
        <w:rPr>
          <w:rFonts w:ascii="Arial" w:hAnsi="Arial" w:cs="Arial"/>
          <w:sz w:val="24"/>
          <w:szCs w:val="24"/>
        </w:rPr>
        <w:t xml:space="preserve"> é armazenada em tanques elevados, a energia solar estará armazenada em forma de energia potencial gravitacional. Sistemas de irrigação são um exemplo de sistema autônomo sem armazenamento, pois toda água bombeada é imediatamente usada. Além das baterias e energia gravitacional mencionadas acima, existem outras formas de armazenar a energia gerada como a produção de hidrogênio, ar comprimido, </w:t>
      </w:r>
      <w:r w:rsidRPr="00A37F42">
        <w:rPr>
          <w:rFonts w:ascii="Arial" w:hAnsi="Arial" w:cs="Arial"/>
          <w:i/>
          <w:iCs/>
          <w:sz w:val="24"/>
          <w:szCs w:val="24"/>
        </w:rPr>
        <w:t>flying wheel</w:t>
      </w:r>
      <w:r w:rsidR="00A37F42">
        <w:rPr>
          <w:rFonts w:ascii="Arial" w:hAnsi="Arial" w:cs="Arial"/>
          <w:i/>
          <w:iCs/>
          <w:sz w:val="24"/>
          <w:szCs w:val="24"/>
        </w:rPr>
        <w:t>,</w:t>
      </w:r>
      <w:r w:rsidRPr="003A4059">
        <w:rPr>
          <w:rFonts w:ascii="Arial" w:hAnsi="Arial" w:cs="Arial"/>
          <w:sz w:val="24"/>
          <w:szCs w:val="24"/>
        </w:rPr>
        <w:t xml:space="preserve"> </w:t>
      </w:r>
      <w:r w:rsidR="00BE4EAC" w:rsidRPr="003A4059">
        <w:rPr>
          <w:rFonts w:ascii="Arial" w:hAnsi="Arial" w:cs="Arial"/>
          <w:sz w:val="24"/>
          <w:szCs w:val="24"/>
        </w:rPr>
        <w:t>et</w:t>
      </w:r>
      <w:r w:rsidR="002D4714">
        <w:rPr>
          <w:rFonts w:ascii="Arial" w:hAnsi="Arial" w:cs="Arial"/>
          <w:sz w:val="24"/>
          <w:szCs w:val="24"/>
        </w:rPr>
        <w:t xml:space="preserve">c </w:t>
      </w:r>
      <w:sdt>
        <w:sdtPr>
          <w:rPr>
            <w:rFonts w:ascii="Arial" w:hAnsi="Arial" w:cs="Arial"/>
            <w:sz w:val="24"/>
            <w:szCs w:val="24"/>
          </w:rPr>
          <w:id w:val="759802503"/>
          <w:citation/>
        </w:sdtPr>
        <w:sdtEndPr/>
        <w:sdtContent>
          <w:r w:rsidR="002D4714">
            <w:rPr>
              <w:rFonts w:ascii="Arial" w:hAnsi="Arial" w:cs="Arial"/>
              <w:sz w:val="24"/>
              <w:szCs w:val="24"/>
            </w:rPr>
            <w:fldChar w:fldCharType="begin"/>
          </w:r>
          <w:r w:rsidR="002D4714">
            <w:rPr>
              <w:rFonts w:ascii="Arial" w:hAnsi="Arial" w:cs="Arial"/>
              <w:sz w:val="24"/>
              <w:szCs w:val="24"/>
            </w:rPr>
            <w:instrText xml:space="preserve"> CITATION GTE04 \l 1046 </w:instrText>
          </w:r>
          <w:r w:rsidR="002D4714">
            <w:rPr>
              <w:rFonts w:ascii="Arial" w:hAnsi="Arial" w:cs="Arial"/>
              <w:sz w:val="24"/>
              <w:szCs w:val="24"/>
            </w:rPr>
            <w:fldChar w:fldCharType="separate"/>
          </w:r>
          <w:r w:rsidR="00C67BED" w:rsidRPr="00C67BED">
            <w:rPr>
              <w:rFonts w:ascii="Arial" w:hAnsi="Arial" w:cs="Arial"/>
              <w:noProof/>
              <w:sz w:val="24"/>
              <w:szCs w:val="24"/>
            </w:rPr>
            <w:t>(GTES, 2004)</w:t>
          </w:r>
          <w:r w:rsidR="002D4714">
            <w:rPr>
              <w:rFonts w:ascii="Arial" w:hAnsi="Arial" w:cs="Arial"/>
              <w:sz w:val="24"/>
              <w:szCs w:val="24"/>
            </w:rPr>
            <w:fldChar w:fldCharType="end"/>
          </w:r>
        </w:sdtContent>
      </w:sdt>
      <w:r w:rsidR="00BE4EAC">
        <w:rPr>
          <w:rFonts w:ascii="Arial" w:hAnsi="Arial" w:cs="Arial"/>
          <w:sz w:val="24"/>
          <w:szCs w:val="24"/>
        </w:rPr>
        <w:t>.</w:t>
      </w:r>
    </w:p>
    <w:p w14:paraId="149E0B7E" w14:textId="0E3BFE84" w:rsidR="00BF6E84" w:rsidRPr="00BF6E84" w:rsidRDefault="00BF6E84" w:rsidP="00BF6E84">
      <w:pPr>
        <w:tabs>
          <w:tab w:val="left" w:pos="0"/>
        </w:tabs>
        <w:spacing w:after="0" w:line="360" w:lineRule="auto"/>
        <w:ind w:firstLine="709"/>
        <w:jc w:val="both"/>
        <w:rPr>
          <w:rFonts w:ascii="Arial" w:hAnsi="Arial" w:cs="Arial"/>
          <w:sz w:val="24"/>
          <w:szCs w:val="24"/>
        </w:rPr>
      </w:pPr>
      <w:r>
        <w:rPr>
          <w:rFonts w:ascii="Arial" w:hAnsi="Arial" w:cs="Arial"/>
          <w:sz w:val="24"/>
          <w:szCs w:val="24"/>
        </w:rPr>
        <w:t>A Figura 0</w:t>
      </w:r>
      <w:r w:rsidR="00EC5902">
        <w:rPr>
          <w:rFonts w:ascii="Arial" w:hAnsi="Arial" w:cs="Arial"/>
          <w:sz w:val="24"/>
          <w:szCs w:val="24"/>
        </w:rPr>
        <w:t>5</w:t>
      </w:r>
      <w:r>
        <w:rPr>
          <w:rFonts w:ascii="Arial" w:hAnsi="Arial" w:cs="Arial"/>
          <w:sz w:val="24"/>
          <w:szCs w:val="24"/>
        </w:rPr>
        <w:t xml:space="preserve"> mostra um esquema de um Sistema Fotovoltaico básico.</w:t>
      </w:r>
    </w:p>
    <w:p w14:paraId="22CA7995" w14:textId="5DB0155F" w:rsidR="005F0588" w:rsidRDefault="005F0588" w:rsidP="00954ADD">
      <w:r>
        <w:rPr>
          <w:noProof/>
        </w:rPr>
        <mc:AlternateContent>
          <mc:Choice Requires="wps">
            <w:drawing>
              <wp:anchor distT="0" distB="0" distL="114300" distR="114300" simplePos="0" relativeHeight="251666432" behindDoc="0" locked="0" layoutInCell="1" allowOverlap="1" wp14:anchorId="0F2110DB" wp14:editId="37A29392">
                <wp:simplePos x="0" y="0"/>
                <wp:positionH relativeFrom="column">
                  <wp:posOffset>2296366</wp:posOffset>
                </wp:positionH>
                <wp:positionV relativeFrom="paragraph">
                  <wp:posOffset>168951</wp:posOffset>
                </wp:positionV>
                <wp:extent cx="1584960" cy="327660"/>
                <wp:effectExtent l="0" t="0" r="15240" b="15240"/>
                <wp:wrapNone/>
                <wp:docPr id="4" name="Retângulo 4"/>
                <wp:cNvGraphicFramePr/>
                <a:graphic xmlns:a="http://schemas.openxmlformats.org/drawingml/2006/main">
                  <a:graphicData uri="http://schemas.microsoft.com/office/word/2010/wordprocessingShape">
                    <wps:wsp>
                      <wps:cNvSpPr/>
                      <wps:spPr>
                        <a:xfrm>
                          <a:off x="0" y="0"/>
                          <a:ext cx="1584960" cy="3276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9C98A15" w14:textId="3CFC197A" w:rsidR="00954ADD" w:rsidRPr="003A4059" w:rsidRDefault="00954ADD" w:rsidP="003A4059">
                            <w:pPr>
                              <w:jc w:val="center"/>
                              <w:rPr>
                                <w:rFonts w:ascii="Arial" w:hAnsi="Arial" w:cs="Arial"/>
                                <w:sz w:val="24"/>
                                <w:szCs w:val="24"/>
                              </w:rPr>
                            </w:pPr>
                            <w:r w:rsidRPr="003A4059">
                              <w:rPr>
                                <w:rFonts w:ascii="Arial" w:hAnsi="Arial" w:cs="Arial"/>
                                <w:sz w:val="24"/>
                                <w:szCs w:val="24"/>
                              </w:rPr>
                              <w:t>Armazenamento</w:t>
                            </w:r>
                          </w:p>
                          <w:p w14:paraId="43C353F8" w14:textId="77777777" w:rsidR="00954ADD" w:rsidRDefault="00954ADD" w:rsidP="00954A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110DB" id="Retângulo 4" o:spid="_x0000_s1026" style="position:absolute;margin-left:180.8pt;margin-top:13.3pt;width:124.8pt;height:2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" fillcolor="white [3201]" strokecolor="#70ad47 [3209]" strokeweight="1pt">
                <v:textbox>
                  <w:txbxContent>
                    <w:p w14:paraId="79C98A15" w14:textId="3CFC197A" w:rsidR="00954ADD" w:rsidRPr="003A4059" w:rsidRDefault="00954ADD" w:rsidP="003A4059">
                      <w:pPr>
                        <w:jc w:val="center"/>
                        <w:rPr>
                          <w:rFonts w:ascii="Arial" w:hAnsi="Arial" w:cs="Arial"/>
                          <w:sz w:val="24"/>
                          <w:szCs w:val="24"/>
                        </w:rPr>
                      </w:pPr>
                      <w:r w:rsidRPr="003A4059">
                        <w:rPr>
                          <w:rFonts w:ascii="Arial" w:hAnsi="Arial" w:cs="Arial"/>
                          <w:sz w:val="24"/>
                          <w:szCs w:val="24"/>
                        </w:rPr>
                        <w:t>Armazenamento</w:t>
                      </w:r>
                    </w:p>
                    <w:p w14:paraId="43C353F8" w14:textId="77777777" w:rsidR="00954ADD" w:rsidRDefault="00954ADD" w:rsidP="00954ADD">
                      <w:pPr>
                        <w:jc w:val="center"/>
                      </w:pPr>
                    </w:p>
                  </w:txbxContent>
                </v:textbox>
              </v:rect>
            </w:pict>
          </mc:Fallback>
        </mc:AlternateContent>
      </w:r>
    </w:p>
    <w:p w14:paraId="593E27CB" w14:textId="21AE1354" w:rsidR="005F0588" w:rsidRDefault="00177203" w:rsidP="00954ADD">
      <w:r>
        <w:rPr>
          <w:noProof/>
        </w:rPr>
        <mc:AlternateContent>
          <mc:Choice Requires="wps">
            <w:drawing>
              <wp:anchor distT="0" distB="0" distL="114300" distR="114300" simplePos="0" relativeHeight="251675648" behindDoc="0" locked="0" layoutInCell="1" allowOverlap="1" wp14:anchorId="2E283364" wp14:editId="3DB56BE0">
                <wp:simplePos x="0" y="0"/>
                <wp:positionH relativeFrom="column">
                  <wp:posOffset>2972486</wp:posOffset>
                </wp:positionH>
                <wp:positionV relativeFrom="paragraph">
                  <wp:posOffset>211480</wp:posOffset>
                </wp:positionV>
                <wp:extent cx="0" cy="367284"/>
                <wp:effectExtent l="76200" t="38100" r="95250" b="52070"/>
                <wp:wrapNone/>
                <wp:docPr id="24" name="Conector de Seta Reta 24"/>
                <wp:cNvGraphicFramePr/>
                <a:graphic xmlns:a="http://schemas.openxmlformats.org/drawingml/2006/main">
                  <a:graphicData uri="http://schemas.microsoft.com/office/word/2010/wordprocessingShape">
                    <wps:wsp>
                      <wps:cNvCnPr/>
                      <wps:spPr>
                        <a:xfrm flipV="1">
                          <a:off x="0" y="0"/>
                          <a:ext cx="0" cy="36728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222737A" id="_x0000_t32" coordsize="21600,21600" o:spt="32" o:oned="t" path="m,l21600,21600e" filled="f">
                <v:path arrowok="t" fillok="f" o:connecttype="none"/>
                <o:lock v:ext="edit" shapetype="t"/>
              </v:shapetype>
              <v:shape id="Conector de Seta Reta 24" o:spid="_x0000_s1026" type="#_x0000_t32" style="position:absolute;margin-left:234.05pt;margin-top:16.65pt;width:0;height:28.9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" strokecolor="#4472c4 [3204]" strokeweight=".5pt">
                <v:stroke startarrow="block" endarrow="block" joinstyle="miter"/>
              </v:shape>
            </w:pict>
          </mc:Fallback>
        </mc:AlternateContent>
      </w:r>
    </w:p>
    <w:p w14:paraId="053E5602" w14:textId="602D7193" w:rsidR="005F0588" w:rsidRDefault="005F0588" w:rsidP="00954ADD"/>
    <w:p w14:paraId="2B87B3B1" w14:textId="27A189DF" w:rsidR="005F0588" w:rsidRPr="008C4221" w:rsidRDefault="00177203" w:rsidP="00954ADD">
      <w:r>
        <w:rPr>
          <w:noProof/>
        </w:rPr>
        <mc:AlternateContent>
          <mc:Choice Requires="wps">
            <w:drawing>
              <wp:anchor distT="0" distB="0" distL="114300" distR="114300" simplePos="0" relativeHeight="251674624" behindDoc="0" locked="0" layoutInCell="1" allowOverlap="1" wp14:anchorId="7B32F0BF" wp14:editId="180584D3">
                <wp:simplePos x="0" y="0"/>
                <wp:positionH relativeFrom="column">
                  <wp:posOffset>1364666</wp:posOffset>
                </wp:positionH>
                <wp:positionV relativeFrom="paragraph">
                  <wp:posOffset>207823</wp:posOffset>
                </wp:positionV>
                <wp:extent cx="444703" cy="0"/>
                <wp:effectExtent l="38100" t="76200" r="12700" b="95250"/>
                <wp:wrapNone/>
                <wp:docPr id="23" name="Conector de Seta Reta 23"/>
                <wp:cNvGraphicFramePr/>
                <a:graphic xmlns:a="http://schemas.openxmlformats.org/drawingml/2006/main">
                  <a:graphicData uri="http://schemas.microsoft.com/office/word/2010/wordprocessingShape">
                    <wps:wsp>
                      <wps:cNvCnPr/>
                      <wps:spPr>
                        <a:xfrm flipH="1">
                          <a:off x="0" y="0"/>
                          <a:ext cx="444703"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617357" id="Conector de Seta Reta 23" o:spid="_x0000_s1026" type="#_x0000_t32" style="position:absolute;margin-left:107.45pt;margin-top:16.35pt;width:35pt;height:0;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061935FC" wp14:editId="7E0763DF">
                <wp:simplePos x="0" y="0"/>
                <wp:positionH relativeFrom="column">
                  <wp:posOffset>4018534</wp:posOffset>
                </wp:positionH>
                <wp:positionV relativeFrom="paragraph">
                  <wp:posOffset>204775</wp:posOffset>
                </wp:positionV>
                <wp:extent cx="577926" cy="0"/>
                <wp:effectExtent l="0" t="76200" r="12700" b="95250"/>
                <wp:wrapNone/>
                <wp:docPr id="22" name="Conector de Seta Reta 22"/>
                <wp:cNvGraphicFramePr/>
                <a:graphic xmlns:a="http://schemas.openxmlformats.org/drawingml/2006/main">
                  <a:graphicData uri="http://schemas.microsoft.com/office/word/2010/wordprocessingShape">
                    <wps:wsp>
                      <wps:cNvCnPr/>
                      <wps:spPr>
                        <a:xfrm>
                          <a:off x="0" y="0"/>
                          <a:ext cx="57792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722BB7" id="Conector de Seta Reta 22" o:spid="_x0000_s1026" type="#_x0000_t32" style="position:absolute;margin-left:316.4pt;margin-top:16.1pt;width:45.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" strokecolor="#4472c4 [3204]" strokeweight=".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6BE45629" wp14:editId="68053164">
                <wp:simplePos x="0" y="0"/>
                <wp:positionH relativeFrom="column">
                  <wp:posOffset>1809369</wp:posOffset>
                </wp:positionH>
                <wp:positionV relativeFrom="paragraph">
                  <wp:posOffset>7264</wp:posOffset>
                </wp:positionV>
                <wp:extent cx="2209190" cy="548640"/>
                <wp:effectExtent l="0" t="0" r="19685" b="22860"/>
                <wp:wrapNone/>
                <wp:docPr id="11" name="Retângulo 11"/>
                <wp:cNvGraphicFramePr/>
                <a:graphic xmlns:a="http://schemas.openxmlformats.org/drawingml/2006/main">
                  <a:graphicData uri="http://schemas.microsoft.com/office/word/2010/wordprocessingShape">
                    <wps:wsp>
                      <wps:cNvSpPr/>
                      <wps:spPr>
                        <a:xfrm>
                          <a:off x="0" y="0"/>
                          <a:ext cx="2209190" cy="5486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B2CCE5C" w14:textId="77777777" w:rsidR="00954ADD" w:rsidRPr="003A4059" w:rsidRDefault="00954ADD" w:rsidP="003A4059">
                            <w:pPr>
                              <w:jc w:val="center"/>
                              <w:rPr>
                                <w:rFonts w:ascii="Arial" w:hAnsi="Arial" w:cs="Arial"/>
                                <w:sz w:val="24"/>
                                <w:szCs w:val="24"/>
                              </w:rPr>
                            </w:pPr>
                            <w:r w:rsidRPr="003A4059">
                              <w:rPr>
                                <w:rFonts w:ascii="Arial" w:hAnsi="Arial" w:cs="Arial"/>
                                <w:sz w:val="24"/>
                                <w:szCs w:val="24"/>
                              </w:rPr>
                              <w:t>Unidade de controle e condicionamento de potência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45629" id="Retângulo 11" o:spid="_x0000_s1027" style="position:absolute;margin-left:142.45pt;margin-top:.55pt;width:173.95pt;height:4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" fillcolor="white [3201]" strokecolor="#70ad47 [3209]" strokeweight="1pt">
                <v:textbox>
                  <w:txbxContent>
                    <w:p w14:paraId="0B2CCE5C" w14:textId="77777777" w:rsidR="00954ADD" w:rsidRPr="003A4059" w:rsidRDefault="00954ADD" w:rsidP="003A4059">
                      <w:pPr>
                        <w:jc w:val="center"/>
                        <w:rPr>
                          <w:rFonts w:ascii="Arial" w:hAnsi="Arial" w:cs="Arial"/>
                          <w:sz w:val="24"/>
                          <w:szCs w:val="24"/>
                        </w:rPr>
                      </w:pPr>
                      <w:r w:rsidRPr="003A4059">
                        <w:rPr>
                          <w:rFonts w:ascii="Arial" w:hAnsi="Arial" w:cs="Arial"/>
                          <w:sz w:val="24"/>
                          <w:szCs w:val="24"/>
                        </w:rPr>
                        <w:t>Unidade de controle e condicionamento de potência</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298E72EA" wp14:editId="2A0B23CD">
                <wp:simplePos x="0" y="0"/>
                <wp:positionH relativeFrom="column">
                  <wp:posOffset>4595927</wp:posOffset>
                </wp:positionH>
                <wp:positionV relativeFrom="paragraph">
                  <wp:posOffset>5842</wp:posOffset>
                </wp:positionV>
                <wp:extent cx="1097280" cy="563880"/>
                <wp:effectExtent l="0" t="0" r="26670" b="26670"/>
                <wp:wrapNone/>
                <wp:docPr id="8" name="Retângulo 8"/>
                <wp:cNvGraphicFramePr/>
                <a:graphic xmlns:a="http://schemas.openxmlformats.org/drawingml/2006/main">
                  <a:graphicData uri="http://schemas.microsoft.com/office/word/2010/wordprocessingShape">
                    <wps:wsp>
                      <wps:cNvSpPr/>
                      <wps:spPr>
                        <a:xfrm>
                          <a:off x="0" y="0"/>
                          <a:ext cx="1097280" cy="5638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FAD1645" w14:textId="77777777" w:rsidR="00954ADD" w:rsidRPr="003A4059" w:rsidRDefault="00954ADD" w:rsidP="003A4059">
                            <w:pPr>
                              <w:jc w:val="center"/>
                              <w:rPr>
                                <w:rFonts w:ascii="Arial" w:hAnsi="Arial" w:cs="Arial"/>
                                <w:sz w:val="24"/>
                                <w:szCs w:val="24"/>
                              </w:rPr>
                            </w:pPr>
                            <w:r w:rsidRPr="003A4059">
                              <w:rPr>
                                <w:rFonts w:ascii="Arial" w:hAnsi="Arial" w:cs="Arial"/>
                                <w:sz w:val="24"/>
                                <w:szCs w:val="24"/>
                              </w:rPr>
                              <w:t>Energia para o usuário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E72EA" id="Retângulo 8" o:spid="_x0000_s1028" style="position:absolute;margin-left:361.9pt;margin-top:.45pt;width:86.4pt;height:4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" fillcolor="white [3201]" strokecolor="#70ad47 [3209]" strokeweight="1pt">
                <v:textbox>
                  <w:txbxContent>
                    <w:p w14:paraId="3FAD1645" w14:textId="77777777" w:rsidR="00954ADD" w:rsidRPr="003A4059" w:rsidRDefault="00954ADD" w:rsidP="003A4059">
                      <w:pPr>
                        <w:jc w:val="center"/>
                        <w:rPr>
                          <w:rFonts w:ascii="Arial" w:hAnsi="Arial" w:cs="Arial"/>
                          <w:sz w:val="24"/>
                          <w:szCs w:val="24"/>
                        </w:rPr>
                      </w:pPr>
                      <w:r w:rsidRPr="003A4059">
                        <w:rPr>
                          <w:rFonts w:ascii="Arial" w:hAnsi="Arial" w:cs="Arial"/>
                          <w:sz w:val="24"/>
                          <w:szCs w:val="24"/>
                        </w:rPr>
                        <w:t>Energia para o usuário</w:t>
                      </w:r>
                    </w:p>
                  </w:txbxContent>
                </v:textbox>
              </v:rect>
            </w:pict>
          </mc:Fallback>
        </mc:AlternateContent>
      </w:r>
      <w:r w:rsidR="00174DD5">
        <w:rPr>
          <w:noProof/>
        </w:rPr>
        <mc:AlternateContent>
          <mc:Choice Requires="wps">
            <w:drawing>
              <wp:anchor distT="0" distB="0" distL="114300" distR="114300" simplePos="0" relativeHeight="251669504" behindDoc="0" locked="0" layoutInCell="1" allowOverlap="1" wp14:anchorId="3C5F6F28" wp14:editId="4B7B35C6">
                <wp:simplePos x="0" y="0"/>
                <wp:positionH relativeFrom="column">
                  <wp:posOffset>233020</wp:posOffset>
                </wp:positionH>
                <wp:positionV relativeFrom="paragraph">
                  <wp:posOffset>6477</wp:posOffset>
                </wp:positionV>
                <wp:extent cx="1135380" cy="548640"/>
                <wp:effectExtent l="0" t="0" r="26670" b="22860"/>
                <wp:wrapNone/>
                <wp:docPr id="10" name="Retângulo 10"/>
                <wp:cNvGraphicFramePr/>
                <a:graphic xmlns:a="http://schemas.openxmlformats.org/drawingml/2006/main">
                  <a:graphicData uri="http://schemas.microsoft.com/office/word/2010/wordprocessingShape">
                    <wps:wsp>
                      <wps:cNvSpPr/>
                      <wps:spPr>
                        <a:xfrm>
                          <a:off x="0" y="0"/>
                          <a:ext cx="1135380" cy="5486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6DD4093" w14:textId="77777777" w:rsidR="00954ADD" w:rsidRPr="003A4059" w:rsidRDefault="00954ADD" w:rsidP="003A4059">
                            <w:pPr>
                              <w:spacing w:after="0"/>
                              <w:jc w:val="center"/>
                              <w:rPr>
                                <w:rFonts w:ascii="Arial" w:hAnsi="Arial" w:cs="Arial"/>
                                <w:sz w:val="24"/>
                                <w:szCs w:val="24"/>
                              </w:rPr>
                            </w:pPr>
                            <w:r w:rsidRPr="003A4059">
                              <w:rPr>
                                <w:rFonts w:ascii="Arial" w:hAnsi="Arial" w:cs="Arial"/>
                                <w:sz w:val="24"/>
                                <w:szCs w:val="24"/>
                              </w:rPr>
                              <w:t>Arranjo</w:t>
                            </w:r>
                          </w:p>
                          <w:p w14:paraId="41030F8F" w14:textId="71509F4C" w:rsidR="00954ADD" w:rsidRPr="003A4059" w:rsidRDefault="00954ADD" w:rsidP="003A4059">
                            <w:pPr>
                              <w:spacing w:after="0"/>
                              <w:jc w:val="center"/>
                              <w:rPr>
                                <w:rFonts w:ascii="Arial" w:hAnsi="Arial" w:cs="Arial"/>
                                <w:sz w:val="24"/>
                                <w:szCs w:val="24"/>
                              </w:rPr>
                            </w:pPr>
                            <w:r w:rsidRPr="003A4059">
                              <w:rPr>
                                <w:rFonts w:ascii="Arial" w:hAnsi="Arial" w:cs="Arial"/>
                                <w:sz w:val="24"/>
                                <w:szCs w:val="24"/>
                              </w:rPr>
                              <w:t>fotovoltaico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F6F28" id="Retângulo 10" o:spid="_x0000_s1029" style="position:absolute;margin-left:18.35pt;margin-top:.5pt;width:89.4pt;height:4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" fillcolor="white [3201]" strokecolor="#70ad47 [3209]" strokeweight="1pt">
                <v:textbox>
                  <w:txbxContent>
                    <w:p w14:paraId="16DD4093" w14:textId="77777777" w:rsidR="00954ADD" w:rsidRPr="003A4059" w:rsidRDefault="00954ADD" w:rsidP="003A4059">
                      <w:pPr>
                        <w:spacing w:after="0"/>
                        <w:jc w:val="center"/>
                        <w:rPr>
                          <w:rFonts w:ascii="Arial" w:hAnsi="Arial" w:cs="Arial"/>
                          <w:sz w:val="24"/>
                          <w:szCs w:val="24"/>
                        </w:rPr>
                      </w:pPr>
                      <w:r w:rsidRPr="003A4059">
                        <w:rPr>
                          <w:rFonts w:ascii="Arial" w:hAnsi="Arial" w:cs="Arial"/>
                          <w:sz w:val="24"/>
                          <w:szCs w:val="24"/>
                        </w:rPr>
                        <w:t>Arranjo</w:t>
                      </w:r>
                    </w:p>
                    <w:p w14:paraId="41030F8F" w14:textId="71509F4C" w:rsidR="00954ADD" w:rsidRPr="003A4059" w:rsidRDefault="00954ADD" w:rsidP="003A4059">
                      <w:pPr>
                        <w:spacing w:after="0"/>
                        <w:jc w:val="center"/>
                        <w:rPr>
                          <w:rFonts w:ascii="Arial" w:hAnsi="Arial" w:cs="Arial"/>
                          <w:sz w:val="24"/>
                          <w:szCs w:val="24"/>
                        </w:rPr>
                      </w:pPr>
                      <w:r w:rsidRPr="003A4059">
                        <w:rPr>
                          <w:rFonts w:ascii="Arial" w:hAnsi="Arial" w:cs="Arial"/>
                          <w:sz w:val="24"/>
                          <w:szCs w:val="24"/>
                        </w:rPr>
                        <w:t>fotovoltaico</w:t>
                      </w:r>
                    </w:p>
                  </w:txbxContent>
                </v:textbox>
              </v:rect>
            </w:pict>
          </mc:Fallback>
        </mc:AlternateContent>
      </w:r>
    </w:p>
    <w:p w14:paraId="15B4A0DF" w14:textId="73F83528" w:rsidR="00174DD5" w:rsidRDefault="00174DD5" w:rsidP="001820F8">
      <w:pPr>
        <w:tabs>
          <w:tab w:val="left" w:pos="7296"/>
        </w:tabs>
        <w:spacing w:after="0" w:line="360" w:lineRule="auto"/>
      </w:pPr>
    </w:p>
    <w:p w14:paraId="141C35FF" w14:textId="77777777" w:rsidR="00177203" w:rsidRPr="001820F8" w:rsidRDefault="00177203" w:rsidP="001820F8">
      <w:pPr>
        <w:tabs>
          <w:tab w:val="left" w:pos="7296"/>
        </w:tabs>
        <w:spacing w:after="0" w:line="360" w:lineRule="auto"/>
        <w:rPr>
          <w:rFonts w:ascii="Arial" w:hAnsi="Arial" w:cs="Arial"/>
          <w:sz w:val="20"/>
          <w:szCs w:val="20"/>
        </w:rPr>
      </w:pPr>
    </w:p>
    <w:p w14:paraId="0D029B7F" w14:textId="3FBE624D" w:rsidR="001820F8" w:rsidRPr="001820F8" w:rsidRDefault="001820F8" w:rsidP="008D423D">
      <w:pPr>
        <w:tabs>
          <w:tab w:val="left" w:pos="7296"/>
        </w:tabs>
        <w:spacing w:after="0" w:line="360" w:lineRule="auto"/>
        <w:ind w:firstLine="709"/>
        <w:rPr>
          <w:rFonts w:ascii="Arial" w:hAnsi="Arial" w:cs="Arial"/>
          <w:b/>
          <w:bCs/>
          <w:sz w:val="20"/>
          <w:szCs w:val="20"/>
        </w:rPr>
      </w:pPr>
      <w:r w:rsidRPr="001820F8">
        <w:rPr>
          <w:rFonts w:ascii="Arial" w:hAnsi="Arial" w:cs="Arial"/>
          <w:b/>
          <w:bCs/>
          <w:sz w:val="20"/>
          <w:szCs w:val="20"/>
        </w:rPr>
        <w:t>Figura 0</w:t>
      </w:r>
      <w:r w:rsidR="00EC5902">
        <w:rPr>
          <w:rFonts w:ascii="Arial" w:hAnsi="Arial" w:cs="Arial"/>
          <w:b/>
          <w:bCs/>
          <w:sz w:val="20"/>
          <w:szCs w:val="20"/>
        </w:rPr>
        <w:t>5</w:t>
      </w:r>
      <w:r w:rsidRPr="001820F8">
        <w:rPr>
          <w:rFonts w:ascii="Arial" w:hAnsi="Arial" w:cs="Arial"/>
          <w:b/>
          <w:bCs/>
          <w:sz w:val="20"/>
          <w:szCs w:val="20"/>
        </w:rPr>
        <w:t xml:space="preserve">: </w:t>
      </w:r>
      <w:r w:rsidR="00BF6E84">
        <w:rPr>
          <w:rFonts w:ascii="Arial" w:hAnsi="Arial" w:cs="Arial"/>
          <w:sz w:val="20"/>
          <w:szCs w:val="20"/>
        </w:rPr>
        <w:t>Configuração básica de Sistema Fotovoltaico</w:t>
      </w:r>
    </w:p>
    <w:p w14:paraId="41705A64" w14:textId="58C63F8D" w:rsidR="00954ADD" w:rsidRDefault="001820F8" w:rsidP="008D423D">
      <w:pPr>
        <w:tabs>
          <w:tab w:val="left" w:pos="7296"/>
        </w:tabs>
        <w:spacing w:after="0" w:line="360" w:lineRule="auto"/>
        <w:ind w:firstLine="709"/>
      </w:pPr>
      <w:r w:rsidRPr="001820F8">
        <w:rPr>
          <w:rFonts w:ascii="Arial" w:hAnsi="Arial" w:cs="Arial"/>
          <w:b/>
          <w:bCs/>
          <w:sz w:val="20"/>
          <w:szCs w:val="20"/>
        </w:rPr>
        <w:t xml:space="preserve">Fonte: </w:t>
      </w:r>
      <w:r w:rsidRPr="001820F8">
        <w:rPr>
          <w:rFonts w:ascii="Arial" w:hAnsi="Arial" w:cs="Arial"/>
          <w:sz w:val="20"/>
          <w:szCs w:val="20"/>
        </w:rPr>
        <w:t>Autores (2021)</w:t>
      </w:r>
      <w:r w:rsidR="00954ADD">
        <w:tab/>
      </w:r>
    </w:p>
    <w:p w14:paraId="602C3459" w14:textId="1BC7C453" w:rsidR="00954ADD" w:rsidRDefault="00954ADD" w:rsidP="003534E9">
      <w:pPr>
        <w:spacing w:after="0" w:line="360" w:lineRule="auto"/>
        <w:ind w:firstLine="709"/>
        <w:jc w:val="both"/>
        <w:rPr>
          <w:rFonts w:ascii="Arial" w:hAnsi="Arial" w:cs="Arial"/>
          <w:sz w:val="24"/>
          <w:szCs w:val="24"/>
        </w:rPr>
      </w:pPr>
      <w:r w:rsidRPr="003A4059">
        <w:rPr>
          <w:rFonts w:ascii="Arial" w:hAnsi="Arial" w:cs="Arial"/>
          <w:sz w:val="24"/>
          <w:szCs w:val="24"/>
        </w:rPr>
        <w:t>Conforme mencionado anteriormente, chama-se sistemas híbridos aqueles em que, estando desconectados da rede elétrica, existe mais de uma forma de geração de energia, como por exemplo, gerador Diesel, turbinas eólicas e módulos fotovoltaicos. Estes sistemas são mais complexos e necessitam de algum tipo de controle capaz de integrar os vários geradores, de forma a otimizar a operação para o usuário. Existem várias configurações possíveis, assim como estratégias de uso de cada fonte de energia</w:t>
      </w:r>
      <w:sdt>
        <w:sdtPr>
          <w:rPr>
            <w:rFonts w:ascii="Arial" w:hAnsi="Arial" w:cs="Arial"/>
            <w:sz w:val="24"/>
            <w:szCs w:val="24"/>
          </w:rPr>
          <w:id w:val="1006482346"/>
          <w:citation/>
        </w:sdtPr>
        <w:sdtEndPr/>
        <w:sdtContent>
          <w:r w:rsidR="001D79F9">
            <w:rPr>
              <w:rFonts w:ascii="Arial" w:hAnsi="Arial" w:cs="Arial"/>
              <w:sz w:val="24"/>
              <w:szCs w:val="24"/>
            </w:rPr>
            <w:fldChar w:fldCharType="begin"/>
          </w:r>
          <w:r w:rsidR="001D79F9">
            <w:rPr>
              <w:rFonts w:ascii="Arial" w:hAnsi="Arial" w:cs="Arial"/>
              <w:sz w:val="24"/>
              <w:szCs w:val="24"/>
            </w:rPr>
            <w:instrText xml:space="preserve"> CITATION GTE04 \l 1046 </w:instrText>
          </w:r>
          <w:r w:rsidR="001D79F9">
            <w:rPr>
              <w:rFonts w:ascii="Arial" w:hAnsi="Arial" w:cs="Arial"/>
              <w:sz w:val="24"/>
              <w:szCs w:val="24"/>
            </w:rPr>
            <w:fldChar w:fldCharType="separate"/>
          </w:r>
          <w:r w:rsidR="00C67BED">
            <w:rPr>
              <w:rFonts w:ascii="Arial" w:hAnsi="Arial" w:cs="Arial"/>
              <w:noProof/>
              <w:sz w:val="24"/>
              <w:szCs w:val="24"/>
            </w:rPr>
            <w:t xml:space="preserve"> </w:t>
          </w:r>
          <w:r w:rsidR="00C67BED" w:rsidRPr="00C67BED">
            <w:rPr>
              <w:rFonts w:ascii="Arial" w:hAnsi="Arial" w:cs="Arial"/>
              <w:noProof/>
              <w:sz w:val="24"/>
              <w:szCs w:val="24"/>
            </w:rPr>
            <w:t>(GTES, 2004)</w:t>
          </w:r>
          <w:r w:rsidR="001D79F9">
            <w:rPr>
              <w:rFonts w:ascii="Arial" w:hAnsi="Arial" w:cs="Arial"/>
              <w:sz w:val="24"/>
              <w:szCs w:val="24"/>
            </w:rPr>
            <w:fldChar w:fldCharType="end"/>
          </w:r>
        </w:sdtContent>
      </w:sdt>
      <w:r w:rsidR="00BE4EAC">
        <w:rPr>
          <w:rFonts w:ascii="Arial" w:hAnsi="Arial" w:cs="Arial"/>
          <w:sz w:val="24"/>
          <w:szCs w:val="24"/>
        </w:rPr>
        <w:t>.</w:t>
      </w:r>
    </w:p>
    <w:p w14:paraId="58623662" w14:textId="72F2CB90" w:rsidR="00322049" w:rsidRPr="00322049" w:rsidRDefault="00322049" w:rsidP="003534E9">
      <w:pPr>
        <w:pStyle w:val="PargrafodaLista"/>
        <w:numPr>
          <w:ilvl w:val="0"/>
          <w:numId w:val="12"/>
        </w:numPr>
        <w:spacing w:line="360" w:lineRule="auto"/>
        <w:ind w:left="567" w:hanging="567"/>
        <w:rPr>
          <w:rFonts w:ascii="Arial" w:hAnsi="Arial" w:cs="Arial"/>
          <w:b/>
          <w:bCs/>
          <w:sz w:val="24"/>
          <w:szCs w:val="24"/>
        </w:rPr>
      </w:pPr>
      <w:r w:rsidRPr="00322049">
        <w:rPr>
          <w:rFonts w:ascii="Arial" w:hAnsi="Arial" w:cs="Arial"/>
          <w:b/>
          <w:bCs/>
          <w:sz w:val="24"/>
          <w:szCs w:val="24"/>
        </w:rPr>
        <w:t>Resultados e discussões</w:t>
      </w:r>
    </w:p>
    <w:p w14:paraId="4ACD439D" w14:textId="65E48240" w:rsidR="00322049" w:rsidRPr="00322049" w:rsidRDefault="00322049" w:rsidP="003534E9">
      <w:pPr>
        <w:pStyle w:val="PargrafodaLista"/>
        <w:numPr>
          <w:ilvl w:val="1"/>
          <w:numId w:val="12"/>
        </w:numPr>
        <w:spacing w:after="0" w:line="360" w:lineRule="auto"/>
        <w:ind w:left="567" w:hanging="567"/>
        <w:rPr>
          <w:rFonts w:ascii="Arial" w:hAnsi="Arial" w:cs="Arial"/>
          <w:b/>
          <w:bCs/>
          <w:sz w:val="24"/>
          <w:szCs w:val="24"/>
        </w:rPr>
      </w:pPr>
      <w:r w:rsidRPr="00322049">
        <w:rPr>
          <w:rFonts w:ascii="Arial" w:hAnsi="Arial" w:cs="Arial"/>
          <w:b/>
          <w:bCs/>
          <w:sz w:val="24"/>
          <w:szCs w:val="24"/>
        </w:rPr>
        <w:t>Resultados do estudo de caso</w:t>
      </w:r>
    </w:p>
    <w:p w14:paraId="3FA7BB19" w14:textId="5989767A" w:rsidR="00322049" w:rsidRDefault="00322049" w:rsidP="00322049">
      <w:pPr>
        <w:spacing w:after="0" w:line="360" w:lineRule="auto"/>
        <w:ind w:firstLine="708"/>
        <w:jc w:val="both"/>
        <w:rPr>
          <w:rFonts w:ascii="Arial" w:hAnsi="Arial" w:cs="Arial"/>
          <w:sz w:val="24"/>
          <w:szCs w:val="24"/>
        </w:rPr>
      </w:pPr>
      <w:r>
        <w:rPr>
          <w:rFonts w:ascii="Arial" w:hAnsi="Arial" w:cs="Arial"/>
          <w:sz w:val="24"/>
          <w:szCs w:val="24"/>
        </w:rPr>
        <w:t xml:space="preserve">Para dar início ao projeto, foi necessário coletar os dados relacionados ao consumo mensal dos últimos 12 meses, dados da conta de energia </w:t>
      </w:r>
      <w:sdt>
        <w:sdtPr>
          <w:rPr>
            <w:rFonts w:ascii="Arial" w:hAnsi="Arial" w:cs="Arial"/>
            <w:sz w:val="24"/>
            <w:szCs w:val="24"/>
          </w:rPr>
          <w:id w:val="1751925466"/>
          <w:citation/>
        </w:sdtPr>
        <w:sdtEndPr/>
        <w:sdtContent>
          <w:r w:rsidR="001D79F9">
            <w:rPr>
              <w:rFonts w:ascii="Arial" w:hAnsi="Arial" w:cs="Arial"/>
              <w:sz w:val="24"/>
              <w:szCs w:val="24"/>
            </w:rPr>
            <w:fldChar w:fldCharType="begin"/>
          </w:r>
          <w:r w:rsidR="001D79F9">
            <w:rPr>
              <w:rFonts w:ascii="Arial" w:hAnsi="Arial" w:cs="Arial"/>
              <w:sz w:val="24"/>
              <w:szCs w:val="24"/>
            </w:rPr>
            <w:instrText xml:space="preserve"> CITATION PIN14 \l 1046 </w:instrText>
          </w:r>
          <w:r w:rsidR="001D79F9">
            <w:rPr>
              <w:rFonts w:ascii="Arial" w:hAnsi="Arial" w:cs="Arial"/>
              <w:sz w:val="24"/>
              <w:szCs w:val="24"/>
            </w:rPr>
            <w:fldChar w:fldCharType="separate"/>
          </w:r>
          <w:r w:rsidR="00C67BED" w:rsidRPr="00C67BED">
            <w:rPr>
              <w:rFonts w:ascii="Arial" w:hAnsi="Arial" w:cs="Arial"/>
              <w:noProof/>
              <w:sz w:val="24"/>
              <w:szCs w:val="24"/>
            </w:rPr>
            <w:t>(PINHO e GALDINO, 2014)</w:t>
          </w:r>
          <w:r w:rsidR="001D79F9">
            <w:rPr>
              <w:rFonts w:ascii="Arial" w:hAnsi="Arial" w:cs="Arial"/>
              <w:sz w:val="24"/>
              <w:szCs w:val="24"/>
            </w:rPr>
            <w:fldChar w:fldCharType="end"/>
          </w:r>
        </w:sdtContent>
      </w:sdt>
      <w:r w:rsidR="001D79F9">
        <w:rPr>
          <w:rFonts w:ascii="Arial" w:hAnsi="Arial" w:cs="Arial"/>
          <w:sz w:val="24"/>
          <w:szCs w:val="24"/>
        </w:rPr>
        <w:t>.</w:t>
      </w:r>
    </w:p>
    <w:p w14:paraId="20C1787D" w14:textId="09ED9F81" w:rsidR="00322049" w:rsidRDefault="00322049" w:rsidP="00322049">
      <w:pPr>
        <w:spacing w:line="360" w:lineRule="auto"/>
        <w:ind w:firstLine="708"/>
        <w:jc w:val="both"/>
        <w:rPr>
          <w:rFonts w:ascii="Arial" w:hAnsi="Arial" w:cs="Arial"/>
          <w:sz w:val="24"/>
          <w:szCs w:val="24"/>
        </w:rPr>
      </w:pPr>
      <w:r>
        <w:rPr>
          <w:rFonts w:ascii="Arial" w:hAnsi="Arial" w:cs="Arial"/>
          <w:sz w:val="24"/>
          <w:szCs w:val="24"/>
        </w:rPr>
        <w:lastRenderedPageBreak/>
        <w:t>Os dados inseridos no Quadro 0</w:t>
      </w:r>
      <w:r w:rsidR="002F3078">
        <w:rPr>
          <w:rFonts w:ascii="Arial" w:hAnsi="Arial" w:cs="Arial"/>
          <w:sz w:val="24"/>
          <w:szCs w:val="24"/>
        </w:rPr>
        <w:t>3</w:t>
      </w:r>
      <w:r>
        <w:rPr>
          <w:rFonts w:ascii="Arial" w:hAnsi="Arial" w:cs="Arial"/>
          <w:sz w:val="24"/>
          <w:szCs w:val="24"/>
        </w:rPr>
        <w:t xml:space="preserve"> a seguir, mostram o consumo anual e seus respectivos meses, do local escolhido para o projeto.  </w:t>
      </w:r>
    </w:p>
    <w:p w14:paraId="67AAEE0F" w14:textId="7A97DDFA" w:rsidR="00C045EF" w:rsidRPr="00C045EF" w:rsidRDefault="00C045EF" w:rsidP="00C045EF">
      <w:pPr>
        <w:spacing w:after="0" w:line="360" w:lineRule="auto"/>
        <w:jc w:val="center"/>
        <w:rPr>
          <w:rFonts w:ascii="Arial" w:hAnsi="Arial" w:cs="Arial"/>
          <w:sz w:val="20"/>
          <w:szCs w:val="20"/>
        </w:rPr>
      </w:pPr>
      <w:r w:rsidRPr="00C045EF">
        <w:rPr>
          <w:rFonts w:ascii="Arial" w:hAnsi="Arial" w:cs="Arial"/>
          <w:sz w:val="20"/>
          <w:szCs w:val="20"/>
        </w:rPr>
        <w:t>Consumo mensal da fábrica de salgados</w:t>
      </w:r>
    </w:p>
    <w:tbl>
      <w:tblPr>
        <w:tblStyle w:val="Tabelacomgrade"/>
        <w:tblW w:w="8428" w:type="dxa"/>
        <w:jc w:val="center"/>
        <w:tblLook w:val="04A0" w:firstRow="1" w:lastRow="0" w:firstColumn="1" w:lastColumn="0" w:noHBand="0" w:noVBand="1"/>
      </w:tblPr>
      <w:tblGrid>
        <w:gridCol w:w="2809"/>
        <w:gridCol w:w="2809"/>
        <w:gridCol w:w="2810"/>
      </w:tblGrid>
      <w:tr w:rsidR="00322049" w14:paraId="7A16EC5A" w14:textId="77777777" w:rsidTr="00700439">
        <w:trPr>
          <w:trHeight w:val="313"/>
          <w:jc w:val="center"/>
        </w:trPr>
        <w:tc>
          <w:tcPr>
            <w:tcW w:w="2809" w:type="dxa"/>
            <w:vAlign w:val="center"/>
          </w:tcPr>
          <w:p w14:paraId="3938150C" w14:textId="77777777" w:rsidR="00322049" w:rsidRPr="00DA54B8" w:rsidRDefault="00322049" w:rsidP="00842142">
            <w:pPr>
              <w:jc w:val="center"/>
              <w:rPr>
                <w:rFonts w:ascii="Arial" w:hAnsi="Arial" w:cs="Arial"/>
                <w:b/>
                <w:bCs/>
                <w:sz w:val="20"/>
                <w:szCs w:val="20"/>
              </w:rPr>
            </w:pPr>
            <w:r w:rsidRPr="00DA54B8">
              <w:rPr>
                <w:rFonts w:ascii="Arial" w:hAnsi="Arial" w:cs="Arial"/>
                <w:b/>
                <w:bCs/>
                <w:sz w:val="20"/>
                <w:szCs w:val="20"/>
              </w:rPr>
              <w:t>Mês</w:t>
            </w:r>
          </w:p>
        </w:tc>
        <w:tc>
          <w:tcPr>
            <w:tcW w:w="2809" w:type="dxa"/>
            <w:vAlign w:val="center"/>
          </w:tcPr>
          <w:p w14:paraId="378C4BB2" w14:textId="77777777" w:rsidR="00322049" w:rsidRPr="00DA54B8" w:rsidRDefault="00322049" w:rsidP="00842142">
            <w:pPr>
              <w:jc w:val="center"/>
              <w:rPr>
                <w:rFonts w:ascii="Arial" w:hAnsi="Arial" w:cs="Arial"/>
                <w:b/>
                <w:bCs/>
                <w:sz w:val="20"/>
                <w:szCs w:val="20"/>
              </w:rPr>
            </w:pPr>
            <w:r w:rsidRPr="00DA54B8">
              <w:rPr>
                <w:rFonts w:ascii="Arial" w:hAnsi="Arial" w:cs="Arial"/>
                <w:b/>
                <w:bCs/>
                <w:sz w:val="20"/>
                <w:szCs w:val="20"/>
              </w:rPr>
              <w:t>Consumo em kW/h</w:t>
            </w:r>
          </w:p>
        </w:tc>
        <w:tc>
          <w:tcPr>
            <w:tcW w:w="2810" w:type="dxa"/>
            <w:vAlign w:val="center"/>
          </w:tcPr>
          <w:p w14:paraId="1C40B971" w14:textId="77777777" w:rsidR="00322049" w:rsidRPr="00DA54B8" w:rsidRDefault="00322049" w:rsidP="00842142">
            <w:pPr>
              <w:jc w:val="center"/>
              <w:rPr>
                <w:rFonts w:ascii="Arial" w:hAnsi="Arial" w:cs="Arial"/>
                <w:b/>
                <w:bCs/>
                <w:sz w:val="20"/>
                <w:szCs w:val="20"/>
              </w:rPr>
            </w:pPr>
            <w:r w:rsidRPr="00DA54B8">
              <w:rPr>
                <w:rFonts w:ascii="Arial" w:hAnsi="Arial" w:cs="Arial"/>
                <w:b/>
                <w:bCs/>
                <w:sz w:val="20"/>
                <w:szCs w:val="20"/>
              </w:rPr>
              <w:t>Valor em R$</w:t>
            </w:r>
          </w:p>
        </w:tc>
      </w:tr>
      <w:tr w:rsidR="00322049" w14:paraId="0CBB757F" w14:textId="77777777" w:rsidTr="00700439">
        <w:trPr>
          <w:trHeight w:val="313"/>
          <w:jc w:val="center"/>
        </w:trPr>
        <w:tc>
          <w:tcPr>
            <w:tcW w:w="2809" w:type="dxa"/>
            <w:vAlign w:val="center"/>
          </w:tcPr>
          <w:p w14:paraId="5C7643C3" w14:textId="77777777" w:rsidR="00322049" w:rsidRPr="00DA54B8" w:rsidRDefault="00322049" w:rsidP="00842142">
            <w:pPr>
              <w:jc w:val="center"/>
              <w:rPr>
                <w:rFonts w:ascii="Arial" w:hAnsi="Arial" w:cs="Arial"/>
                <w:sz w:val="20"/>
                <w:szCs w:val="20"/>
              </w:rPr>
            </w:pPr>
            <w:r w:rsidRPr="00DA54B8">
              <w:rPr>
                <w:rFonts w:ascii="Arial" w:hAnsi="Arial" w:cs="Arial"/>
                <w:sz w:val="20"/>
                <w:szCs w:val="20"/>
              </w:rPr>
              <w:t>Abril / 2020</w:t>
            </w:r>
          </w:p>
        </w:tc>
        <w:tc>
          <w:tcPr>
            <w:tcW w:w="2809" w:type="dxa"/>
            <w:vAlign w:val="center"/>
          </w:tcPr>
          <w:p w14:paraId="40126E79" w14:textId="77777777" w:rsidR="00322049" w:rsidRPr="00DA54B8" w:rsidRDefault="00322049" w:rsidP="00842142">
            <w:pPr>
              <w:jc w:val="center"/>
              <w:rPr>
                <w:rFonts w:ascii="Arial" w:hAnsi="Arial" w:cs="Arial"/>
                <w:sz w:val="20"/>
                <w:szCs w:val="20"/>
              </w:rPr>
            </w:pPr>
            <w:r w:rsidRPr="00DA54B8">
              <w:rPr>
                <w:rFonts w:ascii="Arial" w:eastAsia="Times New Roman" w:hAnsi="Arial" w:cs="Arial"/>
                <w:color w:val="000000"/>
                <w:sz w:val="20"/>
                <w:szCs w:val="20"/>
                <w:lang w:eastAsia="pt-BR"/>
              </w:rPr>
              <w:t>269,0</w:t>
            </w:r>
          </w:p>
        </w:tc>
        <w:tc>
          <w:tcPr>
            <w:tcW w:w="2810" w:type="dxa"/>
            <w:vAlign w:val="center"/>
          </w:tcPr>
          <w:p w14:paraId="1E25019C" w14:textId="77777777" w:rsidR="00322049" w:rsidRPr="00DA54B8" w:rsidRDefault="00322049" w:rsidP="00842142">
            <w:pPr>
              <w:jc w:val="center"/>
              <w:rPr>
                <w:rFonts w:ascii="Arial" w:hAnsi="Arial" w:cs="Arial"/>
                <w:sz w:val="20"/>
                <w:szCs w:val="20"/>
              </w:rPr>
            </w:pPr>
            <w:r w:rsidRPr="00DA54B8">
              <w:rPr>
                <w:rFonts w:ascii="Arial" w:eastAsia="Times New Roman" w:hAnsi="Arial" w:cs="Arial"/>
                <w:color w:val="000000"/>
                <w:sz w:val="20"/>
                <w:szCs w:val="20"/>
                <w:lang w:eastAsia="pt-BR"/>
              </w:rPr>
              <w:t>214,77</w:t>
            </w:r>
          </w:p>
        </w:tc>
      </w:tr>
      <w:tr w:rsidR="00322049" w14:paraId="3812C420" w14:textId="77777777" w:rsidTr="00700439">
        <w:trPr>
          <w:trHeight w:val="313"/>
          <w:jc w:val="center"/>
        </w:trPr>
        <w:tc>
          <w:tcPr>
            <w:tcW w:w="2809" w:type="dxa"/>
            <w:vAlign w:val="center"/>
          </w:tcPr>
          <w:p w14:paraId="0E9748FB" w14:textId="77777777" w:rsidR="00322049" w:rsidRPr="00DA54B8" w:rsidRDefault="00322049" w:rsidP="00842142">
            <w:pPr>
              <w:jc w:val="center"/>
              <w:rPr>
                <w:rFonts w:ascii="Arial" w:hAnsi="Arial" w:cs="Arial"/>
                <w:sz w:val="20"/>
                <w:szCs w:val="20"/>
              </w:rPr>
            </w:pPr>
            <w:r w:rsidRPr="00DA54B8">
              <w:rPr>
                <w:rFonts w:ascii="Arial" w:hAnsi="Arial" w:cs="Arial"/>
                <w:sz w:val="20"/>
                <w:szCs w:val="20"/>
              </w:rPr>
              <w:t>Maio / 2020</w:t>
            </w:r>
          </w:p>
        </w:tc>
        <w:tc>
          <w:tcPr>
            <w:tcW w:w="2809" w:type="dxa"/>
            <w:vAlign w:val="center"/>
          </w:tcPr>
          <w:p w14:paraId="5CD76F5E" w14:textId="77777777" w:rsidR="00322049" w:rsidRPr="00DA54B8" w:rsidRDefault="00322049" w:rsidP="00842142">
            <w:pPr>
              <w:jc w:val="center"/>
              <w:rPr>
                <w:rFonts w:ascii="Arial" w:hAnsi="Arial" w:cs="Arial"/>
                <w:sz w:val="20"/>
                <w:szCs w:val="20"/>
              </w:rPr>
            </w:pPr>
            <w:r w:rsidRPr="00DA54B8">
              <w:rPr>
                <w:rFonts w:ascii="Arial" w:eastAsia="Times New Roman" w:hAnsi="Arial" w:cs="Arial"/>
                <w:color w:val="000000"/>
                <w:sz w:val="20"/>
                <w:szCs w:val="20"/>
                <w:lang w:eastAsia="pt-BR"/>
              </w:rPr>
              <w:t>222,0</w:t>
            </w:r>
          </w:p>
        </w:tc>
        <w:tc>
          <w:tcPr>
            <w:tcW w:w="2810" w:type="dxa"/>
            <w:vAlign w:val="center"/>
          </w:tcPr>
          <w:p w14:paraId="4FD84D1A" w14:textId="77777777" w:rsidR="00322049" w:rsidRPr="00DA54B8" w:rsidRDefault="00322049" w:rsidP="00842142">
            <w:pPr>
              <w:jc w:val="center"/>
              <w:rPr>
                <w:rFonts w:ascii="Arial" w:hAnsi="Arial" w:cs="Arial"/>
                <w:sz w:val="20"/>
                <w:szCs w:val="20"/>
              </w:rPr>
            </w:pPr>
            <w:r w:rsidRPr="00DA54B8">
              <w:rPr>
                <w:rFonts w:ascii="Arial" w:eastAsia="Times New Roman" w:hAnsi="Arial" w:cs="Arial"/>
                <w:color w:val="000000"/>
                <w:sz w:val="20"/>
                <w:szCs w:val="20"/>
                <w:lang w:eastAsia="pt-BR"/>
              </w:rPr>
              <w:t>176,58</w:t>
            </w:r>
          </w:p>
        </w:tc>
      </w:tr>
      <w:tr w:rsidR="00322049" w14:paraId="0CA70D9A" w14:textId="77777777" w:rsidTr="00700439">
        <w:trPr>
          <w:trHeight w:val="313"/>
          <w:jc w:val="center"/>
        </w:trPr>
        <w:tc>
          <w:tcPr>
            <w:tcW w:w="2809" w:type="dxa"/>
            <w:vAlign w:val="center"/>
          </w:tcPr>
          <w:p w14:paraId="42FAC5C2" w14:textId="77777777" w:rsidR="00322049" w:rsidRPr="00DA54B8" w:rsidRDefault="00322049" w:rsidP="00842142">
            <w:pPr>
              <w:jc w:val="center"/>
              <w:rPr>
                <w:rFonts w:ascii="Arial" w:hAnsi="Arial" w:cs="Arial"/>
                <w:sz w:val="20"/>
                <w:szCs w:val="20"/>
              </w:rPr>
            </w:pPr>
            <w:r w:rsidRPr="00DA54B8">
              <w:rPr>
                <w:rFonts w:ascii="Arial" w:hAnsi="Arial" w:cs="Arial"/>
                <w:sz w:val="20"/>
                <w:szCs w:val="20"/>
              </w:rPr>
              <w:t>Junho / 2020</w:t>
            </w:r>
          </w:p>
        </w:tc>
        <w:tc>
          <w:tcPr>
            <w:tcW w:w="2809" w:type="dxa"/>
            <w:vAlign w:val="center"/>
          </w:tcPr>
          <w:p w14:paraId="29817DEB" w14:textId="77777777" w:rsidR="00322049" w:rsidRPr="00DA54B8" w:rsidRDefault="00322049" w:rsidP="00842142">
            <w:pPr>
              <w:jc w:val="center"/>
              <w:rPr>
                <w:rFonts w:ascii="Arial" w:hAnsi="Arial" w:cs="Arial"/>
                <w:sz w:val="20"/>
                <w:szCs w:val="20"/>
              </w:rPr>
            </w:pPr>
            <w:r w:rsidRPr="00DA54B8">
              <w:rPr>
                <w:rFonts w:ascii="Arial" w:eastAsia="Times New Roman" w:hAnsi="Arial" w:cs="Arial"/>
                <w:color w:val="000000"/>
                <w:sz w:val="20"/>
                <w:szCs w:val="20"/>
                <w:lang w:eastAsia="pt-BR"/>
              </w:rPr>
              <w:t>184,0</w:t>
            </w:r>
          </w:p>
        </w:tc>
        <w:tc>
          <w:tcPr>
            <w:tcW w:w="2810" w:type="dxa"/>
            <w:vAlign w:val="center"/>
          </w:tcPr>
          <w:p w14:paraId="67C85D10" w14:textId="77777777" w:rsidR="00322049" w:rsidRPr="00DA54B8" w:rsidRDefault="00322049" w:rsidP="00842142">
            <w:pPr>
              <w:jc w:val="center"/>
              <w:rPr>
                <w:rFonts w:ascii="Arial" w:hAnsi="Arial" w:cs="Arial"/>
                <w:sz w:val="20"/>
                <w:szCs w:val="20"/>
              </w:rPr>
            </w:pPr>
            <w:r w:rsidRPr="00DA54B8">
              <w:rPr>
                <w:rFonts w:ascii="Arial" w:eastAsia="Times New Roman" w:hAnsi="Arial" w:cs="Arial"/>
                <w:color w:val="000000"/>
                <w:sz w:val="20"/>
                <w:szCs w:val="20"/>
                <w:lang w:eastAsia="pt-BR"/>
              </w:rPr>
              <w:t>150,63</w:t>
            </w:r>
          </w:p>
        </w:tc>
      </w:tr>
      <w:tr w:rsidR="00322049" w14:paraId="6F07F642" w14:textId="77777777" w:rsidTr="00700439">
        <w:trPr>
          <w:trHeight w:val="291"/>
          <w:jc w:val="center"/>
        </w:trPr>
        <w:tc>
          <w:tcPr>
            <w:tcW w:w="2809" w:type="dxa"/>
            <w:vAlign w:val="center"/>
          </w:tcPr>
          <w:p w14:paraId="7FC177CD" w14:textId="77777777" w:rsidR="00322049" w:rsidRPr="00DA54B8" w:rsidRDefault="00322049" w:rsidP="00842142">
            <w:pPr>
              <w:jc w:val="center"/>
              <w:rPr>
                <w:rFonts w:ascii="Arial" w:hAnsi="Arial" w:cs="Arial"/>
                <w:sz w:val="20"/>
                <w:szCs w:val="20"/>
              </w:rPr>
            </w:pPr>
            <w:r w:rsidRPr="00DA54B8">
              <w:rPr>
                <w:rFonts w:ascii="Arial" w:hAnsi="Arial" w:cs="Arial"/>
                <w:sz w:val="20"/>
                <w:szCs w:val="20"/>
              </w:rPr>
              <w:t>Julho / 2020</w:t>
            </w:r>
          </w:p>
        </w:tc>
        <w:tc>
          <w:tcPr>
            <w:tcW w:w="2809" w:type="dxa"/>
            <w:vAlign w:val="center"/>
          </w:tcPr>
          <w:p w14:paraId="3C1DEFC7" w14:textId="77777777" w:rsidR="00322049" w:rsidRPr="00DA54B8" w:rsidRDefault="00322049" w:rsidP="00842142">
            <w:pPr>
              <w:jc w:val="center"/>
              <w:rPr>
                <w:rFonts w:ascii="Arial" w:hAnsi="Arial" w:cs="Arial"/>
                <w:sz w:val="20"/>
                <w:szCs w:val="20"/>
              </w:rPr>
            </w:pPr>
            <w:r w:rsidRPr="00DA54B8">
              <w:rPr>
                <w:rFonts w:ascii="Arial" w:eastAsia="Times New Roman" w:hAnsi="Arial" w:cs="Arial"/>
                <w:color w:val="000000"/>
                <w:sz w:val="20"/>
                <w:szCs w:val="20"/>
                <w:lang w:eastAsia="pt-BR"/>
              </w:rPr>
              <w:t>227,0</w:t>
            </w:r>
          </w:p>
        </w:tc>
        <w:tc>
          <w:tcPr>
            <w:tcW w:w="2810" w:type="dxa"/>
            <w:vAlign w:val="center"/>
          </w:tcPr>
          <w:p w14:paraId="63848C51" w14:textId="77777777" w:rsidR="00322049" w:rsidRPr="00DA54B8" w:rsidRDefault="00322049" w:rsidP="00842142">
            <w:pPr>
              <w:jc w:val="center"/>
              <w:rPr>
                <w:rFonts w:ascii="Arial" w:hAnsi="Arial" w:cs="Arial"/>
                <w:sz w:val="20"/>
                <w:szCs w:val="20"/>
              </w:rPr>
            </w:pPr>
            <w:r w:rsidRPr="00DA54B8">
              <w:rPr>
                <w:rFonts w:ascii="Arial" w:eastAsia="Times New Roman" w:hAnsi="Arial" w:cs="Arial"/>
                <w:color w:val="000000"/>
                <w:sz w:val="20"/>
                <w:szCs w:val="20"/>
                <w:lang w:eastAsia="pt-BR"/>
              </w:rPr>
              <w:t>186,92</w:t>
            </w:r>
          </w:p>
        </w:tc>
      </w:tr>
      <w:tr w:rsidR="00322049" w14:paraId="0C1308E9" w14:textId="77777777" w:rsidTr="00700439">
        <w:trPr>
          <w:trHeight w:val="313"/>
          <w:jc w:val="center"/>
        </w:trPr>
        <w:tc>
          <w:tcPr>
            <w:tcW w:w="2809" w:type="dxa"/>
            <w:vAlign w:val="center"/>
          </w:tcPr>
          <w:p w14:paraId="1F7F4554" w14:textId="77777777" w:rsidR="00322049" w:rsidRPr="00DA54B8" w:rsidRDefault="00322049" w:rsidP="00842142">
            <w:pPr>
              <w:jc w:val="center"/>
              <w:rPr>
                <w:rFonts w:ascii="Arial" w:hAnsi="Arial" w:cs="Arial"/>
                <w:sz w:val="20"/>
                <w:szCs w:val="20"/>
              </w:rPr>
            </w:pPr>
            <w:r w:rsidRPr="00DA54B8">
              <w:rPr>
                <w:rFonts w:ascii="Arial" w:hAnsi="Arial" w:cs="Arial"/>
                <w:sz w:val="20"/>
                <w:szCs w:val="20"/>
              </w:rPr>
              <w:t>Agosto / 2020</w:t>
            </w:r>
          </w:p>
        </w:tc>
        <w:tc>
          <w:tcPr>
            <w:tcW w:w="2809" w:type="dxa"/>
            <w:vAlign w:val="center"/>
          </w:tcPr>
          <w:p w14:paraId="70936B06" w14:textId="77777777" w:rsidR="00322049" w:rsidRPr="00DA54B8" w:rsidRDefault="00322049" w:rsidP="00842142">
            <w:pPr>
              <w:jc w:val="center"/>
              <w:rPr>
                <w:rFonts w:ascii="Arial" w:hAnsi="Arial" w:cs="Arial"/>
                <w:sz w:val="20"/>
                <w:szCs w:val="20"/>
              </w:rPr>
            </w:pPr>
            <w:r w:rsidRPr="00DA54B8">
              <w:rPr>
                <w:rFonts w:ascii="Arial" w:eastAsia="Times New Roman" w:hAnsi="Arial" w:cs="Arial"/>
                <w:color w:val="000000"/>
                <w:sz w:val="20"/>
                <w:szCs w:val="20"/>
                <w:lang w:eastAsia="pt-BR"/>
              </w:rPr>
              <w:t>234,0</w:t>
            </w:r>
          </w:p>
        </w:tc>
        <w:tc>
          <w:tcPr>
            <w:tcW w:w="2810" w:type="dxa"/>
            <w:vAlign w:val="center"/>
          </w:tcPr>
          <w:p w14:paraId="627DB845" w14:textId="77777777" w:rsidR="00322049" w:rsidRPr="00DA54B8" w:rsidRDefault="00322049" w:rsidP="00842142">
            <w:pPr>
              <w:jc w:val="center"/>
              <w:rPr>
                <w:rFonts w:ascii="Arial" w:hAnsi="Arial" w:cs="Arial"/>
                <w:sz w:val="20"/>
                <w:szCs w:val="20"/>
              </w:rPr>
            </w:pPr>
            <w:r w:rsidRPr="00DA54B8">
              <w:rPr>
                <w:rFonts w:ascii="Arial" w:eastAsia="Times New Roman" w:hAnsi="Arial" w:cs="Arial"/>
                <w:color w:val="000000"/>
                <w:sz w:val="20"/>
                <w:szCs w:val="20"/>
                <w:lang w:eastAsia="pt-BR"/>
              </w:rPr>
              <w:t>194,89</w:t>
            </w:r>
          </w:p>
        </w:tc>
      </w:tr>
      <w:tr w:rsidR="00322049" w14:paraId="7573EC1A" w14:textId="77777777" w:rsidTr="00700439">
        <w:trPr>
          <w:trHeight w:val="313"/>
          <w:jc w:val="center"/>
        </w:trPr>
        <w:tc>
          <w:tcPr>
            <w:tcW w:w="2809" w:type="dxa"/>
            <w:vAlign w:val="center"/>
          </w:tcPr>
          <w:p w14:paraId="51497DF4" w14:textId="77777777" w:rsidR="00322049" w:rsidRPr="00DA54B8" w:rsidRDefault="00322049" w:rsidP="00842142">
            <w:pPr>
              <w:jc w:val="center"/>
              <w:rPr>
                <w:rFonts w:ascii="Arial" w:hAnsi="Arial" w:cs="Arial"/>
                <w:sz w:val="20"/>
                <w:szCs w:val="20"/>
              </w:rPr>
            </w:pPr>
            <w:r w:rsidRPr="00DA54B8">
              <w:rPr>
                <w:rFonts w:ascii="Arial" w:hAnsi="Arial" w:cs="Arial"/>
                <w:sz w:val="20"/>
                <w:szCs w:val="20"/>
              </w:rPr>
              <w:t>Setembro / 2020</w:t>
            </w:r>
          </w:p>
        </w:tc>
        <w:tc>
          <w:tcPr>
            <w:tcW w:w="2809" w:type="dxa"/>
            <w:vAlign w:val="center"/>
          </w:tcPr>
          <w:p w14:paraId="0B71D309" w14:textId="77777777" w:rsidR="00322049" w:rsidRPr="00DA54B8" w:rsidRDefault="00322049" w:rsidP="00842142">
            <w:pPr>
              <w:jc w:val="center"/>
              <w:rPr>
                <w:rFonts w:ascii="Arial" w:hAnsi="Arial" w:cs="Arial"/>
                <w:sz w:val="20"/>
                <w:szCs w:val="20"/>
              </w:rPr>
            </w:pPr>
            <w:r w:rsidRPr="00DA54B8">
              <w:rPr>
                <w:rFonts w:ascii="Arial" w:eastAsia="Times New Roman" w:hAnsi="Arial" w:cs="Arial"/>
                <w:color w:val="000000"/>
                <w:sz w:val="20"/>
                <w:szCs w:val="20"/>
                <w:lang w:eastAsia="pt-BR"/>
              </w:rPr>
              <w:t>204,0</w:t>
            </w:r>
          </w:p>
        </w:tc>
        <w:tc>
          <w:tcPr>
            <w:tcW w:w="2810" w:type="dxa"/>
            <w:vAlign w:val="center"/>
          </w:tcPr>
          <w:p w14:paraId="28B9A822" w14:textId="77777777" w:rsidR="00322049" w:rsidRPr="00DA54B8" w:rsidRDefault="00322049" w:rsidP="00842142">
            <w:pPr>
              <w:jc w:val="center"/>
              <w:rPr>
                <w:rFonts w:ascii="Arial" w:hAnsi="Arial" w:cs="Arial"/>
                <w:sz w:val="20"/>
                <w:szCs w:val="20"/>
              </w:rPr>
            </w:pPr>
            <w:r w:rsidRPr="00DA54B8">
              <w:rPr>
                <w:rFonts w:ascii="Arial" w:eastAsia="Times New Roman" w:hAnsi="Arial" w:cs="Arial"/>
                <w:color w:val="000000"/>
                <w:sz w:val="20"/>
                <w:szCs w:val="20"/>
                <w:lang w:eastAsia="pt-BR"/>
              </w:rPr>
              <w:t>168,94</w:t>
            </w:r>
          </w:p>
        </w:tc>
      </w:tr>
      <w:tr w:rsidR="00322049" w14:paraId="22BED1FC" w14:textId="77777777" w:rsidTr="00700439">
        <w:trPr>
          <w:trHeight w:val="313"/>
          <w:jc w:val="center"/>
        </w:trPr>
        <w:tc>
          <w:tcPr>
            <w:tcW w:w="2809" w:type="dxa"/>
            <w:vAlign w:val="center"/>
          </w:tcPr>
          <w:p w14:paraId="7B3593C8" w14:textId="77777777" w:rsidR="00322049" w:rsidRPr="00DA54B8" w:rsidRDefault="00322049" w:rsidP="00842142">
            <w:pPr>
              <w:jc w:val="center"/>
              <w:rPr>
                <w:rFonts w:ascii="Arial" w:hAnsi="Arial" w:cs="Arial"/>
                <w:sz w:val="20"/>
                <w:szCs w:val="20"/>
              </w:rPr>
            </w:pPr>
            <w:r w:rsidRPr="00DA54B8">
              <w:rPr>
                <w:rFonts w:ascii="Arial" w:hAnsi="Arial" w:cs="Arial"/>
                <w:sz w:val="20"/>
                <w:szCs w:val="20"/>
              </w:rPr>
              <w:t>Outubro / 2020</w:t>
            </w:r>
          </w:p>
        </w:tc>
        <w:tc>
          <w:tcPr>
            <w:tcW w:w="2809" w:type="dxa"/>
            <w:vAlign w:val="center"/>
          </w:tcPr>
          <w:p w14:paraId="5173670D" w14:textId="77777777" w:rsidR="00322049" w:rsidRPr="00DA54B8" w:rsidRDefault="00322049" w:rsidP="00842142">
            <w:pPr>
              <w:jc w:val="center"/>
              <w:rPr>
                <w:rFonts w:ascii="Arial" w:hAnsi="Arial" w:cs="Arial"/>
                <w:sz w:val="20"/>
                <w:szCs w:val="20"/>
              </w:rPr>
            </w:pPr>
            <w:r w:rsidRPr="00DA54B8">
              <w:rPr>
                <w:rFonts w:ascii="Arial" w:eastAsia="Times New Roman" w:hAnsi="Arial" w:cs="Arial"/>
                <w:color w:val="000000"/>
                <w:sz w:val="20"/>
                <w:szCs w:val="20"/>
                <w:lang w:eastAsia="pt-BR"/>
              </w:rPr>
              <w:t>213,0</w:t>
            </w:r>
          </w:p>
        </w:tc>
        <w:tc>
          <w:tcPr>
            <w:tcW w:w="2810" w:type="dxa"/>
            <w:vAlign w:val="center"/>
          </w:tcPr>
          <w:p w14:paraId="53454041" w14:textId="77777777" w:rsidR="00322049" w:rsidRPr="00DA54B8" w:rsidRDefault="00322049" w:rsidP="00842142">
            <w:pPr>
              <w:jc w:val="center"/>
              <w:rPr>
                <w:rFonts w:ascii="Arial" w:hAnsi="Arial" w:cs="Arial"/>
                <w:sz w:val="20"/>
                <w:szCs w:val="20"/>
              </w:rPr>
            </w:pPr>
            <w:r w:rsidRPr="00DA54B8">
              <w:rPr>
                <w:rFonts w:ascii="Arial" w:eastAsia="Times New Roman" w:hAnsi="Arial" w:cs="Arial"/>
                <w:color w:val="000000"/>
                <w:sz w:val="20"/>
                <w:szCs w:val="20"/>
                <w:lang w:eastAsia="pt-BR"/>
              </w:rPr>
              <w:t>177,61</w:t>
            </w:r>
          </w:p>
        </w:tc>
      </w:tr>
      <w:tr w:rsidR="00322049" w14:paraId="6B747676" w14:textId="77777777" w:rsidTr="00700439">
        <w:trPr>
          <w:trHeight w:val="313"/>
          <w:jc w:val="center"/>
        </w:trPr>
        <w:tc>
          <w:tcPr>
            <w:tcW w:w="2809" w:type="dxa"/>
            <w:vAlign w:val="center"/>
          </w:tcPr>
          <w:p w14:paraId="0D8A7842" w14:textId="77777777" w:rsidR="00322049" w:rsidRPr="00DA54B8" w:rsidRDefault="00322049" w:rsidP="00842142">
            <w:pPr>
              <w:jc w:val="center"/>
              <w:rPr>
                <w:rFonts w:ascii="Arial" w:hAnsi="Arial" w:cs="Arial"/>
                <w:sz w:val="20"/>
                <w:szCs w:val="20"/>
              </w:rPr>
            </w:pPr>
            <w:r w:rsidRPr="00DA54B8">
              <w:rPr>
                <w:rFonts w:ascii="Arial" w:hAnsi="Arial" w:cs="Arial"/>
                <w:sz w:val="20"/>
                <w:szCs w:val="20"/>
              </w:rPr>
              <w:t>Novembro / 2020</w:t>
            </w:r>
          </w:p>
        </w:tc>
        <w:tc>
          <w:tcPr>
            <w:tcW w:w="2809" w:type="dxa"/>
            <w:vAlign w:val="center"/>
          </w:tcPr>
          <w:p w14:paraId="143428F0" w14:textId="77777777" w:rsidR="00322049" w:rsidRPr="00DA54B8" w:rsidRDefault="00322049" w:rsidP="00842142">
            <w:pPr>
              <w:jc w:val="center"/>
              <w:rPr>
                <w:rFonts w:ascii="Arial" w:hAnsi="Arial" w:cs="Arial"/>
                <w:sz w:val="20"/>
                <w:szCs w:val="20"/>
              </w:rPr>
            </w:pPr>
            <w:r w:rsidRPr="00DA54B8">
              <w:rPr>
                <w:rFonts w:ascii="Arial" w:eastAsia="Times New Roman" w:hAnsi="Arial" w:cs="Arial"/>
                <w:color w:val="000000"/>
                <w:sz w:val="20"/>
                <w:szCs w:val="20"/>
                <w:lang w:eastAsia="pt-BR"/>
              </w:rPr>
              <w:t>191,0</w:t>
            </w:r>
          </w:p>
        </w:tc>
        <w:tc>
          <w:tcPr>
            <w:tcW w:w="2810" w:type="dxa"/>
            <w:vAlign w:val="center"/>
          </w:tcPr>
          <w:p w14:paraId="30133211" w14:textId="77777777" w:rsidR="00322049" w:rsidRPr="00DA54B8" w:rsidRDefault="00322049" w:rsidP="00842142">
            <w:pPr>
              <w:jc w:val="center"/>
              <w:rPr>
                <w:rFonts w:ascii="Arial" w:hAnsi="Arial" w:cs="Arial"/>
                <w:sz w:val="20"/>
                <w:szCs w:val="20"/>
              </w:rPr>
            </w:pPr>
            <w:r w:rsidRPr="00DA54B8">
              <w:rPr>
                <w:rFonts w:ascii="Arial" w:eastAsia="Times New Roman" w:hAnsi="Arial" w:cs="Arial"/>
                <w:color w:val="000000"/>
                <w:sz w:val="20"/>
                <w:szCs w:val="20"/>
                <w:lang w:eastAsia="pt-BR"/>
              </w:rPr>
              <w:t>162,37</w:t>
            </w:r>
          </w:p>
        </w:tc>
      </w:tr>
      <w:tr w:rsidR="00322049" w14:paraId="3CF9E6E6" w14:textId="77777777" w:rsidTr="00700439">
        <w:trPr>
          <w:trHeight w:val="313"/>
          <w:jc w:val="center"/>
        </w:trPr>
        <w:tc>
          <w:tcPr>
            <w:tcW w:w="2809" w:type="dxa"/>
            <w:vAlign w:val="center"/>
          </w:tcPr>
          <w:p w14:paraId="6DF18739" w14:textId="77777777" w:rsidR="00322049" w:rsidRPr="00DA54B8" w:rsidRDefault="00322049" w:rsidP="00842142">
            <w:pPr>
              <w:jc w:val="center"/>
              <w:rPr>
                <w:rFonts w:ascii="Arial" w:hAnsi="Arial" w:cs="Arial"/>
                <w:sz w:val="20"/>
                <w:szCs w:val="20"/>
              </w:rPr>
            </w:pPr>
            <w:r w:rsidRPr="00DA54B8">
              <w:rPr>
                <w:rFonts w:ascii="Arial" w:hAnsi="Arial" w:cs="Arial"/>
                <w:sz w:val="20"/>
                <w:szCs w:val="20"/>
              </w:rPr>
              <w:t>Dezembro / 2020</w:t>
            </w:r>
          </w:p>
        </w:tc>
        <w:tc>
          <w:tcPr>
            <w:tcW w:w="2809" w:type="dxa"/>
            <w:vAlign w:val="center"/>
          </w:tcPr>
          <w:p w14:paraId="65DD875F" w14:textId="77777777" w:rsidR="00322049" w:rsidRPr="00DA54B8" w:rsidRDefault="00322049" w:rsidP="00842142">
            <w:pPr>
              <w:jc w:val="center"/>
              <w:rPr>
                <w:rFonts w:ascii="Arial" w:hAnsi="Arial" w:cs="Arial"/>
                <w:sz w:val="20"/>
                <w:szCs w:val="20"/>
              </w:rPr>
            </w:pPr>
            <w:r w:rsidRPr="00DA54B8">
              <w:rPr>
                <w:rFonts w:ascii="Arial" w:eastAsia="Times New Roman" w:hAnsi="Arial" w:cs="Arial"/>
                <w:color w:val="000000"/>
                <w:sz w:val="20"/>
                <w:szCs w:val="20"/>
                <w:lang w:eastAsia="pt-BR"/>
              </w:rPr>
              <w:t>292,0</w:t>
            </w:r>
          </w:p>
        </w:tc>
        <w:tc>
          <w:tcPr>
            <w:tcW w:w="2810" w:type="dxa"/>
            <w:vAlign w:val="center"/>
          </w:tcPr>
          <w:p w14:paraId="7E9F367A" w14:textId="77777777" w:rsidR="00322049" w:rsidRPr="00DA54B8" w:rsidRDefault="00322049" w:rsidP="00842142">
            <w:pPr>
              <w:jc w:val="center"/>
              <w:rPr>
                <w:rFonts w:ascii="Arial" w:hAnsi="Arial" w:cs="Arial"/>
                <w:sz w:val="20"/>
                <w:szCs w:val="20"/>
              </w:rPr>
            </w:pPr>
            <w:r w:rsidRPr="00DA54B8">
              <w:rPr>
                <w:rFonts w:ascii="Arial" w:eastAsia="Times New Roman" w:hAnsi="Arial" w:cs="Arial"/>
                <w:color w:val="000000"/>
                <w:sz w:val="20"/>
                <w:szCs w:val="20"/>
                <w:lang w:eastAsia="pt-BR"/>
              </w:rPr>
              <w:t>262,11</w:t>
            </w:r>
          </w:p>
        </w:tc>
      </w:tr>
      <w:tr w:rsidR="00322049" w14:paraId="38FDA104" w14:textId="77777777" w:rsidTr="00700439">
        <w:trPr>
          <w:trHeight w:val="313"/>
          <w:jc w:val="center"/>
        </w:trPr>
        <w:tc>
          <w:tcPr>
            <w:tcW w:w="2809" w:type="dxa"/>
            <w:vAlign w:val="center"/>
          </w:tcPr>
          <w:p w14:paraId="5A1BD3B4" w14:textId="77777777" w:rsidR="00322049" w:rsidRPr="00DA54B8" w:rsidRDefault="00322049" w:rsidP="00842142">
            <w:pPr>
              <w:jc w:val="center"/>
              <w:rPr>
                <w:rFonts w:ascii="Arial" w:hAnsi="Arial" w:cs="Arial"/>
                <w:sz w:val="20"/>
                <w:szCs w:val="20"/>
              </w:rPr>
            </w:pPr>
            <w:r w:rsidRPr="00DA54B8">
              <w:rPr>
                <w:rFonts w:ascii="Arial" w:hAnsi="Arial" w:cs="Arial"/>
                <w:sz w:val="20"/>
                <w:szCs w:val="20"/>
              </w:rPr>
              <w:t>Janeiro / 2021</w:t>
            </w:r>
          </w:p>
        </w:tc>
        <w:tc>
          <w:tcPr>
            <w:tcW w:w="2809" w:type="dxa"/>
            <w:vAlign w:val="center"/>
          </w:tcPr>
          <w:p w14:paraId="78958B89" w14:textId="77777777" w:rsidR="00322049" w:rsidRPr="00DA54B8" w:rsidRDefault="00322049" w:rsidP="00842142">
            <w:pPr>
              <w:jc w:val="center"/>
              <w:rPr>
                <w:rFonts w:ascii="Arial" w:hAnsi="Arial" w:cs="Arial"/>
                <w:sz w:val="20"/>
                <w:szCs w:val="20"/>
              </w:rPr>
            </w:pPr>
            <w:r w:rsidRPr="00DA54B8">
              <w:rPr>
                <w:rFonts w:ascii="Arial" w:eastAsia="Times New Roman" w:hAnsi="Arial" w:cs="Arial"/>
                <w:color w:val="000000"/>
                <w:sz w:val="20"/>
                <w:szCs w:val="20"/>
                <w:lang w:eastAsia="pt-BR"/>
              </w:rPr>
              <w:t>286,0</w:t>
            </w:r>
          </w:p>
        </w:tc>
        <w:tc>
          <w:tcPr>
            <w:tcW w:w="2810" w:type="dxa"/>
            <w:vAlign w:val="center"/>
          </w:tcPr>
          <w:p w14:paraId="1C16FD3C" w14:textId="77777777" w:rsidR="00322049" w:rsidRPr="00DA54B8" w:rsidRDefault="00322049" w:rsidP="00842142">
            <w:pPr>
              <w:jc w:val="center"/>
              <w:rPr>
                <w:rFonts w:ascii="Arial" w:hAnsi="Arial" w:cs="Arial"/>
                <w:sz w:val="20"/>
                <w:szCs w:val="20"/>
              </w:rPr>
            </w:pPr>
            <w:r w:rsidRPr="00DA54B8">
              <w:rPr>
                <w:rFonts w:ascii="Arial" w:eastAsia="Times New Roman" w:hAnsi="Arial" w:cs="Arial"/>
                <w:color w:val="000000"/>
                <w:sz w:val="20"/>
                <w:szCs w:val="20"/>
                <w:lang w:eastAsia="pt-BR"/>
              </w:rPr>
              <w:t>244,57</w:t>
            </w:r>
          </w:p>
        </w:tc>
      </w:tr>
      <w:tr w:rsidR="00322049" w14:paraId="00C002EE" w14:textId="77777777" w:rsidTr="00700439">
        <w:trPr>
          <w:trHeight w:val="313"/>
          <w:jc w:val="center"/>
        </w:trPr>
        <w:tc>
          <w:tcPr>
            <w:tcW w:w="2809" w:type="dxa"/>
            <w:vAlign w:val="center"/>
          </w:tcPr>
          <w:p w14:paraId="7516F576" w14:textId="77777777" w:rsidR="00322049" w:rsidRPr="00DA54B8" w:rsidRDefault="00322049" w:rsidP="00842142">
            <w:pPr>
              <w:jc w:val="center"/>
              <w:rPr>
                <w:rFonts w:ascii="Arial" w:hAnsi="Arial" w:cs="Arial"/>
                <w:sz w:val="20"/>
                <w:szCs w:val="20"/>
              </w:rPr>
            </w:pPr>
            <w:r w:rsidRPr="00DA54B8">
              <w:rPr>
                <w:rFonts w:ascii="Arial" w:hAnsi="Arial" w:cs="Arial"/>
                <w:sz w:val="20"/>
                <w:szCs w:val="20"/>
              </w:rPr>
              <w:t>Fevereiro / 2021</w:t>
            </w:r>
          </w:p>
        </w:tc>
        <w:tc>
          <w:tcPr>
            <w:tcW w:w="2809" w:type="dxa"/>
            <w:vAlign w:val="center"/>
          </w:tcPr>
          <w:p w14:paraId="0CD395FF" w14:textId="77777777" w:rsidR="00322049" w:rsidRPr="00DA54B8" w:rsidRDefault="00322049" w:rsidP="00842142">
            <w:pPr>
              <w:jc w:val="center"/>
              <w:rPr>
                <w:rFonts w:ascii="Arial" w:hAnsi="Arial" w:cs="Arial"/>
                <w:sz w:val="20"/>
                <w:szCs w:val="20"/>
              </w:rPr>
            </w:pPr>
            <w:r w:rsidRPr="00DA54B8">
              <w:rPr>
                <w:rFonts w:ascii="Arial" w:eastAsia="Times New Roman" w:hAnsi="Arial" w:cs="Arial"/>
                <w:color w:val="000000"/>
                <w:sz w:val="20"/>
                <w:szCs w:val="20"/>
                <w:lang w:eastAsia="pt-BR"/>
              </w:rPr>
              <w:t>270,0</w:t>
            </w:r>
          </w:p>
        </w:tc>
        <w:tc>
          <w:tcPr>
            <w:tcW w:w="2810" w:type="dxa"/>
            <w:vAlign w:val="center"/>
          </w:tcPr>
          <w:p w14:paraId="2C2E214B" w14:textId="77777777" w:rsidR="00322049" w:rsidRPr="00DA54B8" w:rsidRDefault="00322049" w:rsidP="00842142">
            <w:pPr>
              <w:jc w:val="center"/>
              <w:rPr>
                <w:rFonts w:ascii="Arial" w:hAnsi="Arial" w:cs="Arial"/>
                <w:sz w:val="20"/>
                <w:szCs w:val="20"/>
              </w:rPr>
            </w:pPr>
            <w:r w:rsidRPr="00DA54B8">
              <w:rPr>
                <w:rFonts w:ascii="Arial" w:eastAsia="Times New Roman" w:hAnsi="Arial" w:cs="Arial"/>
                <w:color w:val="000000"/>
                <w:sz w:val="20"/>
                <w:szCs w:val="20"/>
                <w:lang w:eastAsia="pt-BR"/>
              </w:rPr>
              <w:t>233,91</w:t>
            </w:r>
          </w:p>
        </w:tc>
      </w:tr>
      <w:tr w:rsidR="00322049" w14:paraId="36D0B360" w14:textId="77777777" w:rsidTr="00700439">
        <w:trPr>
          <w:trHeight w:val="313"/>
          <w:jc w:val="center"/>
        </w:trPr>
        <w:tc>
          <w:tcPr>
            <w:tcW w:w="2809" w:type="dxa"/>
            <w:vAlign w:val="center"/>
          </w:tcPr>
          <w:p w14:paraId="613D1F47" w14:textId="77777777" w:rsidR="00322049" w:rsidRPr="00DA54B8" w:rsidRDefault="00322049" w:rsidP="00842142">
            <w:pPr>
              <w:jc w:val="center"/>
              <w:rPr>
                <w:rFonts w:ascii="Arial" w:hAnsi="Arial" w:cs="Arial"/>
                <w:sz w:val="20"/>
                <w:szCs w:val="20"/>
              </w:rPr>
            </w:pPr>
            <w:r w:rsidRPr="00DA54B8">
              <w:rPr>
                <w:rFonts w:ascii="Arial" w:hAnsi="Arial" w:cs="Arial"/>
                <w:sz w:val="20"/>
                <w:szCs w:val="20"/>
              </w:rPr>
              <w:t>Março / 2021</w:t>
            </w:r>
          </w:p>
        </w:tc>
        <w:tc>
          <w:tcPr>
            <w:tcW w:w="2809" w:type="dxa"/>
            <w:vAlign w:val="center"/>
          </w:tcPr>
          <w:p w14:paraId="00E5D731" w14:textId="77777777" w:rsidR="00322049" w:rsidRPr="00DA54B8" w:rsidRDefault="00322049" w:rsidP="00842142">
            <w:pPr>
              <w:jc w:val="center"/>
              <w:rPr>
                <w:rFonts w:ascii="Arial" w:hAnsi="Arial" w:cs="Arial"/>
                <w:sz w:val="20"/>
                <w:szCs w:val="20"/>
              </w:rPr>
            </w:pPr>
            <w:r w:rsidRPr="00DA54B8">
              <w:rPr>
                <w:rFonts w:ascii="Arial" w:eastAsia="Times New Roman" w:hAnsi="Arial" w:cs="Arial"/>
                <w:color w:val="000000"/>
                <w:sz w:val="20"/>
                <w:szCs w:val="20"/>
                <w:lang w:eastAsia="pt-BR"/>
              </w:rPr>
              <w:t>278,0</w:t>
            </w:r>
          </w:p>
        </w:tc>
        <w:tc>
          <w:tcPr>
            <w:tcW w:w="2810" w:type="dxa"/>
            <w:vAlign w:val="center"/>
          </w:tcPr>
          <w:p w14:paraId="0C7D1D10" w14:textId="77777777" w:rsidR="00322049" w:rsidRPr="00DA54B8" w:rsidRDefault="00322049" w:rsidP="00842142">
            <w:pPr>
              <w:jc w:val="center"/>
              <w:rPr>
                <w:rFonts w:ascii="Arial" w:hAnsi="Arial" w:cs="Arial"/>
                <w:sz w:val="20"/>
                <w:szCs w:val="20"/>
              </w:rPr>
            </w:pPr>
            <w:r w:rsidRPr="00DA54B8">
              <w:rPr>
                <w:rFonts w:ascii="Arial" w:eastAsia="Times New Roman" w:hAnsi="Arial" w:cs="Arial"/>
                <w:color w:val="000000"/>
                <w:sz w:val="20"/>
                <w:szCs w:val="20"/>
                <w:lang w:eastAsia="pt-BR"/>
              </w:rPr>
              <w:t>242,91</w:t>
            </w:r>
          </w:p>
        </w:tc>
      </w:tr>
      <w:tr w:rsidR="00290CEC" w14:paraId="0316B6B8" w14:textId="77777777" w:rsidTr="00700439">
        <w:trPr>
          <w:trHeight w:val="313"/>
          <w:jc w:val="center"/>
        </w:trPr>
        <w:tc>
          <w:tcPr>
            <w:tcW w:w="2809" w:type="dxa"/>
            <w:vAlign w:val="center"/>
          </w:tcPr>
          <w:p w14:paraId="5549FB59" w14:textId="62785018" w:rsidR="00290CEC" w:rsidRPr="00290CEC" w:rsidRDefault="00290CEC" w:rsidP="00842142">
            <w:pPr>
              <w:jc w:val="center"/>
              <w:rPr>
                <w:rFonts w:ascii="Arial" w:hAnsi="Arial" w:cs="Arial"/>
                <w:b/>
                <w:bCs/>
                <w:sz w:val="20"/>
                <w:szCs w:val="20"/>
              </w:rPr>
            </w:pPr>
            <w:r w:rsidRPr="00290CEC">
              <w:rPr>
                <w:rFonts w:ascii="Arial" w:hAnsi="Arial" w:cs="Arial"/>
                <w:b/>
                <w:bCs/>
                <w:sz w:val="20"/>
                <w:szCs w:val="20"/>
              </w:rPr>
              <w:t>Média</w:t>
            </w:r>
          </w:p>
        </w:tc>
        <w:tc>
          <w:tcPr>
            <w:tcW w:w="2809" w:type="dxa"/>
            <w:vAlign w:val="center"/>
          </w:tcPr>
          <w:p w14:paraId="123C74E7" w14:textId="3A9DBFE8" w:rsidR="00290CEC" w:rsidRPr="00290CEC" w:rsidRDefault="00290CEC" w:rsidP="00842142">
            <w:pPr>
              <w:jc w:val="center"/>
              <w:rPr>
                <w:rFonts w:ascii="Arial" w:eastAsia="Times New Roman" w:hAnsi="Arial" w:cs="Arial"/>
                <w:b/>
                <w:bCs/>
                <w:color w:val="000000"/>
                <w:sz w:val="20"/>
                <w:szCs w:val="20"/>
                <w:lang w:eastAsia="pt-BR"/>
              </w:rPr>
            </w:pPr>
            <w:r w:rsidRPr="00290CEC">
              <w:rPr>
                <w:rFonts w:ascii="Arial" w:eastAsia="Times New Roman" w:hAnsi="Arial" w:cs="Arial"/>
                <w:b/>
                <w:bCs/>
                <w:color w:val="000000"/>
                <w:sz w:val="20"/>
                <w:szCs w:val="20"/>
                <w:lang w:eastAsia="pt-BR"/>
              </w:rPr>
              <w:t>239,16</w:t>
            </w:r>
          </w:p>
        </w:tc>
        <w:tc>
          <w:tcPr>
            <w:tcW w:w="2810" w:type="dxa"/>
            <w:vAlign w:val="center"/>
          </w:tcPr>
          <w:p w14:paraId="345D8727" w14:textId="7A99C866" w:rsidR="00290CEC" w:rsidRPr="00290CEC" w:rsidRDefault="00290CEC" w:rsidP="00842142">
            <w:pPr>
              <w:jc w:val="center"/>
              <w:rPr>
                <w:rFonts w:ascii="Arial" w:eastAsia="Times New Roman" w:hAnsi="Arial" w:cs="Arial"/>
                <w:b/>
                <w:bCs/>
                <w:color w:val="000000"/>
                <w:sz w:val="20"/>
                <w:szCs w:val="20"/>
                <w:lang w:eastAsia="pt-BR"/>
              </w:rPr>
            </w:pPr>
            <w:r w:rsidRPr="00290CEC">
              <w:rPr>
                <w:rFonts w:ascii="Arial" w:eastAsia="Times New Roman" w:hAnsi="Arial" w:cs="Arial"/>
                <w:b/>
                <w:bCs/>
                <w:color w:val="000000"/>
                <w:sz w:val="20"/>
                <w:szCs w:val="20"/>
                <w:lang w:eastAsia="pt-BR"/>
              </w:rPr>
              <w:t>201,35</w:t>
            </w:r>
          </w:p>
        </w:tc>
      </w:tr>
      <w:tr w:rsidR="00322049" w14:paraId="1A93456D" w14:textId="77777777" w:rsidTr="00700439">
        <w:trPr>
          <w:trHeight w:val="291"/>
          <w:jc w:val="center"/>
        </w:trPr>
        <w:tc>
          <w:tcPr>
            <w:tcW w:w="2809" w:type="dxa"/>
            <w:vAlign w:val="center"/>
          </w:tcPr>
          <w:p w14:paraId="7F7E3091" w14:textId="77777777" w:rsidR="00322049" w:rsidRPr="00DA54B8" w:rsidRDefault="00322049" w:rsidP="00842142">
            <w:pPr>
              <w:jc w:val="center"/>
              <w:rPr>
                <w:rFonts w:ascii="Arial" w:hAnsi="Arial" w:cs="Arial"/>
                <w:b/>
                <w:bCs/>
                <w:sz w:val="20"/>
                <w:szCs w:val="20"/>
              </w:rPr>
            </w:pPr>
            <w:r w:rsidRPr="00DA54B8">
              <w:rPr>
                <w:rFonts w:ascii="Arial" w:hAnsi="Arial" w:cs="Arial"/>
                <w:b/>
                <w:bCs/>
                <w:sz w:val="20"/>
                <w:szCs w:val="20"/>
              </w:rPr>
              <w:t>Total</w:t>
            </w:r>
          </w:p>
        </w:tc>
        <w:tc>
          <w:tcPr>
            <w:tcW w:w="2809" w:type="dxa"/>
            <w:vAlign w:val="center"/>
          </w:tcPr>
          <w:p w14:paraId="271A2629" w14:textId="77777777" w:rsidR="00322049" w:rsidRPr="00DA54B8" w:rsidRDefault="00322049" w:rsidP="00842142">
            <w:pPr>
              <w:jc w:val="center"/>
              <w:rPr>
                <w:rFonts w:ascii="Arial" w:hAnsi="Arial" w:cs="Arial"/>
                <w:sz w:val="20"/>
                <w:szCs w:val="20"/>
              </w:rPr>
            </w:pPr>
            <w:r w:rsidRPr="00DA54B8">
              <w:rPr>
                <w:rFonts w:ascii="Arial" w:eastAsia="Times New Roman" w:hAnsi="Arial" w:cs="Arial"/>
                <w:b/>
                <w:bCs/>
                <w:color w:val="000000"/>
                <w:sz w:val="20"/>
                <w:szCs w:val="20"/>
                <w:lang w:eastAsia="pt-BR"/>
              </w:rPr>
              <w:t>2870,0</w:t>
            </w:r>
          </w:p>
        </w:tc>
        <w:tc>
          <w:tcPr>
            <w:tcW w:w="2810" w:type="dxa"/>
            <w:vAlign w:val="center"/>
          </w:tcPr>
          <w:p w14:paraId="3136B38F" w14:textId="77777777" w:rsidR="00322049" w:rsidRPr="00DA54B8" w:rsidRDefault="00322049" w:rsidP="00842142">
            <w:pPr>
              <w:jc w:val="center"/>
              <w:rPr>
                <w:rFonts w:ascii="Arial" w:hAnsi="Arial" w:cs="Arial"/>
                <w:sz w:val="20"/>
                <w:szCs w:val="20"/>
              </w:rPr>
            </w:pPr>
            <w:r w:rsidRPr="00DA54B8">
              <w:rPr>
                <w:rFonts w:ascii="Arial" w:eastAsia="Times New Roman" w:hAnsi="Arial" w:cs="Arial"/>
                <w:b/>
                <w:bCs/>
                <w:color w:val="000000"/>
                <w:sz w:val="20"/>
                <w:szCs w:val="20"/>
                <w:lang w:eastAsia="pt-BR"/>
              </w:rPr>
              <w:t>2416,21</w:t>
            </w:r>
          </w:p>
        </w:tc>
      </w:tr>
    </w:tbl>
    <w:p w14:paraId="1EDB1D39" w14:textId="11A25D20" w:rsidR="00322049" w:rsidRPr="004807E8" w:rsidRDefault="00322049" w:rsidP="00322049">
      <w:pPr>
        <w:pStyle w:val="Default"/>
        <w:spacing w:line="360" w:lineRule="auto"/>
        <w:ind w:firstLine="709"/>
        <w:rPr>
          <w:rFonts w:ascii="Arial" w:hAnsi="Arial" w:cs="Arial"/>
          <w:sz w:val="20"/>
          <w:szCs w:val="20"/>
        </w:rPr>
      </w:pPr>
      <w:r w:rsidRPr="004807E8">
        <w:rPr>
          <w:rFonts w:ascii="Arial" w:hAnsi="Arial" w:cs="Arial"/>
          <w:b/>
          <w:bCs/>
          <w:sz w:val="20"/>
          <w:szCs w:val="20"/>
        </w:rPr>
        <w:t>Quadro 0</w:t>
      </w:r>
      <w:r w:rsidR="002F3078">
        <w:rPr>
          <w:rFonts w:ascii="Arial" w:hAnsi="Arial" w:cs="Arial"/>
          <w:b/>
          <w:bCs/>
          <w:sz w:val="20"/>
          <w:szCs w:val="20"/>
        </w:rPr>
        <w:t>3</w:t>
      </w:r>
      <w:r w:rsidRPr="004807E8">
        <w:rPr>
          <w:rFonts w:ascii="Arial" w:hAnsi="Arial" w:cs="Arial"/>
          <w:b/>
          <w:bCs/>
          <w:sz w:val="20"/>
          <w:szCs w:val="20"/>
        </w:rPr>
        <w:t>:</w:t>
      </w:r>
      <w:r w:rsidRPr="004807E8">
        <w:rPr>
          <w:rFonts w:ascii="Arial" w:hAnsi="Arial" w:cs="Arial"/>
          <w:sz w:val="20"/>
          <w:szCs w:val="20"/>
        </w:rPr>
        <w:t xml:space="preserve"> Consumo mensal da fábrica de salgados</w:t>
      </w:r>
    </w:p>
    <w:p w14:paraId="56FCD724" w14:textId="77777777" w:rsidR="00322049" w:rsidRPr="004807E8" w:rsidRDefault="00322049" w:rsidP="00322049">
      <w:pPr>
        <w:pStyle w:val="Default"/>
        <w:spacing w:after="240" w:line="360" w:lineRule="auto"/>
        <w:ind w:firstLine="709"/>
        <w:rPr>
          <w:rFonts w:ascii="Arial" w:hAnsi="Arial" w:cs="Arial"/>
          <w:sz w:val="20"/>
          <w:szCs w:val="20"/>
        </w:rPr>
      </w:pPr>
      <w:r w:rsidRPr="004807E8">
        <w:rPr>
          <w:rFonts w:ascii="Arial" w:hAnsi="Arial" w:cs="Arial"/>
          <w:b/>
          <w:bCs/>
          <w:sz w:val="20"/>
          <w:szCs w:val="20"/>
        </w:rPr>
        <w:t xml:space="preserve">Fonte: </w:t>
      </w:r>
      <w:r w:rsidRPr="004807E8">
        <w:rPr>
          <w:rFonts w:ascii="Arial" w:hAnsi="Arial" w:cs="Arial"/>
          <w:sz w:val="20"/>
          <w:szCs w:val="20"/>
        </w:rPr>
        <w:t>Conta do consumo de energia do cliente</w:t>
      </w:r>
    </w:p>
    <w:p w14:paraId="3CD66C33" w14:textId="3BA89D16" w:rsidR="00322049" w:rsidRDefault="00322049" w:rsidP="00322049">
      <w:pPr>
        <w:pStyle w:val="Default"/>
        <w:spacing w:line="360" w:lineRule="auto"/>
        <w:ind w:firstLine="708"/>
        <w:jc w:val="both"/>
        <w:rPr>
          <w:rFonts w:ascii="Arial" w:hAnsi="Arial" w:cs="Arial"/>
        </w:rPr>
      </w:pPr>
      <w:r>
        <w:rPr>
          <w:rFonts w:ascii="Arial" w:hAnsi="Arial" w:cs="Arial"/>
        </w:rPr>
        <w:t>Se tratando de um sistema monofásico e da demanda do sistema deste caso, é descontado o valor de 30 kWh em consumo médio (Cm) calculado na Equação 1, encontra-se 209,16 kWh</w:t>
      </w:r>
      <w:r w:rsidR="005C7A83">
        <w:rPr>
          <w:rFonts w:ascii="Arial" w:hAnsi="Arial" w:cs="Arial"/>
        </w:rPr>
        <w:t xml:space="preserve"> </w:t>
      </w:r>
      <w:sdt>
        <w:sdtPr>
          <w:rPr>
            <w:rFonts w:ascii="Arial" w:hAnsi="Arial" w:cs="Arial"/>
          </w:rPr>
          <w:id w:val="1956137055"/>
          <w:citation/>
        </w:sdtPr>
        <w:sdtEndPr/>
        <w:sdtContent>
          <w:r w:rsidR="005C7A83">
            <w:rPr>
              <w:rFonts w:ascii="Arial" w:hAnsi="Arial" w:cs="Arial"/>
            </w:rPr>
            <w:fldChar w:fldCharType="begin"/>
          </w:r>
          <w:r w:rsidR="005C7A83">
            <w:rPr>
              <w:rFonts w:ascii="Arial" w:hAnsi="Arial" w:cs="Arial"/>
            </w:rPr>
            <w:instrText xml:space="preserve"> CITATION PIN14 \l 1046 </w:instrText>
          </w:r>
          <w:r w:rsidR="005C7A83">
            <w:rPr>
              <w:rFonts w:ascii="Arial" w:hAnsi="Arial" w:cs="Arial"/>
            </w:rPr>
            <w:fldChar w:fldCharType="separate"/>
          </w:r>
          <w:r w:rsidR="005C7A83" w:rsidRPr="005C7A83">
            <w:rPr>
              <w:rFonts w:ascii="Arial" w:hAnsi="Arial" w:cs="Arial"/>
              <w:noProof/>
            </w:rPr>
            <w:t>(PINHO e GALDINO, 2014)</w:t>
          </w:r>
          <w:r w:rsidR="005C7A83">
            <w:rPr>
              <w:rFonts w:ascii="Arial" w:hAnsi="Arial" w:cs="Arial"/>
            </w:rPr>
            <w:fldChar w:fldCharType="end"/>
          </w:r>
        </w:sdtContent>
      </w:sdt>
      <w:r>
        <w:rPr>
          <w:rFonts w:ascii="Arial" w:hAnsi="Arial" w:cs="Arial"/>
        </w:rPr>
        <w:t xml:space="preserve">. </w:t>
      </w:r>
    </w:p>
    <w:p w14:paraId="0901BE7E" w14:textId="524468E2" w:rsidR="00322049" w:rsidRPr="00A14435" w:rsidRDefault="00322049" w:rsidP="00322049">
      <w:pPr>
        <w:pStyle w:val="Default"/>
        <w:spacing w:before="240" w:after="240" w:line="360" w:lineRule="auto"/>
        <w:ind w:firstLine="708"/>
        <w:jc w:val="both"/>
        <w:rPr>
          <w:rFonts w:ascii="Arial" w:hAnsi="Arial" w:cs="Arial"/>
        </w:rPr>
      </w:pPr>
      <m:oMath>
        <m:r>
          <w:rPr>
            <w:rFonts w:cs="Arial"/>
          </w:rPr>
          <m:t>Cm</m:t>
        </m:r>
        <m:r>
          <w:rPr>
            <w:rFonts w:eastAsiaTheme="minorEastAsia" w:cs="Arial"/>
          </w:rPr>
          <m:t>=</m:t>
        </m:r>
        <m:f>
          <m:fPr>
            <m:ctrlPr>
              <w:rPr>
                <w:rFonts w:eastAsiaTheme="minorEastAsia" w:cs="Arial"/>
                <w:i/>
                <w:color w:val="auto"/>
              </w:rPr>
            </m:ctrlPr>
          </m:fPr>
          <m:num>
            <m:r>
              <w:rPr>
                <w:rFonts w:eastAsiaTheme="minorEastAsia" w:cs="Arial"/>
              </w:rPr>
              <m:t>Ct</m:t>
            </m:r>
          </m:num>
          <m:den>
            <m:r>
              <w:rPr>
                <w:rFonts w:eastAsiaTheme="minorEastAsia" w:cs="Arial"/>
              </w:rPr>
              <m:t>12</m:t>
            </m:r>
          </m:den>
        </m:f>
        <m:r>
          <w:rPr>
            <w:rFonts w:eastAsiaTheme="minorEastAsia" w:cs="Arial"/>
          </w:rPr>
          <m:t>=239,16 kWh</m:t>
        </m:r>
      </m:oMath>
      <w:r w:rsidRPr="00AE7862">
        <w:rPr>
          <w:rFonts w:ascii="Arial" w:hAnsi="Arial" w:cs="Arial"/>
        </w:rPr>
        <w:tab/>
      </w:r>
      <w:r w:rsidRPr="00AE7862">
        <w:rPr>
          <w:rFonts w:ascii="Arial" w:hAnsi="Arial" w:cs="Arial"/>
        </w:rPr>
        <w:tab/>
      </w:r>
      <w:r w:rsidRPr="00AE7862">
        <w:rPr>
          <w:rFonts w:ascii="Arial" w:hAnsi="Arial" w:cs="Arial"/>
        </w:rPr>
        <w:tab/>
      </w:r>
      <w:r w:rsidR="008A63F8">
        <w:rPr>
          <w:rFonts w:ascii="Arial" w:hAnsi="Arial" w:cs="Arial"/>
        </w:rPr>
        <w:tab/>
      </w:r>
      <w:r w:rsidRPr="00AE7862">
        <w:rPr>
          <w:rFonts w:ascii="Arial" w:hAnsi="Arial" w:cs="Arial"/>
        </w:rPr>
        <w:tab/>
      </w:r>
      <w:r w:rsidRPr="00AE7862">
        <w:rPr>
          <w:rFonts w:ascii="Arial" w:hAnsi="Arial" w:cs="Arial"/>
        </w:rPr>
        <w:tab/>
      </w:r>
      <w:r>
        <w:rPr>
          <w:rFonts w:ascii="Arial" w:hAnsi="Arial" w:cs="Arial"/>
        </w:rPr>
        <w:tab/>
      </w:r>
      <w:r w:rsidRPr="00AE7862">
        <w:rPr>
          <w:rFonts w:ascii="Arial" w:hAnsi="Arial" w:cs="Arial"/>
        </w:rPr>
        <w:tab/>
      </w:r>
      <w:r w:rsidRPr="00C045EF">
        <w:rPr>
          <w:rFonts w:ascii="Arial" w:hAnsi="Arial" w:cs="Arial"/>
          <w:sz w:val="20"/>
          <w:szCs w:val="20"/>
        </w:rPr>
        <w:t>(1)</w:t>
      </w:r>
    </w:p>
    <w:p w14:paraId="22F592B6" w14:textId="77777777" w:rsidR="00322049" w:rsidRPr="00AE7862" w:rsidRDefault="00322049" w:rsidP="00322049">
      <w:pPr>
        <w:pStyle w:val="Default"/>
        <w:spacing w:line="360" w:lineRule="auto"/>
        <w:jc w:val="both"/>
        <w:rPr>
          <w:rFonts w:ascii="Arial" w:hAnsi="Arial" w:cs="Arial"/>
        </w:rPr>
      </w:pPr>
      <w:r w:rsidRPr="00AE7862">
        <w:rPr>
          <w:rFonts w:ascii="Arial" w:hAnsi="Arial" w:cs="Arial"/>
        </w:rPr>
        <w:t>Cm = consumo médio</w:t>
      </w:r>
    </w:p>
    <w:p w14:paraId="420A06AA" w14:textId="77777777" w:rsidR="00322049" w:rsidRDefault="00322049" w:rsidP="00322049">
      <w:pPr>
        <w:pStyle w:val="Default"/>
        <w:spacing w:after="240" w:line="360" w:lineRule="auto"/>
        <w:jc w:val="both"/>
        <w:rPr>
          <w:rFonts w:ascii="Arial" w:hAnsi="Arial" w:cs="Arial"/>
        </w:rPr>
      </w:pPr>
      <w:r w:rsidRPr="00AE7862">
        <w:rPr>
          <w:rFonts w:ascii="Arial" w:hAnsi="Arial" w:cs="Arial"/>
        </w:rPr>
        <w:t>Ct = consumo total dos últimos 12 meses</w:t>
      </w:r>
    </w:p>
    <w:p w14:paraId="15AE8A97" w14:textId="1D55EFAF" w:rsidR="00322049" w:rsidRDefault="00322049" w:rsidP="00177203">
      <w:pPr>
        <w:pStyle w:val="Default"/>
        <w:spacing w:line="360" w:lineRule="auto"/>
        <w:ind w:firstLine="708"/>
        <w:jc w:val="both"/>
        <w:rPr>
          <w:rFonts w:ascii="Arial" w:hAnsi="Arial" w:cs="Arial"/>
        </w:rPr>
      </w:pPr>
      <w:r>
        <w:rPr>
          <w:rFonts w:ascii="Arial" w:hAnsi="Arial" w:cs="Arial"/>
        </w:rPr>
        <w:t>Segundo dados da resolução normativa da ANEEL, n° 414 de 2010, existe o desconto de disponibilidade para o sistema monofásico, que definiu o valor de 30 kWh pela disponibilidade do consumo</w:t>
      </w:r>
      <w:sdt>
        <w:sdtPr>
          <w:rPr>
            <w:rFonts w:ascii="Arial" w:hAnsi="Arial" w:cs="Arial"/>
          </w:rPr>
          <w:id w:val="-14150216"/>
          <w:citation/>
        </w:sdtPr>
        <w:sdtEndPr/>
        <w:sdtContent>
          <w:r w:rsidR="00C045EF">
            <w:rPr>
              <w:rFonts w:ascii="Arial" w:hAnsi="Arial" w:cs="Arial"/>
            </w:rPr>
            <w:fldChar w:fldCharType="begin"/>
          </w:r>
          <w:r w:rsidR="00E7477E">
            <w:rPr>
              <w:rFonts w:ascii="Arial" w:hAnsi="Arial" w:cs="Arial"/>
            </w:rPr>
            <w:instrText xml:space="preserve">CITATION ANE10 \l 1046 </w:instrText>
          </w:r>
          <w:r w:rsidR="00C045EF">
            <w:rPr>
              <w:rFonts w:ascii="Arial" w:hAnsi="Arial" w:cs="Arial"/>
            </w:rPr>
            <w:fldChar w:fldCharType="separate"/>
          </w:r>
          <w:r w:rsidR="00C67BED">
            <w:rPr>
              <w:rFonts w:ascii="Arial" w:hAnsi="Arial" w:cs="Arial"/>
              <w:noProof/>
            </w:rPr>
            <w:t xml:space="preserve"> </w:t>
          </w:r>
          <w:r w:rsidR="00C67BED" w:rsidRPr="00C67BED">
            <w:rPr>
              <w:rFonts w:ascii="Arial" w:hAnsi="Arial" w:cs="Arial"/>
              <w:noProof/>
            </w:rPr>
            <w:t>(ANEEL, 2010)</w:t>
          </w:r>
          <w:r w:rsidR="00C045EF">
            <w:rPr>
              <w:rFonts w:ascii="Arial" w:hAnsi="Arial" w:cs="Arial"/>
            </w:rPr>
            <w:fldChar w:fldCharType="end"/>
          </w:r>
        </w:sdtContent>
      </w:sdt>
      <w:r>
        <w:rPr>
          <w:rFonts w:ascii="Arial" w:hAnsi="Arial" w:cs="Arial"/>
        </w:rPr>
        <w:t>. Para cada tensão, monofásico, bifásico ou trifásico, há um desconto já integrado no valor, que será subtraído se a demanda for maior que o mínimo cobrado pela concessionária (Quadro 0</w:t>
      </w:r>
      <w:r w:rsidR="002F3078">
        <w:rPr>
          <w:rFonts w:ascii="Arial" w:hAnsi="Arial" w:cs="Arial"/>
        </w:rPr>
        <w:t>4</w:t>
      </w:r>
      <w:r>
        <w:rPr>
          <w:rFonts w:ascii="Arial" w:hAnsi="Arial" w:cs="Arial"/>
        </w:rPr>
        <w:t>).</w:t>
      </w:r>
    </w:p>
    <w:p w14:paraId="34F178EA" w14:textId="0108EE94" w:rsidR="00C045EF" w:rsidRPr="00C045EF" w:rsidRDefault="00C045EF" w:rsidP="00C045EF">
      <w:pPr>
        <w:pStyle w:val="Default"/>
        <w:spacing w:line="360" w:lineRule="auto"/>
        <w:jc w:val="center"/>
        <w:rPr>
          <w:rFonts w:ascii="Arial" w:hAnsi="Arial" w:cs="Arial"/>
          <w:sz w:val="20"/>
          <w:szCs w:val="20"/>
        </w:rPr>
      </w:pPr>
      <w:r w:rsidRPr="00C045EF">
        <w:rPr>
          <w:rFonts w:ascii="Arial" w:hAnsi="Arial" w:cs="Arial"/>
          <w:sz w:val="20"/>
          <w:szCs w:val="20"/>
        </w:rPr>
        <w:t>Custo de disponibilidade para usuários de energia fotovoltaica on-grid</w:t>
      </w:r>
    </w:p>
    <w:tbl>
      <w:tblPr>
        <w:tblStyle w:val="Tabelacomgrade"/>
        <w:tblW w:w="8586" w:type="dxa"/>
        <w:jc w:val="center"/>
        <w:tblLook w:val="04A0" w:firstRow="1" w:lastRow="0" w:firstColumn="1" w:lastColumn="0" w:noHBand="0" w:noVBand="1"/>
      </w:tblPr>
      <w:tblGrid>
        <w:gridCol w:w="2860"/>
        <w:gridCol w:w="5726"/>
      </w:tblGrid>
      <w:tr w:rsidR="00322049" w14:paraId="20B5E3EC" w14:textId="77777777" w:rsidTr="00842142">
        <w:trPr>
          <w:trHeight w:val="384"/>
          <w:jc w:val="center"/>
        </w:trPr>
        <w:tc>
          <w:tcPr>
            <w:tcW w:w="2860" w:type="dxa"/>
            <w:vAlign w:val="center"/>
          </w:tcPr>
          <w:p w14:paraId="64078CBC" w14:textId="77777777" w:rsidR="00322049" w:rsidRDefault="00322049" w:rsidP="00842142">
            <w:pPr>
              <w:pStyle w:val="Default"/>
              <w:spacing w:line="360" w:lineRule="auto"/>
              <w:rPr>
                <w:rFonts w:ascii="Arial" w:hAnsi="Arial" w:cs="Arial"/>
              </w:rPr>
            </w:pPr>
            <w:r>
              <w:rPr>
                <w:rFonts w:ascii="Arial" w:hAnsi="Arial" w:cs="Arial"/>
              </w:rPr>
              <w:t>Instalação Monofásica</w:t>
            </w:r>
          </w:p>
        </w:tc>
        <w:tc>
          <w:tcPr>
            <w:tcW w:w="5726" w:type="dxa"/>
            <w:vAlign w:val="center"/>
          </w:tcPr>
          <w:p w14:paraId="10AEE5E3" w14:textId="77777777" w:rsidR="00322049" w:rsidRDefault="00322049" w:rsidP="00842142">
            <w:pPr>
              <w:pStyle w:val="Default"/>
              <w:spacing w:line="360" w:lineRule="auto"/>
              <w:rPr>
                <w:rFonts w:ascii="Arial" w:hAnsi="Arial" w:cs="Arial"/>
              </w:rPr>
            </w:pPr>
            <w:r>
              <w:rPr>
                <w:rFonts w:ascii="Arial" w:hAnsi="Arial" w:cs="Arial"/>
              </w:rPr>
              <w:t>Custo correspondente ao consumo de 30 kWh</w:t>
            </w:r>
          </w:p>
        </w:tc>
      </w:tr>
      <w:tr w:rsidR="00322049" w14:paraId="056112E0" w14:textId="77777777" w:rsidTr="00842142">
        <w:trPr>
          <w:trHeight w:val="367"/>
          <w:jc w:val="center"/>
        </w:trPr>
        <w:tc>
          <w:tcPr>
            <w:tcW w:w="2860" w:type="dxa"/>
            <w:vAlign w:val="center"/>
          </w:tcPr>
          <w:p w14:paraId="7CF59FE2" w14:textId="77777777" w:rsidR="00322049" w:rsidRDefault="00322049" w:rsidP="00842142">
            <w:pPr>
              <w:pStyle w:val="Default"/>
              <w:spacing w:line="360" w:lineRule="auto"/>
              <w:rPr>
                <w:rFonts w:ascii="Arial" w:hAnsi="Arial" w:cs="Arial"/>
              </w:rPr>
            </w:pPr>
            <w:r>
              <w:rPr>
                <w:rFonts w:ascii="Arial" w:hAnsi="Arial" w:cs="Arial"/>
              </w:rPr>
              <w:t>Instalação Bifásica</w:t>
            </w:r>
          </w:p>
        </w:tc>
        <w:tc>
          <w:tcPr>
            <w:tcW w:w="5726" w:type="dxa"/>
            <w:vAlign w:val="center"/>
          </w:tcPr>
          <w:p w14:paraId="7603A86B" w14:textId="77777777" w:rsidR="00322049" w:rsidRDefault="00322049" w:rsidP="00842142">
            <w:pPr>
              <w:pStyle w:val="Default"/>
              <w:spacing w:line="360" w:lineRule="auto"/>
              <w:rPr>
                <w:rFonts w:ascii="Arial" w:hAnsi="Arial" w:cs="Arial"/>
              </w:rPr>
            </w:pPr>
            <w:r>
              <w:rPr>
                <w:rFonts w:ascii="Arial" w:hAnsi="Arial" w:cs="Arial"/>
              </w:rPr>
              <w:t>Custo correspondente ao consumo de 50 kWh</w:t>
            </w:r>
          </w:p>
        </w:tc>
      </w:tr>
      <w:tr w:rsidR="00322049" w14:paraId="7A8057E0" w14:textId="77777777" w:rsidTr="00842142">
        <w:trPr>
          <w:trHeight w:val="384"/>
          <w:jc w:val="center"/>
        </w:trPr>
        <w:tc>
          <w:tcPr>
            <w:tcW w:w="2860" w:type="dxa"/>
            <w:vAlign w:val="center"/>
          </w:tcPr>
          <w:p w14:paraId="781DD48B" w14:textId="77777777" w:rsidR="00322049" w:rsidRDefault="00322049" w:rsidP="00842142">
            <w:pPr>
              <w:pStyle w:val="Default"/>
              <w:spacing w:line="360" w:lineRule="auto"/>
              <w:rPr>
                <w:rFonts w:ascii="Arial" w:hAnsi="Arial" w:cs="Arial"/>
              </w:rPr>
            </w:pPr>
            <w:r>
              <w:rPr>
                <w:rFonts w:ascii="Arial" w:hAnsi="Arial" w:cs="Arial"/>
              </w:rPr>
              <w:lastRenderedPageBreak/>
              <w:t>Instalação Trifásica</w:t>
            </w:r>
          </w:p>
        </w:tc>
        <w:tc>
          <w:tcPr>
            <w:tcW w:w="5726" w:type="dxa"/>
            <w:vAlign w:val="center"/>
          </w:tcPr>
          <w:p w14:paraId="2B6FC90A" w14:textId="77777777" w:rsidR="00322049" w:rsidRDefault="00322049" w:rsidP="00842142">
            <w:pPr>
              <w:pStyle w:val="Default"/>
              <w:spacing w:line="360" w:lineRule="auto"/>
              <w:rPr>
                <w:rFonts w:ascii="Arial" w:hAnsi="Arial" w:cs="Arial"/>
              </w:rPr>
            </w:pPr>
            <w:r>
              <w:rPr>
                <w:rFonts w:ascii="Arial" w:hAnsi="Arial" w:cs="Arial"/>
              </w:rPr>
              <w:t>Custo correspondente ao consumo de 100 kWh</w:t>
            </w:r>
          </w:p>
        </w:tc>
      </w:tr>
    </w:tbl>
    <w:p w14:paraId="28B82503" w14:textId="256F47D7" w:rsidR="00322049" w:rsidRPr="004807E8" w:rsidRDefault="00322049" w:rsidP="00C045EF">
      <w:pPr>
        <w:pStyle w:val="Default"/>
        <w:spacing w:line="360" w:lineRule="auto"/>
        <w:ind w:firstLine="709"/>
        <w:rPr>
          <w:rFonts w:ascii="Arial" w:hAnsi="Arial" w:cs="Arial"/>
          <w:sz w:val="20"/>
          <w:szCs w:val="20"/>
        </w:rPr>
      </w:pPr>
      <w:r w:rsidRPr="004807E8">
        <w:rPr>
          <w:rFonts w:ascii="Arial" w:hAnsi="Arial" w:cs="Arial"/>
          <w:b/>
          <w:bCs/>
          <w:sz w:val="20"/>
          <w:szCs w:val="20"/>
        </w:rPr>
        <w:t>Quadro 0</w:t>
      </w:r>
      <w:r w:rsidR="002F3078">
        <w:rPr>
          <w:rFonts w:ascii="Arial" w:hAnsi="Arial" w:cs="Arial"/>
          <w:b/>
          <w:bCs/>
          <w:sz w:val="20"/>
          <w:szCs w:val="20"/>
        </w:rPr>
        <w:t>4</w:t>
      </w:r>
      <w:r w:rsidRPr="004807E8">
        <w:rPr>
          <w:rFonts w:ascii="Arial" w:hAnsi="Arial" w:cs="Arial"/>
          <w:b/>
          <w:bCs/>
          <w:sz w:val="20"/>
          <w:szCs w:val="20"/>
        </w:rPr>
        <w:t>:</w:t>
      </w:r>
      <w:r w:rsidRPr="004807E8">
        <w:rPr>
          <w:rFonts w:ascii="Arial" w:hAnsi="Arial" w:cs="Arial"/>
          <w:sz w:val="20"/>
          <w:szCs w:val="20"/>
        </w:rPr>
        <w:t xml:space="preserve"> </w:t>
      </w:r>
      <w:r>
        <w:rPr>
          <w:rFonts w:ascii="Arial" w:hAnsi="Arial" w:cs="Arial"/>
          <w:sz w:val="20"/>
          <w:szCs w:val="20"/>
        </w:rPr>
        <w:t>Custo de disponibilidade para usuários de energia fotovoltaica on-grid</w:t>
      </w:r>
    </w:p>
    <w:p w14:paraId="3B70A8A6" w14:textId="13E8E524" w:rsidR="00322049" w:rsidRDefault="00322049" w:rsidP="00322049">
      <w:pPr>
        <w:pStyle w:val="Default"/>
        <w:spacing w:after="240" w:line="360" w:lineRule="auto"/>
        <w:ind w:firstLine="709"/>
        <w:rPr>
          <w:rFonts w:ascii="Arial" w:hAnsi="Arial" w:cs="Arial"/>
          <w:sz w:val="20"/>
          <w:szCs w:val="20"/>
        </w:rPr>
      </w:pPr>
      <w:r w:rsidRPr="004807E8">
        <w:rPr>
          <w:rFonts w:ascii="Arial" w:hAnsi="Arial" w:cs="Arial"/>
          <w:b/>
          <w:bCs/>
          <w:sz w:val="20"/>
          <w:szCs w:val="20"/>
        </w:rPr>
        <w:t>Fonte:</w:t>
      </w:r>
      <w:sdt>
        <w:sdtPr>
          <w:rPr>
            <w:rFonts w:ascii="Arial" w:hAnsi="Arial" w:cs="Arial"/>
            <w:sz w:val="20"/>
            <w:szCs w:val="20"/>
          </w:rPr>
          <w:id w:val="974491805"/>
          <w:citation/>
        </w:sdtPr>
        <w:sdtEndPr/>
        <w:sdtContent>
          <w:r w:rsidR="0069238D">
            <w:rPr>
              <w:rFonts w:ascii="Arial" w:hAnsi="Arial" w:cs="Arial"/>
              <w:sz w:val="20"/>
              <w:szCs w:val="20"/>
            </w:rPr>
            <w:fldChar w:fldCharType="begin"/>
          </w:r>
          <w:r w:rsidR="0069238D">
            <w:rPr>
              <w:rFonts w:ascii="Arial" w:hAnsi="Arial" w:cs="Arial"/>
              <w:sz w:val="20"/>
              <w:szCs w:val="20"/>
            </w:rPr>
            <w:instrText xml:space="preserve"> CITATION ANE18 \l 1046 </w:instrText>
          </w:r>
          <w:r w:rsidR="0069238D">
            <w:rPr>
              <w:rFonts w:ascii="Arial" w:hAnsi="Arial" w:cs="Arial"/>
              <w:sz w:val="20"/>
              <w:szCs w:val="20"/>
            </w:rPr>
            <w:fldChar w:fldCharType="separate"/>
          </w:r>
          <w:r w:rsidR="00C67BED">
            <w:rPr>
              <w:rFonts w:ascii="Arial" w:hAnsi="Arial" w:cs="Arial"/>
              <w:noProof/>
              <w:sz w:val="20"/>
              <w:szCs w:val="20"/>
            </w:rPr>
            <w:t xml:space="preserve"> </w:t>
          </w:r>
          <w:r w:rsidR="00C67BED" w:rsidRPr="00C67BED">
            <w:rPr>
              <w:rFonts w:ascii="Arial" w:hAnsi="Arial" w:cs="Arial"/>
              <w:noProof/>
              <w:sz w:val="20"/>
              <w:szCs w:val="20"/>
            </w:rPr>
            <w:t>(ANEEL, 2018)</w:t>
          </w:r>
          <w:r w:rsidR="0069238D">
            <w:rPr>
              <w:rFonts w:ascii="Arial" w:hAnsi="Arial" w:cs="Arial"/>
              <w:sz w:val="20"/>
              <w:szCs w:val="20"/>
            </w:rPr>
            <w:fldChar w:fldCharType="end"/>
          </w:r>
        </w:sdtContent>
      </w:sdt>
    </w:p>
    <w:p w14:paraId="6C02C9DC" w14:textId="4DA666AD" w:rsidR="00322049" w:rsidRDefault="00322049" w:rsidP="00322049">
      <w:pPr>
        <w:pStyle w:val="Default"/>
        <w:spacing w:line="360" w:lineRule="auto"/>
        <w:ind w:firstLine="708"/>
        <w:jc w:val="both"/>
        <w:rPr>
          <w:rFonts w:ascii="Arial" w:hAnsi="Arial" w:cs="Arial"/>
        </w:rPr>
      </w:pPr>
      <w:r w:rsidRPr="00AE7862">
        <w:rPr>
          <w:rFonts w:ascii="Arial" w:hAnsi="Arial" w:cs="Arial"/>
        </w:rPr>
        <w:t xml:space="preserve">Como se trata de um sistema monofásico, </w:t>
      </w:r>
      <w:r>
        <w:rPr>
          <w:rFonts w:ascii="Arial" w:hAnsi="Arial" w:cs="Arial"/>
        </w:rPr>
        <w:t>foi encontrado o valor de 209,16 kWh na Equação 1, devido ao desconto do valor de 30 kWh em relação a nosso consumo médio (Cm). Calcula-se então que o consumo diário do local de instalação é dado pela Equação 2</w:t>
      </w:r>
      <w:r w:rsidR="005C7A83">
        <w:rPr>
          <w:rFonts w:ascii="Arial" w:hAnsi="Arial" w:cs="Arial"/>
        </w:rPr>
        <w:t xml:space="preserve"> </w:t>
      </w:r>
      <w:sdt>
        <w:sdtPr>
          <w:rPr>
            <w:rFonts w:ascii="Arial" w:hAnsi="Arial" w:cs="Arial"/>
          </w:rPr>
          <w:id w:val="1869329508"/>
          <w:citation/>
        </w:sdtPr>
        <w:sdtEndPr/>
        <w:sdtContent>
          <w:r w:rsidR="005C7A83">
            <w:rPr>
              <w:rFonts w:ascii="Arial" w:hAnsi="Arial" w:cs="Arial"/>
            </w:rPr>
            <w:fldChar w:fldCharType="begin"/>
          </w:r>
          <w:r w:rsidR="005C7A83">
            <w:rPr>
              <w:rFonts w:ascii="Arial" w:hAnsi="Arial" w:cs="Arial"/>
            </w:rPr>
            <w:instrText xml:space="preserve"> CITATION PIN14 \l 1046 </w:instrText>
          </w:r>
          <w:r w:rsidR="005C7A83">
            <w:rPr>
              <w:rFonts w:ascii="Arial" w:hAnsi="Arial" w:cs="Arial"/>
            </w:rPr>
            <w:fldChar w:fldCharType="separate"/>
          </w:r>
          <w:r w:rsidR="005C7A83" w:rsidRPr="005C7A83">
            <w:rPr>
              <w:rFonts w:ascii="Arial" w:hAnsi="Arial" w:cs="Arial"/>
              <w:noProof/>
            </w:rPr>
            <w:t>(PINHO e GALDINO, 2014)</w:t>
          </w:r>
          <w:r w:rsidR="005C7A83">
            <w:rPr>
              <w:rFonts w:ascii="Arial" w:hAnsi="Arial" w:cs="Arial"/>
            </w:rPr>
            <w:fldChar w:fldCharType="end"/>
          </w:r>
        </w:sdtContent>
      </w:sdt>
      <w:r>
        <w:rPr>
          <w:rFonts w:ascii="Arial" w:hAnsi="Arial" w:cs="Arial"/>
        </w:rPr>
        <w:t>.</w:t>
      </w:r>
    </w:p>
    <w:p w14:paraId="4206E9CB" w14:textId="5CEEDA95" w:rsidR="00322049" w:rsidRPr="00A14435" w:rsidRDefault="00322049" w:rsidP="00322049">
      <w:pPr>
        <w:pStyle w:val="Default"/>
        <w:spacing w:before="240" w:after="240" w:line="360" w:lineRule="auto"/>
        <w:ind w:firstLine="708"/>
        <w:jc w:val="both"/>
        <w:rPr>
          <w:rFonts w:ascii="Arial" w:hAnsi="Arial" w:cs="Arial"/>
        </w:rPr>
      </w:pPr>
      <m:oMath>
        <m:r>
          <w:rPr>
            <w:rFonts w:eastAsiaTheme="minorEastAsia" w:cs="Arial"/>
          </w:rPr>
          <m:t>Cd=</m:t>
        </m:r>
        <m:f>
          <m:fPr>
            <m:ctrlPr>
              <w:rPr>
                <w:rFonts w:eastAsiaTheme="minorEastAsia" w:cs="Arial"/>
                <w:i/>
                <w:color w:val="auto"/>
              </w:rPr>
            </m:ctrlPr>
          </m:fPr>
          <m:num>
            <m:r>
              <w:rPr>
                <w:rFonts w:eastAsiaTheme="minorEastAsia" w:cs="Arial"/>
              </w:rPr>
              <m:t>209,16</m:t>
            </m:r>
          </m:num>
          <m:den>
            <m:r>
              <w:rPr>
                <w:rFonts w:eastAsiaTheme="minorEastAsia" w:cs="Arial"/>
              </w:rPr>
              <m:t>30</m:t>
            </m:r>
          </m:den>
        </m:f>
        <m:r>
          <w:rPr>
            <w:rFonts w:eastAsiaTheme="minorEastAsia" w:cs="Arial"/>
          </w:rPr>
          <m:t>=6,97 kWh/dia</m:t>
        </m:r>
      </m:oMath>
      <w:r>
        <w:rPr>
          <w:rFonts w:ascii="Arial" w:hAnsi="Arial" w:cs="Arial"/>
          <w:i/>
          <w:iCs/>
        </w:rPr>
        <w:tab/>
      </w:r>
      <w:r>
        <w:rPr>
          <w:rFonts w:ascii="Arial" w:hAnsi="Arial" w:cs="Arial"/>
          <w:i/>
          <w:iCs/>
        </w:rPr>
        <w:tab/>
      </w:r>
      <w:r w:rsidR="008A63F8">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sidRPr="00C045EF">
        <w:rPr>
          <w:rFonts w:ascii="Arial" w:hAnsi="Arial" w:cs="Arial"/>
          <w:sz w:val="20"/>
          <w:szCs w:val="20"/>
        </w:rPr>
        <w:t>(2)</w:t>
      </w:r>
    </w:p>
    <w:p w14:paraId="1E43E7BD" w14:textId="09374D8B" w:rsidR="00322049" w:rsidRPr="00322049" w:rsidRDefault="00322049" w:rsidP="00322049">
      <w:pPr>
        <w:pStyle w:val="PargrafodaLista"/>
        <w:numPr>
          <w:ilvl w:val="1"/>
          <w:numId w:val="12"/>
        </w:numPr>
        <w:ind w:left="567" w:hanging="567"/>
        <w:rPr>
          <w:rFonts w:ascii="Arial" w:hAnsi="Arial" w:cs="Arial"/>
          <w:b/>
          <w:bCs/>
          <w:sz w:val="24"/>
          <w:szCs w:val="24"/>
        </w:rPr>
      </w:pPr>
      <w:r w:rsidRPr="00322049">
        <w:rPr>
          <w:rFonts w:ascii="Arial" w:hAnsi="Arial" w:cs="Arial"/>
          <w:b/>
          <w:bCs/>
          <w:sz w:val="24"/>
          <w:szCs w:val="24"/>
        </w:rPr>
        <w:t>Nível de irradiação solar</w:t>
      </w:r>
    </w:p>
    <w:p w14:paraId="2E1E1314" w14:textId="719C3C02" w:rsidR="00322049" w:rsidRDefault="00322049" w:rsidP="00322049">
      <w:pPr>
        <w:spacing w:line="360" w:lineRule="auto"/>
        <w:ind w:firstLine="708"/>
        <w:jc w:val="both"/>
        <w:rPr>
          <w:rFonts w:ascii="Arial" w:hAnsi="Arial" w:cs="Arial"/>
          <w:sz w:val="24"/>
          <w:szCs w:val="24"/>
        </w:rPr>
      </w:pPr>
      <w:r>
        <w:rPr>
          <w:rFonts w:ascii="Arial" w:hAnsi="Arial" w:cs="Arial"/>
          <w:sz w:val="24"/>
          <w:szCs w:val="24"/>
        </w:rPr>
        <w:t>Os dados de irradiação solar da cidade de Piúma/ES (Figura 0</w:t>
      </w:r>
      <w:r w:rsidR="00EC5902">
        <w:rPr>
          <w:rFonts w:ascii="Arial" w:hAnsi="Arial" w:cs="Arial"/>
          <w:sz w:val="24"/>
          <w:szCs w:val="24"/>
        </w:rPr>
        <w:t>6</w:t>
      </w:r>
      <w:r>
        <w:rPr>
          <w:rFonts w:ascii="Arial" w:hAnsi="Arial" w:cs="Arial"/>
          <w:sz w:val="24"/>
          <w:szCs w:val="24"/>
        </w:rPr>
        <w:t>) foram obtidos no site da Cresesb. Foi adotado como critério a média de irradiação solar dos últimos 12 meses.</w:t>
      </w:r>
    </w:p>
    <w:p w14:paraId="11B714A9" w14:textId="3584BAEE" w:rsidR="001F4092" w:rsidRPr="0045456D" w:rsidRDefault="001F4092" w:rsidP="0045456D">
      <w:pPr>
        <w:spacing w:after="0" w:line="360" w:lineRule="auto"/>
        <w:ind w:firstLine="708"/>
        <w:jc w:val="center"/>
        <w:rPr>
          <w:rFonts w:ascii="Arial" w:hAnsi="Arial" w:cs="Arial"/>
          <w:sz w:val="20"/>
          <w:szCs w:val="20"/>
        </w:rPr>
      </w:pPr>
      <w:r w:rsidRPr="0045456D">
        <w:rPr>
          <w:rFonts w:ascii="Arial" w:hAnsi="Arial" w:cs="Arial"/>
          <w:sz w:val="20"/>
          <w:szCs w:val="20"/>
        </w:rPr>
        <w:t>Irradiação solar no plano inclinado de Piúma/ES no ano de 2021</w:t>
      </w:r>
    </w:p>
    <w:p w14:paraId="52CEC2CD" w14:textId="5029E0A7" w:rsidR="00322049" w:rsidRDefault="001F4092" w:rsidP="00322049">
      <w:pPr>
        <w:jc w:val="center"/>
        <w:rPr>
          <w:rFonts w:ascii="Arial" w:hAnsi="Arial" w:cs="Arial"/>
          <w:sz w:val="24"/>
          <w:szCs w:val="24"/>
        </w:rPr>
      </w:pPr>
      <w:r>
        <w:rPr>
          <w:rFonts w:ascii="Arial" w:hAnsi="Arial" w:cs="Arial"/>
          <w:noProof/>
          <w:sz w:val="20"/>
          <w:szCs w:val="20"/>
        </w:rPr>
        <w:drawing>
          <wp:inline distT="0" distB="0" distL="0" distR="0" wp14:anchorId="4A12BE05" wp14:editId="58A41576">
            <wp:extent cx="5553075" cy="1509853"/>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2880" cy="1512519"/>
                    </a:xfrm>
                    <a:prstGeom prst="rect">
                      <a:avLst/>
                    </a:prstGeom>
                    <a:noFill/>
                    <a:ln>
                      <a:noFill/>
                    </a:ln>
                  </pic:spPr>
                </pic:pic>
              </a:graphicData>
            </a:graphic>
          </wp:inline>
        </w:drawing>
      </w:r>
    </w:p>
    <w:p w14:paraId="611418D3" w14:textId="48869DA4" w:rsidR="00322049" w:rsidRDefault="00322049" w:rsidP="00322049">
      <w:pPr>
        <w:ind w:firstLine="567"/>
        <w:rPr>
          <w:rFonts w:ascii="Arial" w:hAnsi="Arial" w:cs="Arial"/>
          <w:sz w:val="20"/>
          <w:szCs w:val="20"/>
        </w:rPr>
      </w:pPr>
      <w:r w:rsidRPr="00CB2F70">
        <w:rPr>
          <w:rFonts w:ascii="Arial" w:hAnsi="Arial" w:cs="Arial"/>
          <w:b/>
          <w:bCs/>
          <w:sz w:val="20"/>
          <w:szCs w:val="20"/>
        </w:rPr>
        <w:t>Figura 0</w:t>
      </w:r>
      <w:r w:rsidR="00EC5902">
        <w:rPr>
          <w:rFonts w:ascii="Arial" w:hAnsi="Arial" w:cs="Arial"/>
          <w:b/>
          <w:bCs/>
          <w:sz w:val="20"/>
          <w:szCs w:val="20"/>
        </w:rPr>
        <w:t>6</w:t>
      </w:r>
      <w:r w:rsidRPr="00CB2F70">
        <w:rPr>
          <w:rFonts w:ascii="Arial" w:hAnsi="Arial" w:cs="Arial"/>
          <w:b/>
          <w:bCs/>
          <w:sz w:val="20"/>
          <w:szCs w:val="20"/>
        </w:rPr>
        <w:t>:</w:t>
      </w:r>
      <w:r w:rsidRPr="00CB2F70">
        <w:rPr>
          <w:rFonts w:ascii="Arial" w:hAnsi="Arial" w:cs="Arial"/>
          <w:sz w:val="20"/>
          <w:szCs w:val="20"/>
        </w:rPr>
        <w:t xml:space="preserve"> Irradiação solar no plano inclinado de Piúma/ES no ano de 2021.</w:t>
      </w:r>
    </w:p>
    <w:p w14:paraId="5B093523" w14:textId="462AAE0C" w:rsidR="00322049" w:rsidRDefault="00322049" w:rsidP="00322049">
      <w:pPr>
        <w:ind w:firstLine="567"/>
        <w:rPr>
          <w:rFonts w:ascii="Arial" w:hAnsi="Arial" w:cs="Arial"/>
          <w:sz w:val="20"/>
          <w:szCs w:val="20"/>
        </w:rPr>
      </w:pPr>
      <w:r w:rsidRPr="00CB2F70">
        <w:rPr>
          <w:rFonts w:ascii="Arial" w:hAnsi="Arial" w:cs="Arial"/>
          <w:b/>
          <w:bCs/>
          <w:sz w:val="20"/>
          <w:szCs w:val="20"/>
        </w:rPr>
        <w:t>Fonte:</w:t>
      </w:r>
      <w:r>
        <w:rPr>
          <w:rFonts w:ascii="Arial" w:hAnsi="Arial" w:cs="Arial"/>
          <w:sz w:val="20"/>
          <w:szCs w:val="20"/>
        </w:rPr>
        <w:t xml:space="preserve"> </w:t>
      </w:r>
      <w:sdt>
        <w:sdtPr>
          <w:rPr>
            <w:rFonts w:ascii="Arial" w:hAnsi="Arial" w:cs="Arial"/>
            <w:sz w:val="20"/>
            <w:szCs w:val="20"/>
          </w:rPr>
          <w:id w:val="1031839391"/>
          <w:citation/>
        </w:sdtPr>
        <w:sdtEndPr/>
        <w:sdtContent>
          <w:r w:rsidR="001A29E8">
            <w:rPr>
              <w:rFonts w:ascii="Arial" w:hAnsi="Arial" w:cs="Arial"/>
              <w:sz w:val="20"/>
              <w:szCs w:val="20"/>
            </w:rPr>
            <w:fldChar w:fldCharType="begin"/>
          </w:r>
          <w:r w:rsidR="001A29E8">
            <w:rPr>
              <w:rFonts w:ascii="Arial" w:hAnsi="Arial" w:cs="Arial"/>
              <w:sz w:val="20"/>
              <w:szCs w:val="20"/>
            </w:rPr>
            <w:instrText xml:space="preserve"> CITATION GUI18 \l 1046 </w:instrText>
          </w:r>
          <w:r w:rsidR="001A29E8">
            <w:rPr>
              <w:rFonts w:ascii="Arial" w:hAnsi="Arial" w:cs="Arial"/>
              <w:sz w:val="20"/>
              <w:szCs w:val="20"/>
            </w:rPr>
            <w:fldChar w:fldCharType="separate"/>
          </w:r>
          <w:r w:rsidR="00C67BED" w:rsidRPr="00C67BED">
            <w:rPr>
              <w:rFonts w:ascii="Arial" w:hAnsi="Arial" w:cs="Arial"/>
              <w:noProof/>
              <w:sz w:val="20"/>
              <w:szCs w:val="20"/>
            </w:rPr>
            <w:t>(GUIMARÃES e GALDINO, 2018)</w:t>
          </w:r>
          <w:r w:rsidR="001A29E8">
            <w:rPr>
              <w:rFonts w:ascii="Arial" w:hAnsi="Arial" w:cs="Arial"/>
              <w:sz w:val="20"/>
              <w:szCs w:val="20"/>
            </w:rPr>
            <w:fldChar w:fldCharType="end"/>
          </w:r>
        </w:sdtContent>
      </w:sdt>
    </w:p>
    <w:p w14:paraId="0B485B6E" w14:textId="38EE9532" w:rsidR="00322049" w:rsidRDefault="00322049" w:rsidP="008D423D">
      <w:pPr>
        <w:spacing w:line="360" w:lineRule="auto"/>
        <w:ind w:firstLine="709"/>
        <w:jc w:val="both"/>
        <w:rPr>
          <w:rFonts w:ascii="Arial" w:hAnsi="Arial" w:cs="Arial"/>
          <w:sz w:val="24"/>
          <w:szCs w:val="24"/>
        </w:rPr>
      </w:pPr>
      <w:r>
        <w:rPr>
          <w:rFonts w:ascii="Arial" w:hAnsi="Arial" w:cs="Arial"/>
          <w:sz w:val="24"/>
          <w:szCs w:val="24"/>
        </w:rPr>
        <w:t>A irradiação média em Piúma é de 4,87 horas</w:t>
      </w:r>
      <w:sdt>
        <w:sdtPr>
          <w:rPr>
            <w:rFonts w:ascii="Arial" w:hAnsi="Arial" w:cs="Arial"/>
            <w:sz w:val="24"/>
            <w:szCs w:val="24"/>
          </w:rPr>
          <w:id w:val="1998295392"/>
          <w:citation/>
        </w:sdtPr>
        <w:sdtEndPr/>
        <w:sdtContent>
          <w:r w:rsidR="001D79F9">
            <w:rPr>
              <w:rFonts w:ascii="Arial" w:hAnsi="Arial" w:cs="Arial"/>
              <w:sz w:val="24"/>
              <w:szCs w:val="24"/>
            </w:rPr>
            <w:fldChar w:fldCharType="begin"/>
          </w:r>
          <w:r w:rsidR="001D79F9">
            <w:rPr>
              <w:rFonts w:ascii="Arial" w:hAnsi="Arial" w:cs="Arial"/>
              <w:sz w:val="24"/>
              <w:szCs w:val="24"/>
            </w:rPr>
            <w:instrText xml:space="preserve"> CITATION GUI18 \l 1046 </w:instrText>
          </w:r>
          <w:r w:rsidR="001D79F9">
            <w:rPr>
              <w:rFonts w:ascii="Arial" w:hAnsi="Arial" w:cs="Arial"/>
              <w:sz w:val="24"/>
              <w:szCs w:val="24"/>
            </w:rPr>
            <w:fldChar w:fldCharType="separate"/>
          </w:r>
          <w:r w:rsidR="00C67BED">
            <w:rPr>
              <w:rFonts w:ascii="Arial" w:hAnsi="Arial" w:cs="Arial"/>
              <w:noProof/>
              <w:sz w:val="24"/>
              <w:szCs w:val="24"/>
            </w:rPr>
            <w:t xml:space="preserve"> </w:t>
          </w:r>
          <w:r w:rsidR="00C67BED" w:rsidRPr="00C67BED">
            <w:rPr>
              <w:rFonts w:ascii="Arial" w:hAnsi="Arial" w:cs="Arial"/>
              <w:noProof/>
              <w:sz w:val="24"/>
              <w:szCs w:val="24"/>
            </w:rPr>
            <w:t>(GUIMARÃES e GALDINO, 2018)</w:t>
          </w:r>
          <w:r w:rsidR="001D79F9">
            <w:rPr>
              <w:rFonts w:ascii="Arial" w:hAnsi="Arial" w:cs="Arial"/>
              <w:sz w:val="24"/>
              <w:szCs w:val="24"/>
            </w:rPr>
            <w:fldChar w:fldCharType="end"/>
          </w:r>
        </w:sdtContent>
      </w:sdt>
      <w:r>
        <w:rPr>
          <w:rFonts w:ascii="Arial" w:hAnsi="Arial" w:cs="Arial"/>
          <w:sz w:val="24"/>
          <w:szCs w:val="24"/>
        </w:rPr>
        <w:t>. O número de horas de sol que foi base deste projeto e deste cálculo pode ser obtido através da irradiação padrão de 1 kWh/m². A Equação 3 foi utilizada para determinar o número de horas de sol.</w:t>
      </w:r>
    </w:p>
    <w:p w14:paraId="71E84B06" w14:textId="3A4750AD" w:rsidR="00322049" w:rsidRDefault="00322049" w:rsidP="00322049">
      <w:pPr>
        <w:ind w:firstLine="708"/>
        <w:rPr>
          <w:rFonts w:ascii="Arial" w:hAnsi="Arial" w:cs="Arial"/>
          <w:sz w:val="24"/>
          <w:szCs w:val="24"/>
        </w:rPr>
      </w:pPr>
      <m:oMath>
        <m:r>
          <w:rPr>
            <w:rFonts w:ascii="Cambria Math" w:hAnsi="Cambria Math" w:cs="Arial"/>
            <w:sz w:val="24"/>
            <w:szCs w:val="24"/>
          </w:rPr>
          <m:t>N° h sol=</m:t>
        </m:r>
        <m:f>
          <m:fPr>
            <m:ctrlPr>
              <w:rPr>
                <w:rFonts w:ascii="Cambria Math" w:hAnsi="Cambria Math" w:cs="Arial"/>
                <w:i/>
                <w:sz w:val="24"/>
                <w:szCs w:val="24"/>
              </w:rPr>
            </m:ctrlPr>
          </m:fPr>
          <m:num>
            <m:r>
              <w:rPr>
                <w:rFonts w:ascii="Cambria Math" w:hAnsi="Cambria Math" w:cs="Arial"/>
                <w:sz w:val="24"/>
                <w:szCs w:val="24"/>
              </w:rPr>
              <m:t>4,87</m:t>
            </m:r>
          </m:num>
          <m:den>
            <m:r>
              <w:rPr>
                <w:rFonts w:ascii="Cambria Math" w:hAnsi="Cambria Math" w:cs="Arial"/>
                <w:sz w:val="24"/>
                <w:szCs w:val="24"/>
              </w:rPr>
              <m:t>1</m:t>
            </m:r>
          </m:den>
        </m:f>
        <m:r>
          <w:rPr>
            <w:rFonts w:ascii="Cambria Math" w:eastAsiaTheme="minorEastAsia" w:hAnsi="Cambria Math" w:cs="Arial"/>
            <w:sz w:val="24"/>
            <w:szCs w:val="24"/>
          </w:rPr>
          <m:t xml:space="preserve">=4,87 </m:t>
        </m:r>
        <m:r>
          <w:rPr>
            <w:rFonts w:ascii="Cambria Math" w:eastAsiaTheme="minorEastAsia" w:hAnsi="Cambria Math" w:cs="Arial"/>
            <w:sz w:val="24"/>
            <w:szCs w:val="24"/>
          </w:rPr>
          <m:t>horas</m:t>
        </m:r>
      </m:oMath>
      <w:r w:rsidRPr="00E449EA">
        <w:rPr>
          <w:rFonts w:ascii="Arial" w:hAnsi="Arial" w:cs="Arial"/>
          <w:i/>
          <w:iCs/>
        </w:rPr>
        <w:tab/>
      </w:r>
      <w:r>
        <w:rPr>
          <w:rFonts w:ascii="Arial" w:hAnsi="Arial" w:cs="Arial"/>
          <w:i/>
          <w:iCs/>
          <w:sz w:val="24"/>
          <w:szCs w:val="24"/>
        </w:rPr>
        <w:tab/>
      </w:r>
      <w:r w:rsidR="008A63F8">
        <w:rPr>
          <w:rFonts w:ascii="Arial" w:hAnsi="Arial" w:cs="Arial"/>
          <w:i/>
          <w:iCs/>
          <w:sz w:val="24"/>
          <w:szCs w:val="24"/>
        </w:rPr>
        <w:tab/>
      </w:r>
      <w:r>
        <w:rPr>
          <w:rFonts w:ascii="Arial" w:hAnsi="Arial" w:cs="Arial"/>
          <w:i/>
          <w:iCs/>
          <w:sz w:val="24"/>
          <w:szCs w:val="24"/>
        </w:rPr>
        <w:tab/>
      </w:r>
      <w:r>
        <w:rPr>
          <w:rFonts w:ascii="Arial" w:hAnsi="Arial" w:cs="Arial"/>
          <w:i/>
          <w:iCs/>
          <w:sz w:val="24"/>
          <w:szCs w:val="24"/>
        </w:rPr>
        <w:tab/>
      </w:r>
      <w:r>
        <w:rPr>
          <w:rFonts w:ascii="Arial" w:hAnsi="Arial" w:cs="Arial"/>
          <w:i/>
          <w:iCs/>
          <w:sz w:val="24"/>
          <w:szCs w:val="24"/>
        </w:rPr>
        <w:tab/>
      </w:r>
      <w:r>
        <w:rPr>
          <w:rFonts w:ascii="Arial" w:hAnsi="Arial" w:cs="Arial"/>
          <w:i/>
          <w:iCs/>
          <w:sz w:val="24"/>
          <w:szCs w:val="24"/>
        </w:rPr>
        <w:tab/>
      </w:r>
      <w:r w:rsidRPr="00C045EF">
        <w:rPr>
          <w:rFonts w:ascii="Arial" w:hAnsi="Arial" w:cs="Arial"/>
          <w:sz w:val="20"/>
          <w:szCs w:val="20"/>
        </w:rPr>
        <w:t>(3)</w:t>
      </w:r>
    </w:p>
    <w:p w14:paraId="77930AA1" w14:textId="77777777" w:rsidR="00322049" w:rsidRDefault="00322049" w:rsidP="00322049">
      <w:pPr>
        <w:spacing w:after="0" w:line="360" w:lineRule="auto"/>
        <w:ind w:firstLine="708"/>
        <w:jc w:val="both"/>
        <w:rPr>
          <w:rFonts w:ascii="Arial" w:hAnsi="Arial" w:cs="Arial"/>
          <w:sz w:val="24"/>
          <w:szCs w:val="24"/>
        </w:rPr>
      </w:pPr>
      <w:r w:rsidRPr="00E449EA">
        <w:rPr>
          <w:rFonts w:ascii="Arial" w:hAnsi="Arial" w:cs="Arial"/>
          <w:sz w:val="24"/>
          <w:szCs w:val="24"/>
        </w:rPr>
        <w:t>Em dias ensolarados, este valor de 4,87 horas, representa os horários de pico em que o sol atinge um nível de irradiação próximo a 1 kWh/m² e os painéis fotovoltaicos geram em sua potência nominal.</w:t>
      </w:r>
      <w:r>
        <w:rPr>
          <w:rFonts w:ascii="Arial" w:hAnsi="Arial" w:cs="Arial"/>
          <w:sz w:val="24"/>
          <w:szCs w:val="24"/>
        </w:rPr>
        <w:t xml:space="preserve"> </w:t>
      </w:r>
    </w:p>
    <w:p w14:paraId="5F0BC097" w14:textId="77777777" w:rsidR="00322049" w:rsidRPr="00E449EA" w:rsidRDefault="00322049" w:rsidP="00322049">
      <w:pPr>
        <w:spacing w:after="0" w:line="360" w:lineRule="auto"/>
        <w:ind w:firstLine="708"/>
        <w:jc w:val="both"/>
        <w:rPr>
          <w:rFonts w:ascii="Arial" w:hAnsi="Arial" w:cs="Arial"/>
          <w:sz w:val="24"/>
          <w:szCs w:val="24"/>
        </w:rPr>
      </w:pPr>
      <w:r w:rsidRPr="00E449EA">
        <w:rPr>
          <w:rFonts w:ascii="Arial" w:hAnsi="Arial" w:cs="Arial"/>
          <w:sz w:val="24"/>
          <w:szCs w:val="24"/>
        </w:rPr>
        <w:t>A demanda de trabalho dos painéis é determinada pela Equação 4.</w:t>
      </w:r>
    </w:p>
    <w:p w14:paraId="60E855AB" w14:textId="77777777" w:rsidR="00322049" w:rsidRDefault="00322049" w:rsidP="008A63F8">
      <w:pPr>
        <w:spacing w:before="240"/>
        <w:ind w:firstLine="708"/>
        <w:rPr>
          <w:rFonts w:ascii="Arial" w:hAnsi="Arial" w:cs="Arial"/>
          <w:sz w:val="26"/>
          <w:szCs w:val="26"/>
        </w:rPr>
      </w:pPr>
      <m:oMath>
        <m:r>
          <w:rPr>
            <w:rFonts w:ascii="Cambria Math" w:hAnsi="Cambria Math" w:cs="Arial"/>
            <w:sz w:val="24"/>
            <w:szCs w:val="24"/>
          </w:rPr>
          <w:lastRenderedPageBreak/>
          <m:t>Demanda=</m:t>
        </m:r>
        <m:f>
          <m:fPr>
            <m:ctrlPr>
              <w:rPr>
                <w:rFonts w:ascii="Cambria Math" w:hAnsi="Cambria Math" w:cs="Arial"/>
                <w:i/>
                <w:sz w:val="24"/>
                <w:szCs w:val="24"/>
              </w:rPr>
            </m:ctrlPr>
          </m:fPr>
          <m:num>
            <m:r>
              <w:rPr>
                <w:rFonts w:ascii="Cambria Math" w:hAnsi="Cambria Math" w:cs="Arial"/>
                <w:sz w:val="24"/>
                <w:szCs w:val="24"/>
              </w:rPr>
              <m:t>Consumo diário (Cd)</m:t>
            </m:r>
          </m:num>
          <m:den>
            <m:r>
              <w:rPr>
                <w:rFonts w:ascii="Cambria Math" w:hAnsi="Cambria Math" w:cs="Arial"/>
                <w:sz w:val="24"/>
                <w:szCs w:val="24"/>
              </w:rPr>
              <m:t>N° h sol</m:t>
            </m:r>
          </m:den>
        </m:f>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6,87</m:t>
            </m:r>
          </m:num>
          <m:den>
            <m:r>
              <w:rPr>
                <w:rFonts w:ascii="Cambria Math" w:eastAsiaTheme="minorEastAsia" w:hAnsi="Cambria Math" w:cs="Arial"/>
                <w:sz w:val="24"/>
                <w:szCs w:val="24"/>
              </w:rPr>
              <m:t>4,87</m:t>
            </m:r>
          </m:den>
        </m:f>
        <m:r>
          <w:rPr>
            <w:rFonts w:ascii="Cambria Math" w:eastAsiaTheme="minorEastAsia" w:hAnsi="Cambria Math" w:cs="Arial"/>
            <w:sz w:val="24"/>
            <w:szCs w:val="24"/>
          </w:rPr>
          <m:t>=1,43 kWh</m:t>
        </m:r>
      </m:oMath>
      <w:r w:rsidRPr="00E449EA">
        <w:rPr>
          <w:rFonts w:ascii="Arial" w:hAnsi="Arial" w:cs="Arial"/>
          <w:sz w:val="24"/>
          <w:szCs w:val="24"/>
        </w:rPr>
        <w:t xml:space="preserve">  </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sidRPr="00C045EF">
        <w:rPr>
          <w:rFonts w:ascii="Arial" w:hAnsi="Arial" w:cs="Arial"/>
          <w:sz w:val="20"/>
          <w:szCs w:val="20"/>
        </w:rPr>
        <w:t>(4)</w:t>
      </w:r>
    </w:p>
    <w:p w14:paraId="4C2B61C7" w14:textId="15BDE9F0" w:rsidR="00322049" w:rsidRDefault="00322049" w:rsidP="003534E9">
      <w:pPr>
        <w:spacing w:before="240" w:after="0" w:line="360" w:lineRule="auto"/>
        <w:jc w:val="both"/>
        <w:rPr>
          <w:rFonts w:ascii="Arial" w:hAnsi="Arial" w:cs="Arial"/>
          <w:sz w:val="24"/>
          <w:szCs w:val="24"/>
        </w:rPr>
      </w:pPr>
      <w:r w:rsidRPr="00E449EA">
        <w:rPr>
          <w:rFonts w:ascii="Arial" w:hAnsi="Arial" w:cs="Arial"/>
          <w:sz w:val="24"/>
          <w:szCs w:val="24"/>
        </w:rPr>
        <w:tab/>
        <w:t>Para o sistema fotovoltaico ser melhor aproveitado, os painéis devem ser instalados voltados para o norte geográfico e com inclinação igual a latitude local.</w:t>
      </w:r>
      <w:r>
        <w:rPr>
          <w:rFonts w:ascii="Arial" w:hAnsi="Arial" w:cs="Arial"/>
          <w:sz w:val="24"/>
          <w:szCs w:val="24"/>
        </w:rPr>
        <w:t xml:space="preserve"> Questões de perda do sistema como sombreamento no local ou um mau aproveitamento de irradiação devem ser avaliados, podendo considerar o aumento da potência dimensionada </w:t>
      </w:r>
      <w:sdt>
        <w:sdtPr>
          <w:rPr>
            <w:rFonts w:ascii="Arial" w:hAnsi="Arial" w:cs="Arial"/>
            <w:sz w:val="24"/>
            <w:szCs w:val="24"/>
          </w:rPr>
          <w:id w:val="66380299"/>
          <w:citation/>
        </w:sdtPr>
        <w:sdtEndPr/>
        <w:sdtContent>
          <w:r w:rsidR="001A29E8">
            <w:rPr>
              <w:rFonts w:ascii="Arial" w:hAnsi="Arial" w:cs="Arial"/>
              <w:sz w:val="24"/>
              <w:szCs w:val="24"/>
            </w:rPr>
            <w:fldChar w:fldCharType="begin"/>
          </w:r>
          <w:r w:rsidR="001A29E8">
            <w:rPr>
              <w:rFonts w:ascii="Arial" w:hAnsi="Arial" w:cs="Arial"/>
              <w:sz w:val="24"/>
              <w:szCs w:val="24"/>
            </w:rPr>
            <w:instrText xml:space="preserve"> CITATION PIN14 \l 1046 </w:instrText>
          </w:r>
          <w:r w:rsidR="001A29E8">
            <w:rPr>
              <w:rFonts w:ascii="Arial" w:hAnsi="Arial" w:cs="Arial"/>
              <w:sz w:val="24"/>
              <w:szCs w:val="24"/>
            </w:rPr>
            <w:fldChar w:fldCharType="separate"/>
          </w:r>
          <w:r w:rsidR="00C67BED" w:rsidRPr="00C67BED">
            <w:rPr>
              <w:rFonts w:ascii="Arial" w:hAnsi="Arial" w:cs="Arial"/>
              <w:noProof/>
              <w:sz w:val="24"/>
              <w:szCs w:val="24"/>
            </w:rPr>
            <w:t>(PINHO e GALDINO, 2014)</w:t>
          </w:r>
          <w:r w:rsidR="001A29E8">
            <w:rPr>
              <w:rFonts w:ascii="Arial" w:hAnsi="Arial" w:cs="Arial"/>
              <w:sz w:val="24"/>
              <w:szCs w:val="24"/>
            </w:rPr>
            <w:fldChar w:fldCharType="end"/>
          </w:r>
        </w:sdtContent>
      </w:sdt>
      <w:r>
        <w:rPr>
          <w:rFonts w:ascii="Arial" w:hAnsi="Arial" w:cs="Arial"/>
          <w:sz w:val="24"/>
          <w:szCs w:val="24"/>
        </w:rPr>
        <w:t>. Portanto, a demanda prevista para ser atendida pelos painéis é de 1,43 kW.</w:t>
      </w:r>
    </w:p>
    <w:p w14:paraId="3752F545" w14:textId="1B5AE650" w:rsidR="00322049" w:rsidRDefault="00322049" w:rsidP="009E7BFF">
      <w:pPr>
        <w:pStyle w:val="PargrafodaLista"/>
        <w:numPr>
          <w:ilvl w:val="2"/>
          <w:numId w:val="12"/>
        </w:numPr>
        <w:spacing w:after="0" w:line="360" w:lineRule="auto"/>
        <w:ind w:left="851" w:hanging="851"/>
        <w:jc w:val="both"/>
        <w:rPr>
          <w:rFonts w:ascii="Arial" w:hAnsi="Arial" w:cs="Arial"/>
          <w:b/>
          <w:bCs/>
          <w:sz w:val="24"/>
          <w:szCs w:val="24"/>
        </w:rPr>
      </w:pPr>
      <w:r w:rsidRPr="00322049">
        <w:rPr>
          <w:rFonts w:ascii="Arial" w:hAnsi="Arial" w:cs="Arial"/>
          <w:b/>
          <w:bCs/>
          <w:sz w:val="24"/>
          <w:szCs w:val="24"/>
        </w:rPr>
        <w:t>Dimensionamentos e escolhas</w:t>
      </w:r>
    </w:p>
    <w:p w14:paraId="50AD600A" w14:textId="77777777" w:rsidR="00644807" w:rsidRPr="00322049" w:rsidRDefault="00644807" w:rsidP="00644807">
      <w:pPr>
        <w:pStyle w:val="PargrafodaLista"/>
        <w:numPr>
          <w:ilvl w:val="3"/>
          <w:numId w:val="12"/>
        </w:numPr>
        <w:spacing w:after="0" w:line="360" w:lineRule="auto"/>
        <w:ind w:left="993" w:hanging="993"/>
        <w:jc w:val="both"/>
        <w:rPr>
          <w:rFonts w:ascii="Arial" w:hAnsi="Arial" w:cs="Arial"/>
          <w:b/>
          <w:bCs/>
          <w:sz w:val="24"/>
          <w:szCs w:val="24"/>
        </w:rPr>
      </w:pPr>
      <w:r w:rsidRPr="00322049">
        <w:rPr>
          <w:rFonts w:ascii="Arial" w:hAnsi="Arial" w:cs="Arial"/>
          <w:b/>
          <w:bCs/>
          <w:sz w:val="24"/>
          <w:szCs w:val="24"/>
        </w:rPr>
        <w:t>Escolha dos módulos</w:t>
      </w:r>
    </w:p>
    <w:p w14:paraId="264A514D" w14:textId="77777777" w:rsidR="00644807" w:rsidRDefault="00644807" w:rsidP="00644807">
      <w:pPr>
        <w:spacing w:after="0" w:line="360" w:lineRule="auto"/>
        <w:ind w:firstLine="708"/>
        <w:jc w:val="both"/>
        <w:rPr>
          <w:rFonts w:ascii="Arial" w:hAnsi="Arial" w:cs="Arial"/>
          <w:sz w:val="24"/>
          <w:szCs w:val="24"/>
        </w:rPr>
      </w:pPr>
      <w:r>
        <w:rPr>
          <w:rFonts w:ascii="Arial" w:hAnsi="Arial" w:cs="Arial"/>
          <w:sz w:val="24"/>
          <w:szCs w:val="24"/>
        </w:rPr>
        <w:t>Para o dimensionamento, optou-se por utilizar o painel fabricado pela Canadian Solar, modelo CS6U-320P, com potência de 320 Wp. Este painel possui uma das melhores eficiências entre os disponíveis no mercado, é fabricado com silício poli cristalino com rendimento de 16,46% e tem dimensões de 1960 x 992 x 40 (mm).</w:t>
      </w:r>
    </w:p>
    <w:p w14:paraId="0942546C" w14:textId="4EDDC7A4" w:rsidR="00644807" w:rsidRPr="00644807" w:rsidRDefault="00644807" w:rsidP="00644807">
      <w:pPr>
        <w:spacing w:after="0" w:line="360" w:lineRule="auto"/>
        <w:ind w:firstLine="708"/>
        <w:jc w:val="both"/>
        <w:rPr>
          <w:rFonts w:ascii="Arial" w:hAnsi="Arial" w:cs="Arial"/>
          <w:sz w:val="24"/>
          <w:szCs w:val="24"/>
        </w:rPr>
      </w:pPr>
      <w:r>
        <w:rPr>
          <w:rFonts w:ascii="Arial" w:hAnsi="Arial" w:cs="Arial"/>
          <w:sz w:val="24"/>
          <w:szCs w:val="24"/>
        </w:rPr>
        <w:t>Para este sistema, foi observado a necessidade de 7 módulos de 320 W totalizando 2240 W de potência, já visando as perdas de até 30% que o sistema pode ter, sendo assim, ela é a mais adequada para nossa demanda sem qualquer prejuízo, subdimensionamento ou superdimensionamento. Logo, pela demanda do projeto, utilizou-se 7 placas de 320 W.</w:t>
      </w:r>
    </w:p>
    <w:p w14:paraId="04983A14" w14:textId="2FAC932F" w:rsidR="00322049" w:rsidRPr="00644807" w:rsidRDefault="00322049" w:rsidP="00644807">
      <w:pPr>
        <w:pStyle w:val="PargrafodaLista"/>
        <w:numPr>
          <w:ilvl w:val="3"/>
          <w:numId w:val="25"/>
        </w:numPr>
        <w:spacing w:after="0" w:line="360" w:lineRule="auto"/>
        <w:ind w:left="993" w:hanging="993"/>
        <w:jc w:val="both"/>
        <w:rPr>
          <w:rFonts w:ascii="Arial" w:hAnsi="Arial" w:cs="Arial"/>
          <w:b/>
          <w:bCs/>
          <w:sz w:val="24"/>
          <w:szCs w:val="24"/>
        </w:rPr>
      </w:pPr>
      <w:r w:rsidRPr="00644807">
        <w:rPr>
          <w:rFonts w:ascii="Arial" w:hAnsi="Arial" w:cs="Arial"/>
          <w:b/>
          <w:bCs/>
          <w:sz w:val="24"/>
          <w:szCs w:val="24"/>
        </w:rPr>
        <w:t>Área de instalação dos módulos</w:t>
      </w:r>
    </w:p>
    <w:p w14:paraId="5EF8B4DB" w14:textId="77777777" w:rsidR="00322049" w:rsidRDefault="00322049" w:rsidP="00322049">
      <w:pPr>
        <w:spacing w:after="0" w:line="360" w:lineRule="auto"/>
        <w:ind w:firstLine="708"/>
        <w:jc w:val="both"/>
        <w:rPr>
          <w:rFonts w:ascii="Arial" w:hAnsi="Arial" w:cs="Arial"/>
          <w:sz w:val="24"/>
          <w:szCs w:val="24"/>
        </w:rPr>
      </w:pPr>
      <w:r>
        <w:rPr>
          <w:rFonts w:ascii="Arial" w:hAnsi="Arial" w:cs="Arial"/>
          <w:sz w:val="24"/>
          <w:szCs w:val="24"/>
        </w:rPr>
        <w:t>Para o dimensionamento, optou-se por utilizar o painel com dimensões de 1,96 x 0,99 metros. Com base nessas medidas e se tratando que há 7 módulos neste sistema, primeiramente, foi calculado a quantidade de módulos pelo seu tamanho:</w:t>
      </w:r>
    </w:p>
    <w:p w14:paraId="3DD99B3C" w14:textId="2779AC56" w:rsidR="00322049" w:rsidRPr="003D18DA" w:rsidRDefault="00322049" w:rsidP="00644807">
      <w:pPr>
        <w:spacing w:after="0" w:line="360" w:lineRule="auto"/>
        <w:ind w:firstLine="708"/>
        <w:jc w:val="both"/>
        <w:rPr>
          <w:rFonts w:ascii="Arial" w:hAnsi="Arial" w:cs="Arial"/>
          <w:sz w:val="24"/>
          <w:szCs w:val="24"/>
        </w:rPr>
      </w:pPr>
      <w:r>
        <w:rPr>
          <w:rFonts w:ascii="Arial" w:hAnsi="Arial" w:cs="Arial"/>
          <w:sz w:val="24"/>
          <w:szCs w:val="24"/>
        </w:rPr>
        <w:t xml:space="preserve">7*(1,96*0,99) = 13,58 metros. A área onde será realizada a instalação dos módulos fotovoltaicos possui dimensões de </w:t>
      </w:r>
      <w:r w:rsidR="008147DB">
        <w:rPr>
          <w:rFonts w:ascii="Arial" w:hAnsi="Arial" w:cs="Arial"/>
          <w:sz w:val="24"/>
          <w:szCs w:val="24"/>
        </w:rPr>
        <w:t>20</w:t>
      </w:r>
      <w:r>
        <w:rPr>
          <w:rFonts w:ascii="Arial" w:hAnsi="Arial" w:cs="Arial"/>
          <w:sz w:val="24"/>
          <w:szCs w:val="24"/>
        </w:rPr>
        <w:t xml:space="preserve"> metros x </w:t>
      </w:r>
      <w:r w:rsidR="008147DB">
        <w:rPr>
          <w:rFonts w:ascii="Arial" w:hAnsi="Arial" w:cs="Arial"/>
          <w:sz w:val="24"/>
          <w:szCs w:val="24"/>
        </w:rPr>
        <w:t>10</w:t>
      </w:r>
      <w:r>
        <w:rPr>
          <w:rFonts w:ascii="Arial" w:hAnsi="Arial" w:cs="Arial"/>
          <w:sz w:val="24"/>
          <w:szCs w:val="24"/>
        </w:rPr>
        <w:t xml:space="preserve"> metros, sendo a área total de </w:t>
      </w:r>
      <w:r w:rsidR="008147DB">
        <w:rPr>
          <w:rFonts w:ascii="Arial" w:hAnsi="Arial" w:cs="Arial"/>
          <w:sz w:val="24"/>
          <w:szCs w:val="24"/>
        </w:rPr>
        <w:t>200</w:t>
      </w:r>
      <w:r>
        <w:rPr>
          <w:rFonts w:ascii="Arial" w:hAnsi="Arial" w:cs="Arial"/>
          <w:sz w:val="24"/>
          <w:szCs w:val="24"/>
        </w:rPr>
        <w:t xml:space="preserve"> m². Para 7 módulos com as medidas dadas acima, é necessário uma área de no mínimo, 16 m² para instalação e manutenção do sistema </w:t>
      </w:r>
      <w:sdt>
        <w:sdtPr>
          <w:rPr>
            <w:rFonts w:ascii="Arial" w:hAnsi="Arial" w:cs="Arial"/>
            <w:sz w:val="24"/>
            <w:szCs w:val="24"/>
          </w:rPr>
          <w:id w:val="-957025730"/>
          <w:citation/>
        </w:sdtPr>
        <w:sdtEndPr/>
        <w:sdtContent>
          <w:r w:rsidR="001A29E8">
            <w:rPr>
              <w:rFonts w:ascii="Arial" w:hAnsi="Arial" w:cs="Arial"/>
              <w:sz w:val="24"/>
              <w:szCs w:val="24"/>
            </w:rPr>
            <w:fldChar w:fldCharType="begin"/>
          </w:r>
          <w:r w:rsidR="001A29E8">
            <w:rPr>
              <w:rFonts w:ascii="Arial" w:hAnsi="Arial" w:cs="Arial"/>
              <w:sz w:val="24"/>
              <w:szCs w:val="24"/>
            </w:rPr>
            <w:instrText xml:space="preserve"> CITATION PIN14 \l 1046 </w:instrText>
          </w:r>
          <w:r w:rsidR="001A29E8">
            <w:rPr>
              <w:rFonts w:ascii="Arial" w:hAnsi="Arial" w:cs="Arial"/>
              <w:sz w:val="24"/>
              <w:szCs w:val="24"/>
            </w:rPr>
            <w:fldChar w:fldCharType="separate"/>
          </w:r>
          <w:r w:rsidR="00C67BED" w:rsidRPr="00C67BED">
            <w:rPr>
              <w:rFonts w:ascii="Arial" w:hAnsi="Arial" w:cs="Arial"/>
              <w:noProof/>
              <w:sz w:val="24"/>
              <w:szCs w:val="24"/>
            </w:rPr>
            <w:t>(PINHO e GALDINO, 2014)</w:t>
          </w:r>
          <w:r w:rsidR="001A29E8">
            <w:rPr>
              <w:rFonts w:ascii="Arial" w:hAnsi="Arial" w:cs="Arial"/>
              <w:sz w:val="24"/>
              <w:szCs w:val="24"/>
            </w:rPr>
            <w:fldChar w:fldCharType="end"/>
          </w:r>
        </w:sdtContent>
      </w:sdt>
      <w:r>
        <w:rPr>
          <w:rFonts w:ascii="Arial" w:hAnsi="Arial" w:cs="Arial"/>
          <w:sz w:val="24"/>
          <w:szCs w:val="24"/>
        </w:rPr>
        <w:t>.</w:t>
      </w:r>
      <w:r w:rsidR="00644807">
        <w:rPr>
          <w:rFonts w:ascii="Arial" w:hAnsi="Arial" w:cs="Arial"/>
          <w:sz w:val="24"/>
          <w:szCs w:val="24"/>
        </w:rPr>
        <w:t xml:space="preserve"> </w:t>
      </w:r>
      <w:r>
        <w:rPr>
          <w:rFonts w:ascii="Arial" w:hAnsi="Arial" w:cs="Arial"/>
          <w:sz w:val="24"/>
          <w:szCs w:val="24"/>
        </w:rPr>
        <w:t>Logo, a área atende o requisito de tamanho para fazer a instalação.</w:t>
      </w:r>
    </w:p>
    <w:p w14:paraId="437F7E0E" w14:textId="08F96E82" w:rsidR="00322049" w:rsidRPr="00322049" w:rsidRDefault="00322049" w:rsidP="00322049">
      <w:pPr>
        <w:pStyle w:val="PargrafodaLista"/>
        <w:numPr>
          <w:ilvl w:val="3"/>
          <w:numId w:val="22"/>
        </w:numPr>
        <w:spacing w:after="0" w:line="360" w:lineRule="auto"/>
        <w:ind w:left="993" w:hanging="993"/>
        <w:jc w:val="both"/>
        <w:rPr>
          <w:rFonts w:ascii="Arial" w:hAnsi="Arial" w:cs="Arial"/>
          <w:b/>
          <w:bCs/>
          <w:sz w:val="24"/>
          <w:szCs w:val="24"/>
        </w:rPr>
      </w:pPr>
      <w:r w:rsidRPr="00322049">
        <w:rPr>
          <w:rFonts w:ascii="Arial" w:hAnsi="Arial" w:cs="Arial"/>
          <w:b/>
          <w:bCs/>
          <w:sz w:val="24"/>
          <w:szCs w:val="24"/>
        </w:rPr>
        <w:t>Dimensionamento do inversor</w:t>
      </w:r>
    </w:p>
    <w:p w14:paraId="0D13BF5F" w14:textId="1C5D0D57" w:rsidR="00322049" w:rsidRDefault="00322049" w:rsidP="0056416E">
      <w:pPr>
        <w:spacing w:after="0" w:line="360" w:lineRule="auto"/>
        <w:ind w:firstLine="709"/>
        <w:jc w:val="both"/>
        <w:rPr>
          <w:rFonts w:ascii="Arial" w:hAnsi="Arial" w:cs="Arial"/>
          <w:sz w:val="24"/>
          <w:szCs w:val="24"/>
        </w:rPr>
      </w:pPr>
      <w:r>
        <w:rPr>
          <w:rFonts w:ascii="Arial" w:hAnsi="Arial" w:cs="Arial"/>
          <w:sz w:val="24"/>
          <w:szCs w:val="24"/>
        </w:rPr>
        <w:t xml:space="preserve">Para o dimensionamento do inversor de frequência foi considerando a potência total dos módulos (2240 W) e um acréscimo de 20% em sua capacidade em relação aos módulos. O que resulta em 2688 W de potência pico no inversor, ou seja, o inversor não deve ultrapassar a potência de pico máxima de 2688 W, além disso, é </w:t>
      </w:r>
      <w:r>
        <w:rPr>
          <w:rFonts w:ascii="Arial" w:hAnsi="Arial" w:cs="Arial"/>
          <w:sz w:val="24"/>
          <w:szCs w:val="24"/>
        </w:rPr>
        <w:lastRenderedPageBreak/>
        <w:t xml:space="preserve">preciso saber a tensão das placas ligadas em série e avaliar a faixa de tensão mínima e máxima que o inversor suporta </w:t>
      </w:r>
      <w:sdt>
        <w:sdtPr>
          <w:rPr>
            <w:rFonts w:ascii="Arial" w:hAnsi="Arial" w:cs="Arial"/>
            <w:sz w:val="24"/>
            <w:szCs w:val="24"/>
          </w:rPr>
          <w:id w:val="951520870"/>
          <w:citation/>
        </w:sdtPr>
        <w:sdtEndPr/>
        <w:sdtContent>
          <w:r w:rsidR="001A29E8">
            <w:rPr>
              <w:rFonts w:ascii="Arial" w:hAnsi="Arial" w:cs="Arial"/>
              <w:sz w:val="24"/>
              <w:szCs w:val="24"/>
            </w:rPr>
            <w:fldChar w:fldCharType="begin"/>
          </w:r>
          <w:r w:rsidR="001A29E8">
            <w:rPr>
              <w:rFonts w:ascii="Arial" w:hAnsi="Arial" w:cs="Arial"/>
              <w:sz w:val="24"/>
              <w:szCs w:val="24"/>
            </w:rPr>
            <w:instrText xml:space="preserve"> CITATION PIN14 \l 1046 </w:instrText>
          </w:r>
          <w:r w:rsidR="001A29E8">
            <w:rPr>
              <w:rFonts w:ascii="Arial" w:hAnsi="Arial" w:cs="Arial"/>
              <w:sz w:val="24"/>
              <w:szCs w:val="24"/>
            </w:rPr>
            <w:fldChar w:fldCharType="separate"/>
          </w:r>
          <w:r w:rsidR="00C67BED" w:rsidRPr="00C67BED">
            <w:rPr>
              <w:rFonts w:ascii="Arial" w:hAnsi="Arial" w:cs="Arial"/>
              <w:noProof/>
              <w:sz w:val="24"/>
              <w:szCs w:val="24"/>
            </w:rPr>
            <w:t>(PINHO e GALDINO, 2014)</w:t>
          </w:r>
          <w:r w:rsidR="001A29E8">
            <w:rPr>
              <w:rFonts w:ascii="Arial" w:hAnsi="Arial" w:cs="Arial"/>
              <w:sz w:val="24"/>
              <w:szCs w:val="24"/>
            </w:rPr>
            <w:fldChar w:fldCharType="end"/>
          </w:r>
        </w:sdtContent>
      </w:sdt>
      <w:r>
        <w:rPr>
          <w:rFonts w:ascii="Arial" w:hAnsi="Arial" w:cs="Arial"/>
          <w:sz w:val="24"/>
          <w:szCs w:val="24"/>
        </w:rPr>
        <w:t>.</w:t>
      </w:r>
    </w:p>
    <w:p w14:paraId="49A162A6" w14:textId="77777777" w:rsidR="00322049" w:rsidRPr="00BA4BCE" w:rsidRDefault="00322049" w:rsidP="0056416E">
      <w:pPr>
        <w:spacing w:after="0" w:line="360" w:lineRule="auto"/>
        <w:ind w:firstLine="708"/>
        <w:jc w:val="both"/>
        <w:rPr>
          <w:rFonts w:ascii="Arial" w:hAnsi="Arial" w:cs="Arial"/>
          <w:sz w:val="24"/>
          <w:szCs w:val="24"/>
        </w:rPr>
      </w:pPr>
      <w:r>
        <w:rPr>
          <w:rFonts w:ascii="Arial" w:hAnsi="Arial" w:cs="Arial"/>
          <w:sz w:val="24"/>
          <w:szCs w:val="24"/>
        </w:rPr>
        <w:t xml:space="preserve">O inversor escolhido para este caso foi o “PH1800 PRO”, um inversor híbrido da </w:t>
      </w:r>
      <w:r w:rsidRPr="00BA4BCE">
        <w:rPr>
          <w:rFonts w:ascii="Arial" w:hAnsi="Arial" w:cs="Arial"/>
          <w:i/>
          <w:iCs/>
          <w:sz w:val="24"/>
          <w:szCs w:val="24"/>
        </w:rPr>
        <w:t>MUST Power Systems</w:t>
      </w:r>
      <w:r>
        <w:rPr>
          <w:rFonts w:ascii="Arial" w:hAnsi="Arial" w:cs="Arial"/>
          <w:sz w:val="24"/>
          <w:szCs w:val="24"/>
        </w:rPr>
        <w:t xml:space="preserve">, que combina funções de inversor, carregador solar MPPT e carregador de baterias, e será observado se o mesmo é compatível com o sistema e se segue alguns parâmetros de alcance de demanda. </w:t>
      </w:r>
    </w:p>
    <w:p w14:paraId="4F524A8D" w14:textId="5D34EE0C" w:rsidR="00322049" w:rsidRDefault="00A37F42" w:rsidP="00322049">
      <w:pPr>
        <w:spacing w:after="0" w:line="360" w:lineRule="auto"/>
        <w:ind w:firstLine="708"/>
        <w:jc w:val="both"/>
        <w:rPr>
          <w:rFonts w:ascii="Arial" w:hAnsi="Arial" w:cs="Arial"/>
          <w:sz w:val="24"/>
          <w:szCs w:val="24"/>
        </w:rPr>
      </w:pPr>
      <w:r>
        <w:rPr>
          <w:rFonts w:ascii="Arial" w:hAnsi="Arial" w:cs="Arial"/>
          <w:sz w:val="24"/>
          <w:szCs w:val="24"/>
        </w:rPr>
        <w:t>A t</w:t>
      </w:r>
      <w:r w:rsidR="00322049">
        <w:rPr>
          <w:rFonts w:ascii="Arial" w:hAnsi="Arial" w:cs="Arial"/>
          <w:sz w:val="24"/>
          <w:szCs w:val="24"/>
        </w:rPr>
        <w:t>ensão operacional de cada módulo fotovoltaico de 320 W é de 36,8 V</w:t>
      </w:r>
      <w:r w:rsidR="008D29C9">
        <w:rPr>
          <w:rFonts w:ascii="Arial" w:hAnsi="Arial" w:cs="Arial"/>
          <w:sz w:val="24"/>
          <w:szCs w:val="24"/>
        </w:rPr>
        <w:t xml:space="preserve"> </w:t>
      </w:r>
      <w:sdt>
        <w:sdtPr>
          <w:rPr>
            <w:rFonts w:ascii="Arial" w:hAnsi="Arial" w:cs="Arial"/>
            <w:sz w:val="24"/>
            <w:szCs w:val="24"/>
          </w:rPr>
          <w:id w:val="1474184635"/>
          <w:citation/>
        </w:sdtPr>
        <w:sdtEndPr/>
        <w:sdtContent>
          <w:r w:rsidR="008D29C9">
            <w:rPr>
              <w:rFonts w:ascii="Arial" w:hAnsi="Arial" w:cs="Arial"/>
              <w:sz w:val="24"/>
              <w:szCs w:val="24"/>
            </w:rPr>
            <w:fldChar w:fldCharType="begin"/>
          </w:r>
          <w:r w:rsidR="008D29C9">
            <w:rPr>
              <w:rFonts w:ascii="Arial" w:hAnsi="Arial" w:cs="Arial"/>
              <w:sz w:val="24"/>
              <w:szCs w:val="24"/>
            </w:rPr>
            <w:instrText xml:space="preserve">CITATION CAN16 \l 1046 </w:instrText>
          </w:r>
          <w:r w:rsidR="008D29C9">
            <w:rPr>
              <w:rFonts w:ascii="Arial" w:hAnsi="Arial" w:cs="Arial"/>
              <w:sz w:val="24"/>
              <w:szCs w:val="24"/>
            </w:rPr>
            <w:fldChar w:fldCharType="separate"/>
          </w:r>
          <w:r w:rsidR="00C67BED" w:rsidRPr="00C67BED">
            <w:rPr>
              <w:rFonts w:ascii="Arial" w:hAnsi="Arial" w:cs="Arial"/>
              <w:noProof/>
              <w:sz w:val="24"/>
              <w:szCs w:val="24"/>
            </w:rPr>
            <w:t>(CANADIAN SOLAR, 2016)</w:t>
          </w:r>
          <w:r w:rsidR="008D29C9">
            <w:rPr>
              <w:rFonts w:ascii="Arial" w:hAnsi="Arial" w:cs="Arial"/>
              <w:sz w:val="24"/>
              <w:szCs w:val="24"/>
            </w:rPr>
            <w:fldChar w:fldCharType="end"/>
          </w:r>
        </w:sdtContent>
      </w:sdt>
      <w:r w:rsidR="008D29C9">
        <w:rPr>
          <w:rFonts w:ascii="Arial" w:hAnsi="Arial" w:cs="Arial"/>
          <w:sz w:val="24"/>
          <w:szCs w:val="24"/>
        </w:rPr>
        <w:t>.</w:t>
      </w:r>
    </w:p>
    <w:p w14:paraId="2302F1AB" w14:textId="01BE0184" w:rsidR="00322049" w:rsidRDefault="00322049" w:rsidP="00322049">
      <w:pPr>
        <w:spacing w:after="0" w:line="360" w:lineRule="auto"/>
        <w:ind w:firstLine="708"/>
        <w:jc w:val="both"/>
        <w:rPr>
          <w:rFonts w:ascii="Arial" w:hAnsi="Arial" w:cs="Arial"/>
          <w:sz w:val="24"/>
          <w:szCs w:val="24"/>
        </w:rPr>
      </w:pPr>
      <w:r>
        <w:rPr>
          <w:rFonts w:ascii="Arial" w:hAnsi="Arial" w:cs="Arial"/>
          <w:sz w:val="24"/>
          <w:szCs w:val="24"/>
        </w:rPr>
        <w:t>Foi calculado a soma das tensões das placas usadas no sistema conforme a Equação 5 e determinou-se o valor de 257,6 V</w:t>
      </w:r>
      <w:r w:rsidR="008D29C9">
        <w:rPr>
          <w:rFonts w:ascii="Arial" w:hAnsi="Arial" w:cs="Arial"/>
          <w:sz w:val="24"/>
          <w:szCs w:val="24"/>
        </w:rPr>
        <w:t>cc</w:t>
      </w:r>
      <w:r>
        <w:rPr>
          <w:rFonts w:ascii="Arial" w:hAnsi="Arial" w:cs="Arial"/>
          <w:sz w:val="24"/>
          <w:szCs w:val="24"/>
        </w:rPr>
        <w:t>.</w:t>
      </w:r>
    </w:p>
    <w:p w14:paraId="42FDFCEB" w14:textId="4D00FF19" w:rsidR="00322049" w:rsidRDefault="006E4A76" w:rsidP="008A63F8">
      <w:pPr>
        <w:spacing w:after="0" w:line="360" w:lineRule="auto"/>
        <w:ind w:firstLine="708"/>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entrada</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placas</m:t>
            </m:r>
          </m:sub>
        </m:sSub>
        <m:r>
          <w:rPr>
            <w:rFonts w:ascii="Cambria Math" w:hAnsi="Cambria Math" w:cs="Arial"/>
            <w:sz w:val="24"/>
            <w:szCs w:val="24"/>
          </w:rPr>
          <m:t>x</m:t>
        </m:r>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mp</m:t>
            </m:r>
          </m:sub>
        </m:sSub>
      </m:oMath>
      <w:r w:rsidR="00322049">
        <w:rPr>
          <w:rFonts w:ascii="Arial" w:eastAsiaTheme="minorEastAsia" w:hAnsi="Arial" w:cs="Arial"/>
          <w:sz w:val="24"/>
          <w:szCs w:val="24"/>
        </w:rPr>
        <w:tab/>
      </w:r>
      <w:r w:rsidR="00322049">
        <w:rPr>
          <w:rFonts w:ascii="Arial" w:eastAsiaTheme="minorEastAsia" w:hAnsi="Arial" w:cs="Arial"/>
          <w:sz w:val="24"/>
          <w:szCs w:val="24"/>
        </w:rPr>
        <w:tab/>
      </w:r>
      <w:r w:rsidR="00322049">
        <w:rPr>
          <w:rFonts w:ascii="Arial" w:eastAsiaTheme="minorEastAsia" w:hAnsi="Arial" w:cs="Arial"/>
          <w:sz w:val="24"/>
          <w:szCs w:val="24"/>
        </w:rPr>
        <w:tab/>
      </w:r>
      <w:r w:rsidR="00322049">
        <w:rPr>
          <w:rFonts w:ascii="Arial" w:eastAsiaTheme="minorEastAsia" w:hAnsi="Arial" w:cs="Arial"/>
          <w:sz w:val="24"/>
          <w:szCs w:val="24"/>
        </w:rPr>
        <w:tab/>
      </w:r>
      <w:r w:rsidR="00322049">
        <w:rPr>
          <w:rFonts w:ascii="Arial" w:eastAsiaTheme="minorEastAsia" w:hAnsi="Arial" w:cs="Arial"/>
          <w:sz w:val="24"/>
          <w:szCs w:val="24"/>
        </w:rPr>
        <w:tab/>
      </w:r>
      <w:r w:rsidR="008A63F8">
        <w:rPr>
          <w:rFonts w:ascii="Arial" w:eastAsiaTheme="minorEastAsia" w:hAnsi="Arial" w:cs="Arial"/>
          <w:sz w:val="24"/>
          <w:szCs w:val="24"/>
        </w:rPr>
        <w:tab/>
      </w:r>
      <w:r w:rsidR="00322049">
        <w:rPr>
          <w:rFonts w:ascii="Arial" w:eastAsiaTheme="minorEastAsia" w:hAnsi="Arial" w:cs="Arial"/>
          <w:sz w:val="24"/>
          <w:szCs w:val="24"/>
        </w:rPr>
        <w:tab/>
      </w:r>
      <w:r w:rsidR="00322049">
        <w:rPr>
          <w:rFonts w:ascii="Arial" w:eastAsiaTheme="minorEastAsia" w:hAnsi="Arial" w:cs="Arial"/>
          <w:sz w:val="24"/>
          <w:szCs w:val="24"/>
        </w:rPr>
        <w:tab/>
      </w:r>
      <w:r w:rsidR="00322049" w:rsidRPr="008D29C9">
        <w:rPr>
          <w:rFonts w:ascii="Arial" w:eastAsiaTheme="minorEastAsia" w:hAnsi="Arial" w:cs="Arial"/>
          <w:sz w:val="20"/>
          <w:szCs w:val="20"/>
        </w:rPr>
        <w:t>(5)</w:t>
      </w:r>
    </w:p>
    <w:p w14:paraId="24DCAE5F" w14:textId="77777777" w:rsidR="00322049" w:rsidRDefault="006E4A76" w:rsidP="00322049">
      <w:pPr>
        <w:spacing w:after="0" w:line="360" w:lineRule="auto"/>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entrada</m:t>
            </m:r>
          </m:sub>
        </m:sSub>
      </m:oMath>
      <w:r w:rsidR="00322049">
        <w:rPr>
          <w:rFonts w:ascii="Arial" w:eastAsiaTheme="minorEastAsia" w:hAnsi="Arial" w:cs="Arial"/>
          <w:sz w:val="24"/>
          <w:szCs w:val="24"/>
        </w:rPr>
        <w:t>: é a tensão de entrada total no inversor;</w:t>
      </w:r>
    </w:p>
    <w:p w14:paraId="411A34AC" w14:textId="77777777" w:rsidR="00322049" w:rsidRDefault="006E4A76" w:rsidP="00322049">
      <w:pPr>
        <w:spacing w:after="0" w:line="360" w:lineRule="auto"/>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placas</m:t>
            </m:r>
          </m:sub>
        </m:sSub>
      </m:oMath>
      <w:r w:rsidR="00322049">
        <w:rPr>
          <w:rFonts w:ascii="Arial" w:eastAsiaTheme="minorEastAsia" w:hAnsi="Arial" w:cs="Arial"/>
          <w:sz w:val="24"/>
          <w:szCs w:val="24"/>
        </w:rPr>
        <w:t>: é o número de placas do projeto conectadas ao inversor;</w:t>
      </w:r>
    </w:p>
    <w:p w14:paraId="2563933C" w14:textId="77777777" w:rsidR="00322049" w:rsidRPr="00407591" w:rsidRDefault="006E4A76" w:rsidP="00322049">
      <w:pPr>
        <w:spacing w:after="0" w:line="360" w:lineRule="auto"/>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mp</m:t>
            </m:r>
          </m:sub>
        </m:sSub>
      </m:oMath>
      <w:r w:rsidR="00322049">
        <w:rPr>
          <w:rFonts w:ascii="Arial" w:eastAsiaTheme="minorEastAsia" w:hAnsi="Arial" w:cs="Arial"/>
          <w:sz w:val="24"/>
          <w:szCs w:val="24"/>
        </w:rPr>
        <w:t>: é a tensão operacional de cada placa fotovoltaica de 320 Wp.</w:t>
      </w:r>
    </w:p>
    <w:p w14:paraId="78143C16" w14:textId="38E7F417" w:rsidR="00322049" w:rsidRDefault="00322049" w:rsidP="00322049">
      <w:pPr>
        <w:spacing w:after="0" w:line="360" w:lineRule="auto"/>
        <w:ind w:firstLine="708"/>
        <w:jc w:val="both"/>
        <w:rPr>
          <w:rFonts w:ascii="Arial" w:hAnsi="Arial" w:cs="Arial"/>
          <w:sz w:val="24"/>
          <w:szCs w:val="24"/>
        </w:rPr>
      </w:pPr>
      <w:r>
        <w:rPr>
          <w:rFonts w:ascii="Arial" w:hAnsi="Arial" w:cs="Arial"/>
          <w:sz w:val="24"/>
          <w:szCs w:val="24"/>
        </w:rPr>
        <w:t>O inversor escolhido pode variar sua faixa de tensão de entrada entre 150 e 430 V</w:t>
      </w:r>
      <w:r w:rsidR="008D29C9">
        <w:rPr>
          <w:rFonts w:ascii="Arial" w:hAnsi="Arial" w:cs="Arial"/>
          <w:sz w:val="24"/>
          <w:szCs w:val="24"/>
        </w:rPr>
        <w:t>cc</w:t>
      </w:r>
      <w:r>
        <w:rPr>
          <w:rFonts w:ascii="Arial" w:hAnsi="Arial" w:cs="Arial"/>
          <w:sz w:val="24"/>
          <w:szCs w:val="24"/>
        </w:rPr>
        <w:t xml:space="preserve">, tendo assim: 150 &lt; 257,6 &lt; 430 V. Logo, a tensão a plena carga está adequada para o inversor e atende ao sistema </w:t>
      </w:r>
      <w:sdt>
        <w:sdtPr>
          <w:rPr>
            <w:rFonts w:ascii="Arial" w:hAnsi="Arial" w:cs="Arial"/>
            <w:sz w:val="24"/>
            <w:szCs w:val="24"/>
          </w:rPr>
          <w:id w:val="2061427968"/>
          <w:citation/>
        </w:sdtPr>
        <w:sdtEndPr/>
        <w:sdtContent>
          <w:r w:rsidR="00D03670">
            <w:rPr>
              <w:rFonts w:ascii="Arial" w:hAnsi="Arial" w:cs="Arial"/>
              <w:sz w:val="24"/>
              <w:szCs w:val="24"/>
            </w:rPr>
            <w:fldChar w:fldCharType="begin"/>
          </w:r>
          <w:r w:rsidR="00D03670">
            <w:rPr>
              <w:rFonts w:ascii="Arial" w:hAnsi="Arial" w:cs="Arial"/>
              <w:sz w:val="24"/>
              <w:szCs w:val="24"/>
            </w:rPr>
            <w:instrText xml:space="preserve"> CITATION PIN14 \l 1046 </w:instrText>
          </w:r>
          <w:r w:rsidR="00D03670">
            <w:rPr>
              <w:rFonts w:ascii="Arial" w:hAnsi="Arial" w:cs="Arial"/>
              <w:sz w:val="24"/>
              <w:szCs w:val="24"/>
            </w:rPr>
            <w:fldChar w:fldCharType="separate"/>
          </w:r>
          <w:r w:rsidR="00C67BED" w:rsidRPr="00C67BED">
            <w:rPr>
              <w:rFonts w:ascii="Arial" w:hAnsi="Arial" w:cs="Arial"/>
              <w:noProof/>
              <w:sz w:val="24"/>
              <w:szCs w:val="24"/>
            </w:rPr>
            <w:t>(PINHO e GALDINO, 2014)</w:t>
          </w:r>
          <w:r w:rsidR="00D03670">
            <w:rPr>
              <w:rFonts w:ascii="Arial" w:hAnsi="Arial" w:cs="Arial"/>
              <w:sz w:val="24"/>
              <w:szCs w:val="24"/>
            </w:rPr>
            <w:fldChar w:fldCharType="end"/>
          </w:r>
        </w:sdtContent>
      </w:sdt>
      <w:r>
        <w:rPr>
          <w:rFonts w:ascii="Arial" w:hAnsi="Arial" w:cs="Arial"/>
          <w:sz w:val="24"/>
          <w:szCs w:val="24"/>
        </w:rPr>
        <w:t>.</w:t>
      </w:r>
    </w:p>
    <w:p w14:paraId="3B520949" w14:textId="5B4410DD" w:rsidR="00322049" w:rsidRDefault="00322049" w:rsidP="00322049">
      <w:pPr>
        <w:spacing w:after="0" w:line="360" w:lineRule="auto"/>
        <w:ind w:firstLine="708"/>
        <w:jc w:val="both"/>
        <w:rPr>
          <w:rFonts w:ascii="Arial" w:eastAsiaTheme="minorEastAsia" w:hAnsi="Arial" w:cs="Arial"/>
          <w:sz w:val="24"/>
          <w:szCs w:val="24"/>
        </w:rPr>
      </w:pPr>
      <w:r>
        <w:rPr>
          <w:rFonts w:ascii="Arial" w:hAnsi="Arial" w:cs="Arial"/>
          <w:sz w:val="24"/>
          <w:szCs w:val="24"/>
        </w:rPr>
        <w:t xml:space="preserve">A tensão de circuito aberto do painel (45,3 V) </w:t>
      </w:r>
      <w:sdt>
        <w:sdtPr>
          <w:rPr>
            <w:rFonts w:ascii="Arial" w:hAnsi="Arial" w:cs="Arial"/>
            <w:sz w:val="24"/>
            <w:szCs w:val="24"/>
          </w:rPr>
          <w:id w:val="797117125"/>
          <w:citation/>
        </w:sdtPr>
        <w:sdtEndPr/>
        <w:sdtContent>
          <w:r w:rsidR="00D03670">
            <w:rPr>
              <w:rFonts w:ascii="Arial" w:hAnsi="Arial" w:cs="Arial"/>
              <w:sz w:val="24"/>
              <w:szCs w:val="24"/>
            </w:rPr>
            <w:fldChar w:fldCharType="begin"/>
          </w:r>
          <w:r w:rsidR="008D29C9">
            <w:rPr>
              <w:rFonts w:ascii="Arial" w:hAnsi="Arial" w:cs="Arial"/>
              <w:sz w:val="24"/>
              <w:szCs w:val="24"/>
            </w:rPr>
            <w:instrText xml:space="preserve">CITATION CAN16 \l 1046 </w:instrText>
          </w:r>
          <w:r w:rsidR="00D03670">
            <w:rPr>
              <w:rFonts w:ascii="Arial" w:hAnsi="Arial" w:cs="Arial"/>
              <w:sz w:val="24"/>
              <w:szCs w:val="24"/>
            </w:rPr>
            <w:fldChar w:fldCharType="separate"/>
          </w:r>
          <w:r w:rsidR="00C67BED" w:rsidRPr="00C67BED">
            <w:rPr>
              <w:rFonts w:ascii="Arial" w:hAnsi="Arial" w:cs="Arial"/>
              <w:noProof/>
              <w:sz w:val="24"/>
              <w:szCs w:val="24"/>
            </w:rPr>
            <w:t>(CANADIAN SOLAR, 2016)</w:t>
          </w:r>
          <w:r w:rsidR="00D03670">
            <w:rPr>
              <w:rFonts w:ascii="Arial" w:hAnsi="Arial" w:cs="Arial"/>
              <w:sz w:val="24"/>
              <w:szCs w:val="24"/>
            </w:rPr>
            <w:fldChar w:fldCharType="end"/>
          </w:r>
        </w:sdtContent>
      </w:sdt>
      <w:r>
        <w:rPr>
          <w:rFonts w:ascii="Arial" w:hAnsi="Arial" w:cs="Arial"/>
          <w:sz w:val="24"/>
          <w:szCs w:val="24"/>
        </w:rPr>
        <w:t xml:space="preserve"> é maior que a tensão de plena carga e deve ser menor que a máxima permitida de entrada do inversor (430 V)</w:t>
      </w:r>
      <w:r w:rsidR="00D03670">
        <w:rPr>
          <w:rFonts w:ascii="Arial" w:hAnsi="Arial" w:cs="Arial"/>
          <w:sz w:val="24"/>
          <w:szCs w:val="24"/>
        </w:rPr>
        <w:t xml:space="preserve"> </w:t>
      </w:r>
      <w:sdt>
        <w:sdtPr>
          <w:rPr>
            <w:rFonts w:ascii="Arial" w:hAnsi="Arial" w:cs="Arial"/>
            <w:sz w:val="24"/>
            <w:szCs w:val="24"/>
          </w:rPr>
          <w:id w:val="-618070323"/>
          <w:citation/>
        </w:sdtPr>
        <w:sdtEndPr/>
        <w:sdtContent>
          <w:r w:rsidR="00D03670">
            <w:rPr>
              <w:rFonts w:ascii="Arial" w:hAnsi="Arial" w:cs="Arial"/>
              <w:sz w:val="24"/>
              <w:szCs w:val="24"/>
            </w:rPr>
            <w:fldChar w:fldCharType="begin"/>
          </w:r>
          <w:r w:rsidR="00D03670">
            <w:rPr>
              <w:rFonts w:ascii="Arial" w:hAnsi="Arial" w:cs="Arial"/>
              <w:sz w:val="24"/>
              <w:szCs w:val="24"/>
            </w:rPr>
            <w:instrText xml:space="preserve"> CITATION PIN14 \l 1046 </w:instrText>
          </w:r>
          <w:r w:rsidR="00D03670">
            <w:rPr>
              <w:rFonts w:ascii="Arial" w:hAnsi="Arial" w:cs="Arial"/>
              <w:sz w:val="24"/>
              <w:szCs w:val="24"/>
            </w:rPr>
            <w:fldChar w:fldCharType="separate"/>
          </w:r>
          <w:r w:rsidR="00C67BED" w:rsidRPr="00C67BED">
            <w:rPr>
              <w:rFonts w:ascii="Arial" w:hAnsi="Arial" w:cs="Arial"/>
              <w:noProof/>
              <w:sz w:val="24"/>
              <w:szCs w:val="24"/>
            </w:rPr>
            <w:t>(PINHO e GALDINO, 2014)</w:t>
          </w:r>
          <w:r w:rsidR="00D03670">
            <w:rPr>
              <w:rFonts w:ascii="Arial" w:hAnsi="Arial" w:cs="Arial"/>
              <w:sz w:val="24"/>
              <w:szCs w:val="24"/>
            </w:rPr>
            <w:fldChar w:fldCharType="end"/>
          </w:r>
        </w:sdtContent>
      </w:sdt>
      <w:r>
        <w:rPr>
          <w:rFonts w:ascii="Arial" w:hAnsi="Arial" w:cs="Arial"/>
          <w:sz w:val="24"/>
          <w:szCs w:val="24"/>
        </w:rPr>
        <w:t xml:space="preserve">, aplicando a Equação 5 com 7 placas, tem-se  </w:t>
      </w:r>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entrada</m:t>
            </m:r>
          </m:sub>
        </m:sSub>
      </m:oMath>
      <w:r>
        <w:rPr>
          <w:rFonts w:ascii="Arial" w:eastAsiaTheme="minorEastAsia" w:hAnsi="Arial" w:cs="Arial"/>
          <w:sz w:val="24"/>
          <w:szCs w:val="24"/>
        </w:rPr>
        <w:t xml:space="preserve"> igual a 317,1 V. Como 317,1 V &lt; 430 V o inversor atende este critério também.</w:t>
      </w:r>
    </w:p>
    <w:p w14:paraId="553B0192" w14:textId="77777777" w:rsidR="00322049" w:rsidRDefault="00322049" w:rsidP="00322049">
      <w:pPr>
        <w:spacing w:after="0" w:line="360" w:lineRule="auto"/>
        <w:ind w:firstLine="708"/>
        <w:jc w:val="both"/>
        <w:rPr>
          <w:rFonts w:ascii="Arial" w:eastAsiaTheme="minorEastAsia" w:hAnsi="Arial" w:cs="Arial"/>
          <w:sz w:val="24"/>
          <w:szCs w:val="24"/>
        </w:rPr>
      </w:pPr>
      <w:r>
        <w:rPr>
          <w:rFonts w:ascii="Arial" w:eastAsiaTheme="minorEastAsia" w:hAnsi="Arial" w:cs="Arial"/>
          <w:sz w:val="24"/>
          <w:szCs w:val="24"/>
        </w:rPr>
        <w:t>A corrente máxima dos painéis são de 9,26 A e a corrente máxima do inversor é de 60 A. Devido os painéis estarem ligados em série, a corrente de entrada do inversor será de 9,26 A. Como 9,26 A &lt; 60 A, este critério é atendido pelo nosso sistema.</w:t>
      </w:r>
    </w:p>
    <w:p w14:paraId="53B825E4" w14:textId="77777777" w:rsidR="00322049" w:rsidRDefault="00322049" w:rsidP="00322049">
      <w:pPr>
        <w:spacing w:after="0" w:line="360" w:lineRule="auto"/>
        <w:ind w:firstLine="708"/>
        <w:jc w:val="both"/>
        <w:rPr>
          <w:rFonts w:ascii="Arial" w:eastAsiaTheme="minorEastAsia" w:hAnsi="Arial" w:cs="Arial"/>
          <w:sz w:val="24"/>
          <w:szCs w:val="24"/>
        </w:rPr>
      </w:pPr>
      <w:r>
        <w:rPr>
          <w:rFonts w:ascii="Arial" w:eastAsiaTheme="minorEastAsia" w:hAnsi="Arial" w:cs="Arial"/>
          <w:sz w:val="24"/>
          <w:szCs w:val="24"/>
        </w:rPr>
        <w:t>Tendo em vista que a tensão gerada pelos módulos sofre uma grande influência devido a temperatura em sua superfície, serão adotadas temperaturas de máxima e mínima que a superfície do painel pode assumir.</w:t>
      </w:r>
    </w:p>
    <w:p w14:paraId="5A926C3A" w14:textId="77777777" w:rsidR="00322049" w:rsidRDefault="00322049" w:rsidP="00322049">
      <w:pPr>
        <w:spacing w:after="0" w:line="360" w:lineRule="auto"/>
        <w:ind w:firstLine="708"/>
        <w:jc w:val="both"/>
        <w:rPr>
          <w:rFonts w:ascii="Arial" w:eastAsiaTheme="minorEastAsia" w:hAnsi="Arial" w:cs="Arial"/>
          <w:sz w:val="24"/>
          <w:szCs w:val="24"/>
        </w:rPr>
      </w:pPr>
      <w:r>
        <w:rPr>
          <w:rFonts w:ascii="Arial" w:eastAsiaTheme="minorEastAsia" w:hAnsi="Arial" w:cs="Arial"/>
          <w:sz w:val="24"/>
          <w:szCs w:val="24"/>
        </w:rPr>
        <w:t xml:space="preserve">Temperatura máxima 85 ºC e mínima 10 °C (de acordo com o </w:t>
      </w:r>
      <w:r>
        <w:rPr>
          <w:rFonts w:ascii="Arial" w:eastAsiaTheme="minorEastAsia" w:hAnsi="Arial" w:cs="Arial"/>
          <w:i/>
          <w:iCs/>
          <w:sz w:val="24"/>
          <w:szCs w:val="24"/>
        </w:rPr>
        <w:t xml:space="preserve">datasheet </w:t>
      </w:r>
      <w:r>
        <w:rPr>
          <w:rFonts w:ascii="Arial" w:eastAsiaTheme="minorEastAsia" w:hAnsi="Arial" w:cs="Arial"/>
          <w:sz w:val="24"/>
          <w:szCs w:val="24"/>
        </w:rPr>
        <w:t>dos módulos), tendo 25 °C como uma temperatura média para nosso cálculo.</w:t>
      </w:r>
    </w:p>
    <w:p w14:paraId="3E4EC317" w14:textId="7EC7A5FC" w:rsidR="00322049" w:rsidRPr="00322049" w:rsidRDefault="00322049" w:rsidP="00322049">
      <w:pPr>
        <w:pStyle w:val="PargrafodaLista"/>
        <w:numPr>
          <w:ilvl w:val="3"/>
          <w:numId w:val="22"/>
        </w:numPr>
        <w:spacing w:after="0" w:line="360" w:lineRule="auto"/>
        <w:ind w:left="993" w:hanging="993"/>
        <w:jc w:val="both"/>
        <w:rPr>
          <w:rFonts w:ascii="Arial" w:eastAsiaTheme="minorEastAsia" w:hAnsi="Arial" w:cs="Arial"/>
          <w:b/>
          <w:bCs/>
          <w:sz w:val="24"/>
          <w:szCs w:val="24"/>
        </w:rPr>
      </w:pPr>
      <w:bookmarkStart w:id="2" w:name="_Hlk88209242"/>
      <w:r w:rsidRPr="00322049">
        <w:rPr>
          <w:rFonts w:ascii="Arial" w:eastAsiaTheme="minorEastAsia" w:hAnsi="Arial" w:cs="Arial"/>
          <w:b/>
          <w:bCs/>
          <w:sz w:val="24"/>
          <w:szCs w:val="24"/>
        </w:rPr>
        <w:t>Dimensionamento do banco de baterias</w:t>
      </w:r>
    </w:p>
    <w:p w14:paraId="6E9F10E9" w14:textId="0F321BF0" w:rsidR="00322049" w:rsidRDefault="00322049" w:rsidP="00322049">
      <w:pPr>
        <w:spacing w:after="0" w:line="360" w:lineRule="auto"/>
        <w:jc w:val="both"/>
        <w:rPr>
          <w:rFonts w:ascii="Arial" w:eastAsiaTheme="minorEastAsia" w:hAnsi="Arial" w:cs="Arial"/>
          <w:sz w:val="24"/>
          <w:szCs w:val="24"/>
        </w:rPr>
      </w:pPr>
      <w:r>
        <w:rPr>
          <w:rFonts w:ascii="Arial" w:eastAsiaTheme="minorEastAsia" w:hAnsi="Arial" w:cs="Arial"/>
          <w:sz w:val="24"/>
          <w:szCs w:val="24"/>
        </w:rPr>
        <w:lastRenderedPageBreak/>
        <w:tab/>
        <w:t>Para realizar um bom dimensionamento do banco de baterias é necessário analisar a capacidade de armazenamento ou reserva das baterias (Wh) e a amplitude de descarga das mesmas (%). Além desses quesitos, é necessário conhecer a tensão de operação do banco de baterias que pode ser em 12 V</w:t>
      </w:r>
      <w:r w:rsidR="00D6633E">
        <w:rPr>
          <w:rFonts w:ascii="Arial" w:eastAsiaTheme="minorEastAsia" w:hAnsi="Arial" w:cs="Arial"/>
          <w:sz w:val="24"/>
          <w:szCs w:val="24"/>
        </w:rPr>
        <w:t>cc</w:t>
      </w:r>
      <w:r>
        <w:rPr>
          <w:rFonts w:ascii="Arial" w:eastAsiaTheme="minorEastAsia" w:hAnsi="Arial" w:cs="Arial"/>
          <w:sz w:val="24"/>
          <w:szCs w:val="24"/>
        </w:rPr>
        <w:t>, 24 V</w:t>
      </w:r>
      <w:r w:rsidR="00D6633E">
        <w:rPr>
          <w:rFonts w:ascii="Arial" w:eastAsiaTheme="minorEastAsia" w:hAnsi="Arial" w:cs="Arial"/>
          <w:sz w:val="24"/>
          <w:szCs w:val="24"/>
        </w:rPr>
        <w:t>cc</w:t>
      </w:r>
      <w:r>
        <w:rPr>
          <w:rFonts w:ascii="Arial" w:eastAsiaTheme="minorEastAsia" w:hAnsi="Arial" w:cs="Arial"/>
          <w:sz w:val="24"/>
          <w:szCs w:val="24"/>
        </w:rPr>
        <w:t xml:space="preserve"> ou 48 V</w:t>
      </w:r>
      <w:r w:rsidR="00D6633E">
        <w:rPr>
          <w:rFonts w:ascii="Arial" w:eastAsiaTheme="minorEastAsia" w:hAnsi="Arial" w:cs="Arial"/>
          <w:sz w:val="24"/>
          <w:szCs w:val="24"/>
        </w:rPr>
        <w:t>cc</w:t>
      </w:r>
      <w:r>
        <w:rPr>
          <w:rFonts w:ascii="Arial" w:eastAsiaTheme="minorEastAsia" w:hAnsi="Arial" w:cs="Arial"/>
          <w:sz w:val="24"/>
          <w:szCs w:val="24"/>
        </w:rPr>
        <w:t>, dependendo do tipo de sistema fotovoltaico.</w:t>
      </w:r>
    </w:p>
    <w:p w14:paraId="6758A664" w14:textId="36E90393" w:rsidR="00322049" w:rsidRDefault="00322049" w:rsidP="00322049">
      <w:pPr>
        <w:spacing w:after="0" w:line="360" w:lineRule="auto"/>
        <w:jc w:val="both"/>
        <w:rPr>
          <w:rFonts w:ascii="Arial" w:eastAsiaTheme="minorEastAsia" w:hAnsi="Arial" w:cs="Arial"/>
          <w:sz w:val="24"/>
          <w:szCs w:val="24"/>
        </w:rPr>
      </w:pPr>
      <w:r>
        <w:rPr>
          <w:rFonts w:ascii="Arial" w:eastAsiaTheme="minorEastAsia" w:hAnsi="Arial" w:cs="Arial"/>
          <w:sz w:val="24"/>
          <w:szCs w:val="24"/>
        </w:rPr>
        <w:tab/>
        <w:t xml:space="preserve">O banco de baterias pode ter seus elementos organizados em série e paralelo. O número de baterias ligadas em série é determinado pela tensão das baterias empregadas e a tensão desejada. A quantidade de elementos em paralelo é determinada a partir da capacidade de carga (expressa em ampère-hora, Ah) </w:t>
      </w:r>
      <w:sdt>
        <w:sdtPr>
          <w:rPr>
            <w:rFonts w:ascii="Arial" w:eastAsiaTheme="minorEastAsia" w:hAnsi="Arial" w:cs="Arial"/>
            <w:sz w:val="24"/>
            <w:szCs w:val="24"/>
          </w:rPr>
          <w:id w:val="1166277369"/>
          <w:citation/>
        </w:sdtPr>
        <w:sdtEndPr/>
        <w:sdtContent>
          <w:r w:rsidR="00D03670">
            <w:rPr>
              <w:rFonts w:ascii="Arial" w:eastAsiaTheme="minorEastAsia" w:hAnsi="Arial" w:cs="Arial"/>
              <w:sz w:val="24"/>
              <w:szCs w:val="24"/>
            </w:rPr>
            <w:fldChar w:fldCharType="begin"/>
          </w:r>
          <w:r w:rsidR="00D03670">
            <w:rPr>
              <w:rFonts w:ascii="Arial" w:eastAsiaTheme="minorEastAsia" w:hAnsi="Arial" w:cs="Arial"/>
              <w:sz w:val="24"/>
              <w:szCs w:val="24"/>
            </w:rPr>
            <w:instrText xml:space="preserve"> CITATION VIL12 \l 1046 </w:instrText>
          </w:r>
          <w:r w:rsidR="00D03670">
            <w:rPr>
              <w:rFonts w:ascii="Arial" w:eastAsiaTheme="minorEastAsia" w:hAnsi="Arial" w:cs="Arial"/>
              <w:sz w:val="24"/>
              <w:szCs w:val="24"/>
            </w:rPr>
            <w:fldChar w:fldCharType="separate"/>
          </w:r>
          <w:r w:rsidR="00C67BED" w:rsidRPr="00C67BED">
            <w:rPr>
              <w:rFonts w:ascii="Arial" w:eastAsiaTheme="minorEastAsia" w:hAnsi="Arial" w:cs="Arial"/>
              <w:noProof/>
              <w:sz w:val="24"/>
              <w:szCs w:val="24"/>
            </w:rPr>
            <w:t>(VILLALVA e GAZOLI, 2012)</w:t>
          </w:r>
          <w:r w:rsidR="00D03670">
            <w:rPr>
              <w:rFonts w:ascii="Arial" w:eastAsiaTheme="minorEastAsia" w:hAnsi="Arial" w:cs="Arial"/>
              <w:sz w:val="24"/>
              <w:szCs w:val="24"/>
            </w:rPr>
            <w:fldChar w:fldCharType="end"/>
          </w:r>
        </w:sdtContent>
      </w:sdt>
      <w:r>
        <w:rPr>
          <w:rFonts w:ascii="Arial" w:eastAsiaTheme="minorEastAsia" w:hAnsi="Arial" w:cs="Arial"/>
          <w:sz w:val="24"/>
          <w:szCs w:val="24"/>
        </w:rPr>
        <w:t>.</w:t>
      </w:r>
    </w:p>
    <w:p w14:paraId="4EF42BF6" w14:textId="77777777" w:rsidR="00322049" w:rsidRPr="000E22F7" w:rsidRDefault="00322049" w:rsidP="00322049">
      <w:pPr>
        <w:spacing w:after="0" w:line="360" w:lineRule="auto"/>
        <w:jc w:val="both"/>
        <w:rPr>
          <w:rFonts w:ascii="Arial" w:eastAsiaTheme="minorEastAsia" w:hAnsi="Arial" w:cs="Arial"/>
          <w:sz w:val="24"/>
          <w:szCs w:val="24"/>
        </w:rPr>
      </w:pPr>
      <w:r>
        <w:rPr>
          <w:rFonts w:ascii="Arial" w:eastAsiaTheme="minorEastAsia" w:hAnsi="Arial" w:cs="Arial"/>
          <w:sz w:val="24"/>
          <w:szCs w:val="24"/>
        </w:rPr>
        <w:tab/>
        <w:t xml:space="preserve">A bateria selecionada como modelo foi a </w:t>
      </w:r>
      <w:r>
        <w:rPr>
          <w:rFonts w:ascii="Arial" w:eastAsiaTheme="minorEastAsia" w:hAnsi="Arial" w:cs="Arial"/>
          <w:i/>
          <w:iCs/>
          <w:sz w:val="24"/>
          <w:szCs w:val="24"/>
        </w:rPr>
        <w:t>“Deep Cycle AGM VRLA Battery”</w:t>
      </w:r>
      <w:r>
        <w:rPr>
          <w:rFonts w:ascii="Arial" w:eastAsiaTheme="minorEastAsia" w:hAnsi="Arial" w:cs="Arial"/>
          <w:sz w:val="24"/>
          <w:szCs w:val="24"/>
        </w:rPr>
        <w:t>,</w:t>
      </w:r>
      <w:r>
        <w:rPr>
          <w:rFonts w:ascii="Arial" w:eastAsiaTheme="minorEastAsia" w:hAnsi="Arial" w:cs="Arial"/>
          <w:i/>
          <w:iCs/>
          <w:sz w:val="24"/>
          <w:szCs w:val="24"/>
        </w:rPr>
        <w:t xml:space="preserve"> </w:t>
      </w:r>
      <w:r>
        <w:rPr>
          <w:rFonts w:ascii="Arial" w:eastAsiaTheme="minorEastAsia" w:hAnsi="Arial" w:cs="Arial"/>
          <w:sz w:val="24"/>
          <w:szCs w:val="24"/>
        </w:rPr>
        <w:t>uma bateria de ciclo profundo que possui tensão de 12 V e capacidade de carga 260 Ah.</w:t>
      </w:r>
    </w:p>
    <w:p w14:paraId="2C91E4A2" w14:textId="112E7AE0" w:rsidR="00570EC3" w:rsidRDefault="00322049" w:rsidP="00322049">
      <w:pPr>
        <w:spacing w:after="0" w:line="360" w:lineRule="auto"/>
        <w:ind w:firstLine="708"/>
        <w:jc w:val="both"/>
        <w:rPr>
          <w:rFonts w:ascii="Arial" w:eastAsiaTheme="minorEastAsia" w:hAnsi="Arial" w:cs="Arial"/>
          <w:sz w:val="24"/>
          <w:szCs w:val="24"/>
        </w:rPr>
      </w:pPr>
      <w:r>
        <w:rPr>
          <w:rFonts w:ascii="Arial" w:eastAsiaTheme="minorEastAsia" w:hAnsi="Arial" w:cs="Arial"/>
          <w:sz w:val="24"/>
          <w:szCs w:val="24"/>
        </w:rPr>
        <w:t>O dimensionamento foi realizado com base no consumo de 14900 Wh</w:t>
      </w:r>
      <w:r w:rsidR="008E5FBC">
        <w:rPr>
          <w:rFonts w:ascii="Arial" w:eastAsiaTheme="minorEastAsia" w:hAnsi="Arial" w:cs="Arial"/>
          <w:sz w:val="24"/>
          <w:szCs w:val="24"/>
        </w:rPr>
        <w:t xml:space="preserve"> (Quadro 05)</w:t>
      </w:r>
      <w:r>
        <w:rPr>
          <w:rFonts w:ascii="Arial" w:eastAsiaTheme="minorEastAsia" w:hAnsi="Arial" w:cs="Arial"/>
          <w:sz w:val="24"/>
          <w:szCs w:val="24"/>
        </w:rPr>
        <w:t xml:space="preserve"> do sistema e a profundidade de descarga adotada foi de 50%. </w:t>
      </w:r>
    </w:p>
    <w:p w14:paraId="3F2CB0DA" w14:textId="2BB0DAAB" w:rsidR="008E5FBC" w:rsidRPr="008E5FBC" w:rsidRDefault="008E5FBC" w:rsidP="008E5FBC">
      <w:pPr>
        <w:spacing w:after="0" w:line="360" w:lineRule="auto"/>
        <w:jc w:val="center"/>
        <w:rPr>
          <w:rFonts w:ascii="Arial" w:eastAsiaTheme="minorEastAsia" w:hAnsi="Arial" w:cs="Arial"/>
          <w:sz w:val="20"/>
          <w:szCs w:val="20"/>
        </w:rPr>
      </w:pPr>
      <w:r w:rsidRPr="008E5FBC">
        <w:rPr>
          <w:rFonts w:ascii="Arial" w:eastAsiaTheme="minorEastAsia" w:hAnsi="Arial" w:cs="Arial"/>
          <w:sz w:val="20"/>
          <w:szCs w:val="20"/>
        </w:rPr>
        <w:t>Equipamentos utilizados na fábrica de salgados</w:t>
      </w:r>
    </w:p>
    <w:tbl>
      <w:tblPr>
        <w:tblW w:w="5440" w:type="dxa"/>
        <w:jc w:val="center"/>
        <w:tblCellMar>
          <w:left w:w="70" w:type="dxa"/>
          <w:right w:w="70" w:type="dxa"/>
        </w:tblCellMar>
        <w:tblLook w:val="04A0" w:firstRow="1" w:lastRow="0" w:firstColumn="1" w:lastColumn="0" w:noHBand="0" w:noVBand="1"/>
      </w:tblPr>
      <w:tblGrid>
        <w:gridCol w:w="1940"/>
        <w:gridCol w:w="1240"/>
        <w:gridCol w:w="1260"/>
        <w:gridCol w:w="1000"/>
      </w:tblGrid>
      <w:tr w:rsidR="008E5FBC" w:rsidRPr="008E5FBC" w14:paraId="1AA95C2B" w14:textId="77777777" w:rsidTr="008E5FBC">
        <w:trPr>
          <w:trHeight w:val="300"/>
          <w:jc w:val="center"/>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07589" w14:textId="77777777" w:rsidR="008E5FBC" w:rsidRPr="008E5FBC" w:rsidRDefault="008E5FBC" w:rsidP="008E5FBC">
            <w:pPr>
              <w:spacing w:after="0" w:line="240" w:lineRule="auto"/>
              <w:jc w:val="center"/>
              <w:rPr>
                <w:rFonts w:ascii="Arial" w:eastAsia="Times New Roman" w:hAnsi="Arial" w:cs="Arial"/>
                <w:color w:val="000000"/>
                <w:sz w:val="20"/>
                <w:szCs w:val="20"/>
                <w:lang w:eastAsia="pt-BR"/>
              </w:rPr>
            </w:pPr>
            <w:r w:rsidRPr="008E5FBC">
              <w:rPr>
                <w:rFonts w:ascii="Arial" w:eastAsia="Times New Roman" w:hAnsi="Arial" w:cs="Arial"/>
                <w:color w:val="000000"/>
                <w:sz w:val="20"/>
                <w:szCs w:val="20"/>
                <w:lang w:eastAsia="pt-BR"/>
              </w:rPr>
              <w:t>Equipamentos</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189C803" w14:textId="77777777" w:rsidR="008E5FBC" w:rsidRPr="008E5FBC" w:rsidRDefault="008E5FBC" w:rsidP="008E5FBC">
            <w:pPr>
              <w:spacing w:after="0" w:line="240" w:lineRule="auto"/>
              <w:jc w:val="center"/>
              <w:rPr>
                <w:rFonts w:ascii="Arial" w:eastAsia="Times New Roman" w:hAnsi="Arial" w:cs="Arial"/>
                <w:color w:val="000000"/>
                <w:sz w:val="20"/>
                <w:szCs w:val="20"/>
                <w:lang w:eastAsia="pt-BR"/>
              </w:rPr>
            </w:pPr>
            <w:r w:rsidRPr="008E5FBC">
              <w:rPr>
                <w:rFonts w:ascii="Arial" w:eastAsia="Times New Roman" w:hAnsi="Arial" w:cs="Arial"/>
                <w:color w:val="000000"/>
                <w:sz w:val="20"/>
                <w:szCs w:val="20"/>
                <w:lang w:eastAsia="pt-BR"/>
              </w:rPr>
              <w:t>Potência (W)</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1DCADA42" w14:textId="77777777" w:rsidR="008E5FBC" w:rsidRPr="008E5FBC" w:rsidRDefault="008E5FBC" w:rsidP="008E5FBC">
            <w:pPr>
              <w:spacing w:after="0" w:line="240" w:lineRule="auto"/>
              <w:jc w:val="center"/>
              <w:rPr>
                <w:rFonts w:ascii="Arial" w:eastAsia="Times New Roman" w:hAnsi="Arial" w:cs="Arial"/>
                <w:color w:val="000000"/>
                <w:sz w:val="20"/>
                <w:szCs w:val="20"/>
                <w:lang w:eastAsia="pt-BR"/>
              </w:rPr>
            </w:pPr>
            <w:r w:rsidRPr="008E5FBC">
              <w:rPr>
                <w:rFonts w:ascii="Arial" w:eastAsia="Times New Roman" w:hAnsi="Arial" w:cs="Arial"/>
                <w:color w:val="000000"/>
                <w:sz w:val="20"/>
                <w:szCs w:val="20"/>
                <w:lang w:eastAsia="pt-BR"/>
              </w:rPr>
              <w:t>Horas de uso</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0A23CE2D" w14:textId="77777777" w:rsidR="008E5FBC" w:rsidRPr="008E5FBC" w:rsidRDefault="008E5FBC" w:rsidP="008E5FBC">
            <w:pPr>
              <w:spacing w:after="0" w:line="240" w:lineRule="auto"/>
              <w:jc w:val="center"/>
              <w:rPr>
                <w:rFonts w:ascii="Arial" w:eastAsia="Times New Roman" w:hAnsi="Arial" w:cs="Arial"/>
                <w:color w:val="000000"/>
                <w:sz w:val="20"/>
                <w:szCs w:val="20"/>
                <w:lang w:eastAsia="pt-BR"/>
              </w:rPr>
            </w:pPr>
            <w:r w:rsidRPr="008E5FBC">
              <w:rPr>
                <w:rFonts w:ascii="Arial" w:eastAsia="Times New Roman" w:hAnsi="Arial" w:cs="Arial"/>
                <w:color w:val="000000"/>
                <w:sz w:val="20"/>
                <w:szCs w:val="20"/>
                <w:lang w:eastAsia="pt-BR"/>
              </w:rPr>
              <w:t>Total (Wh)</w:t>
            </w:r>
          </w:p>
        </w:tc>
      </w:tr>
      <w:tr w:rsidR="008E5FBC" w:rsidRPr="008E5FBC" w14:paraId="2F19FB6E" w14:textId="77777777" w:rsidTr="008E5FBC">
        <w:trPr>
          <w:trHeight w:val="300"/>
          <w:jc w:val="center"/>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6E41A836" w14:textId="77777777" w:rsidR="008E5FBC" w:rsidRPr="008E5FBC" w:rsidRDefault="008E5FBC" w:rsidP="008E5FBC">
            <w:pPr>
              <w:spacing w:after="0" w:line="240" w:lineRule="auto"/>
              <w:jc w:val="center"/>
              <w:rPr>
                <w:rFonts w:ascii="Arial" w:eastAsia="Times New Roman" w:hAnsi="Arial" w:cs="Arial"/>
                <w:color w:val="000000"/>
                <w:sz w:val="20"/>
                <w:szCs w:val="20"/>
                <w:lang w:eastAsia="pt-BR"/>
              </w:rPr>
            </w:pPr>
            <w:r w:rsidRPr="008E5FBC">
              <w:rPr>
                <w:rFonts w:ascii="Arial" w:eastAsia="Times New Roman" w:hAnsi="Arial" w:cs="Arial"/>
                <w:color w:val="000000"/>
                <w:sz w:val="20"/>
                <w:szCs w:val="20"/>
                <w:lang w:eastAsia="pt-BR"/>
              </w:rPr>
              <w:t>Freezer (3)</w:t>
            </w:r>
          </w:p>
        </w:tc>
        <w:tc>
          <w:tcPr>
            <w:tcW w:w="1240" w:type="dxa"/>
            <w:tcBorders>
              <w:top w:val="nil"/>
              <w:left w:val="nil"/>
              <w:bottom w:val="single" w:sz="4" w:space="0" w:color="auto"/>
              <w:right w:val="single" w:sz="4" w:space="0" w:color="auto"/>
            </w:tcBorders>
            <w:shd w:val="clear" w:color="auto" w:fill="auto"/>
            <w:noWrap/>
            <w:vAlign w:val="center"/>
            <w:hideMark/>
          </w:tcPr>
          <w:p w14:paraId="67DF05DB" w14:textId="77777777" w:rsidR="008E5FBC" w:rsidRPr="008E5FBC" w:rsidRDefault="008E5FBC" w:rsidP="008E5FBC">
            <w:pPr>
              <w:spacing w:after="0" w:line="240" w:lineRule="auto"/>
              <w:jc w:val="center"/>
              <w:rPr>
                <w:rFonts w:ascii="Arial" w:eastAsia="Times New Roman" w:hAnsi="Arial" w:cs="Arial"/>
                <w:color w:val="000000"/>
                <w:sz w:val="20"/>
                <w:szCs w:val="20"/>
                <w:lang w:eastAsia="pt-BR"/>
              </w:rPr>
            </w:pPr>
            <w:r w:rsidRPr="008E5FBC">
              <w:rPr>
                <w:rFonts w:ascii="Arial" w:eastAsia="Times New Roman" w:hAnsi="Arial" w:cs="Arial"/>
                <w:color w:val="000000"/>
                <w:sz w:val="20"/>
                <w:szCs w:val="20"/>
                <w:lang w:eastAsia="pt-BR"/>
              </w:rPr>
              <w:t>150</w:t>
            </w:r>
          </w:p>
        </w:tc>
        <w:tc>
          <w:tcPr>
            <w:tcW w:w="1260" w:type="dxa"/>
            <w:tcBorders>
              <w:top w:val="nil"/>
              <w:left w:val="nil"/>
              <w:bottom w:val="single" w:sz="4" w:space="0" w:color="auto"/>
              <w:right w:val="single" w:sz="4" w:space="0" w:color="auto"/>
            </w:tcBorders>
            <w:shd w:val="clear" w:color="auto" w:fill="auto"/>
            <w:noWrap/>
            <w:vAlign w:val="center"/>
            <w:hideMark/>
          </w:tcPr>
          <w:p w14:paraId="71F089E2" w14:textId="77777777" w:rsidR="008E5FBC" w:rsidRPr="008E5FBC" w:rsidRDefault="008E5FBC" w:rsidP="008E5FBC">
            <w:pPr>
              <w:spacing w:after="0" w:line="240" w:lineRule="auto"/>
              <w:jc w:val="center"/>
              <w:rPr>
                <w:rFonts w:ascii="Arial" w:eastAsia="Times New Roman" w:hAnsi="Arial" w:cs="Arial"/>
                <w:color w:val="000000"/>
                <w:sz w:val="20"/>
                <w:szCs w:val="20"/>
                <w:lang w:eastAsia="pt-BR"/>
              </w:rPr>
            </w:pPr>
            <w:r w:rsidRPr="008E5FBC">
              <w:rPr>
                <w:rFonts w:ascii="Arial" w:eastAsia="Times New Roman" w:hAnsi="Arial" w:cs="Arial"/>
                <w:color w:val="000000"/>
                <w:sz w:val="20"/>
                <w:szCs w:val="20"/>
                <w:lang w:eastAsia="pt-BR"/>
              </w:rPr>
              <w:t>10</w:t>
            </w:r>
          </w:p>
        </w:tc>
        <w:tc>
          <w:tcPr>
            <w:tcW w:w="1000" w:type="dxa"/>
            <w:tcBorders>
              <w:top w:val="nil"/>
              <w:left w:val="nil"/>
              <w:bottom w:val="single" w:sz="4" w:space="0" w:color="auto"/>
              <w:right w:val="single" w:sz="4" w:space="0" w:color="auto"/>
            </w:tcBorders>
            <w:shd w:val="clear" w:color="auto" w:fill="auto"/>
            <w:noWrap/>
            <w:vAlign w:val="center"/>
            <w:hideMark/>
          </w:tcPr>
          <w:p w14:paraId="33E68F73" w14:textId="77777777" w:rsidR="008E5FBC" w:rsidRPr="008E5FBC" w:rsidRDefault="008E5FBC" w:rsidP="008E5FBC">
            <w:pPr>
              <w:spacing w:after="0" w:line="240" w:lineRule="auto"/>
              <w:jc w:val="center"/>
              <w:rPr>
                <w:rFonts w:ascii="Arial" w:eastAsia="Times New Roman" w:hAnsi="Arial" w:cs="Arial"/>
                <w:color w:val="000000"/>
                <w:sz w:val="20"/>
                <w:szCs w:val="20"/>
                <w:lang w:eastAsia="pt-BR"/>
              </w:rPr>
            </w:pPr>
            <w:r w:rsidRPr="008E5FBC">
              <w:rPr>
                <w:rFonts w:ascii="Arial" w:eastAsia="Times New Roman" w:hAnsi="Arial" w:cs="Arial"/>
                <w:color w:val="000000"/>
                <w:sz w:val="20"/>
                <w:szCs w:val="20"/>
                <w:lang w:eastAsia="pt-BR"/>
              </w:rPr>
              <w:t>4500</w:t>
            </w:r>
          </w:p>
        </w:tc>
      </w:tr>
      <w:tr w:rsidR="008E5FBC" w:rsidRPr="008E5FBC" w14:paraId="49DFF7BF" w14:textId="77777777" w:rsidTr="008E5FBC">
        <w:trPr>
          <w:trHeight w:val="300"/>
          <w:jc w:val="center"/>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12CF7DD6" w14:textId="77777777" w:rsidR="008E5FBC" w:rsidRPr="008E5FBC" w:rsidRDefault="008E5FBC" w:rsidP="008E5FBC">
            <w:pPr>
              <w:spacing w:after="0" w:line="240" w:lineRule="auto"/>
              <w:jc w:val="center"/>
              <w:rPr>
                <w:rFonts w:ascii="Arial" w:eastAsia="Times New Roman" w:hAnsi="Arial" w:cs="Arial"/>
                <w:color w:val="000000"/>
                <w:sz w:val="20"/>
                <w:szCs w:val="20"/>
                <w:lang w:eastAsia="pt-BR"/>
              </w:rPr>
            </w:pPr>
            <w:r w:rsidRPr="008E5FBC">
              <w:rPr>
                <w:rFonts w:ascii="Arial" w:eastAsia="Times New Roman" w:hAnsi="Arial" w:cs="Arial"/>
                <w:color w:val="000000"/>
                <w:sz w:val="20"/>
                <w:szCs w:val="20"/>
                <w:lang w:eastAsia="pt-BR"/>
              </w:rPr>
              <w:t>Geladeira Duplex</w:t>
            </w:r>
          </w:p>
        </w:tc>
        <w:tc>
          <w:tcPr>
            <w:tcW w:w="1240" w:type="dxa"/>
            <w:tcBorders>
              <w:top w:val="nil"/>
              <w:left w:val="nil"/>
              <w:bottom w:val="single" w:sz="4" w:space="0" w:color="auto"/>
              <w:right w:val="single" w:sz="4" w:space="0" w:color="auto"/>
            </w:tcBorders>
            <w:shd w:val="clear" w:color="auto" w:fill="auto"/>
            <w:noWrap/>
            <w:vAlign w:val="center"/>
            <w:hideMark/>
          </w:tcPr>
          <w:p w14:paraId="3D1B2A2C" w14:textId="77777777" w:rsidR="008E5FBC" w:rsidRPr="008E5FBC" w:rsidRDefault="008E5FBC" w:rsidP="008E5FBC">
            <w:pPr>
              <w:spacing w:after="0" w:line="240" w:lineRule="auto"/>
              <w:jc w:val="center"/>
              <w:rPr>
                <w:rFonts w:ascii="Arial" w:eastAsia="Times New Roman" w:hAnsi="Arial" w:cs="Arial"/>
                <w:color w:val="000000"/>
                <w:sz w:val="20"/>
                <w:szCs w:val="20"/>
                <w:lang w:eastAsia="pt-BR"/>
              </w:rPr>
            </w:pPr>
            <w:r w:rsidRPr="008E5FBC">
              <w:rPr>
                <w:rFonts w:ascii="Arial" w:eastAsia="Times New Roman" w:hAnsi="Arial" w:cs="Arial"/>
                <w:color w:val="000000"/>
                <w:sz w:val="20"/>
                <w:szCs w:val="20"/>
                <w:lang w:eastAsia="pt-BR"/>
              </w:rPr>
              <w:t>350</w:t>
            </w:r>
          </w:p>
        </w:tc>
        <w:tc>
          <w:tcPr>
            <w:tcW w:w="1260" w:type="dxa"/>
            <w:tcBorders>
              <w:top w:val="nil"/>
              <w:left w:val="nil"/>
              <w:bottom w:val="single" w:sz="4" w:space="0" w:color="auto"/>
              <w:right w:val="single" w:sz="4" w:space="0" w:color="auto"/>
            </w:tcBorders>
            <w:shd w:val="clear" w:color="auto" w:fill="auto"/>
            <w:noWrap/>
            <w:vAlign w:val="center"/>
            <w:hideMark/>
          </w:tcPr>
          <w:p w14:paraId="562DB300" w14:textId="77777777" w:rsidR="008E5FBC" w:rsidRPr="008E5FBC" w:rsidRDefault="008E5FBC" w:rsidP="008E5FBC">
            <w:pPr>
              <w:spacing w:after="0" w:line="240" w:lineRule="auto"/>
              <w:jc w:val="center"/>
              <w:rPr>
                <w:rFonts w:ascii="Arial" w:eastAsia="Times New Roman" w:hAnsi="Arial" w:cs="Arial"/>
                <w:color w:val="000000"/>
                <w:sz w:val="20"/>
                <w:szCs w:val="20"/>
                <w:lang w:eastAsia="pt-BR"/>
              </w:rPr>
            </w:pPr>
            <w:r w:rsidRPr="008E5FBC">
              <w:rPr>
                <w:rFonts w:ascii="Arial" w:eastAsia="Times New Roman" w:hAnsi="Arial" w:cs="Arial"/>
                <w:color w:val="000000"/>
                <w:sz w:val="20"/>
                <w:szCs w:val="20"/>
                <w:lang w:eastAsia="pt-BR"/>
              </w:rPr>
              <w:t>10</w:t>
            </w:r>
          </w:p>
        </w:tc>
        <w:tc>
          <w:tcPr>
            <w:tcW w:w="1000" w:type="dxa"/>
            <w:tcBorders>
              <w:top w:val="nil"/>
              <w:left w:val="nil"/>
              <w:bottom w:val="single" w:sz="4" w:space="0" w:color="auto"/>
              <w:right w:val="single" w:sz="4" w:space="0" w:color="auto"/>
            </w:tcBorders>
            <w:shd w:val="clear" w:color="auto" w:fill="auto"/>
            <w:noWrap/>
            <w:vAlign w:val="center"/>
            <w:hideMark/>
          </w:tcPr>
          <w:p w14:paraId="3238D8BF" w14:textId="77777777" w:rsidR="008E5FBC" w:rsidRPr="008E5FBC" w:rsidRDefault="008E5FBC" w:rsidP="008E5FBC">
            <w:pPr>
              <w:spacing w:after="0" w:line="240" w:lineRule="auto"/>
              <w:jc w:val="center"/>
              <w:rPr>
                <w:rFonts w:ascii="Arial" w:eastAsia="Times New Roman" w:hAnsi="Arial" w:cs="Arial"/>
                <w:color w:val="000000"/>
                <w:sz w:val="20"/>
                <w:szCs w:val="20"/>
                <w:lang w:eastAsia="pt-BR"/>
              </w:rPr>
            </w:pPr>
            <w:r w:rsidRPr="008E5FBC">
              <w:rPr>
                <w:rFonts w:ascii="Arial" w:eastAsia="Times New Roman" w:hAnsi="Arial" w:cs="Arial"/>
                <w:color w:val="000000"/>
                <w:sz w:val="20"/>
                <w:szCs w:val="20"/>
                <w:lang w:eastAsia="pt-BR"/>
              </w:rPr>
              <w:t>3500</w:t>
            </w:r>
          </w:p>
        </w:tc>
      </w:tr>
      <w:tr w:rsidR="008E5FBC" w:rsidRPr="008E5FBC" w14:paraId="01019C91" w14:textId="77777777" w:rsidTr="008E5FBC">
        <w:trPr>
          <w:trHeight w:val="300"/>
          <w:jc w:val="center"/>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3030247E" w14:textId="77777777" w:rsidR="008E5FBC" w:rsidRPr="008E5FBC" w:rsidRDefault="008E5FBC" w:rsidP="008E5FBC">
            <w:pPr>
              <w:spacing w:after="0" w:line="240" w:lineRule="auto"/>
              <w:jc w:val="center"/>
              <w:rPr>
                <w:rFonts w:ascii="Arial" w:eastAsia="Times New Roman" w:hAnsi="Arial" w:cs="Arial"/>
                <w:color w:val="000000"/>
                <w:sz w:val="20"/>
                <w:szCs w:val="20"/>
                <w:lang w:eastAsia="pt-BR"/>
              </w:rPr>
            </w:pPr>
            <w:r w:rsidRPr="008E5FBC">
              <w:rPr>
                <w:rFonts w:ascii="Arial" w:eastAsia="Times New Roman" w:hAnsi="Arial" w:cs="Arial"/>
                <w:color w:val="000000"/>
                <w:sz w:val="20"/>
                <w:szCs w:val="20"/>
                <w:lang w:eastAsia="pt-BR"/>
              </w:rPr>
              <w:t>Balança</w:t>
            </w:r>
          </w:p>
        </w:tc>
        <w:tc>
          <w:tcPr>
            <w:tcW w:w="1240" w:type="dxa"/>
            <w:tcBorders>
              <w:top w:val="nil"/>
              <w:left w:val="nil"/>
              <w:bottom w:val="single" w:sz="4" w:space="0" w:color="auto"/>
              <w:right w:val="single" w:sz="4" w:space="0" w:color="auto"/>
            </w:tcBorders>
            <w:shd w:val="clear" w:color="auto" w:fill="auto"/>
            <w:noWrap/>
            <w:vAlign w:val="center"/>
            <w:hideMark/>
          </w:tcPr>
          <w:p w14:paraId="41F4C1E7" w14:textId="77777777" w:rsidR="008E5FBC" w:rsidRPr="008E5FBC" w:rsidRDefault="008E5FBC" w:rsidP="008E5FBC">
            <w:pPr>
              <w:spacing w:after="0" w:line="240" w:lineRule="auto"/>
              <w:jc w:val="center"/>
              <w:rPr>
                <w:rFonts w:ascii="Arial" w:eastAsia="Times New Roman" w:hAnsi="Arial" w:cs="Arial"/>
                <w:color w:val="000000"/>
                <w:sz w:val="20"/>
                <w:szCs w:val="20"/>
                <w:lang w:eastAsia="pt-BR"/>
              </w:rPr>
            </w:pPr>
            <w:r w:rsidRPr="008E5FBC">
              <w:rPr>
                <w:rFonts w:ascii="Arial" w:eastAsia="Times New Roman" w:hAnsi="Arial" w:cs="Arial"/>
                <w:color w:val="000000"/>
                <w:sz w:val="20"/>
                <w:szCs w:val="20"/>
                <w:lang w:eastAsia="pt-BR"/>
              </w:rPr>
              <w:t>10</w:t>
            </w:r>
          </w:p>
        </w:tc>
        <w:tc>
          <w:tcPr>
            <w:tcW w:w="1260" w:type="dxa"/>
            <w:tcBorders>
              <w:top w:val="nil"/>
              <w:left w:val="nil"/>
              <w:bottom w:val="single" w:sz="4" w:space="0" w:color="auto"/>
              <w:right w:val="single" w:sz="4" w:space="0" w:color="auto"/>
            </w:tcBorders>
            <w:shd w:val="clear" w:color="auto" w:fill="auto"/>
            <w:noWrap/>
            <w:vAlign w:val="center"/>
            <w:hideMark/>
          </w:tcPr>
          <w:p w14:paraId="65BF835F" w14:textId="77777777" w:rsidR="008E5FBC" w:rsidRPr="008E5FBC" w:rsidRDefault="008E5FBC" w:rsidP="008E5FBC">
            <w:pPr>
              <w:spacing w:after="0" w:line="240" w:lineRule="auto"/>
              <w:jc w:val="center"/>
              <w:rPr>
                <w:rFonts w:ascii="Arial" w:eastAsia="Times New Roman" w:hAnsi="Arial" w:cs="Arial"/>
                <w:color w:val="000000"/>
                <w:sz w:val="20"/>
                <w:szCs w:val="20"/>
                <w:lang w:eastAsia="pt-BR"/>
              </w:rPr>
            </w:pPr>
            <w:r w:rsidRPr="008E5FBC">
              <w:rPr>
                <w:rFonts w:ascii="Arial" w:eastAsia="Times New Roman" w:hAnsi="Arial" w:cs="Arial"/>
                <w:color w:val="000000"/>
                <w:sz w:val="20"/>
                <w:szCs w:val="20"/>
                <w:lang w:eastAsia="pt-BR"/>
              </w:rPr>
              <w:t>10</w:t>
            </w:r>
          </w:p>
        </w:tc>
        <w:tc>
          <w:tcPr>
            <w:tcW w:w="1000" w:type="dxa"/>
            <w:tcBorders>
              <w:top w:val="nil"/>
              <w:left w:val="nil"/>
              <w:bottom w:val="single" w:sz="4" w:space="0" w:color="auto"/>
              <w:right w:val="single" w:sz="4" w:space="0" w:color="auto"/>
            </w:tcBorders>
            <w:shd w:val="clear" w:color="auto" w:fill="auto"/>
            <w:noWrap/>
            <w:vAlign w:val="center"/>
            <w:hideMark/>
          </w:tcPr>
          <w:p w14:paraId="7F1FC626" w14:textId="77777777" w:rsidR="008E5FBC" w:rsidRPr="008E5FBC" w:rsidRDefault="008E5FBC" w:rsidP="008E5FBC">
            <w:pPr>
              <w:spacing w:after="0" w:line="240" w:lineRule="auto"/>
              <w:jc w:val="center"/>
              <w:rPr>
                <w:rFonts w:ascii="Arial" w:eastAsia="Times New Roman" w:hAnsi="Arial" w:cs="Arial"/>
                <w:color w:val="000000"/>
                <w:sz w:val="20"/>
                <w:szCs w:val="20"/>
                <w:lang w:eastAsia="pt-BR"/>
              </w:rPr>
            </w:pPr>
            <w:r w:rsidRPr="008E5FBC">
              <w:rPr>
                <w:rFonts w:ascii="Arial" w:eastAsia="Times New Roman" w:hAnsi="Arial" w:cs="Arial"/>
                <w:color w:val="000000"/>
                <w:sz w:val="20"/>
                <w:szCs w:val="20"/>
                <w:lang w:eastAsia="pt-BR"/>
              </w:rPr>
              <w:t>100</w:t>
            </w:r>
          </w:p>
        </w:tc>
      </w:tr>
      <w:tr w:rsidR="008E5FBC" w:rsidRPr="008E5FBC" w14:paraId="2D10A9E0" w14:textId="77777777" w:rsidTr="008E5FBC">
        <w:trPr>
          <w:trHeight w:val="555"/>
          <w:jc w:val="center"/>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35E0046C" w14:textId="77777777" w:rsidR="008E5FBC" w:rsidRPr="008E5FBC" w:rsidRDefault="008E5FBC" w:rsidP="008E5FBC">
            <w:pPr>
              <w:spacing w:after="0" w:line="240" w:lineRule="auto"/>
              <w:jc w:val="center"/>
              <w:rPr>
                <w:rFonts w:ascii="Arial" w:eastAsia="Times New Roman" w:hAnsi="Arial" w:cs="Arial"/>
                <w:color w:val="000000"/>
                <w:sz w:val="20"/>
                <w:szCs w:val="20"/>
                <w:lang w:eastAsia="pt-BR"/>
              </w:rPr>
            </w:pPr>
            <w:r w:rsidRPr="008E5FBC">
              <w:rPr>
                <w:rFonts w:ascii="Arial" w:eastAsia="Times New Roman" w:hAnsi="Arial" w:cs="Arial"/>
                <w:color w:val="000000"/>
                <w:sz w:val="20"/>
                <w:szCs w:val="20"/>
                <w:lang w:eastAsia="pt-BR"/>
              </w:rPr>
              <w:t>Máquina masseira para salgados</w:t>
            </w:r>
          </w:p>
        </w:tc>
        <w:tc>
          <w:tcPr>
            <w:tcW w:w="1240" w:type="dxa"/>
            <w:tcBorders>
              <w:top w:val="nil"/>
              <w:left w:val="nil"/>
              <w:bottom w:val="single" w:sz="4" w:space="0" w:color="auto"/>
              <w:right w:val="single" w:sz="4" w:space="0" w:color="auto"/>
            </w:tcBorders>
            <w:shd w:val="clear" w:color="auto" w:fill="auto"/>
            <w:noWrap/>
            <w:vAlign w:val="center"/>
            <w:hideMark/>
          </w:tcPr>
          <w:p w14:paraId="6E168158" w14:textId="77777777" w:rsidR="008E5FBC" w:rsidRPr="008E5FBC" w:rsidRDefault="008E5FBC" w:rsidP="008E5FBC">
            <w:pPr>
              <w:spacing w:after="0" w:line="240" w:lineRule="auto"/>
              <w:jc w:val="center"/>
              <w:rPr>
                <w:rFonts w:ascii="Arial" w:eastAsia="Times New Roman" w:hAnsi="Arial" w:cs="Arial"/>
                <w:color w:val="000000"/>
                <w:sz w:val="20"/>
                <w:szCs w:val="20"/>
                <w:lang w:eastAsia="pt-BR"/>
              </w:rPr>
            </w:pPr>
            <w:r w:rsidRPr="008E5FBC">
              <w:rPr>
                <w:rFonts w:ascii="Arial" w:eastAsia="Times New Roman" w:hAnsi="Arial" w:cs="Arial"/>
                <w:color w:val="000000"/>
                <w:sz w:val="20"/>
                <w:szCs w:val="20"/>
                <w:lang w:eastAsia="pt-BR"/>
              </w:rPr>
              <w:t>280</w:t>
            </w:r>
          </w:p>
        </w:tc>
        <w:tc>
          <w:tcPr>
            <w:tcW w:w="1260" w:type="dxa"/>
            <w:tcBorders>
              <w:top w:val="nil"/>
              <w:left w:val="nil"/>
              <w:bottom w:val="single" w:sz="4" w:space="0" w:color="auto"/>
              <w:right w:val="single" w:sz="4" w:space="0" w:color="auto"/>
            </w:tcBorders>
            <w:shd w:val="clear" w:color="auto" w:fill="auto"/>
            <w:noWrap/>
            <w:vAlign w:val="center"/>
            <w:hideMark/>
          </w:tcPr>
          <w:p w14:paraId="706CF7AA" w14:textId="77777777" w:rsidR="008E5FBC" w:rsidRPr="008E5FBC" w:rsidRDefault="008E5FBC" w:rsidP="008E5FBC">
            <w:pPr>
              <w:spacing w:after="0" w:line="240" w:lineRule="auto"/>
              <w:jc w:val="center"/>
              <w:rPr>
                <w:rFonts w:ascii="Arial" w:eastAsia="Times New Roman" w:hAnsi="Arial" w:cs="Arial"/>
                <w:color w:val="000000"/>
                <w:sz w:val="20"/>
                <w:szCs w:val="20"/>
                <w:lang w:eastAsia="pt-BR"/>
              </w:rPr>
            </w:pPr>
            <w:r w:rsidRPr="008E5FBC">
              <w:rPr>
                <w:rFonts w:ascii="Arial" w:eastAsia="Times New Roman" w:hAnsi="Arial" w:cs="Arial"/>
                <w:color w:val="000000"/>
                <w:sz w:val="20"/>
                <w:szCs w:val="20"/>
                <w:lang w:eastAsia="pt-BR"/>
              </w:rPr>
              <w:t>10</w:t>
            </w:r>
          </w:p>
        </w:tc>
        <w:tc>
          <w:tcPr>
            <w:tcW w:w="1000" w:type="dxa"/>
            <w:tcBorders>
              <w:top w:val="nil"/>
              <w:left w:val="nil"/>
              <w:bottom w:val="single" w:sz="4" w:space="0" w:color="auto"/>
              <w:right w:val="single" w:sz="4" w:space="0" w:color="auto"/>
            </w:tcBorders>
            <w:shd w:val="clear" w:color="auto" w:fill="auto"/>
            <w:noWrap/>
            <w:vAlign w:val="center"/>
            <w:hideMark/>
          </w:tcPr>
          <w:p w14:paraId="1F6627C6" w14:textId="77777777" w:rsidR="008E5FBC" w:rsidRPr="008E5FBC" w:rsidRDefault="008E5FBC" w:rsidP="008E5FBC">
            <w:pPr>
              <w:spacing w:after="0" w:line="240" w:lineRule="auto"/>
              <w:jc w:val="center"/>
              <w:rPr>
                <w:rFonts w:ascii="Arial" w:eastAsia="Times New Roman" w:hAnsi="Arial" w:cs="Arial"/>
                <w:color w:val="000000"/>
                <w:sz w:val="20"/>
                <w:szCs w:val="20"/>
                <w:lang w:eastAsia="pt-BR"/>
              </w:rPr>
            </w:pPr>
            <w:r w:rsidRPr="008E5FBC">
              <w:rPr>
                <w:rFonts w:ascii="Arial" w:eastAsia="Times New Roman" w:hAnsi="Arial" w:cs="Arial"/>
                <w:color w:val="000000"/>
                <w:sz w:val="20"/>
                <w:szCs w:val="20"/>
                <w:lang w:eastAsia="pt-BR"/>
              </w:rPr>
              <w:t>2800</w:t>
            </w:r>
          </w:p>
        </w:tc>
      </w:tr>
      <w:tr w:rsidR="008E5FBC" w:rsidRPr="008E5FBC" w14:paraId="6C0CA5E1" w14:textId="77777777" w:rsidTr="008E5FBC">
        <w:trPr>
          <w:trHeight w:val="660"/>
          <w:jc w:val="center"/>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7351D322" w14:textId="77777777" w:rsidR="008E5FBC" w:rsidRPr="008E5FBC" w:rsidRDefault="008E5FBC" w:rsidP="008E5FBC">
            <w:pPr>
              <w:spacing w:after="0" w:line="240" w:lineRule="auto"/>
              <w:jc w:val="center"/>
              <w:rPr>
                <w:rFonts w:ascii="Arial" w:eastAsia="Times New Roman" w:hAnsi="Arial" w:cs="Arial"/>
                <w:color w:val="000000"/>
                <w:sz w:val="20"/>
                <w:szCs w:val="20"/>
                <w:lang w:eastAsia="pt-BR"/>
              </w:rPr>
            </w:pPr>
            <w:r w:rsidRPr="008E5FBC">
              <w:rPr>
                <w:rFonts w:ascii="Arial" w:eastAsia="Times New Roman" w:hAnsi="Arial" w:cs="Arial"/>
                <w:color w:val="000000"/>
                <w:sz w:val="20"/>
                <w:szCs w:val="20"/>
                <w:lang w:eastAsia="pt-BR"/>
              </w:rPr>
              <w:t>Máquina modeladora de salgados</w:t>
            </w:r>
          </w:p>
        </w:tc>
        <w:tc>
          <w:tcPr>
            <w:tcW w:w="1240" w:type="dxa"/>
            <w:tcBorders>
              <w:top w:val="nil"/>
              <w:left w:val="nil"/>
              <w:bottom w:val="single" w:sz="4" w:space="0" w:color="auto"/>
              <w:right w:val="single" w:sz="4" w:space="0" w:color="auto"/>
            </w:tcBorders>
            <w:shd w:val="clear" w:color="auto" w:fill="auto"/>
            <w:noWrap/>
            <w:vAlign w:val="center"/>
            <w:hideMark/>
          </w:tcPr>
          <w:p w14:paraId="251DBA9C" w14:textId="77777777" w:rsidR="008E5FBC" w:rsidRPr="008E5FBC" w:rsidRDefault="008E5FBC" w:rsidP="008E5FBC">
            <w:pPr>
              <w:spacing w:after="0" w:line="240" w:lineRule="auto"/>
              <w:jc w:val="center"/>
              <w:rPr>
                <w:rFonts w:ascii="Arial" w:eastAsia="Times New Roman" w:hAnsi="Arial" w:cs="Arial"/>
                <w:color w:val="000000"/>
                <w:sz w:val="20"/>
                <w:szCs w:val="20"/>
                <w:lang w:eastAsia="pt-BR"/>
              </w:rPr>
            </w:pPr>
            <w:r w:rsidRPr="008E5FBC">
              <w:rPr>
                <w:rFonts w:ascii="Arial" w:eastAsia="Times New Roman" w:hAnsi="Arial" w:cs="Arial"/>
                <w:color w:val="000000"/>
                <w:sz w:val="20"/>
                <w:szCs w:val="20"/>
                <w:lang w:eastAsia="pt-BR"/>
              </w:rPr>
              <w:t>150</w:t>
            </w:r>
          </w:p>
        </w:tc>
        <w:tc>
          <w:tcPr>
            <w:tcW w:w="1260" w:type="dxa"/>
            <w:tcBorders>
              <w:top w:val="nil"/>
              <w:left w:val="nil"/>
              <w:bottom w:val="single" w:sz="4" w:space="0" w:color="auto"/>
              <w:right w:val="single" w:sz="4" w:space="0" w:color="auto"/>
            </w:tcBorders>
            <w:shd w:val="clear" w:color="auto" w:fill="auto"/>
            <w:noWrap/>
            <w:vAlign w:val="center"/>
            <w:hideMark/>
          </w:tcPr>
          <w:p w14:paraId="008CC4DF" w14:textId="77777777" w:rsidR="008E5FBC" w:rsidRPr="008E5FBC" w:rsidRDefault="008E5FBC" w:rsidP="008E5FBC">
            <w:pPr>
              <w:spacing w:after="0" w:line="240" w:lineRule="auto"/>
              <w:jc w:val="center"/>
              <w:rPr>
                <w:rFonts w:ascii="Arial" w:eastAsia="Times New Roman" w:hAnsi="Arial" w:cs="Arial"/>
                <w:color w:val="000000"/>
                <w:sz w:val="20"/>
                <w:szCs w:val="20"/>
                <w:lang w:eastAsia="pt-BR"/>
              </w:rPr>
            </w:pPr>
            <w:r w:rsidRPr="008E5FBC">
              <w:rPr>
                <w:rFonts w:ascii="Arial" w:eastAsia="Times New Roman" w:hAnsi="Arial" w:cs="Arial"/>
                <w:color w:val="000000"/>
                <w:sz w:val="20"/>
                <w:szCs w:val="20"/>
                <w:lang w:eastAsia="pt-BR"/>
              </w:rPr>
              <w:t>10</w:t>
            </w:r>
          </w:p>
        </w:tc>
        <w:tc>
          <w:tcPr>
            <w:tcW w:w="1000" w:type="dxa"/>
            <w:tcBorders>
              <w:top w:val="nil"/>
              <w:left w:val="nil"/>
              <w:bottom w:val="single" w:sz="4" w:space="0" w:color="auto"/>
              <w:right w:val="single" w:sz="4" w:space="0" w:color="auto"/>
            </w:tcBorders>
            <w:shd w:val="clear" w:color="auto" w:fill="auto"/>
            <w:noWrap/>
            <w:vAlign w:val="center"/>
            <w:hideMark/>
          </w:tcPr>
          <w:p w14:paraId="33695C74" w14:textId="77777777" w:rsidR="008E5FBC" w:rsidRPr="008E5FBC" w:rsidRDefault="008E5FBC" w:rsidP="008E5FBC">
            <w:pPr>
              <w:spacing w:after="0" w:line="240" w:lineRule="auto"/>
              <w:jc w:val="center"/>
              <w:rPr>
                <w:rFonts w:ascii="Arial" w:eastAsia="Times New Roman" w:hAnsi="Arial" w:cs="Arial"/>
                <w:color w:val="000000"/>
                <w:sz w:val="20"/>
                <w:szCs w:val="20"/>
                <w:lang w:eastAsia="pt-BR"/>
              </w:rPr>
            </w:pPr>
            <w:r w:rsidRPr="008E5FBC">
              <w:rPr>
                <w:rFonts w:ascii="Arial" w:eastAsia="Times New Roman" w:hAnsi="Arial" w:cs="Arial"/>
                <w:color w:val="000000"/>
                <w:sz w:val="20"/>
                <w:szCs w:val="20"/>
                <w:lang w:eastAsia="pt-BR"/>
              </w:rPr>
              <w:t>1500</w:t>
            </w:r>
          </w:p>
        </w:tc>
      </w:tr>
      <w:tr w:rsidR="008E5FBC" w:rsidRPr="008E5FBC" w14:paraId="67F1C63C" w14:textId="77777777" w:rsidTr="008E5FBC">
        <w:trPr>
          <w:trHeight w:val="510"/>
          <w:jc w:val="center"/>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3C44A8FB" w14:textId="77777777" w:rsidR="008E5FBC" w:rsidRPr="008E5FBC" w:rsidRDefault="008E5FBC" w:rsidP="008E5FBC">
            <w:pPr>
              <w:spacing w:after="0" w:line="240" w:lineRule="auto"/>
              <w:jc w:val="center"/>
              <w:rPr>
                <w:rFonts w:ascii="Arial" w:eastAsia="Times New Roman" w:hAnsi="Arial" w:cs="Arial"/>
                <w:color w:val="000000"/>
                <w:sz w:val="20"/>
                <w:szCs w:val="20"/>
                <w:lang w:eastAsia="pt-BR"/>
              </w:rPr>
            </w:pPr>
            <w:r w:rsidRPr="008E5FBC">
              <w:rPr>
                <w:rFonts w:ascii="Arial" w:eastAsia="Times New Roman" w:hAnsi="Arial" w:cs="Arial"/>
                <w:color w:val="000000"/>
                <w:sz w:val="20"/>
                <w:szCs w:val="20"/>
                <w:lang w:eastAsia="pt-BR"/>
              </w:rPr>
              <w:t>Empanadeira de salgados</w:t>
            </w:r>
          </w:p>
        </w:tc>
        <w:tc>
          <w:tcPr>
            <w:tcW w:w="1240" w:type="dxa"/>
            <w:tcBorders>
              <w:top w:val="nil"/>
              <w:left w:val="nil"/>
              <w:bottom w:val="single" w:sz="4" w:space="0" w:color="auto"/>
              <w:right w:val="single" w:sz="4" w:space="0" w:color="auto"/>
            </w:tcBorders>
            <w:shd w:val="clear" w:color="auto" w:fill="auto"/>
            <w:noWrap/>
            <w:vAlign w:val="center"/>
            <w:hideMark/>
          </w:tcPr>
          <w:p w14:paraId="31136732" w14:textId="77777777" w:rsidR="008E5FBC" w:rsidRPr="008E5FBC" w:rsidRDefault="008E5FBC" w:rsidP="008E5FBC">
            <w:pPr>
              <w:spacing w:after="0" w:line="240" w:lineRule="auto"/>
              <w:jc w:val="center"/>
              <w:rPr>
                <w:rFonts w:ascii="Arial" w:eastAsia="Times New Roman" w:hAnsi="Arial" w:cs="Arial"/>
                <w:color w:val="000000"/>
                <w:sz w:val="20"/>
                <w:szCs w:val="20"/>
                <w:lang w:eastAsia="pt-BR"/>
              </w:rPr>
            </w:pPr>
            <w:r w:rsidRPr="008E5FBC">
              <w:rPr>
                <w:rFonts w:ascii="Arial" w:eastAsia="Times New Roman" w:hAnsi="Arial" w:cs="Arial"/>
                <w:color w:val="000000"/>
                <w:sz w:val="20"/>
                <w:szCs w:val="20"/>
                <w:lang w:eastAsia="pt-BR"/>
              </w:rPr>
              <w:t>250</w:t>
            </w:r>
          </w:p>
        </w:tc>
        <w:tc>
          <w:tcPr>
            <w:tcW w:w="1260" w:type="dxa"/>
            <w:tcBorders>
              <w:top w:val="nil"/>
              <w:left w:val="nil"/>
              <w:bottom w:val="single" w:sz="4" w:space="0" w:color="auto"/>
              <w:right w:val="single" w:sz="4" w:space="0" w:color="auto"/>
            </w:tcBorders>
            <w:shd w:val="clear" w:color="auto" w:fill="auto"/>
            <w:noWrap/>
            <w:vAlign w:val="center"/>
            <w:hideMark/>
          </w:tcPr>
          <w:p w14:paraId="506AC3FA" w14:textId="77777777" w:rsidR="008E5FBC" w:rsidRPr="008E5FBC" w:rsidRDefault="008E5FBC" w:rsidP="008E5FBC">
            <w:pPr>
              <w:spacing w:after="0" w:line="240" w:lineRule="auto"/>
              <w:jc w:val="center"/>
              <w:rPr>
                <w:rFonts w:ascii="Arial" w:eastAsia="Times New Roman" w:hAnsi="Arial" w:cs="Arial"/>
                <w:color w:val="000000"/>
                <w:sz w:val="20"/>
                <w:szCs w:val="20"/>
                <w:lang w:eastAsia="pt-BR"/>
              </w:rPr>
            </w:pPr>
            <w:r w:rsidRPr="008E5FBC">
              <w:rPr>
                <w:rFonts w:ascii="Arial" w:eastAsia="Times New Roman" w:hAnsi="Arial" w:cs="Arial"/>
                <w:color w:val="000000"/>
                <w:sz w:val="20"/>
                <w:szCs w:val="20"/>
                <w:lang w:eastAsia="pt-BR"/>
              </w:rPr>
              <w:t>10</w:t>
            </w:r>
          </w:p>
        </w:tc>
        <w:tc>
          <w:tcPr>
            <w:tcW w:w="1000" w:type="dxa"/>
            <w:tcBorders>
              <w:top w:val="nil"/>
              <w:left w:val="nil"/>
              <w:bottom w:val="single" w:sz="4" w:space="0" w:color="auto"/>
              <w:right w:val="single" w:sz="4" w:space="0" w:color="auto"/>
            </w:tcBorders>
            <w:shd w:val="clear" w:color="auto" w:fill="auto"/>
            <w:noWrap/>
            <w:vAlign w:val="center"/>
            <w:hideMark/>
          </w:tcPr>
          <w:p w14:paraId="2AED2D5B" w14:textId="77777777" w:rsidR="008E5FBC" w:rsidRPr="008E5FBC" w:rsidRDefault="008E5FBC" w:rsidP="008E5FBC">
            <w:pPr>
              <w:spacing w:after="0" w:line="240" w:lineRule="auto"/>
              <w:jc w:val="center"/>
              <w:rPr>
                <w:rFonts w:ascii="Arial" w:eastAsia="Times New Roman" w:hAnsi="Arial" w:cs="Arial"/>
                <w:color w:val="000000"/>
                <w:sz w:val="20"/>
                <w:szCs w:val="20"/>
                <w:lang w:eastAsia="pt-BR"/>
              </w:rPr>
            </w:pPr>
            <w:r w:rsidRPr="008E5FBC">
              <w:rPr>
                <w:rFonts w:ascii="Arial" w:eastAsia="Times New Roman" w:hAnsi="Arial" w:cs="Arial"/>
                <w:color w:val="000000"/>
                <w:sz w:val="20"/>
                <w:szCs w:val="20"/>
                <w:lang w:eastAsia="pt-BR"/>
              </w:rPr>
              <w:t>2500</w:t>
            </w:r>
          </w:p>
        </w:tc>
      </w:tr>
    </w:tbl>
    <w:p w14:paraId="084749D9" w14:textId="3330DA7B" w:rsidR="00322049" w:rsidRPr="008E5FBC" w:rsidRDefault="008E5FBC" w:rsidP="008E5FBC">
      <w:pPr>
        <w:spacing w:after="0" w:line="360" w:lineRule="auto"/>
        <w:ind w:firstLine="709"/>
        <w:jc w:val="both"/>
        <w:rPr>
          <w:rFonts w:ascii="Arial" w:eastAsiaTheme="minorEastAsia" w:hAnsi="Arial" w:cs="Arial"/>
          <w:sz w:val="20"/>
          <w:szCs w:val="20"/>
        </w:rPr>
      </w:pPr>
      <w:r w:rsidRPr="008E5FBC">
        <w:rPr>
          <w:rFonts w:ascii="Arial" w:eastAsiaTheme="minorEastAsia" w:hAnsi="Arial" w:cs="Arial"/>
          <w:b/>
          <w:bCs/>
          <w:sz w:val="20"/>
          <w:szCs w:val="20"/>
        </w:rPr>
        <w:t>Quadro 05:</w:t>
      </w:r>
      <w:r w:rsidRPr="008E5FBC">
        <w:rPr>
          <w:rFonts w:ascii="Arial" w:eastAsiaTheme="minorEastAsia" w:hAnsi="Arial" w:cs="Arial"/>
          <w:sz w:val="20"/>
          <w:szCs w:val="20"/>
        </w:rPr>
        <w:t xml:space="preserve"> Equipamentos utilizados na fábrica de salgados</w:t>
      </w:r>
    </w:p>
    <w:p w14:paraId="743A7E44" w14:textId="1865FEC3" w:rsidR="008E5FBC" w:rsidRPr="008E5FBC" w:rsidRDefault="008E5FBC" w:rsidP="008E5FBC">
      <w:pPr>
        <w:spacing w:after="0" w:line="360" w:lineRule="auto"/>
        <w:ind w:firstLine="709"/>
        <w:jc w:val="both"/>
        <w:rPr>
          <w:rFonts w:ascii="Arial" w:eastAsiaTheme="minorEastAsia" w:hAnsi="Arial" w:cs="Arial"/>
          <w:sz w:val="20"/>
          <w:szCs w:val="20"/>
        </w:rPr>
      </w:pPr>
      <w:r w:rsidRPr="008E5FBC">
        <w:rPr>
          <w:rFonts w:ascii="Arial" w:eastAsiaTheme="minorEastAsia" w:hAnsi="Arial" w:cs="Arial"/>
          <w:b/>
          <w:bCs/>
          <w:sz w:val="20"/>
          <w:szCs w:val="20"/>
        </w:rPr>
        <w:t>Fonte:</w:t>
      </w:r>
      <w:r w:rsidRPr="008E5FBC">
        <w:rPr>
          <w:rFonts w:ascii="Arial" w:eastAsiaTheme="minorEastAsia" w:hAnsi="Arial" w:cs="Arial"/>
          <w:sz w:val="20"/>
          <w:szCs w:val="20"/>
        </w:rPr>
        <w:t xml:space="preserve"> Autores</w:t>
      </w:r>
    </w:p>
    <w:p w14:paraId="31E8B644" w14:textId="77777777" w:rsidR="00322049" w:rsidRDefault="00322049" w:rsidP="0056416E">
      <w:pPr>
        <w:spacing w:after="0" w:line="360" w:lineRule="auto"/>
        <w:ind w:firstLine="709"/>
        <w:jc w:val="both"/>
        <w:rPr>
          <w:rFonts w:ascii="Arial" w:eastAsiaTheme="minorEastAsia" w:hAnsi="Arial" w:cs="Arial"/>
          <w:sz w:val="24"/>
          <w:szCs w:val="24"/>
        </w:rPr>
      </w:pPr>
      <w:r>
        <w:rPr>
          <w:rFonts w:ascii="Arial" w:eastAsiaTheme="minorEastAsia" w:hAnsi="Arial" w:cs="Arial"/>
          <w:sz w:val="24"/>
          <w:szCs w:val="24"/>
        </w:rPr>
        <w:t>O número de baterias em série é calculado a partir da Equação 6:</w:t>
      </w:r>
    </w:p>
    <w:p w14:paraId="47A51D87" w14:textId="5DC37839" w:rsidR="00322049" w:rsidRPr="00D77279" w:rsidRDefault="006E4A76" w:rsidP="008A63F8">
      <w:pPr>
        <w:spacing w:after="0" w:line="360" w:lineRule="auto"/>
        <w:ind w:firstLine="709"/>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BS</m:t>
            </m:r>
          </m:sub>
        </m:sSub>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BANCO</m:t>
                </m:r>
              </m:sub>
            </m:sSub>
          </m:num>
          <m:den>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 xml:space="preserve">VBAT </m:t>
                </m:r>
              </m:sub>
            </m:sSub>
          </m:den>
        </m:f>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 xml:space="preserve">24 </m:t>
            </m:r>
          </m:num>
          <m:den>
            <m:r>
              <w:rPr>
                <w:rFonts w:ascii="Cambria Math" w:hAnsi="Cambria Math" w:cs="Arial"/>
                <w:sz w:val="24"/>
                <w:szCs w:val="24"/>
              </w:rPr>
              <m:t>12</m:t>
            </m:r>
          </m:den>
        </m:f>
        <m:r>
          <w:rPr>
            <w:rFonts w:ascii="Cambria Math" w:eastAsiaTheme="minorEastAsia" w:hAnsi="Cambria Math" w:cs="Arial"/>
            <w:sz w:val="24"/>
            <w:szCs w:val="24"/>
          </w:rPr>
          <m:t>=2</m:t>
        </m:r>
      </m:oMath>
      <w:r w:rsidR="00322049">
        <w:rPr>
          <w:rFonts w:ascii="Arial" w:eastAsiaTheme="minorEastAsia" w:hAnsi="Arial" w:cs="Arial"/>
          <w:sz w:val="24"/>
          <w:szCs w:val="24"/>
        </w:rPr>
        <w:tab/>
      </w:r>
      <w:r w:rsidR="00322049">
        <w:rPr>
          <w:rFonts w:ascii="Arial" w:eastAsiaTheme="minorEastAsia" w:hAnsi="Arial" w:cs="Arial"/>
          <w:sz w:val="24"/>
          <w:szCs w:val="24"/>
        </w:rPr>
        <w:tab/>
      </w:r>
      <w:r w:rsidR="00322049">
        <w:rPr>
          <w:rFonts w:ascii="Arial" w:eastAsiaTheme="minorEastAsia" w:hAnsi="Arial" w:cs="Arial"/>
          <w:sz w:val="24"/>
          <w:szCs w:val="24"/>
        </w:rPr>
        <w:tab/>
      </w:r>
      <w:r w:rsidR="00322049">
        <w:rPr>
          <w:rFonts w:ascii="Arial" w:eastAsiaTheme="minorEastAsia" w:hAnsi="Arial" w:cs="Arial"/>
          <w:sz w:val="24"/>
          <w:szCs w:val="24"/>
        </w:rPr>
        <w:tab/>
      </w:r>
      <w:r w:rsidR="00322049">
        <w:rPr>
          <w:rFonts w:ascii="Arial" w:eastAsiaTheme="minorEastAsia" w:hAnsi="Arial" w:cs="Arial"/>
          <w:sz w:val="24"/>
          <w:szCs w:val="24"/>
        </w:rPr>
        <w:tab/>
      </w:r>
      <w:r w:rsidR="00322049">
        <w:rPr>
          <w:rFonts w:ascii="Arial" w:eastAsiaTheme="minorEastAsia" w:hAnsi="Arial" w:cs="Arial"/>
          <w:sz w:val="24"/>
          <w:szCs w:val="24"/>
        </w:rPr>
        <w:tab/>
      </w:r>
      <w:r w:rsidR="008A63F8">
        <w:rPr>
          <w:rFonts w:ascii="Arial" w:eastAsiaTheme="minorEastAsia" w:hAnsi="Arial" w:cs="Arial"/>
          <w:sz w:val="24"/>
          <w:szCs w:val="24"/>
        </w:rPr>
        <w:tab/>
      </w:r>
      <w:r w:rsidR="00322049">
        <w:rPr>
          <w:rFonts w:ascii="Arial" w:eastAsiaTheme="minorEastAsia" w:hAnsi="Arial" w:cs="Arial"/>
          <w:sz w:val="24"/>
          <w:szCs w:val="24"/>
        </w:rPr>
        <w:tab/>
      </w:r>
      <w:r w:rsidR="00322049" w:rsidRPr="00D6633E">
        <w:rPr>
          <w:rFonts w:ascii="Arial" w:eastAsiaTheme="minorEastAsia" w:hAnsi="Arial" w:cs="Arial"/>
          <w:sz w:val="20"/>
          <w:szCs w:val="20"/>
        </w:rPr>
        <w:t>(6)</w:t>
      </w:r>
    </w:p>
    <w:p w14:paraId="246AA12E" w14:textId="77777777" w:rsidR="00322049" w:rsidRDefault="006E4A76" w:rsidP="00322049">
      <w:pPr>
        <w:spacing w:after="0" w:line="360" w:lineRule="auto"/>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BS</m:t>
            </m:r>
          </m:sub>
        </m:sSub>
      </m:oMath>
      <w:r w:rsidR="00322049">
        <w:rPr>
          <w:rFonts w:ascii="Arial" w:eastAsiaTheme="minorEastAsia" w:hAnsi="Arial" w:cs="Arial"/>
          <w:sz w:val="24"/>
          <w:szCs w:val="24"/>
        </w:rPr>
        <w:t>: Número de baterias ligadas em série;</w:t>
      </w:r>
    </w:p>
    <w:p w14:paraId="29B63316" w14:textId="77777777" w:rsidR="00322049" w:rsidRDefault="006E4A76" w:rsidP="00322049">
      <w:pPr>
        <w:spacing w:after="0" w:line="360" w:lineRule="auto"/>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BANCO</m:t>
            </m:r>
          </m:sub>
        </m:sSub>
      </m:oMath>
      <w:r w:rsidR="00322049">
        <w:rPr>
          <w:rFonts w:ascii="Arial" w:eastAsiaTheme="minorEastAsia" w:hAnsi="Arial" w:cs="Arial"/>
          <w:sz w:val="24"/>
          <w:szCs w:val="24"/>
        </w:rPr>
        <w:t>: Tensão do banco de baterias (V);</w:t>
      </w:r>
    </w:p>
    <w:p w14:paraId="4DD29082" w14:textId="67E7D200" w:rsidR="00322049" w:rsidRDefault="006E4A76" w:rsidP="00322049">
      <w:pPr>
        <w:spacing w:after="0" w:line="360" w:lineRule="auto"/>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VBAT</m:t>
            </m:r>
          </m:sub>
        </m:sSub>
      </m:oMath>
      <w:r w:rsidR="00322049">
        <w:rPr>
          <w:rFonts w:ascii="Arial" w:eastAsiaTheme="minorEastAsia" w:hAnsi="Arial" w:cs="Arial"/>
          <w:sz w:val="24"/>
          <w:szCs w:val="24"/>
        </w:rPr>
        <w:t>: Tensão da bateria utilizada (V).</w:t>
      </w:r>
    </w:p>
    <w:p w14:paraId="43702A35" w14:textId="3DAFB741" w:rsidR="0056416E" w:rsidRDefault="0056416E" w:rsidP="00322049">
      <w:pPr>
        <w:spacing w:after="0" w:line="360" w:lineRule="auto"/>
        <w:jc w:val="both"/>
        <w:rPr>
          <w:rFonts w:ascii="Arial" w:eastAsiaTheme="minorEastAsia" w:hAnsi="Arial" w:cs="Arial"/>
          <w:sz w:val="24"/>
          <w:szCs w:val="24"/>
        </w:rPr>
      </w:pPr>
      <w:r>
        <w:rPr>
          <w:rFonts w:ascii="Arial" w:eastAsiaTheme="minorEastAsia" w:hAnsi="Arial" w:cs="Arial"/>
          <w:sz w:val="24"/>
          <w:szCs w:val="24"/>
        </w:rPr>
        <w:tab/>
        <w:t>A energia armazenada no banco de baterias é calculado a partir da Equação 7:</w:t>
      </w:r>
    </w:p>
    <w:p w14:paraId="21FEA9F0" w14:textId="2EE7FC19" w:rsidR="00322049" w:rsidRPr="007B5EB0" w:rsidRDefault="006E4A76" w:rsidP="00322049">
      <w:pPr>
        <w:spacing w:after="0" w:line="360" w:lineRule="auto"/>
        <w:ind w:firstLine="708"/>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A</m:t>
            </m:r>
          </m:sub>
        </m:sSub>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C</m:t>
                </m:r>
              </m:sub>
            </m:sSub>
          </m:num>
          <m:den>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D</m:t>
                </m:r>
              </m:sub>
            </m:sSub>
          </m:den>
        </m:f>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14900</m:t>
            </m:r>
          </m:num>
          <m:den>
            <m:r>
              <w:rPr>
                <w:rFonts w:ascii="Cambria Math" w:hAnsi="Cambria Math" w:cs="Arial"/>
                <w:sz w:val="24"/>
                <w:szCs w:val="24"/>
              </w:rPr>
              <m:t>0,5</m:t>
            </m:r>
          </m:den>
        </m:f>
        <m:r>
          <w:rPr>
            <w:rFonts w:ascii="Cambria Math" w:hAnsi="Cambria Math" w:cs="Arial"/>
            <w:sz w:val="24"/>
            <w:szCs w:val="24"/>
          </w:rPr>
          <m:t>=29800 Wh ou 29,80 kWh</m:t>
        </m:r>
      </m:oMath>
      <w:r w:rsidR="00322049">
        <w:rPr>
          <w:rFonts w:ascii="Arial" w:eastAsiaTheme="minorEastAsia" w:hAnsi="Arial" w:cs="Arial"/>
          <w:sz w:val="24"/>
          <w:szCs w:val="24"/>
        </w:rPr>
        <w:tab/>
      </w:r>
      <w:r w:rsidR="00322049">
        <w:rPr>
          <w:rFonts w:ascii="Arial" w:eastAsiaTheme="minorEastAsia" w:hAnsi="Arial" w:cs="Arial"/>
          <w:sz w:val="24"/>
          <w:szCs w:val="24"/>
        </w:rPr>
        <w:tab/>
      </w:r>
      <w:r w:rsidR="00322049">
        <w:rPr>
          <w:rFonts w:ascii="Arial" w:eastAsiaTheme="minorEastAsia" w:hAnsi="Arial" w:cs="Arial"/>
          <w:sz w:val="24"/>
          <w:szCs w:val="24"/>
        </w:rPr>
        <w:tab/>
      </w:r>
      <w:r w:rsidR="008A63F8">
        <w:rPr>
          <w:rFonts w:ascii="Arial" w:eastAsiaTheme="minorEastAsia" w:hAnsi="Arial" w:cs="Arial"/>
          <w:sz w:val="24"/>
          <w:szCs w:val="24"/>
        </w:rPr>
        <w:tab/>
      </w:r>
      <w:r w:rsidR="00322049">
        <w:rPr>
          <w:rFonts w:ascii="Arial" w:eastAsiaTheme="minorEastAsia" w:hAnsi="Arial" w:cs="Arial"/>
          <w:sz w:val="24"/>
          <w:szCs w:val="24"/>
        </w:rPr>
        <w:tab/>
      </w:r>
      <w:r w:rsidR="00322049" w:rsidRPr="00D6633E">
        <w:rPr>
          <w:rFonts w:ascii="Arial" w:eastAsiaTheme="minorEastAsia" w:hAnsi="Arial" w:cs="Arial"/>
          <w:sz w:val="20"/>
          <w:szCs w:val="20"/>
        </w:rPr>
        <w:t>(7)</w:t>
      </w:r>
    </w:p>
    <w:p w14:paraId="41CA2671" w14:textId="77777777" w:rsidR="00322049" w:rsidRPr="007B5EB0" w:rsidRDefault="006E4A76" w:rsidP="00322049">
      <w:pPr>
        <w:spacing w:after="0" w:line="360" w:lineRule="auto"/>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A</m:t>
            </m:r>
          </m:sub>
        </m:sSub>
      </m:oMath>
      <w:r w:rsidR="00322049">
        <w:rPr>
          <w:rFonts w:ascii="Arial" w:eastAsiaTheme="minorEastAsia" w:hAnsi="Arial" w:cs="Arial"/>
          <w:sz w:val="24"/>
          <w:szCs w:val="24"/>
        </w:rPr>
        <w:t>: Energia armazenada no banco de baterias (Wh);</w:t>
      </w:r>
    </w:p>
    <w:p w14:paraId="0331971E" w14:textId="77777777" w:rsidR="00322049" w:rsidRPr="007B5EB0" w:rsidRDefault="006E4A76" w:rsidP="00322049">
      <w:pPr>
        <w:spacing w:after="0" w:line="360" w:lineRule="auto"/>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C</m:t>
            </m:r>
          </m:sub>
        </m:sSub>
      </m:oMath>
      <w:r w:rsidR="00322049">
        <w:rPr>
          <w:rFonts w:ascii="Arial" w:eastAsiaTheme="minorEastAsia" w:hAnsi="Arial" w:cs="Arial"/>
          <w:sz w:val="24"/>
          <w:szCs w:val="24"/>
        </w:rPr>
        <w:t>: Energia consumida (Wh);</w:t>
      </w:r>
    </w:p>
    <w:p w14:paraId="207F1A1D" w14:textId="77777777" w:rsidR="00322049" w:rsidRDefault="006E4A76" w:rsidP="00322049">
      <w:pPr>
        <w:spacing w:after="0" w:line="360" w:lineRule="auto"/>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D</m:t>
            </m:r>
          </m:sub>
        </m:sSub>
      </m:oMath>
      <w:r w:rsidR="00322049">
        <w:rPr>
          <w:rFonts w:ascii="Arial" w:eastAsiaTheme="minorEastAsia" w:hAnsi="Arial" w:cs="Arial"/>
          <w:sz w:val="24"/>
          <w:szCs w:val="24"/>
        </w:rPr>
        <w:t>: Profundidade de descarga permitida (20%, 50%, 80%, etc.).</w:t>
      </w:r>
    </w:p>
    <w:p w14:paraId="47199790" w14:textId="77777777" w:rsidR="00322049" w:rsidRPr="007B5EB0" w:rsidRDefault="00322049" w:rsidP="0056416E">
      <w:pPr>
        <w:spacing w:after="0" w:line="360" w:lineRule="auto"/>
        <w:ind w:firstLine="708"/>
        <w:jc w:val="both"/>
        <w:rPr>
          <w:rFonts w:ascii="Arial" w:eastAsiaTheme="minorEastAsia" w:hAnsi="Arial" w:cs="Arial"/>
          <w:sz w:val="24"/>
          <w:szCs w:val="24"/>
        </w:rPr>
      </w:pPr>
      <w:r>
        <w:rPr>
          <w:rFonts w:ascii="Arial" w:eastAsiaTheme="minorEastAsia" w:hAnsi="Arial" w:cs="Arial"/>
          <w:sz w:val="24"/>
          <w:szCs w:val="24"/>
        </w:rPr>
        <w:t>A capacidade do banco de baterias é calculado a partir da Equação 8:</w:t>
      </w:r>
    </w:p>
    <w:p w14:paraId="3BD855AA" w14:textId="14BF194F" w:rsidR="00322049" w:rsidRPr="007B5EB0" w:rsidRDefault="006E4A76" w:rsidP="00322049">
      <w:pPr>
        <w:spacing w:after="0" w:line="360" w:lineRule="auto"/>
        <w:ind w:firstLine="708"/>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BANCO</m:t>
            </m:r>
          </m:sub>
        </m:sSub>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A</m:t>
                </m:r>
              </m:sub>
            </m:sSub>
          </m:num>
          <m:den>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BANCO</m:t>
                </m:r>
              </m:sub>
            </m:sSub>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29800</m:t>
            </m:r>
          </m:num>
          <m:den>
            <m:r>
              <w:rPr>
                <w:rFonts w:ascii="Cambria Math" w:hAnsi="Cambria Math" w:cs="Arial"/>
                <w:sz w:val="24"/>
                <w:szCs w:val="24"/>
              </w:rPr>
              <m:t>24</m:t>
            </m:r>
          </m:den>
        </m:f>
        <m:r>
          <w:rPr>
            <w:rFonts w:ascii="Cambria Math" w:eastAsiaTheme="minorEastAsia" w:hAnsi="Cambria Math" w:cs="Arial"/>
            <w:sz w:val="24"/>
            <w:szCs w:val="24"/>
          </w:rPr>
          <m:t>=1241 Ah</m:t>
        </m:r>
      </m:oMath>
      <w:r w:rsidR="00322049">
        <w:rPr>
          <w:rFonts w:ascii="Arial" w:eastAsiaTheme="minorEastAsia" w:hAnsi="Arial" w:cs="Arial"/>
          <w:sz w:val="24"/>
          <w:szCs w:val="24"/>
        </w:rPr>
        <w:tab/>
      </w:r>
      <w:r w:rsidR="00322049">
        <w:rPr>
          <w:rFonts w:ascii="Arial" w:eastAsiaTheme="minorEastAsia" w:hAnsi="Arial" w:cs="Arial"/>
          <w:sz w:val="24"/>
          <w:szCs w:val="24"/>
        </w:rPr>
        <w:tab/>
      </w:r>
      <w:r w:rsidR="00322049">
        <w:rPr>
          <w:rFonts w:ascii="Arial" w:eastAsiaTheme="minorEastAsia" w:hAnsi="Arial" w:cs="Arial"/>
          <w:sz w:val="24"/>
          <w:szCs w:val="24"/>
        </w:rPr>
        <w:tab/>
      </w:r>
      <w:r w:rsidR="008A63F8">
        <w:rPr>
          <w:rFonts w:ascii="Arial" w:eastAsiaTheme="minorEastAsia" w:hAnsi="Arial" w:cs="Arial"/>
          <w:sz w:val="24"/>
          <w:szCs w:val="24"/>
        </w:rPr>
        <w:tab/>
      </w:r>
      <w:r w:rsidR="00322049">
        <w:rPr>
          <w:rFonts w:ascii="Arial" w:eastAsiaTheme="minorEastAsia" w:hAnsi="Arial" w:cs="Arial"/>
          <w:sz w:val="24"/>
          <w:szCs w:val="24"/>
        </w:rPr>
        <w:tab/>
      </w:r>
      <w:r w:rsidR="00322049">
        <w:rPr>
          <w:rFonts w:ascii="Arial" w:eastAsiaTheme="minorEastAsia" w:hAnsi="Arial" w:cs="Arial"/>
          <w:sz w:val="24"/>
          <w:szCs w:val="24"/>
        </w:rPr>
        <w:tab/>
      </w:r>
      <w:r w:rsidR="00322049" w:rsidRPr="00D6633E">
        <w:rPr>
          <w:rFonts w:ascii="Arial" w:eastAsiaTheme="minorEastAsia" w:hAnsi="Arial" w:cs="Arial"/>
          <w:sz w:val="20"/>
          <w:szCs w:val="20"/>
        </w:rPr>
        <w:t>(8)</w:t>
      </w:r>
    </w:p>
    <w:p w14:paraId="755B393D" w14:textId="15150170" w:rsidR="00322049" w:rsidRPr="007B5EB0" w:rsidRDefault="006E4A76" w:rsidP="00322049">
      <w:pPr>
        <w:spacing w:after="0" w:line="360" w:lineRule="auto"/>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BANCO</m:t>
            </m:r>
          </m:sub>
        </m:sSub>
      </m:oMath>
      <w:r w:rsidR="00322049" w:rsidRPr="007B5EB0">
        <w:rPr>
          <w:rFonts w:ascii="Arial" w:eastAsiaTheme="minorEastAsia" w:hAnsi="Arial" w:cs="Arial"/>
          <w:sz w:val="24"/>
          <w:szCs w:val="24"/>
        </w:rPr>
        <w:t>:</w:t>
      </w:r>
      <w:r w:rsidR="005C7A83">
        <w:rPr>
          <w:rFonts w:ascii="Arial" w:eastAsiaTheme="minorEastAsia" w:hAnsi="Arial" w:cs="Arial"/>
          <w:sz w:val="24"/>
          <w:szCs w:val="24"/>
        </w:rPr>
        <w:t xml:space="preserve"> </w:t>
      </w:r>
      <w:r w:rsidR="00322049" w:rsidRPr="007B5EB0">
        <w:rPr>
          <w:rFonts w:ascii="Arial" w:eastAsiaTheme="minorEastAsia" w:hAnsi="Arial" w:cs="Arial"/>
          <w:sz w:val="24"/>
          <w:szCs w:val="24"/>
        </w:rPr>
        <w:t>Capacidade de c</w:t>
      </w:r>
      <w:r w:rsidR="00322049">
        <w:rPr>
          <w:rFonts w:ascii="Arial" w:eastAsiaTheme="minorEastAsia" w:hAnsi="Arial" w:cs="Arial"/>
          <w:sz w:val="24"/>
          <w:szCs w:val="24"/>
        </w:rPr>
        <w:t>arga do banco de baterias em ampère-hora (Ah);</w:t>
      </w:r>
    </w:p>
    <w:p w14:paraId="47AFDB3C" w14:textId="77777777" w:rsidR="00322049" w:rsidRPr="007B5EB0" w:rsidRDefault="006E4A76" w:rsidP="00322049">
      <w:pPr>
        <w:spacing w:after="0" w:line="360" w:lineRule="auto"/>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A</m:t>
            </m:r>
          </m:sub>
        </m:sSub>
      </m:oMath>
      <w:r w:rsidR="00322049" w:rsidRPr="007B5EB0">
        <w:rPr>
          <w:rFonts w:ascii="Arial" w:eastAsiaTheme="minorEastAsia" w:hAnsi="Arial" w:cs="Arial"/>
          <w:sz w:val="24"/>
          <w:szCs w:val="24"/>
        </w:rPr>
        <w:t>: Energia armazenada n</w:t>
      </w:r>
      <w:r w:rsidR="00322049">
        <w:rPr>
          <w:rFonts w:ascii="Arial" w:eastAsiaTheme="minorEastAsia" w:hAnsi="Arial" w:cs="Arial"/>
          <w:sz w:val="24"/>
          <w:szCs w:val="24"/>
        </w:rPr>
        <w:t>o banco de baterias (Wh);</w:t>
      </w:r>
    </w:p>
    <w:p w14:paraId="407A7339" w14:textId="77777777" w:rsidR="00322049" w:rsidRDefault="006E4A76" w:rsidP="00322049">
      <w:pPr>
        <w:spacing w:after="0" w:line="360" w:lineRule="auto"/>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BANCO</m:t>
            </m:r>
          </m:sub>
        </m:sSub>
      </m:oMath>
      <w:r w:rsidR="00322049">
        <w:rPr>
          <w:rFonts w:ascii="Arial" w:eastAsiaTheme="minorEastAsia" w:hAnsi="Arial" w:cs="Arial"/>
          <w:sz w:val="24"/>
          <w:szCs w:val="24"/>
        </w:rPr>
        <w:t>: Tensão do banco de baterias (V).</w:t>
      </w:r>
    </w:p>
    <w:p w14:paraId="34A33729" w14:textId="77777777" w:rsidR="00322049" w:rsidRDefault="00322049" w:rsidP="0056416E">
      <w:pPr>
        <w:spacing w:after="0" w:line="360" w:lineRule="auto"/>
        <w:ind w:firstLine="709"/>
        <w:jc w:val="both"/>
        <w:rPr>
          <w:rFonts w:ascii="Arial" w:eastAsiaTheme="minorEastAsia" w:hAnsi="Arial" w:cs="Arial"/>
          <w:sz w:val="24"/>
          <w:szCs w:val="24"/>
        </w:rPr>
      </w:pPr>
      <w:r>
        <w:rPr>
          <w:rFonts w:ascii="Arial" w:eastAsiaTheme="minorEastAsia" w:hAnsi="Arial" w:cs="Arial"/>
          <w:sz w:val="24"/>
          <w:szCs w:val="24"/>
        </w:rPr>
        <w:t>O número de conjuntos paralelos</w:t>
      </w:r>
      <w:r w:rsidRPr="008839A9">
        <w:rPr>
          <w:rFonts w:ascii="Arial" w:eastAsiaTheme="minorEastAsia" w:hAnsi="Arial" w:cs="Arial"/>
          <w:sz w:val="24"/>
          <w:szCs w:val="24"/>
        </w:rPr>
        <w:t xml:space="preserve"> </w:t>
      </w:r>
      <w:r>
        <w:rPr>
          <w:rFonts w:ascii="Arial" w:eastAsiaTheme="minorEastAsia" w:hAnsi="Arial" w:cs="Arial"/>
          <w:sz w:val="24"/>
          <w:szCs w:val="24"/>
        </w:rPr>
        <w:t>é determinado a partir da Equação 9:</w:t>
      </w:r>
    </w:p>
    <w:p w14:paraId="7487F77C" w14:textId="219CA91F" w:rsidR="00322049" w:rsidRPr="00437309" w:rsidRDefault="006E4A76" w:rsidP="008A63F8">
      <w:pPr>
        <w:spacing w:after="0" w:line="360" w:lineRule="auto"/>
        <w:ind w:firstLine="709"/>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BP</m:t>
            </m:r>
          </m:sub>
        </m:sSub>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BANCO</m:t>
                </m:r>
              </m:sub>
            </m:sSub>
          </m:num>
          <m:den>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BAT</m:t>
                </m:r>
              </m:sub>
            </m:sSub>
          </m:den>
        </m:f>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1241</m:t>
            </m:r>
          </m:num>
          <m:den>
            <m:r>
              <w:rPr>
                <w:rFonts w:ascii="Cambria Math" w:hAnsi="Cambria Math" w:cs="Arial"/>
                <w:sz w:val="24"/>
                <w:szCs w:val="24"/>
              </w:rPr>
              <m:t>260</m:t>
            </m:r>
          </m:den>
        </m:f>
        <m:r>
          <w:rPr>
            <w:rFonts w:ascii="Cambria Math" w:hAnsi="Cambria Math" w:cs="Arial"/>
            <w:sz w:val="24"/>
            <w:szCs w:val="24"/>
          </w:rPr>
          <m:t xml:space="preserve">=4,77  </m:t>
        </m:r>
      </m:oMath>
      <w:r w:rsidR="00322049">
        <w:rPr>
          <w:rFonts w:ascii="Arial" w:eastAsiaTheme="minorEastAsia" w:hAnsi="Arial" w:cs="Arial"/>
          <w:sz w:val="24"/>
          <w:szCs w:val="24"/>
        </w:rPr>
        <w:tab/>
      </w:r>
      <w:r w:rsidR="00322049">
        <w:rPr>
          <w:rFonts w:ascii="Arial" w:eastAsiaTheme="minorEastAsia" w:hAnsi="Arial" w:cs="Arial"/>
          <w:sz w:val="24"/>
          <w:szCs w:val="24"/>
        </w:rPr>
        <w:tab/>
      </w:r>
      <w:r w:rsidR="00322049">
        <w:rPr>
          <w:rFonts w:ascii="Arial" w:eastAsiaTheme="minorEastAsia" w:hAnsi="Arial" w:cs="Arial"/>
          <w:sz w:val="24"/>
          <w:szCs w:val="24"/>
        </w:rPr>
        <w:tab/>
      </w:r>
      <w:r w:rsidR="00322049">
        <w:rPr>
          <w:rFonts w:ascii="Arial" w:eastAsiaTheme="minorEastAsia" w:hAnsi="Arial" w:cs="Arial"/>
          <w:sz w:val="24"/>
          <w:szCs w:val="24"/>
        </w:rPr>
        <w:tab/>
      </w:r>
      <w:r w:rsidR="00322049">
        <w:rPr>
          <w:rFonts w:ascii="Arial" w:eastAsiaTheme="minorEastAsia" w:hAnsi="Arial" w:cs="Arial"/>
          <w:sz w:val="24"/>
          <w:szCs w:val="24"/>
        </w:rPr>
        <w:tab/>
      </w:r>
      <w:r w:rsidR="008A63F8">
        <w:rPr>
          <w:rFonts w:ascii="Arial" w:eastAsiaTheme="minorEastAsia" w:hAnsi="Arial" w:cs="Arial"/>
          <w:sz w:val="24"/>
          <w:szCs w:val="24"/>
        </w:rPr>
        <w:tab/>
      </w:r>
      <w:r w:rsidR="00322049">
        <w:rPr>
          <w:rFonts w:ascii="Arial" w:eastAsiaTheme="minorEastAsia" w:hAnsi="Arial" w:cs="Arial"/>
          <w:sz w:val="24"/>
          <w:szCs w:val="24"/>
        </w:rPr>
        <w:tab/>
      </w:r>
      <w:r w:rsidR="00322049" w:rsidRPr="00D6633E">
        <w:rPr>
          <w:rFonts w:ascii="Arial" w:eastAsiaTheme="minorEastAsia" w:hAnsi="Arial" w:cs="Arial"/>
          <w:sz w:val="20"/>
          <w:szCs w:val="20"/>
        </w:rPr>
        <w:t>(9)</w:t>
      </w:r>
    </w:p>
    <w:p w14:paraId="1F2E36DA" w14:textId="423F6510" w:rsidR="00322049" w:rsidRDefault="006E4A76" w:rsidP="00322049">
      <w:pPr>
        <w:spacing w:after="0" w:line="360" w:lineRule="auto"/>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BP</m:t>
            </m:r>
          </m:sub>
        </m:sSub>
      </m:oMath>
      <w:r w:rsidR="00322049">
        <w:rPr>
          <w:rFonts w:ascii="Arial" w:eastAsiaTheme="minorEastAsia" w:hAnsi="Arial" w:cs="Arial"/>
          <w:sz w:val="24"/>
          <w:szCs w:val="24"/>
        </w:rPr>
        <w:t xml:space="preserve">: Número de baterias ligadas em </w:t>
      </w:r>
      <w:r w:rsidR="005C7A83">
        <w:rPr>
          <w:rFonts w:ascii="Arial" w:eastAsiaTheme="minorEastAsia" w:hAnsi="Arial" w:cs="Arial"/>
          <w:sz w:val="24"/>
          <w:szCs w:val="24"/>
        </w:rPr>
        <w:t>paralelo</w:t>
      </w:r>
      <w:r w:rsidR="00322049">
        <w:rPr>
          <w:rFonts w:ascii="Arial" w:eastAsiaTheme="minorEastAsia" w:hAnsi="Arial" w:cs="Arial"/>
          <w:sz w:val="24"/>
          <w:szCs w:val="24"/>
        </w:rPr>
        <w:t>;</w:t>
      </w:r>
    </w:p>
    <w:p w14:paraId="4AFB04C3" w14:textId="77777777" w:rsidR="00322049" w:rsidRDefault="006E4A76" w:rsidP="00322049">
      <w:pPr>
        <w:spacing w:after="0" w:line="360" w:lineRule="auto"/>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BANCO</m:t>
            </m:r>
          </m:sub>
        </m:sSub>
      </m:oMath>
      <w:r w:rsidR="00322049">
        <w:rPr>
          <w:rFonts w:ascii="Arial" w:eastAsiaTheme="minorEastAsia" w:hAnsi="Arial" w:cs="Arial"/>
          <w:sz w:val="24"/>
          <w:szCs w:val="24"/>
        </w:rPr>
        <w:t>: Capacidade de carga do banco de baterias em ampère-hora (Ah);</w:t>
      </w:r>
    </w:p>
    <w:p w14:paraId="1AF29631" w14:textId="77777777" w:rsidR="00322049" w:rsidRDefault="006E4A76" w:rsidP="00322049">
      <w:pPr>
        <w:spacing w:after="0" w:line="360" w:lineRule="auto"/>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CBAT</m:t>
            </m:r>
          </m:sub>
        </m:sSub>
      </m:oMath>
      <w:r w:rsidR="00322049">
        <w:rPr>
          <w:rFonts w:ascii="Arial" w:eastAsiaTheme="minorEastAsia" w:hAnsi="Arial" w:cs="Arial"/>
          <w:sz w:val="24"/>
          <w:szCs w:val="24"/>
        </w:rPr>
        <w:t>: Capacidade de carga de cada bateria em ampère-hora (Ah)</w:t>
      </w:r>
      <w:bookmarkEnd w:id="2"/>
      <w:r w:rsidR="00322049">
        <w:rPr>
          <w:rFonts w:ascii="Arial" w:eastAsiaTheme="minorEastAsia" w:hAnsi="Arial" w:cs="Arial"/>
          <w:sz w:val="24"/>
          <w:szCs w:val="24"/>
        </w:rPr>
        <w:t>.</w:t>
      </w:r>
    </w:p>
    <w:p w14:paraId="6778981C" w14:textId="3E55BFB0" w:rsidR="00322049" w:rsidRDefault="00322049" w:rsidP="00322049">
      <w:pPr>
        <w:spacing w:after="0" w:line="360" w:lineRule="auto"/>
        <w:jc w:val="both"/>
        <w:rPr>
          <w:rFonts w:ascii="Arial" w:eastAsiaTheme="minorEastAsia" w:hAnsi="Arial" w:cs="Arial"/>
          <w:sz w:val="24"/>
          <w:szCs w:val="24"/>
        </w:rPr>
      </w:pPr>
      <w:r>
        <w:rPr>
          <w:rFonts w:ascii="Arial" w:eastAsiaTheme="minorEastAsia" w:hAnsi="Arial" w:cs="Arial"/>
          <w:sz w:val="24"/>
          <w:szCs w:val="24"/>
        </w:rPr>
        <w:tab/>
        <w:t>Para comprovação de que o dimensionamento foi realizado de forma correta, basta multiplicar a tensão de cada bateria pela sua capacidade de carga, depois multiplicar pelo número total de baterias do banco</w:t>
      </w:r>
      <w:r w:rsidR="00A37F42">
        <w:rPr>
          <w:rFonts w:ascii="Arial" w:eastAsiaTheme="minorEastAsia" w:hAnsi="Arial" w:cs="Arial"/>
          <w:sz w:val="24"/>
          <w:szCs w:val="24"/>
        </w:rPr>
        <w:t>, no caso, 5 baterias</w:t>
      </w:r>
      <w:r>
        <w:rPr>
          <w:rFonts w:ascii="Arial" w:eastAsiaTheme="minorEastAsia" w:hAnsi="Arial" w:cs="Arial"/>
          <w:sz w:val="24"/>
          <w:szCs w:val="24"/>
        </w:rPr>
        <w:t>. O valor resultando deve ser próximo do valor da energia armazenada que foi calculado no início. Neste caso temos que a energia armazenada no banco é igual a: 260 Ah x 12 V x 2 x 5 = 31,2 kW, pouco superior ao valor desejado de 29,80 kWh, desta forma o dimensionamento está correto, resultando na Figura 0</w:t>
      </w:r>
      <w:r w:rsidR="00EC5902">
        <w:rPr>
          <w:rFonts w:ascii="Arial" w:eastAsiaTheme="minorEastAsia" w:hAnsi="Arial" w:cs="Arial"/>
          <w:sz w:val="24"/>
          <w:szCs w:val="24"/>
        </w:rPr>
        <w:t>7</w:t>
      </w:r>
      <w:r>
        <w:rPr>
          <w:rFonts w:ascii="Arial" w:eastAsiaTheme="minorEastAsia" w:hAnsi="Arial" w:cs="Arial"/>
          <w:sz w:val="24"/>
          <w:szCs w:val="24"/>
        </w:rPr>
        <w:t xml:space="preserve">. </w:t>
      </w:r>
    </w:p>
    <w:p w14:paraId="44B8530D" w14:textId="6C158C71" w:rsidR="00D6633E" w:rsidRPr="00D6633E" w:rsidRDefault="00D6633E" w:rsidP="00D6633E">
      <w:pPr>
        <w:spacing w:after="0" w:line="360" w:lineRule="auto"/>
        <w:jc w:val="center"/>
        <w:rPr>
          <w:rFonts w:ascii="Arial" w:eastAsiaTheme="minorEastAsia" w:hAnsi="Arial" w:cs="Arial"/>
          <w:sz w:val="20"/>
          <w:szCs w:val="20"/>
        </w:rPr>
      </w:pPr>
      <w:r w:rsidRPr="00D6633E">
        <w:rPr>
          <w:rFonts w:ascii="Arial" w:eastAsiaTheme="minorEastAsia" w:hAnsi="Arial" w:cs="Arial"/>
          <w:sz w:val="20"/>
          <w:szCs w:val="20"/>
        </w:rPr>
        <w:t>Banco de baterias dimensionado para 1300Ah com baterias de 12V/260Ah</w:t>
      </w:r>
    </w:p>
    <w:p w14:paraId="187060DC" w14:textId="77777777" w:rsidR="00322049" w:rsidRDefault="00322049" w:rsidP="00322049">
      <w:pPr>
        <w:spacing w:after="0" w:line="360" w:lineRule="auto"/>
        <w:jc w:val="center"/>
        <w:rPr>
          <w:rFonts w:ascii="Arial" w:eastAsiaTheme="minorEastAsia" w:hAnsi="Arial" w:cs="Arial"/>
          <w:sz w:val="24"/>
          <w:szCs w:val="24"/>
        </w:rPr>
      </w:pPr>
      <w:r>
        <w:rPr>
          <w:rFonts w:ascii="Arial" w:eastAsiaTheme="minorEastAsia" w:hAnsi="Arial" w:cs="Arial"/>
          <w:noProof/>
          <w:sz w:val="24"/>
          <w:szCs w:val="24"/>
        </w:rPr>
        <w:drawing>
          <wp:inline distT="0" distB="0" distL="0" distR="0" wp14:anchorId="4E11BEC3" wp14:editId="13ECB361">
            <wp:extent cx="4276725" cy="1594323"/>
            <wp:effectExtent l="0" t="0" r="0" b="635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8169" cy="1673147"/>
                    </a:xfrm>
                    <a:prstGeom prst="rect">
                      <a:avLst/>
                    </a:prstGeom>
                    <a:noFill/>
                    <a:ln>
                      <a:noFill/>
                    </a:ln>
                  </pic:spPr>
                </pic:pic>
              </a:graphicData>
            </a:graphic>
          </wp:inline>
        </w:drawing>
      </w:r>
    </w:p>
    <w:p w14:paraId="2A40A6F9" w14:textId="268A4073" w:rsidR="00322049" w:rsidRDefault="00322049" w:rsidP="008D423D">
      <w:pPr>
        <w:spacing w:after="0" w:line="360" w:lineRule="auto"/>
        <w:ind w:firstLine="709"/>
        <w:rPr>
          <w:rFonts w:ascii="Arial" w:eastAsiaTheme="minorEastAsia" w:hAnsi="Arial" w:cs="Arial"/>
          <w:sz w:val="20"/>
          <w:szCs w:val="20"/>
        </w:rPr>
      </w:pPr>
      <w:r w:rsidRPr="00C40D67">
        <w:rPr>
          <w:rFonts w:ascii="Arial" w:eastAsiaTheme="minorEastAsia" w:hAnsi="Arial" w:cs="Arial"/>
          <w:b/>
          <w:bCs/>
          <w:sz w:val="20"/>
          <w:szCs w:val="20"/>
        </w:rPr>
        <w:t>Figura 0</w:t>
      </w:r>
      <w:r w:rsidR="00EC5902">
        <w:rPr>
          <w:rFonts w:ascii="Arial" w:eastAsiaTheme="minorEastAsia" w:hAnsi="Arial" w:cs="Arial"/>
          <w:b/>
          <w:bCs/>
          <w:sz w:val="20"/>
          <w:szCs w:val="20"/>
        </w:rPr>
        <w:t>7</w:t>
      </w:r>
      <w:r w:rsidRPr="00C40D67">
        <w:rPr>
          <w:rFonts w:ascii="Arial" w:eastAsiaTheme="minorEastAsia" w:hAnsi="Arial" w:cs="Arial"/>
          <w:b/>
          <w:bCs/>
          <w:sz w:val="20"/>
          <w:szCs w:val="20"/>
        </w:rPr>
        <w:t>:</w:t>
      </w:r>
      <w:r>
        <w:rPr>
          <w:rFonts w:ascii="Arial" w:eastAsiaTheme="minorEastAsia" w:hAnsi="Arial" w:cs="Arial"/>
          <w:sz w:val="20"/>
          <w:szCs w:val="20"/>
        </w:rPr>
        <w:t xml:space="preserve"> </w:t>
      </w:r>
      <w:r w:rsidR="00D6633E">
        <w:rPr>
          <w:rFonts w:ascii="Arial" w:eastAsiaTheme="minorEastAsia" w:hAnsi="Arial" w:cs="Arial"/>
          <w:sz w:val="20"/>
          <w:szCs w:val="20"/>
        </w:rPr>
        <w:t>B</w:t>
      </w:r>
      <w:r w:rsidRPr="00C40D67">
        <w:rPr>
          <w:rFonts w:ascii="Arial" w:eastAsiaTheme="minorEastAsia" w:hAnsi="Arial" w:cs="Arial"/>
          <w:sz w:val="20"/>
          <w:szCs w:val="20"/>
        </w:rPr>
        <w:t>anco de baterias dimensionado para 1300Ah com baterias de 12V</w:t>
      </w:r>
      <w:r>
        <w:rPr>
          <w:rFonts w:ascii="Arial" w:eastAsiaTheme="minorEastAsia" w:hAnsi="Arial" w:cs="Arial"/>
          <w:sz w:val="20"/>
          <w:szCs w:val="20"/>
        </w:rPr>
        <w:t xml:space="preserve"> </w:t>
      </w:r>
      <w:r w:rsidRPr="00C40D67">
        <w:rPr>
          <w:rFonts w:ascii="Arial" w:eastAsiaTheme="minorEastAsia" w:hAnsi="Arial" w:cs="Arial"/>
          <w:sz w:val="20"/>
          <w:szCs w:val="20"/>
        </w:rPr>
        <w:t>/</w:t>
      </w:r>
      <w:r>
        <w:rPr>
          <w:rFonts w:ascii="Arial" w:eastAsiaTheme="minorEastAsia" w:hAnsi="Arial" w:cs="Arial"/>
          <w:sz w:val="20"/>
          <w:szCs w:val="20"/>
        </w:rPr>
        <w:t xml:space="preserve"> </w:t>
      </w:r>
      <w:r w:rsidRPr="00C40D67">
        <w:rPr>
          <w:rFonts w:ascii="Arial" w:eastAsiaTheme="minorEastAsia" w:hAnsi="Arial" w:cs="Arial"/>
          <w:sz w:val="20"/>
          <w:szCs w:val="20"/>
        </w:rPr>
        <w:t>260Ah</w:t>
      </w:r>
    </w:p>
    <w:p w14:paraId="693604C7" w14:textId="1DDFE392" w:rsidR="00322049" w:rsidRPr="00177203" w:rsidRDefault="00322049" w:rsidP="008D423D">
      <w:pPr>
        <w:spacing w:after="0" w:line="360" w:lineRule="auto"/>
        <w:ind w:firstLine="709"/>
        <w:rPr>
          <w:rFonts w:ascii="Arial" w:eastAsiaTheme="minorEastAsia" w:hAnsi="Arial" w:cs="Arial"/>
          <w:sz w:val="24"/>
          <w:szCs w:val="24"/>
        </w:rPr>
      </w:pPr>
      <w:r w:rsidRPr="00C40D67">
        <w:rPr>
          <w:rFonts w:ascii="Arial" w:eastAsiaTheme="minorEastAsia" w:hAnsi="Arial" w:cs="Arial"/>
          <w:b/>
          <w:bCs/>
          <w:sz w:val="20"/>
          <w:szCs w:val="20"/>
        </w:rPr>
        <w:t>Fonte:</w:t>
      </w:r>
      <w:r>
        <w:rPr>
          <w:rFonts w:ascii="Arial" w:eastAsiaTheme="minorEastAsia" w:hAnsi="Arial" w:cs="Arial"/>
          <w:sz w:val="20"/>
          <w:szCs w:val="20"/>
        </w:rPr>
        <w:t xml:space="preserve"> Autores</w:t>
      </w:r>
    </w:p>
    <w:p w14:paraId="4942731E" w14:textId="3FBBBC80" w:rsidR="008A63F8" w:rsidRPr="008A63F8" w:rsidRDefault="008A63F8" w:rsidP="008A63F8">
      <w:pPr>
        <w:pStyle w:val="PargrafodaLista"/>
        <w:numPr>
          <w:ilvl w:val="3"/>
          <w:numId w:val="22"/>
        </w:numPr>
        <w:spacing w:after="0" w:line="360" w:lineRule="auto"/>
        <w:ind w:left="993" w:hanging="993"/>
        <w:rPr>
          <w:rFonts w:ascii="Arial" w:eastAsiaTheme="minorEastAsia" w:hAnsi="Arial" w:cs="Arial"/>
          <w:b/>
          <w:bCs/>
          <w:sz w:val="24"/>
          <w:szCs w:val="24"/>
        </w:rPr>
      </w:pPr>
      <w:r w:rsidRPr="008A63F8">
        <w:rPr>
          <w:rFonts w:ascii="Arial" w:eastAsiaTheme="minorEastAsia" w:hAnsi="Arial" w:cs="Arial"/>
          <w:b/>
          <w:bCs/>
          <w:sz w:val="24"/>
          <w:szCs w:val="24"/>
        </w:rPr>
        <w:t>Condutores</w:t>
      </w:r>
    </w:p>
    <w:p w14:paraId="15472CC7" w14:textId="7D2F7C92" w:rsidR="008A63F8" w:rsidRDefault="008A63F8" w:rsidP="008A63F8">
      <w:pPr>
        <w:spacing w:after="0" w:line="360" w:lineRule="auto"/>
        <w:ind w:firstLine="709"/>
        <w:jc w:val="both"/>
        <w:rPr>
          <w:rFonts w:ascii="Arial" w:eastAsiaTheme="minorEastAsia" w:hAnsi="Arial" w:cs="Arial"/>
          <w:sz w:val="24"/>
          <w:szCs w:val="24"/>
        </w:rPr>
      </w:pPr>
      <w:r>
        <w:rPr>
          <w:rFonts w:ascii="Arial" w:eastAsiaTheme="minorEastAsia" w:hAnsi="Arial" w:cs="Arial"/>
          <w:sz w:val="24"/>
          <w:szCs w:val="24"/>
        </w:rPr>
        <w:t xml:space="preserve">Para realizar o dimensionamento dos condutores, existem alguns fatores a serem observados, como, a tensão e a corrente dos painéis ligados em série, os níveis de tensão e corrente do inversor e a distância entre os painéis e o inversor </w:t>
      </w:r>
      <w:sdt>
        <w:sdtPr>
          <w:rPr>
            <w:rFonts w:ascii="Arial" w:eastAsiaTheme="minorEastAsia" w:hAnsi="Arial" w:cs="Arial"/>
            <w:sz w:val="24"/>
            <w:szCs w:val="24"/>
          </w:rPr>
          <w:id w:val="-1504733876"/>
          <w:citation/>
        </w:sdtPr>
        <w:sdtEndPr/>
        <w:sdtContent>
          <w:r w:rsidR="00D03670">
            <w:rPr>
              <w:rFonts w:ascii="Arial" w:eastAsiaTheme="minorEastAsia" w:hAnsi="Arial" w:cs="Arial"/>
              <w:sz w:val="24"/>
              <w:szCs w:val="24"/>
            </w:rPr>
            <w:fldChar w:fldCharType="begin"/>
          </w:r>
          <w:r w:rsidR="00D03670">
            <w:rPr>
              <w:rFonts w:ascii="Arial" w:eastAsiaTheme="minorEastAsia" w:hAnsi="Arial" w:cs="Arial"/>
              <w:sz w:val="24"/>
              <w:szCs w:val="24"/>
            </w:rPr>
            <w:instrText xml:space="preserve"> CITATION PIN14 \l 1046 </w:instrText>
          </w:r>
          <w:r w:rsidR="00D03670">
            <w:rPr>
              <w:rFonts w:ascii="Arial" w:eastAsiaTheme="minorEastAsia" w:hAnsi="Arial" w:cs="Arial"/>
              <w:sz w:val="24"/>
              <w:szCs w:val="24"/>
            </w:rPr>
            <w:fldChar w:fldCharType="separate"/>
          </w:r>
          <w:r w:rsidR="00C67BED" w:rsidRPr="00C67BED">
            <w:rPr>
              <w:rFonts w:ascii="Arial" w:eastAsiaTheme="minorEastAsia" w:hAnsi="Arial" w:cs="Arial"/>
              <w:noProof/>
              <w:sz w:val="24"/>
              <w:szCs w:val="24"/>
            </w:rPr>
            <w:t>(PINHO e GALDINO, 2014)</w:t>
          </w:r>
          <w:r w:rsidR="00D03670">
            <w:rPr>
              <w:rFonts w:ascii="Arial" w:eastAsiaTheme="minorEastAsia" w:hAnsi="Arial" w:cs="Arial"/>
              <w:sz w:val="24"/>
              <w:szCs w:val="24"/>
            </w:rPr>
            <w:fldChar w:fldCharType="end"/>
          </w:r>
        </w:sdtContent>
      </w:sdt>
      <w:r>
        <w:rPr>
          <w:rFonts w:ascii="Arial" w:eastAsiaTheme="minorEastAsia" w:hAnsi="Arial" w:cs="Arial"/>
          <w:sz w:val="24"/>
          <w:szCs w:val="24"/>
        </w:rPr>
        <w:t>.</w:t>
      </w:r>
    </w:p>
    <w:p w14:paraId="668D90D4" w14:textId="77777777" w:rsidR="008A63F8" w:rsidRDefault="006E4A76" w:rsidP="008A63F8">
      <w:pPr>
        <w:spacing w:after="0" w:line="360" w:lineRule="auto"/>
        <w:ind w:firstLine="709"/>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dos painéis</m:t>
            </m:r>
          </m:sub>
        </m:sSub>
        <m:r>
          <w:rPr>
            <w:rFonts w:ascii="Cambria Math" w:hAnsi="Cambria Math" w:cs="Arial"/>
            <w:sz w:val="24"/>
            <w:szCs w:val="24"/>
          </w:rPr>
          <m:t>=</m:t>
        </m:r>
      </m:oMath>
      <w:r w:rsidR="008A63F8">
        <w:rPr>
          <w:rFonts w:ascii="Arial" w:eastAsiaTheme="minorEastAsia" w:hAnsi="Arial" w:cs="Arial"/>
          <w:sz w:val="24"/>
          <w:szCs w:val="24"/>
        </w:rPr>
        <w:t xml:space="preserve"> 45,3 V</w:t>
      </w:r>
    </w:p>
    <w:p w14:paraId="5FF9FA3E" w14:textId="77777777" w:rsidR="008A63F8" w:rsidRDefault="006E4A76" w:rsidP="008A63F8">
      <w:pPr>
        <w:spacing w:after="0" w:line="360" w:lineRule="auto"/>
        <w:ind w:firstLine="709"/>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dos painéis</m:t>
            </m:r>
          </m:sub>
        </m:sSub>
        <m:r>
          <w:rPr>
            <w:rFonts w:ascii="Cambria Math" w:hAnsi="Cambria Math" w:cs="Arial"/>
            <w:sz w:val="24"/>
            <w:szCs w:val="24"/>
          </w:rPr>
          <m:t>=</m:t>
        </m:r>
      </m:oMath>
      <w:r w:rsidR="008A63F8">
        <w:rPr>
          <w:rFonts w:ascii="Arial" w:eastAsiaTheme="minorEastAsia" w:hAnsi="Arial" w:cs="Arial"/>
          <w:sz w:val="24"/>
          <w:szCs w:val="24"/>
        </w:rPr>
        <w:t xml:space="preserve"> 9,26 A</w:t>
      </w:r>
    </w:p>
    <w:p w14:paraId="14020593" w14:textId="77777777" w:rsidR="008A63F8" w:rsidRDefault="008A63F8" w:rsidP="008A63F8">
      <w:pPr>
        <w:spacing w:after="0" w:line="360" w:lineRule="auto"/>
        <w:ind w:firstLine="709"/>
        <w:jc w:val="both"/>
        <w:rPr>
          <w:rFonts w:ascii="Arial" w:eastAsiaTheme="minorEastAsia" w:hAnsi="Arial" w:cs="Arial"/>
          <w:sz w:val="24"/>
          <w:szCs w:val="24"/>
        </w:rPr>
      </w:pPr>
      <m:oMath>
        <m:r>
          <w:rPr>
            <w:rFonts w:ascii="Cambria Math" w:hAnsi="Cambria Math" w:cs="Arial"/>
            <w:sz w:val="24"/>
            <w:szCs w:val="24"/>
          </w:rPr>
          <m:t>Distância=</m:t>
        </m:r>
      </m:oMath>
      <w:r>
        <w:rPr>
          <w:rFonts w:ascii="Arial" w:eastAsiaTheme="minorEastAsia" w:hAnsi="Arial" w:cs="Arial"/>
          <w:sz w:val="24"/>
          <w:szCs w:val="24"/>
        </w:rPr>
        <w:t xml:space="preserve"> 12 metros</w:t>
      </w:r>
    </w:p>
    <w:p w14:paraId="2C9CA535" w14:textId="77777777" w:rsidR="008A63F8" w:rsidRDefault="006E4A76" w:rsidP="008A63F8">
      <w:pPr>
        <w:spacing w:after="0" w:line="360" w:lineRule="auto"/>
        <w:ind w:firstLine="709"/>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máx.  de entrada</m:t>
            </m:r>
          </m:sub>
        </m:sSub>
        <m:r>
          <w:rPr>
            <w:rFonts w:ascii="Cambria Math" w:hAnsi="Cambria Math" w:cs="Arial"/>
            <w:sz w:val="24"/>
            <w:szCs w:val="24"/>
          </w:rPr>
          <m:t>=</m:t>
        </m:r>
      </m:oMath>
      <w:r w:rsidR="008A63F8">
        <w:rPr>
          <w:rFonts w:ascii="Arial" w:eastAsiaTheme="minorEastAsia" w:hAnsi="Arial" w:cs="Arial"/>
          <w:sz w:val="24"/>
          <w:szCs w:val="24"/>
        </w:rPr>
        <w:t xml:space="preserve"> 430 V</w:t>
      </w:r>
    </w:p>
    <w:p w14:paraId="107A9CB4" w14:textId="77777777" w:rsidR="008A63F8" w:rsidRDefault="006E4A76" w:rsidP="008A63F8">
      <w:pPr>
        <w:spacing w:after="0" w:line="360" w:lineRule="auto"/>
        <w:ind w:firstLine="709"/>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mín. de entrada</m:t>
            </m:r>
          </m:sub>
        </m:sSub>
        <m:r>
          <w:rPr>
            <w:rFonts w:ascii="Cambria Math" w:hAnsi="Cambria Math" w:cs="Arial"/>
            <w:sz w:val="24"/>
            <w:szCs w:val="24"/>
          </w:rPr>
          <m:t>=</m:t>
        </m:r>
      </m:oMath>
      <w:r w:rsidR="008A63F8">
        <w:rPr>
          <w:rFonts w:ascii="Arial" w:eastAsiaTheme="minorEastAsia" w:hAnsi="Arial" w:cs="Arial"/>
          <w:sz w:val="24"/>
          <w:szCs w:val="24"/>
        </w:rPr>
        <w:t xml:space="preserve"> 150 V</w:t>
      </w:r>
    </w:p>
    <w:p w14:paraId="4ADA4C94" w14:textId="77777777" w:rsidR="008A63F8" w:rsidRDefault="008A63F8" w:rsidP="0056416E">
      <w:pPr>
        <w:spacing w:after="0" w:line="360" w:lineRule="auto"/>
        <w:ind w:firstLine="709"/>
        <w:jc w:val="both"/>
        <w:rPr>
          <w:rFonts w:ascii="Arial" w:eastAsiaTheme="minorEastAsia" w:hAnsi="Arial" w:cs="Arial"/>
          <w:sz w:val="24"/>
          <w:szCs w:val="24"/>
        </w:rPr>
      </w:pPr>
      <w:r>
        <w:rPr>
          <w:rFonts w:ascii="Arial" w:eastAsiaTheme="minorEastAsia" w:hAnsi="Arial" w:cs="Arial"/>
          <w:sz w:val="24"/>
          <w:szCs w:val="24"/>
        </w:rPr>
        <w:t>Como os painéis serão ligados em série, a tensão se multiplica e a corrente segue a mesma, conforme a Equação 10.</w:t>
      </w:r>
    </w:p>
    <w:p w14:paraId="33B8A388" w14:textId="4AFEC8B1" w:rsidR="008A63F8" w:rsidRPr="00D6633E" w:rsidRDefault="006E4A76" w:rsidP="008A63F8">
      <w:pPr>
        <w:spacing w:after="0" w:line="360" w:lineRule="auto"/>
        <w:jc w:val="both"/>
        <w:rPr>
          <w:rFonts w:ascii="Arial" w:eastAsiaTheme="minorEastAsia" w:hAnsi="Arial" w:cs="Arial"/>
          <w:sz w:val="20"/>
          <w:szCs w:val="20"/>
        </w:rPr>
      </w:pPr>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total</m:t>
            </m:r>
          </m:sub>
        </m:sSub>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quantidade de painéis</m:t>
            </m:r>
          </m:sub>
        </m:sSub>
        <m:r>
          <w:rPr>
            <w:rFonts w:ascii="Cambria Math" w:hAnsi="Cambria Math" w:cs="Arial"/>
            <w:sz w:val="24"/>
            <w:szCs w:val="24"/>
          </w:rPr>
          <m:t xml:space="preserve"> x </m:t>
        </m:r>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cada</m:t>
            </m:r>
          </m:sub>
        </m:sSub>
      </m:oMath>
      <w:r w:rsidR="008A63F8">
        <w:rPr>
          <w:rFonts w:ascii="Arial" w:eastAsiaTheme="minorEastAsia" w:hAnsi="Arial" w:cs="Arial"/>
          <w:sz w:val="24"/>
          <w:szCs w:val="24"/>
        </w:rPr>
        <w:tab/>
      </w:r>
      <w:r w:rsidR="008A63F8">
        <w:rPr>
          <w:rFonts w:ascii="Arial" w:eastAsiaTheme="minorEastAsia" w:hAnsi="Arial" w:cs="Arial"/>
          <w:sz w:val="24"/>
          <w:szCs w:val="24"/>
        </w:rPr>
        <w:tab/>
      </w:r>
      <w:r w:rsidR="008A63F8">
        <w:rPr>
          <w:rFonts w:ascii="Arial" w:eastAsiaTheme="minorEastAsia" w:hAnsi="Arial" w:cs="Arial"/>
          <w:sz w:val="24"/>
          <w:szCs w:val="24"/>
        </w:rPr>
        <w:tab/>
      </w:r>
      <w:r w:rsidR="008A63F8">
        <w:rPr>
          <w:rFonts w:ascii="Arial" w:eastAsiaTheme="minorEastAsia" w:hAnsi="Arial" w:cs="Arial"/>
          <w:sz w:val="24"/>
          <w:szCs w:val="24"/>
        </w:rPr>
        <w:tab/>
      </w:r>
      <w:r w:rsidR="008A63F8">
        <w:rPr>
          <w:rFonts w:ascii="Arial" w:eastAsiaTheme="minorEastAsia" w:hAnsi="Arial" w:cs="Arial"/>
          <w:sz w:val="24"/>
          <w:szCs w:val="24"/>
        </w:rPr>
        <w:tab/>
      </w:r>
      <w:r w:rsidR="005A410E">
        <w:rPr>
          <w:rFonts w:ascii="Arial" w:eastAsiaTheme="minorEastAsia" w:hAnsi="Arial" w:cs="Arial"/>
          <w:sz w:val="24"/>
          <w:szCs w:val="24"/>
        </w:rPr>
        <w:tab/>
      </w:r>
      <w:r w:rsidR="005A410E">
        <w:rPr>
          <w:rFonts w:ascii="Arial" w:eastAsiaTheme="minorEastAsia" w:hAnsi="Arial" w:cs="Arial"/>
          <w:sz w:val="24"/>
          <w:szCs w:val="24"/>
        </w:rPr>
        <w:tab/>
      </w:r>
      <w:r w:rsidR="008A63F8" w:rsidRPr="00D6633E">
        <w:rPr>
          <w:rFonts w:ascii="Arial" w:eastAsiaTheme="minorEastAsia" w:hAnsi="Arial" w:cs="Arial"/>
          <w:sz w:val="20"/>
          <w:szCs w:val="20"/>
        </w:rPr>
        <w:t>(10)</w:t>
      </w:r>
    </w:p>
    <w:p w14:paraId="4D66631C" w14:textId="77777777" w:rsidR="008A63F8" w:rsidRDefault="006E4A76" w:rsidP="008A63F8">
      <w:pPr>
        <w:spacing w:after="0" w:line="360" w:lineRule="auto"/>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total</m:t>
            </m:r>
          </m:sub>
        </m:sSub>
        <m:r>
          <w:rPr>
            <w:rFonts w:ascii="Cambria Math" w:hAnsi="Cambria Math" w:cs="Arial"/>
            <w:sz w:val="24"/>
            <w:szCs w:val="24"/>
          </w:rPr>
          <m:t>=7 x 45,3=317,1 V</m:t>
        </m:r>
      </m:oMath>
      <w:r w:rsidR="008A63F8">
        <w:rPr>
          <w:rFonts w:ascii="Arial" w:eastAsiaTheme="minorEastAsia" w:hAnsi="Arial" w:cs="Arial"/>
          <w:sz w:val="24"/>
          <w:szCs w:val="24"/>
        </w:rPr>
        <w:tab/>
      </w:r>
      <w:r w:rsidR="008A63F8">
        <w:rPr>
          <w:rFonts w:ascii="Arial" w:eastAsiaTheme="minorEastAsia" w:hAnsi="Arial" w:cs="Arial"/>
          <w:sz w:val="24"/>
          <w:szCs w:val="24"/>
        </w:rPr>
        <w:tab/>
      </w:r>
      <w:r w:rsidR="008A63F8">
        <w:rPr>
          <w:rFonts w:ascii="Arial" w:eastAsiaTheme="minorEastAsia" w:hAnsi="Arial" w:cs="Arial"/>
          <w:sz w:val="24"/>
          <w:szCs w:val="24"/>
        </w:rPr>
        <w:tab/>
      </w:r>
      <w:r w:rsidR="008A63F8">
        <w:rPr>
          <w:rFonts w:ascii="Arial" w:eastAsiaTheme="minorEastAsia" w:hAnsi="Arial" w:cs="Arial"/>
          <w:sz w:val="24"/>
          <w:szCs w:val="24"/>
        </w:rPr>
        <w:tab/>
      </w:r>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total</m:t>
            </m:r>
          </m:sub>
        </m:sSub>
        <m:r>
          <w:rPr>
            <w:rFonts w:ascii="Cambria Math" w:hAnsi="Cambria Math" w:cs="Arial"/>
            <w:sz w:val="24"/>
            <w:szCs w:val="24"/>
          </w:rPr>
          <m:t>=</m:t>
        </m:r>
        <m:r>
          <w:rPr>
            <w:rFonts w:ascii="Cambria Math" w:eastAsiaTheme="minorEastAsia" w:hAnsi="Cambria Math" w:cs="Arial"/>
            <w:sz w:val="24"/>
            <w:szCs w:val="24"/>
          </w:rPr>
          <m:t>9,26 A</m:t>
        </m:r>
      </m:oMath>
    </w:p>
    <w:p w14:paraId="6BF506AE" w14:textId="0336258F" w:rsidR="008A63F8" w:rsidRDefault="008A63F8" w:rsidP="0056416E">
      <w:pPr>
        <w:spacing w:after="0" w:line="360" w:lineRule="auto"/>
        <w:ind w:firstLine="709"/>
        <w:jc w:val="both"/>
        <w:rPr>
          <w:rFonts w:ascii="Arial" w:eastAsiaTheme="minorEastAsia" w:hAnsi="Arial" w:cs="Arial"/>
          <w:sz w:val="24"/>
          <w:szCs w:val="24"/>
        </w:rPr>
      </w:pPr>
      <w:r>
        <w:rPr>
          <w:rFonts w:ascii="Arial" w:eastAsiaTheme="minorEastAsia" w:hAnsi="Arial" w:cs="Arial"/>
          <w:sz w:val="24"/>
          <w:szCs w:val="24"/>
        </w:rPr>
        <w:t>Consultando a NBR 5410, verificamos alguns fatores importantes para realizar este dimensionamento que são os métodos de instalação (</w:t>
      </w:r>
      <w:r w:rsidR="00D6633E">
        <w:rPr>
          <w:rFonts w:ascii="Arial" w:eastAsiaTheme="minorEastAsia" w:hAnsi="Arial" w:cs="Arial"/>
          <w:sz w:val="24"/>
          <w:szCs w:val="24"/>
        </w:rPr>
        <w:t>Quadro 0</w:t>
      </w:r>
      <w:r w:rsidR="008E5FBC">
        <w:rPr>
          <w:rFonts w:ascii="Arial" w:eastAsiaTheme="minorEastAsia" w:hAnsi="Arial" w:cs="Arial"/>
          <w:sz w:val="24"/>
          <w:szCs w:val="24"/>
        </w:rPr>
        <w:t>6</w:t>
      </w:r>
      <w:r>
        <w:rPr>
          <w:rFonts w:ascii="Arial" w:eastAsiaTheme="minorEastAsia" w:hAnsi="Arial" w:cs="Arial"/>
          <w:sz w:val="24"/>
          <w:szCs w:val="24"/>
        </w:rPr>
        <w:t>), fator de agrupamento do sistema (</w:t>
      </w:r>
      <w:r w:rsidR="00D6633E">
        <w:rPr>
          <w:rFonts w:ascii="Arial" w:eastAsiaTheme="minorEastAsia" w:hAnsi="Arial" w:cs="Arial"/>
          <w:sz w:val="24"/>
          <w:szCs w:val="24"/>
        </w:rPr>
        <w:t>Quadro 0</w:t>
      </w:r>
      <w:r w:rsidR="008E5FBC">
        <w:rPr>
          <w:rFonts w:ascii="Arial" w:eastAsiaTheme="minorEastAsia" w:hAnsi="Arial" w:cs="Arial"/>
          <w:sz w:val="24"/>
          <w:szCs w:val="24"/>
        </w:rPr>
        <w:t>7</w:t>
      </w:r>
      <w:r>
        <w:rPr>
          <w:rFonts w:ascii="Arial" w:eastAsiaTheme="minorEastAsia" w:hAnsi="Arial" w:cs="Arial"/>
          <w:sz w:val="24"/>
          <w:szCs w:val="24"/>
        </w:rPr>
        <w:t>) e o fator de temperatura ambiente (</w:t>
      </w:r>
      <w:r w:rsidR="00D6633E">
        <w:rPr>
          <w:rFonts w:ascii="Arial" w:eastAsiaTheme="minorEastAsia" w:hAnsi="Arial" w:cs="Arial"/>
          <w:sz w:val="24"/>
          <w:szCs w:val="24"/>
        </w:rPr>
        <w:t>Quadro 0</w:t>
      </w:r>
      <w:r w:rsidR="008E5FBC">
        <w:rPr>
          <w:rFonts w:ascii="Arial" w:eastAsiaTheme="minorEastAsia" w:hAnsi="Arial" w:cs="Arial"/>
          <w:sz w:val="24"/>
          <w:szCs w:val="24"/>
        </w:rPr>
        <w:t>8</w:t>
      </w:r>
      <w:r>
        <w:rPr>
          <w:rFonts w:ascii="Arial" w:eastAsiaTheme="minorEastAsia" w:hAnsi="Arial" w:cs="Arial"/>
          <w:sz w:val="24"/>
          <w:szCs w:val="24"/>
        </w:rPr>
        <w:t>).</w:t>
      </w:r>
    </w:p>
    <w:p w14:paraId="320E356D" w14:textId="35B9EA19" w:rsidR="008A63F8" w:rsidRDefault="00EC5902" w:rsidP="00EC5902">
      <w:pPr>
        <w:spacing w:before="240" w:after="0" w:line="360" w:lineRule="auto"/>
        <w:jc w:val="center"/>
        <w:rPr>
          <w:rFonts w:ascii="Arial" w:eastAsiaTheme="minorEastAsia" w:hAnsi="Arial" w:cs="Arial"/>
          <w:sz w:val="24"/>
          <w:szCs w:val="24"/>
        </w:rPr>
      </w:pPr>
      <w:r>
        <w:rPr>
          <w:rFonts w:ascii="Arial" w:eastAsiaTheme="minorEastAsia" w:hAnsi="Arial" w:cs="Arial"/>
          <w:sz w:val="20"/>
          <w:szCs w:val="20"/>
        </w:rPr>
        <w:t>Método de referência B1 considerado</w:t>
      </w:r>
    </w:p>
    <w:p w14:paraId="662465F2" w14:textId="234F141A" w:rsidR="008A63F8" w:rsidRDefault="008A63F8" w:rsidP="008A63F8">
      <w:pPr>
        <w:spacing w:after="0" w:line="360" w:lineRule="auto"/>
        <w:jc w:val="center"/>
        <w:rPr>
          <w:rFonts w:ascii="Arial" w:eastAsiaTheme="minorEastAsia" w:hAnsi="Arial" w:cs="Arial"/>
          <w:sz w:val="24"/>
          <w:szCs w:val="24"/>
        </w:rPr>
      </w:pPr>
      <w:r>
        <w:rPr>
          <w:rFonts w:ascii="Arial" w:eastAsiaTheme="minorEastAsia" w:hAnsi="Arial" w:cs="Arial"/>
          <w:noProof/>
          <w:sz w:val="24"/>
          <w:szCs w:val="24"/>
        </w:rPr>
        <w:drawing>
          <wp:inline distT="0" distB="0" distL="0" distR="0" wp14:anchorId="03CEE3F7" wp14:editId="7E7DD50E">
            <wp:extent cx="5391150" cy="55245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552450"/>
                    </a:xfrm>
                    <a:prstGeom prst="rect">
                      <a:avLst/>
                    </a:prstGeom>
                    <a:noFill/>
                    <a:ln>
                      <a:noFill/>
                    </a:ln>
                  </pic:spPr>
                </pic:pic>
              </a:graphicData>
            </a:graphic>
          </wp:inline>
        </w:drawing>
      </w:r>
    </w:p>
    <w:p w14:paraId="1D67DC78" w14:textId="20FC842F" w:rsidR="008A63F8" w:rsidRDefault="00D6633E" w:rsidP="008D423D">
      <w:pPr>
        <w:spacing w:after="0" w:line="360" w:lineRule="auto"/>
        <w:ind w:firstLine="709"/>
        <w:jc w:val="both"/>
        <w:rPr>
          <w:rFonts w:ascii="Arial" w:eastAsiaTheme="minorEastAsia" w:hAnsi="Arial" w:cs="Arial"/>
          <w:sz w:val="20"/>
          <w:szCs w:val="20"/>
        </w:rPr>
      </w:pPr>
      <w:r>
        <w:rPr>
          <w:rFonts w:ascii="Arial" w:eastAsiaTheme="minorEastAsia" w:hAnsi="Arial" w:cs="Arial"/>
          <w:b/>
          <w:bCs/>
          <w:sz w:val="20"/>
          <w:szCs w:val="20"/>
        </w:rPr>
        <w:t>Quadro 0</w:t>
      </w:r>
      <w:r w:rsidR="008E5FBC">
        <w:rPr>
          <w:rFonts w:ascii="Arial" w:eastAsiaTheme="minorEastAsia" w:hAnsi="Arial" w:cs="Arial"/>
          <w:b/>
          <w:bCs/>
          <w:sz w:val="20"/>
          <w:szCs w:val="20"/>
        </w:rPr>
        <w:t>6</w:t>
      </w:r>
      <w:r w:rsidR="008A63F8">
        <w:rPr>
          <w:rFonts w:ascii="Arial" w:eastAsiaTheme="minorEastAsia" w:hAnsi="Arial" w:cs="Arial"/>
          <w:b/>
          <w:bCs/>
          <w:sz w:val="20"/>
          <w:szCs w:val="20"/>
        </w:rPr>
        <w:t>:</w:t>
      </w:r>
      <w:r w:rsidR="008A63F8">
        <w:rPr>
          <w:rFonts w:ascii="Arial" w:eastAsiaTheme="minorEastAsia" w:hAnsi="Arial" w:cs="Arial"/>
          <w:sz w:val="20"/>
          <w:szCs w:val="20"/>
        </w:rPr>
        <w:t xml:space="preserve"> Método de referência B1 considerado</w:t>
      </w:r>
    </w:p>
    <w:p w14:paraId="34819C1F" w14:textId="532E4448" w:rsidR="008A63F8" w:rsidRDefault="008A63F8" w:rsidP="008D423D">
      <w:pPr>
        <w:spacing w:line="360" w:lineRule="auto"/>
        <w:ind w:firstLine="709"/>
        <w:jc w:val="both"/>
        <w:rPr>
          <w:rFonts w:ascii="Arial" w:eastAsiaTheme="minorEastAsia" w:hAnsi="Arial" w:cs="Arial"/>
          <w:sz w:val="20"/>
          <w:szCs w:val="20"/>
        </w:rPr>
      </w:pPr>
      <w:r>
        <w:rPr>
          <w:rFonts w:ascii="Arial" w:eastAsiaTheme="minorEastAsia" w:hAnsi="Arial" w:cs="Arial"/>
          <w:b/>
          <w:bCs/>
          <w:sz w:val="20"/>
          <w:szCs w:val="20"/>
        </w:rPr>
        <w:t>Fonte:</w:t>
      </w:r>
      <w:sdt>
        <w:sdtPr>
          <w:rPr>
            <w:rFonts w:ascii="Arial" w:eastAsiaTheme="minorEastAsia" w:hAnsi="Arial" w:cs="Arial"/>
            <w:sz w:val="20"/>
            <w:szCs w:val="20"/>
          </w:rPr>
          <w:id w:val="590197853"/>
          <w:citation/>
        </w:sdtPr>
        <w:sdtEndPr/>
        <w:sdtContent>
          <w:r w:rsidR="0069238D">
            <w:rPr>
              <w:rFonts w:ascii="Arial" w:eastAsiaTheme="minorEastAsia" w:hAnsi="Arial" w:cs="Arial"/>
              <w:sz w:val="20"/>
              <w:szCs w:val="20"/>
            </w:rPr>
            <w:fldChar w:fldCharType="begin"/>
          </w:r>
          <w:r w:rsidR="001516AD">
            <w:rPr>
              <w:rFonts w:ascii="Arial" w:eastAsiaTheme="minorEastAsia" w:hAnsi="Arial" w:cs="Arial"/>
              <w:sz w:val="20"/>
              <w:szCs w:val="20"/>
            </w:rPr>
            <w:instrText xml:space="preserve">CITATION ABN05 \l 1046 </w:instrText>
          </w:r>
          <w:r w:rsidR="0069238D">
            <w:rPr>
              <w:rFonts w:ascii="Arial" w:eastAsiaTheme="minorEastAsia" w:hAnsi="Arial" w:cs="Arial"/>
              <w:sz w:val="20"/>
              <w:szCs w:val="20"/>
            </w:rPr>
            <w:fldChar w:fldCharType="separate"/>
          </w:r>
          <w:r w:rsidR="00C67BED">
            <w:rPr>
              <w:rFonts w:ascii="Arial" w:eastAsiaTheme="minorEastAsia" w:hAnsi="Arial" w:cs="Arial"/>
              <w:noProof/>
              <w:sz w:val="20"/>
              <w:szCs w:val="20"/>
            </w:rPr>
            <w:t xml:space="preserve"> </w:t>
          </w:r>
          <w:r w:rsidR="00C67BED" w:rsidRPr="00C67BED">
            <w:rPr>
              <w:rFonts w:ascii="Arial" w:eastAsiaTheme="minorEastAsia" w:hAnsi="Arial" w:cs="Arial"/>
              <w:noProof/>
              <w:sz w:val="20"/>
              <w:szCs w:val="20"/>
            </w:rPr>
            <w:t>(ABNT , 2005)</w:t>
          </w:r>
          <w:r w:rsidR="0069238D">
            <w:rPr>
              <w:rFonts w:ascii="Arial" w:eastAsiaTheme="minorEastAsia" w:hAnsi="Arial" w:cs="Arial"/>
              <w:sz w:val="20"/>
              <w:szCs w:val="20"/>
            </w:rPr>
            <w:fldChar w:fldCharType="end"/>
          </w:r>
        </w:sdtContent>
      </w:sdt>
    </w:p>
    <w:p w14:paraId="6E6DD6CD" w14:textId="06B5C62A" w:rsidR="00EC5902" w:rsidRDefault="00EC5902" w:rsidP="00EC5902">
      <w:pPr>
        <w:spacing w:after="0" w:line="360" w:lineRule="auto"/>
        <w:ind w:firstLine="567"/>
        <w:jc w:val="center"/>
        <w:rPr>
          <w:rFonts w:ascii="Arial" w:eastAsiaTheme="minorEastAsia" w:hAnsi="Arial" w:cs="Arial"/>
          <w:sz w:val="20"/>
          <w:szCs w:val="20"/>
        </w:rPr>
      </w:pPr>
      <w:r>
        <w:rPr>
          <w:rFonts w:ascii="Arial" w:eastAsiaTheme="minorEastAsia" w:hAnsi="Arial" w:cs="Arial"/>
          <w:sz w:val="20"/>
          <w:szCs w:val="20"/>
        </w:rPr>
        <w:t>Fator de agrupamento verificado</w:t>
      </w:r>
    </w:p>
    <w:p w14:paraId="6B4F1166" w14:textId="72D4D771" w:rsidR="008A63F8" w:rsidRDefault="008A63F8" w:rsidP="008A63F8">
      <w:pPr>
        <w:spacing w:after="0" w:line="360" w:lineRule="auto"/>
        <w:jc w:val="center"/>
        <w:rPr>
          <w:rFonts w:ascii="Arial" w:eastAsiaTheme="minorEastAsia" w:hAnsi="Arial" w:cs="Arial"/>
        </w:rPr>
      </w:pPr>
      <w:r>
        <w:rPr>
          <w:rFonts w:ascii="Arial" w:eastAsiaTheme="minorEastAsia" w:hAnsi="Arial" w:cs="Arial"/>
          <w:noProof/>
          <w:sz w:val="24"/>
          <w:szCs w:val="24"/>
        </w:rPr>
        <w:drawing>
          <wp:inline distT="0" distB="0" distL="0" distR="0" wp14:anchorId="330C3ACC" wp14:editId="1FCE5B5D">
            <wp:extent cx="5400675" cy="2476500"/>
            <wp:effectExtent l="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2476500"/>
                    </a:xfrm>
                    <a:prstGeom prst="rect">
                      <a:avLst/>
                    </a:prstGeom>
                    <a:noFill/>
                    <a:ln>
                      <a:noFill/>
                    </a:ln>
                  </pic:spPr>
                </pic:pic>
              </a:graphicData>
            </a:graphic>
          </wp:inline>
        </w:drawing>
      </w:r>
    </w:p>
    <w:p w14:paraId="535B627A" w14:textId="321F3B88" w:rsidR="008A63F8" w:rsidRDefault="00D6633E" w:rsidP="008D423D">
      <w:pPr>
        <w:spacing w:after="0" w:line="360" w:lineRule="auto"/>
        <w:ind w:firstLine="709"/>
        <w:jc w:val="both"/>
        <w:rPr>
          <w:rFonts w:ascii="Arial" w:eastAsiaTheme="minorEastAsia" w:hAnsi="Arial" w:cs="Arial"/>
          <w:sz w:val="20"/>
          <w:szCs w:val="20"/>
        </w:rPr>
      </w:pPr>
      <w:r>
        <w:rPr>
          <w:rFonts w:ascii="Arial" w:eastAsiaTheme="minorEastAsia" w:hAnsi="Arial" w:cs="Arial"/>
          <w:b/>
          <w:bCs/>
          <w:sz w:val="20"/>
          <w:szCs w:val="20"/>
        </w:rPr>
        <w:t>Quadro 0</w:t>
      </w:r>
      <w:r w:rsidR="008E5FBC">
        <w:rPr>
          <w:rFonts w:ascii="Arial" w:eastAsiaTheme="minorEastAsia" w:hAnsi="Arial" w:cs="Arial"/>
          <w:b/>
          <w:bCs/>
          <w:sz w:val="20"/>
          <w:szCs w:val="20"/>
        </w:rPr>
        <w:t>7</w:t>
      </w:r>
      <w:r w:rsidR="008A63F8">
        <w:rPr>
          <w:rFonts w:ascii="Arial" w:eastAsiaTheme="minorEastAsia" w:hAnsi="Arial" w:cs="Arial"/>
          <w:b/>
          <w:bCs/>
          <w:sz w:val="20"/>
          <w:szCs w:val="20"/>
        </w:rPr>
        <w:t>:</w:t>
      </w:r>
      <w:r w:rsidR="008A63F8">
        <w:rPr>
          <w:rFonts w:ascii="Arial" w:eastAsiaTheme="minorEastAsia" w:hAnsi="Arial" w:cs="Arial"/>
          <w:sz w:val="20"/>
          <w:szCs w:val="20"/>
        </w:rPr>
        <w:t xml:space="preserve"> Fator de agrupamento verificado</w:t>
      </w:r>
    </w:p>
    <w:p w14:paraId="73DDB5DD" w14:textId="1D6D393F" w:rsidR="008A63F8" w:rsidRDefault="008A63F8" w:rsidP="008D423D">
      <w:pPr>
        <w:spacing w:line="360" w:lineRule="auto"/>
        <w:ind w:firstLine="709"/>
        <w:jc w:val="both"/>
        <w:rPr>
          <w:rFonts w:ascii="Arial" w:eastAsiaTheme="minorEastAsia" w:hAnsi="Arial" w:cs="Arial"/>
          <w:sz w:val="20"/>
          <w:szCs w:val="20"/>
        </w:rPr>
      </w:pPr>
      <w:r>
        <w:rPr>
          <w:rFonts w:ascii="Arial" w:eastAsiaTheme="minorEastAsia" w:hAnsi="Arial" w:cs="Arial"/>
          <w:b/>
          <w:bCs/>
          <w:sz w:val="20"/>
          <w:szCs w:val="20"/>
        </w:rPr>
        <w:t>Fonte:</w:t>
      </w:r>
      <w:r w:rsidR="00A107B1">
        <w:rPr>
          <w:rFonts w:ascii="Arial" w:eastAsiaTheme="minorEastAsia" w:hAnsi="Arial" w:cs="Arial"/>
          <w:sz w:val="20"/>
          <w:szCs w:val="20"/>
        </w:rPr>
        <w:t xml:space="preserve"> </w:t>
      </w:r>
      <w:sdt>
        <w:sdtPr>
          <w:rPr>
            <w:rFonts w:ascii="Arial" w:eastAsiaTheme="minorEastAsia" w:hAnsi="Arial" w:cs="Arial"/>
            <w:sz w:val="20"/>
            <w:szCs w:val="20"/>
          </w:rPr>
          <w:id w:val="1845124712"/>
          <w:citation/>
        </w:sdtPr>
        <w:sdtEndPr/>
        <w:sdtContent>
          <w:r w:rsidR="00A107B1">
            <w:rPr>
              <w:rFonts w:ascii="Arial" w:eastAsiaTheme="minorEastAsia" w:hAnsi="Arial" w:cs="Arial"/>
              <w:sz w:val="20"/>
              <w:szCs w:val="20"/>
            </w:rPr>
            <w:fldChar w:fldCharType="begin"/>
          </w:r>
          <w:r w:rsidR="001516AD">
            <w:rPr>
              <w:rFonts w:ascii="Arial" w:eastAsiaTheme="minorEastAsia" w:hAnsi="Arial" w:cs="Arial"/>
              <w:sz w:val="20"/>
              <w:szCs w:val="20"/>
            </w:rPr>
            <w:instrText xml:space="preserve">CITATION ABN05 \l 1046 </w:instrText>
          </w:r>
          <w:r w:rsidR="00A107B1">
            <w:rPr>
              <w:rFonts w:ascii="Arial" w:eastAsiaTheme="minorEastAsia" w:hAnsi="Arial" w:cs="Arial"/>
              <w:sz w:val="20"/>
              <w:szCs w:val="20"/>
            </w:rPr>
            <w:fldChar w:fldCharType="separate"/>
          </w:r>
          <w:r w:rsidR="00C67BED" w:rsidRPr="00C67BED">
            <w:rPr>
              <w:rFonts w:ascii="Arial" w:eastAsiaTheme="minorEastAsia" w:hAnsi="Arial" w:cs="Arial"/>
              <w:noProof/>
              <w:sz w:val="20"/>
              <w:szCs w:val="20"/>
            </w:rPr>
            <w:t>(ABNT , 2005)</w:t>
          </w:r>
          <w:r w:rsidR="00A107B1">
            <w:rPr>
              <w:rFonts w:ascii="Arial" w:eastAsiaTheme="minorEastAsia" w:hAnsi="Arial" w:cs="Arial"/>
              <w:sz w:val="20"/>
              <w:szCs w:val="20"/>
            </w:rPr>
            <w:fldChar w:fldCharType="end"/>
          </w:r>
        </w:sdtContent>
      </w:sdt>
    </w:p>
    <w:p w14:paraId="0239E475" w14:textId="01FE0352" w:rsidR="00700439" w:rsidRDefault="00700439" w:rsidP="008A63F8">
      <w:pPr>
        <w:spacing w:line="360" w:lineRule="auto"/>
        <w:ind w:firstLine="567"/>
        <w:jc w:val="both"/>
        <w:rPr>
          <w:rFonts w:ascii="Arial" w:eastAsiaTheme="minorEastAsia" w:hAnsi="Arial" w:cs="Arial"/>
          <w:sz w:val="20"/>
          <w:szCs w:val="20"/>
        </w:rPr>
      </w:pPr>
    </w:p>
    <w:p w14:paraId="289AE0F2" w14:textId="77777777" w:rsidR="00700439" w:rsidRDefault="00700439" w:rsidP="00700439">
      <w:pPr>
        <w:spacing w:line="360" w:lineRule="auto"/>
        <w:jc w:val="both"/>
        <w:rPr>
          <w:rFonts w:ascii="Arial" w:eastAsiaTheme="minorEastAsia" w:hAnsi="Arial" w:cs="Arial"/>
          <w:sz w:val="20"/>
          <w:szCs w:val="20"/>
        </w:rPr>
      </w:pPr>
    </w:p>
    <w:p w14:paraId="34A57C7B" w14:textId="2B1A7270" w:rsidR="00EC5902" w:rsidRDefault="00EC5902" w:rsidP="00EC5902">
      <w:pPr>
        <w:spacing w:after="0" w:line="360" w:lineRule="auto"/>
        <w:ind w:firstLine="567"/>
        <w:jc w:val="center"/>
        <w:rPr>
          <w:rFonts w:ascii="Arial" w:eastAsiaTheme="minorEastAsia" w:hAnsi="Arial" w:cs="Arial"/>
          <w:sz w:val="20"/>
          <w:szCs w:val="20"/>
        </w:rPr>
      </w:pPr>
      <w:r>
        <w:rPr>
          <w:rFonts w:ascii="Arial" w:eastAsiaTheme="minorEastAsia" w:hAnsi="Arial" w:cs="Arial"/>
          <w:sz w:val="20"/>
          <w:szCs w:val="20"/>
        </w:rPr>
        <w:lastRenderedPageBreak/>
        <w:t>Temperatura considerada de 35 °C e isolação XLPE</w:t>
      </w:r>
    </w:p>
    <w:p w14:paraId="1B96CD6F" w14:textId="56EEBB9C" w:rsidR="008A63F8" w:rsidRDefault="008A63F8" w:rsidP="008A63F8">
      <w:pPr>
        <w:spacing w:after="0" w:line="360" w:lineRule="auto"/>
        <w:jc w:val="center"/>
        <w:rPr>
          <w:rFonts w:ascii="Arial" w:eastAsiaTheme="minorEastAsia" w:hAnsi="Arial" w:cs="Arial"/>
          <w:sz w:val="24"/>
          <w:szCs w:val="24"/>
        </w:rPr>
      </w:pPr>
      <w:r>
        <w:rPr>
          <w:rFonts w:ascii="Arial" w:eastAsiaTheme="minorEastAsia" w:hAnsi="Arial" w:cs="Arial"/>
          <w:noProof/>
          <w:sz w:val="24"/>
          <w:szCs w:val="24"/>
        </w:rPr>
        <w:drawing>
          <wp:inline distT="0" distB="0" distL="0" distR="0" wp14:anchorId="77386332" wp14:editId="5E35F46C">
            <wp:extent cx="4714875" cy="1819275"/>
            <wp:effectExtent l="0" t="0" r="9525"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4875" cy="1819275"/>
                    </a:xfrm>
                    <a:prstGeom prst="rect">
                      <a:avLst/>
                    </a:prstGeom>
                    <a:noFill/>
                    <a:ln>
                      <a:noFill/>
                    </a:ln>
                  </pic:spPr>
                </pic:pic>
              </a:graphicData>
            </a:graphic>
          </wp:inline>
        </w:drawing>
      </w:r>
    </w:p>
    <w:p w14:paraId="0353CF67" w14:textId="4ED1B4AB" w:rsidR="008A63F8" w:rsidRDefault="00D6633E" w:rsidP="008D423D">
      <w:pPr>
        <w:spacing w:after="0" w:line="360" w:lineRule="auto"/>
        <w:ind w:firstLine="709"/>
        <w:jc w:val="both"/>
        <w:rPr>
          <w:rFonts w:ascii="Arial" w:eastAsiaTheme="minorEastAsia" w:hAnsi="Arial" w:cs="Arial"/>
          <w:sz w:val="20"/>
          <w:szCs w:val="20"/>
        </w:rPr>
      </w:pPr>
      <w:r>
        <w:rPr>
          <w:rFonts w:ascii="Arial" w:eastAsiaTheme="minorEastAsia" w:hAnsi="Arial" w:cs="Arial"/>
          <w:b/>
          <w:bCs/>
          <w:sz w:val="20"/>
          <w:szCs w:val="20"/>
        </w:rPr>
        <w:t>Quadro 0</w:t>
      </w:r>
      <w:r w:rsidR="008E5FBC">
        <w:rPr>
          <w:rFonts w:ascii="Arial" w:eastAsiaTheme="minorEastAsia" w:hAnsi="Arial" w:cs="Arial"/>
          <w:b/>
          <w:bCs/>
          <w:sz w:val="20"/>
          <w:szCs w:val="20"/>
        </w:rPr>
        <w:t>8</w:t>
      </w:r>
      <w:r w:rsidR="008A63F8">
        <w:rPr>
          <w:rFonts w:ascii="Arial" w:eastAsiaTheme="minorEastAsia" w:hAnsi="Arial" w:cs="Arial"/>
          <w:b/>
          <w:bCs/>
          <w:sz w:val="20"/>
          <w:szCs w:val="20"/>
        </w:rPr>
        <w:t>:</w:t>
      </w:r>
      <w:r w:rsidR="008A63F8">
        <w:rPr>
          <w:rFonts w:ascii="Arial" w:eastAsiaTheme="minorEastAsia" w:hAnsi="Arial" w:cs="Arial"/>
          <w:sz w:val="20"/>
          <w:szCs w:val="20"/>
        </w:rPr>
        <w:t xml:space="preserve"> Temperatura considerada de 35 °C e isolação XLPE</w:t>
      </w:r>
    </w:p>
    <w:p w14:paraId="41485F1C" w14:textId="7EF35A91" w:rsidR="008A63F8" w:rsidRDefault="008A63F8" w:rsidP="008D423D">
      <w:pPr>
        <w:spacing w:line="360" w:lineRule="auto"/>
        <w:ind w:firstLine="709"/>
        <w:jc w:val="both"/>
        <w:rPr>
          <w:rFonts w:ascii="Arial" w:eastAsiaTheme="minorEastAsia" w:hAnsi="Arial" w:cs="Arial"/>
          <w:sz w:val="20"/>
          <w:szCs w:val="20"/>
        </w:rPr>
      </w:pPr>
      <w:r>
        <w:rPr>
          <w:rFonts w:ascii="Arial" w:eastAsiaTheme="minorEastAsia" w:hAnsi="Arial" w:cs="Arial"/>
          <w:b/>
          <w:bCs/>
          <w:sz w:val="20"/>
          <w:szCs w:val="20"/>
        </w:rPr>
        <w:t>Fonte:</w:t>
      </w:r>
      <w:r>
        <w:rPr>
          <w:rFonts w:ascii="Arial" w:eastAsiaTheme="minorEastAsia" w:hAnsi="Arial" w:cs="Arial"/>
          <w:sz w:val="20"/>
          <w:szCs w:val="20"/>
        </w:rPr>
        <w:t xml:space="preserve"> </w:t>
      </w:r>
      <w:sdt>
        <w:sdtPr>
          <w:rPr>
            <w:rFonts w:ascii="Arial" w:eastAsiaTheme="minorEastAsia" w:hAnsi="Arial" w:cs="Arial"/>
            <w:sz w:val="20"/>
            <w:szCs w:val="20"/>
          </w:rPr>
          <w:id w:val="1054195202"/>
          <w:citation/>
        </w:sdtPr>
        <w:sdtEndPr/>
        <w:sdtContent>
          <w:r w:rsidR="00A107B1">
            <w:rPr>
              <w:rFonts w:ascii="Arial" w:eastAsiaTheme="minorEastAsia" w:hAnsi="Arial" w:cs="Arial"/>
              <w:sz w:val="20"/>
              <w:szCs w:val="20"/>
            </w:rPr>
            <w:fldChar w:fldCharType="begin"/>
          </w:r>
          <w:r w:rsidR="001516AD">
            <w:rPr>
              <w:rFonts w:ascii="Arial" w:eastAsiaTheme="minorEastAsia" w:hAnsi="Arial" w:cs="Arial"/>
              <w:sz w:val="20"/>
              <w:szCs w:val="20"/>
            </w:rPr>
            <w:instrText xml:space="preserve">CITATION ABN05 \l 1046 </w:instrText>
          </w:r>
          <w:r w:rsidR="00A107B1">
            <w:rPr>
              <w:rFonts w:ascii="Arial" w:eastAsiaTheme="minorEastAsia" w:hAnsi="Arial" w:cs="Arial"/>
              <w:sz w:val="20"/>
              <w:szCs w:val="20"/>
            </w:rPr>
            <w:fldChar w:fldCharType="separate"/>
          </w:r>
          <w:r w:rsidR="00C67BED" w:rsidRPr="00C67BED">
            <w:rPr>
              <w:rFonts w:ascii="Arial" w:eastAsiaTheme="minorEastAsia" w:hAnsi="Arial" w:cs="Arial"/>
              <w:noProof/>
              <w:sz w:val="20"/>
              <w:szCs w:val="20"/>
            </w:rPr>
            <w:t>(ABNT , 2005)</w:t>
          </w:r>
          <w:r w:rsidR="00A107B1">
            <w:rPr>
              <w:rFonts w:ascii="Arial" w:eastAsiaTheme="minorEastAsia" w:hAnsi="Arial" w:cs="Arial"/>
              <w:sz w:val="20"/>
              <w:szCs w:val="20"/>
            </w:rPr>
            <w:fldChar w:fldCharType="end"/>
          </w:r>
        </w:sdtContent>
      </w:sdt>
    </w:p>
    <w:p w14:paraId="107593F6" w14:textId="77777777" w:rsidR="008A63F8" w:rsidRDefault="008A63F8" w:rsidP="0056416E">
      <w:pPr>
        <w:spacing w:after="0" w:line="360" w:lineRule="auto"/>
        <w:ind w:firstLine="709"/>
        <w:jc w:val="both"/>
        <w:rPr>
          <w:rFonts w:ascii="Arial" w:eastAsiaTheme="minorEastAsia" w:hAnsi="Arial" w:cs="Arial"/>
          <w:sz w:val="24"/>
          <w:szCs w:val="24"/>
        </w:rPr>
      </w:pPr>
      <w:r>
        <w:rPr>
          <w:rFonts w:ascii="Arial" w:eastAsiaTheme="minorEastAsia" w:hAnsi="Arial" w:cs="Arial"/>
          <w:sz w:val="24"/>
          <w:szCs w:val="24"/>
        </w:rPr>
        <w:t>Com todos esses dados obtidos, deve-se corrigir a corrente elétrica em função desses fatores, utilizando a Equação 11.</w:t>
      </w:r>
    </w:p>
    <w:p w14:paraId="09BA063C" w14:textId="4EFB873D" w:rsidR="008A63F8" w:rsidRDefault="006E4A76" w:rsidP="008A63F8">
      <w:pPr>
        <w:spacing w:after="0" w:line="360" w:lineRule="auto"/>
        <w:ind w:firstLine="708"/>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b</m:t>
            </m:r>
          </m:sub>
        </m:sSub>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sistema</m:t>
                </m:r>
              </m:sub>
            </m:sSub>
          </m:num>
          <m:den>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ta</m:t>
                </m:r>
              </m:sub>
            </m:sSub>
            <m:r>
              <w:rPr>
                <w:rFonts w:ascii="Cambria Math" w:hAnsi="Cambria Math" w:cs="Arial"/>
                <w:sz w:val="24"/>
                <w:szCs w:val="24"/>
              </w:rPr>
              <m:t>x</m:t>
            </m:r>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ac</m:t>
                </m:r>
              </m:sub>
            </m:sSub>
          </m:den>
        </m:f>
      </m:oMath>
      <w:r w:rsidR="008A63F8">
        <w:rPr>
          <w:rFonts w:ascii="Arial" w:eastAsiaTheme="minorEastAsia" w:hAnsi="Arial" w:cs="Arial"/>
          <w:sz w:val="24"/>
          <w:szCs w:val="24"/>
        </w:rPr>
        <w:t xml:space="preserve"> </w:t>
      </w:r>
      <w:r w:rsidR="008A63F8">
        <w:rPr>
          <w:rFonts w:ascii="Arial" w:eastAsiaTheme="minorEastAsia" w:hAnsi="Arial" w:cs="Arial"/>
          <w:sz w:val="24"/>
          <w:szCs w:val="24"/>
        </w:rPr>
        <w:tab/>
      </w:r>
      <w:r w:rsidR="008A63F8">
        <w:rPr>
          <w:rFonts w:ascii="Arial" w:eastAsiaTheme="minorEastAsia" w:hAnsi="Arial" w:cs="Arial"/>
          <w:sz w:val="24"/>
          <w:szCs w:val="24"/>
        </w:rPr>
        <w:tab/>
      </w:r>
      <w:r w:rsidR="008A63F8">
        <w:rPr>
          <w:rFonts w:ascii="Arial" w:eastAsiaTheme="minorEastAsia" w:hAnsi="Arial" w:cs="Arial"/>
          <w:sz w:val="24"/>
          <w:szCs w:val="24"/>
        </w:rPr>
        <w:tab/>
      </w:r>
      <w:r w:rsidR="008A63F8">
        <w:rPr>
          <w:rFonts w:ascii="Arial" w:eastAsiaTheme="minorEastAsia" w:hAnsi="Arial" w:cs="Arial"/>
          <w:sz w:val="24"/>
          <w:szCs w:val="24"/>
        </w:rPr>
        <w:tab/>
      </w:r>
      <w:r w:rsidR="008A63F8">
        <w:rPr>
          <w:rFonts w:ascii="Arial" w:eastAsiaTheme="minorEastAsia" w:hAnsi="Arial" w:cs="Arial"/>
          <w:sz w:val="24"/>
          <w:szCs w:val="24"/>
        </w:rPr>
        <w:tab/>
      </w:r>
      <w:r w:rsidR="008A63F8">
        <w:rPr>
          <w:rFonts w:ascii="Arial" w:eastAsiaTheme="minorEastAsia" w:hAnsi="Arial" w:cs="Arial"/>
          <w:sz w:val="24"/>
          <w:szCs w:val="24"/>
        </w:rPr>
        <w:tab/>
      </w:r>
      <w:r w:rsidR="008A63F8">
        <w:rPr>
          <w:rFonts w:ascii="Arial" w:eastAsiaTheme="minorEastAsia" w:hAnsi="Arial" w:cs="Arial"/>
          <w:sz w:val="24"/>
          <w:szCs w:val="24"/>
        </w:rPr>
        <w:tab/>
      </w:r>
      <w:r w:rsidR="008A63F8">
        <w:rPr>
          <w:rFonts w:ascii="Arial" w:eastAsiaTheme="minorEastAsia" w:hAnsi="Arial" w:cs="Arial"/>
          <w:sz w:val="24"/>
          <w:szCs w:val="24"/>
        </w:rPr>
        <w:tab/>
      </w:r>
      <w:r w:rsidR="008A63F8">
        <w:rPr>
          <w:rFonts w:ascii="Arial" w:eastAsiaTheme="minorEastAsia" w:hAnsi="Arial" w:cs="Arial"/>
          <w:sz w:val="24"/>
          <w:szCs w:val="24"/>
        </w:rPr>
        <w:tab/>
      </w:r>
      <w:r w:rsidR="005A410E">
        <w:rPr>
          <w:rFonts w:ascii="Arial" w:eastAsiaTheme="minorEastAsia" w:hAnsi="Arial" w:cs="Arial"/>
          <w:sz w:val="24"/>
          <w:szCs w:val="24"/>
        </w:rPr>
        <w:tab/>
      </w:r>
      <w:r w:rsidR="008A63F8" w:rsidRPr="00D6633E">
        <w:rPr>
          <w:rFonts w:ascii="Arial" w:eastAsiaTheme="minorEastAsia" w:hAnsi="Arial" w:cs="Arial"/>
          <w:sz w:val="20"/>
          <w:szCs w:val="20"/>
        </w:rPr>
        <w:t>(11)</w:t>
      </w:r>
    </w:p>
    <w:p w14:paraId="408DD24F" w14:textId="77777777" w:rsidR="008A63F8" w:rsidRDefault="006E4A76" w:rsidP="008A63F8">
      <w:pPr>
        <w:spacing w:after="0" w:line="360" w:lineRule="auto"/>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b</m:t>
            </m:r>
          </m:sub>
        </m:sSub>
        <m:r>
          <w:rPr>
            <w:rFonts w:ascii="Cambria Math" w:hAnsi="Cambria Math" w:cs="Arial"/>
            <w:sz w:val="24"/>
            <w:szCs w:val="24"/>
          </w:rPr>
          <m:t>=</m:t>
        </m:r>
      </m:oMath>
      <w:r w:rsidR="008A63F8">
        <w:rPr>
          <w:rFonts w:ascii="Arial" w:eastAsiaTheme="minorEastAsia" w:hAnsi="Arial" w:cs="Arial"/>
          <w:sz w:val="24"/>
          <w:szCs w:val="24"/>
        </w:rPr>
        <w:t xml:space="preserve"> Corrente elétrica corrigida</w:t>
      </w:r>
    </w:p>
    <w:p w14:paraId="1BCA087A" w14:textId="77777777" w:rsidR="008A63F8" w:rsidRDefault="006E4A76" w:rsidP="008A63F8">
      <w:pPr>
        <w:spacing w:after="0" w:line="360" w:lineRule="auto"/>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sistema</m:t>
            </m:r>
          </m:sub>
        </m:sSub>
        <m:r>
          <w:rPr>
            <w:rFonts w:ascii="Cambria Math" w:hAnsi="Cambria Math" w:cs="Arial"/>
            <w:sz w:val="24"/>
            <w:szCs w:val="24"/>
          </w:rPr>
          <m:t>=</m:t>
        </m:r>
      </m:oMath>
      <w:r w:rsidR="008A63F8">
        <w:rPr>
          <w:rFonts w:ascii="Arial" w:eastAsiaTheme="minorEastAsia" w:hAnsi="Arial" w:cs="Arial"/>
          <w:sz w:val="24"/>
          <w:szCs w:val="24"/>
        </w:rPr>
        <w:t xml:space="preserve"> Corrente elétrica do sistema</w:t>
      </w:r>
    </w:p>
    <w:p w14:paraId="30B3F9C0" w14:textId="77777777" w:rsidR="008A63F8" w:rsidRDefault="006E4A76" w:rsidP="008A63F8">
      <w:pPr>
        <w:spacing w:after="0" w:line="360" w:lineRule="auto"/>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ta</m:t>
            </m:r>
          </m:sub>
        </m:sSub>
        <m:r>
          <w:rPr>
            <w:rFonts w:ascii="Cambria Math" w:hAnsi="Cambria Math" w:cs="Arial"/>
            <w:sz w:val="24"/>
            <w:szCs w:val="24"/>
          </w:rPr>
          <m:t>=</m:t>
        </m:r>
      </m:oMath>
      <w:r w:rsidR="008A63F8">
        <w:rPr>
          <w:rFonts w:ascii="Arial" w:eastAsiaTheme="minorEastAsia" w:hAnsi="Arial" w:cs="Arial"/>
          <w:sz w:val="24"/>
          <w:szCs w:val="24"/>
        </w:rPr>
        <w:t xml:space="preserve"> Fator de temperatura ambiente</w:t>
      </w:r>
    </w:p>
    <w:p w14:paraId="038114E5" w14:textId="77777777" w:rsidR="008A63F8" w:rsidRDefault="006E4A76" w:rsidP="008A63F8">
      <w:pPr>
        <w:spacing w:after="0" w:line="360" w:lineRule="auto"/>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ac</m:t>
            </m:r>
          </m:sub>
        </m:sSub>
        <m:r>
          <w:rPr>
            <w:rFonts w:ascii="Cambria Math" w:hAnsi="Cambria Math" w:cs="Arial"/>
            <w:sz w:val="24"/>
            <w:szCs w:val="24"/>
          </w:rPr>
          <m:t>=</m:t>
        </m:r>
      </m:oMath>
      <w:r w:rsidR="008A63F8">
        <w:rPr>
          <w:rFonts w:ascii="Arial" w:eastAsiaTheme="minorEastAsia" w:hAnsi="Arial" w:cs="Arial"/>
          <w:sz w:val="24"/>
          <w:szCs w:val="24"/>
        </w:rPr>
        <w:t xml:space="preserve"> Fator de agrupamento</w:t>
      </w:r>
    </w:p>
    <w:p w14:paraId="7A81D6AA" w14:textId="4C7F0873" w:rsidR="005A410E" w:rsidRPr="0056416E" w:rsidRDefault="008A63F8" w:rsidP="005A410E">
      <w:pPr>
        <w:spacing w:after="0" w:line="360" w:lineRule="auto"/>
        <w:ind w:firstLine="708"/>
        <w:jc w:val="both"/>
        <w:rPr>
          <w:rFonts w:ascii="Arial" w:eastAsiaTheme="minorEastAsia" w:hAnsi="Arial" w:cs="Arial"/>
          <w:sz w:val="24"/>
          <w:szCs w:val="24"/>
        </w:rPr>
      </w:pPr>
      <w:r w:rsidRPr="0056416E">
        <w:rPr>
          <w:rFonts w:ascii="Arial" w:eastAsiaTheme="minorEastAsia" w:hAnsi="Arial" w:cs="Arial"/>
          <w:sz w:val="24"/>
          <w:szCs w:val="24"/>
        </w:rPr>
        <w:t>Utilizando a Equação 11, obtém-se uma corrente de 9,64 A.</w:t>
      </w:r>
      <w:r w:rsidR="005A410E" w:rsidRPr="0056416E">
        <w:rPr>
          <w:rFonts w:ascii="Arial" w:eastAsiaTheme="minorEastAsia" w:hAnsi="Arial" w:cs="Arial"/>
          <w:sz w:val="24"/>
          <w:szCs w:val="24"/>
        </w:rPr>
        <w:t xml:space="preserve"> Utilizando a tabela 37 da NBR 5410 de capacidade de condução de corrente foi obtido a seção nominal o cabo mais indicado para esta corrente elétrica corrigida. Empregando o método de instalação B1 e considerando 2 condutores carregados, o cabo de 0,5 mm² suportaria a corrente de 9,64 A. Entretanto, a própria NBR estabelece que para circuitos de força, a seção mínima do cabo de ser de 2,5 mm².</w:t>
      </w:r>
    </w:p>
    <w:p w14:paraId="62152347" w14:textId="77777777" w:rsidR="005A410E" w:rsidRPr="0056416E" w:rsidRDefault="005A410E" w:rsidP="005A410E">
      <w:pPr>
        <w:spacing w:after="0" w:line="360" w:lineRule="auto"/>
        <w:ind w:firstLine="708"/>
        <w:jc w:val="both"/>
        <w:rPr>
          <w:rFonts w:ascii="Arial" w:eastAsiaTheme="minorEastAsia" w:hAnsi="Arial" w:cs="Arial"/>
          <w:sz w:val="24"/>
          <w:szCs w:val="24"/>
        </w:rPr>
      </w:pPr>
      <w:r w:rsidRPr="0056416E">
        <w:rPr>
          <w:rFonts w:ascii="Arial" w:eastAsiaTheme="minorEastAsia" w:hAnsi="Arial" w:cs="Arial"/>
          <w:sz w:val="24"/>
          <w:szCs w:val="24"/>
        </w:rPr>
        <w:t>Adotou-se o cabo fotovoltaico de 4 mm² por ser encontrado com mais facilidade e com menor custo.</w:t>
      </w:r>
    </w:p>
    <w:p w14:paraId="5FF74DCE" w14:textId="74B50FB6" w:rsidR="005A410E" w:rsidRPr="0056416E" w:rsidRDefault="005A410E" w:rsidP="005A410E">
      <w:pPr>
        <w:spacing w:after="0" w:line="360" w:lineRule="auto"/>
        <w:ind w:firstLine="708"/>
        <w:jc w:val="both"/>
        <w:rPr>
          <w:rFonts w:ascii="Arial" w:eastAsiaTheme="minorEastAsia" w:hAnsi="Arial" w:cs="Arial"/>
          <w:sz w:val="24"/>
          <w:szCs w:val="24"/>
        </w:rPr>
      </w:pPr>
      <w:r w:rsidRPr="0056416E">
        <w:rPr>
          <w:rFonts w:ascii="Arial" w:eastAsiaTheme="minorEastAsia" w:hAnsi="Arial" w:cs="Arial"/>
          <w:sz w:val="24"/>
          <w:szCs w:val="24"/>
        </w:rPr>
        <w:t>De acordo com a NBR 5410</w:t>
      </w:r>
      <w:r w:rsidR="003309BC" w:rsidRPr="0056416E">
        <w:rPr>
          <w:rFonts w:ascii="Arial" w:eastAsiaTheme="minorEastAsia" w:hAnsi="Arial" w:cs="Arial"/>
          <w:sz w:val="24"/>
          <w:szCs w:val="24"/>
        </w:rPr>
        <w:t xml:space="preserve"> </w:t>
      </w:r>
      <w:sdt>
        <w:sdtPr>
          <w:rPr>
            <w:rFonts w:ascii="Arial" w:eastAsiaTheme="minorEastAsia" w:hAnsi="Arial" w:cs="Arial"/>
            <w:sz w:val="24"/>
            <w:szCs w:val="24"/>
          </w:rPr>
          <w:id w:val="-1595554232"/>
          <w:citation/>
        </w:sdtPr>
        <w:sdtEndPr/>
        <w:sdtContent>
          <w:r w:rsidR="003309BC" w:rsidRPr="0056416E">
            <w:rPr>
              <w:rFonts w:ascii="Arial" w:eastAsiaTheme="minorEastAsia" w:hAnsi="Arial" w:cs="Arial"/>
              <w:sz w:val="24"/>
              <w:szCs w:val="24"/>
            </w:rPr>
            <w:fldChar w:fldCharType="begin"/>
          </w:r>
          <w:r w:rsidR="001516AD" w:rsidRPr="0056416E">
            <w:rPr>
              <w:rFonts w:ascii="Arial" w:eastAsiaTheme="minorEastAsia" w:hAnsi="Arial" w:cs="Arial"/>
              <w:sz w:val="24"/>
              <w:szCs w:val="24"/>
            </w:rPr>
            <w:instrText xml:space="preserve">CITATION ABN05 \l 1046 </w:instrText>
          </w:r>
          <w:r w:rsidR="003309BC" w:rsidRPr="0056416E">
            <w:rPr>
              <w:rFonts w:ascii="Arial" w:eastAsiaTheme="minorEastAsia" w:hAnsi="Arial" w:cs="Arial"/>
              <w:sz w:val="24"/>
              <w:szCs w:val="24"/>
            </w:rPr>
            <w:fldChar w:fldCharType="separate"/>
          </w:r>
          <w:r w:rsidR="00C67BED" w:rsidRPr="0056416E">
            <w:rPr>
              <w:rFonts w:ascii="Arial" w:eastAsiaTheme="minorEastAsia" w:hAnsi="Arial" w:cs="Arial"/>
              <w:noProof/>
              <w:sz w:val="24"/>
              <w:szCs w:val="24"/>
            </w:rPr>
            <w:t>(ABNT , 2005)</w:t>
          </w:r>
          <w:r w:rsidR="003309BC" w:rsidRPr="0056416E">
            <w:rPr>
              <w:rFonts w:ascii="Arial" w:eastAsiaTheme="minorEastAsia" w:hAnsi="Arial" w:cs="Arial"/>
              <w:sz w:val="24"/>
              <w:szCs w:val="24"/>
            </w:rPr>
            <w:fldChar w:fldCharType="end"/>
          </w:r>
        </w:sdtContent>
      </w:sdt>
      <w:r w:rsidRPr="0056416E">
        <w:rPr>
          <w:rFonts w:ascii="Arial" w:eastAsiaTheme="minorEastAsia" w:hAnsi="Arial" w:cs="Arial"/>
          <w:sz w:val="24"/>
          <w:szCs w:val="24"/>
        </w:rPr>
        <w:t xml:space="preserve"> em nenhum caso a queda de tensão nos circuitos terminais deve ultrapassar a 4% de perda, considerando essa determinação, precisa-se realizar o cálculo de queda de tensão entre os painéis e o inversor utilizando a Equação 12, levando em consideração a distância de 12 metros.</w:t>
      </w:r>
    </w:p>
    <w:p w14:paraId="2D70D112" w14:textId="27D91B5D" w:rsidR="005A410E" w:rsidRDefault="005A410E" w:rsidP="005A410E">
      <w:pPr>
        <w:spacing w:after="0" w:line="360" w:lineRule="auto"/>
        <w:ind w:firstLine="708"/>
        <w:jc w:val="both"/>
        <w:rPr>
          <w:rFonts w:ascii="Arial" w:eastAsiaTheme="minorEastAsia" w:hAnsi="Arial" w:cs="Arial"/>
          <w:sz w:val="24"/>
          <w:szCs w:val="24"/>
        </w:rPr>
      </w:pPr>
      <m:oMath>
        <m:r>
          <w:rPr>
            <w:rFonts w:ascii="Cambria Math" w:hAnsi="Cambria Math" w:cs="Arial"/>
            <w:sz w:val="28"/>
            <w:szCs w:val="28"/>
          </w:rPr>
          <m:t>∆V%=</m:t>
        </m:r>
        <m:f>
          <m:fPr>
            <m:ctrlPr>
              <w:rPr>
                <w:rFonts w:ascii="Cambria Math" w:hAnsi="Cambria Math" w:cs="Arial"/>
                <w:i/>
                <w:sz w:val="28"/>
                <w:szCs w:val="28"/>
              </w:rPr>
            </m:ctrlPr>
          </m:fPr>
          <m:num>
            <m:r>
              <w:rPr>
                <w:rFonts w:ascii="Cambria Math" w:hAnsi="Cambria Math" w:cs="Arial"/>
                <w:sz w:val="28"/>
                <w:szCs w:val="28"/>
              </w:rPr>
              <m:t>2 x Ib x L x Rc</m:t>
            </m:r>
          </m:num>
          <m:den>
            <m:sSub>
              <m:sSubPr>
                <m:ctrlPr>
                  <w:rPr>
                    <w:rFonts w:ascii="Cambria Math" w:hAnsi="Cambria Math" w:cs="Arial"/>
                    <w:i/>
                    <w:sz w:val="28"/>
                    <w:szCs w:val="28"/>
                  </w:rPr>
                </m:ctrlPr>
              </m:sSubPr>
              <m:e>
                <m:r>
                  <w:rPr>
                    <w:rFonts w:ascii="Cambria Math" w:hAnsi="Cambria Math" w:cs="Arial"/>
                    <w:sz w:val="28"/>
                    <w:szCs w:val="28"/>
                  </w:rPr>
                  <m:t>Vdc</m:t>
                </m:r>
              </m:e>
              <m:sub>
                <m:r>
                  <w:rPr>
                    <w:rFonts w:ascii="Cambria Math" w:hAnsi="Cambria Math" w:cs="Arial"/>
                    <w:sz w:val="28"/>
                    <w:szCs w:val="28"/>
                  </w:rPr>
                  <m:t>mín.</m:t>
                </m:r>
              </m:sub>
            </m:sSub>
          </m:den>
        </m:f>
      </m:oMath>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sidRPr="0056416E">
        <w:rPr>
          <w:rFonts w:ascii="Arial" w:eastAsiaTheme="minorEastAsia" w:hAnsi="Arial" w:cs="Arial"/>
          <w:sz w:val="20"/>
          <w:szCs w:val="20"/>
        </w:rPr>
        <w:t>(12)</w:t>
      </w:r>
    </w:p>
    <w:p w14:paraId="5C117555" w14:textId="77777777" w:rsidR="005A410E" w:rsidRPr="0027556F" w:rsidRDefault="005A410E" w:rsidP="005A410E">
      <w:pPr>
        <w:spacing w:after="0" w:line="360" w:lineRule="auto"/>
        <w:jc w:val="both"/>
        <w:rPr>
          <w:rFonts w:ascii="Arial" w:eastAsiaTheme="minorEastAsia" w:hAnsi="Arial" w:cs="Arial"/>
          <w:sz w:val="24"/>
          <w:szCs w:val="24"/>
        </w:rPr>
      </w:pPr>
      <m:oMath>
        <m:r>
          <w:rPr>
            <w:rFonts w:ascii="Cambria Math" w:hAnsi="Cambria Math" w:cs="Arial"/>
            <w:sz w:val="24"/>
            <w:szCs w:val="24"/>
          </w:rPr>
          <m:t xml:space="preserve">∆V%: </m:t>
        </m:r>
      </m:oMath>
      <w:r>
        <w:rPr>
          <w:rFonts w:ascii="Arial" w:eastAsiaTheme="minorEastAsia" w:hAnsi="Arial" w:cs="Arial"/>
          <w:sz w:val="24"/>
          <w:szCs w:val="24"/>
        </w:rPr>
        <w:t>Queda de tensão</w:t>
      </w:r>
    </w:p>
    <w:p w14:paraId="24CF16E5" w14:textId="77777777" w:rsidR="005A410E" w:rsidRDefault="005A410E" w:rsidP="005A410E">
      <w:pPr>
        <w:spacing w:after="0" w:line="360" w:lineRule="auto"/>
        <w:jc w:val="both"/>
        <w:rPr>
          <w:rFonts w:ascii="Arial" w:eastAsiaTheme="minorEastAsia" w:hAnsi="Arial" w:cs="Arial"/>
          <w:sz w:val="24"/>
          <w:szCs w:val="24"/>
        </w:rPr>
      </w:pPr>
      <m:oMath>
        <m:r>
          <w:rPr>
            <w:rFonts w:ascii="Cambria Math" w:eastAsiaTheme="minorEastAsia" w:hAnsi="Cambria Math" w:cs="Arial"/>
            <w:sz w:val="24"/>
            <w:szCs w:val="24"/>
          </w:rPr>
          <m:t>Ib:</m:t>
        </m:r>
      </m:oMath>
      <w:r>
        <w:rPr>
          <w:rFonts w:ascii="Arial" w:eastAsiaTheme="minorEastAsia" w:hAnsi="Arial" w:cs="Arial"/>
          <w:sz w:val="24"/>
          <w:szCs w:val="24"/>
        </w:rPr>
        <w:t xml:space="preserve"> Corrente elétrica corrigida</w:t>
      </w:r>
    </w:p>
    <w:p w14:paraId="37AE20F0" w14:textId="77777777" w:rsidR="005A410E" w:rsidRPr="0027556F" w:rsidRDefault="005A410E" w:rsidP="005A410E">
      <w:pPr>
        <w:spacing w:after="0" w:line="360" w:lineRule="auto"/>
        <w:jc w:val="both"/>
        <w:rPr>
          <w:rFonts w:ascii="Arial" w:eastAsiaTheme="minorEastAsia" w:hAnsi="Arial" w:cs="Arial"/>
          <w:sz w:val="24"/>
          <w:szCs w:val="24"/>
        </w:rPr>
      </w:pPr>
      <m:oMath>
        <m:r>
          <w:rPr>
            <w:rFonts w:ascii="Cambria Math" w:eastAsiaTheme="minorEastAsia" w:hAnsi="Cambria Math" w:cs="Arial"/>
            <w:sz w:val="24"/>
            <w:szCs w:val="24"/>
          </w:rPr>
          <w:lastRenderedPageBreak/>
          <m:t xml:space="preserve">L: </m:t>
        </m:r>
      </m:oMath>
      <w:r>
        <w:rPr>
          <w:rFonts w:ascii="Arial" w:eastAsiaTheme="minorEastAsia" w:hAnsi="Arial" w:cs="Arial"/>
          <w:sz w:val="24"/>
          <w:szCs w:val="24"/>
        </w:rPr>
        <w:t>Comprimento do cabo</w:t>
      </w:r>
    </w:p>
    <w:p w14:paraId="2E32778C" w14:textId="77777777" w:rsidR="005A410E" w:rsidRPr="00BF2D63" w:rsidRDefault="005A410E" w:rsidP="005A410E">
      <w:pPr>
        <w:spacing w:after="0" w:line="360" w:lineRule="auto"/>
        <w:jc w:val="both"/>
        <w:rPr>
          <w:rFonts w:ascii="Arial" w:eastAsiaTheme="minorEastAsia" w:hAnsi="Arial" w:cs="Arial"/>
          <w:sz w:val="24"/>
          <w:szCs w:val="24"/>
        </w:rPr>
      </w:pPr>
      <m:oMath>
        <m:r>
          <w:rPr>
            <w:rFonts w:ascii="Cambria Math" w:eastAsiaTheme="minorEastAsia" w:hAnsi="Cambria Math" w:cs="Arial"/>
            <w:sz w:val="24"/>
            <w:szCs w:val="24"/>
          </w:rPr>
          <m:t xml:space="preserve">Rc: </m:t>
        </m:r>
      </m:oMath>
      <w:r>
        <w:rPr>
          <w:rFonts w:ascii="Arial" w:eastAsiaTheme="minorEastAsia" w:hAnsi="Arial" w:cs="Arial"/>
          <w:sz w:val="24"/>
          <w:szCs w:val="24"/>
        </w:rPr>
        <w:t>Resistência elétrica do cabo de 4 mm²</w:t>
      </w:r>
    </w:p>
    <w:p w14:paraId="6120FFF6" w14:textId="77777777" w:rsidR="005A410E" w:rsidRDefault="006E4A76" w:rsidP="005A410E">
      <w:pPr>
        <w:spacing w:after="0" w:line="360" w:lineRule="auto"/>
        <w:jc w:val="both"/>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Vdc</m:t>
            </m:r>
          </m:e>
          <m:sub>
            <m:r>
              <w:rPr>
                <w:rFonts w:ascii="Cambria Math" w:eastAsiaTheme="minorEastAsia" w:hAnsi="Cambria Math" w:cs="Arial"/>
                <w:sz w:val="24"/>
                <w:szCs w:val="24"/>
              </w:rPr>
              <m:t>mín.</m:t>
            </m:r>
          </m:sub>
        </m:sSub>
        <m:r>
          <w:rPr>
            <w:rFonts w:ascii="Cambria Math" w:eastAsiaTheme="minorEastAsia" w:hAnsi="Cambria Math" w:cs="Arial"/>
            <w:sz w:val="24"/>
            <w:szCs w:val="24"/>
          </w:rPr>
          <m:t xml:space="preserve">: </m:t>
        </m:r>
      </m:oMath>
      <w:r w:rsidR="005A410E">
        <w:rPr>
          <w:rFonts w:ascii="Arial" w:eastAsiaTheme="minorEastAsia" w:hAnsi="Arial" w:cs="Arial"/>
          <w:sz w:val="24"/>
          <w:szCs w:val="24"/>
        </w:rPr>
        <w:t>Tensão mínima de entrada do inversor</w:t>
      </w:r>
    </w:p>
    <w:p w14:paraId="4A0872DB" w14:textId="531F1570" w:rsidR="005A410E" w:rsidRDefault="005A410E" w:rsidP="00A52BC7">
      <w:pPr>
        <w:spacing w:after="0" w:line="360" w:lineRule="auto"/>
        <w:ind w:firstLine="709"/>
        <w:jc w:val="both"/>
        <w:rPr>
          <w:rFonts w:ascii="Arial" w:eastAsiaTheme="minorEastAsia" w:hAnsi="Arial" w:cs="Arial"/>
          <w:sz w:val="24"/>
          <w:szCs w:val="24"/>
        </w:rPr>
      </w:pPr>
      <w:r>
        <w:rPr>
          <w:rFonts w:ascii="Arial" w:eastAsiaTheme="minorEastAsia" w:hAnsi="Arial" w:cs="Arial"/>
          <w:sz w:val="24"/>
          <w:szCs w:val="24"/>
        </w:rPr>
        <w:t xml:space="preserve">A queda de tensão foi de 0,73% de perda. Como a perda atende ao menos que 4% previsto na norma, o dimensionamento está correto </w:t>
      </w:r>
      <w:sdt>
        <w:sdtPr>
          <w:rPr>
            <w:rFonts w:ascii="Arial" w:eastAsiaTheme="minorEastAsia" w:hAnsi="Arial" w:cs="Arial"/>
            <w:sz w:val="24"/>
            <w:szCs w:val="24"/>
          </w:rPr>
          <w:id w:val="1548020089"/>
          <w:citation/>
        </w:sdtPr>
        <w:sdtEndPr/>
        <w:sdtContent>
          <w:r w:rsidR="00D03670">
            <w:rPr>
              <w:rFonts w:ascii="Arial" w:eastAsiaTheme="minorEastAsia" w:hAnsi="Arial" w:cs="Arial"/>
              <w:sz w:val="24"/>
              <w:szCs w:val="24"/>
            </w:rPr>
            <w:fldChar w:fldCharType="begin"/>
          </w:r>
          <w:r w:rsidR="00D03670">
            <w:rPr>
              <w:rFonts w:ascii="Arial" w:eastAsiaTheme="minorEastAsia" w:hAnsi="Arial" w:cs="Arial"/>
              <w:sz w:val="24"/>
              <w:szCs w:val="24"/>
            </w:rPr>
            <w:instrText xml:space="preserve"> CITATION PIN14 \l 1046 </w:instrText>
          </w:r>
          <w:r w:rsidR="00D03670">
            <w:rPr>
              <w:rFonts w:ascii="Arial" w:eastAsiaTheme="minorEastAsia" w:hAnsi="Arial" w:cs="Arial"/>
              <w:sz w:val="24"/>
              <w:szCs w:val="24"/>
            </w:rPr>
            <w:fldChar w:fldCharType="separate"/>
          </w:r>
          <w:r w:rsidR="00C67BED" w:rsidRPr="00C67BED">
            <w:rPr>
              <w:rFonts w:ascii="Arial" w:eastAsiaTheme="minorEastAsia" w:hAnsi="Arial" w:cs="Arial"/>
              <w:noProof/>
              <w:sz w:val="24"/>
              <w:szCs w:val="24"/>
            </w:rPr>
            <w:t>(PINHO e GALDINO, 2014)</w:t>
          </w:r>
          <w:r w:rsidR="00D03670">
            <w:rPr>
              <w:rFonts w:ascii="Arial" w:eastAsiaTheme="minorEastAsia" w:hAnsi="Arial" w:cs="Arial"/>
              <w:sz w:val="24"/>
              <w:szCs w:val="24"/>
            </w:rPr>
            <w:fldChar w:fldCharType="end"/>
          </w:r>
        </w:sdtContent>
      </w:sdt>
      <w:r>
        <w:rPr>
          <w:rFonts w:ascii="Arial" w:eastAsiaTheme="minorEastAsia" w:hAnsi="Arial" w:cs="Arial"/>
          <w:sz w:val="24"/>
          <w:szCs w:val="24"/>
        </w:rPr>
        <w:t>.</w:t>
      </w:r>
    </w:p>
    <w:p w14:paraId="1FC835AE" w14:textId="253458A8" w:rsidR="005A410E" w:rsidRPr="005A410E" w:rsidRDefault="005A410E" w:rsidP="009E7BFF">
      <w:pPr>
        <w:pStyle w:val="PargrafodaLista"/>
        <w:numPr>
          <w:ilvl w:val="2"/>
          <w:numId w:val="22"/>
        </w:numPr>
        <w:spacing w:after="0" w:line="360" w:lineRule="auto"/>
        <w:ind w:left="851" w:hanging="851"/>
        <w:jc w:val="both"/>
        <w:rPr>
          <w:rFonts w:ascii="Arial" w:eastAsiaTheme="minorEastAsia" w:hAnsi="Arial" w:cs="Arial"/>
          <w:b/>
          <w:bCs/>
          <w:sz w:val="24"/>
          <w:szCs w:val="24"/>
        </w:rPr>
      </w:pPr>
      <w:r w:rsidRPr="005A410E">
        <w:rPr>
          <w:rFonts w:ascii="Arial" w:eastAsiaTheme="minorEastAsia" w:hAnsi="Arial" w:cs="Arial"/>
          <w:b/>
          <w:bCs/>
          <w:sz w:val="24"/>
          <w:szCs w:val="24"/>
        </w:rPr>
        <w:t>Cálculo de demanda</w:t>
      </w:r>
    </w:p>
    <w:p w14:paraId="5EC0048A" w14:textId="3E3C64AD" w:rsidR="005A410E" w:rsidRDefault="005A410E" w:rsidP="005A410E">
      <w:pPr>
        <w:spacing w:after="0" w:line="360" w:lineRule="auto"/>
        <w:ind w:firstLine="709"/>
        <w:jc w:val="both"/>
        <w:rPr>
          <w:rFonts w:ascii="Arial" w:eastAsiaTheme="minorEastAsia" w:hAnsi="Arial" w:cs="Arial"/>
          <w:sz w:val="24"/>
          <w:szCs w:val="24"/>
        </w:rPr>
      </w:pPr>
      <w:r>
        <w:rPr>
          <w:rFonts w:ascii="Arial" w:eastAsiaTheme="minorEastAsia" w:hAnsi="Arial" w:cs="Arial"/>
          <w:sz w:val="24"/>
          <w:szCs w:val="24"/>
        </w:rPr>
        <w:t>De acordo com o art. 2 da Resolução normativa n° 414/2010 no inciso LX</w:t>
      </w:r>
      <w:r w:rsidR="003309BC">
        <w:rPr>
          <w:rFonts w:ascii="Arial" w:eastAsiaTheme="minorEastAsia" w:hAnsi="Arial" w:cs="Arial"/>
          <w:sz w:val="24"/>
          <w:szCs w:val="24"/>
        </w:rPr>
        <w:t xml:space="preserve"> </w:t>
      </w:r>
      <w:sdt>
        <w:sdtPr>
          <w:rPr>
            <w:rFonts w:ascii="Arial" w:eastAsiaTheme="minorEastAsia" w:hAnsi="Arial" w:cs="Arial"/>
            <w:sz w:val="24"/>
            <w:szCs w:val="24"/>
          </w:rPr>
          <w:id w:val="730189172"/>
          <w:citation/>
        </w:sdtPr>
        <w:sdtEndPr/>
        <w:sdtContent>
          <w:r w:rsidR="003309BC">
            <w:rPr>
              <w:rFonts w:ascii="Arial" w:eastAsiaTheme="minorEastAsia" w:hAnsi="Arial" w:cs="Arial"/>
              <w:sz w:val="24"/>
              <w:szCs w:val="24"/>
            </w:rPr>
            <w:fldChar w:fldCharType="begin"/>
          </w:r>
          <w:r w:rsidR="00E7477E">
            <w:rPr>
              <w:rFonts w:ascii="Arial" w:eastAsiaTheme="minorEastAsia" w:hAnsi="Arial" w:cs="Arial"/>
              <w:sz w:val="24"/>
              <w:szCs w:val="24"/>
            </w:rPr>
            <w:instrText xml:space="preserve">CITATION ANE10 \l 1046 </w:instrText>
          </w:r>
          <w:r w:rsidR="003309BC">
            <w:rPr>
              <w:rFonts w:ascii="Arial" w:eastAsiaTheme="minorEastAsia" w:hAnsi="Arial" w:cs="Arial"/>
              <w:sz w:val="24"/>
              <w:szCs w:val="24"/>
            </w:rPr>
            <w:fldChar w:fldCharType="separate"/>
          </w:r>
          <w:r w:rsidR="00C67BED" w:rsidRPr="00C67BED">
            <w:rPr>
              <w:rFonts w:ascii="Arial" w:eastAsiaTheme="minorEastAsia" w:hAnsi="Arial" w:cs="Arial"/>
              <w:noProof/>
              <w:sz w:val="24"/>
              <w:szCs w:val="24"/>
            </w:rPr>
            <w:t>(ANEEL, 2010)</w:t>
          </w:r>
          <w:r w:rsidR="003309BC">
            <w:rPr>
              <w:rFonts w:ascii="Arial" w:eastAsiaTheme="minorEastAsia" w:hAnsi="Arial" w:cs="Arial"/>
              <w:sz w:val="24"/>
              <w:szCs w:val="24"/>
            </w:rPr>
            <w:fldChar w:fldCharType="end"/>
          </w:r>
        </w:sdtContent>
      </w:sdt>
      <w:r>
        <w:rPr>
          <w:rFonts w:ascii="Arial" w:eastAsiaTheme="minorEastAsia" w:hAnsi="Arial" w:cs="Arial"/>
          <w:sz w:val="24"/>
          <w:szCs w:val="24"/>
        </w:rPr>
        <w:t>, potência disponibilizada é potência que o sistema elétrico da distribuidora deve possuir para atender os equipamentos elétricos da unidade consumidora.</w:t>
      </w:r>
    </w:p>
    <w:p w14:paraId="077B020B" w14:textId="2BB6DEA2" w:rsidR="005A410E" w:rsidRDefault="005A410E" w:rsidP="00A52BC7">
      <w:pPr>
        <w:spacing w:after="0" w:line="360" w:lineRule="auto"/>
        <w:ind w:firstLine="709"/>
        <w:jc w:val="both"/>
        <w:rPr>
          <w:rFonts w:ascii="Arial" w:eastAsiaTheme="minorEastAsia" w:hAnsi="Arial" w:cs="Arial"/>
          <w:sz w:val="24"/>
          <w:szCs w:val="24"/>
        </w:rPr>
      </w:pPr>
      <w:r>
        <w:rPr>
          <w:rFonts w:ascii="Arial" w:eastAsiaTheme="minorEastAsia" w:hAnsi="Arial" w:cs="Arial"/>
          <w:sz w:val="24"/>
          <w:szCs w:val="24"/>
        </w:rPr>
        <w:t>A concessionária classifica alguns grupos (que não serão abordados neste trabalho) de acordo com o potencial entregue, demonstrados no Quadro 0</w:t>
      </w:r>
      <w:r w:rsidR="00700439">
        <w:rPr>
          <w:rFonts w:ascii="Arial" w:eastAsiaTheme="minorEastAsia" w:hAnsi="Arial" w:cs="Arial"/>
          <w:sz w:val="24"/>
          <w:szCs w:val="24"/>
        </w:rPr>
        <w:t>9</w:t>
      </w:r>
      <w:r>
        <w:rPr>
          <w:rFonts w:ascii="Arial" w:eastAsiaTheme="minorEastAsia" w:hAnsi="Arial" w:cs="Arial"/>
          <w:sz w:val="24"/>
          <w:szCs w:val="24"/>
        </w:rPr>
        <w:t>.</w:t>
      </w:r>
    </w:p>
    <w:p w14:paraId="320BE628" w14:textId="52C243B5" w:rsidR="003309BC" w:rsidRDefault="003309BC" w:rsidP="003309BC">
      <w:pPr>
        <w:spacing w:after="0" w:line="360" w:lineRule="auto"/>
        <w:jc w:val="center"/>
        <w:rPr>
          <w:rFonts w:ascii="Arial" w:eastAsiaTheme="minorEastAsia" w:hAnsi="Arial" w:cs="Arial"/>
          <w:sz w:val="24"/>
          <w:szCs w:val="24"/>
        </w:rPr>
      </w:pPr>
      <w:r w:rsidRPr="003A24B1">
        <w:rPr>
          <w:rFonts w:ascii="Arial" w:eastAsiaTheme="minorEastAsia" w:hAnsi="Arial" w:cs="Arial"/>
          <w:sz w:val="20"/>
          <w:szCs w:val="20"/>
        </w:rPr>
        <w:t>Grupos de consumo de acordo com o seu potencial entregue</w:t>
      </w:r>
    </w:p>
    <w:tbl>
      <w:tblPr>
        <w:tblW w:w="6140" w:type="dxa"/>
        <w:jc w:val="center"/>
        <w:tblCellMar>
          <w:left w:w="70" w:type="dxa"/>
          <w:right w:w="70" w:type="dxa"/>
        </w:tblCellMar>
        <w:tblLook w:val="04A0" w:firstRow="1" w:lastRow="0" w:firstColumn="1" w:lastColumn="0" w:noHBand="0" w:noVBand="1"/>
      </w:tblPr>
      <w:tblGrid>
        <w:gridCol w:w="2560"/>
        <w:gridCol w:w="1297"/>
        <w:gridCol w:w="1389"/>
        <w:gridCol w:w="894"/>
      </w:tblGrid>
      <w:tr w:rsidR="005A410E" w:rsidRPr="003A24B1" w14:paraId="75CF0FE2" w14:textId="77777777" w:rsidTr="003309BC">
        <w:trPr>
          <w:trHeight w:val="540"/>
          <w:jc w:val="center"/>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A26A8" w14:textId="77777777" w:rsidR="005A410E" w:rsidRPr="00CA4D48" w:rsidRDefault="005A410E" w:rsidP="008E6ACC">
            <w:pPr>
              <w:spacing w:after="0" w:line="240" w:lineRule="auto"/>
              <w:jc w:val="center"/>
              <w:rPr>
                <w:rFonts w:ascii="Arial" w:eastAsia="Times New Roman" w:hAnsi="Arial" w:cs="Arial"/>
                <w:color w:val="000000"/>
                <w:lang w:eastAsia="pt-BR"/>
              </w:rPr>
            </w:pPr>
            <w:r w:rsidRPr="00CA4D48">
              <w:rPr>
                <w:rFonts w:ascii="Arial" w:eastAsia="Times New Roman" w:hAnsi="Arial" w:cs="Arial"/>
                <w:color w:val="000000"/>
                <w:lang w:eastAsia="pt-BR"/>
              </w:rPr>
              <w:t>Grupos Identificados</w:t>
            </w:r>
          </w:p>
        </w:tc>
        <w:tc>
          <w:tcPr>
            <w:tcW w:w="35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179B986" w14:textId="77777777" w:rsidR="005A410E" w:rsidRPr="00CA4D48" w:rsidRDefault="005A410E" w:rsidP="008E6ACC">
            <w:pPr>
              <w:spacing w:after="0" w:line="240" w:lineRule="auto"/>
              <w:jc w:val="center"/>
              <w:rPr>
                <w:rFonts w:ascii="Arial" w:eastAsia="Times New Roman" w:hAnsi="Arial" w:cs="Arial"/>
                <w:color w:val="000000"/>
                <w:lang w:eastAsia="pt-BR"/>
              </w:rPr>
            </w:pPr>
            <w:r w:rsidRPr="00CA4D48">
              <w:rPr>
                <w:rFonts w:ascii="Arial" w:eastAsia="Times New Roman" w:hAnsi="Arial" w:cs="Arial"/>
                <w:color w:val="000000"/>
                <w:lang w:eastAsia="pt-BR"/>
              </w:rPr>
              <w:t>Consumos</w:t>
            </w:r>
          </w:p>
        </w:tc>
      </w:tr>
      <w:tr w:rsidR="005A410E" w:rsidRPr="003A24B1" w14:paraId="5CF8C963" w14:textId="77777777" w:rsidTr="003309BC">
        <w:trPr>
          <w:trHeight w:val="540"/>
          <w:jc w:val="center"/>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14:paraId="23A158E0" w14:textId="77777777" w:rsidR="005A410E" w:rsidRPr="00CA4D48" w:rsidRDefault="005A410E" w:rsidP="008E6ACC">
            <w:pPr>
              <w:spacing w:after="0" w:line="240" w:lineRule="auto"/>
              <w:jc w:val="center"/>
              <w:rPr>
                <w:rFonts w:ascii="Arial" w:eastAsia="Times New Roman" w:hAnsi="Arial" w:cs="Arial"/>
                <w:color w:val="000000"/>
                <w:lang w:eastAsia="pt-BR"/>
              </w:rPr>
            </w:pPr>
            <w:r w:rsidRPr="00CA4D48">
              <w:rPr>
                <w:rFonts w:ascii="Arial" w:eastAsia="Times New Roman" w:hAnsi="Arial" w:cs="Arial"/>
                <w:color w:val="000000"/>
                <w:lang w:eastAsia="pt-BR"/>
              </w:rPr>
              <w:t>Grupo 1                              Alto consumo</w:t>
            </w:r>
          </w:p>
        </w:tc>
        <w:tc>
          <w:tcPr>
            <w:tcW w:w="1297" w:type="dxa"/>
            <w:tcBorders>
              <w:top w:val="nil"/>
              <w:left w:val="nil"/>
              <w:bottom w:val="single" w:sz="4" w:space="0" w:color="auto"/>
              <w:right w:val="single" w:sz="4" w:space="0" w:color="auto"/>
            </w:tcBorders>
            <w:shd w:val="clear" w:color="auto" w:fill="auto"/>
            <w:noWrap/>
            <w:vAlign w:val="center"/>
            <w:hideMark/>
          </w:tcPr>
          <w:p w14:paraId="7FDB41F1" w14:textId="77777777" w:rsidR="005A410E" w:rsidRPr="00CA4D48" w:rsidRDefault="005A410E" w:rsidP="008E6ACC">
            <w:pPr>
              <w:spacing w:after="0" w:line="240" w:lineRule="auto"/>
              <w:jc w:val="center"/>
              <w:rPr>
                <w:rFonts w:ascii="Arial" w:eastAsia="Times New Roman" w:hAnsi="Arial" w:cs="Arial"/>
                <w:color w:val="000000"/>
                <w:lang w:eastAsia="pt-BR"/>
              </w:rPr>
            </w:pPr>
            <w:r w:rsidRPr="00CA4D48">
              <w:rPr>
                <w:rFonts w:ascii="Arial" w:eastAsia="Times New Roman" w:hAnsi="Arial" w:cs="Arial"/>
                <w:color w:val="000000"/>
                <w:lang w:eastAsia="pt-BR"/>
              </w:rPr>
              <w:t>kWh/mês</w:t>
            </w:r>
          </w:p>
        </w:tc>
        <w:tc>
          <w:tcPr>
            <w:tcW w:w="1389" w:type="dxa"/>
            <w:tcBorders>
              <w:top w:val="nil"/>
              <w:left w:val="nil"/>
              <w:bottom w:val="single" w:sz="4" w:space="0" w:color="auto"/>
              <w:right w:val="single" w:sz="4" w:space="0" w:color="auto"/>
            </w:tcBorders>
            <w:shd w:val="clear" w:color="auto" w:fill="auto"/>
            <w:noWrap/>
            <w:vAlign w:val="center"/>
            <w:hideMark/>
          </w:tcPr>
          <w:p w14:paraId="197DC013" w14:textId="77777777" w:rsidR="005A410E" w:rsidRPr="00CA4D48" w:rsidRDefault="005A410E" w:rsidP="008E6ACC">
            <w:pPr>
              <w:spacing w:after="0" w:line="240" w:lineRule="auto"/>
              <w:jc w:val="center"/>
              <w:rPr>
                <w:rFonts w:ascii="Arial" w:eastAsia="Times New Roman" w:hAnsi="Arial" w:cs="Arial"/>
                <w:color w:val="000000"/>
                <w:lang w:eastAsia="pt-BR"/>
              </w:rPr>
            </w:pPr>
            <w:r w:rsidRPr="00CA4D48">
              <w:rPr>
                <w:rFonts w:ascii="Arial" w:eastAsia="Times New Roman" w:hAnsi="Arial" w:cs="Arial"/>
                <w:color w:val="000000"/>
                <w:lang w:eastAsia="pt-BR"/>
              </w:rPr>
              <w:t>Wh/dia</w:t>
            </w:r>
          </w:p>
        </w:tc>
        <w:tc>
          <w:tcPr>
            <w:tcW w:w="894" w:type="dxa"/>
            <w:tcBorders>
              <w:top w:val="nil"/>
              <w:left w:val="nil"/>
              <w:bottom w:val="single" w:sz="4" w:space="0" w:color="auto"/>
              <w:right w:val="single" w:sz="4" w:space="0" w:color="auto"/>
            </w:tcBorders>
            <w:shd w:val="clear" w:color="auto" w:fill="auto"/>
            <w:noWrap/>
            <w:vAlign w:val="center"/>
            <w:hideMark/>
          </w:tcPr>
          <w:p w14:paraId="083E66C2" w14:textId="77777777" w:rsidR="005A410E" w:rsidRPr="00CA4D48" w:rsidRDefault="005A410E" w:rsidP="008E6ACC">
            <w:pPr>
              <w:spacing w:after="0" w:line="240" w:lineRule="auto"/>
              <w:jc w:val="center"/>
              <w:rPr>
                <w:rFonts w:ascii="Arial" w:eastAsia="Times New Roman" w:hAnsi="Arial" w:cs="Arial"/>
                <w:color w:val="000000"/>
                <w:lang w:eastAsia="pt-BR"/>
              </w:rPr>
            </w:pPr>
            <w:r w:rsidRPr="00CA4D48">
              <w:rPr>
                <w:rFonts w:ascii="Arial" w:eastAsia="Times New Roman" w:hAnsi="Arial" w:cs="Arial"/>
                <w:color w:val="000000"/>
                <w:lang w:eastAsia="pt-BR"/>
              </w:rPr>
              <w:t>Ah/dia</w:t>
            </w:r>
          </w:p>
        </w:tc>
      </w:tr>
      <w:tr w:rsidR="005A410E" w:rsidRPr="003A24B1" w14:paraId="4EE48416" w14:textId="77777777" w:rsidTr="003309BC">
        <w:trPr>
          <w:trHeight w:val="389"/>
          <w:jc w:val="center"/>
        </w:trPr>
        <w:tc>
          <w:tcPr>
            <w:tcW w:w="2560" w:type="dxa"/>
            <w:vMerge/>
            <w:tcBorders>
              <w:top w:val="nil"/>
              <w:left w:val="single" w:sz="4" w:space="0" w:color="auto"/>
              <w:bottom w:val="single" w:sz="4" w:space="0" w:color="auto"/>
              <w:right w:val="single" w:sz="4" w:space="0" w:color="auto"/>
            </w:tcBorders>
            <w:vAlign w:val="center"/>
            <w:hideMark/>
          </w:tcPr>
          <w:p w14:paraId="4F52BB8C" w14:textId="77777777" w:rsidR="005A410E" w:rsidRPr="00CA4D48" w:rsidRDefault="005A410E" w:rsidP="008E6ACC">
            <w:pPr>
              <w:spacing w:after="0" w:line="240" w:lineRule="auto"/>
              <w:rPr>
                <w:rFonts w:ascii="Arial" w:eastAsia="Times New Roman" w:hAnsi="Arial" w:cs="Arial"/>
                <w:color w:val="000000"/>
                <w:lang w:eastAsia="pt-BR"/>
              </w:rPr>
            </w:pPr>
          </w:p>
        </w:tc>
        <w:tc>
          <w:tcPr>
            <w:tcW w:w="1297" w:type="dxa"/>
            <w:tcBorders>
              <w:top w:val="nil"/>
              <w:left w:val="nil"/>
              <w:bottom w:val="single" w:sz="4" w:space="0" w:color="auto"/>
              <w:right w:val="single" w:sz="4" w:space="0" w:color="auto"/>
            </w:tcBorders>
            <w:shd w:val="clear" w:color="auto" w:fill="auto"/>
            <w:noWrap/>
            <w:vAlign w:val="center"/>
            <w:hideMark/>
          </w:tcPr>
          <w:p w14:paraId="33F1C8DF" w14:textId="77777777" w:rsidR="005A410E" w:rsidRPr="00CA4D48" w:rsidRDefault="005A410E" w:rsidP="008E6ACC">
            <w:pPr>
              <w:spacing w:after="0" w:line="240" w:lineRule="auto"/>
              <w:jc w:val="center"/>
              <w:rPr>
                <w:rFonts w:ascii="Arial" w:eastAsia="Times New Roman" w:hAnsi="Arial" w:cs="Arial"/>
                <w:color w:val="000000"/>
                <w:lang w:eastAsia="pt-BR"/>
              </w:rPr>
            </w:pPr>
            <w:r w:rsidRPr="00CA4D48">
              <w:rPr>
                <w:rFonts w:ascii="Arial" w:eastAsia="Times New Roman" w:hAnsi="Arial" w:cs="Arial"/>
                <w:color w:val="000000"/>
                <w:lang w:eastAsia="pt-BR"/>
              </w:rPr>
              <w:t>3 − 6</w:t>
            </w:r>
          </w:p>
        </w:tc>
        <w:tc>
          <w:tcPr>
            <w:tcW w:w="1389" w:type="dxa"/>
            <w:tcBorders>
              <w:top w:val="nil"/>
              <w:left w:val="nil"/>
              <w:bottom w:val="single" w:sz="4" w:space="0" w:color="auto"/>
              <w:right w:val="single" w:sz="4" w:space="0" w:color="auto"/>
            </w:tcBorders>
            <w:shd w:val="clear" w:color="auto" w:fill="auto"/>
            <w:noWrap/>
            <w:vAlign w:val="center"/>
            <w:hideMark/>
          </w:tcPr>
          <w:p w14:paraId="5DB3D2C6" w14:textId="77777777" w:rsidR="005A410E" w:rsidRPr="00CA4D48" w:rsidRDefault="005A410E" w:rsidP="008E6ACC">
            <w:pPr>
              <w:spacing w:after="0" w:line="240" w:lineRule="auto"/>
              <w:jc w:val="center"/>
              <w:rPr>
                <w:rFonts w:ascii="Arial" w:eastAsia="Times New Roman" w:hAnsi="Arial" w:cs="Arial"/>
                <w:color w:val="000000"/>
                <w:lang w:eastAsia="pt-BR"/>
              </w:rPr>
            </w:pPr>
            <w:r w:rsidRPr="00CA4D48">
              <w:rPr>
                <w:rFonts w:ascii="Arial" w:eastAsia="Times New Roman" w:hAnsi="Arial" w:cs="Arial"/>
                <w:color w:val="000000"/>
                <w:lang w:eastAsia="pt-BR"/>
              </w:rPr>
              <w:t>100 − 200</w:t>
            </w:r>
          </w:p>
        </w:tc>
        <w:tc>
          <w:tcPr>
            <w:tcW w:w="894" w:type="dxa"/>
            <w:tcBorders>
              <w:top w:val="nil"/>
              <w:left w:val="nil"/>
              <w:bottom w:val="single" w:sz="4" w:space="0" w:color="auto"/>
              <w:right w:val="single" w:sz="4" w:space="0" w:color="auto"/>
            </w:tcBorders>
            <w:shd w:val="clear" w:color="auto" w:fill="auto"/>
            <w:noWrap/>
            <w:vAlign w:val="center"/>
            <w:hideMark/>
          </w:tcPr>
          <w:p w14:paraId="56A9E5DF" w14:textId="77777777" w:rsidR="005A410E" w:rsidRPr="00CA4D48" w:rsidRDefault="005A410E" w:rsidP="008E6ACC">
            <w:pPr>
              <w:spacing w:after="0" w:line="240" w:lineRule="auto"/>
              <w:jc w:val="center"/>
              <w:rPr>
                <w:rFonts w:ascii="Arial" w:eastAsia="Times New Roman" w:hAnsi="Arial" w:cs="Arial"/>
                <w:color w:val="000000"/>
                <w:lang w:eastAsia="pt-BR"/>
              </w:rPr>
            </w:pPr>
            <w:r w:rsidRPr="00CA4D48">
              <w:rPr>
                <w:rFonts w:ascii="Arial" w:eastAsia="Times New Roman" w:hAnsi="Arial" w:cs="Arial"/>
                <w:color w:val="000000"/>
                <w:lang w:eastAsia="pt-BR"/>
              </w:rPr>
              <w:t>8 − 17</w:t>
            </w:r>
          </w:p>
        </w:tc>
      </w:tr>
      <w:tr w:rsidR="005A410E" w:rsidRPr="003A24B1" w14:paraId="5D808FCA" w14:textId="77777777" w:rsidTr="003309BC">
        <w:trPr>
          <w:trHeight w:val="600"/>
          <w:jc w:val="center"/>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C254C" w14:textId="77777777" w:rsidR="005A410E" w:rsidRPr="00CA4D48" w:rsidRDefault="005A410E" w:rsidP="008E6ACC">
            <w:pPr>
              <w:spacing w:after="0" w:line="240" w:lineRule="auto"/>
              <w:jc w:val="center"/>
              <w:rPr>
                <w:rFonts w:ascii="Arial" w:eastAsia="Times New Roman" w:hAnsi="Arial" w:cs="Arial"/>
                <w:color w:val="000000"/>
                <w:lang w:eastAsia="pt-BR"/>
              </w:rPr>
            </w:pPr>
            <w:r w:rsidRPr="00CA4D48">
              <w:rPr>
                <w:rFonts w:ascii="Arial" w:eastAsia="Times New Roman" w:hAnsi="Arial" w:cs="Arial"/>
                <w:color w:val="000000"/>
                <w:lang w:eastAsia="pt-BR"/>
              </w:rPr>
              <w:t>Grupo 2                      Médio consumo</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14:paraId="7A1F9E43" w14:textId="77777777" w:rsidR="005A410E" w:rsidRPr="00CA4D48" w:rsidRDefault="005A410E" w:rsidP="008E6ACC">
            <w:pPr>
              <w:spacing w:after="0" w:line="240" w:lineRule="auto"/>
              <w:jc w:val="center"/>
              <w:rPr>
                <w:rFonts w:ascii="Arial" w:eastAsia="Times New Roman" w:hAnsi="Arial" w:cs="Arial"/>
                <w:color w:val="000000"/>
                <w:lang w:eastAsia="pt-BR"/>
              </w:rPr>
            </w:pPr>
            <w:r w:rsidRPr="00CA4D48">
              <w:rPr>
                <w:rFonts w:ascii="Arial" w:eastAsia="Times New Roman" w:hAnsi="Arial" w:cs="Arial"/>
                <w:color w:val="000000"/>
                <w:lang w:eastAsia="pt-BR"/>
              </w:rPr>
              <w:t>2 − 3</w:t>
            </w:r>
          </w:p>
        </w:tc>
        <w:tc>
          <w:tcPr>
            <w:tcW w:w="1389" w:type="dxa"/>
            <w:tcBorders>
              <w:top w:val="single" w:sz="4" w:space="0" w:color="auto"/>
              <w:left w:val="nil"/>
              <w:bottom w:val="single" w:sz="4" w:space="0" w:color="auto"/>
              <w:right w:val="single" w:sz="4" w:space="0" w:color="auto"/>
            </w:tcBorders>
            <w:shd w:val="clear" w:color="auto" w:fill="auto"/>
            <w:noWrap/>
            <w:vAlign w:val="center"/>
            <w:hideMark/>
          </w:tcPr>
          <w:p w14:paraId="2A075F63" w14:textId="77777777" w:rsidR="005A410E" w:rsidRPr="00CA4D48" w:rsidRDefault="005A410E" w:rsidP="008E6ACC">
            <w:pPr>
              <w:spacing w:after="0" w:line="240" w:lineRule="auto"/>
              <w:jc w:val="center"/>
              <w:rPr>
                <w:rFonts w:ascii="Arial" w:eastAsia="Times New Roman" w:hAnsi="Arial" w:cs="Arial"/>
                <w:color w:val="000000"/>
                <w:lang w:eastAsia="pt-BR"/>
              </w:rPr>
            </w:pPr>
            <w:r w:rsidRPr="00CA4D48">
              <w:rPr>
                <w:rFonts w:ascii="Arial" w:eastAsia="Times New Roman" w:hAnsi="Arial" w:cs="Arial"/>
                <w:color w:val="000000"/>
                <w:lang w:eastAsia="pt-BR"/>
              </w:rPr>
              <w:t>67 − 100</w:t>
            </w: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14:paraId="77E313EE" w14:textId="77777777" w:rsidR="005A410E" w:rsidRPr="00CA4D48" w:rsidRDefault="005A410E" w:rsidP="008E6ACC">
            <w:pPr>
              <w:spacing w:after="0" w:line="240" w:lineRule="auto"/>
              <w:jc w:val="center"/>
              <w:rPr>
                <w:rFonts w:ascii="Arial" w:eastAsia="Times New Roman" w:hAnsi="Arial" w:cs="Arial"/>
                <w:color w:val="000000"/>
                <w:lang w:eastAsia="pt-BR"/>
              </w:rPr>
            </w:pPr>
            <w:r w:rsidRPr="00CA4D48">
              <w:rPr>
                <w:rFonts w:ascii="Arial" w:eastAsia="Times New Roman" w:hAnsi="Arial" w:cs="Arial"/>
                <w:color w:val="000000"/>
                <w:lang w:eastAsia="pt-BR"/>
              </w:rPr>
              <w:t>6 − 8</w:t>
            </w:r>
          </w:p>
        </w:tc>
      </w:tr>
      <w:tr w:rsidR="005A410E" w:rsidRPr="003A24B1" w14:paraId="7F2CCD76" w14:textId="77777777" w:rsidTr="003309BC">
        <w:trPr>
          <w:trHeight w:val="60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28191BD0" w14:textId="77777777" w:rsidR="005A410E" w:rsidRPr="00CA4D48" w:rsidRDefault="005A410E" w:rsidP="008E6ACC">
            <w:pPr>
              <w:spacing w:after="0" w:line="240" w:lineRule="auto"/>
              <w:jc w:val="center"/>
              <w:rPr>
                <w:rFonts w:ascii="Arial" w:eastAsia="Times New Roman" w:hAnsi="Arial" w:cs="Arial"/>
                <w:color w:val="000000"/>
                <w:lang w:eastAsia="pt-BR"/>
              </w:rPr>
            </w:pPr>
            <w:r w:rsidRPr="00CA4D48">
              <w:rPr>
                <w:rFonts w:ascii="Arial" w:eastAsia="Times New Roman" w:hAnsi="Arial" w:cs="Arial"/>
                <w:color w:val="000000"/>
                <w:lang w:eastAsia="pt-BR"/>
              </w:rPr>
              <w:t>Grupo 3                                 Baixo consumo</w:t>
            </w:r>
          </w:p>
        </w:tc>
        <w:tc>
          <w:tcPr>
            <w:tcW w:w="1297" w:type="dxa"/>
            <w:tcBorders>
              <w:top w:val="nil"/>
              <w:left w:val="nil"/>
              <w:bottom w:val="single" w:sz="4" w:space="0" w:color="auto"/>
              <w:right w:val="single" w:sz="4" w:space="0" w:color="auto"/>
            </w:tcBorders>
            <w:shd w:val="clear" w:color="auto" w:fill="auto"/>
            <w:noWrap/>
            <w:vAlign w:val="center"/>
            <w:hideMark/>
          </w:tcPr>
          <w:p w14:paraId="664CD5D3" w14:textId="77777777" w:rsidR="005A410E" w:rsidRPr="00CA4D48" w:rsidRDefault="005A410E" w:rsidP="008E6ACC">
            <w:pPr>
              <w:spacing w:after="0" w:line="240" w:lineRule="auto"/>
              <w:jc w:val="center"/>
              <w:rPr>
                <w:rFonts w:ascii="Arial" w:eastAsia="Times New Roman" w:hAnsi="Arial" w:cs="Arial"/>
                <w:color w:val="000000"/>
                <w:lang w:eastAsia="pt-BR"/>
              </w:rPr>
            </w:pPr>
            <w:r w:rsidRPr="00CA4D48">
              <w:rPr>
                <w:rFonts w:ascii="Arial" w:eastAsia="Times New Roman" w:hAnsi="Arial" w:cs="Arial"/>
                <w:color w:val="000000"/>
                <w:lang w:eastAsia="pt-BR"/>
              </w:rPr>
              <w:t>1 − 2</w:t>
            </w:r>
          </w:p>
        </w:tc>
        <w:tc>
          <w:tcPr>
            <w:tcW w:w="1389" w:type="dxa"/>
            <w:tcBorders>
              <w:top w:val="nil"/>
              <w:left w:val="nil"/>
              <w:bottom w:val="single" w:sz="4" w:space="0" w:color="auto"/>
              <w:right w:val="single" w:sz="4" w:space="0" w:color="auto"/>
            </w:tcBorders>
            <w:shd w:val="clear" w:color="auto" w:fill="auto"/>
            <w:noWrap/>
            <w:vAlign w:val="center"/>
            <w:hideMark/>
          </w:tcPr>
          <w:p w14:paraId="2CB3E2A2" w14:textId="77777777" w:rsidR="005A410E" w:rsidRPr="00CA4D48" w:rsidRDefault="005A410E" w:rsidP="008E6ACC">
            <w:pPr>
              <w:spacing w:after="0" w:line="240" w:lineRule="auto"/>
              <w:jc w:val="center"/>
              <w:rPr>
                <w:rFonts w:ascii="Arial" w:eastAsia="Times New Roman" w:hAnsi="Arial" w:cs="Arial"/>
                <w:color w:val="000000"/>
                <w:lang w:eastAsia="pt-BR"/>
              </w:rPr>
            </w:pPr>
            <w:r w:rsidRPr="00CA4D48">
              <w:rPr>
                <w:rFonts w:ascii="Arial" w:eastAsia="Times New Roman" w:hAnsi="Arial" w:cs="Arial"/>
                <w:color w:val="000000"/>
                <w:lang w:eastAsia="pt-BR"/>
              </w:rPr>
              <w:t>33 − 67</w:t>
            </w:r>
          </w:p>
        </w:tc>
        <w:tc>
          <w:tcPr>
            <w:tcW w:w="894" w:type="dxa"/>
            <w:tcBorders>
              <w:top w:val="nil"/>
              <w:left w:val="nil"/>
              <w:bottom w:val="single" w:sz="4" w:space="0" w:color="auto"/>
              <w:right w:val="single" w:sz="4" w:space="0" w:color="auto"/>
            </w:tcBorders>
            <w:shd w:val="clear" w:color="auto" w:fill="auto"/>
            <w:noWrap/>
            <w:vAlign w:val="center"/>
            <w:hideMark/>
          </w:tcPr>
          <w:p w14:paraId="0C0A38AC" w14:textId="77777777" w:rsidR="005A410E" w:rsidRPr="00CA4D48" w:rsidRDefault="005A410E" w:rsidP="008E6ACC">
            <w:pPr>
              <w:spacing w:after="0" w:line="240" w:lineRule="auto"/>
              <w:jc w:val="center"/>
              <w:rPr>
                <w:rFonts w:ascii="Arial" w:eastAsia="Times New Roman" w:hAnsi="Arial" w:cs="Arial"/>
                <w:color w:val="000000"/>
                <w:lang w:eastAsia="pt-BR"/>
              </w:rPr>
            </w:pPr>
            <w:r w:rsidRPr="00CA4D48">
              <w:rPr>
                <w:rFonts w:ascii="Arial" w:eastAsia="Times New Roman" w:hAnsi="Arial" w:cs="Arial"/>
                <w:color w:val="000000"/>
                <w:lang w:eastAsia="pt-BR"/>
              </w:rPr>
              <w:t>3 − 6</w:t>
            </w:r>
          </w:p>
        </w:tc>
      </w:tr>
      <w:tr w:rsidR="005A410E" w:rsidRPr="003A24B1" w14:paraId="2C2659A8" w14:textId="77777777" w:rsidTr="003309BC">
        <w:trPr>
          <w:trHeight w:val="60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74D323CC" w14:textId="77777777" w:rsidR="005A410E" w:rsidRPr="00CA4D48" w:rsidRDefault="005A410E" w:rsidP="008E6ACC">
            <w:pPr>
              <w:spacing w:after="0" w:line="240" w:lineRule="auto"/>
              <w:jc w:val="center"/>
              <w:rPr>
                <w:rFonts w:ascii="Arial" w:eastAsia="Times New Roman" w:hAnsi="Arial" w:cs="Arial"/>
                <w:color w:val="000000"/>
                <w:lang w:eastAsia="pt-BR"/>
              </w:rPr>
            </w:pPr>
            <w:r w:rsidRPr="00CA4D48">
              <w:rPr>
                <w:rFonts w:ascii="Arial" w:eastAsia="Times New Roman" w:hAnsi="Arial" w:cs="Arial"/>
                <w:color w:val="000000"/>
                <w:lang w:eastAsia="pt-BR"/>
              </w:rPr>
              <w:t>Grupo 4                             Baixíssimo consumo</w:t>
            </w:r>
          </w:p>
        </w:tc>
        <w:tc>
          <w:tcPr>
            <w:tcW w:w="1297" w:type="dxa"/>
            <w:tcBorders>
              <w:top w:val="nil"/>
              <w:left w:val="nil"/>
              <w:bottom w:val="single" w:sz="4" w:space="0" w:color="auto"/>
              <w:right w:val="single" w:sz="4" w:space="0" w:color="auto"/>
            </w:tcBorders>
            <w:shd w:val="clear" w:color="auto" w:fill="auto"/>
            <w:noWrap/>
            <w:vAlign w:val="center"/>
            <w:hideMark/>
          </w:tcPr>
          <w:p w14:paraId="631133BB" w14:textId="77777777" w:rsidR="005A410E" w:rsidRPr="00CA4D48" w:rsidRDefault="005A410E" w:rsidP="008E6ACC">
            <w:pPr>
              <w:spacing w:after="0" w:line="240" w:lineRule="auto"/>
              <w:jc w:val="center"/>
              <w:rPr>
                <w:rFonts w:ascii="Arial" w:eastAsia="Times New Roman" w:hAnsi="Arial" w:cs="Arial"/>
                <w:color w:val="000000"/>
                <w:lang w:eastAsia="pt-BR"/>
              </w:rPr>
            </w:pPr>
            <w:r w:rsidRPr="00CA4D48">
              <w:rPr>
                <w:rFonts w:ascii="Arial" w:eastAsia="Times New Roman" w:hAnsi="Arial" w:cs="Arial"/>
                <w:color w:val="000000"/>
                <w:lang w:eastAsia="pt-BR"/>
              </w:rPr>
              <w:t>Até 1</w:t>
            </w:r>
          </w:p>
        </w:tc>
        <w:tc>
          <w:tcPr>
            <w:tcW w:w="1389" w:type="dxa"/>
            <w:tcBorders>
              <w:top w:val="nil"/>
              <w:left w:val="nil"/>
              <w:bottom w:val="single" w:sz="4" w:space="0" w:color="auto"/>
              <w:right w:val="single" w:sz="4" w:space="0" w:color="auto"/>
            </w:tcBorders>
            <w:shd w:val="clear" w:color="auto" w:fill="auto"/>
            <w:noWrap/>
            <w:vAlign w:val="center"/>
            <w:hideMark/>
          </w:tcPr>
          <w:p w14:paraId="25FA790F" w14:textId="77777777" w:rsidR="005A410E" w:rsidRPr="00CA4D48" w:rsidRDefault="005A410E" w:rsidP="008E6ACC">
            <w:pPr>
              <w:spacing w:after="0" w:line="240" w:lineRule="auto"/>
              <w:jc w:val="center"/>
              <w:rPr>
                <w:rFonts w:ascii="Arial" w:eastAsia="Times New Roman" w:hAnsi="Arial" w:cs="Arial"/>
                <w:color w:val="000000"/>
                <w:lang w:eastAsia="pt-BR"/>
              </w:rPr>
            </w:pPr>
            <w:r w:rsidRPr="00CA4D48">
              <w:rPr>
                <w:rFonts w:ascii="Arial" w:eastAsia="Times New Roman" w:hAnsi="Arial" w:cs="Arial"/>
                <w:color w:val="000000"/>
                <w:lang w:eastAsia="pt-BR"/>
              </w:rPr>
              <w:t>Até 33</w:t>
            </w:r>
          </w:p>
        </w:tc>
        <w:tc>
          <w:tcPr>
            <w:tcW w:w="894" w:type="dxa"/>
            <w:tcBorders>
              <w:top w:val="nil"/>
              <w:left w:val="nil"/>
              <w:bottom w:val="single" w:sz="4" w:space="0" w:color="auto"/>
              <w:right w:val="single" w:sz="4" w:space="0" w:color="auto"/>
            </w:tcBorders>
            <w:shd w:val="clear" w:color="auto" w:fill="auto"/>
            <w:noWrap/>
            <w:vAlign w:val="center"/>
            <w:hideMark/>
          </w:tcPr>
          <w:p w14:paraId="1502EC0D" w14:textId="77777777" w:rsidR="005A410E" w:rsidRPr="00CA4D48" w:rsidRDefault="005A410E" w:rsidP="008E6ACC">
            <w:pPr>
              <w:spacing w:after="0" w:line="240" w:lineRule="auto"/>
              <w:jc w:val="center"/>
              <w:rPr>
                <w:rFonts w:ascii="Arial" w:eastAsia="Times New Roman" w:hAnsi="Arial" w:cs="Arial"/>
                <w:color w:val="000000"/>
                <w:lang w:eastAsia="pt-BR"/>
              </w:rPr>
            </w:pPr>
            <w:r w:rsidRPr="00CA4D48">
              <w:rPr>
                <w:rFonts w:ascii="Arial" w:eastAsia="Times New Roman" w:hAnsi="Arial" w:cs="Arial"/>
                <w:color w:val="000000"/>
                <w:lang w:eastAsia="pt-BR"/>
              </w:rPr>
              <w:t>Até 3</w:t>
            </w:r>
          </w:p>
        </w:tc>
      </w:tr>
    </w:tbl>
    <w:p w14:paraId="564A5EF1" w14:textId="6D68EDCD" w:rsidR="005A410E" w:rsidRDefault="005A410E" w:rsidP="003309BC">
      <w:pPr>
        <w:spacing w:after="0" w:line="360" w:lineRule="auto"/>
        <w:ind w:firstLine="709"/>
        <w:rPr>
          <w:rFonts w:ascii="Arial" w:eastAsiaTheme="minorEastAsia" w:hAnsi="Arial" w:cs="Arial"/>
          <w:sz w:val="20"/>
          <w:szCs w:val="20"/>
        </w:rPr>
      </w:pPr>
      <w:r w:rsidRPr="003A24B1">
        <w:rPr>
          <w:rFonts w:ascii="Arial" w:eastAsiaTheme="minorEastAsia" w:hAnsi="Arial" w:cs="Arial"/>
          <w:b/>
          <w:bCs/>
          <w:sz w:val="20"/>
          <w:szCs w:val="20"/>
        </w:rPr>
        <w:t>Quadro 0</w:t>
      </w:r>
      <w:r w:rsidR="00700439">
        <w:rPr>
          <w:rFonts w:ascii="Arial" w:eastAsiaTheme="minorEastAsia" w:hAnsi="Arial" w:cs="Arial"/>
          <w:b/>
          <w:bCs/>
          <w:sz w:val="20"/>
          <w:szCs w:val="20"/>
        </w:rPr>
        <w:t>9</w:t>
      </w:r>
      <w:r w:rsidRPr="003A24B1">
        <w:rPr>
          <w:rFonts w:ascii="Arial" w:eastAsiaTheme="minorEastAsia" w:hAnsi="Arial" w:cs="Arial"/>
          <w:b/>
          <w:bCs/>
          <w:sz w:val="20"/>
          <w:szCs w:val="20"/>
        </w:rPr>
        <w:t>:</w:t>
      </w:r>
      <w:r w:rsidRPr="003A24B1">
        <w:rPr>
          <w:rFonts w:ascii="Arial" w:eastAsiaTheme="minorEastAsia" w:hAnsi="Arial" w:cs="Arial"/>
          <w:sz w:val="20"/>
          <w:szCs w:val="20"/>
        </w:rPr>
        <w:t xml:space="preserve">  Grupos de consumo de acordo com o seu potencial entregue</w:t>
      </w:r>
    </w:p>
    <w:p w14:paraId="7E292661" w14:textId="6C929DCE" w:rsidR="005A410E" w:rsidRDefault="005A410E" w:rsidP="00CA4D48">
      <w:pPr>
        <w:spacing w:line="360" w:lineRule="auto"/>
        <w:ind w:firstLine="709"/>
        <w:rPr>
          <w:rFonts w:ascii="Arial" w:eastAsiaTheme="minorEastAsia" w:hAnsi="Arial" w:cs="Arial"/>
          <w:sz w:val="20"/>
          <w:szCs w:val="20"/>
        </w:rPr>
      </w:pPr>
      <w:r w:rsidRPr="003A24B1">
        <w:rPr>
          <w:rFonts w:ascii="Arial" w:eastAsiaTheme="minorEastAsia" w:hAnsi="Arial" w:cs="Arial"/>
          <w:b/>
          <w:bCs/>
          <w:sz w:val="20"/>
          <w:szCs w:val="20"/>
        </w:rPr>
        <w:t>Fonte:</w:t>
      </w:r>
      <w:sdt>
        <w:sdtPr>
          <w:rPr>
            <w:rFonts w:ascii="Arial" w:eastAsiaTheme="minorEastAsia" w:hAnsi="Arial" w:cs="Arial"/>
            <w:sz w:val="20"/>
            <w:szCs w:val="20"/>
          </w:rPr>
          <w:id w:val="1886992999"/>
          <w:citation/>
        </w:sdtPr>
        <w:sdtEndPr/>
        <w:sdtContent>
          <w:r w:rsidR="00A107B1">
            <w:rPr>
              <w:rFonts w:ascii="Arial" w:eastAsiaTheme="minorEastAsia" w:hAnsi="Arial" w:cs="Arial"/>
              <w:sz w:val="20"/>
              <w:szCs w:val="20"/>
            </w:rPr>
            <w:fldChar w:fldCharType="begin"/>
          </w:r>
          <w:r w:rsidR="00A107B1">
            <w:rPr>
              <w:rFonts w:ascii="Arial" w:eastAsiaTheme="minorEastAsia" w:hAnsi="Arial" w:cs="Arial"/>
              <w:sz w:val="20"/>
              <w:szCs w:val="20"/>
            </w:rPr>
            <w:instrText xml:space="preserve"> CITATION MOR03 \l 1046 </w:instrText>
          </w:r>
          <w:r w:rsidR="00A107B1">
            <w:rPr>
              <w:rFonts w:ascii="Arial" w:eastAsiaTheme="minorEastAsia" w:hAnsi="Arial" w:cs="Arial"/>
              <w:sz w:val="20"/>
              <w:szCs w:val="20"/>
            </w:rPr>
            <w:fldChar w:fldCharType="separate"/>
          </w:r>
          <w:r w:rsidR="00C67BED">
            <w:rPr>
              <w:rFonts w:ascii="Arial" w:eastAsiaTheme="minorEastAsia" w:hAnsi="Arial" w:cs="Arial"/>
              <w:noProof/>
              <w:sz w:val="20"/>
              <w:szCs w:val="20"/>
            </w:rPr>
            <w:t xml:space="preserve"> </w:t>
          </w:r>
          <w:r w:rsidR="00C67BED" w:rsidRPr="00C67BED">
            <w:rPr>
              <w:rFonts w:ascii="Arial" w:eastAsiaTheme="minorEastAsia" w:hAnsi="Arial" w:cs="Arial"/>
              <w:noProof/>
              <w:sz w:val="20"/>
              <w:szCs w:val="20"/>
            </w:rPr>
            <w:t>(MORANTE e ZILLES, 2003)</w:t>
          </w:r>
          <w:r w:rsidR="00A107B1">
            <w:rPr>
              <w:rFonts w:ascii="Arial" w:eastAsiaTheme="minorEastAsia" w:hAnsi="Arial" w:cs="Arial"/>
              <w:sz w:val="20"/>
              <w:szCs w:val="20"/>
            </w:rPr>
            <w:fldChar w:fldCharType="end"/>
          </w:r>
        </w:sdtContent>
      </w:sdt>
    </w:p>
    <w:p w14:paraId="0BB2477C" w14:textId="77777777" w:rsidR="005A410E" w:rsidRDefault="005A410E" w:rsidP="005A410E">
      <w:pPr>
        <w:spacing w:after="0" w:line="360" w:lineRule="auto"/>
        <w:ind w:firstLine="709"/>
        <w:jc w:val="both"/>
        <w:rPr>
          <w:rFonts w:ascii="Arial" w:eastAsiaTheme="minorEastAsia" w:hAnsi="Arial" w:cs="Arial"/>
          <w:sz w:val="24"/>
          <w:szCs w:val="24"/>
        </w:rPr>
      </w:pPr>
      <w:r>
        <w:rPr>
          <w:rFonts w:ascii="Arial" w:eastAsiaTheme="minorEastAsia" w:hAnsi="Arial" w:cs="Arial"/>
          <w:sz w:val="24"/>
          <w:szCs w:val="24"/>
        </w:rPr>
        <w:t>Identifica-se que o trabalho pertence ao Grupo 2 de demanda por consumo de até 2,3 kW. Grupo 2: Resultado da multiplicação da capacidade nominal (Cn) de condução de corrente elétrica do disjuntor geral da unidade consumidora pela tensão nominal (Vn), observando o fator específico referente ao número de fases (Nf) e o fator de potência aplicado 0,92.</w:t>
      </w:r>
    </w:p>
    <w:p w14:paraId="516D176B" w14:textId="2F8AFED3" w:rsidR="005A410E" w:rsidRDefault="00295681" w:rsidP="005A410E">
      <w:pPr>
        <w:spacing w:after="0" w:line="360" w:lineRule="auto"/>
        <w:ind w:firstLine="709"/>
        <w:jc w:val="both"/>
        <w:rPr>
          <w:rFonts w:ascii="Arial" w:eastAsiaTheme="minorEastAsia" w:hAnsi="Arial" w:cs="Arial"/>
          <w:sz w:val="24"/>
          <w:szCs w:val="24"/>
        </w:rPr>
      </w:pPr>
      <w:r>
        <w:rPr>
          <w:rFonts w:ascii="Arial" w:eastAsiaTheme="minorEastAsia" w:hAnsi="Arial" w:cs="Arial"/>
          <w:sz w:val="24"/>
          <w:szCs w:val="24"/>
        </w:rPr>
        <w:t>Foi utilizada a</w:t>
      </w:r>
      <w:r w:rsidR="005A410E">
        <w:rPr>
          <w:rFonts w:ascii="Arial" w:eastAsiaTheme="minorEastAsia" w:hAnsi="Arial" w:cs="Arial"/>
          <w:sz w:val="24"/>
          <w:szCs w:val="24"/>
        </w:rPr>
        <w:t xml:space="preserve"> Equação 13, adotando Cn = 63, Nf = 1 e Vn = 127</w:t>
      </w:r>
      <w:r>
        <w:rPr>
          <w:rFonts w:ascii="Arial" w:eastAsiaTheme="minorEastAsia" w:hAnsi="Arial" w:cs="Arial"/>
          <w:sz w:val="24"/>
          <w:szCs w:val="24"/>
        </w:rPr>
        <w:t xml:space="preserve"> para calcular a potência disponibilizada.</w:t>
      </w:r>
    </w:p>
    <w:p w14:paraId="612846A0" w14:textId="7156BE8D" w:rsidR="005A410E" w:rsidRDefault="005A410E" w:rsidP="005A410E">
      <w:pPr>
        <w:spacing w:after="0" w:line="360" w:lineRule="auto"/>
        <w:ind w:firstLine="709"/>
        <w:jc w:val="both"/>
        <w:rPr>
          <w:rFonts w:ascii="Arial" w:eastAsiaTheme="minorEastAsia" w:hAnsi="Arial" w:cs="Arial"/>
          <w:sz w:val="24"/>
          <w:szCs w:val="24"/>
        </w:rPr>
      </w:pPr>
      <m:oMath>
        <m:r>
          <w:rPr>
            <w:rFonts w:ascii="Cambria Math" w:hAnsi="Cambria Math" w:cs="Arial"/>
            <w:sz w:val="24"/>
            <w:szCs w:val="24"/>
          </w:rPr>
          <m:t>Pd=</m:t>
        </m:r>
        <m:r>
          <w:rPr>
            <w:rFonts w:ascii="Cambria Math" w:eastAsiaTheme="minorEastAsia" w:hAnsi="Cambria Math" w:cs="Arial"/>
            <w:sz w:val="24"/>
            <w:szCs w:val="24"/>
          </w:rPr>
          <m:t xml:space="preserve">Cn </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disjuntor</m:t>
            </m:r>
          </m:e>
        </m:d>
        <m:r>
          <w:rPr>
            <w:rFonts w:ascii="Cambria Math" w:eastAsiaTheme="minorEastAsia" w:hAnsi="Cambria Math" w:cs="Arial"/>
            <w:sz w:val="24"/>
            <w:szCs w:val="24"/>
          </w:rPr>
          <m:t xml:space="preserve"> x Nf x Vn x 0,92</m:t>
        </m:r>
      </m:oMath>
      <w:r>
        <w:rPr>
          <w:rFonts w:ascii="Arial" w:eastAsiaTheme="minorEastAsia" w:hAnsi="Arial" w:cs="Arial"/>
          <w:sz w:val="24"/>
          <w:szCs w:val="24"/>
        </w:rPr>
        <w:t xml:space="preserve"> </w:t>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sidRPr="003309BC">
        <w:rPr>
          <w:rFonts w:ascii="Arial" w:eastAsiaTheme="minorEastAsia" w:hAnsi="Arial" w:cs="Arial"/>
          <w:sz w:val="20"/>
          <w:szCs w:val="20"/>
        </w:rPr>
        <w:t>(13)</w:t>
      </w:r>
    </w:p>
    <w:p w14:paraId="612A5166" w14:textId="77777777" w:rsidR="005A410E" w:rsidRDefault="005A410E" w:rsidP="005A410E">
      <w:pPr>
        <w:spacing w:after="0" w:line="360" w:lineRule="auto"/>
        <w:jc w:val="both"/>
        <w:rPr>
          <w:rFonts w:ascii="Arial" w:eastAsiaTheme="minorEastAsia" w:hAnsi="Arial" w:cs="Arial"/>
          <w:sz w:val="24"/>
          <w:szCs w:val="24"/>
        </w:rPr>
      </w:pPr>
      <w:r>
        <w:rPr>
          <w:rFonts w:ascii="Arial" w:eastAsiaTheme="minorEastAsia" w:hAnsi="Arial" w:cs="Arial"/>
        </w:rPr>
        <w:tab/>
      </w:r>
      <m:oMath>
        <m:r>
          <w:rPr>
            <w:rFonts w:ascii="Cambria Math" w:hAnsi="Cambria Math" w:cs="Arial"/>
            <w:sz w:val="24"/>
            <w:szCs w:val="24"/>
          </w:rPr>
          <m:t>Pd=</m:t>
        </m:r>
        <m:r>
          <w:rPr>
            <w:rFonts w:ascii="Cambria Math" w:eastAsiaTheme="minorEastAsia" w:hAnsi="Cambria Math" w:cs="Arial"/>
            <w:sz w:val="24"/>
            <w:szCs w:val="24"/>
          </w:rPr>
          <m:t>63 x 127 x 1 x 0,92=7360,92 W ou 7,36 kW</m:t>
        </m:r>
      </m:oMath>
      <w:r w:rsidRPr="0047632F">
        <w:rPr>
          <w:rFonts w:ascii="Arial" w:eastAsiaTheme="minorEastAsia" w:hAnsi="Arial" w:cs="Arial"/>
          <w:sz w:val="24"/>
          <w:szCs w:val="24"/>
        </w:rPr>
        <w:t xml:space="preserve"> </w:t>
      </w:r>
    </w:p>
    <w:p w14:paraId="2F8197C3" w14:textId="32C25897" w:rsidR="005A410E" w:rsidRDefault="005A410E" w:rsidP="005A410E">
      <w:pPr>
        <w:spacing w:after="0" w:line="360" w:lineRule="auto"/>
        <w:ind w:firstLine="708"/>
        <w:jc w:val="both"/>
        <w:rPr>
          <w:rFonts w:ascii="Arial" w:eastAsiaTheme="minorEastAsia" w:hAnsi="Arial" w:cs="Arial"/>
          <w:sz w:val="24"/>
          <w:szCs w:val="24"/>
        </w:rPr>
      </w:pPr>
      <w:r>
        <w:rPr>
          <w:rFonts w:ascii="Arial" w:eastAsiaTheme="minorEastAsia" w:hAnsi="Arial" w:cs="Arial"/>
          <w:sz w:val="24"/>
          <w:szCs w:val="24"/>
        </w:rPr>
        <w:lastRenderedPageBreak/>
        <w:t xml:space="preserve">Determinou-se Pd igual a 7,36 kW, podendo colocar até 7,36 kW de inversor instalados neste empreendimento </w:t>
      </w:r>
      <w:sdt>
        <w:sdtPr>
          <w:rPr>
            <w:rFonts w:ascii="Arial" w:eastAsiaTheme="minorEastAsia" w:hAnsi="Arial" w:cs="Arial"/>
            <w:sz w:val="24"/>
            <w:szCs w:val="24"/>
          </w:rPr>
          <w:id w:val="-774864165"/>
          <w:citation/>
        </w:sdtPr>
        <w:sdtEndPr/>
        <w:sdtContent>
          <w:r w:rsidR="00A107B1">
            <w:rPr>
              <w:rFonts w:ascii="Arial" w:eastAsiaTheme="minorEastAsia" w:hAnsi="Arial" w:cs="Arial"/>
              <w:sz w:val="24"/>
              <w:szCs w:val="24"/>
            </w:rPr>
            <w:fldChar w:fldCharType="begin"/>
          </w:r>
          <w:r w:rsidR="00A107B1">
            <w:rPr>
              <w:rFonts w:ascii="Arial" w:eastAsiaTheme="minorEastAsia" w:hAnsi="Arial" w:cs="Arial"/>
              <w:sz w:val="24"/>
              <w:szCs w:val="24"/>
            </w:rPr>
            <w:instrText xml:space="preserve"> CITATION PIN14 \l 1046 </w:instrText>
          </w:r>
          <w:r w:rsidR="00A107B1">
            <w:rPr>
              <w:rFonts w:ascii="Arial" w:eastAsiaTheme="minorEastAsia" w:hAnsi="Arial" w:cs="Arial"/>
              <w:sz w:val="24"/>
              <w:szCs w:val="24"/>
            </w:rPr>
            <w:fldChar w:fldCharType="separate"/>
          </w:r>
          <w:r w:rsidR="00C67BED" w:rsidRPr="00C67BED">
            <w:rPr>
              <w:rFonts w:ascii="Arial" w:eastAsiaTheme="minorEastAsia" w:hAnsi="Arial" w:cs="Arial"/>
              <w:noProof/>
              <w:sz w:val="24"/>
              <w:szCs w:val="24"/>
            </w:rPr>
            <w:t>(PINHO e GALDINO, 2014)</w:t>
          </w:r>
          <w:r w:rsidR="00A107B1">
            <w:rPr>
              <w:rFonts w:ascii="Arial" w:eastAsiaTheme="minorEastAsia" w:hAnsi="Arial" w:cs="Arial"/>
              <w:sz w:val="24"/>
              <w:szCs w:val="24"/>
            </w:rPr>
            <w:fldChar w:fldCharType="end"/>
          </w:r>
        </w:sdtContent>
      </w:sdt>
      <w:r>
        <w:rPr>
          <w:rFonts w:ascii="Arial" w:eastAsiaTheme="minorEastAsia" w:hAnsi="Arial" w:cs="Arial"/>
          <w:sz w:val="24"/>
          <w:szCs w:val="24"/>
        </w:rPr>
        <w:t>.</w:t>
      </w:r>
    </w:p>
    <w:p w14:paraId="6F4B5C18" w14:textId="015CF350" w:rsidR="00186CEA" w:rsidRPr="00186CEA" w:rsidRDefault="00186CEA" w:rsidP="00186CEA">
      <w:pPr>
        <w:pStyle w:val="PargrafodaLista"/>
        <w:numPr>
          <w:ilvl w:val="3"/>
          <w:numId w:val="22"/>
        </w:numPr>
        <w:ind w:left="993" w:hanging="993"/>
        <w:rPr>
          <w:rFonts w:ascii="Arial" w:hAnsi="Arial" w:cs="Arial"/>
          <w:b/>
          <w:bCs/>
          <w:sz w:val="24"/>
          <w:szCs w:val="24"/>
        </w:rPr>
      </w:pPr>
      <w:r w:rsidRPr="00186CEA">
        <w:rPr>
          <w:rFonts w:ascii="Arial" w:hAnsi="Arial" w:cs="Arial"/>
          <w:b/>
          <w:bCs/>
          <w:sz w:val="24"/>
          <w:szCs w:val="24"/>
        </w:rPr>
        <w:t>Pontos de Perda em Sistemas Fotovoltaicos</w:t>
      </w:r>
    </w:p>
    <w:p w14:paraId="3918FEA1" w14:textId="324A5DF1" w:rsidR="00186CEA" w:rsidRDefault="00186CEA" w:rsidP="00186CEA">
      <w:pPr>
        <w:spacing w:after="0" w:line="360" w:lineRule="auto"/>
        <w:ind w:firstLine="709"/>
        <w:jc w:val="both"/>
        <w:rPr>
          <w:rFonts w:ascii="Arial" w:hAnsi="Arial" w:cs="Arial"/>
          <w:sz w:val="24"/>
          <w:szCs w:val="24"/>
        </w:rPr>
      </w:pPr>
      <w:r w:rsidRPr="004A0BB9">
        <w:rPr>
          <w:rFonts w:ascii="Arial" w:hAnsi="Arial" w:cs="Arial"/>
          <w:sz w:val="24"/>
          <w:szCs w:val="24"/>
        </w:rPr>
        <w:t>As células convencionais do</w:t>
      </w:r>
      <w:r>
        <w:rPr>
          <w:rFonts w:ascii="Arial" w:hAnsi="Arial" w:cs="Arial"/>
          <w:sz w:val="24"/>
          <w:szCs w:val="24"/>
        </w:rPr>
        <w:t xml:space="preserve">s </w:t>
      </w:r>
      <w:r w:rsidRPr="004A0BB9">
        <w:rPr>
          <w:rFonts w:ascii="Arial" w:hAnsi="Arial" w:cs="Arial"/>
          <w:sz w:val="24"/>
          <w:szCs w:val="24"/>
        </w:rPr>
        <w:t>módulo</w:t>
      </w:r>
      <w:r>
        <w:rPr>
          <w:rFonts w:ascii="Arial" w:hAnsi="Arial" w:cs="Arial"/>
          <w:sz w:val="24"/>
          <w:szCs w:val="24"/>
        </w:rPr>
        <w:t>s fotovoltaicos</w:t>
      </w:r>
      <w:r w:rsidRPr="004A0BB9">
        <w:rPr>
          <w:rFonts w:ascii="Arial" w:hAnsi="Arial" w:cs="Arial"/>
          <w:sz w:val="24"/>
          <w:szCs w:val="24"/>
        </w:rPr>
        <w:t xml:space="preserve"> são sensíveis a efeitos desfavoráveis que causam diferenças </w:t>
      </w:r>
      <w:r>
        <w:rPr>
          <w:rFonts w:ascii="Arial" w:hAnsi="Arial" w:cs="Arial"/>
          <w:sz w:val="24"/>
          <w:szCs w:val="24"/>
        </w:rPr>
        <w:t>em seu</w:t>
      </w:r>
      <w:r w:rsidRPr="004A0BB9">
        <w:rPr>
          <w:rFonts w:ascii="Arial" w:hAnsi="Arial" w:cs="Arial"/>
          <w:sz w:val="24"/>
          <w:szCs w:val="24"/>
        </w:rPr>
        <w:t xml:space="preserve"> desempenho. Esses efeitos negativos podem ser perdas devido a incompatibilidade</w:t>
      </w:r>
      <w:r>
        <w:rPr>
          <w:rFonts w:ascii="Arial" w:hAnsi="Arial" w:cs="Arial"/>
          <w:sz w:val="24"/>
          <w:szCs w:val="24"/>
        </w:rPr>
        <w:t xml:space="preserve"> (</w:t>
      </w:r>
      <w:r>
        <w:rPr>
          <w:rFonts w:ascii="Arial" w:hAnsi="Arial" w:cs="Arial"/>
          <w:i/>
          <w:iCs/>
          <w:sz w:val="24"/>
          <w:szCs w:val="24"/>
        </w:rPr>
        <w:t>mismatch)</w:t>
      </w:r>
      <w:r>
        <w:rPr>
          <w:rFonts w:ascii="Arial" w:hAnsi="Arial" w:cs="Arial"/>
          <w:sz w:val="24"/>
          <w:szCs w:val="24"/>
        </w:rPr>
        <w:t>;</w:t>
      </w:r>
      <w:r w:rsidRPr="004A0BB9">
        <w:rPr>
          <w:rFonts w:ascii="Arial" w:hAnsi="Arial" w:cs="Arial"/>
          <w:sz w:val="24"/>
          <w:szCs w:val="24"/>
        </w:rPr>
        <w:t xml:space="preserve"> condições ambientais locais</w:t>
      </w:r>
      <w:r>
        <w:rPr>
          <w:rFonts w:ascii="Arial" w:hAnsi="Arial" w:cs="Arial"/>
          <w:sz w:val="24"/>
          <w:szCs w:val="24"/>
        </w:rPr>
        <w:t>;</w:t>
      </w:r>
      <w:r w:rsidRPr="004A0BB9">
        <w:rPr>
          <w:rFonts w:ascii="Arial" w:hAnsi="Arial" w:cs="Arial"/>
          <w:sz w:val="24"/>
          <w:szCs w:val="24"/>
        </w:rPr>
        <w:t xml:space="preserve"> contaminação por sujeira</w:t>
      </w:r>
      <w:r>
        <w:rPr>
          <w:rFonts w:ascii="Arial" w:hAnsi="Arial" w:cs="Arial"/>
          <w:sz w:val="24"/>
          <w:szCs w:val="24"/>
        </w:rPr>
        <w:t>;</w:t>
      </w:r>
      <w:r w:rsidRPr="004A0BB9">
        <w:rPr>
          <w:rFonts w:ascii="Arial" w:hAnsi="Arial" w:cs="Arial"/>
          <w:sz w:val="24"/>
          <w:szCs w:val="24"/>
        </w:rPr>
        <w:t xml:space="preserve"> poeira ou excrementos de pássaros/insetos</w:t>
      </w:r>
      <w:r>
        <w:rPr>
          <w:rFonts w:ascii="Arial" w:hAnsi="Arial" w:cs="Arial"/>
          <w:sz w:val="24"/>
          <w:szCs w:val="24"/>
        </w:rPr>
        <w:t xml:space="preserve"> (Figura </w:t>
      </w:r>
      <w:r w:rsidR="00EC5902">
        <w:rPr>
          <w:rFonts w:ascii="Arial" w:hAnsi="Arial" w:cs="Arial"/>
          <w:sz w:val="24"/>
          <w:szCs w:val="24"/>
        </w:rPr>
        <w:t>08</w:t>
      </w:r>
      <w:r>
        <w:rPr>
          <w:rFonts w:ascii="Arial" w:hAnsi="Arial" w:cs="Arial"/>
          <w:sz w:val="24"/>
          <w:szCs w:val="24"/>
        </w:rPr>
        <w:t>);</w:t>
      </w:r>
      <w:r w:rsidRPr="004A0BB9">
        <w:rPr>
          <w:rFonts w:ascii="Arial" w:hAnsi="Arial" w:cs="Arial"/>
          <w:sz w:val="24"/>
          <w:szCs w:val="24"/>
        </w:rPr>
        <w:t xml:space="preserve"> sombreamento</w:t>
      </w:r>
      <w:r>
        <w:rPr>
          <w:rFonts w:ascii="Arial" w:hAnsi="Arial" w:cs="Arial"/>
          <w:sz w:val="24"/>
          <w:szCs w:val="24"/>
        </w:rPr>
        <w:t xml:space="preserve"> (Figura </w:t>
      </w:r>
      <w:r w:rsidR="00EC5902">
        <w:rPr>
          <w:rFonts w:ascii="Arial" w:hAnsi="Arial" w:cs="Arial"/>
          <w:sz w:val="24"/>
          <w:szCs w:val="24"/>
        </w:rPr>
        <w:t>09</w:t>
      </w:r>
      <w:r>
        <w:rPr>
          <w:rFonts w:ascii="Arial" w:hAnsi="Arial" w:cs="Arial"/>
          <w:sz w:val="24"/>
          <w:szCs w:val="24"/>
        </w:rPr>
        <w:t>); degradação das placas;</w:t>
      </w:r>
      <w:r w:rsidR="002C2C52">
        <w:rPr>
          <w:rFonts w:ascii="Arial" w:hAnsi="Arial" w:cs="Arial"/>
          <w:sz w:val="24"/>
          <w:szCs w:val="24"/>
        </w:rPr>
        <w:t xml:space="preserve"> temperatura;</w:t>
      </w:r>
      <w:r>
        <w:rPr>
          <w:rFonts w:ascii="Arial" w:hAnsi="Arial" w:cs="Arial"/>
          <w:sz w:val="24"/>
          <w:szCs w:val="24"/>
        </w:rPr>
        <w:t xml:space="preserve"> perdas do inversor, da conversão de CC em CA e do cabeamento do sistema. </w:t>
      </w:r>
      <w:r w:rsidRPr="00F947F5">
        <w:rPr>
          <w:rFonts w:ascii="Arial" w:hAnsi="Arial" w:cs="Arial"/>
          <w:sz w:val="24"/>
          <w:szCs w:val="24"/>
        </w:rPr>
        <w:t>No caso desta tecnologia, o sombreamento apresenta um risco considerável devido a potenciais danos aos módulos fotovoltaicos</w:t>
      </w:r>
      <w:r>
        <w:rPr>
          <w:rFonts w:ascii="Arial" w:hAnsi="Arial" w:cs="Arial"/>
          <w:sz w:val="24"/>
          <w:szCs w:val="24"/>
        </w:rPr>
        <w:t>.</w:t>
      </w:r>
    </w:p>
    <w:p w14:paraId="0EED2E59" w14:textId="77777777" w:rsidR="00186CEA" w:rsidRDefault="00186CEA" w:rsidP="00186CEA">
      <w:pPr>
        <w:spacing w:after="0" w:line="360" w:lineRule="auto"/>
        <w:jc w:val="center"/>
        <w:rPr>
          <w:rFonts w:ascii="Arial" w:hAnsi="Arial" w:cs="Arial"/>
          <w:sz w:val="24"/>
          <w:szCs w:val="24"/>
        </w:rPr>
      </w:pPr>
      <w:r>
        <w:rPr>
          <w:rFonts w:ascii="Arial" w:hAnsi="Arial" w:cs="Arial"/>
          <w:noProof/>
          <w:sz w:val="24"/>
          <w:szCs w:val="24"/>
        </w:rPr>
        <w:drawing>
          <wp:inline distT="0" distB="0" distL="0" distR="0" wp14:anchorId="098E42C1" wp14:editId="022DA09E">
            <wp:extent cx="3072809" cy="127796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3874" cy="1295039"/>
                    </a:xfrm>
                    <a:prstGeom prst="rect">
                      <a:avLst/>
                    </a:prstGeom>
                    <a:noFill/>
                    <a:ln>
                      <a:noFill/>
                    </a:ln>
                  </pic:spPr>
                </pic:pic>
              </a:graphicData>
            </a:graphic>
          </wp:inline>
        </w:drawing>
      </w:r>
    </w:p>
    <w:p w14:paraId="3C17C73A" w14:textId="2368F2A0" w:rsidR="00186CEA" w:rsidRPr="00C82298" w:rsidRDefault="00186CEA" w:rsidP="00186CEA">
      <w:pPr>
        <w:spacing w:after="0" w:line="360" w:lineRule="auto"/>
        <w:ind w:firstLine="709"/>
        <w:rPr>
          <w:rFonts w:ascii="Arial" w:hAnsi="Arial" w:cs="Arial"/>
          <w:sz w:val="20"/>
          <w:szCs w:val="20"/>
        </w:rPr>
      </w:pPr>
      <w:r w:rsidRPr="00C82298">
        <w:rPr>
          <w:rFonts w:ascii="Arial" w:hAnsi="Arial" w:cs="Arial"/>
          <w:b/>
          <w:bCs/>
          <w:sz w:val="20"/>
          <w:szCs w:val="20"/>
        </w:rPr>
        <w:t xml:space="preserve">Figura </w:t>
      </w:r>
      <w:r w:rsidR="00EC5902">
        <w:rPr>
          <w:rFonts w:ascii="Arial" w:hAnsi="Arial" w:cs="Arial"/>
          <w:b/>
          <w:bCs/>
          <w:sz w:val="20"/>
          <w:szCs w:val="20"/>
        </w:rPr>
        <w:t>08</w:t>
      </w:r>
      <w:r w:rsidRPr="00C82298">
        <w:rPr>
          <w:rFonts w:ascii="Arial" w:hAnsi="Arial" w:cs="Arial"/>
          <w:b/>
          <w:bCs/>
          <w:sz w:val="20"/>
          <w:szCs w:val="20"/>
        </w:rPr>
        <w:t>:</w:t>
      </w:r>
      <w:r>
        <w:rPr>
          <w:rFonts w:ascii="Arial" w:hAnsi="Arial" w:cs="Arial"/>
          <w:b/>
          <w:bCs/>
          <w:sz w:val="20"/>
          <w:szCs w:val="20"/>
        </w:rPr>
        <w:t xml:space="preserve"> </w:t>
      </w:r>
      <w:r>
        <w:rPr>
          <w:rFonts w:ascii="Arial" w:hAnsi="Arial" w:cs="Arial"/>
          <w:sz w:val="20"/>
          <w:szCs w:val="20"/>
        </w:rPr>
        <w:t>Sujeira acumulada em módulos fotovoltaicos</w:t>
      </w:r>
    </w:p>
    <w:p w14:paraId="7742CD11" w14:textId="561C89FD" w:rsidR="00186CEA" w:rsidRPr="00C82298" w:rsidRDefault="00186CEA" w:rsidP="00186CEA">
      <w:pPr>
        <w:spacing w:line="360" w:lineRule="auto"/>
        <w:ind w:firstLine="709"/>
        <w:rPr>
          <w:rFonts w:ascii="Arial" w:hAnsi="Arial" w:cs="Arial"/>
          <w:sz w:val="20"/>
          <w:szCs w:val="20"/>
        </w:rPr>
      </w:pPr>
      <w:r w:rsidRPr="00C82298">
        <w:rPr>
          <w:rFonts w:ascii="Arial" w:hAnsi="Arial" w:cs="Arial"/>
          <w:b/>
          <w:bCs/>
          <w:sz w:val="20"/>
          <w:szCs w:val="20"/>
        </w:rPr>
        <w:t>Fonte:</w:t>
      </w:r>
      <w:sdt>
        <w:sdtPr>
          <w:rPr>
            <w:rFonts w:ascii="Arial" w:hAnsi="Arial" w:cs="Arial"/>
            <w:sz w:val="20"/>
            <w:szCs w:val="20"/>
          </w:rPr>
          <w:id w:val="-1977681798"/>
          <w:citation/>
        </w:sdtPr>
        <w:sdtEndPr/>
        <w:sdtContent>
          <w:r w:rsidR="00D03670">
            <w:rPr>
              <w:rFonts w:ascii="Arial" w:hAnsi="Arial" w:cs="Arial"/>
              <w:sz w:val="20"/>
              <w:szCs w:val="20"/>
            </w:rPr>
            <w:fldChar w:fldCharType="begin"/>
          </w:r>
          <w:r w:rsidR="00D03670">
            <w:rPr>
              <w:rFonts w:ascii="Arial" w:hAnsi="Arial" w:cs="Arial"/>
              <w:sz w:val="20"/>
              <w:szCs w:val="20"/>
            </w:rPr>
            <w:instrText xml:space="preserve"> CITATION SOU19 \l 1046 </w:instrText>
          </w:r>
          <w:r w:rsidR="00D03670">
            <w:rPr>
              <w:rFonts w:ascii="Arial" w:hAnsi="Arial" w:cs="Arial"/>
              <w:sz w:val="20"/>
              <w:szCs w:val="20"/>
            </w:rPr>
            <w:fldChar w:fldCharType="separate"/>
          </w:r>
          <w:r w:rsidR="00C67BED">
            <w:rPr>
              <w:rFonts w:ascii="Arial" w:hAnsi="Arial" w:cs="Arial"/>
              <w:noProof/>
              <w:sz w:val="20"/>
              <w:szCs w:val="20"/>
            </w:rPr>
            <w:t xml:space="preserve"> </w:t>
          </w:r>
          <w:r w:rsidR="00C67BED" w:rsidRPr="00C67BED">
            <w:rPr>
              <w:rFonts w:ascii="Arial" w:hAnsi="Arial" w:cs="Arial"/>
              <w:noProof/>
              <w:sz w:val="20"/>
              <w:szCs w:val="20"/>
            </w:rPr>
            <w:t>(SOUZA, 2019)</w:t>
          </w:r>
          <w:r w:rsidR="00D03670">
            <w:rPr>
              <w:rFonts w:ascii="Arial" w:hAnsi="Arial" w:cs="Arial"/>
              <w:sz w:val="20"/>
              <w:szCs w:val="20"/>
            </w:rPr>
            <w:fldChar w:fldCharType="end"/>
          </w:r>
        </w:sdtContent>
      </w:sdt>
    </w:p>
    <w:p w14:paraId="58C1EC93" w14:textId="77777777" w:rsidR="00186CEA" w:rsidRDefault="00186CEA" w:rsidP="00186CEA">
      <w:pPr>
        <w:spacing w:after="0" w:line="360" w:lineRule="auto"/>
        <w:jc w:val="center"/>
        <w:rPr>
          <w:rFonts w:ascii="Arial" w:hAnsi="Arial" w:cs="Arial"/>
          <w:sz w:val="24"/>
          <w:szCs w:val="24"/>
        </w:rPr>
      </w:pPr>
      <w:r>
        <w:rPr>
          <w:rFonts w:ascii="Arial" w:hAnsi="Arial" w:cs="Arial"/>
          <w:noProof/>
          <w:sz w:val="24"/>
          <w:szCs w:val="24"/>
        </w:rPr>
        <w:drawing>
          <wp:inline distT="0" distB="0" distL="0" distR="0" wp14:anchorId="6EB4EB97" wp14:editId="40AE5D9F">
            <wp:extent cx="3125973" cy="1162279"/>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0015" cy="1178654"/>
                    </a:xfrm>
                    <a:prstGeom prst="rect">
                      <a:avLst/>
                    </a:prstGeom>
                    <a:noFill/>
                    <a:ln>
                      <a:noFill/>
                    </a:ln>
                  </pic:spPr>
                </pic:pic>
              </a:graphicData>
            </a:graphic>
          </wp:inline>
        </w:drawing>
      </w:r>
    </w:p>
    <w:p w14:paraId="229DB6B8" w14:textId="7010B4AF" w:rsidR="00186CEA" w:rsidRPr="00C82298" w:rsidRDefault="00186CEA" w:rsidP="00186CEA">
      <w:pPr>
        <w:spacing w:after="0" w:line="360" w:lineRule="auto"/>
        <w:ind w:firstLine="709"/>
        <w:rPr>
          <w:rFonts w:ascii="Arial" w:hAnsi="Arial" w:cs="Arial"/>
          <w:sz w:val="20"/>
          <w:szCs w:val="20"/>
        </w:rPr>
      </w:pPr>
      <w:r w:rsidRPr="00C82298">
        <w:rPr>
          <w:rFonts w:ascii="Arial" w:hAnsi="Arial" w:cs="Arial"/>
          <w:b/>
          <w:bCs/>
          <w:sz w:val="20"/>
          <w:szCs w:val="20"/>
        </w:rPr>
        <w:t xml:space="preserve">Figura </w:t>
      </w:r>
      <w:r w:rsidR="00EC5902">
        <w:rPr>
          <w:rFonts w:ascii="Arial" w:hAnsi="Arial" w:cs="Arial"/>
          <w:b/>
          <w:bCs/>
          <w:sz w:val="20"/>
          <w:szCs w:val="20"/>
        </w:rPr>
        <w:t>09</w:t>
      </w:r>
      <w:r w:rsidRPr="00C82298">
        <w:rPr>
          <w:rFonts w:ascii="Arial" w:hAnsi="Arial" w:cs="Arial"/>
          <w:b/>
          <w:bCs/>
          <w:sz w:val="20"/>
          <w:szCs w:val="20"/>
        </w:rPr>
        <w:t>:</w:t>
      </w:r>
      <w:r>
        <w:rPr>
          <w:rFonts w:ascii="Arial" w:hAnsi="Arial" w:cs="Arial"/>
          <w:b/>
          <w:bCs/>
          <w:sz w:val="20"/>
          <w:szCs w:val="20"/>
        </w:rPr>
        <w:t xml:space="preserve"> </w:t>
      </w:r>
      <w:r>
        <w:rPr>
          <w:rFonts w:ascii="Arial" w:hAnsi="Arial" w:cs="Arial"/>
          <w:sz w:val="20"/>
          <w:szCs w:val="20"/>
        </w:rPr>
        <w:t>Exemplo de um sistema fotovoltaico com variadas fonte de mismatch</w:t>
      </w:r>
    </w:p>
    <w:p w14:paraId="1777793A" w14:textId="2C12BC7B" w:rsidR="00186CEA" w:rsidRPr="00C82298" w:rsidRDefault="00186CEA" w:rsidP="00186CEA">
      <w:pPr>
        <w:spacing w:line="360" w:lineRule="auto"/>
        <w:ind w:firstLine="709"/>
        <w:rPr>
          <w:rFonts w:ascii="Arial" w:hAnsi="Arial" w:cs="Arial"/>
          <w:sz w:val="20"/>
          <w:szCs w:val="20"/>
        </w:rPr>
      </w:pPr>
      <w:r w:rsidRPr="00C82298">
        <w:rPr>
          <w:rFonts w:ascii="Arial" w:hAnsi="Arial" w:cs="Arial"/>
          <w:b/>
          <w:bCs/>
          <w:sz w:val="20"/>
          <w:szCs w:val="20"/>
        </w:rPr>
        <w:t>Fonte:</w:t>
      </w:r>
      <w:r>
        <w:rPr>
          <w:rFonts w:ascii="Arial" w:hAnsi="Arial" w:cs="Arial"/>
          <w:b/>
          <w:bCs/>
          <w:sz w:val="20"/>
          <w:szCs w:val="20"/>
        </w:rPr>
        <w:t xml:space="preserve"> </w:t>
      </w:r>
      <w:sdt>
        <w:sdtPr>
          <w:rPr>
            <w:rFonts w:ascii="Arial" w:hAnsi="Arial" w:cs="Arial"/>
            <w:b/>
            <w:bCs/>
            <w:sz w:val="20"/>
            <w:szCs w:val="20"/>
          </w:rPr>
          <w:id w:val="110097252"/>
          <w:citation/>
        </w:sdtPr>
        <w:sdtEndPr/>
        <w:sdtContent>
          <w:r w:rsidR="00D03670">
            <w:rPr>
              <w:rFonts w:ascii="Arial" w:hAnsi="Arial" w:cs="Arial"/>
              <w:b/>
              <w:bCs/>
              <w:sz w:val="20"/>
              <w:szCs w:val="20"/>
            </w:rPr>
            <w:fldChar w:fldCharType="begin"/>
          </w:r>
          <w:r w:rsidR="00D03670">
            <w:rPr>
              <w:rFonts w:ascii="Arial" w:hAnsi="Arial" w:cs="Arial"/>
              <w:b/>
              <w:bCs/>
              <w:sz w:val="20"/>
              <w:szCs w:val="20"/>
            </w:rPr>
            <w:instrText xml:space="preserve"> CITATION SOU19 \l 1046 </w:instrText>
          </w:r>
          <w:r w:rsidR="00D03670">
            <w:rPr>
              <w:rFonts w:ascii="Arial" w:hAnsi="Arial" w:cs="Arial"/>
              <w:b/>
              <w:bCs/>
              <w:sz w:val="20"/>
              <w:szCs w:val="20"/>
            </w:rPr>
            <w:fldChar w:fldCharType="separate"/>
          </w:r>
          <w:r w:rsidR="00C67BED" w:rsidRPr="00C67BED">
            <w:rPr>
              <w:rFonts w:ascii="Arial" w:hAnsi="Arial" w:cs="Arial"/>
              <w:noProof/>
              <w:sz w:val="20"/>
              <w:szCs w:val="20"/>
            </w:rPr>
            <w:t>(SOUZA, 2019)</w:t>
          </w:r>
          <w:r w:rsidR="00D03670">
            <w:rPr>
              <w:rFonts w:ascii="Arial" w:hAnsi="Arial" w:cs="Arial"/>
              <w:b/>
              <w:bCs/>
              <w:sz w:val="20"/>
              <w:szCs w:val="20"/>
            </w:rPr>
            <w:fldChar w:fldCharType="end"/>
          </w:r>
        </w:sdtContent>
      </w:sdt>
    </w:p>
    <w:p w14:paraId="419923A9" w14:textId="2AF9CF2E" w:rsidR="00B20588" w:rsidRDefault="00186CEA" w:rsidP="00B20588">
      <w:pPr>
        <w:spacing w:after="0" w:line="360" w:lineRule="auto"/>
        <w:ind w:firstLine="708"/>
        <w:jc w:val="both"/>
        <w:rPr>
          <w:rFonts w:ascii="Arial" w:hAnsi="Arial" w:cs="Arial"/>
          <w:sz w:val="24"/>
          <w:szCs w:val="24"/>
        </w:rPr>
      </w:pPr>
      <w:r>
        <w:rPr>
          <w:rFonts w:ascii="Arial" w:hAnsi="Arial" w:cs="Arial"/>
          <w:sz w:val="24"/>
          <w:szCs w:val="24"/>
        </w:rPr>
        <w:t>Essas perdas causadas por esses efeitos podem chegar a um percentual de aproximadamente 10% de toda potência gerada no sistema. Uma das principais causas da incompatibilidade é o estresse ambiental (defeito dos módulos pelas condições climáticas), sombreamento, problemas devido a fabricação e envelhecimento do módulo no arranjo e incompatibilidades dinâmicas, que ocorrem devido a situações onde os módulos não operam em sua capacidade máxima.</w:t>
      </w:r>
    </w:p>
    <w:p w14:paraId="28E7C9A0" w14:textId="469160D9" w:rsidR="00186CEA" w:rsidRPr="002C2C52" w:rsidRDefault="00186CEA" w:rsidP="002C2C52">
      <w:pPr>
        <w:pStyle w:val="PargrafodaLista"/>
        <w:numPr>
          <w:ilvl w:val="4"/>
          <w:numId w:val="22"/>
        </w:numPr>
        <w:ind w:left="1134" w:hanging="1134"/>
        <w:rPr>
          <w:rFonts w:ascii="Arial" w:hAnsi="Arial" w:cs="Arial"/>
          <w:b/>
          <w:bCs/>
          <w:sz w:val="24"/>
          <w:szCs w:val="24"/>
        </w:rPr>
      </w:pPr>
      <w:r w:rsidRPr="002C2C52">
        <w:rPr>
          <w:rFonts w:ascii="Arial" w:hAnsi="Arial" w:cs="Arial"/>
          <w:b/>
          <w:bCs/>
          <w:sz w:val="24"/>
          <w:szCs w:val="24"/>
        </w:rPr>
        <w:t>Perdas por Temperatura</w:t>
      </w:r>
    </w:p>
    <w:p w14:paraId="5F2EBF30" w14:textId="6CF53441" w:rsidR="00186CEA" w:rsidRDefault="00186CEA" w:rsidP="00B20588">
      <w:pPr>
        <w:spacing w:after="0" w:line="360" w:lineRule="auto"/>
        <w:ind w:firstLine="709"/>
        <w:jc w:val="both"/>
        <w:rPr>
          <w:rFonts w:ascii="Arial" w:hAnsi="Arial" w:cs="Arial"/>
          <w:sz w:val="24"/>
          <w:szCs w:val="24"/>
        </w:rPr>
      </w:pPr>
      <w:r>
        <w:rPr>
          <w:rFonts w:ascii="Arial" w:hAnsi="Arial" w:cs="Arial"/>
          <w:sz w:val="24"/>
          <w:szCs w:val="24"/>
        </w:rPr>
        <w:lastRenderedPageBreak/>
        <w:t xml:space="preserve">De acordo com Almeida (2012), a potência do gerador fotovoltaico cai entre 0,3% e 0,4% a cada aumento de 1 ºC. Conforme o Quadro </w:t>
      </w:r>
      <w:r w:rsidR="00700439">
        <w:rPr>
          <w:rFonts w:ascii="Arial" w:hAnsi="Arial" w:cs="Arial"/>
          <w:sz w:val="24"/>
          <w:szCs w:val="24"/>
        </w:rPr>
        <w:t>10</w:t>
      </w:r>
      <w:r>
        <w:rPr>
          <w:rFonts w:ascii="Arial" w:hAnsi="Arial" w:cs="Arial"/>
          <w:sz w:val="24"/>
          <w:szCs w:val="24"/>
        </w:rPr>
        <w:t>, quando os painéis fotovoltaicos são instalados em campo eles não operam em sua condição ideal para funcionamento (locais onde a temperatura é a mesma para qual tiveram os ensaios em laboratório), ocorrendo o aumento da temperatura e a queda na sua potência como consequência.</w:t>
      </w:r>
    </w:p>
    <w:p w14:paraId="222443DA" w14:textId="644BD79D" w:rsidR="003309BC" w:rsidRDefault="003309BC" w:rsidP="00A52BC7">
      <w:pPr>
        <w:spacing w:after="0" w:line="360" w:lineRule="auto"/>
        <w:jc w:val="center"/>
        <w:rPr>
          <w:rFonts w:ascii="Arial" w:hAnsi="Arial" w:cs="Arial"/>
          <w:sz w:val="24"/>
          <w:szCs w:val="24"/>
        </w:rPr>
      </w:pPr>
      <w:r w:rsidRPr="003B750B">
        <w:rPr>
          <w:rFonts w:ascii="Arial" w:hAnsi="Arial" w:cs="Arial"/>
          <w:sz w:val="20"/>
          <w:szCs w:val="20"/>
        </w:rPr>
        <w:t xml:space="preserve">Características de temperaturas retirados do </w:t>
      </w:r>
      <w:r w:rsidRPr="003B750B">
        <w:rPr>
          <w:rFonts w:ascii="Arial" w:hAnsi="Arial" w:cs="Arial"/>
          <w:i/>
          <w:iCs/>
          <w:sz w:val="20"/>
          <w:szCs w:val="20"/>
        </w:rPr>
        <w:t xml:space="preserve">datasheet </w:t>
      </w:r>
      <w:r w:rsidRPr="003B750B">
        <w:rPr>
          <w:rFonts w:ascii="Arial" w:hAnsi="Arial" w:cs="Arial"/>
          <w:sz w:val="20"/>
          <w:szCs w:val="20"/>
        </w:rPr>
        <w:t>do módulo</w:t>
      </w:r>
    </w:p>
    <w:tbl>
      <w:tblPr>
        <w:tblW w:w="7436" w:type="dxa"/>
        <w:jc w:val="center"/>
        <w:tblCellMar>
          <w:left w:w="70" w:type="dxa"/>
          <w:right w:w="70" w:type="dxa"/>
        </w:tblCellMar>
        <w:tblLook w:val="04A0" w:firstRow="1" w:lastRow="0" w:firstColumn="1" w:lastColumn="0" w:noHBand="0" w:noVBand="1"/>
      </w:tblPr>
      <w:tblGrid>
        <w:gridCol w:w="5287"/>
        <w:gridCol w:w="2149"/>
      </w:tblGrid>
      <w:tr w:rsidR="00186CEA" w:rsidRPr="003B750B" w14:paraId="44A1AAAC" w14:textId="77777777" w:rsidTr="00A52BC7">
        <w:trPr>
          <w:trHeight w:val="552"/>
          <w:jc w:val="center"/>
        </w:trPr>
        <w:tc>
          <w:tcPr>
            <w:tcW w:w="5287"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1F6979E5" w14:textId="77777777" w:rsidR="00186CEA" w:rsidRPr="003B750B" w:rsidRDefault="00186CEA" w:rsidP="0026164E">
            <w:pPr>
              <w:spacing w:after="0" w:line="240" w:lineRule="auto"/>
              <w:rPr>
                <w:rFonts w:ascii="Arial" w:eastAsia="Times New Roman" w:hAnsi="Arial" w:cs="Arial"/>
                <w:b/>
                <w:bCs/>
                <w:color w:val="000000"/>
                <w:sz w:val="20"/>
                <w:szCs w:val="20"/>
                <w:lang w:eastAsia="pt-BR"/>
              </w:rPr>
            </w:pPr>
            <w:r w:rsidRPr="003B750B">
              <w:rPr>
                <w:rFonts w:ascii="Arial" w:eastAsia="Times New Roman" w:hAnsi="Arial" w:cs="Arial"/>
                <w:b/>
                <w:bCs/>
                <w:color w:val="000000"/>
                <w:sz w:val="20"/>
                <w:szCs w:val="20"/>
                <w:lang w:eastAsia="pt-BR"/>
              </w:rPr>
              <w:t xml:space="preserve">Especificação </w:t>
            </w:r>
          </w:p>
        </w:tc>
        <w:tc>
          <w:tcPr>
            <w:tcW w:w="2149" w:type="dxa"/>
            <w:tcBorders>
              <w:top w:val="single" w:sz="4" w:space="0" w:color="auto"/>
              <w:left w:val="nil"/>
              <w:bottom w:val="single" w:sz="4" w:space="0" w:color="auto"/>
              <w:right w:val="single" w:sz="4" w:space="0" w:color="auto"/>
            </w:tcBorders>
            <w:shd w:val="clear" w:color="000000" w:fill="D0CECE"/>
            <w:noWrap/>
            <w:vAlign w:val="center"/>
            <w:hideMark/>
          </w:tcPr>
          <w:p w14:paraId="2C75F76C" w14:textId="77777777" w:rsidR="00186CEA" w:rsidRPr="003B750B" w:rsidRDefault="00186CEA" w:rsidP="0026164E">
            <w:pPr>
              <w:spacing w:after="0" w:line="240" w:lineRule="auto"/>
              <w:jc w:val="center"/>
              <w:rPr>
                <w:rFonts w:ascii="Arial" w:eastAsia="Times New Roman" w:hAnsi="Arial" w:cs="Arial"/>
                <w:b/>
                <w:bCs/>
                <w:color w:val="000000"/>
                <w:sz w:val="20"/>
                <w:szCs w:val="20"/>
                <w:lang w:eastAsia="pt-BR"/>
              </w:rPr>
            </w:pPr>
            <w:r w:rsidRPr="003B750B">
              <w:rPr>
                <w:rFonts w:ascii="Arial" w:eastAsia="Times New Roman" w:hAnsi="Arial" w:cs="Arial"/>
                <w:b/>
                <w:bCs/>
                <w:color w:val="000000"/>
                <w:sz w:val="20"/>
                <w:szCs w:val="20"/>
                <w:lang w:eastAsia="pt-BR"/>
              </w:rPr>
              <w:t>Dados</w:t>
            </w:r>
          </w:p>
        </w:tc>
      </w:tr>
      <w:tr w:rsidR="00186CEA" w:rsidRPr="003B750B" w14:paraId="301FB33C" w14:textId="77777777" w:rsidTr="00A52BC7">
        <w:trPr>
          <w:trHeight w:val="552"/>
          <w:jc w:val="center"/>
        </w:trPr>
        <w:tc>
          <w:tcPr>
            <w:tcW w:w="5287" w:type="dxa"/>
            <w:tcBorders>
              <w:top w:val="nil"/>
              <w:left w:val="single" w:sz="4" w:space="0" w:color="auto"/>
              <w:bottom w:val="single" w:sz="4" w:space="0" w:color="auto"/>
              <w:right w:val="single" w:sz="4" w:space="0" w:color="auto"/>
            </w:tcBorders>
            <w:shd w:val="clear" w:color="auto" w:fill="auto"/>
            <w:noWrap/>
            <w:vAlign w:val="bottom"/>
            <w:hideMark/>
          </w:tcPr>
          <w:p w14:paraId="091D6A6B" w14:textId="77777777" w:rsidR="00186CEA" w:rsidRPr="003B750B" w:rsidRDefault="00186CEA" w:rsidP="0026164E">
            <w:pPr>
              <w:spacing w:after="0" w:line="240" w:lineRule="auto"/>
              <w:rPr>
                <w:rFonts w:ascii="Arial" w:eastAsia="Times New Roman" w:hAnsi="Arial" w:cs="Arial"/>
                <w:color w:val="000000"/>
                <w:sz w:val="20"/>
                <w:szCs w:val="20"/>
                <w:lang w:eastAsia="pt-BR"/>
              </w:rPr>
            </w:pPr>
            <w:r w:rsidRPr="003B750B">
              <w:rPr>
                <w:rFonts w:ascii="Arial" w:eastAsia="Times New Roman" w:hAnsi="Arial" w:cs="Arial"/>
                <w:color w:val="000000"/>
                <w:sz w:val="20"/>
                <w:szCs w:val="20"/>
                <w:lang w:eastAsia="pt-BR"/>
              </w:rPr>
              <w:t>Coeficiente de temperatura (Pmáx)</w:t>
            </w:r>
          </w:p>
        </w:tc>
        <w:tc>
          <w:tcPr>
            <w:tcW w:w="2149" w:type="dxa"/>
            <w:tcBorders>
              <w:top w:val="nil"/>
              <w:left w:val="nil"/>
              <w:bottom w:val="single" w:sz="4" w:space="0" w:color="auto"/>
              <w:right w:val="single" w:sz="4" w:space="0" w:color="auto"/>
            </w:tcBorders>
            <w:shd w:val="clear" w:color="auto" w:fill="auto"/>
            <w:noWrap/>
            <w:vAlign w:val="center"/>
            <w:hideMark/>
          </w:tcPr>
          <w:p w14:paraId="48884DDB" w14:textId="77777777" w:rsidR="00186CEA" w:rsidRPr="003B750B" w:rsidRDefault="00186CEA" w:rsidP="0026164E">
            <w:pPr>
              <w:spacing w:after="0" w:line="240" w:lineRule="auto"/>
              <w:jc w:val="center"/>
              <w:rPr>
                <w:rFonts w:ascii="Arial" w:eastAsia="Times New Roman" w:hAnsi="Arial" w:cs="Arial"/>
                <w:color w:val="000000"/>
                <w:sz w:val="20"/>
                <w:szCs w:val="20"/>
                <w:lang w:eastAsia="pt-BR"/>
              </w:rPr>
            </w:pPr>
            <w:r w:rsidRPr="003B750B">
              <w:rPr>
                <w:rFonts w:ascii="Arial" w:eastAsia="Times New Roman" w:hAnsi="Arial" w:cs="Arial"/>
                <w:color w:val="000000"/>
                <w:sz w:val="20"/>
                <w:szCs w:val="20"/>
                <w:lang w:eastAsia="pt-BR"/>
              </w:rPr>
              <w:t>-0,41%/°C</w:t>
            </w:r>
          </w:p>
        </w:tc>
      </w:tr>
      <w:tr w:rsidR="00186CEA" w:rsidRPr="003B750B" w14:paraId="545329BD" w14:textId="77777777" w:rsidTr="00A52BC7">
        <w:trPr>
          <w:trHeight w:val="552"/>
          <w:jc w:val="center"/>
        </w:trPr>
        <w:tc>
          <w:tcPr>
            <w:tcW w:w="5287" w:type="dxa"/>
            <w:tcBorders>
              <w:top w:val="nil"/>
              <w:left w:val="single" w:sz="4" w:space="0" w:color="auto"/>
              <w:bottom w:val="single" w:sz="4" w:space="0" w:color="auto"/>
              <w:right w:val="single" w:sz="4" w:space="0" w:color="auto"/>
            </w:tcBorders>
            <w:shd w:val="clear" w:color="auto" w:fill="auto"/>
            <w:noWrap/>
            <w:vAlign w:val="bottom"/>
            <w:hideMark/>
          </w:tcPr>
          <w:p w14:paraId="4B2BD51F" w14:textId="77777777" w:rsidR="00186CEA" w:rsidRPr="003B750B" w:rsidRDefault="00186CEA" w:rsidP="0026164E">
            <w:pPr>
              <w:spacing w:after="0" w:line="240" w:lineRule="auto"/>
              <w:rPr>
                <w:rFonts w:ascii="Arial" w:eastAsia="Times New Roman" w:hAnsi="Arial" w:cs="Arial"/>
                <w:color w:val="000000"/>
                <w:sz w:val="20"/>
                <w:szCs w:val="20"/>
                <w:lang w:eastAsia="pt-BR"/>
              </w:rPr>
            </w:pPr>
            <w:r w:rsidRPr="003B750B">
              <w:rPr>
                <w:rFonts w:ascii="Arial" w:eastAsia="Times New Roman" w:hAnsi="Arial" w:cs="Arial"/>
                <w:color w:val="000000"/>
                <w:sz w:val="20"/>
                <w:szCs w:val="20"/>
                <w:lang w:eastAsia="pt-BR"/>
              </w:rPr>
              <w:t>Coeficiente de temperatura (Voc)</w:t>
            </w:r>
          </w:p>
        </w:tc>
        <w:tc>
          <w:tcPr>
            <w:tcW w:w="2149" w:type="dxa"/>
            <w:tcBorders>
              <w:top w:val="nil"/>
              <w:left w:val="nil"/>
              <w:bottom w:val="single" w:sz="4" w:space="0" w:color="auto"/>
              <w:right w:val="single" w:sz="4" w:space="0" w:color="auto"/>
            </w:tcBorders>
            <w:shd w:val="clear" w:color="auto" w:fill="auto"/>
            <w:noWrap/>
            <w:vAlign w:val="center"/>
            <w:hideMark/>
          </w:tcPr>
          <w:p w14:paraId="6B9BD54F" w14:textId="77777777" w:rsidR="00186CEA" w:rsidRPr="003B750B" w:rsidRDefault="00186CEA" w:rsidP="0026164E">
            <w:pPr>
              <w:spacing w:after="0" w:line="240" w:lineRule="auto"/>
              <w:jc w:val="center"/>
              <w:rPr>
                <w:rFonts w:ascii="Arial" w:eastAsia="Times New Roman" w:hAnsi="Arial" w:cs="Arial"/>
                <w:color w:val="000000"/>
                <w:sz w:val="20"/>
                <w:szCs w:val="20"/>
                <w:lang w:eastAsia="pt-BR"/>
              </w:rPr>
            </w:pPr>
            <w:r w:rsidRPr="003B750B">
              <w:rPr>
                <w:rFonts w:ascii="Arial" w:eastAsia="Times New Roman" w:hAnsi="Arial" w:cs="Arial"/>
                <w:color w:val="000000"/>
                <w:sz w:val="20"/>
                <w:szCs w:val="20"/>
                <w:lang w:eastAsia="pt-BR"/>
              </w:rPr>
              <w:t>-0,31%/°C</w:t>
            </w:r>
          </w:p>
        </w:tc>
      </w:tr>
      <w:tr w:rsidR="00186CEA" w:rsidRPr="003B750B" w14:paraId="54146892" w14:textId="77777777" w:rsidTr="00A52BC7">
        <w:trPr>
          <w:trHeight w:val="552"/>
          <w:jc w:val="center"/>
        </w:trPr>
        <w:tc>
          <w:tcPr>
            <w:tcW w:w="5287" w:type="dxa"/>
            <w:tcBorders>
              <w:top w:val="nil"/>
              <w:left w:val="single" w:sz="4" w:space="0" w:color="auto"/>
              <w:bottom w:val="single" w:sz="4" w:space="0" w:color="auto"/>
              <w:right w:val="single" w:sz="4" w:space="0" w:color="auto"/>
            </w:tcBorders>
            <w:shd w:val="clear" w:color="auto" w:fill="auto"/>
            <w:noWrap/>
            <w:vAlign w:val="bottom"/>
            <w:hideMark/>
          </w:tcPr>
          <w:p w14:paraId="1575232F" w14:textId="77777777" w:rsidR="00186CEA" w:rsidRPr="003B750B" w:rsidRDefault="00186CEA" w:rsidP="0026164E">
            <w:pPr>
              <w:spacing w:after="0" w:line="240" w:lineRule="auto"/>
              <w:rPr>
                <w:rFonts w:ascii="Arial" w:eastAsia="Times New Roman" w:hAnsi="Arial" w:cs="Arial"/>
                <w:color w:val="000000"/>
                <w:sz w:val="20"/>
                <w:szCs w:val="20"/>
                <w:lang w:eastAsia="pt-BR"/>
              </w:rPr>
            </w:pPr>
            <w:r w:rsidRPr="003B750B">
              <w:rPr>
                <w:rFonts w:ascii="Arial" w:eastAsia="Times New Roman" w:hAnsi="Arial" w:cs="Arial"/>
                <w:color w:val="000000"/>
                <w:sz w:val="20"/>
                <w:szCs w:val="20"/>
                <w:lang w:eastAsia="pt-BR"/>
              </w:rPr>
              <w:t>Coeficiente de temperatura (Isc)</w:t>
            </w:r>
          </w:p>
        </w:tc>
        <w:tc>
          <w:tcPr>
            <w:tcW w:w="2149" w:type="dxa"/>
            <w:tcBorders>
              <w:top w:val="nil"/>
              <w:left w:val="nil"/>
              <w:bottom w:val="single" w:sz="4" w:space="0" w:color="auto"/>
              <w:right w:val="single" w:sz="4" w:space="0" w:color="auto"/>
            </w:tcBorders>
            <w:shd w:val="clear" w:color="auto" w:fill="auto"/>
            <w:noWrap/>
            <w:vAlign w:val="center"/>
            <w:hideMark/>
          </w:tcPr>
          <w:p w14:paraId="49D38EA7" w14:textId="77777777" w:rsidR="00186CEA" w:rsidRPr="003B750B" w:rsidRDefault="00186CEA" w:rsidP="0026164E">
            <w:pPr>
              <w:spacing w:after="0" w:line="240" w:lineRule="auto"/>
              <w:jc w:val="center"/>
              <w:rPr>
                <w:rFonts w:ascii="Arial" w:eastAsia="Times New Roman" w:hAnsi="Arial" w:cs="Arial"/>
                <w:color w:val="000000"/>
                <w:sz w:val="20"/>
                <w:szCs w:val="20"/>
                <w:lang w:eastAsia="pt-BR"/>
              </w:rPr>
            </w:pPr>
            <w:r w:rsidRPr="003B750B">
              <w:rPr>
                <w:rFonts w:ascii="Arial" w:eastAsia="Times New Roman" w:hAnsi="Arial" w:cs="Arial"/>
                <w:color w:val="000000"/>
                <w:sz w:val="20"/>
                <w:szCs w:val="20"/>
                <w:lang w:eastAsia="pt-BR"/>
              </w:rPr>
              <w:t>0,053%/°C</w:t>
            </w:r>
          </w:p>
        </w:tc>
      </w:tr>
      <w:tr w:rsidR="00186CEA" w:rsidRPr="003B750B" w14:paraId="56DCD66C" w14:textId="77777777" w:rsidTr="00A52BC7">
        <w:trPr>
          <w:trHeight w:val="552"/>
          <w:jc w:val="center"/>
        </w:trPr>
        <w:tc>
          <w:tcPr>
            <w:tcW w:w="5287" w:type="dxa"/>
            <w:tcBorders>
              <w:top w:val="nil"/>
              <w:left w:val="single" w:sz="4" w:space="0" w:color="auto"/>
              <w:bottom w:val="single" w:sz="4" w:space="0" w:color="auto"/>
              <w:right w:val="single" w:sz="4" w:space="0" w:color="auto"/>
            </w:tcBorders>
            <w:shd w:val="clear" w:color="auto" w:fill="auto"/>
            <w:noWrap/>
            <w:vAlign w:val="bottom"/>
            <w:hideMark/>
          </w:tcPr>
          <w:p w14:paraId="2DFC82F4" w14:textId="77777777" w:rsidR="00186CEA" w:rsidRPr="003B750B" w:rsidRDefault="00186CEA" w:rsidP="0026164E">
            <w:pPr>
              <w:spacing w:after="0" w:line="240" w:lineRule="auto"/>
              <w:rPr>
                <w:rFonts w:ascii="Arial" w:eastAsia="Times New Roman" w:hAnsi="Arial" w:cs="Arial"/>
                <w:color w:val="000000"/>
                <w:sz w:val="20"/>
                <w:szCs w:val="20"/>
                <w:lang w:eastAsia="pt-BR"/>
              </w:rPr>
            </w:pPr>
            <w:r w:rsidRPr="003B750B">
              <w:rPr>
                <w:rFonts w:ascii="Arial" w:eastAsia="Times New Roman" w:hAnsi="Arial" w:cs="Arial"/>
                <w:color w:val="000000"/>
                <w:sz w:val="20"/>
                <w:szCs w:val="20"/>
                <w:lang w:eastAsia="pt-BR"/>
              </w:rPr>
              <w:t>Temperatura operacional nominal da célula</w:t>
            </w:r>
          </w:p>
        </w:tc>
        <w:tc>
          <w:tcPr>
            <w:tcW w:w="2149" w:type="dxa"/>
            <w:tcBorders>
              <w:top w:val="nil"/>
              <w:left w:val="nil"/>
              <w:bottom w:val="single" w:sz="4" w:space="0" w:color="auto"/>
              <w:right w:val="single" w:sz="4" w:space="0" w:color="auto"/>
            </w:tcBorders>
            <w:shd w:val="clear" w:color="auto" w:fill="auto"/>
            <w:noWrap/>
            <w:vAlign w:val="center"/>
            <w:hideMark/>
          </w:tcPr>
          <w:p w14:paraId="4B38A348" w14:textId="77777777" w:rsidR="00186CEA" w:rsidRPr="003B750B" w:rsidRDefault="00186CEA" w:rsidP="0026164E">
            <w:pPr>
              <w:spacing w:after="0" w:line="240" w:lineRule="auto"/>
              <w:jc w:val="center"/>
              <w:rPr>
                <w:rFonts w:ascii="Arial" w:eastAsia="Times New Roman" w:hAnsi="Arial" w:cs="Arial"/>
                <w:color w:val="000000"/>
                <w:sz w:val="20"/>
                <w:szCs w:val="20"/>
                <w:lang w:eastAsia="pt-BR"/>
              </w:rPr>
            </w:pPr>
            <w:r w:rsidRPr="003B750B">
              <w:rPr>
                <w:rFonts w:ascii="Arial" w:eastAsia="Times New Roman" w:hAnsi="Arial" w:cs="Arial"/>
                <w:color w:val="000000"/>
                <w:sz w:val="20"/>
                <w:szCs w:val="20"/>
                <w:lang w:eastAsia="pt-BR"/>
              </w:rPr>
              <w:t>45±2 °C</w:t>
            </w:r>
          </w:p>
        </w:tc>
      </w:tr>
    </w:tbl>
    <w:p w14:paraId="711AE232" w14:textId="28880616" w:rsidR="00186CEA" w:rsidRPr="003B750B" w:rsidRDefault="00186CEA" w:rsidP="002F3078">
      <w:pPr>
        <w:spacing w:after="0" w:line="360" w:lineRule="auto"/>
        <w:ind w:firstLine="709"/>
        <w:jc w:val="both"/>
        <w:rPr>
          <w:rFonts w:ascii="Arial" w:hAnsi="Arial" w:cs="Arial"/>
          <w:sz w:val="20"/>
          <w:szCs w:val="20"/>
        </w:rPr>
      </w:pPr>
      <w:r w:rsidRPr="003B750B">
        <w:rPr>
          <w:rFonts w:ascii="Arial" w:hAnsi="Arial" w:cs="Arial"/>
          <w:b/>
          <w:bCs/>
          <w:sz w:val="20"/>
          <w:szCs w:val="20"/>
        </w:rPr>
        <w:t xml:space="preserve">Quadro </w:t>
      </w:r>
      <w:r w:rsidR="00700439">
        <w:rPr>
          <w:rFonts w:ascii="Arial" w:hAnsi="Arial" w:cs="Arial"/>
          <w:b/>
          <w:bCs/>
          <w:sz w:val="20"/>
          <w:szCs w:val="20"/>
        </w:rPr>
        <w:t>10</w:t>
      </w:r>
      <w:r w:rsidRPr="003B750B">
        <w:rPr>
          <w:rFonts w:ascii="Arial" w:hAnsi="Arial" w:cs="Arial"/>
          <w:b/>
          <w:bCs/>
          <w:sz w:val="20"/>
          <w:szCs w:val="20"/>
        </w:rPr>
        <w:t>:</w:t>
      </w:r>
      <w:r w:rsidRPr="003B750B">
        <w:rPr>
          <w:rFonts w:ascii="Arial" w:hAnsi="Arial" w:cs="Arial"/>
          <w:sz w:val="20"/>
          <w:szCs w:val="20"/>
        </w:rPr>
        <w:t xml:space="preserve"> Características de temperaturas retirados do </w:t>
      </w:r>
      <w:r w:rsidRPr="003B750B">
        <w:rPr>
          <w:rFonts w:ascii="Arial" w:hAnsi="Arial" w:cs="Arial"/>
          <w:i/>
          <w:iCs/>
          <w:sz w:val="20"/>
          <w:szCs w:val="20"/>
        </w:rPr>
        <w:t xml:space="preserve">datasheet </w:t>
      </w:r>
      <w:r w:rsidRPr="003B750B">
        <w:rPr>
          <w:rFonts w:ascii="Arial" w:hAnsi="Arial" w:cs="Arial"/>
          <w:sz w:val="20"/>
          <w:szCs w:val="20"/>
        </w:rPr>
        <w:t>do módulo</w:t>
      </w:r>
    </w:p>
    <w:p w14:paraId="2F6486C2" w14:textId="709A02B7" w:rsidR="00186CEA" w:rsidRPr="008D29C9" w:rsidRDefault="00186CEA" w:rsidP="002C2C52">
      <w:pPr>
        <w:spacing w:line="360" w:lineRule="auto"/>
        <w:ind w:firstLine="709"/>
        <w:jc w:val="both"/>
        <w:rPr>
          <w:rFonts w:ascii="Arial" w:hAnsi="Arial" w:cs="Arial"/>
          <w:sz w:val="20"/>
          <w:szCs w:val="20"/>
        </w:rPr>
      </w:pPr>
      <w:r w:rsidRPr="008D29C9">
        <w:rPr>
          <w:rFonts w:ascii="Arial" w:hAnsi="Arial" w:cs="Arial"/>
          <w:b/>
          <w:bCs/>
          <w:sz w:val="20"/>
          <w:szCs w:val="20"/>
        </w:rPr>
        <w:t>Fonte:</w:t>
      </w:r>
      <w:r w:rsidRPr="008D29C9">
        <w:rPr>
          <w:rFonts w:ascii="Arial" w:hAnsi="Arial" w:cs="Arial"/>
          <w:sz w:val="20"/>
          <w:szCs w:val="20"/>
        </w:rPr>
        <w:t xml:space="preserve"> Autores, adaptado </w:t>
      </w:r>
      <w:sdt>
        <w:sdtPr>
          <w:rPr>
            <w:rFonts w:ascii="Arial" w:hAnsi="Arial" w:cs="Arial"/>
            <w:sz w:val="20"/>
            <w:szCs w:val="20"/>
          </w:rPr>
          <w:id w:val="-649752152"/>
          <w:citation/>
        </w:sdtPr>
        <w:sdtEndPr/>
        <w:sdtContent>
          <w:r w:rsidR="00B504D7">
            <w:rPr>
              <w:rFonts w:ascii="Arial" w:hAnsi="Arial" w:cs="Arial"/>
              <w:sz w:val="20"/>
              <w:szCs w:val="20"/>
            </w:rPr>
            <w:fldChar w:fldCharType="begin"/>
          </w:r>
          <w:r w:rsidR="008D29C9" w:rsidRPr="008D29C9">
            <w:rPr>
              <w:rFonts w:ascii="Arial" w:hAnsi="Arial" w:cs="Arial"/>
              <w:sz w:val="20"/>
              <w:szCs w:val="20"/>
            </w:rPr>
            <w:instrText xml:space="preserve">CITATION CAN16 \l 1046 </w:instrText>
          </w:r>
          <w:r w:rsidR="00B504D7">
            <w:rPr>
              <w:rFonts w:ascii="Arial" w:hAnsi="Arial" w:cs="Arial"/>
              <w:sz w:val="20"/>
              <w:szCs w:val="20"/>
            </w:rPr>
            <w:fldChar w:fldCharType="separate"/>
          </w:r>
          <w:r w:rsidR="00C67BED" w:rsidRPr="00C67BED">
            <w:rPr>
              <w:rFonts w:ascii="Arial" w:hAnsi="Arial" w:cs="Arial"/>
              <w:noProof/>
              <w:sz w:val="20"/>
              <w:szCs w:val="20"/>
            </w:rPr>
            <w:t>(CANADIAN SOLAR, 2016)</w:t>
          </w:r>
          <w:r w:rsidR="00B504D7">
            <w:rPr>
              <w:rFonts w:ascii="Arial" w:hAnsi="Arial" w:cs="Arial"/>
              <w:sz w:val="20"/>
              <w:szCs w:val="20"/>
            </w:rPr>
            <w:fldChar w:fldCharType="end"/>
          </w:r>
        </w:sdtContent>
      </w:sdt>
    </w:p>
    <w:p w14:paraId="3E929E36" w14:textId="75ECB5B9" w:rsidR="00186CEA" w:rsidRPr="003B750B" w:rsidRDefault="00186CEA" w:rsidP="00186CEA">
      <w:pPr>
        <w:spacing w:after="0" w:line="360" w:lineRule="auto"/>
        <w:ind w:firstLine="709"/>
        <w:jc w:val="both"/>
        <w:rPr>
          <w:rFonts w:ascii="Arial" w:hAnsi="Arial" w:cs="Arial"/>
          <w:sz w:val="24"/>
          <w:szCs w:val="24"/>
        </w:rPr>
      </w:pPr>
      <w:r>
        <w:rPr>
          <w:rFonts w:ascii="Arial" w:hAnsi="Arial" w:cs="Arial"/>
          <w:sz w:val="24"/>
          <w:szCs w:val="24"/>
        </w:rPr>
        <w:t>Para evitar o aquecimento indesejado dos módulos, eles podem ser instalados em vários locais e de várias formas. O aconselhado é que a instalação proporcione uma boa ventilação para que o calor excedente seja dissipado facilmente e para evitar as perdas por excesso de temperatura, conforme observado na Figura 1</w:t>
      </w:r>
      <w:r w:rsidR="00EC5902">
        <w:rPr>
          <w:rFonts w:ascii="Arial" w:hAnsi="Arial" w:cs="Arial"/>
          <w:sz w:val="24"/>
          <w:szCs w:val="24"/>
        </w:rPr>
        <w:t>0</w:t>
      </w:r>
      <w:r>
        <w:rPr>
          <w:rFonts w:ascii="Arial" w:hAnsi="Arial" w:cs="Arial"/>
          <w:sz w:val="24"/>
          <w:szCs w:val="24"/>
        </w:rPr>
        <w:t xml:space="preserve"> com o aumento da temperatura a elevação na corrente não compensa a perda pela tensão.</w:t>
      </w:r>
    </w:p>
    <w:p w14:paraId="19CC6060" w14:textId="77777777" w:rsidR="00186CEA" w:rsidRDefault="00186CEA" w:rsidP="00186CEA">
      <w:pPr>
        <w:jc w:val="center"/>
        <w:rPr>
          <w:rFonts w:ascii="Arial" w:hAnsi="Arial" w:cs="Arial"/>
          <w:b/>
          <w:bCs/>
          <w:sz w:val="24"/>
          <w:szCs w:val="24"/>
        </w:rPr>
      </w:pPr>
      <w:r>
        <w:rPr>
          <w:rFonts w:ascii="Arial" w:hAnsi="Arial" w:cs="Arial"/>
          <w:b/>
          <w:bCs/>
          <w:noProof/>
          <w:sz w:val="24"/>
          <w:szCs w:val="24"/>
        </w:rPr>
        <w:drawing>
          <wp:inline distT="0" distB="0" distL="0" distR="0" wp14:anchorId="1566A104" wp14:editId="20C12434">
            <wp:extent cx="3144447" cy="2564139"/>
            <wp:effectExtent l="0" t="0" r="0" b="762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6038" cy="2598055"/>
                    </a:xfrm>
                    <a:prstGeom prst="rect">
                      <a:avLst/>
                    </a:prstGeom>
                    <a:noFill/>
                    <a:ln>
                      <a:noFill/>
                    </a:ln>
                  </pic:spPr>
                </pic:pic>
              </a:graphicData>
            </a:graphic>
          </wp:inline>
        </w:drawing>
      </w:r>
    </w:p>
    <w:p w14:paraId="509A05C9" w14:textId="436333DB" w:rsidR="00186CEA" w:rsidRDefault="00186CEA" w:rsidP="00186CEA">
      <w:pPr>
        <w:spacing w:after="0" w:line="360" w:lineRule="auto"/>
        <w:ind w:firstLine="709"/>
        <w:rPr>
          <w:rFonts w:ascii="Arial" w:hAnsi="Arial" w:cs="Arial"/>
          <w:sz w:val="20"/>
          <w:szCs w:val="20"/>
        </w:rPr>
      </w:pPr>
      <w:r w:rsidRPr="00CF0FC8">
        <w:rPr>
          <w:rFonts w:ascii="Arial" w:hAnsi="Arial" w:cs="Arial"/>
          <w:b/>
          <w:bCs/>
          <w:sz w:val="20"/>
          <w:szCs w:val="20"/>
        </w:rPr>
        <w:t xml:space="preserve">Figura </w:t>
      </w:r>
      <w:r w:rsidR="00EC5902">
        <w:rPr>
          <w:rFonts w:ascii="Arial" w:hAnsi="Arial" w:cs="Arial"/>
          <w:b/>
          <w:bCs/>
          <w:sz w:val="20"/>
          <w:szCs w:val="20"/>
        </w:rPr>
        <w:t>10</w:t>
      </w:r>
      <w:r w:rsidRPr="00CF0FC8">
        <w:rPr>
          <w:rFonts w:ascii="Arial" w:hAnsi="Arial" w:cs="Arial"/>
          <w:b/>
          <w:bCs/>
          <w:sz w:val="20"/>
          <w:szCs w:val="20"/>
        </w:rPr>
        <w:t xml:space="preserve">: </w:t>
      </w:r>
      <w:r w:rsidRPr="00CF0FC8">
        <w:rPr>
          <w:rFonts w:ascii="Arial" w:hAnsi="Arial" w:cs="Arial"/>
          <w:sz w:val="20"/>
          <w:szCs w:val="20"/>
        </w:rPr>
        <w:t>Curva I-V com queda na eficiência por temperatura</w:t>
      </w:r>
    </w:p>
    <w:p w14:paraId="51BF13C5" w14:textId="3C50F556" w:rsidR="00B20588" w:rsidRPr="00A52BC7" w:rsidRDefault="00186CEA" w:rsidP="00A52BC7">
      <w:pPr>
        <w:spacing w:line="360" w:lineRule="auto"/>
        <w:ind w:firstLine="709"/>
        <w:rPr>
          <w:rFonts w:ascii="Arial" w:hAnsi="Arial" w:cs="Arial"/>
          <w:sz w:val="20"/>
          <w:szCs w:val="20"/>
        </w:rPr>
      </w:pPr>
      <w:r w:rsidRPr="000D641E">
        <w:rPr>
          <w:rFonts w:ascii="Arial" w:hAnsi="Arial" w:cs="Arial"/>
          <w:b/>
          <w:bCs/>
          <w:sz w:val="20"/>
          <w:szCs w:val="20"/>
          <w:lang w:val="en-US"/>
        </w:rPr>
        <w:t>Fonte:</w:t>
      </w:r>
      <w:r w:rsidRPr="000D641E">
        <w:rPr>
          <w:rFonts w:ascii="Arial" w:hAnsi="Arial" w:cs="Arial"/>
          <w:sz w:val="20"/>
          <w:szCs w:val="20"/>
          <w:lang w:val="en-US"/>
        </w:rPr>
        <w:t xml:space="preserve"> </w:t>
      </w:r>
      <w:sdt>
        <w:sdtPr>
          <w:rPr>
            <w:rFonts w:ascii="Arial" w:hAnsi="Arial" w:cs="Arial"/>
            <w:sz w:val="20"/>
            <w:szCs w:val="20"/>
          </w:rPr>
          <w:id w:val="-1115597704"/>
          <w:citation/>
        </w:sdtPr>
        <w:sdtEndPr/>
        <w:sdtContent>
          <w:r w:rsidR="00B504D7">
            <w:rPr>
              <w:rFonts w:ascii="Arial" w:hAnsi="Arial" w:cs="Arial"/>
              <w:sz w:val="20"/>
              <w:szCs w:val="20"/>
            </w:rPr>
            <w:fldChar w:fldCharType="begin"/>
          </w:r>
          <w:r w:rsidR="008D29C9">
            <w:rPr>
              <w:rFonts w:ascii="Arial" w:hAnsi="Arial" w:cs="Arial"/>
              <w:sz w:val="20"/>
              <w:szCs w:val="20"/>
              <w:lang w:val="en-US"/>
            </w:rPr>
            <w:instrText xml:space="preserve">CITATION CAN16 \l 1046 </w:instrText>
          </w:r>
          <w:r w:rsidR="00B504D7">
            <w:rPr>
              <w:rFonts w:ascii="Arial" w:hAnsi="Arial" w:cs="Arial"/>
              <w:sz w:val="20"/>
              <w:szCs w:val="20"/>
            </w:rPr>
            <w:fldChar w:fldCharType="separate"/>
          </w:r>
          <w:r w:rsidR="00C67BED" w:rsidRPr="00C67BED">
            <w:rPr>
              <w:rFonts w:ascii="Arial" w:hAnsi="Arial" w:cs="Arial"/>
              <w:noProof/>
              <w:sz w:val="20"/>
              <w:szCs w:val="20"/>
              <w:lang w:val="en-US"/>
            </w:rPr>
            <w:t>(CANADIAN SOLAR, 2016)</w:t>
          </w:r>
          <w:r w:rsidR="00B504D7">
            <w:rPr>
              <w:rFonts w:ascii="Arial" w:hAnsi="Arial" w:cs="Arial"/>
              <w:sz w:val="20"/>
              <w:szCs w:val="20"/>
            </w:rPr>
            <w:fldChar w:fldCharType="end"/>
          </w:r>
        </w:sdtContent>
      </w:sdt>
    </w:p>
    <w:p w14:paraId="67E63E7E" w14:textId="4DD7FDD6" w:rsidR="00174DD5" w:rsidRPr="009D7A30" w:rsidRDefault="00174DD5" w:rsidP="009D7A30">
      <w:pPr>
        <w:pStyle w:val="PargrafodaLista"/>
        <w:numPr>
          <w:ilvl w:val="3"/>
          <w:numId w:val="22"/>
        </w:numPr>
        <w:ind w:left="993" w:hanging="993"/>
        <w:rPr>
          <w:rFonts w:ascii="Arial" w:hAnsi="Arial" w:cs="Arial"/>
          <w:b/>
          <w:bCs/>
          <w:sz w:val="24"/>
          <w:szCs w:val="24"/>
        </w:rPr>
      </w:pPr>
      <w:r w:rsidRPr="009D7A30">
        <w:rPr>
          <w:rFonts w:ascii="Arial" w:hAnsi="Arial" w:cs="Arial"/>
          <w:b/>
          <w:bCs/>
          <w:sz w:val="24"/>
          <w:szCs w:val="24"/>
        </w:rPr>
        <w:lastRenderedPageBreak/>
        <w:t>Inclinação dos Módulos</w:t>
      </w:r>
    </w:p>
    <w:p w14:paraId="06F86090" w14:textId="2B711FB6" w:rsidR="00174DD5" w:rsidRDefault="00174DD5" w:rsidP="00B20588">
      <w:pPr>
        <w:spacing w:after="0" w:line="360" w:lineRule="auto"/>
        <w:ind w:firstLine="709"/>
        <w:jc w:val="both"/>
        <w:rPr>
          <w:rFonts w:ascii="Arial" w:hAnsi="Arial" w:cs="Arial"/>
          <w:sz w:val="24"/>
          <w:szCs w:val="24"/>
        </w:rPr>
      </w:pPr>
      <w:r>
        <w:rPr>
          <w:rFonts w:ascii="Arial" w:hAnsi="Arial" w:cs="Arial"/>
          <w:sz w:val="24"/>
          <w:szCs w:val="24"/>
        </w:rPr>
        <w:t>A inclinação dos módulos tem a finalidade de beneficiar a máxima captação de energia ao longo do ano, para isso, deve-se realizar duas observações. Primeiramente, para instalações localizadas no Brasil (Hemisfério Sul), os módulos devem ser orientados em direção ao Norte (Figura 1</w:t>
      </w:r>
      <w:r w:rsidR="00EC5902">
        <w:rPr>
          <w:rFonts w:ascii="Arial" w:hAnsi="Arial" w:cs="Arial"/>
          <w:sz w:val="24"/>
          <w:szCs w:val="24"/>
        </w:rPr>
        <w:t>1</w:t>
      </w:r>
      <w:r>
        <w:rPr>
          <w:rFonts w:ascii="Arial" w:hAnsi="Arial" w:cs="Arial"/>
          <w:sz w:val="24"/>
          <w:szCs w:val="24"/>
        </w:rPr>
        <w:t xml:space="preserve">), para que haja um melhor aproveitamento dos raios solares </w:t>
      </w:r>
      <w:sdt>
        <w:sdtPr>
          <w:rPr>
            <w:rFonts w:ascii="Arial" w:hAnsi="Arial" w:cs="Arial"/>
            <w:sz w:val="24"/>
            <w:szCs w:val="24"/>
          </w:rPr>
          <w:id w:val="-1440910026"/>
          <w:citation/>
        </w:sdtPr>
        <w:sdtEndPr/>
        <w:sdtContent>
          <w:r w:rsidR="00B504D7">
            <w:rPr>
              <w:rFonts w:ascii="Arial" w:hAnsi="Arial" w:cs="Arial"/>
              <w:sz w:val="24"/>
              <w:szCs w:val="24"/>
            </w:rPr>
            <w:fldChar w:fldCharType="begin"/>
          </w:r>
          <w:r w:rsidR="00B504D7">
            <w:rPr>
              <w:rFonts w:ascii="Arial" w:hAnsi="Arial" w:cs="Arial"/>
              <w:sz w:val="24"/>
              <w:szCs w:val="24"/>
            </w:rPr>
            <w:instrText xml:space="preserve"> CITATION PIN14 \l 1046 </w:instrText>
          </w:r>
          <w:r w:rsidR="00B504D7">
            <w:rPr>
              <w:rFonts w:ascii="Arial" w:hAnsi="Arial" w:cs="Arial"/>
              <w:sz w:val="24"/>
              <w:szCs w:val="24"/>
            </w:rPr>
            <w:fldChar w:fldCharType="separate"/>
          </w:r>
          <w:r w:rsidR="00C67BED" w:rsidRPr="00C67BED">
            <w:rPr>
              <w:rFonts w:ascii="Arial" w:hAnsi="Arial" w:cs="Arial"/>
              <w:noProof/>
              <w:sz w:val="24"/>
              <w:szCs w:val="24"/>
            </w:rPr>
            <w:t>(PINHO e GALDINO, 2014)</w:t>
          </w:r>
          <w:r w:rsidR="00B504D7">
            <w:rPr>
              <w:rFonts w:ascii="Arial" w:hAnsi="Arial" w:cs="Arial"/>
              <w:sz w:val="24"/>
              <w:szCs w:val="24"/>
            </w:rPr>
            <w:fldChar w:fldCharType="end"/>
          </w:r>
        </w:sdtContent>
      </w:sdt>
      <w:r>
        <w:rPr>
          <w:rFonts w:ascii="Arial" w:hAnsi="Arial" w:cs="Arial"/>
          <w:sz w:val="24"/>
          <w:szCs w:val="24"/>
        </w:rPr>
        <w:t>.</w:t>
      </w:r>
    </w:p>
    <w:p w14:paraId="019D204D" w14:textId="77777777" w:rsidR="00174DD5" w:rsidRDefault="00174DD5" w:rsidP="00174DD5">
      <w:pPr>
        <w:spacing w:after="0" w:line="360" w:lineRule="auto"/>
        <w:jc w:val="center"/>
        <w:rPr>
          <w:rFonts w:ascii="Arial" w:hAnsi="Arial" w:cs="Arial"/>
          <w:sz w:val="24"/>
          <w:szCs w:val="24"/>
        </w:rPr>
      </w:pPr>
      <w:r>
        <w:rPr>
          <w:rFonts w:ascii="Arial" w:hAnsi="Arial" w:cs="Arial"/>
          <w:noProof/>
          <w:sz w:val="24"/>
          <w:szCs w:val="24"/>
        </w:rPr>
        <w:drawing>
          <wp:inline distT="0" distB="0" distL="0" distR="0" wp14:anchorId="65C8FDDA" wp14:editId="1B091222">
            <wp:extent cx="3418423" cy="1743740"/>
            <wp:effectExtent l="0" t="0" r="0" b="889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5081" cy="1767540"/>
                    </a:xfrm>
                    <a:prstGeom prst="rect">
                      <a:avLst/>
                    </a:prstGeom>
                    <a:noFill/>
                    <a:ln>
                      <a:noFill/>
                    </a:ln>
                  </pic:spPr>
                </pic:pic>
              </a:graphicData>
            </a:graphic>
          </wp:inline>
        </w:drawing>
      </w:r>
    </w:p>
    <w:p w14:paraId="03ECCEFE" w14:textId="65213F30" w:rsidR="00174DD5" w:rsidRPr="00B021F2" w:rsidRDefault="00174DD5" w:rsidP="00174DD5">
      <w:pPr>
        <w:spacing w:after="0" w:line="360" w:lineRule="auto"/>
        <w:ind w:firstLine="709"/>
        <w:rPr>
          <w:rFonts w:ascii="Arial" w:hAnsi="Arial" w:cs="Arial"/>
          <w:sz w:val="20"/>
          <w:szCs w:val="20"/>
        </w:rPr>
      </w:pPr>
      <w:r w:rsidRPr="00B021F2">
        <w:rPr>
          <w:rFonts w:ascii="Arial" w:hAnsi="Arial" w:cs="Arial"/>
          <w:b/>
          <w:bCs/>
          <w:sz w:val="20"/>
          <w:szCs w:val="20"/>
        </w:rPr>
        <w:t>Figura 1</w:t>
      </w:r>
      <w:r w:rsidR="00EC5902">
        <w:rPr>
          <w:rFonts w:ascii="Arial" w:hAnsi="Arial" w:cs="Arial"/>
          <w:b/>
          <w:bCs/>
          <w:sz w:val="20"/>
          <w:szCs w:val="20"/>
        </w:rPr>
        <w:t>1</w:t>
      </w:r>
      <w:r w:rsidRPr="00B021F2">
        <w:rPr>
          <w:rFonts w:ascii="Arial" w:hAnsi="Arial" w:cs="Arial"/>
          <w:b/>
          <w:bCs/>
          <w:sz w:val="20"/>
          <w:szCs w:val="20"/>
        </w:rPr>
        <w:t>:</w:t>
      </w:r>
      <w:r w:rsidRPr="00B021F2">
        <w:rPr>
          <w:rFonts w:ascii="Arial" w:hAnsi="Arial" w:cs="Arial"/>
          <w:sz w:val="20"/>
          <w:szCs w:val="20"/>
        </w:rPr>
        <w:t xml:space="preserve"> Imagem da posição ideal de inclinação dos painéis solares</w:t>
      </w:r>
    </w:p>
    <w:p w14:paraId="2ECD8F69" w14:textId="77777777" w:rsidR="00174DD5" w:rsidRPr="00B021F2" w:rsidRDefault="00174DD5" w:rsidP="00B20588">
      <w:pPr>
        <w:spacing w:after="0" w:line="360" w:lineRule="auto"/>
        <w:ind w:firstLine="709"/>
        <w:rPr>
          <w:rFonts w:ascii="Arial" w:hAnsi="Arial" w:cs="Arial"/>
          <w:sz w:val="20"/>
          <w:szCs w:val="20"/>
        </w:rPr>
      </w:pPr>
      <w:r w:rsidRPr="00B021F2">
        <w:rPr>
          <w:rFonts w:ascii="Arial" w:hAnsi="Arial" w:cs="Arial"/>
          <w:b/>
          <w:bCs/>
          <w:sz w:val="20"/>
          <w:szCs w:val="20"/>
        </w:rPr>
        <w:t>Fonte:</w:t>
      </w:r>
      <w:r w:rsidRPr="00B021F2">
        <w:rPr>
          <w:rFonts w:ascii="Arial" w:hAnsi="Arial" w:cs="Arial"/>
          <w:sz w:val="20"/>
          <w:szCs w:val="20"/>
        </w:rPr>
        <w:t xml:space="preserve"> (REIS, 2018)</w:t>
      </w:r>
    </w:p>
    <w:p w14:paraId="0612CC06" w14:textId="6837C5D1" w:rsidR="00186CEA" w:rsidRPr="00174DD5" w:rsidRDefault="00174DD5" w:rsidP="003E6492">
      <w:pPr>
        <w:spacing w:after="0" w:line="360" w:lineRule="auto"/>
        <w:ind w:firstLine="709"/>
        <w:jc w:val="both"/>
        <w:rPr>
          <w:rFonts w:ascii="Arial" w:hAnsi="Arial" w:cs="Arial"/>
          <w:sz w:val="24"/>
          <w:szCs w:val="24"/>
        </w:rPr>
      </w:pPr>
      <w:r>
        <w:rPr>
          <w:rFonts w:ascii="Arial" w:hAnsi="Arial" w:cs="Arial"/>
          <w:sz w:val="24"/>
          <w:szCs w:val="24"/>
        </w:rPr>
        <w:t xml:space="preserve">A segunda observação refere-se ao ângulo de inclinação do módulos. A inclinação, em geral, deve ser igual </w:t>
      </w:r>
      <w:r w:rsidR="00313BB1">
        <w:rPr>
          <w:rFonts w:ascii="Arial" w:hAnsi="Arial" w:cs="Arial"/>
          <w:sz w:val="24"/>
          <w:szCs w:val="24"/>
        </w:rPr>
        <w:t>a</w:t>
      </w:r>
      <w:r>
        <w:rPr>
          <w:rFonts w:ascii="Arial" w:hAnsi="Arial" w:cs="Arial"/>
          <w:sz w:val="24"/>
          <w:szCs w:val="24"/>
        </w:rPr>
        <w:t xml:space="preserve"> latitude do local onde será instalado o sistema, mas nunca inferior a 10°, para facilitar a autolimpeza dos módulos. Por exemplo, em Piúma – ES (local do projeto), a latitude local é 20.8352</w:t>
      </w:r>
      <w:r w:rsidR="003309BC">
        <w:rPr>
          <w:rFonts w:ascii="Arial" w:hAnsi="Arial" w:cs="Arial"/>
          <w:sz w:val="24"/>
          <w:szCs w:val="24"/>
        </w:rPr>
        <w:t xml:space="preserve"> graus</w:t>
      </w:r>
      <w:r>
        <w:rPr>
          <w:rFonts w:ascii="Arial" w:hAnsi="Arial" w:cs="Arial"/>
          <w:sz w:val="24"/>
          <w:szCs w:val="24"/>
        </w:rPr>
        <w:t xml:space="preserve">, ou seja, o ideal é usar 20° de inclinação na instalação dos módulos </w:t>
      </w:r>
      <w:sdt>
        <w:sdtPr>
          <w:rPr>
            <w:rFonts w:ascii="Arial" w:hAnsi="Arial" w:cs="Arial"/>
            <w:sz w:val="24"/>
            <w:szCs w:val="24"/>
          </w:rPr>
          <w:id w:val="-1052617032"/>
          <w:citation/>
        </w:sdtPr>
        <w:sdtEndPr/>
        <w:sdtContent>
          <w:r w:rsidR="00B504D7">
            <w:rPr>
              <w:rFonts w:ascii="Arial" w:hAnsi="Arial" w:cs="Arial"/>
              <w:sz w:val="24"/>
              <w:szCs w:val="24"/>
            </w:rPr>
            <w:fldChar w:fldCharType="begin"/>
          </w:r>
          <w:r w:rsidR="00B504D7">
            <w:rPr>
              <w:rFonts w:ascii="Arial" w:hAnsi="Arial" w:cs="Arial"/>
              <w:sz w:val="24"/>
              <w:szCs w:val="24"/>
            </w:rPr>
            <w:instrText xml:space="preserve"> CITATION PIN14 \l 1046 </w:instrText>
          </w:r>
          <w:r w:rsidR="00B504D7">
            <w:rPr>
              <w:rFonts w:ascii="Arial" w:hAnsi="Arial" w:cs="Arial"/>
              <w:sz w:val="24"/>
              <w:szCs w:val="24"/>
            </w:rPr>
            <w:fldChar w:fldCharType="separate"/>
          </w:r>
          <w:r w:rsidR="00C67BED" w:rsidRPr="00C67BED">
            <w:rPr>
              <w:rFonts w:ascii="Arial" w:hAnsi="Arial" w:cs="Arial"/>
              <w:noProof/>
              <w:sz w:val="24"/>
              <w:szCs w:val="24"/>
            </w:rPr>
            <w:t>(PINHO e GALDINO, 2014)</w:t>
          </w:r>
          <w:r w:rsidR="00B504D7">
            <w:rPr>
              <w:rFonts w:ascii="Arial" w:hAnsi="Arial" w:cs="Arial"/>
              <w:sz w:val="24"/>
              <w:szCs w:val="24"/>
            </w:rPr>
            <w:fldChar w:fldCharType="end"/>
          </w:r>
        </w:sdtContent>
      </w:sdt>
      <w:r>
        <w:rPr>
          <w:rFonts w:ascii="Arial" w:hAnsi="Arial" w:cs="Arial"/>
          <w:sz w:val="24"/>
          <w:szCs w:val="24"/>
        </w:rPr>
        <w:t>. Vale ressaltar, que mesmo que geografia do local a ser instalado o sistema não seja a mais viável, pode-se considerar colocar os painéis voltados para o Leste. Se ainda assim não houver esta opção, devido a geografia, como 3ª opção voltada para o Oeste e como última opção, para o Sul.</w:t>
      </w:r>
    </w:p>
    <w:p w14:paraId="55C9C1ED" w14:textId="56E9FB29" w:rsidR="009E7BFF" w:rsidRPr="009E7BFF" w:rsidRDefault="009E7BFF" w:rsidP="009E7BFF">
      <w:pPr>
        <w:pStyle w:val="PargrafodaLista"/>
        <w:numPr>
          <w:ilvl w:val="1"/>
          <w:numId w:val="22"/>
        </w:numPr>
        <w:ind w:left="567" w:hanging="567"/>
        <w:rPr>
          <w:rFonts w:ascii="Arial" w:hAnsi="Arial" w:cs="Arial"/>
          <w:b/>
          <w:bCs/>
          <w:sz w:val="24"/>
          <w:szCs w:val="24"/>
        </w:rPr>
      </w:pPr>
      <w:r w:rsidRPr="009E7BFF">
        <w:rPr>
          <w:rFonts w:ascii="Arial" w:hAnsi="Arial" w:cs="Arial"/>
          <w:b/>
          <w:bCs/>
          <w:sz w:val="24"/>
          <w:szCs w:val="24"/>
        </w:rPr>
        <w:t xml:space="preserve">Lista de Materiais </w:t>
      </w:r>
    </w:p>
    <w:p w14:paraId="382195D6" w14:textId="31DE4BF6" w:rsidR="009E7BFF" w:rsidRDefault="009E7BFF" w:rsidP="009E7BFF">
      <w:pPr>
        <w:ind w:firstLine="709"/>
        <w:rPr>
          <w:rFonts w:ascii="Arial" w:hAnsi="Arial" w:cs="Arial"/>
          <w:sz w:val="24"/>
          <w:szCs w:val="24"/>
        </w:rPr>
      </w:pPr>
      <w:r>
        <w:rPr>
          <w:rFonts w:ascii="Arial" w:hAnsi="Arial" w:cs="Arial"/>
          <w:sz w:val="24"/>
          <w:szCs w:val="24"/>
        </w:rPr>
        <w:t xml:space="preserve">Para este projeto foi listado os seguintes materiais no Quadro </w:t>
      </w:r>
      <w:r w:rsidR="002F3078">
        <w:rPr>
          <w:rFonts w:ascii="Arial" w:hAnsi="Arial" w:cs="Arial"/>
          <w:sz w:val="24"/>
          <w:szCs w:val="24"/>
        </w:rPr>
        <w:t>1</w:t>
      </w:r>
      <w:r w:rsidR="00700439">
        <w:rPr>
          <w:rFonts w:ascii="Arial" w:hAnsi="Arial" w:cs="Arial"/>
          <w:sz w:val="24"/>
          <w:szCs w:val="24"/>
        </w:rPr>
        <w:t>1</w:t>
      </w:r>
      <w:r>
        <w:rPr>
          <w:rFonts w:ascii="Arial" w:hAnsi="Arial" w:cs="Arial"/>
          <w:sz w:val="24"/>
          <w:szCs w:val="24"/>
        </w:rPr>
        <w:t>.</w:t>
      </w:r>
    </w:p>
    <w:p w14:paraId="3ED50CB2" w14:textId="0E54DF82" w:rsidR="00EC5902" w:rsidRPr="00ED550E" w:rsidRDefault="00EC5902" w:rsidP="00EC5902">
      <w:pPr>
        <w:spacing w:after="0"/>
        <w:jc w:val="center"/>
        <w:rPr>
          <w:rFonts w:ascii="Arial" w:hAnsi="Arial" w:cs="Arial"/>
          <w:sz w:val="24"/>
          <w:szCs w:val="24"/>
        </w:rPr>
      </w:pPr>
      <w:r>
        <w:rPr>
          <w:rFonts w:ascii="Arial" w:hAnsi="Arial" w:cs="Arial"/>
          <w:sz w:val="20"/>
          <w:szCs w:val="20"/>
        </w:rPr>
        <w:t>Preços dos equipamentos do projeto</w:t>
      </w:r>
    </w:p>
    <w:tbl>
      <w:tblPr>
        <w:tblW w:w="8730" w:type="dxa"/>
        <w:tblInd w:w="-5" w:type="dxa"/>
        <w:tblCellMar>
          <w:left w:w="70" w:type="dxa"/>
          <w:right w:w="70" w:type="dxa"/>
        </w:tblCellMar>
        <w:tblLook w:val="04A0" w:firstRow="1" w:lastRow="0" w:firstColumn="1" w:lastColumn="0" w:noHBand="0" w:noVBand="1"/>
      </w:tblPr>
      <w:tblGrid>
        <w:gridCol w:w="4574"/>
        <w:gridCol w:w="1249"/>
        <w:gridCol w:w="1522"/>
        <w:gridCol w:w="1385"/>
      </w:tblGrid>
      <w:tr w:rsidR="009E7BFF" w:rsidRPr="00A44C57" w14:paraId="712AD89A" w14:textId="77777777" w:rsidTr="00700439">
        <w:trPr>
          <w:trHeight w:val="293"/>
        </w:trPr>
        <w:tc>
          <w:tcPr>
            <w:tcW w:w="4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E0C6E"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Item</w:t>
            </w:r>
          </w:p>
        </w:tc>
        <w:tc>
          <w:tcPr>
            <w:tcW w:w="1249" w:type="dxa"/>
            <w:tcBorders>
              <w:top w:val="single" w:sz="4" w:space="0" w:color="auto"/>
              <w:left w:val="nil"/>
              <w:bottom w:val="single" w:sz="4" w:space="0" w:color="auto"/>
              <w:right w:val="single" w:sz="4" w:space="0" w:color="auto"/>
            </w:tcBorders>
            <w:shd w:val="clear" w:color="auto" w:fill="auto"/>
            <w:noWrap/>
            <w:vAlign w:val="center"/>
            <w:hideMark/>
          </w:tcPr>
          <w:p w14:paraId="2DAFC210"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Quantidade</w:t>
            </w:r>
          </w:p>
        </w:tc>
        <w:tc>
          <w:tcPr>
            <w:tcW w:w="1522" w:type="dxa"/>
            <w:tcBorders>
              <w:top w:val="single" w:sz="4" w:space="0" w:color="auto"/>
              <w:left w:val="nil"/>
              <w:bottom w:val="single" w:sz="4" w:space="0" w:color="auto"/>
              <w:right w:val="single" w:sz="4" w:space="0" w:color="auto"/>
            </w:tcBorders>
            <w:shd w:val="clear" w:color="auto" w:fill="auto"/>
            <w:noWrap/>
            <w:vAlign w:val="center"/>
            <w:hideMark/>
          </w:tcPr>
          <w:p w14:paraId="4AB49B15"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Valor uni. (R$)</w:t>
            </w:r>
          </w:p>
        </w:tc>
        <w:tc>
          <w:tcPr>
            <w:tcW w:w="1385" w:type="dxa"/>
            <w:tcBorders>
              <w:top w:val="single" w:sz="4" w:space="0" w:color="auto"/>
              <w:left w:val="nil"/>
              <w:bottom w:val="single" w:sz="4" w:space="0" w:color="auto"/>
              <w:right w:val="single" w:sz="4" w:space="0" w:color="auto"/>
            </w:tcBorders>
            <w:shd w:val="clear" w:color="auto" w:fill="auto"/>
            <w:noWrap/>
            <w:vAlign w:val="center"/>
            <w:hideMark/>
          </w:tcPr>
          <w:p w14:paraId="0DAE421C"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Valor total (R$)</w:t>
            </w:r>
          </w:p>
        </w:tc>
      </w:tr>
      <w:tr w:rsidR="009E7BFF" w:rsidRPr="00A44C57" w14:paraId="3198184C" w14:textId="77777777" w:rsidTr="00700439">
        <w:trPr>
          <w:trHeight w:val="293"/>
        </w:trPr>
        <w:tc>
          <w:tcPr>
            <w:tcW w:w="4574" w:type="dxa"/>
            <w:tcBorders>
              <w:top w:val="nil"/>
              <w:left w:val="single" w:sz="4" w:space="0" w:color="auto"/>
              <w:bottom w:val="single" w:sz="4" w:space="0" w:color="auto"/>
              <w:right w:val="single" w:sz="4" w:space="0" w:color="auto"/>
            </w:tcBorders>
            <w:shd w:val="clear" w:color="auto" w:fill="auto"/>
            <w:noWrap/>
            <w:vAlign w:val="center"/>
            <w:hideMark/>
          </w:tcPr>
          <w:p w14:paraId="13C48123"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Cabos 4 mm²</w:t>
            </w:r>
          </w:p>
        </w:tc>
        <w:tc>
          <w:tcPr>
            <w:tcW w:w="1249" w:type="dxa"/>
            <w:tcBorders>
              <w:top w:val="nil"/>
              <w:left w:val="nil"/>
              <w:bottom w:val="single" w:sz="4" w:space="0" w:color="auto"/>
              <w:right w:val="single" w:sz="4" w:space="0" w:color="auto"/>
            </w:tcBorders>
            <w:shd w:val="clear" w:color="auto" w:fill="auto"/>
            <w:noWrap/>
            <w:vAlign w:val="center"/>
            <w:hideMark/>
          </w:tcPr>
          <w:p w14:paraId="749AD27C"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40 m</w:t>
            </w:r>
          </w:p>
        </w:tc>
        <w:tc>
          <w:tcPr>
            <w:tcW w:w="1522" w:type="dxa"/>
            <w:tcBorders>
              <w:top w:val="nil"/>
              <w:left w:val="nil"/>
              <w:bottom w:val="single" w:sz="4" w:space="0" w:color="auto"/>
              <w:right w:val="single" w:sz="4" w:space="0" w:color="auto"/>
            </w:tcBorders>
            <w:shd w:val="clear" w:color="auto" w:fill="auto"/>
            <w:noWrap/>
            <w:vAlign w:val="center"/>
            <w:hideMark/>
          </w:tcPr>
          <w:p w14:paraId="7289D6C8"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3,25 o metro</w:t>
            </w:r>
          </w:p>
        </w:tc>
        <w:tc>
          <w:tcPr>
            <w:tcW w:w="1385" w:type="dxa"/>
            <w:tcBorders>
              <w:top w:val="nil"/>
              <w:left w:val="nil"/>
              <w:bottom w:val="single" w:sz="4" w:space="0" w:color="auto"/>
              <w:right w:val="single" w:sz="4" w:space="0" w:color="auto"/>
            </w:tcBorders>
            <w:shd w:val="clear" w:color="auto" w:fill="auto"/>
            <w:noWrap/>
            <w:vAlign w:val="center"/>
            <w:hideMark/>
          </w:tcPr>
          <w:p w14:paraId="2D019AB0"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130,00</w:t>
            </w:r>
          </w:p>
        </w:tc>
      </w:tr>
      <w:tr w:rsidR="009E7BFF" w:rsidRPr="00A44C57" w14:paraId="47C8AC8F" w14:textId="77777777" w:rsidTr="00700439">
        <w:trPr>
          <w:trHeight w:val="293"/>
        </w:trPr>
        <w:tc>
          <w:tcPr>
            <w:tcW w:w="4574" w:type="dxa"/>
            <w:tcBorders>
              <w:top w:val="nil"/>
              <w:left w:val="single" w:sz="4" w:space="0" w:color="auto"/>
              <w:bottom w:val="single" w:sz="4" w:space="0" w:color="auto"/>
              <w:right w:val="single" w:sz="4" w:space="0" w:color="auto"/>
            </w:tcBorders>
            <w:shd w:val="clear" w:color="auto" w:fill="auto"/>
            <w:noWrap/>
            <w:vAlign w:val="center"/>
            <w:hideMark/>
          </w:tcPr>
          <w:p w14:paraId="32E8E497"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Inversor PH1800 Pro</w:t>
            </w:r>
          </w:p>
        </w:tc>
        <w:tc>
          <w:tcPr>
            <w:tcW w:w="1249" w:type="dxa"/>
            <w:tcBorders>
              <w:top w:val="nil"/>
              <w:left w:val="nil"/>
              <w:bottom w:val="single" w:sz="4" w:space="0" w:color="auto"/>
              <w:right w:val="single" w:sz="4" w:space="0" w:color="auto"/>
            </w:tcBorders>
            <w:shd w:val="clear" w:color="auto" w:fill="auto"/>
            <w:noWrap/>
            <w:vAlign w:val="center"/>
            <w:hideMark/>
          </w:tcPr>
          <w:p w14:paraId="2B964B8D"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1</w:t>
            </w:r>
          </w:p>
        </w:tc>
        <w:tc>
          <w:tcPr>
            <w:tcW w:w="1522" w:type="dxa"/>
            <w:tcBorders>
              <w:top w:val="nil"/>
              <w:left w:val="nil"/>
              <w:bottom w:val="single" w:sz="4" w:space="0" w:color="auto"/>
              <w:right w:val="single" w:sz="4" w:space="0" w:color="auto"/>
            </w:tcBorders>
            <w:shd w:val="clear" w:color="auto" w:fill="auto"/>
            <w:noWrap/>
            <w:vAlign w:val="center"/>
            <w:hideMark/>
          </w:tcPr>
          <w:p w14:paraId="3FDD19C5"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2445,23</w:t>
            </w:r>
          </w:p>
        </w:tc>
        <w:tc>
          <w:tcPr>
            <w:tcW w:w="1385" w:type="dxa"/>
            <w:tcBorders>
              <w:top w:val="nil"/>
              <w:left w:val="nil"/>
              <w:bottom w:val="single" w:sz="4" w:space="0" w:color="auto"/>
              <w:right w:val="single" w:sz="4" w:space="0" w:color="auto"/>
            </w:tcBorders>
            <w:shd w:val="clear" w:color="auto" w:fill="auto"/>
            <w:noWrap/>
            <w:vAlign w:val="center"/>
            <w:hideMark/>
          </w:tcPr>
          <w:p w14:paraId="2032613A"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2445,23</w:t>
            </w:r>
          </w:p>
        </w:tc>
      </w:tr>
      <w:tr w:rsidR="009E7BFF" w:rsidRPr="00A44C57" w14:paraId="149CBEDD" w14:textId="77777777" w:rsidTr="00700439">
        <w:trPr>
          <w:trHeight w:val="293"/>
        </w:trPr>
        <w:tc>
          <w:tcPr>
            <w:tcW w:w="4574" w:type="dxa"/>
            <w:tcBorders>
              <w:top w:val="nil"/>
              <w:left w:val="single" w:sz="4" w:space="0" w:color="auto"/>
              <w:bottom w:val="single" w:sz="4" w:space="0" w:color="auto"/>
              <w:right w:val="single" w:sz="4" w:space="0" w:color="auto"/>
            </w:tcBorders>
            <w:shd w:val="clear" w:color="auto" w:fill="auto"/>
            <w:noWrap/>
            <w:vAlign w:val="center"/>
            <w:hideMark/>
          </w:tcPr>
          <w:p w14:paraId="7890D684"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String Box CC+CA</w:t>
            </w:r>
          </w:p>
        </w:tc>
        <w:tc>
          <w:tcPr>
            <w:tcW w:w="1249" w:type="dxa"/>
            <w:tcBorders>
              <w:top w:val="nil"/>
              <w:left w:val="nil"/>
              <w:bottom w:val="single" w:sz="4" w:space="0" w:color="auto"/>
              <w:right w:val="single" w:sz="4" w:space="0" w:color="auto"/>
            </w:tcBorders>
            <w:shd w:val="clear" w:color="auto" w:fill="auto"/>
            <w:noWrap/>
            <w:vAlign w:val="center"/>
            <w:hideMark/>
          </w:tcPr>
          <w:p w14:paraId="67828DB9"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1</w:t>
            </w:r>
          </w:p>
        </w:tc>
        <w:tc>
          <w:tcPr>
            <w:tcW w:w="1522" w:type="dxa"/>
            <w:tcBorders>
              <w:top w:val="nil"/>
              <w:left w:val="nil"/>
              <w:bottom w:val="single" w:sz="4" w:space="0" w:color="auto"/>
              <w:right w:val="single" w:sz="4" w:space="0" w:color="auto"/>
            </w:tcBorders>
            <w:shd w:val="clear" w:color="auto" w:fill="auto"/>
            <w:noWrap/>
            <w:vAlign w:val="center"/>
            <w:hideMark/>
          </w:tcPr>
          <w:p w14:paraId="1683D125"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750,00</w:t>
            </w:r>
          </w:p>
        </w:tc>
        <w:tc>
          <w:tcPr>
            <w:tcW w:w="1385" w:type="dxa"/>
            <w:tcBorders>
              <w:top w:val="nil"/>
              <w:left w:val="nil"/>
              <w:bottom w:val="single" w:sz="4" w:space="0" w:color="auto"/>
              <w:right w:val="single" w:sz="4" w:space="0" w:color="auto"/>
            </w:tcBorders>
            <w:shd w:val="clear" w:color="auto" w:fill="auto"/>
            <w:noWrap/>
            <w:vAlign w:val="center"/>
            <w:hideMark/>
          </w:tcPr>
          <w:p w14:paraId="59FB313C"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750,00</w:t>
            </w:r>
          </w:p>
        </w:tc>
      </w:tr>
      <w:tr w:rsidR="009E7BFF" w:rsidRPr="00A44C57" w14:paraId="40E74CFA" w14:textId="77777777" w:rsidTr="00700439">
        <w:trPr>
          <w:trHeight w:val="293"/>
        </w:trPr>
        <w:tc>
          <w:tcPr>
            <w:tcW w:w="4574" w:type="dxa"/>
            <w:tcBorders>
              <w:top w:val="nil"/>
              <w:left w:val="single" w:sz="4" w:space="0" w:color="auto"/>
              <w:bottom w:val="single" w:sz="4" w:space="0" w:color="auto"/>
              <w:right w:val="single" w:sz="4" w:space="0" w:color="auto"/>
            </w:tcBorders>
            <w:shd w:val="clear" w:color="auto" w:fill="auto"/>
            <w:noWrap/>
            <w:vAlign w:val="center"/>
            <w:hideMark/>
          </w:tcPr>
          <w:p w14:paraId="5C52E59F"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Conectores MC4 Macho e Fêmea</w:t>
            </w:r>
          </w:p>
        </w:tc>
        <w:tc>
          <w:tcPr>
            <w:tcW w:w="1249" w:type="dxa"/>
            <w:tcBorders>
              <w:top w:val="nil"/>
              <w:left w:val="nil"/>
              <w:bottom w:val="single" w:sz="4" w:space="0" w:color="auto"/>
              <w:right w:val="single" w:sz="4" w:space="0" w:color="auto"/>
            </w:tcBorders>
            <w:shd w:val="clear" w:color="auto" w:fill="auto"/>
            <w:noWrap/>
            <w:vAlign w:val="center"/>
            <w:hideMark/>
          </w:tcPr>
          <w:p w14:paraId="733FED95"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2</w:t>
            </w:r>
          </w:p>
        </w:tc>
        <w:tc>
          <w:tcPr>
            <w:tcW w:w="1522" w:type="dxa"/>
            <w:tcBorders>
              <w:top w:val="nil"/>
              <w:left w:val="nil"/>
              <w:bottom w:val="single" w:sz="4" w:space="0" w:color="auto"/>
              <w:right w:val="single" w:sz="4" w:space="0" w:color="auto"/>
            </w:tcBorders>
            <w:shd w:val="clear" w:color="auto" w:fill="auto"/>
            <w:noWrap/>
            <w:vAlign w:val="center"/>
            <w:hideMark/>
          </w:tcPr>
          <w:p w14:paraId="768A71C0"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23,99</w:t>
            </w:r>
          </w:p>
        </w:tc>
        <w:tc>
          <w:tcPr>
            <w:tcW w:w="1385" w:type="dxa"/>
            <w:tcBorders>
              <w:top w:val="nil"/>
              <w:left w:val="nil"/>
              <w:bottom w:val="single" w:sz="4" w:space="0" w:color="auto"/>
              <w:right w:val="single" w:sz="4" w:space="0" w:color="auto"/>
            </w:tcBorders>
            <w:shd w:val="clear" w:color="auto" w:fill="auto"/>
            <w:noWrap/>
            <w:vAlign w:val="center"/>
            <w:hideMark/>
          </w:tcPr>
          <w:p w14:paraId="383AC012"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47,98</w:t>
            </w:r>
          </w:p>
        </w:tc>
      </w:tr>
      <w:tr w:rsidR="009E7BFF" w:rsidRPr="00A44C57" w14:paraId="1DB4FE0F" w14:textId="77777777" w:rsidTr="00700439">
        <w:trPr>
          <w:trHeight w:val="293"/>
        </w:trPr>
        <w:tc>
          <w:tcPr>
            <w:tcW w:w="4574" w:type="dxa"/>
            <w:tcBorders>
              <w:top w:val="nil"/>
              <w:left w:val="single" w:sz="4" w:space="0" w:color="auto"/>
              <w:bottom w:val="single" w:sz="4" w:space="0" w:color="auto"/>
              <w:right w:val="single" w:sz="4" w:space="0" w:color="auto"/>
            </w:tcBorders>
            <w:shd w:val="clear" w:color="auto" w:fill="auto"/>
            <w:noWrap/>
            <w:vAlign w:val="center"/>
            <w:hideMark/>
          </w:tcPr>
          <w:p w14:paraId="0480F5E1"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Conector MC4 Y Macho e Fêmea</w:t>
            </w:r>
          </w:p>
        </w:tc>
        <w:tc>
          <w:tcPr>
            <w:tcW w:w="1249" w:type="dxa"/>
            <w:tcBorders>
              <w:top w:val="nil"/>
              <w:left w:val="nil"/>
              <w:bottom w:val="single" w:sz="4" w:space="0" w:color="auto"/>
              <w:right w:val="single" w:sz="4" w:space="0" w:color="auto"/>
            </w:tcBorders>
            <w:shd w:val="clear" w:color="auto" w:fill="auto"/>
            <w:noWrap/>
            <w:vAlign w:val="center"/>
            <w:hideMark/>
          </w:tcPr>
          <w:p w14:paraId="62657128"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1</w:t>
            </w:r>
          </w:p>
        </w:tc>
        <w:tc>
          <w:tcPr>
            <w:tcW w:w="1522" w:type="dxa"/>
            <w:tcBorders>
              <w:top w:val="nil"/>
              <w:left w:val="nil"/>
              <w:bottom w:val="single" w:sz="4" w:space="0" w:color="auto"/>
              <w:right w:val="single" w:sz="4" w:space="0" w:color="auto"/>
            </w:tcBorders>
            <w:shd w:val="clear" w:color="auto" w:fill="auto"/>
            <w:noWrap/>
            <w:vAlign w:val="center"/>
            <w:hideMark/>
          </w:tcPr>
          <w:p w14:paraId="68B3031D"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65,99</w:t>
            </w:r>
          </w:p>
        </w:tc>
        <w:tc>
          <w:tcPr>
            <w:tcW w:w="1385" w:type="dxa"/>
            <w:tcBorders>
              <w:top w:val="nil"/>
              <w:left w:val="nil"/>
              <w:bottom w:val="single" w:sz="4" w:space="0" w:color="auto"/>
              <w:right w:val="single" w:sz="4" w:space="0" w:color="auto"/>
            </w:tcBorders>
            <w:shd w:val="clear" w:color="auto" w:fill="auto"/>
            <w:noWrap/>
            <w:vAlign w:val="center"/>
            <w:hideMark/>
          </w:tcPr>
          <w:p w14:paraId="368B6BD8"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65,99</w:t>
            </w:r>
          </w:p>
        </w:tc>
      </w:tr>
      <w:tr w:rsidR="009E7BFF" w:rsidRPr="00A44C57" w14:paraId="733479D1" w14:textId="77777777" w:rsidTr="00700439">
        <w:trPr>
          <w:trHeight w:val="293"/>
        </w:trPr>
        <w:tc>
          <w:tcPr>
            <w:tcW w:w="4574" w:type="dxa"/>
            <w:tcBorders>
              <w:top w:val="nil"/>
              <w:left w:val="single" w:sz="4" w:space="0" w:color="auto"/>
              <w:bottom w:val="single" w:sz="4" w:space="0" w:color="auto"/>
              <w:right w:val="single" w:sz="4" w:space="0" w:color="auto"/>
            </w:tcBorders>
            <w:shd w:val="clear" w:color="auto" w:fill="auto"/>
            <w:noWrap/>
            <w:vAlign w:val="center"/>
            <w:hideMark/>
          </w:tcPr>
          <w:p w14:paraId="43834EF4"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Módulo fotovoltaico 320 Wp</w:t>
            </w:r>
          </w:p>
        </w:tc>
        <w:tc>
          <w:tcPr>
            <w:tcW w:w="1249" w:type="dxa"/>
            <w:tcBorders>
              <w:top w:val="nil"/>
              <w:left w:val="nil"/>
              <w:bottom w:val="single" w:sz="4" w:space="0" w:color="auto"/>
              <w:right w:val="single" w:sz="4" w:space="0" w:color="auto"/>
            </w:tcBorders>
            <w:shd w:val="clear" w:color="auto" w:fill="auto"/>
            <w:noWrap/>
            <w:vAlign w:val="center"/>
            <w:hideMark/>
          </w:tcPr>
          <w:p w14:paraId="1F78C7C0"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7</w:t>
            </w:r>
          </w:p>
        </w:tc>
        <w:tc>
          <w:tcPr>
            <w:tcW w:w="1522" w:type="dxa"/>
            <w:tcBorders>
              <w:top w:val="nil"/>
              <w:left w:val="nil"/>
              <w:bottom w:val="single" w:sz="4" w:space="0" w:color="auto"/>
              <w:right w:val="single" w:sz="4" w:space="0" w:color="auto"/>
            </w:tcBorders>
            <w:shd w:val="clear" w:color="auto" w:fill="auto"/>
            <w:noWrap/>
            <w:vAlign w:val="center"/>
            <w:hideMark/>
          </w:tcPr>
          <w:p w14:paraId="7793D3CF"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700,00</w:t>
            </w:r>
          </w:p>
        </w:tc>
        <w:tc>
          <w:tcPr>
            <w:tcW w:w="1385" w:type="dxa"/>
            <w:tcBorders>
              <w:top w:val="nil"/>
              <w:left w:val="nil"/>
              <w:bottom w:val="single" w:sz="4" w:space="0" w:color="auto"/>
              <w:right w:val="single" w:sz="4" w:space="0" w:color="auto"/>
            </w:tcBorders>
            <w:shd w:val="clear" w:color="auto" w:fill="auto"/>
            <w:noWrap/>
            <w:vAlign w:val="center"/>
            <w:hideMark/>
          </w:tcPr>
          <w:p w14:paraId="7D319BD7"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4900,00</w:t>
            </w:r>
          </w:p>
        </w:tc>
      </w:tr>
      <w:tr w:rsidR="009E7BFF" w:rsidRPr="00A44C57" w14:paraId="411359A1" w14:textId="77777777" w:rsidTr="00700439">
        <w:trPr>
          <w:trHeight w:val="293"/>
        </w:trPr>
        <w:tc>
          <w:tcPr>
            <w:tcW w:w="4574" w:type="dxa"/>
            <w:tcBorders>
              <w:top w:val="nil"/>
              <w:left w:val="single" w:sz="4" w:space="0" w:color="auto"/>
              <w:bottom w:val="single" w:sz="4" w:space="0" w:color="auto"/>
              <w:right w:val="single" w:sz="4" w:space="0" w:color="auto"/>
            </w:tcBorders>
            <w:shd w:val="clear" w:color="auto" w:fill="auto"/>
            <w:noWrap/>
            <w:vAlign w:val="center"/>
            <w:hideMark/>
          </w:tcPr>
          <w:p w14:paraId="3F324ABA"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Estrutura Painel solar p/ telha de fibrocimento 8 módulos</w:t>
            </w:r>
          </w:p>
        </w:tc>
        <w:tc>
          <w:tcPr>
            <w:tcW w:w="1249" w:type="dxa"/>
            <w:tcBorders>
              <w:top w:val="nil"/>
              <w:left w:val="nil"/>
              <w:bottom w:val="single" w:sz="4" w:space="0" w:color="auto"/>
              <w:right w:val="single" w:sz="4" w:space="0" w:color="auto"/>
            </w:tcBorders>
            <w:shd w:val="clear" w:color="auto" w:fill="auto"/>
            <w:noWrap/>
            <w:vAlign w:val="center"/>
            <w:hideMark/>
          </w:tcPr>
          <w:p w14:paraId="07698888"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1</w:t>
            </w:r>
          </w:p>
        </w:tc>
        <w:tc>
          <w:tcPr>
            <w:tcW w:w="1522" w:type="dxa"/>
            <w:tcBorders>
              <w:top w:val="nil"/>
              <w:left w:val="nil"/>
              <w:bottom w:val="single" w:sz="4" w:space="0" w:color="auto"/>
              <w:right w:val="single" w:sz="4" w:space="0" w:color="auto"/>
            </w:tcBorders>
            <w:shd w:val="clear" w:color="auto" w:fill="auto"/>
            <w:noWrap/>
            <w:vAlign w:val="center"/>
            <w:hideMark/>
          </w:tcPr>
          <w:p w14:paraId="76A77D67"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580,00</w:t>
            </w:r>
          </w:p>
        </w:tc>
        <w:tc>
          <w:tcPr>
            <w:tcW w:w="1385" w:type="dxa"/>
            <w:tcBorders>
              <w:top w:val="nil"/>
              <w:left w:val="nil"/>
              <w:bottom w:val="single" w:sz="4" w:space="0" w:color="auto"/>
              <w:right w:val="single" w:sz="4" w:space="0" w:color="auto"/>
            </w:tcBorders>
            <w:shd w:val="clear" w:color="auto" w:fill="auto"/>
            <w:noWrap/>
            <w:vAlign w:val="center"/>
            <w:hideMark/>
          </w:tcPr>
          <w:p w14:paraId="1282DADF"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580,00</w:t>
            </w:r>
          </w:p>
        </w:tc>
      </w:tr>
      <w:tr w:rsidR="009E7BFF" w:rsidRPr="00A44C57" w14:paraId="3E0B2763" w14:textId="77777777" w:rsidTr="008D423D">
        <w:trPr>
          <w:trHeight w:val="293"/>
        </w:trPr>
        <w:tc>
          <w:tcPr>
            <w:tcW w:w="4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24D4E"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lastRenderedPageBreak/>
              <w:t>Disjuntor MDW-B10-2 Bip.</w:t>
            </w:r>
          </w:p>
        </w:tc>
        <w:tc>
          <w:tcPr>
            <w:tcW w:w="1249" w:type="dxa"/>
            <w:tcBorders>
              <w:top w:val="single" w:sz="4" w:space="0" w:color="auto"/>
              <w:left w:val="nil"/>
              <w:bottom w:val="single" w:sz="4" w:space="0" w:color="auto"/>
              <w:right w:val="single" w:sz="4" w:space="0" w:color="auto"/>
            </w:tcBorders>
            <w:shd w:val="clear" w:color="auto" w:fill="auto"/>
            <w:noWrap/>
            <w:vAlign w:val="center"/>
            <w:hideMark/>
          </w:tcPr>
          <w:p w14:paraId="3C3C7EAE"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1</w:t>
            </w:r>
          </w:p>
        </w:tc>
        <w:tc>
          <w:tcPr>
            <w:tcW w:w="1522" w:type="dxa"/>
            <w:tcBorders>
              <w:top w:val="single" w:sz="4" w:space="0" w:color="auto"/>
              <w:left w:val="nil"/>
              <w:bottom w:val="single" w:sz="4" w:space="0" w:color="auto"/>
              <w:right w:val="single" w:sz="4" w:space="0" w:color="auto"/>
            </w:tcBorders>
            <w:shd w:val="clear" w:color="auto" w:fill="auto"/>
            <w:noWrap/>
            <w:vAlign w:val="center"/>
            <w:hideMark/>
          </w:tcPr>
          <w:p w14:paraId="77D4AEC7"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40,00</w:t>
            </w:r>
          </w:p>
        </w:tc>
        <w:tc>
          <w:tcPr>
            <w:tcW w:w="1385" w:type="dxa"/>
            <w:tcBorders>
              <w:top w:val="single" w:sz="4" w:space="0" w:color="auto"/>
              <w:left w:val="nil"/>
              <w:bottom w:val="single" w:sz="4" w:space="0" w:color="auto"/>
              <w:right w:val="single" w:sz="4" w:space="0" w:color="auto"/>
            </w:tcBorders>
            <w:shd w:val="clear" w:color="auto" w:fill="auto"/>
            <w:noWrap/>
            <w:vAlign w:val="center"/>
            <w:hideMark/>
          </w:tcPr>
          <w:p w14:paraId="3541F2C4"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40,00</w:t>
            </w:r>
          </w:p>
        </w:tc>
      </w:tr>
      <w:tr w:rsidR="009E7BFF" w:rsidRPr="00A44C57" w14:paraId="7F0CA2C2" w14:textId="77777777" w:rsidTr="00700439">
        <w:trPr>
          <w:trHeight w:val="293"/>
        </w:trPr>
        <w:tc>
          <w:tcPr>
            <w:tcW w:w="4574" w:type="dxa"/>
            <w:tcBorders>
              <w:top w:val="nil"/>
              <w:left w:val="single" w:sz="4" w:space="0" w:color="auto"/>
              <w:bottom w:val="single" w:sz="4" w:space="0" w:color="auto"/>
              <w:right w:val="single" w:sz="4" w:space="0" w:color="auto"/>
            </w:tcBorders>
            <w:shd w:val="clear" w:color="auto" w:fill="auto"/>
            <w:noWrap/>
            <w:vAlign w:val="center"/>
            <w:hideMark/>
          </w:tcPr>
          <w:p w14:paraId="4CF2E72B"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Dispositivo de Proteção DPS CA SPW275-20</w:t>
            </w:r>
          </w:p>
        </w:tc>
        <w:tc>
          <w:tcPr>
            <w:tcW w:w="1249" w:type="dxa"/>
            <w:tcBorders>
              <w:top w:val="nil"/>
              <w:left w:val="nil"/>
              <w:bottom w:val="single" w:sz="4" w:space="0" w:color="auto"/>
              <w:right w:val="single" w:sz="4" w:space="0" w:color="auto"/>
            </w:tcBorders>
            <w:shd w:val="clear" w:color="auto" w:fill="auto"/>
            <w:noWrap/>
            <w:vAlign w:val="center"/>
            <w:hideMark/>
          </w:tcPr>
          <w:p w14:paraId="1D9B2D2C"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2</w:t>
            </w:r>
          </w:p>
        </w:tc>
        <w:tc>
          <w:tcPr>
            <w:tcW w:w="1522" w:type="dxa"/>
            <w:tcBorders>
              <w:top w:val="nil"/>
              <w:left w:val="nil"/>
              <w:bottom w:val="single" w:sz="4" w:space="0" w:color="auto"/>
              <w:right w:val="single" w:sz="4" w:space="0" w:color="auto"/>
            </w:tcBorders>
            <w:shd w:val="clear" w:color="auto" w:fill="auto"/>
            <w:noWrap/>
            <w:vAlign w:val="center"/>
            <w:hideMark/>
          </w:tcPr>
          <w:p w14:paraId="6520AE93"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70,00</w:t>
            </w:r>
          </w:p>
        </w:tc>
        <w:tc>
          <w:tcPr>
            <w:tcW w:w="1385" w:type="dxa"/>
            <w:tcBorders>
              <w:top w:val="nil"/>
              <w:left w:val="nil"/>
              <w:bottom w:val="single" w:sz="4" w:space="0" w:color="auto"/>
              <w:right w:val="single" w:sz="4" w:space="0" w:color="auto"/>
            </w:tcBorders>
            <w:shd w:val="clear" w:color="auto" w:fill="auto"/>
            <w:noWrap/>
            <w:vAlign w:val="center"/>
            <w:hideMark/>
          </w:tcPr>
          <w:p w14:paraId="31D62315"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140,00</w:t>
            </w:r>
          </w:p>
        </w:tc>
      </w:tr>
      <w:tr w:rsidR="009E7BFF" w:rsidRPr="00A44C57" w14:paraId="71EE95E8" w14:textId="77777777" w:rsidTr="00700439">
        <w:trPr>
          <w:trHeight w:val="293"/>
        </w:trPr>
        <w:tc>
          <w:tcPr>
            <w:tcW w:w="4574" w:type="dxa"/>
            <w:tcBorders>
              <w:top w:val="nil"/>
              <w:left w:val="single" w:sz="4" w:space="0" w:color="auto"/>
              <w:bottom w:val="single" w:sz="4" w:space="0" w:color="auto"/>
              <w:right w:val="single" w:sz="4" w:space="0" w:color="auto"/>
            </w:tcBorders>
            <w:shd w:val="clear" w:color="auto" w:fill="auto"/>
            <w:noWrap/>
            <w:vAlign w:val="center"/>
            <w:hideMark/>
          </w:tcPr>
          <w:p w14:paraId="22CCED48"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Baterias "Deep Cycle AGM VRLA"</w:t>
            </w:r>
          </w:p>
        </w:tc>
        <w:tc>
          <w:tcPr>
            <w:tcW w:w="1249" w:type="dxa"/>
            <w:tcBorders>
              <w:top w:val="nil"/>
              <w:left w:val="nil"/>
              <w:bottom w:val="single" w:sz="4" w:space="0" w:color="auto"/>
              <w:right w:val="single" w:sz="4" w:space="0" w:color="auto"/>
            </w:tcBorders>
            <w:shd w:val="clear" w:color="auto" w:fill="auto"/>
            <w:noWrap/>
            <w:vAlign w:val="center"/>
            <w:hideMark/>
          </w:tcPr>
          <w:p w14:paraId="2AB79FED"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10</w:t>
            </w:r>
          </w:p>
        </w:tc>
        <w:tc>
          <w:tcPr>
            <w:tcW w:w="1522" w:type="dxa"/>
            <w:tcBorders>
              <w:top w:val="nil"/>
              <w:left w:val="nil"/>
              <w:bottom w:val="single" w:sz="4" w:space="0" w:color="auto"/>
              <w:right w:val="single" w:sz="4" w:space="0" w:color="auto"/>
            </w:tcBorders>
            <w:shd w:val="clear" w:color="auto" w:fill="auto"/>
            <w:noWrap/>
            <w:vAlign w:val="center"/>
            <w:hideMark/>
          </w:tcPr>
          <w:p w14:paraId="617F067C"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557,00</w:t>
            </w:r>
          </w:p>
        </w:tc>
        <w:tc>
          <w:tcPr>
            <w:tcW w:w="1385" w:type="dxa"/>
            <w:tcBorders>
              <w:top w:val="nil"/>
              <w:left w:val="nil"/>
              <w:bottom w:val="single" w:sz="4" w:space="0" w:color="auto"/>
              <w:right w:val="single" w:sz="4" w:space="0" w:color="auto"/>
            </w:tcBorders>
            <w:shd w:val="clear" w:color="auto" w:fill="auto"/>
            <w:noWrap/>
            <w:vAlign w:val="center"/>
            <w:hideMark/>
          </w:tcPr>
          <w:p w14:paraId="6128B682" w14:textId="77777777" w:rsidR="009E7BFF" w:rsidRPr="00EC5902" w:rsidRDefault="009E7BFF" w:rsidP="00700439">
            <w:pPr>
              <w:spacing w:after="0" w:line="240" w:lineRule="auto"/>
              <w:jc w:val="center"/>
              <w:rPr>
                <w:rFonts w:ascii="Arial" w:eastAsia="Times New Roman" w:hAnsi="Arial" w:cs="Arial"/>
                <w:color w:val="000000"/>
                <w:sz w:val="20"/>
                <w:szCs w:val="20"/>
                <w:lang w:eastAsia="pt-BR"/>
              </w:rPr>
            </w:pPr>
            <w:r w:rsidRPr="00EC5902">
              <w:rPr>
                <w:rFonts w:ascii="Arial" w:eastAsia="Times New Roman" w:hAnsi="Arial" w:cs="Arial"/>
                <w:color w:val="000000"/>
                <w:sz w:val="20"/>
                <w:szCs w:val="20"/>
                <w:lang w:eastAsia="pt-BR"/>
              </w:rPr>
              <w:t>5570,00</w:t>
            </w:r>
          </w:p>
        </w:tc>
      </w:tr>
    </w:tbl>
    <w:p w14:paraId="68F9C8B5" w14:textId="255445EF" w:rsidR="009E7BFF" w:rsidRDefault="009E7BFF" w:rsidP="008D423D">
      <w:pPr>
        <w:spacing w:after="0" w:line="360" w:lineRule="auto"/>
        <w:ind w:firstLine="709"/>
        <w:rPr>
          <w:rFonts w:ascii="Arial" w:hAnsi="Arial" w:cs="Arial"/>
          <w:sz w:val="20"/>
          <w:szCs w:val="20"/>
        </w:rPr>
      </w:pPr>
      <w:r w:rsidRPr="00ED550E">
        <w:rPr>
          <w:rFonts w:ascii="Arial" w:hAnsi="Arial" w:cs="Arial"/>
          <w:b/>
          <w:bCs/>
          <w:sz w:val="20"/>
          <w:szCs w:val="20"/>
        </w:rPr>
        <w:t xml:space="preserve">Quadro </w:t>
      </w:r>
      <w:r w:rsidR="00700439">
        <w:rPr>
          <w:rFonts w:ascii="Arial" w:hAnsi="Arial" w:cs="Arial"/>
          <w:b/>
          <w:bCs/>
          <w:sz w:val="20"/>
          <w:szCs w:val="20"/>
        </w:rPr>
        <w:t>11</w:t>
      </w:r>
      <w:r w:rsidRPr="00ED550E">
        <w:rPr>
          <w:rFonts w:ascii="Arial" w:hAnsi="Arial" w:cs="Arial"/>
          <w:b/>
          <w:bCs/>
          <w:sz w:val="20"/>
          <w:szCs w:val="20"/>
        </w:rPr>
        <w:t>:</w:t>
      </w:r>
      <w:r>
        <w:rPr>
          <w:rFonts w:ascii="Arial" w:hAnsi="Arial" w:cs="Arial"/>
          <w:sz w:val="20"/>
          <w:szCs w:val="20"/>
        </w:rPr>
        <w:t xml:space="preserve"> Preços dos equipamentos do projeto</w:t>
      </w:r>
    </w:p>
    <w:p w14:paraId="5195C974" w14:textId="0EB9FC3A" w:rsidR="009E7BFF" w:rsidRDefault="009E7BFF" w:rsidP="003E6492">
      <w:pPr>
        <w:spacing w:after="0" w:line="360" w:lineRule="auto"/>
        <w:ind w:firstLine="709"/>
        <w:rPr>
          <w:rFonts w:ascii="Arial" w:hAnsi="Arial" w:cs="Arial"/>
          <w:sz w:val="20"/>
          <w:szCs w:val="20"/>
        </w:rPr>
      </w:pPr>
      <w:r w:rsidRPr="00ED550E">
        <w:rPr>
          <w:rFonts w:ascii="Arial" w:hAnsi="Arial" w:cs="Arial"/>
          <w:b/>
          <w:bCs/>
          <w:sz w:val="20"/>
          <w:szCs w:val="20"/>
        </w:rPr>
        <w:t>Fonte:</w:t>
      </w:r>
      <w:r>
        <w:rPr>
          <w:rFonts w:ascii="Arial" w:hAnsi="Arial" w:cs="Arial"/>
          <w:sz w:val="20"/>
          <w:szCs w:val="20"/>
        </w:rPr>
        <w:t xml:space="preserve"> Autores</w:t>
      </w:r>
    </w:p>
    <w:p w14:paraId="7A5E5116" w14:textId="77777777" w:rsidR="009E7BFF" w:rsidRPr="00FC74DA" w:rsidRDefault="009E7BFF" w:rsidP="009E7BFF">
      <w:pPr>
        <w:spacing w:after="0" w:line="360" w:lineRule="auto"/>
        <w:ind w:firstLine="709"/>
        <w:jc w:val="both"/>
        <w:rPr>
          <w:rFonts w:ascii="Arial" w:hAnsi="Arial" w:cs="Arial"/>
          <w:sz w:val="24"/>
          <w:szCs w:val="24"/>
        </w:rPr>
      </w:pPr>
      <w:r w:rsidRPr="00FC74DA">
        <w:rPr>
          <w:rFonts w:ascii="Arial" w:hAnsi="Arial" w:cs="Arial"/>
          <w:sz w:val="24"/>
          <w:szCs w:val="24"/>
        </w:rPr>
        <w:t>Foram realizados 2 orçamentos não formalizados no município de Piúma no mês de outubro de 2021, no primeiro orçamento foi obtido o valor de R$ 1000,000 e no outro o valor de R$ 1200,00 pela mão de obra de instalação. Obtendo-se um valor médio de R$ 1100,00 pela mão de obra do serviço.</w:t>
      </w:r>
    </w:p>
    <w:p w14:paraId="0F59B30E" w14:textId="77777777" w:rsidR="009E7BFF" w:rsidRPr="00FC74DA" w:rsidRDefault="009E7BFF" w:rsidP="00A52BC7">
      <w:pPr>
        <w:spacing w:after="0" w:line="360" w:lineRule="auto"/>
        <w:ind w:firstLine="709"/>
        <w:jc w:val="both"/>
        <w:rPr>
          <w:rFonts w:ascii="Arial" w:hAnsi="Arial" w:cs="Arial"/>
          <w:sz w:val="24"/>
          <w:szCs w:val="24"/>
        </w:rPr>
      </w:pPr>
      <w:r w:rsidRPr="00FC74DA">
        <w:rPr>
          <w:rFonts w:ascii="Arial" w:hAnsi="Arial" w:cs="Arial"/>
          <w:sz w:val="24"/>
          <w:szCs w:val="24"/>
        </w:rPr>
        <w:t>Gastos totais com sistema: R$ 157</w:t>
      </w:r>
      <w:r>
        <w:rPr>
          <w:rFonts w:ascii="Arial" w:hAnsi="Arial" w:cs="Arial"/>
          <w:sz w:val="24"/>
          <w:szCs w:val="24"/>
        </w:rPr>
        <w:t>69</w:t>
      </w:r>
      <w:r w:rsidRPr="00FC74DA">
        <w:rPr>
          <w:rFonts w:ascii="Arial" w:hAnsi="Arial" w:cs="Arial"/>
          <w:sz w:val="24"/>
          <w:szCs w:val="24"/>
        </w:rPr>
        <w:t>,20.</w:t>
      </w:r>
    </w:p>
    <w:p w14:paraId="7F36CF83" w14:textId="5D83E6E8" w:rsidR="009E7BFF" w:rsidRPr="009E7BFF" w:rsidRDefault="009E7BFF" w:rsidP="009E7BFF">
      <w:pPr>
        <w:pStyle w:val="PargrafodaLista"/>
        <w:numPr>
          <w:ilvl w:val="1"/>
          <w:numId w:val="22"/>
        </w:numPr>
        <w:spacing w:after="0" w:line="360" w:lineRule="auto"/>
        <w:ind w:left="567" w:hanging="567"/>
        <w:jc w:val="both"/>
        <w:rPr>
          <w:rFonts w:ascii="Arial" w:hAnsi="Arial" w:cs="Arial"/>
          <w:b/>
          <w:bCs/>
          <w:sz w:val="24"/>
          <w:szCs w:val="24"/>
        </w:rPr>
      </w:pPr>
      <w:r w:rsidRPr="009E7BFF">
        <w:rPr>
          <w:rFonts w:ascii="Arial" w:hAnsi="Arial" w:cs="Arial"/>
          <w:b/>
          <w:bCs/>
          <w:sz w:val="24"/>
          <w:szCs w:val="24"/>
        </w:rPr>
        <w:t xml:space="preserve">Análise de viabilidade econômica </w:t>
      </w:r>
    </w:p>
    <w:p w14:paraId="74C3D3F7" w14:textId="77777777" w:rsidR="009E7BFF" w:rsidRDefault="009E7BFF" w:rsidP="009E7BFF">
      <w:pPr>
        <w:spacing w:after="0" w:line="360" w:lineRule="auto"/>
        <w:ind w:firstLine="709"/>
        <w:jc w:val="both"/>
        <w:rPr>
          <w:rFonts w:ascii="Arial" w:hAnsi="Arial" w:cs="Arial"/>
          <w:sz w:val="24"/>
          <w:szCs w:val="24"/>
        </w:rPr>
      </w:pPr>
      <w:r>
        <w:rPr>
          <w:rFonts w:ascii="Arial" w:hAnsi="Arial" w:cs="Arial"/>
          <w:sz w:val="24"/>
          <w:szCs w:val="24"/>
        </w:rPr>
        <w:t xml:space="preserve">Um sistema fotovoltaico deve ser tratado como qualquer outra forma de investimento, tendo em vista que o cliente irá investir uma boa quantidade de dinheiro no presente, para receber os benefícios (redução dos custos com energia elétrica) durante a vida útil do sistema. </w:t>
      </w:r>
    </w:p>
    <w:p w14:paraId="17A7A2D8" w14:textId="77777777" w:rsidR="009E7BFF" w:rsidRDefault="009E7BFF" w:rsidP="009E7BFF">
      <w:pPr>
        <w:spacing w:after="0" w:line="360" w:lineRule="auto"/>
        <w:ind w:firstLine="709"/>
        <w:jc w:val="both"/>
        <w:rPr>
          <w:rFonts w:ascii="Arial" w:hAnsi="Arial" w:cs="Arial"/>
          <w:sz w:val="24"/>
          <w:szCs w:val="24"/>
        </w:rPr>
      </w:pPr>
      <w:r>
        <w:rPr>
          <w:rFonts w:ascii="Arial" w:hAnsi="Arial" w:cs="Arial"/>
          <w:sz w:val="24"/>
          <w:szCs w:val="24"/>
        </w:rPr>
        <w:t>Neste tópico será abordado as principais características em relação aos valores, mensais e anuais, como também do projeto em geral e sua relação custo-benefício.</w:t>
      </w:r>
    </w:p>
    <w:p w14:paraId="151EF28B" w14:textId="77777777" w:rsidR="009E7BFF" w:rsidRDefault="009E7BFF" w:rsidP="009E7BFF">
      <w:pPr>
        <w:spacing w:after="0" w:line="360" w:lineRule="auto"/>
        <w:ind w:firstLine="709"/>
        <w:jc w:val="both"/>
        <w:rPr>
          <w:rFonts w:ascii="Arial" w:hAnsi="Arial" w:cs="Arial"/>
          <w:sz w:val="24"/>
          <w:szCs w:val="24"/>
        </w:rPr>
      </w:pPr>
      <w:r>
        <w:rPr>
          <w:rFonts w:ascii="Arial" w:hAnsi="Arial" w:cs="Arial"/>
          <w:sz w:val="24"/>
          <w:szCs w:val="24"/>
        </w:rPr>
        <w:t>De acordo com a Agência Nacional de Energia Elétrica, a conta de energia é fornecida em R$/kWh, onde será a base de cálculo para identificar quanto o presente sistema será rentável.</w:t>
      </w:r>
    </w:p>
    <w:p w14:paraId="5F4B6934" w14:textId="77777777" w:rsidR="009E7BFF" w:rsidRDefault="009E7BFF" w:rsidP="009E7BFF">
      <w:pPr>
        <w:spacing w:after="0" w:line="360" w:lineRule="auto"/>
        <w:ind w:firstLine="709"/>
        <w:jc w:val="both"/>
        <w:rPr>
          <w:rFonts w:ascii="Arial" w:hAnsi="Arial" w:cs="Arial"/>
          <w:sz w:val="24"/>
          <w:szCs w:val="24"/>
        </w:rPr>
      </w:pPr>
      <w:r>
        <w:rPr>
          <w:rFonts w:ascii="Arial" w:hAnsi="Arial" w:cs="Arial"/>
          <w:sz w:val="24"/>
          <w:szCs w:val="24"/>
        </w:rPr>
        <w:t>O preço da energia elétrica é um valor que sofre aumentos e raramente algumas quedas durante o ano. Essa inflação deve ser considerada no cálculo do ROI (Retorno Sobre o Investimento) de energia solar. O valor da energia elétrica sofre também uma variação de acordo com a concessionária de cada região do país. Portanto, para realizar o cálculo de economia de energia anual de um sistema fotovoltaico, é executada a seguinte operação: considera-se o gasto total do sistema de R$ 15769,20, onde é gerado nesse sistema uma potência de 2240 W e levando em consideração a tarifa energética atual de 0,60 R$/kWh por mês.</w:t>
      </w:r>
    </w:p>
    <w:p w14:paraId="3588D14A" w14:textId="4CC44413" w:rsidR="00700439" w:rsidRDefault="009E7BFF" w:rsidP="00700439">
      <w:pPr>
        <w:spacing w:after="0" w:line="360" w:lineRule="auto"/>
        <w:ind w:firstLine="709"/>
        <w:jc w:val="both"/>
        <w:rPr>
          <w:rFonts w:ascii="Arial" w:hAnsi="Arial" w:cs="Arial"/>
          <w:sz w:val="24"/>
          <w:szCs w:val="24"/>
        </w:rPr>
      </w:pPr>
      <w:r>
        <w:rPr>
          <w:rFonts w:ascii="Arial" w:hAnsi="Arial" w:cs="Arial"/>
          <w:sz w:val="24"/>
          <w:szCs w:val="24"/>
        </w:rPr>
        <w:t xml:space="preserve">Para realizar a análise de viabilidade econômica deste projeto foram utilizadas as seguintes ferramentas: VPL (Valor Presente Líquido), TIR (Taxa Interna de Rentabilidade), juros e </w:t>
      </w:r>
      <w:r>
        <w:rPr>
          <w:rFonts w:ascii="Arial" w:hAnsi="Arial" w:cs="Arial"/>
          <w:i/>
          <w:iCs/>
          <w:sz w:val="24"/>
          <w:szCs w:val="24"/>
        </w:rPr>
        <w:t xml:space="preserve">Payback </w:t>
      </w:r>
      <w:r>
        <w:rPr>
          <w:rFonts w:ascii="Arial" w:hAnsi="Arial" w:cs="Arial"/>
          <w:sz w:val="24"/>
          <w:szCs w:val="24"/>
        </w:rPr>
        <w:t xml:space="preserve">(retorno do investimento). Neste caso, há uma economia maior a cada ano conforme mostra o Quadro </w:t>
      </w:r>
      <w:r w:rsidR="003309BC">
        <w:rPr>
          <w:rFonts w:ascii="Arial" w:hAnsi="Arial" w:cs="Arial"/>
          <w:sz w:val="24"/>
          <w:szCs w:val="24"/>
        </w:rPr>
        <w:t>1</w:t>
      </w:r>
      <w:r w:rsidR="00700439">
        <w:rPr>
          <w:rFonts w:ascii="Arial" w:hAnsi="Arial" w:cs="Arial"/>
          <w:sz w:val="24"/>
          <w:szCs w:val="24"/>
        </w:rPr>
        <w:t>2</w:t>
      </w:r>
      <w:r>
        <w:rPr>
          <w:rFonts w:ascii="Arial" w:hAnsi="Arial" w:cs="Arial"/>
          <w:sz w:val="24"/>
          <w:szCs w:val="24"/>
        </w:rPr>
        <w:t xml:space="preserve">, utilizando dados apresentados nos Quadros </w:t>
      </w:r>
      <w:r w:rsidR="003309BC">
        <w:rPr>
          <w:rFonts w:ascii="Arial" w:hAnsi="Arial" w:cs="Arial"/>
          <w:sz w:val="24"/>
          <w:szCs w:val="24"/>
        </w:rPr>
        <w:t>1</w:t>
      </w:r>
      <w:r w:rsidR="00700439">
        <w:rPr>
          <w:rFonts w:ascii="Arial" w:hAnsi="Arial" w:cs="Arial"/>
          <w:sz w:val="24"/>
          <w:szCs w:val="24"/>
        </w:rPr>
        <w:t>3</w:t>
      </w:r>
      <w:r>
        <w:rPr>
          <w:rFonts w:ascii="Arial" w:hAnsi="Arial" w:cs="Arial"/>
          <w:sz w:val="24"/>
          <w:szCs w:val="24"/>
        </w:rPr>
        <w:t xml:space="preserve"> e </w:t>
      </w:r>
      <w:r w:rsidR="003309BC">
        <w:rPr>
          <w:rFonts w:ascii="Arial" w:hAnsi="Arial" w:cs="Arial"/>
          <w:sz w:val="24"/>
          <w:szCs w:val="24"/>
        </w:rPr>
        <w:t>1</w:t>
      </w:r>
      <w:r w:rsidR="00700439">
        <w:rPr>
          <w:rFonts w:ascii="Arial" w:hAnsi="Arial" w:cs="Arial"/>
          <w:sz w:val="24"/>
          <w:szCs w:val="24"/>
        </w:rPr>
        <w:t>4</w:t>
      </w:r>
      <w:r>
        <w:rPr>
          <w:rFonts w:ascii="Arial" w:hAnsi="Arial" w:cs="Arial"/>
          <w:sz w:val="24"/>
          <w:szCs w:val="24"/>
        </w:rPr>
        <w:t>.</w:t>
      </w:r>
    </w:p>
    <w:p w14:paraId="20747534" w14:textId="77777777" w:rsidR="003E6492" w:rsidRDefault="003E6492" w:rsidP="00700439">
      <w:pPr>
        <w:spacing w:after="0" w:line="360" w:lineRule="auto"/>
        <w:ind w:firstLine="709"/>
        <w:jc w:val="both"/>
        <w:rPr>
          <w:rFonts w:ascii="Arial" w:hAnsi="Arial" w:cs="Arial"/>
          <w:sz w:val="24"/>
          <w:szCs w:val="24"/>
        </w:rPr>
      </w:pPr>
    </w:p>
    <w:p w14:paraId="5C0A38C0" w14:textId="0F301111" w:rsidR="00700439" w:rsidRDefault="00700439" w:rsidP="00700439">
      <w:pPr>
        <w:spacing w:after="0" w:line="360" w:lineRule="auto"/>
        <w:jc w:val="center"/>
        <w:rPr>
          <w:rFonts w:ascii="Arial" w:hAnsi="Arial" w:cs="Arial"/>
          <w:sz w:val="24"/>
          <w:szCs w:val="24"/>
        </w:rPr>
      </w:pPr>
      <w:r>
        <w:rPr>
          <w:rFonts w:ascii="Arial" w:hAnsi="Arial" w:cs="Arial"/>
          <w:sz w:val="20"/>
          <w:szCs w:val="20"/>
        </w:rPr>
        <w:lastRenderedPageBreak/>
        <w:t>Planilha demonstrativa da economia ao longo dos anos</w:t>
      </w:r>
    </w:p>
    <w:tbl>
      <w:tblPr>
        <w:tblW w:w="10201" w:type="dxa"/>
        <w:jc w:val="center"/>
        <w:tblLayout w:type="fixed"/>
        <w:tblCellMar>
          <w:left w:w="70" w:type="dxa"/>
          <w:right w:w="70" w:type="dxa"/>
        </w:tblCellMar>
        <w:tblLook w:val="04A0" w:firstRow="1" w:lastRow="0" w:firstColumn="1" w:lastColumn="0" w:noHBand="0" w:noVBand="1"/>
      </w:tblPr>
      <w:tblGrid>
        <w:gridCol w:w="562"/>
        <w:gridCol w:w="1074"/>
        <w:gridCol w:w="1053"/>
        <w:gridCol w:w="1134"/>
        <w:gridCol w:w="1134"/>
        <w:gridCol w:w="1134"/>
        <w:gridCol w:w="1134"/>
        <w:gridCol w:w="1417"/>
        <w:gridCol w:w="1559"/>
      </w:tblGrid>
      <w:tr w:rsidR="009009ED" w:rsidRPr="003D30E0" w14:paraId="11BF919E" w14:textId="77777777" w:rsidTr="00C1071C">
        <w:trPr>
          <w:trHeight w:val="779"/>
          <w:jc w:val="center"/>
        </w:trPr>
        <w:tc>
          <w:tcPr>
            <w:tcW w:w="562"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3E0B55BD"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Ano</w:t>
            </w:r>
          </w:p>
        </w:tc>
        <w:tc>
          <w:tcPr>
            <w:tcW w:w="1074" w:type="dxa"/>
            <w:tcBorders>
              <w:top w:val="single" w:sz="4" w:space="0" w:color="auto"/>
              <w:left w:val="nil"/>
              <w:bottom w:val="single" w:sz="4" w:space="0" w:color="auto"/>
              <w:right w:val="single" w:sz="4" w:space="0" w:color="auto"/>
            </w:tcBorders>
            <w:shd w:val="clear" w:color="000000" w:fill="B4C6E7"/>
            <w:noWrap/>
            <w:vAlign w:val="center"/>
            <w:hideMark/>
          </w:tcPr>
          <w:p w14:paraId="53E51BCF"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Eficiência</w:t>
            </w:r>
          </w:p>
        </w:tc>
        <w:tc>
          <w:tcPr>
            <w:tcW w:w="1053" w:type="dxa"/>
            <w:tcBorders>
              <w:top w:val="single" w:sz="4" w:space="0" w:color="auto"/>
              <w:left w:val="nil"/>
              <w:bottom w:val="single" w:sz="4" w:space="0" w:color="auto"/>
              <w:right w:val="single" w:sz="4" w:space="0" w:color="auto"/>
            </w:tcBorders>
            <w:shd w:val="clear" w:color="000000" w:fill="B4C6E7"/>
            <w:vAlign w:val="center"/>
            <w:hideMark/>
          </w:tcPr>
          <w:p w14:paraId="1768C079"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Tarifa de Energia</w:t>
            </w:r>
          </w:p>
        </w:tc>
        <w:tc>
          <w:tcPr>
            <w:tcW w:w="1134" w:type="dxa"/>
            <w:tcBorders>
              <w:top w:val="single" w:sz="4" w:space="0" w:color="auto"/>
              <w:left w:val="nil"/>
              <w:bottom w:val="single" w:sz="4" w:space="0" w:color="auto"/>
              <w:right w:val="single" w:sz="4" w:space="0" w:color="auto"/>
            </w:tcBorders>
            <w:shd w:val="clear" w:color="000000" w:fill="B4C6E7"/>
            <w:vAlign w:val="center"/>
            <w:hideMark/>
          </w:tcPr>
          <w:p w14:paraId="28ACA77E"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Consumo a ser pago</w:t>
            </w:r>
          </w:p>
        </w:tc>
        <w:tc>
          <w:tcPr>
            <w:tcW w:w="1134" w:type="dxa"/>
            <w:tcBorders>
              <w:top w:val="single" w:sz="4" w:space="0" w:color="auto"/>
              <w:left w:val="nil"/>
              <w:bottom w:val="single" w:sz="4" w:space="0" w:color="auto"/>
              <w:right w:val="single" w:sz="4" w:space="0" w:color="auto"/>
            </w:tcBorders>
            <w:shd w:val="clear" w:color="000000" w:fill="B4C6E7"/>
            <w:vAlign w:val="center"/>
            <w:hideMark/>
          </w:tcPr>
          <w:p w14:paraId="02A255D5"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Conta sem Energia Solar</w:t>
            </w:r>
          </w:p>
        </w:tc>
        <w:tc>
          <w:tcPr>
            <w:tcW w:w="1134" w:type="dxa"/>
            <w:tcBorders>
              <w:top w:val="single" w:sz="4" w:space="0" w:color="auto"/>
              <w:left w:val="nil"/>
              <w:bottom w:val="single" w:sz="4" w:space="0" w:color="auto"/>
              <w:right w:val="single" w:sz="4" w:space="0" w:color="auto"/>
            </w:tcBorders>
            <w:shd w:val="clear" w:color="000000" w:fill="B4C6E7"/>
            <w:vAlign w:val="center"/>
            <w:hideMark/>
          </w:tcPr>
          <w:p w14:paraId="28C383AD"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Conta com Energia Solar</w:t>
            </w:r>
          </w:p>
        </w:tc>
        <w:tc>
          <w:tcPr>
            <w:tcW w:w="1134" w:type="dxa"/>
            <w:tcBorders>
              <w:top w:val="single" w:sz="4" w:space="0" w:color="auto"/>
              <w:left w:val="nil"/>
              <w:bottom w:val="single" w:sz="4" w:space="0" w:color="auto"/>
              <w:right w:val="single" w:sz="4" w:space="0" w:color="auto"/>
            </w:tcBorders>
            <w:shd w:val="clear" w:color="000000" w:fill="FFD966"/>
            <w:vAlign w:val="center"/>
            <w:hideMark/>
          </w:tcPr>
          <w:p w14:paraId="6F9F5FA2"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Economia Mensal</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14:paraId="5024CE40"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Economia Anual</w:t>
            </w:r>
          </w:p>
        </w:tc>
        <w:tc>
          <w:tcPr>
            <w:tcW w:w="1559" w:type="dxa"/>
            <w:tcBorders>
              <w:top w:val="single" w:sz="4" w:space="0" w:color="auto"/>
              <w:left w:val="nil"/>
              <w:bottom w:val="single" w:sz="4" w:space="0" w:color="auto"/>
              <w:right w:val="single" w:sz="4" w:space="0" w:color="auto"/>
            </w:tcBorders>
            <w:shd w:val="clear" w:color="000000" w:fill="70AD47"/>
            <w:vAlign w:val="center"/>
            <w:hideMark/>
          </w:tcPr>
          <w:p w14:paraId="2F094598"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Saldo Anual</w:t>
            </w:r>
          </w:p>
        </w:tc>
      </w:tr>
      <w:tr w:rsidR="009009ED" w:rsidRPr="003D30E0" w14:paraId="3CB714B0" w14:textId="77777777" w:rsidTr="00C1071C">
        <w:trPr>
          <w:trHeight w:val="224"/>
          <w:jc w:val="center"/>
        </w:trPr>
        <w:tc>
          <w:tcPr>
            <w:tcW w:w="562" w:type="dxa"/>
            <w:tcBorders>
              <w:top w:val="nil"/>
              <w:left w:val="single" w:sz="4" w:space="0" w:color="auto"/>
              <w:bottom w:val="single" w:sz="4" w:space="0" w:color="auto"/>
              <w:right w:val="single" w:sz="4" w:space="0" w:color="auto"/>
            </w:tcBorders>
            <w:shd w:val="clear" w:color="000000" w:fill="B4C6E7"/>
            <w:noWrap/>
            <w:vAlign w:val="center"/>
            <w:hideMark/>
          </w:tcPr>
          <w:p w14:paraId="7D42131E"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1</w:t>
            </w:r>
          </w:p>
        </w:tc>
        <w:tc>
          <w:tcPr>
            <w:tcW w:w="1074" w:type="dxa"/>
            <w:tcBorders>
              <w:top w:val="nil"/>
              <w:left w:val="nil"/>
              <w:bottom w:val="single" w:sz="4" w:space="0" w:color="auto"/>
              <w:right w:val="single" w:sz="4" w:space="0" w:color="auto"/>
            </w:tcBorders>
            <w:shd w:val="clear" w:color="auto" w:fill="auto"/>
            <w:noWrap/>
            <w:vAlign w:val="center"/>
            <w:hideMark/>
          </w:tcPr>
          <w:p w14:paraId="6AE452FE"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100%</w:t>
            </w:r>
          </w:p>
        </w:tc>
        <w:tc>
          <w:tcPr>
            <w:tcW w:w="1053" w:type="dxa"/>
            <w:tcBorders>
              <w:top w:val="nil"/>
              <w:left w:val="nil"/>
              <w:bottom w:val="single" w:sz="4" w:space="0" w:color="auto"/>
              <w:right w:val="single" w:sz="4" w:space="0" w:color="auto"/>
            </w:tcBorders>
            <w:shd w:val="clear" w:color="auto" w:fill="auto"/>
            <w:noWrap/>
            <w:vAlign w:val="bottom"/>
            <w:hideMark/>
          </w:tcPr>
          <w:p w14:paraId="5450C618" w14:textId="392A73EC"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R$ 0,60 </w:t>
            </w:r>
          </w:p>
        </w:tc>
        <w:tc>
          <w:tcPr>
            <w:tcW w:w="1134" w:type="dxa"/>
            <w:tcBorders>
              <w:top w:val="nil"/>
              <w:left w:val="nil"/>
              <w:bottom w:val="single" w:sz="4" w:space="0" w:color="auto"/>
              <w:right w:val="single" w:sz="4" w:space="0" w:color="auto"/>
            </w:tcBorders>
            <w:shd w:val="clear" w:color="auto" w:fill="auto"/>
            <w:noWrap/>
            <w:vAlign w:val="center"/>
            <w:hideMark/>
          </w:tcPr>
          <w:p w14:paraId="39CC6F3F"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30,00 kWh</w:t>
            </w:r>
          </w:p>
        </w:tc>
        <w:tc>
          <w:tcPr>
            <w:tcW w:w="1134" w:type="dxa"/>
            <w:tcBorders>
              <w:top w:val="nil"/>
              <w:left w:val="nil"/>
              <w:bottom w:val="single" w:sz="4" w:space="0" w:color="auto"/>
              <w:right w:val="single" w:sz="4" w:space="0" w:color="auto"/>
            </w:tcBorders>
            <w:shd w:val="clear" w:color="auto" w:fill="auto"/>
            <w:noWrap/>
            <w:vAlign w:val="bottom"/>
            <w:hideMark/>
          </w:tcPr>
          <w:p w14:paraId="72D48645" w14:textId="1F3F0EE1"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w:t>
            </w:r>
            <w:r w:rsidR="009009ED" w:rsidRPr="00C1071C">
              <w:rPr>
                <w:rFonts w:ascii="Arial" w:eastAsia="Times New Roman" w:hAnsi="Arial" w:cs="Arial"/>
                <w:color w:val="000000"/>
                <w:sz w:val="20"/>
                <w:szCs w:val="20"/>
                <w:lang w:eastAsia="pt-BR"/>
              </w:rPr>
              <w:t xml:space="preserve"> </w:t>
            </w:r>
            <w:r w:rsidRPr="00C1071C">
              <w:rPr>
                <w:rFonts w:ascii="Arial" w:eastAsia="Times New Roman" w:hAnsi="Arial" w:cs="Arial"/>
                <w:color w:val="000000"/>
                <w:sz w:val="20"/>
                <w:szCs w:val="20"/>
                <w:lang w:eastAsia="pt-BR"/>
              </w:rPr>
              <w:t xml:space="preserve">143,50 </w:t>
            </w:r>
          </w:p>
        </w:tc>
        <w:tc>
          <w:tcPr>
            <w:tcW w:w="1134" w:type="dxa"/>
            <w:tcBorders>
              <w:top w:val="nil"/>
              <w:left w:val="nil"/>
              <w:bottom w:val="single" w:sz="4" w:space="0" w:color="auto"/>
              <w:right w:val="single" w:sz="4" w:space="0" w:color="auto"/>
            </w:tcBorders>
            <w:shd w:val="clear" w:color="auto" w:fill="auto"/>
            <w:noWrap/>
            <w:vAlign w:val="bottom"/>
            <w:hideMark/>
          </w:tcPr>
          <w:p w14:paraId="5E3002B8" w14:textId="0378058F"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R$ 18,00 </w:t>
            </w:r>
          </w:p>
        </w:tc>
        <w:tc>
          <w:tcPr>
            <w:tcW w:w="1134" w:type="dxa"/>
            <w:tcBorders>
              <w:top w:val="nil"/>
              <w:left w:val="nil"/>
              <w:bottom w:val="single" w:sz="4" w:space="0" w:color="auto"/>
              <w:right w:val="single" w:sz="4" w:space="0" w:color="auto"/>
            </w:tcBorders>
            <w:shd w:val="clear" w:color="auto" w:fill="auto"/>
            <w:noWrap/>
            <w:vAlign w:val="bottom"/>
            <w:hideMark/>
          </w:tcPr>
          <w:p w14:paraId="72E53E35"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R$125,50 </w:t>
            </w:r>
          </w:p>
        </w:tc>
        <w:tc>
          <w:tcPr>
            <w:tcW w:w="1417" w:type="dxa"/>
            <w:tcBorders>
              <w:top w:val="nil"/>
              <w:left w:val="nil"/>
              <w:bottom w:val="single" w:sz="4" w:space="0" w:color="auto"/>
              <w:right w:val="single" w:sz="4" w:space="0" w:color="auto"/>
            </w:tcBorders>
            <w:shd w:val="clear" w:color="auto" w:fill="auto"/>
            <w:noWrap/>
            <w:vAlign w:val="bottom"/>
            <w:hideMark/>
          </w:tcPr>
          <w:p w14:paraId="5F9070A3" w14:textId="117481A6"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w:t>
            </w:r>
            <w:r w:rsidR="009009ED" w:rsidRPr="00C1071C">
              <w:rPr>
                <w:rFonts w:ascii="Arial" w:eastAsia="Times New Roman" w:hAnsi="Arial" w:cs="Arial"/>
                <w:color w:val="000000"/>
                <w:sz w:val="20"/>
                <w:szCs w:val="20"/>
                <w:lang w:eastAsia="pt-BR"/>
              </w:rPr>
              <w:t xml:space="preserve"> </w:t>
            </w:r>
            <w:r w:rsidRPr="00C1071C">
              <w:rPr>
                <w:rFonts w:ascii="Arial" w:eastAsia="Times New Roman" w:hAnsi="Arial" w:cs="Arial"/>
                <w:color w:val="000000"/>
                <w:sz w:val="20"/>
                <w:szCs w:val="20"/>
                <w:lang w:eastAsia="pt-BR"/>
              </w:rPr>
              <w:t xml:space="preserve">1.505,95 </w:t>
            </w:r>
          </w:p>
        </w:tc>
        <w:tc>
          <w:tcPr>
            <w:tcW w:w="1559" w:type="dxa"/>
            <w:tcBorders>
              <w:top w:val="nil"/>
              <w:left w:val="nil"/>
              <w:bottom w:val="single" w:sz="4" w:space="0" w:color="auto"/>
              <w:right w:val="single" w:sz="4" w:space="0" w:color="auto"/>
            </w:tcBorders>
            <w:shd w:val="clear" w:color="000000" w:fill="FF9999"/>
            <w:noWrap/>
            <w:vAlign w:val="bottom"/>
            <w:hideMark/>
          </w:tcPr>
          <w:p w14:paraId="433E00F2" w14:textId="45D38A1D"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-R$ 14.263,25 </w:t>
            </w:r>
          </w:p>
        </w:tc>
      </w:tr>
      <w:tr w:rsidR="009009ED" w:rsidRPr="003D30E0" w14:paraId="35F077A0" w14:textId="77777777" w:rsidTr="00C1071C">
        <w:trPr>
          <w:trHeight w:val="224"/>
          <w:jc w:val="center"/>
        </w:trPr>
        <w:tc>
          <w:tcPr>
            <w:tcW w:w="562" w:type="dxa"/>
            <w:tcBorders>
              <w:top w:val="nil"/>
              <w:left w:val="single" w:sz="4" w:space="0" w:color="auto"/>
              <w:bottom w:val="single" w:sz="4" w:space="0" w:color="auto"/>
              <w:right w:val="single" w:sz="4" w:space="0" w:color="auto"/>
            </w:tcBorders>
            <w:shd w:val="clear" w:color="000000" w:fill="B4C6E7"/>
            <w:noWrap/>
            <w:vAlign w:val="center"/>
            <w:hideMark/>
          </w:tcPr>
          <w:p w14:paraId="56A1766F"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2</w:t>
            </w:r>
          </w:p>
        </w:tc>
        <w:tc>
          <w:tcPr>
            <w:tcW w:w="1074" w:type="dxa"/>
            <w:tcBorders>
              <w:top w:val="nil"/>
              <w:left w:val="nil"/>
              <w:bottom w:val="single" w:sz="4" w:space="0" w:color="auto"/>
              <w:right w:val="single" w:sz="4" w:space="0" w:color="auto"/>
            </w:tcBorders>
            <w:shd w:val="clear" w:color="auto" w:fill="auto"/>
            <w:noWrap/>
            <w:vAlign w:val="center"/>
            <w:hideMark/>
          </w:tcPr>
          <w:p w14:paraId="0B4959A4"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99%</w:t>
            </w:r>
          </w:p>
        </w:tc>
        <w:tc>
          <w:tcPr>
            <w:tcW w:w="1053" w:type="dxa"/>
            <w:tcBorders>
              <w:top w:val="nil"/>
              <w:left w:val="nil"/>
              <w:bottom w:val="single" w:sz="4" w:space="0" w:color="auto"/>
              <w:right w:val="single" w:sz="4" w:space="0" w:color="auto"/>
            </w:tcBorders>
            <w:shd w:val="clear" w:color="auto" w:fill="auto"/>
            <w:noWrap/>
            <w:vAlign w:val="bottom"/>
            <w:hideMark/>
          </w:tcPr>
          <w:p w14:paraId="1800AFD6" w14:textId="2CAE0492"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R$ 0,68 </w:t>
            </w:r>
          </w:p>
        </w:tc>
        <w:tc>
          <w:tcPr>
            <w:tcW w:w="1134" w:type="dxa"/>
            <w:tcBorders>
              <w:top w:val="nil"/>
              <w:left w:val="nil"/>
              <w:bottom w:val="single" w:sz="4" w:space="0" w:color="auto"/>
              <w:right w:val="single" w:sz="4" w:space="0" w:color="auto"/>
            </w:tcBorders>
            <w:shd w:val="clear" w:color="auto" w:fill="auto"/>
            <w:noWrap/>
            <w:vAlign w:val="center"/>
            <w:hideMark/>
          </w:tcPr>
          <w:p w14:paraId="6D66749D"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30,00 kWh</w:t>
            </w:r>
          </w:p>
        </w:tc>
        <w:tc>
          <w:tcPr>
            <w:tcW w:w="1134" w:type="dxa"/>
            <w:tcBorders>
              <w:top w:val="nil"/>
              <w:left w:val="nil"/>
              <w:bottom w:val="single" w:sz="4" w:space="0" w:color="auto"/>
              <w:right w:val="single" w:sz="4" w:space="0" w:color="auto"/>
            </w:tcBorders>
            <w:shd w:val="clear" w:color="auto" w:fill="auto"/>
            <w:noWrap/>
            <w:vAlign w:val="bottom"/>
            <w:hideMark/>
          </w:tcPr>
          <w:p w14:paraId="0E949D01" w14:textId="0213B86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w:t>
            </w:r>
            <w:r w:rsidR="009009ED" w:rsidRPr="00C1071C">
              <w:rPr>
                <w:rFonts w:ascii="Arial" w:eastAsia="Times New Roman" w:hAnsi="Arial" w:cs="Arial"/>
                <w:color w:val="000000"/>
                <w:sz w:val="20"/>
                <w:szCs w:val="20"/>
                <w:lang w:eastAsia="pt-BR"/>
              </w:rPr>
              <w:t xml:space="preserve"> </w:t>
            </w:r>
            <w:r w:rsidRPr="00C1071C">
              <w:rPr>
                <w:rFonts w:ascii="Arial" w:eastAsia="Times New Roman" w:hAnsi="Arial" w:cs="Arial"/>
                <w:color w:val="000000"/>
                <w:sz w:val="20"/>
                <w:szCs w:val="20"/>
                <w:lang w:eastAsia="pt-BR"/>
              </w:rPr>
              <w:t xml:space="preserve">163,78 </w:t>
            </w:r>
          </w:p>
        </w:tc>
        <w:tc>
          <w:tcPr>
            <w:tcW w:w="1134" w:type="dxa"/>
            <w:tcBorders>
              <w:top w:val="nil"/>
              <w:left w:val="nil"/>
              <w:bottom w:val="single" w:sz="4" w:space="0" w:color="auto"/>
              <w:right w:val="single" w:sz="4" w:space="0" w:color="auto"/>
            </w:tcBorders>
            <w:shd w:val="clear" w:color="auto" w:fill="auto"/>
            <w:noWrap/>
            <w:vAlign w:val="bottom"/>
            <w:hideMark/>
          </w:tcPr>
          <w:p w14:paraId="7657ED7A" w14:textId="1F947A3E"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R$ 20,54 </w:t>
            </w:r>
          </w:p>
        </w:tc>
        <w:tc>
          <w:tcPr>
            <w:tcW w:w="1134" w:type="dxa"/>
            <w:tcBorders>
              <w:top w:val="nil"/>
              <w:left w:val="nil"/>
              <w:bottom w:val="single" w:sz="4" w:space="0" w:color="auto"/>
              <w:right w:val="single" w:sz="4" w:space="0" w:color="auto"/>
            </w:tcBorders>
            <w:shd w:val="clear" w:color="auto" w:fill="auto"/>
            <w:noWrap/>
            <w:vAlign w:val="bottom"/>
            <w:hideMark/>
          </w:tcPr>
          <w:p w14:paraId="263E516A"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R$143,23 </w:t>
            </w:r>
          </w:p>
        </w:tc>
        <w:tc>
          <w:tcPr>
            <w:tcW w:w="1417" w:type="dxa"/>
            <w:tcBorders>
              <w:top w:val="nil"/>
              <w:left w:val="nil"/>
              <w:bottom w:val="single" w:sz="4" w:space="0" w:color="auto"/>
              <w:right w:val="single" w:sz="4" w:space="0" w:color="auto"/>
            </w:tcBorders>
            <w:shd w:val="clear" w:color="auto" w:fill="auto"/>
            <w:noWrap/>
            <w:vAlign w:val="bottom"/>
            <w:hideMark/>
          </w:tcPr>
          <w:p w14:paraId="3FC61F28" w14:textId="62975328"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R$ 1.718,78 </w:t>
            </w:r>
          </w:p>
        </w:tc>
        <w:tc>
          <w:tcPr>
            <w:tcW w:w="1559" w:type="dxa"/>
            <w:tcBorders>
              <w:top w:val="nil"/>
              <w:left w:val="nil"/>
              <w:bottom w:val="single" w:sz="4" w:space="0" w:color="auto"/>
              <w:right w:val="single" w:sz="4" w:space="0" w:color="auto"/>
            </w:tcBorders>
            <w:shd w:val="clear" w:color="000000" w:fill="FF9999"/>
            <w:noWrap/>
            <w:vAlign w:val="bottom"/>
            <w:hideMark/>
          </w:tcPr>
          <w:p w14:paraId="2EA61E98" w14:textId="6ADEFF6B"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-R$ 12.544,47 </w:t>
            </w:r>
          </w:p>
        </w:tc>
      </w:tr>
      <w:tr w:rsidR="009009ED" w:rsidRPr="003D30E0" w14:paraId="07A121A9" w14:textId="77777777" w:rsidTr="00C1071C">
        <w:trPr>
          <w:trHeight w:val="224"/>
          <w:jc w:val="center"/>
        </w:trPr>
        <w:tc>
          <w:tcPr>
            <w:tcW w:w="562" w:type="dxa"/>
            <w:tcBorders>
              <w:top w:val="nil"/>
              <w:left w:val="single" w:sz="4" w:space="0" w:color="auto"/>
              <w:bottom w:val="single" w:sz="4" w:space="0" w:color="auto"/>
              <w:right w:val="single" w:sz="4" w:space="0" w:color="auto"/>
            </w:tcBorders>
            <w:shd w:val="clear" w:color="000000" w:fill="B4C6E7"/>
            <w:noWrap/>
            <w:vAlign w:val="center"/>
            <w:hideMark/>
          </w:tcPr>
          <w:p w14:paraId="6529F6C3"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3</w:t>
            </w:r>
          </w:p>
        </w:tc>
        <w:tc>
          <w:tcPr>
            <w:tcW w:w="1074" w:type="dxa"/>
            <w:tcBorders>
              <w:top w:val="nil"/>
              <w:left w:val="nil"/>
              <w:bottom w:val="single" w:sz="4" w:space="0" w:color="auto"/>
              <w:right w:val="single" w:sz="4" w:space="0" w:color="auto"/>
            </w:tcBorders>
            <w:shd w:val="clear" w:color="auto" w:fill="auto"/>
            <w:noWrap/>
            <w:vAlign w:val="center"/>
            <w:hideMark/>
          </w:tcPr>
          <w:p w14:paraId="15EC752D"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99%</w:t>
            </w:r>
          </w:p>
        </w:tc>
        <w:tc>
          <w:tcPr>
            <w:tcW w:w="1053" w:type="dxa"/>
            <w:tcBorders>
              <w:top w:val="nil"/>
              <w:left w:val="nil"/>
              <w:bottom w:val="single" w:sz="4" w:space="0" w:color="auto"/>
              <w:right w:val="single" w:sz="4" w:space="0" w:color="auto"/>
            </w:tcBorders>
            <w:shd w:val="clear" w:color="auto" w:fill="auto"/>
            <w:noWrap/>
            <w:vAlign w:val="bottom"/>
            <w:hideMark/>
          </w:tcPr>
          <w:p w14:paraId="2B580D20" w14:textId="7C437F9B"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R$ 0,76 </w:t>
            </w:r>
          </w:p>
        </w:tc>
        <w:tc>
          <w:tcPr>
            <w:tcW w:w="1134" w:type="dxa"/>
            <w:tcBorders>
              <w:top w:val="nil"/>
              <w:left w:val="nil"/>
              <w:bottom w:val="single" w:sz="4" w:space="0" w:color="auto"/>
              <w:right w:val="single" w:sz="4" w:space="0" w:color="auto"/>
            </w:tcBorders>
            <w:shd w:val="clear" w:color="auto" w:fill="auto"/>
            <w:noWrap/>
            <w:vAlign w:val="center"/>
            <w:hideMark/>
          </w:tcPr>
          <w:p w14:paraId="6BFC4CEE"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30,00 kWh</w:t>
            </w:r>
          </w:p>
        </w:tc>
        <w:tc>
          <w:tcPr>
            <w:tcW w:w="1134" w:type="dxa"/>
            <w:tcBorders>
              <w:top w:val="nil"/>
              <w:left w:val="nil"/>
              <w:bottom w:val="single" w:sz="4" w:space="0" w:color="auto"/>
              <w:right w:val="single" w:sz="4" w:space="0" w:color="auto"/>
            </w:tcBorders>
            <w:shd w:val="clear" w:color="auto" w:fill="auto"/>
            <w:noWrap/>
            <w:vAlign w:val="bottom"/>
            <w:hideMark/>
          </w:tcPr>
          <w:p w14:paraId="49202B2A" w14:textId="4443B85F"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w:t>
            </w:r>
            <w:r w:rsidR="009009ED" w:rsidRPr="00C1071C">
              <w:rPr>
                <w:rFonts w:ascii="Arial" w:eastAsia="Times New Roman" w:hAnsi="Arial" w:cs="Arial"/>
                <w:color w:val="000000"/>
                <w:sz w:val="20"/>
                <w:szCs w:val="20"/>
                <w:lang w:eastAsia="pt-BR"/>
              </w:rPr>
              <w:t xml:space="preserve"> </w:t>
            </w:r>
            <w:r w:rsidRPr="00C1071C">
              <w:rPr>
                <w:rFonts w:ascii="Arial" w:eastAsia="Times New Roman" w:hAnsi="Arial" w:cs="Arial"/>
                <w:color w:val="000000"/>
                <w:sz w:val="20"/>
                <w:szCs w:val="20"/>
                <w:lang w:eastAsia="pt-BR"/>
              </w:rPr>
              <w:t xml:space="preserve">184,34 </w:t>
            </w:r>
          </w:p>
        </w:tc>
        <w:tc>
          <w:tcPr>
            <w:tcW w:w="1134" w:type="dxa"/>
            <w:tcBorders>
              <w:top w:val="nil"/>
              <w:left w:val="nil"/>
              <w:bottom w:val="single" w:sz="4" w:space="0" w:color="auto"/>
              <w:right w:val="single" w:sz="4" w:space="0" w:color="auto"/>
            </w:tcBorders>
            <w:shd w:val="clear" w:color="auto" w:fill="auto"/>
            <w:noWrap/>
            <w:vAlign w:val="bottom"/>
            <w:hideMark/>
          </w:tcPr>
          <w:p w14:paraId="7224C8E4" w14:textId="3648273E"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R$ 23,12 </w:t>
            </w:r>
          </w:p>
        </w:tc>
        <w:tc>
          <w:tcPr>
            <w:tcW w:w="1134" w:type="dxa"/>
            <w:tcBorders>
              <w:top w:val="nil"/>
              <w:left w:val="nil"/>
              <w:bottom w:val="single" w:sz="4" w:space="0" w:color="auto"/>
              <w:right w:val="single" w:sz="4" w:space="0" w:color="auto"/>
            </w:tcBorders>
            <w:shd w:val="clear" w:color="auto" w:fill="auto"/>
            <w:noWrap/>
            <w:vAlign w:val="bottom"/>
            <w:hideMark/>
          </w:tcPr>
          <w:p w14:paraId="083BBC7B"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R$161,22 </w:t>
            </w:r>
          </w:p>
        </w:tc>
        <w:tc>
          <w:tcPr>
            <w:tcW w:w="1417" w:type="dxa"/>
            <w:tcBorders>
              <w:top w:val="nil"/>
              <w:left w:val="nil"/>
              <w:bottom w:val="single" w:sz="4" w:space="0" w:color="auto"/>
              <w:right w:val="single" w:sz="4" w:space="0" w:color="auto"/>
            </w:tcBorders>
            <w:shd w:val="clear" w:color="auto" w:fill="auto"/>
            <w:noWrap/>
            <w:vAlign w:val="bottom"/>
            <w:hideMark/>
          </w:tcPr>
          <w:p w14:paraId="76BA72A7" w14:textId="77A7CCE0"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R$ 1.934,62 </w:t>
            </w:r>
          </w:p>
        </w:tc>
        <w:tc>
          <w:tcPr>
            <w:tcW w:w="1559" w:type="dxa"/>
            <w:tcBorders>
              <w:top w:val="nil"/>
              <w:left w:val="nil"/>
              <w:bottom w:val="single" w:sz="4" w:space="0" w:color="auto"/>
              <w:right w:val="single" w:sz="4" w:space="0" w:color="auto"/>
            </w:tcBorders>
            <w:shd w:val="clear" w:color="000000" w:fill="FF9999"/>
            <w:noWrap/>
            <w:vAlign w:val="bottom"/>
            <w:hideMark/>
          </w:tcPr>
          <w:p w14:paraId="69CD64CE" w14:textId="568E5E6D"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-R$ 10.609,85 </w:t>
            </w:r>
          </w:p>
        </w:tc>
      </w:tr>
      <w:tr w:rsidR="009009ED" w:rsidRPr="003D30E0" w14:paraId="3D99F1D3" w14:textId="77777777" w:rsidTr="00C1071C">
        <w:trPr>
          <w:trHeight w:val="224"/>
          <w:jc w:val="center"/>
        </w:trPr>
        <w:tc>
          <w:tcPr>
            <w:tcW w:w="562"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4B94F64F"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4</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2CBA0B18"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98%</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78485BC0" w14:textId="448360F5"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R$ 0,84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AF4D242"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30,00 kWh</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D32EB0A" w14:textId="7E7094FD"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R$ 205,20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56FE042" w14:textId="7A4584A0"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R$ 25,74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FFB271B"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R$179,46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1181C90" w14:textId="227D061F"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R$ 2.153,56 </w:t>
            </w:r>
          </w:p>
        </w:tc>
        <w:tc>
          <w:tcPr>
            <w:tcW w:w="1559" w:type="dxa"/>
            <w:tcBorders>
              <w:top w:val="single" w:sz="4" w:space="0" w:color="auto"/>
              <w:left w:val="nil"/>
              <w:bottom w:val="single" w:sz="4" w:space="0" w:color="auto"/>
              <w:right w:val="single" w:sz="4" w:space="0" w:color="auto"/>
            </w:tcBorders>
            <w:shd w:val="clear" w:color="000000" w:fill="FF9999"/>
            <w:noWrap/>
            <w:vAlign w:val="bottom"/>
            <w:hideMark/>
          </w:tcPr>
          <w:p w14:paraId="350C8D6A" w14:textId="7409A886"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-R$</w:t>
            </w:r>
            <w:r w:rsidR="00C1071C" w:rsidRPr="00C1071C">
              <w:rPr>
                <w:rFonts w:ascii="Arial" w:eastAsia="Times New Roman" w:hAnsi="Arial" w:cs="Arial"/>
                <w:color w:val="000000"/>
                <w:sz w:val="20"/>
                <w:szCs w:val="20"/>
                <w:lang w:eastAsia="pt-BR"/>
              </w:rPr>
              <w:t xml:space="preserve"> </w:t>
            </w:r>
            <w:r w:rsidRPr="00C1071C">
              <w:rPr>
                <w:rFonts w:ascii="Arial" w:eastAsia="Times New Roman" w:hAnsi="Arial" w:cs="Arial"/>
                <w:color w:val="000000"/>
                <w:sz w:val="20"/>
                <w:szCs w:val="20"/>
                <w:lang w:eastAsia="pt-BR"/>
              </w:rPr>
              <w:t xml:space="preserve">8.456,29 </w:t>
            </w:r>
          </w:p>
        </w:tc>
      </w:tr>
      <w:tr w:rsidR="009009ED" w:rsidRPr="003D30E0" w14:paraId="5E17100D" w14:textId="77777777" w:rsidTr="00C1071C">
        <w:trPr>
          <w:trHeight w:val="224"/>
          <w:jc w:val="center"/>
        </w:trPr>
        <w:tc>
          <w:tcPr>
            <w:tcW w:w="562" w:type="dxa"/>
            <w:tcBorders>
              <w:top w:val="nil"/>
              <w:left w:val="single" w:sz="4" w:space="0" w:color="auto"/>
              <w:bottom w:val="single" w:sz="4" w:space="0" w:color="auto"/>
              <w:right w:val="single" w:sz="4" w:space="0" w:color="auto"/>
            </w:tcBorders>
            <w:shd w:val="clear" w:color="000000" w:fill="B4C6E7"/>
            <w:noWrap/>
            <w:vAlign w:val="center"/>
            <w:hideMark/>
          </w:tcPr>
          <w:p w14:paraId="55DF0F15"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5</w:t>
            </w:r>
          </w:p>
        </w:tc>
        <w:tc>
          <w:tcPr>
            <w:tcW w:w="1074" w:type="dxa"/>
            <w:tcBorders>
              <w:top w:val="nil"/>
              <w:left w:val="nil"/>
              <w:bottom w:val="single" w:sz="4" w:space="0" w:color="auto"/>
              <w:right w:val="single" w:sz="4" w:space="0" w:color="auto"/>
            </w:tcBorders>
            <w:shd w:val="clear" w:color="auto" w:fill="auto"/>
            <w:noWrap/>
            <w:vAlign w:val="center"/>
            <w:hideMark/>
          </w:tcPr>
          <w:p w14:paraId="695273E4"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97%</w:t>
            </w:r>
          </w:p>
        </w:tc>
        <w:tc>
          <w:tcPr>
            <w:tcW w:w="1053" w:type="dxa"/>
            <w:tcBorders>
              <w:top w:val="nil"/>
              <w:left w:val="nil"/>
              <w:bottom w:val="single" w:sz="4" w:space="0" w:color="auto"/>
              <w:right w:val="single" w:sz="4" w:space="0" w:color="auto"/>
            </w:tcBorders>
            <w:shd w:val="clear" w:color="auto" w:fill="auto"/>
            <w:noWrap/>
            <w:vAlign w:val="bottom"/>
            <w:hideMark/>
          </w:tcPr>
          <w:p w14:paraId="1B34D4D0" w14:textId="7F2B7662"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R$ 0,92 </w:t>
            </w:r>
          </w:p>
        </w:tc>
        <w:tc>
          <w:tcPr>
            <w:tcW w:w="1134" w:type="dxa"/>
            <w:tcBorders>
              <w:top w:val="nil"/>
              <w:left w:val="nil"/>
              <w:bottom w:val="single" w:sz="4" w:space="0" w:color="auto"/>
              <w:right w:val="single" w:sz="4" w:space="0" w:color="auto"/>
            </w:tcBorders>
            <w:shd w:val="clear" w:color="auto" w:fill="auto"/>
            <w:noWrap/>
            <w:vAlign w:val="center"/>
            <w:hideMark/>
          </w:tcPr>
          <w:p w14:paraId="54D4E104"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30,00 kWh</w:t>
            </w:r>
          </w:p>
        </w:tc>
        <w:tc>
          <w:tcPr>
            <w:tcW w:w="1134" w:type="dxa"/>
            <w:tcBorders>
              <w:top w:val="nil"/>
              <w:left w:val="nil"/>
              <w:bottom w:val="single" w:sz="4" w:space="0" w:color="auto"/>
              <w:right w:val="single" w:sz="4" w:space="0" w:color="auto"/>
            </w:tcBorders>
            <w:shd w:val="clear" w:color="auto" w:fill="auto"/>
            <w:noWrap/>
            <w:vAlign w:val="bottom"/>
            <w:hideMark/>
          </w:tcPr>
          <w:p w14:paraId="05C92BCD" w14:textId="41B54925"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R$ 226,37 </w:t>
            </w:r>
          </w:p>
        </w:tc>
        <w:tc>
          <w:tcPr>
            <w:tcW w:w="1134" w:type="dxa"/>
            <w:tcBorders>
              <w:top w:val="nil"/>
              <w:left w:val="nil"/>
              <w:bottom w:val="single" w:sz="4" w:space="0" w:color="auto"/>
              <w:right w:val="single" w:sz="4" w:space="0" w:color="auto"/>
            </w:tcBorders>
            <w:shd w:val="clear" w:color="auto" w:fill="auto"/>
            <w:noWrap/>
            <w:vAlign w:val="bottom"/>
            <w:hideMark/>
          </w:tcPr>
          <w:p w14:paraId="11A206AE" w14:textId="4D8E7D32"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R$ 28,40 </w:t>
            </w:r>
          </w:p>
        </w:tc>
        <w:tc>
          <w:tcPr>
            <w:tcW w:w="1134" w:type="dxa"/>
            <w:tcBorders>
              <w:top w:val="nil"/>
              <w:left w:val="nil"/>
              <w:bottom w:val="single" w:sz="4" w:space="0" w:color="auto"/>
              <w:right w:val="single" w:sz="4" w:space="0" w:color="auto"/>
            </w:tcBorders>
            <w:shd w:val="clear" w:color="auto" w:fill="auto"/>
            <w:noWrap/>
            <w:vAlign w:val="bottom"/>
            <w:hideMark/>
          </w:tcPr>
          <w:p w14:paraId="0FE70553"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R$197,97 </w:t>
            </w:r>
          </w:p>
        </w:tc>
        <w:tc>
          <w:tcPr>
            <w:tcW w:w="1417" w:type="dxa"/>
            <w:tcBorders>
              <w:top w:val="nil"/>
              <w:left w:val="nil"/>
              <w:bottom w:val="single" w:sz="4" w:space="0" w:color="auto"/>
              <w:right w:val="single" w:sz="4" w:space="0" w:color="auto"/>
            </w:tcBorders>
            <w:shd w:val="clear" w:color="auto" w:fill="auto"/>
            <w:noWrap/>
            <w:vAlign w:val="bottom"/>
            <w:hideMark/>
          </w:tcPr>
          <w:p w14:paraId="2CC3F8E7" w14:textId="1F23DC0F"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R$ 2.375,64 </w:t>
            </w:r>
          </w:p>
        </w:tc>
        <w:tc>
          <w:tcPr>
            <w:tcW w:w="1559" w:type="dxa"/>
            <w:tcBorders>
              <w:top w:val="nil"/>
              <w:left w:val="nil"/>
              <w:bottom w:val="single" w:sz="4" w:space="0" w:color="auto"/>
              <w:right w:val="single" w:sz="4" w:space="0" w:color="auto"/>
            </w:tcBorders>
            <w:shd w:val="clear" w:color="000000" w:fill="FF9999"/>
            <w:noWrap/>
            <w:vAlign w:val="bottom"/>
            <w:hideMark/>
          </w:tcPr>
          <w:p w14:paraId="75306EC9" w14:textId="3618CA76"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-R$ 6.080,65 </w:t>
            </w:r>
          </w:p>
        </w:tc>
      </w:tr>
      <w:tr w:rsidR="009009ED" w:rsidRPr="003D30E0" w14:paraId="680D75E5" w14:textId="77777777" w:rsidTr="00C1071C">
        <w:trPr>
          <w:trHeight w:val="224"/>
          <w:jc w:val="center"/>
        </w:trPr>
        <w:tc>
          <w:tcPr>
            <w:tcW w:w="562" w:type="dxa"/>
            <w:tcBorders>
              <w:top w:val="nil"/>
              <w:left w:val="single" w:sz="4" w:space="0" w:color="auto"/>
              <w:bottom w:val="single" w:sz="4" w:space="0" w:color="auto"/>
              <w:right w:val="single" w:sz="4" w:space="0" w:color="auto"/>
            </w:tcBorders>
            <w:shd w:val="clear" w:color="000000" w:fill="B4C6E7"/>
            <w:noWrap/>
            <w:vAlign w:val="center"/>
            <w:hideMark/>
          </w:tcPr>
          <w:p w14:paraId="35CFA674"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6</w:t>
            </w:r>
          </w:p>
        </w:tc>
        <w:tc>
          <w:tcPr>
            <w:tcW w:w="1074" w:type="dxa"/>
            <w:tcBorders>
              <w:top w:val="nil"/>
              <w:left w:val="nil"/>
              <w:bottom w:val="single" w:sz="4" w:space="0" w:color="auto"/>
              <w:right w:val="single" w:sz="4" w:space="0" w:color="auto"/>
            </w:tcBorders>
            <w:shd w:val="clear" w:color="auto" w:fill="auto"/>
            <w:noWrap/>
            <w:vAlign w:val="center"/>
            <w:hideMark/>
          </w:tcPr>
          <w:p w14:paraId="7A3180E9"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97%</w:t>
            </w:r>
          </w:p>
        </w:tc>
        <w:tc>
          <w:tcPr>
            <w:tcW w:w="1053" w:type="dxa"/>
            <w:tcBorders>
              <w:top w:val="nil"/>
              <w:left w:val="nil"/>
              <w:bottom w:val="single" w:sz="4" w:space="0" w:color="auto"/>
              <w:right w:val="single" w:sz="4" w:space="0" w:color="auto"/>
            </w:tcBorders>
            <w:shd w:val="clear" w:color="auto" w:fill="auto"/>
            <w:noWrap/>
            <w:vAlign w:val="bottom"/>
            <w:hideMark/>
          </w:tcPr>
          <w:p w14:paraId="582B6381" w14:textId="41699692"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R$ 1,00 </w:t>
            </w:r>
          </w:p>
        </w:tc>
        <w:tc>
          <w:tcPr>
            <w:tcW w:w="1134" w:type="dxa"/>
            <w:tcBorders>
              <w:top w:val="nil"/>
              <w:left w:val="nil"/>
              <w:bottom w:val="single" w:sz="4" w:space="0" w:color="auto"/>
              <w:right w:val="single" w:sz="4" w:space="0" w:color="auto"/>
            </w:tcBorders>
            <w:shd w:val="clear" w:color="auto" w:fill="auto"/>
            <w:noWrap/>
            <w:vAlign w:val="center"/>
            <w:hideMark/>
          </w:tcPr>
          <w:p w14:paraId="13952541"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30,00 kWh</w:t>
            </w:r>
          </w:p>
        </w:tc>
        <w:tc>
          <w:tcPr>
            <w:tcW w:w="1134" w:type="dxa"/>
            <w:tcBorders>
              <w:top w:val="nil"/>
              <w:left w:val="nil"/>
              <w:bottom w:val="single" w:sz="4" w:space="0" w:color="auto"/>
              <w:right w:val="single" w:sz="4" w:space="0" w:color="auto"/>
            </w:tcBorders>
            <w:shd w:val="clear" w:color="auto" w:fill="auto"/>
            <w:noWrap/>
            <w:vAlign w:val="bottom"/>
            <w:hideMark/>
          </w:tcPr>
          <w:p w14:paraId="5BC2FCD6" w14:textId="6DFC68F1"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R$ 247,83 </w:t>
            </w:r>
          </w:p>
        </w:tc>
        <w:tc>
          <w:tcPr>
            <w:tcW w:w="1134" w:type="dxa"/>
            <w:tcBorders>
              <w:top w:val="nil"/>
              <w:left w:val="nil"/>
              <w:bottom w:val="single" w:sz="4" w:space="0" w:color="auto"/>
              <w:right w:val="single" w:sz="4" w:space="0" w:color="auto"/>
            </w:tcBorders>
            <w:shd w:val="clear" w:color="auto" w:fill="auto"/>
            <w:noWrap/>
            <w:vAlign w:val="bottom"/>
            <w:hideMark/>
          </w:tcPr>
          <w:p w14:paraId="626A8FDB" w14:textId="779B5788"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R$ 31,09 </w:t>
            </w:r>
          </w:p>
        </w:tc>
        <w:tc>
          <w:tcPr>
            <w:tcW w:w="1134" w:type="dxa"/>
            <w:tcBorders>
              <w:top w:val="nil"/>
              <w:left w:val="nil"/>
              <w:bottom w:val="single" w:sz="4" w:space="0" w:color="auto"/>
              <w:right w:val="single" w:sz="4" w:space="0" w:color="auto"/>
            </w:tcBorders>
            <w:shd w:val="clear" w:color="auto" w:fill="auto"/>
            <w:noWrap/>
            <w:vAlign w:val="bottom"/>
            <w:hideMark/>
          </w:tcPr>
          <w:p w14:paraId="2D1DB6E7"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R$216,75 </w:t>
            </w:r>
          </w:p>
        </w:tc>
        <w:tc>
          <w:tcPr>
            <w:tcW w:w="1417" w:type="dxa"/>
            <w:tcBorders>
              <w:top w:val="nil"/>
              <w:left w:val="nil"/>
              <w:bottom w:val="single" w:sz="4" w:space="0" w:color="auto"/>
              <w:right w:val="single" w:sz="4" w:space="0" w:color="auto"/>
            </w:tcBorders>
            <w:shd w:val="clear" w:color="auto" w:fill="auto"/>
            <w:noWrap/>
            <w:vAlign w:val="bottom"/>
            <w:hideMark/>
          </w:tcPr>
          <w:p w14:paraId="67FE766F" w14:textId="2B9A9C4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R$ 2.600,95 </w:t>
            </w:r>
          </w:p>
        </w:tc>
        <w:tc>
          <w:tcPr>
            <w:tcW w:w="1559" w:type="dxa"/>
            <w:tcBorders>
              <w:top w:val="nil"/>
              <w:left w:val="nil"/>
              <w:bottom w:val="single" w:sz="4" w:space="0" w:color="auto"/>
              <w:right w:val="single" w:sz="4" w:space="0" w:color="auto"/>
            </w:tcBorders>
            <w:shd w:val="clear" w:color="000000" w:fill="FF9999"/>
            <w:noWrap/>
            <w:vAlign w:val="bottom"/>
            <w:hideMark/>
          </w:tcPr>
          <w:p w14:paraId="28127B35" w14:textId="64417146"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-R$ 3.479,69 </w:t>
            </w:r>
          </w:p>
        </w:tc>
      </w:tr>
      <w:tr w:rsidR="009009ED" w:rsidRPr="003D30E0" w14:paraId="3079F13E" w14:textId="77777777" w:rsidTr="00C1071C">
        <w:trPr>
          <w:trHeight w:val="224"/>
          <w:jc w:val="center"/>
        </w:trPr>
        <w:tc>
          <w:tcPr>
            <w:tcW w:w="562" w:type="dxa"/>
            <w:tcBorders>
              <w:top w:val="nil"/>
              <w:left w:val="single" w:sz="4" w:space="0" w:color="auto"/>
              <w:bottom w:val="single" w:sz="4" w:space="0" w:color="auto"/>
              <w:right w:val="single" w:sz="4" w:space="0" w:color="auto"/>
            </w:tcBorders>
            <w:shd w:val="clear" w:color="000000" w:fill="B4C6E7"/>
            <w:noWrap/>
            <w:vAlign w:val="center"/>
            <w:hideMark/>
          </w:tcPr>
          <w:p w14:paraId="6770C3A1"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7</w:t>
            </w:r>
          </w:p>
        </w:tc>
        <w:tc>
          <w:tcPr>
            <w:tcW w:w="1074" w:type="dxa"/>
            <w:tcBorders>
              <w:top w:val="nil"/>
              <w:left w:val="nil"/>
              <w:bottom w:val="single" w:sz="4" w:space="0" w:color="auto"/>
              <w:right w:val="single" w:sz="4" w:space="0" w:color="auto"/>
            </w:tcBorders>
            <w:shd w:val="clear" w:color="auto" w:fill="auto"/>
            <w:noWrap/>
            <w:vAlign w:val="center"/>
            <w:hideMark/>
          </w:tcPr>
          <w:p w14:paraId="6C0DF7D7"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96%</w:t>
            </w:r>
          </w:p>
        </w:tc>
        <w:tc>
          <w:tcPr>
            <w:tcW w:w="1053" w:type="dxa"/>
            <w:tcBorders>
              <w:top w:val="nil"/>
              <w:left w:val="nil"/>
              <w:bottom w:val="single" w:sz="4" w:space="0" w:color="auto"/>
              <w:right w:val="single" w:sz="4" w:space="0" w:color="auto"/>
            </w:tcBorders>
            <w:shd w:val="clear" w:color="auto" w:fill="auto"/>
            <w:noWrap/>
            <w:vAlign w:val="bottom"/>
            <w:hideMark/>
          </w:tcPr>
          <w:p w14:paraId="6EE9D2B6" w14:textId="0AC23A61"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R$ 1,08 </w:t>
            </w:r>
          </w:p>
        </w:tc>
        <w:tc>
          <w:tcPr>
            <w:tcW w:w="1134" w:type="dxa"/>
            <w:tcBorders>
              <w:top w:val="nil"/>
              <w:left w:val="nil"/>
              <w:bottom w:val="single" w:sz="4" w:space="0" w:color="auto"/>
              <w:right w:val="single" w:sz="4" w:space="0" w:color="auto"/>
            </w:tcBorders>
            <w:shd w:val="clear" w:color="auto" w:fill="auto"/>
            <w:noWrap/>
            <w:vAlign w:val="center"/>
            <w:hideMark/>
          </w:tcPr>
          <w:p w14:paraId="1B4587A1"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30,00 kWh</w:t>
            </w:r>
          </w:p>
        </w:tc>
        <w:tc>
          <w:tcPr>
            <w:tcW w:w="1134" w:type="dxa"/>
            <w:tcBorders>
              <w:top w:val="nil"/>
              <w:left w:val="nil"/>
              <w:bottom w:val="single" w:sz="4" w:space="0" w:color="auto"/>
              <w:right w:val="single" w:sz="4" w:space="0" w:color="auto"/>
            </w:tcBorders>
            <w:shd w:val="clear" w:color="auto" w:fill="auto"/>
            <w:noWrap/>
            <w:vAlign w:val="bottom"/>
            <w:hideMark/>
          </w:tcPr>
          <w:p w14:paraId="5570FA89" w14:textId="734EB68B"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R$ 269,62 </w:t>
            </w:r>
          </w:p>
        </w:tc>
        <w:tc>
          <w:tcPr>
            <w:tcW w:w="1134" w:type="dxa"/>
            <w:tcBorders>
              <w:top w:val="nil"/>
              <w:left w:val="nil"/>
              <w:bottom w:val="single" w:sz="4" w:space="0" w:color="auto"/>
              <w:right w:val="single" w:sz="4" w:space="0" w:color="auto"/>
            </w:tcBorders>
            <w:shd w:val="clear" w:color="auto" w:fill="auto"/>
            <w:noWrap/>
            <w:vAlign w:val="bottom"/>
            <w:hideMark/>
          </w:tcPr>
          <w:p w14:paraId="6A484BCF" w14:textId="2E6030BB"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R$ 33,82 </w:t>
            </w:r>
          </w:p>
        </w:tc>
        <w:tc>
          <w:tcPr>
            <w:tcW w:w="1134" w:type="dxa"/>
            <w:tcBorders>
              <w:top w:val="nil"/>
              <w:left w:val="nil"/>
              <w:bottom w:val="single" w:sz="4" w:space="0" w:color="auto"/>
              <w:right w:val="single" w:sz="4" w:space="0" w:color="auto"/>
            </w:tcBorders>
            <w:shd w:val="clear" w:color="auto" w:fill="auto"/>
            <w:noWrap/>
            <w:vAlign w:val="bottom"/>
            <w:hideMark/>
          </w:tcPr>
          <w:p w14:paraId="72912F92"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R$235,80 </w:t>
            </w:r>
          </w:p>
        </w:tc>
        <w:tc>
          <w:tcPr>
            <w:tcW w:w="1417" w:type="dxa"/>
            <w:tcBorders>
              <w:top w:val="nil"/>
              <w:left w:val="nil"/>
              <w:bottom w:val="single" w:sz="4" w:space="0" w:color="auto"/>
              <w:right w:val="single" w:sz="4" w:space="0" w:color="auto"/>
            </w:tcBorders>
            <w:shd w:val="clear" w:color="auto" w:fill="auto"/>
            <w:noWrap/>
            <w:vAlign w:val="bottom"/>
            <w:hideMark/>
          </w:tcPr>
          <w:p w14:paraId="46DAD90B" w14:textId="268B4C52"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R$ 2.829,55 </w:t>
            </w:r>
          </w:p>
        </w:tc>
        <w:tc>
          <w:tcPr>
            <w:tcW w:w="1559" w:type="dxa"/>
            <w:tcBorders>
              <w:top w:val="nil"/>
              <w:left w:val="nil"/>
              <w:bottom w:val="single" w:sz="4" w:space="0" w:color="auto"/>
              <w:right w:val="single" w:sz="4" w:space="0" w:color="auto"/>
            </w:tcBorders>
            <w:shd w:val="clear" w:color="000000" w:fill="FF9999"/>
            <w:noWrap/>
            <w:vAlign w:val="bottom"/>
            <w:hideMark/>
          </w:tcPr>
          <w:p w14:paraId="54C54F24" w14:textId="558D3712"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-R$</w:t>
            </w:r>
            <w:r w:rsidR="00C1071C" w:rsidRPr="00C1071C">
              <w:rPr>
                <w:rFonts w:ascii="Arial" w:eastAsia="Times New Roman" w:hAnsi="Arial" w:cs="Arial"/>
                <w:color w:val="000000"/>
                <w:sz w:val="20"/>
                <w:szCs w:val="20"/>
                <w:lang w:eastAsia="pt-BR"/>
              </w:rPr>
              <w:t xml:space="preserve"> </w:t>
            </w:r>
            <w:r w:rsidRPr="00C1071C">
              <w:rPr>
                <w:rFonts w:ascii="Arial" w:eastAsia="Times New Roman" w:hAnsi="Arial" w:cs="Arial"/>
                <w:color w:val="000000"/>
                <w:sz w:val="20"/>
                <w:szCs w:val="20"/>
                <w:lang w:eastAsia="pt-BR"/>
              </w:rPr>
              <w:t xml:space="preserve">650,14 </w:t>
            </w:r>
          </w:p>
        </w:tc>
      </w:tr>
      <w:tr w:rsidR="009009ED" w:rsidRPr="003D30E0" w14:paraId="3F03742C" w14:textId="77777777" w:rsidTr="00C1071C">
        <w:trPr>
          <w:trHeight w:val="224"/>
          <w:jc w:val="center"/>
        </w:trPr>
        <w:tc>
          <w:tcPr>
            <w:tcW w:w="562" w:type="dxa"/>
            <w:tcBorders>
              <w:top w:val="nil"/>
              <w:left w:val="single" w:sz="4" w:space="0" w:color="auto"/>
              <w:bottom w:val="single" w:sz="4" w:space="0" w:color="auto"/>
              <w:right w:val="single" w:sz="4" w:space="0" w:color="auto"/>
            </w:tcBorders>
            <w:shd w:val="clear" w:color="000000" w:fill="B4C6E7"/>
            <w:noWrap/>
            <w:vAlign w:val="center"/>
            <w:hideMark/>
          </w:tcPr>
          <w:p w14:paraId="5128B735"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8</w:t>
            </w:r>
          </w:p>
        </w:tc>
        <w:tc>
          <w:tcPr>
            <w:tcW w:w="1074" w:type="dxa"/>
            <w:tcBorders>
              <w:top w:val="nil"/>
              <w:left w:val="nil"/>
              <w:bottom w:val="single" w:sz="4" w:space="0" w:color="auto"/>
              <w:right w:val="single" w:sz="4" w:space="0" w:color="auto"/>
            </w:tcBorders>
            <w:shd w:val="clear" w:color="auto" w:fill="auto"/>
            <w:noWrap/>
            <w:vAlign w:val="center"/>
            <w:hideMark/>
          </w:tcPr>
          <w:p w14:paraId="2209445F"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95%</w:t>
            </w:r>
          </w:p>
        </w:tc>
        <w:tc>
          <w:tcPr>
            <w:tcW w:w="1053" w:type="dxa"/>
            <w:tcBorders>
              <w:top w:val="nil"/>
              <w:left w:val="nil"/>
              <w:bottom w:val="single" w:sz="4" w:space="0" w:color="auto"/>
              <w:right w:val="single" w:sz="4" w:space="0" w:color="auto"/>
            </w:tcBorders>
            <w:shd w:val="clear" w:color="auto" w:fill="auto"/>
            <w:noWrap/>
            <w:vAlign w:val="bottom"/>
            <w:hideMark/>
          </w:tcPr>
          <w:p w14:paraId="5890BB5D" w14:textId="58465ED3"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R$ 1,16 </w:t>
            </w:r>
          </w:p>
        </w:tc>
        <w:tc>
          <w:tcPr>
            <w:tcW w:w="1134" w:type="dxa"/>
            <w:tcBorders>
              <w:top w:val="nil"/>
              <w:left w:val="nil"/>
              <w:bottom w:val="single" w:sz="4" w:space="0" w:color="auto"/>
              <w:right w:val="single" w:sz="4" w:space="0" w:color="auto"/>
            </w:tcBorders>
            <w:shd w:val="clear" w:color="auto" w:fill="auto"/>
            <w:noWrap/>
            <w:vAlign w:val="center"/>
            <w:hideMark/>
          </w:tcPr>
          <w:p w14:paraId="4370CA3C"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30,00 kWh</w:t>
            </w:r>
          </w:p>
        </w:tc>
        <w:tc>
          <w:tcPr>
            <w:tcW w:w="1134" w:type="dxa"/>
            <w:tcBorders>
              <w:top w:val="nil"/>
              <w:left w:val="nil"/>
              <w:bottom w:val="single" w:sz="4" w:space="0" w:color="auto"/>
              <w:right w:val="single" w:sz="4" w:space="0" w:color="auto"/>
            </w:tcBorders>
            <w:shd w:val="clear" w:color="auto" w:fill="auto"/>
            <w:noWrap/>
            <w:vAlign w:val="bottom"/>
            <w:hideMark/>
          </w:tcPr>
          <w:p w14:paraId="590B2567" w14:textId="6E03584D"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R$ 291,72 </w:t>
            </w:r>
          </w:p>
        </w:tc>
        <w:tc>
          <w:tcPr>
            <w:tcW w:w="1134" w:type="dxa"/>
            <w:tcBorders>
              <w:top w:val="nil"/>
              <w:left w:val="nil"/>
              <w:bottom w:val="single" w:sz="4" w:space="0" w:color="auto"/>
              <w:right w:val="single" w:sz="4" w:space="0" w:color="auto"/>
            </w:tcBorders>
            <w:shd w:val="clear" w:color="auto" w:fill="auto"/>
            <w:noWrap/>
            <w:vAlign w:val="bottom"/>
            <w:hideMark/>
          </w:tcPr>
          <w:p w14:paraId="1BA6D6CF" w14:textId="3B9585E6"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R$ 36,59 </w:t>
            </w:r>
          </w:p>
        </w:tc>
        <w:tc>
          <w:tcPr>
            <w:tcW w:w="1134" w:type="dxa"/>
            <w:tcBorders>
              <w:top w:val="nil"/>
              <w:left w:val="nil"/>
              <w:bottom w:val="single" w:sz="4" w:space="0" w:color="auto"/>
              <w:right w:val="single" w:sz="4" w:space="0" w:color="auto"/>
            </w:tcBorders>
            <w:shd w:val="clear" w:color="auto" w:fill="auto"/>
            <w:noWrap/>
            <w:vAlign w:val="bottom"/>
            <w:hideMark/>
          </w:tcPr>
          <w:p w14:paraId="6A8B765F"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R$255,13 </w:t>
            </w:r>
          </w:p>
        </w:tc>
        <w:tc>
          <w:tcPr>
            <w:tcW w:w="1417" w:type="dxa"/>
            <w:tcBorders>
              <w:top w:val="nil"/>
              <w:left w:val="nil"/>
              <w:bottom w:val="single" w:sz="4" w:space="0" w:color="auto"/>
              <w:right w:val="single" w:sz="4" w:space="0" w:color="auto"/>
            </w:tcBorders>
            <w:shd w:val="clear" w:color="auto" w:fill="auto"/>
            <w:noWrap/>
            <w:vAlign w:val="bottom"/>
            <w:hideMark/>
          </w:tcPr>
          <w:p w14:paraId="03491D0A" w14:textId="152A85C4"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R$ 3.061,52 </w:t>
            </w:r>
          </w:p>
        </w:tc>
        <w:tc>
          <w:tcPr>
            <w:tcW w:w="1559" w:type="dxa"/>
            <w:tcBorders>
              <w:top w:val="nil"/>
              <w:left w:val="nil"/>
              <w:bottom w:val="single" w:sz="4" w:space="0" w:color="auto"/>
              <w:right w:val="single" w:sz="4" w:space="0" w:color="auto"/>
            </w:tcBorders>
            <w:shd w:val="clear" w:color="000000" w:fill="C6E0B4"/>
            <w:noWrap/>
            <w:vAlign w:val="bottom"/>
            <w:hideMark/>
          </w:tcPr>
          <w:p w14:paraId="26EBCC25" w14:textId="6C274975"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R$ 2.411,38 </w:t>
            </w:r>
          </w:p>
        </w:tc>
      </w:tr>
      <w:tr w:rsidR="009009ED" w:rsidRPr="003D30E0" w14:paraId="188A4E2F" w14:textId="77777777" w:rsidTr="00C1071C">
        <w:trPr>
          <w:trHeight w:val="224"/>
          <w:jc w:val="center"/>
        </w:trPr>
        <w:tc>
          <w:tcPr>
            <w:tcW w:w="562" w:type="dxa"/>
            <w:tcBorders>
              <w:top w:val="nil"/>
              <w:left w:val="single" w:sz="4" w:space="0" w:color="auto"/>
              <w:bottom w:val="single" w:sz="4" w:space="0" w:color="auto"/>
              <w:right w:val="single" w:sz="4" w:space="0" w:color="auto"/>
            </w:tcBorders>
            <w:shd w:val="clear" w:color="000000" w:fill="B4C6E7"/>
            <w:noWrap/>
            <w:vAlign w:val="center"/>
            <w:hideMark/>
          </w:tcPr>
          <w:p w14:paraId="028C8678"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9</w:t>
            </w:r>
          </w:p>
        </w:tc>
        <w:tc>
          <w:tcPr>
            <w:tcW w:w="1074" w:type="dxa"/>
            <w:tcBorders>
              <w:top w:val="nil"/>
              <w:left w:val="nil"/>
              <w:bottom w:val="single" w:sz="4" w:space="0" w:color="auto"/>
              <w:right w:val="single" w:sz="4" w:space="0" w:color="auto"/>
            </w:tcBorders>
            <w:shd w:val="clear" w:color="auto" w:fill="auto"/>
            <w:noWrap/>
            <w:vAlign w:val="center"/>
            <w:hideMark/>
          </w:tcPr>
          <w:p w14:paraId="640F4BD6"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94%</w:t>
            </w:r>
          </w:p>
        </w:tc>
        <w:tc>
          <w:tcPr>
            <w:tcW w:w="1053" w:type="dxa"/>
            <w:tcBorders>
              <w:top w:val="nil"/>
              <w:left w:val="nil"/>
              <w:bottom w:val="single" w:sz="4" w:space="0" w:color="auto"/>
              <w:right w:val="single" w:sz="4" w:space="0" w:color="auto"/>
            </w:tcBorders>
            <w:shd w:val="clear" w:color="auto" w:fill="auto"/>
            <w:noWrap/>
            <w:vAlign w:val="bottom"/>
            <w:hideMark/>
          </w:tcPr>
          <w:p w14:paraId="39DD2AF5" w14:textId="1EB09859"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R$ 1,24 </w:t>
            </w:r>
          </w:p>
        </w:tc>
        <w:tc>
          <w:tcPr>
            <w:tcW w:w="1134" w:type="dxa"/>
            <w:tcBorders>
              <w:top w:val="nil"/>
              <w:left w:val="nil"/>
              <w:bottom w:val="single" w:sz="4" w:space="0" w:color="auto"/>
              <w:right w:val="single" w:sz="4" w:space="0" w:color="auto"/>
            </w:tcBorders>
            <w:shd w:val="clear" w:color="auto" w:fill="auto"/>
            <w:noWrap/>
            <w:vAlign w:val="center"/>
            <w:hideMark/>
          </w:tcPr>
          <w:p w14:paraId="74C5DE27"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30,00 kWh</w:t>
            </w:r>
          </w:p>
        </w:tc>
        <w:tc>
          <w:tcPr>
            <w:tcW w:w="1134" w:type="dxa"/>
            <w:tcBorders>
              <w:top w:val="nil"/>
              <w:left w:val="nil"/>
              <w:bottom w:val="single" w:sz="4" w:space="0" w:color="auto"/>
              <w:right w:val="single" w:sz="4" w:space="0" w:color="auto"/>
            </w:tcBorders>
            <w:shd w:val="clear" w:color="auto" w:fill="auto"/>
            <w:noWrap/>
            <w:vAlign w:val="bottom"/>
            <w:hideMark/>
          </w:tcPr>
          <w:p w14:paraId="65E8869C" w14:textId="79EED3B1"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R$ 314,15 </w:t>
            </w:r>
          </w:p>
        </w:tc>
        <w:tc>
          <w:tcPr>
            <w:tcW w:w="1134" w:type="dxa"/>
            <w:tcBorders>
              <w:top w:val="nil"/>
              <w:left w:val="nil"/>
              <w:bottom w:val="single" w:sz="4" w:space="0" w:color="auto"/>
              <w:right w:val="single" w:sz="4" w:space="0" w:color="auto"/>
            </w:tcBorders>
            <w:shd w:val="clear" w:color="auto" w:fill="auto"/>
            <w:noWrap/>
            <w:vAlign w:val="bottom"/>
            <w:hideMark/>
          </w:tcPr>
          <w:p w14:paraId="24810609" w14:textId="5E1F3D56"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R$ 39,41 </w:t>
            </w:r>
          </w:p>
        </w:tc>
        <w:tc>
          <w:tcPr>
            <w:tcW w:w="1134" w:type="dxa"/>
            <w:tcBorders>
              <w:top w:val="nil"/>
              <w:left w:val="nil"/>
              <w:bottom w:val="single" w:sz="4" w:space="0" w:color="auto"/>
              <w:right w:val="single" w:sz="4" w:space="0" w:color="auto"/>
            </w:tcBorders>
            <w:shd w:val="clear" w:color="auto" w:fill="auto"/>
            <w:noWrap/>
            <w:vAlign w:val="bottom"/>
            <w:hideMark/>
          </w:tcPr>
          <w:p w14:paraId="04D14850"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R$274,74 </w:t>
            </w:r>
          </w:p>
        </w:tc>
        <w:tc>
          <w:tcPr>
            <w:tcW w:w="1417" w:type="dxa"/>
            <w:tcBorders>
              <w:top w:val="nil"/>
              <w:left w:val="nil"/>
              <w:bottom w:val="single" w:sz="4" w:space="0" w:color="auto"/>
              <w:right w:val="single" w:sz="4" w:space="0" w:color="auto"/>
            </w:tcBorders>
            <w:shd w:val="clear" w:color="auto" w:fill="auto"/>
            <w:noWrap/>
            <w:vAlign w:val="bottom"/>
            <w:hideMark/>
          </w:tcPr>
          <w:p w14:paraId="6BCFCBA6" w14:textId="090DC0E6"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R$ 3.296,93 </w:t>
            </w:r>
          </w:p>
        </w:tc>
        <w:tc>
          <w:tcPr>
            <w:tcW w:w="1559" w:type="dxa"/>
            <w:tcBorders>
              <w:top w:val="nil"/>
              <w:left w:val="nil"/>
              <w:bottom w:val="single" w:sz="4" w:space="0" w:color="auto"/>
              <w:right w:val="single" w:sz="4" w:space="0" w:color="auto"/>
            </w:tcBorders>
            <w:shd w:val="clear" w:color="000000" w:fill="C6E0B4"/>
            <w:noWrap/>
            <w:vAlign w:val="bottom"/>
            <w:hideMark/>
          </w:tcPr>
          <w:p w14:paraId="1DC48E0D" w14:textId="27ABA6ED"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R$ 5.708,31 </w:t>
            </w:r>
          </w:p>
        </w:tc>
      </w:tr>
      <w:tr w:rsidR="009009ED" w:rsidRPr="003D30E0" w14:paraId="17E5D662" w14:textId="77777777" w:rsidTr="00C1071C">
        <w:trPr>
          <w:trHeight w:val="224"/>
          <w:jc w:val="center"/>
        </w:trPr>
        <w:tc>
          <w:tcPr>
            <w:tcW w:w="562" w:type="dxa"/>
            <w:tcBorders>
              <w:top w:val="nil"/>
              <w:left w:val="single" w:sz="4" w:space="0" w:color="auto"/>
              <w:bottom w:val="single" w:sz="4" w:space="0" w:color="auto"/>
              <w:right w:val="single" w:sz="4" w:space="0" w:color="auto"/>
            </w:tcBorders>
            <w:shd w:val="clear" w:color="000000" w:fill="B4C6E7"/>
            <w:noWrap/>
            <w:vAlign w:val="center"/>
            <w:hideMark/>
          </w:tcPr>
          <w:p w14:paraId="0CE6232A"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10</w:t>
            </w:r>
          </w:p>
        </w:tc>
        <w:tc>
          <w:tcPr>
            <w:tcW w:w="1074" w:type="dxa"/>
            <w:tcBorders>
              <w:top w:val="nil"/>
              <w:left w:val="nil"/>
              <w:bottom w:val="single" w:sz="4" w:space="0" w:color="auto"/>
              <w:right w:val="single" w:sz="4" w:space="0" w:color="auto"/>
            </w:tcBorders>
            <w:shd w:val="clear" w:color="auto" w:fill="auto"/>
            <w:noWrap/>
            <w:vAlign w:val="center"/>
            <w:hideMark/>
          </w:tcPr>
          <w:p w14:paraId="73DFBDAC"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94%</w:t>
            </w:r>
          </w:p>
        </w:tc>
        <w:tc>
          <w:tcPr>
            <w:tcW w:w="1053" w:type="dxa"/>
            <w:tcBorders>
              <w:top w:val="nil"/>
              <w:left w:val="nil"/>
              <w:bottom w:val="single" w:sz="4" w:space="0" w:color="auto"/>
              <w:right w:val="single" w:sz="4" w:space="0" w:color="auto"/>
            </w:tcBorders>
            <w:shd w:val="clear" w:color="auto" w:fill="auto"/>
            <w:noWrap/>
            <w:vAlign w:val="bottom"/>
            <w:hideMark/>
          </w:tcPr>
          <w:p w14:paraId="697C7142" w14:textId="77D1640C"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R$ 1,32 </w:t>
            </w:r>
          </w:p>
        </w:tc>
        <w:tc>
          <w:tcPr>
            <w:tcW w:w="1134" w:type="dxa"/>
            <w:tcBorders>
              <w:top w:val="nil"/>
              <w:left w:val="nil"/>
              <w:bottom w:val="single" w:sz="4" w:space="0" w:color="auto"/>
              <w:right w:val="single" w:sz="4" w:space="0" w:color="auto"/>
            </w:tcBorders>
            <w:shd w:val="clear" w:color="auto" w:fill="auto"/>
            <w:noWrap/>
            <w:vAlign w:val="center"/>
            <w:hideMark/>
          </w:tcPr>
          <w:p w14:paraId="6611E1E4"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30,00 kWh</w:t>
            </w:r>
          </w:p>
        </w:tc>
        <w:tc>
          <w:tcPr>
            <w:tcW w:w="1134" w:type="dxa"/>
            <w:tcBorders>
              <w:top w:val="nil"/>
              <w:left w:val="nil"/>
              <w:bottom w:val="single" w:sz="4" w:space="0" w:color="auto"/>
              <w:right w:val="single" w:sz="4" w:space="0" w:color="auto"/>
            </w:tcBorders>
            <w:shd w:val="clear" w:color="auto" w:fill="auto"/>
            <w:noWrap/>
            <w:vAlign w:val="bottom"/>
            <w:hideMark/>
          </w:tcPr>
          <w:p w14:paraId="5713DDC4" w14:textId="2D863753"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R$ 336,92 </w:t>
            </w:r>
          </w:p>
        </w:tc>
        <w:tc>
          <w:tcPr>
            <w:tcW w:w="1134" w:type="dxa"/>
            <w:tcBorders>
              <w:top w:val="nil"/>
              <w:left w:val="nil"/>
              <w:bottom w:val="single" w:sz="4" w:space="0" w:color="auto"/>
              <w:right w:val="single" w:sz="4" w:space="0" w:color="auto"/>
            </w:tcBorders>
            <w:shd w:val="clear" w:color="auto" w:fill="auto"/>
            <w:noWrap/>
            <w:vAlign w:val="bottom"/>
            <w:hideMark/>
          </w:tcPr>
          <w:p w14:paraId="302F7E4C" w14:textId="2F7A35A1"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R$ 42,26 </w:t>
            </w:r>
          </w:p>
        </w:tc>
        <w:tc>
          <w:tcPr>
            <w:tcW w:w="1134" w:type="dxa"/>
            <w:tcBorders>
              <w:top w:val="nil"/>
              <w:left w:val="nil"/>
              <w:bottom w:val="single" w:sz="4" w:space="0" w:color="auto"/>
              <w:right w:val="single" w:sz="4" w:space="0" w:color="auto"/>
            </w:tcBorders>
            <w:shd w:val="clear" w:color="auto" w:fill="auto"/>
            <w:noWrap/>
            <w:vAlign w:val="bottom"/>
            <w:hideMark/>
          </w:tcPr>
          <w:p w14:paraId="290CF823"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R$294,65 </w:t>
            </w:r>
          </w:p>
        </w:tc>
        <w:tc>
          <w:tcPr>
            <w:tcW w:w="1417" w:type="dxa"/>
            <w:tcBorders>
              <w:top w:val="nil"/>
              <w:left w:val="nil"/>
              <w:bottom w:val="single" w:sz="4" w:space="0" w:color="auto"/>
              <w:right w:val="single" w:sz="4" w:space="0" w:color="auto"/>
            </w:tcBorders>
            <w:shd w:val="clear" w:color="auto" w:fill="auto"/>
            <w:noWrap/>
            <w:vAlign w:val="bottom"/>
            <w:hideMark/>
          </w:tcPr>
          <w:p w14:paraId="719817FA" w14:textId="4DCDA866"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R$ 3.535,85 </w:t>
            </w:r>
          </w:p>
        </w:tc>
        <w:tc>
          <w:tcPr>
            <w:tcW w:w="1559" w:type="dxa"/>
            <w:tcBorders>
              <w:top w:val="nil"/>
              <w:left w:val="nil"/>
              <w:bottom w:val="single" w:sz="4" w:space="0" w:color="auto"/>
              <w:right w:val="single" w:sz="4" w:space="0" w:color="auto"/>
            </w:tcBorders>
            <w:shd w:val="clear" w:color="000000" w:fill="C6E0B4"/>
            <w:noWrap/>
            <w:vAlign w:val="bottom"/>
            <w:hideMark/>
          </w:tcPr>
          <w:p w14:paraId="72DCB3AD" w14:textId="33405AAE"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R$ 9.244,17 </w:t>
            </w:r>
          </w:p>
        </w:tc>
      </w:tr>
      <w:tr w:rsidR="009009ED" w:rsidRPr="003D30E0" w14:paraId="23C2D937" w14:textId="77777777" w:rsidTr="00C1071C">
        <w:trPr>
          <w:trHeight w:val="224"/>
          <w:jc w:val="center"/>
        </w:trPr>
        <w:tc>
          <w:tcPr>
            <w:tcW w:w="562" w:type="dxa"/>
            <w:tcBorders>
              <w:top w:val="nil"/>
              <w:left w:val="single" w:sz="4" w:space="0" w:color="auto"/>
              <w:bottom w:val="single" w:sz="4" w:space="0" w:color="auto"/>
              <w:right w:val="single" w:sz="4" w:space="0" w:color="auto"/>
            </w:tcBorders>
            <w:shd w:val="clear" w:color="000000" w:fill="B4C6E7"/>
            <w:noWrap/>
            <w:vAlign w:val="center"/>
            <w:hideMark/>
          </w:tcPr>
          <w:p w14:paraId="675E1BAE"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11</w:t>
            </w:r>
          </w:p>
        </w:tc>
        <w:tc>
          <w:tcPr>
            <w:tcW w:w="1074" w:type="dxa"/>
            <w:tcBorders>
              <w:top w:val="nil"/>
              <w:left w:val="nil"/>
              <w:bottom w:val="single" w:sz="4" w:space="0" w:color="auto"/>
              <w:right w:val="single" w:sz="4" w:space="0" w:color="auto"/>
            </w:tcBorders>
            <w:shd w:val="clear" w:color="auto" w:fill="auto"/>
            <w:noWrap/>
            <w:vAlign w:val="center"/>
            <w:hideMark/>
          </w:tcPr>
          <w:p w14:paraId="2058D740"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93%</w:t>
            </w:r>
          </w:p>
        </w:tc>
        <w:tc>
          <w:tcPr>
            <w:tcW w:w="1053" w:type="dxa"/>
            <w:tcBorders>
              <w:top w:val="nil"/>
              <w:left w:val="nil"/>
              <w:bottom w:val="single" w:sz="4" w:space="0" w:color="auto"/>
              <w:right w:val="single" w:sz="4" w:space="0" w:color="auto"/>
            </w:tcBorders>
            <w:shd w:val="clear" w:color="auto" w:fill="auto"/>
            <w:noWrap/>
            <w:vAlign w:val="bottom"/>
            <w:hideMark/>
          </w:tcPr>
          <w:p w14:paraId="0B468174" w14:textId="36F818C5"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R$ 1,40 </w:t>
            </w:r>
          </w:p>
        </w:tc>
        <w:tc>
          <w:tcPr>
            <w:tcW w:w="1134" w:type="dxa"/>
            <w:tcBorders>
              <w:top w:val="nil"/>
              <w:left w:val="nil"/>
              <w:bottom w:val="single" w:sz="4" w:space="0" w:color="auto"/>
              <w:right w:val="single" w:sz="4" w:space="0" w:color="auto"/>
            </w:tcBorders>
            <w:shd w:val="clear" w:color="auto" w:fill="auto"/>
            <w:noWrap/>
            <w:vAlign w:val="center"/>
            <w:hideMark/>
          </w:tcPr>
          <w:p w14:paraId="2AE0F265"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30,00 kWh</w:t>
            </w:r>
          </w:p>
        </w:tc>
        <w:tc>
          <w:tcPr>
            <w:tcW w:w="1134" w:type="dxa"/>
            <w:tcBorders>
              <w:top w:val="nil"/>
              <w:left w:val="nil"/>
              <w:bottom w:val="single" w:sz="4" w:space="0" w:color="auto"/>
              <w:right w:val="single" w:sz="4" w:space="0" w:color="auto"/>
            </w:tcBorders>
            <w:shd w:val="clear" w:color="auto" w:fill="auto"/>
            <w:noWrap/>
            <w:vAlign w:val="bottom"/>
            <w:hideMark/>
          </w:tcPr>
          <w:p w14:paraId="12BFC976" w14:textId="45EB6158"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R$ 360,03 </w:t>
            </w:r>
          </w:p>
        </w:tc>
        <w:tc>
          <w:tcPr>
            <w:tcW w:w="1134" w:type="dxa"/>
            <w:tcBorders>
              <w:top w:val="nil"/>
              <w:left w:val="nil"/>
              <w:bottom w:val="single" w:sz="4" w:space="0" w:color="auto"/>
              <w:right w:val="single" w:sz="4" w:space="0" w:color="auto"/>
            </w:tcBorders>
            <w:shd w:val="clear" w:color="auto" w:fill="auto"/>
            <w:noWrap/>
            <w:vAlign w:val="bottom"/>
            <w:hideMark/>
          </w:tcPr>
          <w:p w14:paraId="62A07341" w14:textId="55DA7B7E"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R$ 45,16 </w:t>
            </w:r>
          </w:p>
        </w:tc>
        <w:tc>
          <w:tcPr>
            <w:tcW w:w="1134" w:type="dxa"/>
            <w:tcBorders>
              <w:top w:val="nil"/>
              <w:left w:val="nil"/>
              <w:bottom w:val="single" w:sz="4" w:space="0" w:color="auto"/>
              <w:right w:val="single" w:sz="4" w:space="0" w:color="auto"/>
            </w:tcBorders>
            <w:shd w:val="clear" w:color="auto" w:fill="auto"/>
            <w:noWrap/>
            <w:vAlign w:val="bottom"/>
            <w:hideMark/>
          </w:tcPr>
          <w:p w14:paraId="40727814"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R$314,86 </w:t>
            </w:r>
          </w:p>
        </w:tc>
        <w:tc>
          <w:tcPr>
            <w:tcW w:w="1417" w:type="dxa"/>
            <w:tcBorders>
              <w:top w:val="nil"/>
              <w:left w:val="nil"/>
              <w:bottom w:val="single" w:sz="4" w:space="0" w:color="auto"/>
              <w:right w:val="single" w:sz="4" w:space="0" w:color="auto"/>
            </w:tcBorders>
            <w:shd w:val="clear" w:color="auto" w:fill="auto"/>
            <w:noWrap/>
            <w:vAlign w:val="bottom"/>
            <w:hideMark/>
          </w:tcPr>
          <w:p w14:paraId="02756D96" w14:textId="156CCA3E"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R$ 3.778,37 </w:t>
            </w:r>
          </w:p>
        </w:tc>
        <w:tc>
          <w:tcPr>
            <w:tcW w:w="1559" w:type="dxa"/>
            <w:tcBorders>
              <w:top w:val="nil"/>
              <w:left w:val="nil"/>
              <w:bottom w:val="single" w:sz="4" w:space="0" w:color="auto"/>
              <w:right w:val="single" w:sz="4" w:space="0" w:color="auto"/>
            </w:tcBorders>
            <w:shd w:val="clear" w:color="000000" w:fill="C6E0B4"/>
            <w:noWrap/>
            <w:vAlign w:val="bottom"/>
            <w:hideMark/>
          </w:tcPr>
          <w:p w14:paraId="6DF9D08E" w14:textId="07092085"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R$ 13.022,54 </w:t>
            </w:r>
          </w:p>
        </w:tc>
      </w:tr>
      <w:tr w:rsidR="009009ED" w:rsidRPr="003D30E0" w14:paraId="10F68E6E" w14:textId="77777777" w:rsidTr="00C1071C">
        <w:trPr>
          <w:trHeight w:val="224"/>
          <w:jc w:val="center"/>
        </w:trPr>
        <w:tc>
          <w:tcPr>
            <w:tcW w:w="562" w:type="dxa"/>
            <w:tcBorders>
              <w:top w:val="nil"/>
              <w:left w:val="single" w:sz="4" w:space="0" w:color="auto"/>
              <w:bottom w:val="single" w:sz="4" w:space="0" w:color="auto"/>
              <w:right w:val="single" w:sz="4" w:space="0" w:color="auto"/>
            </w:tcBorders>
            <w:shd w:val="clear" w:color="000000" w:fill="B4C6E7"/>
            <w:noWrap/>
            <w:vAlign w:val="center"/>
            <w:hideMark/>
          </w:tcPr>
          <w:p w14:paraId="0513E6AE"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12</w:t>
            </w:r>
          </w:p>
        </w:tc>
        <w:tc>
          <w:tcPr>
            <w:tcW w:w="1074" w:type="dxa"/>
            <w:tcBorders>
              <w:top w:val="nil"/>
              <w:left w:val="nil"/>
              <w:bottom w:val="single" w:sz="4" w:space="0" w:color="auto"/>
              <w:right w:val="single" w:sz="4" w:space="0" w:color="auto"/>
            </w:tcBorders>
            <w:shd w:val="clear" w:color="auto" w:fill="auto"/>
            <w:noWrap/>
            <w:vAlign w:val="center"/>
            <w:hideMark/>
          </w:tcPr>
          <w:p w14:paraId="67855090"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92%</w:t>
            </w:r>
          </w:p>
        </w:tc>
        <w:tc>
          <w:tcPr>
            <w:tcW w:w="1053" w:type="dxa"/>
            <w:tcBorders>
              <w:top w:val="nil"/>
              <w:left w:val="nil"/>
              <w:bottom w:val="single" w:sz="4" w:space="0" w:color="auto"/>
              <w:right w:val="single" w:sz="4" w:space="0" w:color="auto"/>
            </w:tcBorders>
            <w:shd w:val="clear" w:color="auto" w:fill="auto"/>
            <w:noWrap/>
            <w:vAlign w:val="bottom"/>
            <w:hideMark/>
          </w:tcPr>
          <w:p w14:paraId="00709CBA" w14:textId="66DB1382"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R$ 1,48 </w:t>
            </w:r>
          </w:p>
        </w:tc>
        <w:tc>
          <w:tcPr>
            <w:tcW w:w="1134" w:type="dxa"/>
            <w:tcBorders>
              <w:top w:val="nil"/>
              <w:left w:val="nil"/>
              <w:bottom w:val="single" w:sz="4" w:space="0" w:color="auto"/>
              <w:right w:val="single" w:sz="4" w:space="0" w:color="auto"/>
            </w:tcBorders>
            <w:shd w:val="clear" w:color="auto" w:fill="auto"/>
            <w:noWrap/>
            <w:vAlign w:val="center"/>
            <w:hideMark/>
          </w:tcPr>
          <w:p w14:paraId="7B393B12"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30,00 kWh</w:t>
            </w:r>
          </w:p>
        </w:tc>
        <w:tc>
          <w:tcPr>
            <w:tcW w:w="1134" w:type="dxa"/>
            <w:tcBorders>
              <w:top w:val="nil"/>
              <w:left w:val="nil"/>
              <w:bottom w:val="single" w:sz="4" w:space="0" w:color="auto"/>
              <w:right w:val="single" w:sz="4" w:space="0" w:color="auto"/>
            </w:tcBorders>
            <w:shd w:val="clear" w:color="auto" w:fill="auto"/>
            <w:noWrap/>
            <w:vAlign w:val="bottom"/>
            <w:hideMark/>
          </w:tcPr>
          <w:p w14:paraId="5D9C27E3" w14:textId="3F2DAA79"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R$ 383,49 </w:t>
            </w:r>
          </w:p>
        </w:tc>
        <w:tc>
          <w:tcPr>
            <w:tcW w:w="1134" w:type="dxa"/>
            <w:tcBorders>
              <w:top w:val="nil"/>
              <w:left w:val="nil"/>
              <w:bottom w:val="single" w:sz="4" w:space="0" w:color="auto"/>
              <w:right w:val="single" w:sz="4" w:space="0" w:color="auto"/>
            </w:tcBorders>
            <w:shd w:val="clear" w:color="auto" w:fill="auto"/>
            <w:noWrap/>
            <w:vAlign w:val="bottom"/>
            <w:hideMark/>
          </w:tcPr>
          <w:p w14:paraId="4AB308B4" w14:textId="5B479B94"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R$ 48,10 </w:t>
            </w:r>
          </w:p>
        </w:tc>
        <w:tc>
          <w:tcPr>
            <w:tcW w:w="1134" w:type="dxa"/>
            <w:tcBorders>
              <w:top w:val="nil"/>
              <w:left w:val="nil"/>
              <w:bottom w:val="single" w:sz="4" w:space="0" w:color="auto"/>
              <w:right w:val="single" w:sz="4" w:space="0" w:color="auto"/>
            </w:tcBorders>
            <w:shd w:val="clear" w:color="auto" w:fill="auto"/>
            <w:noWrap/>
            <w:vAlign w:val="bottom"/>
            <w:hideMark/>
          </w:tcPr>
          <w:p w14:paraId="5161C80B"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R$335,38 </w:t>
            </w:r>
          </w:p>
        </w:tc>
        <w:tc>
          <w:tcPr>
            <w:tcW w:w="1417" w:type="dxa"/>
            <w:tcBorders>
              <w:top w:val="nil"/>
              <w:left w:val="nil"/>
              <w:bottom w:val="single" w:sz="4" w:space="0" w:color="auto"/>
              <w:right w:val="single" w:sz="4" w:space="0" w:color="auto"/>
            </w:tcBorders>
            <w:shd w:val="clear" w:color="auto" w:fill="auto"/>
            <w:noWrap/>
            <w:vAlign w:val="bottom"/>
            <w:hideMark/>
          </w:tcPr>
          <w:p w14:paraId="2F4421FE" w14:textId="3849A078"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R$ 4.024,57 </w:t>
            </w:r>
          </w:p>
        </w:tc>
        <w:tc>
          <w:tcPr>
            <w:tcW w:w="1559" w:type="dxa"/>
            <w:tcBorders>
              <w:top w:val="nil"/>
              <w:left w:val="nil"/>
              <w:bottom w:val="single" w:sz="4" w:space="0" w:color="auto"/>
              <w:right w:val="single" w:sz="4" w:space="0" w:color="auto"/>
            </w:tcBorders>
            <w:shd w:val="clear" w:color="000000" w:fill="C6E0B4"/>
            <w:noWrap/>
            <w:vAlign w:val="bottom"/>
            <w:hideMark/>
          </w:tcPr>
          <w:p w14:paraId="63D8D880" w14:textId="3915B2F1"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R$ 17.047,11 </w:t>
            </w:r>
          </w:p>
        </w:tc>
      </w:tr>
      <w:tr w:rsidR="009009ED" w:rsidRPr="003D30E0" w14:paraId="7DA71CD2" w14:textId="77777777" w:rsidTr="00C1071C">
        <w:trPr>
          <w:trHeight w:val="224"/>
          <w:jc w:val="center"/>
        </w:trPr>
        <w:tc>
          <w:tcPr>
            <w:tcW w:w="562" w:type="dxa"/>
            <w:tcBorders>
              <w:top w:val="nil"/>
              <w:left w:val="single" w:sz="4" w:space="0" w:color="auto"/>
              <w:bottom w:val="single" w:sz="4" w:space="0" w:color="auto"/>
              <w:right w:val="single" w:sz="4" w:space="0" w:color="auto"/>
            </w:tcBorders>
            <w:shd w:val="clear" w:color="000000" w:fill="B4C6E7"/>
            <w:noWrap/>
            <w:vAlign w:val="center"/>
            <w:hideMark/>
          </w:tcPr>
          <w:p w14:paraId="5DC2C2F6"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13</w:t>
            </w:r>
          </w:p>
        </w:tc>
        <w:tc>
          <w:tcPr>
            <w:tcW w:w="1074" w:type="dxa"/>
            <w:tcBorders>
              <w:top w:val="nil"/>
              <w:left w:val="nil"/>
              <w:bottom w:val="single" w:sz="4" w:space="0" w:color="auto"/>
              <w:right w:val="single" w:sz="4" w:space="0" w:color="auto"/>
            </w:tcBorders>
            <w:shd w:val="clear" w:color="auto" w:fill="auto"/>
            <w:noWrap/>
            <w:vAlign w:val="center"/>
            <w:hideMark/>
          </w:tcPr>
          <w:p w14:paraId="13BE4FA1"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92%</w:t>
            </w:r>
          </w:p>
        </w:tc>
        <w:tc>
          <w:tcPr>
            <w:tcW w:w="1053" w:type="dxa"/>
            <w:tcBorders>
              <w:top w:val="nil"/>
              <w:left w:val="nil"/>
              <w:bottom w:val="single" w:sz="4" w:space="0" w:color="auto"/>
              <w:right w:val="single" w:sz="4" w:space="0" w:color="auto"/>
            </w:tcBorders>
            <w:shd w:val="clear" w:color="auto" w:fill="auto"/>
            <w:noWrap/>
            <w:vAlign w:val="bottom"/>
            <w:hideMark/>
          </w:tcPr>
          <w:p w14:paraId="07019B6C" w14:textId="7D88492D"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R$ 1,56 </w:t>
            </w:r>
          </w:p>
        </w:tc>
        <w:tc>
          <w:tcPr>
            <w:tcW w:w="1134" w:type="dxa"/>
            <w:tcBorders>
              <w:top w:val="nil"/>
              <w:left w:val="nil"/>
              <w:bottom w:val="single" w:sz="4" w:space="0" w:color="auto"/>
              <w:right w:val="single" w:sz="4" w:space="0" w:color="auto"/>
            </w:tcBorders>
            <w:shd w:val="clear" w:color="auto" w:fill="auto"/>
            <w:noWrap/>
            <w:vAlign w:val="center"/>
            <w:hideMark/>
          </w:tcPr>
          <w:p w14:paraId="63B44018"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30,00 kWh</w:t>
            </w:r>
          </w:p>
        </w:tc>
        <w:tc>
          <w:tcPr>
            <w:tcW w:w="1134" w:type="dxa"/>
            <w:tcBorders>
              <w:top w:val="nil"/>
              <w:left w:val="nil"/>
              <w:bottom w:val="single" w:sz="4" w:space="0" w:color="auto"/>
              <w:right w:val="single" w:sz="4" w:space="0" w:color="auto"/>
            </w:tcBorders>
            <w:shd w:val="clear" w:color="auto" w:fill="auto"/>
            <w:noWrap/>
            <w:vAlign w:val="bottom"/>
            <w:hideMark/>
          </w:tcPr>
          <w:p w14:paraId="150BCBF6" w14:textId="05A4A335"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R$ 407,30 </w:t>
            </w:r>
          </w:p>
        </w:tc>
        <w:tc>
          <w:tcPr>
            <w:tcW w:w="1134" w:type="dxa"/>
            <w:tcBorders>
              <w:top w:val="nil"/>
              <w:left w:val="nil"/>
              <w:bottom w:val="single" w:sz="4" w:space="0" w:color="auto"/>
              <w:right w:val="single" w:sz="4" w:space="0" w:color="auto"/>
            </w:tcBorders>
            <w:shd w:val="clear" w:color="auto" w:fill="auto"/>
            <w:noWrap/>
            <w:vAlign w:val="bottom"/>
            <w:hideMark/>
          </w:tcPr>
          <w:p w14:paraId="009C5DC9" w14:textId="4DEACD4D"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R$ 51,09 </w:t>
            </w:r>
          </w:p>
        </w:tc>
        <w:tc>
          <w:tcPr>
            <w:tcW w:w="1134" w:type="dxa"/>
            <w:tcBorders>
              <w:top w:val="nil"/>
              <w:left w:val="nil"/>
              <w:bottom w:val="single" w:sz="4" w:space="0" w:color="auto"/>
              <w:right w:val="single" w:sz="4" w:space="0" w:color="auto"/>
            </w:tcBorders>
            <w:shd w:val="clear" w:color="auto" w:fill="auto"/>
            <w:noWrap/>
            <w:vAlign w:val="bottom"/>
            <w:hideMark/>
          </w:tcPr>
          <w:p w14:paraId="09C68B17"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R$356,21 </w:t>
            </w:r>
          </w:p>
        </w:tc>
        <w:tc>
          <w:tcPr>
            <w:tcW w:w="1417" w:type="dxa"/>
            <w:tcBorders>
              <w:top w:val="nil"/>
              <w:left w:val="nil"/>
              <w:bottom w:val="single" w:sz="4" w:space="0" w:color="auto"/>
              <w:right w:val="single" w:sz="4" w:space="0" w:color="auto"/>
            </w:tcBorders>
            <w:shd w:val="clear" w:color="auto" w:fill="auto"/>
            <w:noWrap/>
            <w:vAlign w:val="bottom"/>
            <w:hideMark/>
          </w:tcPr>
          <w:p w14:paraId="20D2A522" w14:textId="63790360"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R$ 4.274,54 </w:t>
            </w:r>
          </w:p>
        </w:tc>
        <w:tc>
          <w:tcPr>
            <w:tcW w:w="1559" w:type="dxa"/>
            <w:tcBorders>
              <w:top w:val="nil"/>
              <w:left w:val="nil"/>
              <w:bottom w:val="single" w:sz="4" w:space="0" w:color="auto"/>
              <w:right w:val="single" w:sz="4" w:space="0" w:color="auto"/>
            </w:tcBorders>
            <w:shd w:val="clear" w:color="000000" w:fill="C6E0B4"/>
            <w:noWrap/>
            <w:vAlign w:val="bottom"/>
            <w:hideMark/>
          </w:tcPr>
          <w:p w14:paraId="4C15DC09" w14:textId="4E63A373"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R$ 21.321,65 </w:t>
            </w:r>
          </w:p>
        </w:tc>
      </w:tr>
      <w:tr w:rsidR="009009ED" w:rsidRPr="003D30E0" w14:paraId="5289B8C6" w14:textId="77777777" w:rsidTr="00C1071C">
        <w:trPr>
          <w:trHeight w:val="224"/>
          <w:jc w:val="center"/>
        </w:trPr>
        <w:tc>
          <w:tcPr>
            <w:tcW w:w="562" w:type="dxa"/>
            <w:tcBorders>
              <w:top w:val="nil"/>
              <w:left w:val="single" w:sz="4" w:space="0" w:color="auto"/>
              <w:bottom w:val="single" w:sz="4" w:space="0" w:color="auto"/>
              <w:right w:val="single" w:sz="4" w:space="0" w:color="auto"/>
            </w:tcBorders>
            <w:shd w:val="clear" w:color="000000" w:fill="B4C6E7"/>
            <w:noWrap/>
            <w:vAlign w:val="center"/>
            <w:hideMark/>
          </w:tcPr>
          <w:p w14:paraId="0F099AD4"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14</w:t>
            </w:r>
          </w:p>
        </w:tc>
        <w:tc>
          <w:tcPr>
            <w:tcW w:w="1074" w:type="dxa"/>
            <w:tcBorders>
              <w:top w:val="nil"/>
              <w:left w:val="nil"/>
              <w:bottom w:val="single" w:sz="4" w:space="0" w:color="auto"/>
              <w:right w:val="single" w:sz="4" w:space="0" w:color="auto"/>
            </w:tcBorders>
            <w:shd w:val="clear" w:color="auto" w:fill="auto"/>
            <w:noWrap/>
            <w:vAlign w:val="center"/>
            <w:hideMark/>
          </w:tcPr>
          <w:p w14:paraId="7E857846"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91%</w:t>
            </w:r>
          </w:p>
        </w:tc>
        <w:tc>
          <w:tcPr>
            <w:tcW w:w="1053" w:type="dxa"/>
            <w:tcBorders>
              <w:top w:val="nil"/>
              <w:left w:val="nil"/>
              <w:bottom w:val="single" w:sz="4" w:space="0" w:color="auto"/>
              <w:right w:val="single" w:sz="4" w:space="0" w:color="auto"/>
            </w:tcBorders>
            <w:shd w:val="clear" w:color="auto" w:fill="auto"/>
            <w:noWrap/>
            <w:vAlign w:val="bottom"/>
            <w:hideMark/>
          </w:tcPr>
          <w:p w14:paraId="61641DA6" w14:textId="706C333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R$ 1,64 </w:t>
            </w:r>
          </w:p>
        </w:tc>
        <w:tc>
          <w:tcPr>
            <w:tcW w:w="1134" w:type="dxa"/>
            <w:tcBorders>
              <w:top w:val="nil"/>
              <w:left w:val="nil"/>
              <w:bottom w:val="single" w:sz="4" w:space="0" w:color="auto"/>
              <w:right w:val="single" w:sz="4" w:space="0" w:color="auto"/>
            </w:tcBorders>
            <w:shd w:val="clear" w:color="auto" w:fill="auto"/>
            <w:noWrap/>
            <w:vAlign w:val="center"/>
            <w:hideMark/>
          </w:tcPr>
          <w:p w14:paraId="58D24BD6"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30,00 kWh</w:t>
            </w:r>
          </w:p>
        </w:tc>
        <w:tc>
          <w:tcPr>
            <w:tcW w:w="1134" w:type="dxa"/>
            <w:tcBorders>
              <w:top w:val="nil"/>
              <w:left w:val="nil"/>
              <w:bottom w:val="single" w:sz="4" w:space="0" w:color="auto"/>
              <w:right w:val="single" w:sz="4" w:space="0" w:color="auto"/>
            </w:tcBorders>
            <w:shd w:val="clear" w:color="auto" w:fill="auto"/>
            <w:noWrap/>
            <w:vAlign w:val="bottom"/>
            <w:hideMark/>
          </w:tcPr>
          <w:p w14:paraId="16B4251D" w14:textId="3EE4BE9F"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R$ 431,49 </w:t>
            </w:r>
          </w:p>
        </w:tc>
        <w:tc>
          <w:tcPr>
            <w:tcW w:w="1134" w:type="dxa"/>
            <w:tcBorders>
              <w:top w:val="nil"/>
              <w:left w:val="nil"/>
              <w:bottom w:val="single" w:sz="4" w:space="0" w:color="auto"/>
              <w:right w:val="single" w:sz="4" w:space="0" w:color="auto"/>
            </w:tcBorders>
            <w:shd w:val="clear" w:color="auto" w:fill="auto"/>
            <w:noWrap/>
            <w:vAlign w:val="bottom"/>
            <w:hideMark/>
          </w:tcPr>
          <w:p w14:paraId="1800913F" w14:textId="0AE85464"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R$ 54,13 </w:t>
            </w:r>
          </w:p>
        </w:tc>
        <w:tc>
          <w:tcPr>
            <w:tcW w:w="1134" w:type="dxa"/>
            <w:tcBorders>
              <w:top w:val="nil"/>
              <w:left w:val="nil"/>
              <w:bottom w:val="single" w:sz="4" w:space="0" w:color="auto"/>
              <w:right w:val="single" w:sz="4" w:space="0" w:color="auto"/>
            </w:tcBorders>
            <w:shd w:val="clear" w:color="auto" w:fill="auto"/>
            <w:noWrap/>
            <w:vAlign w:val="bottom"/>
            <w:hideMark/>
          </w:tcPr>
          <w:p w14:paraId="68D0CAD7"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R$377,36 </w:t>
            </w:r>
          </w:p>
        </w:tc>
        <w:tc>
          <w:tcPr>
            <w:tcW w:w="1417" w:type="dxa"/>
            <w:tcBorders>
              <w:top w:val="nil"/>
              <w:left w:val="nil"/>
              <w:bottom w:val="single" w:sz="4" w:space="0" w:color="auto"/>
              <w:right w:val="single" w:sz="4" w:space="0" w:color="auto"/>
            </w:tcBorders>
            <w:shd w:val="clear" w:color="auto" w:fill="auto"/>
            <w:noWrap/>
            <w:vAlign w:val="bottom"/>
            <w:hideMark/>
          </w:tcPr>
          <w:p w14:paraId="2D0299B6" w14:textId="34AEB026"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R$ 4.528,35 </w:t>
            </w:r>
          </w:p>
        </w:tc>
        <w:tc>
          <w:tcPr>
            <w:tcW w:w="1559" w:type="dxa"/>
            <w:tcBorders>
              <w:top w:val="nil"/>
              <w:left w:val="nil"/>
              <w:bottom w:val="single" w:sz="4" w:space="0" w:color="auto"/>
              <w:right w:val="single" w:sz="4" w:space="0" w:color="auto"/>
            </w:tcBorders>
            <w:shd w:val="clear" w:color="000000" w:fill="C6E0B4"/>
            <w:noWrap/>
            <w:vAlign w:val="bottom"/>
            <w:hideMark/>
          </w:tcPr>
          <w:p w14:paraId="57CF9B68" w14:textId="2BF18ED3"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R$ 25.850,00 </w:t>
            </w:r>
          </w:p>
        </w:tc>
      </w:tr>
      <w:tr w:rsidR="009009ED" w:rsidRPr="003D30E0" w14:paraId="5CD64892" w14:textId="77777777" w:rsidTr="00C1071C">
        <w:trPr>
          <w:trHeight w:val="224"/>
          <w:jc w:val="center"/>
        </w:trPr>
        <w:tc>
          <w:tcPr>
            <w:tcW w:w="562" w:type="dxa"/>
            <w:tcBorders>
              <w:top w:val="nil"/>
              <w:left w:val="single" w:sz="4" w:space="0" w:color="auto"/>
              <w:bottom w:val="single" w:sz="4" w:space="0" w:color="auto"/>
              <w:right w:val="single" w:sz="4" w:space="0" w:color="auto"/>
            </w:tcBorders>
            <w:shd w:val="clear" w:color="000000" w:fill="B4C6E7"/>
            <w:noWrap/>
            <w:vAlign w:val="center"/>
            <w:hideMark/>
          </w:tcPr>
          <w:p w14:paraId="08827586"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15</w:t>
            </w:r>
          </w:p>
        </w:tc>
        <w:tc>
          <w:tcPr>
            <w:tcW w:w="1074" w:type="dxa"/>
            <w:tcBorders>
              <w:top w:val="nil"/>
              <w:left w:val="nil"/>
              <w:bottom w:val="single" w:sz="4" w:space="0" w:color="auto"/>
              <w:right w:val="single" w:sz="4" w:space="0" w:color="auto"/>
            </w:tcBorders>
            <w:shd w:val="clear" w:color="auto" w:fill="auto"/>
            <w:noWrap/>
            <w:vAlign w:val="center"/>
            <w:hideMark/>
          </w:tcPr>
          <w:p w14:paraId="0FE3573F"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90%</w:t>
            </w:r>
          </w:p>
        </w:tc>
        <w:tc>
          <w:tcPr>
            <w:tcW w:w="1053" w:type="dxa"/>
            <w:tcBorders>
              <w:top w:val="nil"/>
              <w:left w:val="nil"/>
              <w:bottom w:val="single" w:sz="4" w:space="0" w:color="auto"/>
              <w:right w:val="single" w:sz="4" w:space="0" w:color="auto"/>
            </w:tcBorders>
            <w:shd w:val="clear" w:color="auto" w:fill="auto"/>
            <w:noWrap/>
            <w:vAlign w:val="bottom"/>
            <w:hideMark/>
          </w:tcPr>
          <w:p w14:paraId="1F96BCE4" w14:textId="01F5A62B"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R$ 1,72 </w:t>
            </w:r>
          </w:p>
        </w:tc>
        <w:tc>
          <w:tcPr>
            <w:tcW w:w="1134" w:type="dxa"/>
            <w:tcBorders>
              <w:top w:val="nil"/>
              <w:left w:val="nil"/>
              <w:bottom w:val="single" w:sz="4" w:space="0" w:color="auto"/>
              <w:right w:val="single" w:sz="4" w:space="0" w:color="auto"/>
            </w:tcBorders>
            <w:shd w:val="clear" w:color="auto" w:fill="auto"/>
            <w:noWrap/>
            <w:vAlign w:val="center"/>
            <w:hideMark/>
          </w:tcPr>
          <w:p w14:paraId="74D948B9"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30,00 kWh</w:t>
            </w:r>
          </w:p>
        </w:tc>
        <w:tc>
          <w:tcPr>
            <w:tcW w:w="1134" w:type="dxa"/>
            <w:tcBorders>
              <w:top w:val="nil"/>
              <w:left w:val="nil"/>
              <w:bottom w:val="single" w:sz="4" w:space="0" w:color="auto"/>
              <w:right w:val="single" w:sz="4" w:space="0" w:color="auto"/>
            </w:tcBorders>
            <w:shd w:val="clear" w:color="auto" w:fill="auto"/>
            <w:noWrap/>
            <w:vAlign w:val="bottom"/>
            <w:hideMark/>
          </w:tcPr>
          <w:p w14:paraId="4EC7CF80" w14:textId="257C88D2"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R$ 456,05 </w:t>
            </w:r>
          </w:p>
        </w:tc>
        <w:tc>
          <w:tcPr>
            <w:tcW w:w="1134" w:type="dxa"/>
            <w:tcBorders>
              <w:top w:val="nil"/>
              <w:left w:val="nil"/>
              <w:bottom w:val="single" w:sz="4" w:space="0" w:color="auto"/>
              <w:right w:val="single" w:sz="4" w:space="0" w:color="auto"/>
            </w:tcBorders>
            <w:shd w:val="clear" w:color="auto" w:fill="auto"/>
            <w:noWrap/>
            <w:vAlign w:val="bottom"/>
            <w:hideMark/>
          </w:tcPr>
          <w:p w14:paraId="627049B9" w14:textId="6657353B"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R$ 57,21 </w:t>
            </w:r>
          </w:p>
        </w:tc>
        <w:tc>
          <w:tcPr>
            <w:tcW w:w="1134" w:type="dxa"/>
            <w:tcBorders>
              <w:top w:val="nil"/>
              <w:left w:val="nil"/>
              <w:bottom w:val="single" w:sz="4" w:space="0" w:color="auto"/>
              <w:right w:val="single" w:sz="4" w:space="0" w:color="auto"/>
            </w:tcBorders>
            <w:shd w:val="clear" w:color="auto" w:fill="auto"/>
            <w:noWrap/>
            <w:vAlign w:val="bottom"/>
            <w:hideMark/>
          </w:tcPr>
          <w:p w14:paraId="08C93173"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R$398,84 </w:t>
            </w:r>
          </w:p>
        </w:tc>
        <w:tc>
          <w:tcPr>
            <w:tcW w:w="1417" w:type="dxa"/>
            <w:tcBorders>
              <w:top w:val="nil"/>
              <w:left w:val="nil"/>
              <w:bottom w:val="single" w:sz="4" w:space="0" w:color="auto"/>
              <w:right w:val="single" w:sz="4" w:space="0" w:color="auto"/>
            </w:tcBorders>
            <w:shd w:val="clear" w:color="auto" w:fill="auto"/>
            <w:noWrap/>
            <w:vAlign w:val="bottom"/>
            <w:hideMark/>
          </w:tcPr>
          <w:p w14:paraId="297ACA31" w14:textId="0BB85781"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R$ 4.786,10 </w:t>
            </w:r>
          </w:p>
        </w:tc>
        <w:tc>
          <w:tcPr>
            <w:tcW w:w="1559" w:type="dxa"/>
            <w:tcBorders>
              <w:top w:val="nil"/>
              <w:left w:val="nil"/>
              <w:bottom w:val="single" w:sz="4" w:space="0" w:color="auto"/>
              <w:right w:val="single" w:sz="4" w:space="0" w:color="auto"/>
            </w:tcBorders>
            <w:shd w:val="clear" w:color="000000" w:fill="C6E0B4"/>
            <w:noWrap/>
            <w:vAlign w:val="bottom"/>
            <w:hideMark/>
          </w:tcPr>
          <w:p w14:paraId="66AB833A" w14:textId="5A498AC6"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R$ 30.636,10 </w:t>
            </w:r>
          </w:p>
        </w:tc>
      </w:tr>
      <w:tr w:rsidR="009009ED" w:rsidRPr="003D30E0" w14:paraId="3685DFD9" w14:textId="77777777" w:rsidTr="00C1071C">
        <w:trPr>
          <w:trHeight w:val="224"/>
          <w:jc w:val="center"/>
        </w:trPr>
        <w:tc>
          <w:tcPr>
            <w:tcW w:w="562" w:type="dxa"/>
            <w:tcBorders>
              <w:top w:val="nil"/>
              <w:left w:val="single" w:sz="4" w:space="0" w:color="auto"/>
              <w:bottom w:val="single" w:sz="4" w:space="0" w:color="auto"/>
              <w:right w:val="single" w:sz="4" w:space="0" w:color="auto"/>
            </w:tcBorders>
            <w:shd w:val="clear" w:color="000000" w:fill="B4C6E7"/>
            <w:noWrap/>
            <w:vAlign w:val="center"/>
            <w:hideMark/>
          </w:tcPr>
          <w:p w14:paraId="23AAF696"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16</w:t>
            </w:r>
          </w:p>
        </w:tc>
        <w:tc>
          <w:tcPr>
            <w:tcW w:w="1074" w:type="dxa"/>
            <w:tcBorders>
              <w:top w:val="nil"/>
              <w:left w:val="nil"/>
              <w:bottom w:val="single" w:sz="4" w:space="0" w:color="auto"/>
              <w:right w:val="single" w:sz="4" w:space="0" w:color="auto"/>
            </w:tcBorders>
            <w:shd w:val="clear" w:color="auto" w:fill="auto"/>
            <w:noWrap/>
            <w:vAlign w:val="center"/>
            <w:hideMark/>
          </w:tcPr>
          <w:p w14:paraId="70C2A165"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90%</w:t>
            </w:r>
          </w:p>
        </w:tc>
        <w:tc>
          <w:tcPr>
            <w:tcW w:w="1053" w:type="dxa"/>
            <w:tcBorders>
              <w:top w:val="nil"/>
              <w:left w:val="nil"/>
              <w:bottom w:val="single" w:sz="4" w:space="0" w:color="auto"/>
              <w:right w:val="single" w:sz="4" w:space="0" w:color="auto"/>
            </w:tcBorders>
            <w:shd w:val="clear" w:color="auto" w:fill="auto"/>
            <w:noWrap/>
            <w:vAlign w:val="bottom"/>
            <w:hideMark/>
          </w:tcPr>
          <w:p w14:paraId="75B695C7" w14:textId="47F4635D"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R$ 1,80 </w:t>
            </w:r>
          </w:p>
        </w:tc>
        <w:tc>
          <w:tcPr>
            <w:tcW w:w="1134" w:type="dxa"/>
            <w:tcBorders>
              <w:top w:val="nil"/>
              <w:left w:val="nil"/>
              <w:bottom w:val="single" w:sz="4" w:space="0" w:color="auto"/>
              <w:right w:val="single" w:sz="4" w:space="0" w:color="auto"/>
            </w:tcBorders>
            <w:shd w:val="clear" w:color="auto" w:fill="auto"/>
            <w:noWrap/>
            <w:vAlign w:val="center"/>
            <w:hideMark/>
          </w:tcPr>
          <w:p w14:paraId="789CD752"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30,00 kWh</w:t>
            </w:r>
          </w:p>
        </w:tc>
        <w:tc>
          <w:tcPr>
            <w:tcW w:w="1134" w:type="dxa"/>
            <w:tcBorders>
              <w:top w:val="nil"/>
              <w:left w:val="nil"/>
              <w:bottom w:val="single" w:sz="4" w:space="0" w:color="auto"/>
              <w:right w:val="single" w:sz="4" w:space="0" w:color="auto"/>
            </w:tcBorders>
            <w:shd w:val="clear" w:color="auto" w:fill="auto"/>
            <w:noWrap/>
            <w:vAlign w:val="bottom"/>
            <w:hideMark/>
          </w:tcPr>
          <w:p w14:paraId="33FD5183" w14:textId="79256074"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R$ 480,99 </w:t>
            </w:r>
          </w:p>
        </w:tc>
        <w:tc>
          <w:tcPr>
            <w:tcW w:w="1134" w:type="dxa"/>
            <w:tcBorders>
              <w:top w:val="nil"/>
              <w:left w:val="nil"/>
              <w:bottom w:val="single" w:sz="4" w:space="0" w:color="auto"/>
              <w:right w:val="single" w:sz="4" w:space="0" w:color="auto"/>
            </w:tcBorders>
            <w:shd w:val="clear" w:color="auto" w:fill="auto"/>
            <w:noWrap/>
            <w:vAlign w:val="bottom"/>
            <w:hideMark/>
          </w:tcPr>
          <w:p w14:paraId="182CD7A6" w14:textId="36838F81"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R$ 60,34 </w:t>
            </w:r>
          </w:p>
        </w:tc>
        <w:tc>
          <w:tcPr>
            <w:tcW w:w="1134" w:type="dxa"/>
            <w:tcBorders>
              <w:top w:val="nil"/>
              <w:left w:val="nil"/>
              <w:bottom w:val="single" w:sz="4" w:space="0" w:color="auto"/>
              <w:right w:val="single" w:sz="4" w:space="0" w:color="auto"/>
            </w:tcBorders>
            <w:shd w:val="clear" w:color="auto" w:fill="auto"/>
            <w:noWrap/>
            <w:vAlign w:val="bottom"/>
            <w:hideMark/>
          </w:tcPr>
          <w:p w14:paraId="0B59B29B"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R$420,66 </w:t>
            </w:r>
          </w:p>
        </w:tc>
        <w:tc>
          <w:tcPr>
            <w:tcW w:w="1417" w:type="dxa"/>
            <w:tcBorders>
              <w:top w:val="nil"/>
              <w:left w:val="nil"/>
              <w:bottom w:val="single" w:sz="4" w:space="0" w:color="auto"/>
              <w:right w:val="single" w:sz="4" w:space="0" w:color="auto"/>
            </w:tcBorders>
            <w:shd w:val="clear" w:color="auto" w:fill="auto"/>
            <w:noWrap/>
            <w:vAlign w:val="bottom"/>
            <w:hideMark/>
          </w:tcPr>
          <w:p w14:paraId="0B2599BC" w14:textId="56D79279"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R$ 5.047,88 </w:t>
            </w:r>
          </w:p>
        </w:tc>
        <w:tc>
          <w:tcPr>
            <w:tcW w:w="1559" w:type="dxa"/>
            <w:tcBorders>
              <w:top w:val="nil"/>
              <w:left w:val="nil"/>
              <w:bottom w:val="single" w:sz="4" w:space="0" w:color="auto"/>
              <w:right w:val="single" w:sz="4" w:space="0" w:color="auto"/>
            </w:tcBorders>
            <w:shd w:val="clear" w:color="000000" w:fill="C6E0B4"/>
            <w:noWrap/>
            <w:vAlign w:val="bottom"/>
            <w:hideMark/>
          </w:tcPr>
          <w:p w14:paraId="3C878854" w14:textId="3EC283F5"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R$ 35.683,98 </w:t>
            </w:r>
          </w:p>
        </w:tc>
      </w:tr>
      <w:tr w:rsidR="009009ED" w:rsidRPr="003D30E0" w14:paraId="18FE2DC7" w14:textId="77777777" w:rsidTr="00C1071C">
        <w:trPr>
          <w:trHeight w:val="224"/>
          <w:jc w:val="center"/>
        </w:trPr>
        <w:tc>
          <w:tcPr>
            <w:tcW w:w="562" w:type="dxa"/>
            <w:tcBorders>
              <w:top w:val="nil"/>
              <w:left w:val="single" w:sz="4" w:space="0" w:color="auto"/>
              <w:bottom w:val="single" w:sz="4" w:space="0" w:color="auto"/>
              <w:right w:val="single" w:sz="4" w:space="0" w:color="auto"/>
            </w:tcBorders>
            <w:shd w:val="clear" w:color="000000" w:fill="B4C6E7"/>
            <w:noWrap/>
            <w:vAlign w:val="center"/>
            <w:hideMark/>
          </w:tcPr>
          <w:p w14:paraId="48E95FCC"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17</w:t>
            </w:r>
          </w:p>
        </w:tc>
        <w:tc>
          <w:tcPr>
            <w:tcW w:w="1074" w:type="dxa"/>
            <w:tcBorders>
              <w:top w:val="nil"/>
              <w:left w:val="nil"/>
              <w:bottom w:val="single" w:sz="4" w:space="0" w:color="auto"/>
              <w:right w:val="single" w:sz="4" w:space="0" w:color="auto"/>
            </w:tcBorders>
            <w:shd w:val="clear" w:color="auto" w:fill="auto"/>
            <w:noWrap/>
            <w:vAlign w:val="center"/>
            <w:hideMark/>
          </w:tcPr>
          <w:p w14:paraId="3C0CF864"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89%</w:t>
            </w:r>
          </w:p>
        </w:tc>
        <w:tc>
          <w:tcPr>
            <w:tcW w:w="1053" w:type="dxa"/>
            <w:tcBorders>
              <w:top w:val="nil"/>
              <w:left w:val="nil"/>
              <w:bottom w:val="single" w:sz="4" w:space="0" w:color="auto"/>
              <w:right w:val="single" w:sz="4" w:space="0" w:color="auto"/>
            </w:tcBorders>
            <w:shd w:val="clear" w:color="auto" w:fill="auto"/>
            <w:noWrap/>
            <w:vAlign w:val="bottom"/>
            <w:hideMark/>
          </w:tcPr>
          <w:p w14:paraId="58A1E1A7" w14:textId="0594B2EB"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R$ 1,88 </w:t>
            </w:r>
          </w:p>
        </w:tc>
        <w:tc>
          <w:tcPr>
            <w:tcW w:w="1134" w:type="dxa"/>
            <w:tcBorders>
              <w:top w:val="nil"/>
              <w:left w:val="nil"/>
              <w:bottom w:val="single" w:sz="4" w:space="0" w:color="auto"/>
              <w:right w:val="single" w:sz="4" w:space="0" w:color="auto"/>
            </w:tcBorders>
            <w:shd w:val="clear" w:color="auto" w:fill="auto"/>
            <w:noWrap/>
            <w:vAlign w:val="center"/>
            <w:hideMark/>
          </w:tcPr>
          <w:p w14:paraId="555AAEE4"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30,00 kWh</w:t>
            </w:r>
          </w:p>
        </w:tc>
        <w:tc>
          <w:tcPr>
            <w:tcW w:w="1134" w:type="dxa"/>
            <w:tcBorders>
              <w:top w:val="nil"/>
              <w:left w:val="nil"/>
              <w:bottom w:val="single" w:sz="4" w:space="0" w:color="auto"/>
              <w:right w:val="single" w:sz="4" w:space="0" w:color="auto"/>
            </w:tcBorders>
            <w:shd w:val="clear" w:color="auto" w:fill="auto"/>
            <w:noWrap/>
            <w:vAlign w:val="bottom"/>
            <w:hideMark/>
          </w:tcPr>
          <w:p w14:paraId="12F437E6" w14:textId="4705F39B"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R$ 506,33 </w:t>
            </w:r>
          </w:p>
        </w:tc>
        <w:tc>
          <w:tcPr>
            <w:tcW w:w="1134" w:type="dxa"/>
            <w:tcBorders>
              <w:top w:val="nil"/>
              <w:left w:val="nil"/>
              <w:bottom w:val="single" w:sz="4" w:space="0" w:color="auto"/>
              <w:right w:val="single" w:sz="4" w:space="0" w:color="auto"/>
            </w:tcBorders>
            <w:shd w:val="clear" w:color="auto" w:fill="auto"/>
            <w:noWrap/>
            <w:vAlign w:val="bottom"/>
            <w:hideMark/>
          </w:tcPr>
          <w:p w14:paraId="3E112894" w14:textId="3D4FF2F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R$ 63,51 </w:t>
            </w:r>
          </w:p>
        </w:tc>
        <w:tc>
          <w:tcPr>
            <w:tcW w:w="1134" w:type="dxa"/>
            <w:tcBorders>
              <w:top w:val="nil"/>
              <w:left w:val="nil"/>
              <w:bottom w:val="single" w:sz="4" w:space="0" w:color="auto"/>
              <w:right w:val="single" w:sz="4" w:space="0" w:color="auto"/>
            </w:tcBorders>
            <w:shd w:val="clear" w:color="auto" w:fill="auto"/>
            <w:noWrap/>
            <w:vAlign w:val="bottom"/>
            <w:hideMark/>
          </w:tcPr>
          <w:p w14:paraId="334E8E2F"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R$442,82 </w:t>
            </w:r>
          </w:p>
        </w:tc>
        <w:tc>
          <w:tcPr>
            <w:tcW w:w="1417" w:type="dxa"/>
            <w:tcBorders>
              <w:top w:val="nil"/>
              <w:left w:val="nil"/>
              <w:bottom w:val="single" w:sz="4" w:space="0" w:color="auto"/>
              <w:right w:val="single" w:sz="4" w:space="0" w:color="auto"/>
            </w:tcBorders>
            <w:shd w:val="clear" w:color="auto" w:fill="auto"/>
            <w:noWrap/>
            <w:vAlign w:val="bottom"/>
            <w:hideMark/>
          </w:tcPr>
          <w:p w14:paraId="67B1616F" w14:textId="146D583D"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R$ 5.313,79 </w:t>
            </w:r>
          </w:p>
        </w:tc>
        <w:tc>
          <w:tcPr>
            <w:tcW w:w="1559" w:type="dxa"/>
            <w:tcBorders>
              <w:top w:val="nil"/>
              <w:left w:val="nil"/>
              <w:bottom w:val="single" w:sz="4" w:space="0" w:color="auto"/>
              <w:right w:val="single" w:sz="4" w:space="0" w:color="auto"/>
            </w:tcBorders>
            <w:shd w:val="clear" w:color="000000" w:fill="C6E0B4"/>
            <w:noWrap/>
            <w:vAlign w:val="bottom"/>
            <w:hideMark/>
          </w:tcPr>
          <w:p w14:paraId="1AF3E0A7" w14:textId="6D3EE6D8"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R$ 40.997,78 </w:t>
            </w:r>
          </w:p>
        </w:tc>
      </w:tr>
      <w:tr w:rsidR="009009ED" w:rsidRPr="003D30E0" w14:paraId="5FD3C178" w14:textId="77777777" w:rsidTr="00C1071C">
        <w:trPr>
          <w:trHeight w:val="224"/>
          <w:jc w:val="center"/>
        </w:trPr>
        <w:tc>
          <w:tcPr>
            <w:tcW w:w="562" w:type="dxa"/>
            <w:tcBorders>
              <w:top w:val="nil"/>
              <w:left w:val="single" w:sz="4" w:space="0" w:color="auto"/>
              <w:bottom w:val="single" w:sz="4" w:space="0" w:color="auto"/>
              <w:right w:val="single" w:sz="4" w:space="0" w:color="auto"/>
            </w:tcBorders>
            <w:shd w:val="clear" w:color="000000" w:fill="B4C6E7"/>
            <w:noWrap/>
            <w:vAlign w:val="center"/>
            <w:hideMark/>
          </w:tcPr>
          <w:p w14:paraId="6A2EED3A"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18</w:t>
            </w:r>
          </w:p>
        </w:tc>
        <w:tc>
          <w:tcPr>
            <w:tcW w:w="1074" w:type="dxa"/>
            <w:tcBorders>
              <w:top w:val="nil"/>
              <w:left w:val="nil"/>
              <w:bottom w:val="single" w:sz="4" w:space="0" w:color="auto"/>
              <w:right w:val="single" w:sz="4" w:space="0" w:color="auto"/>
            </w:tcBorders>
            <w:shd w:val="clear" w:color="auto" w:fill="auto"/>
            <w:noWrap/>
            <w:vAlign w:val="center"/>
            <w:hideMark/>
          </w:tcPr>
          <w:p w14:paraId="254FC448"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88%</w:t>
            </w:r>
          </w:p>
        </w:tc>
        <w:tc>
          <w:tcPr>
            <w:tcW w:w="1053" w:type="dxa"/>
            <w:tcBorders>
              <w:top w:val="nil"/>
              <w:left w:val="nil"/>
              <w:bottom w:val="single" w:sz="4" w:space="0" w:color="auto"/>
              <w:right w:val="single" w:sz="4" w:space="0" w:color="auto"/>
            </w:tcBorders>
            <w:shd w:val="clear" w:color="auto" w:fill="auto"/>
            <w:noWrap/>
            <w:vAlign w:val="bottom"/>
            <w:hideMark/>
          </w:tcPr>
          <w:p w14:paraId="0029BB74" w14:textId="34A09A78"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R$ 1,96 </w:t>
            </w:r>
          </w:p>
        </w:tc>
        <w:tc>
          <w:tcPr>
            <w:tcW w:w="1134" w:type="dxa"/>
            <w:tcBorders>
              <w:top w:val="nil"/>
              <w:left w:val="nil"/>
              <w:bottom w:val="single" w:sz="4" w:space="0" w:color="auto"/>
              <w:right w:val="single" w:sz="4" w:space="0" w:color="auto"/>
            </w:tcBorders>
            <w:shd w:val="clear" w:color="auto" w:fill="auto"/>
            <w:noWrap/>
            <w:vAlign w:val="center"/>
            <w:hideMark/>
          </w:tcPr>
          <w:p w14:paraId="5C08F495"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30,00 kWh</w:t>
            </w:r>
          </w:p>
        </w:tc>
        <w:tc>
          <w:tcPr>
            <w:tcW w:w="1134" w:type="dxa"/>
            <w:tcBorders>
              <w:top w:val="nil"/>
              <w:left w:val="nil"/>
              <w:bottom w:val="single" w:sz="4" w:space="0" w:color="auto"/>
              <w:right w:val="single" w:sz="4" w:space="0" w:color="auto"/>
            </w:tcBorders>
            <w:shd w:val="clear" w:color="auto" w:fill="auto"/>
            <w:noWrap/>
            <w:vAlign w:val="bottom"/>
            <w:hideMark/>
          </w:tcPr>
          <w:p w14:paraId="5E9BCEBF" w14:textId="00B9383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R$ 532,07 </w:t>
            </w:r>
          </w:p>
        </w:tc>
        <w:tc>
          <w:tcPr>
            <w:tcW w:w="1134" w:type="dxa"/>
            <w:tcBorders>
              <w:top w:val="nil"/>
              <w:left w:val="nil"/>
              <w:bottom w:val="single" w:sz="4" w:space="0" w:color="auto"/>
              <w:right w:val="single" w:sz="4" w:space="0" w:color="auto"/>
            </w:tcBorders>
            <w:shd w:val="clear" w:color="auto" w:fill="auto"/>
            <w:noWrap/>
            <w:vAlign w:val="bottom"/>
            <w:hideMark/>
          </w:tcPr>
          <w:p w14:paraId="1A575CB7" w14:textId="2524F723"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R$ 66,74 </w:t>
            </w:r>
          </w:p>
        </w:tc>
        <w:tc>
          <w:tcPr>
            <w:tcW w:w="1134" w:type="dxa"/>
            <w:tcBorders>
              <w:top w:val="nil"/>
              <w:left w:val="nil"/>
              <w:bottom w:val="single" w:sz="4" w:space="0" w:color="auto"/>
              <w:right w:val="single" w:sz="4" w:space="0" w:color="auto"/>
            </w:tcBorders>
            <w:shd w:val="clear" w:color="auto" w:fill="auto"/>
            <w:noWrap/>
            <w:vAlign w:val="bottom"/>
            <w:hideMark/>
          </w:tcPr>
          <w:p w14:paraId="248C9E77"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R$465,33 </w:t>
            </w:r>
          </w:p>
        </w:tc>
        <w:tc>
          <w:tcPr>
            <w:tcW w:w="1417" w:type="dxa"/>
            <w:tcBorders>
              <w:top w:val="nil"/>
              <w:left w:val="nil"/>
              <w:bottom w:val="single" w:sz="4" w:space="0" w:color="auto"/>
              <w:right w:val="single" w:sz="4" w:space="0" w:color="auto"/>
            </w:tcBorders>
            <w:shd w:val="clear" w:color="auto" w:fill="auto"/>
            <w:noWrap/>
            <w:vAlign w:val="bottom"/>
            <w:hideMark/>
          </w:tcPr>
          <w:p w14:paraId="41A807BC" w14:textId="5F555811"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R$ 5.583,93 </w:t>
            </w:r>
          </w:p>
        </w:tc>
        <w:tc>
          <w:tcPr>
            <w:tcW w:w="1559" w:type="dxa"/>
            <w:tcBorders>
              <w:top w:val="nil"/>
              <w:left w:val="nil"/>
              <w:bottom w:val="single" w:sz="4" w:space="0" w:color="auto"/>
              <w:right w:val="single" w:sz="4" w:space="0" w:color="auto"/>
            </w:tcBorders>
            <w:shd w:val="clear" w:color="000000" w:fill="C6E0B4"/>
            <w:noWrap/>
            <w:vAlign w:val="bottom"/>
            <w:hideMark/>
          </w:tcPr>
          <w:p w14:paraId="663D7C3B" w14:textId="039C30AD"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R$ 46.581,71 </w:t>
            </w:r>
          </w:p>
        </w:tc>
      </w:tr>
      <w:tr w:rsidR="009009ED" w:rsidRPr="003D30E0" w14:paraId="25F0D70B" w14:textId="77777777" w:rsidTr="00C1071C">
        <w:trPr>
          <w:trHeight w:val="224"/>
          <w:jc w:val="center"/>
        </w:trPr>
        <w:tc>
          <w:tcPr>
            <w:tcW w:w="562" w:type="dxa"/>
            <w:tcBorders>
              <w:top w:val="nil"/>
              <w:left w:val="single" w:sz="4" w:space="0" w:color="auto"/>
              <w:bottom w:val="single" w:sz="4" w:space="0" w:color="auto"/>
              <w:right w:val="single" w:sz="4" w:space="0" w:color="auto"/>
            </w:tcBorders>
            <w:shd w:val="clear" w:color="000000" w:fill="B4C6E7"/>
            <w:noWrap/>
            <w:vAlign w:val="center"/>
            <w:hideMark/>
          </w:tcPr>
          <w:p w14:paraId="59B1F0DC"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19</w:t>
            </w:r>
          </w:p>
        </w:tc>
        <w:tc>
          <w:tcPr>
            <w:tcW w:w="1074" w:type="dxa"/>
            <w:tcBorders>
              <w:top w:val="nil"/>
              <w:left w:val="nil"/>
              <w:bottom w:val="single" w:sz="4" w:space="0" w:color="auto"/>
              <w:right w:val="single" w:sz="4" w:space="0" w:color="auto"/>
            </w:tcBorders>
            <w:shd w:val="clear" w:color="auto" w:fill="auto"/>
            <w:noWrap/>
            <w:vAlign w:val="center"/>
            <w:hideMark/>
          </w:tcPr>
          <w:p w14:paraId="1A7200B7"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87%</w:t>
            </w:r>
          </w:p>
        </w:tc>
        <w:tc>
          <w:tcPr>
            <w:tcW w:w="1053" w:type="dxa"/>
            <w:tcBorders>
              <w:top w:val="nil"/>
              <w:left w:val="nil"/>
              <w:bottom w:val="single" w:sz="4" w:space="0" w:color="auto"/>
              <w:right w:val="single" w:sz="4" w:space="0" w:color="auto"/>
            </w:tcBorders>
            <w:shd w:val="clear" w:color="auto" w:fill="auto"/>
            <w:noWrap/>
            <w:vAlign w:val="bottom"/>
            <w:hideMark/>
          </w:tcPr>
          <w:p w14:paraId="22922953" w14:textId="1052B0CF"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R$ 2,04 </w:t>
            </w:r>
          </w:p>
        </w:tc>
        <w:tc>
          <w:tcPr>
            <w:tcW w:w="1134" w:type="dxa"/>
            <w:tcBorders>
              <w:top w:val="nil"/>
              <w:left w:val="nil"/>
              <w:bottom w:val="single" w:sz="4" w:space="0" w:color="auto"/>
              <w:right w:val="single" w:sz="4" w:space="0" w:color="auto"/>
            </w:tcBorders>
            <w:shd w:val="clear" w:color="auto" w:fill="auto"/>
            <w:noWrap/>
            <w:vAlign w:val="center"/>
            <w:hideMark/>
          </w:tcPr>
          <w:p w14:paraId="5C481B82"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30,00 kWh</w:t>
            </w:r>
          </w:p>
        </w:tc>
        <w:tc>
          <w:tcPr>
            <w:tcW w:w="1134" w:type="dxa"/>
            <w:tcBorders>
              <w:top w:val="nil"/>
              <w:left w:val="nil"/>
              <w:bottom w:val="single" w:sz="4" w:space="0" w:color="auto"/>
              <w:right w:val="single" w:sz="4" w:space="0" w:color="auto"/>
            </w:tcBorders>
            <w:shd w:val="clear" w:color="auto" w:fill="auto"/>
            <w:noWrap/>
            <w:vAlign w:val="bottom"/>
            <w:hideMark/>
          </w:tcPr>
          <w:p w14:paraId="55543992" w14:textId="151363E5"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R$ 558,22 </w:t>
            </w:r>
          </w:p>
        </w:tc>
        <w:tc>
          <w:tcPr>
            <w:tcW w:w="1134" w:type="dxa"/>
            <w:tcBorders>
              <w:top w:val="nil"/>
              <w:left w:val="nil"/>
              <w:bottom w:val="single" w:sz="4" w:space="0" w:color="auto"/>
              <w:right w:val="single" w:sz="4" w:space="0" w:color="auto"/>
            </w:tcBorders>
            <w:shd w:val="clear" w:color="auto" w:fill="auto"/>
            <w:noWrap/>
            <w:vAlign w:val="bottom"/>
            <w:hideMark/>
          </w:tcPr>
          <w:p w14:paraId="1B316CBC" w14:textId="6204FC75"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R$ 70,02 </w:t>
            </w:r>
          </w:p>
        </w:tc>
        <w:tc>
          <w:tcPr>
            <w:tcW w:w="1134" w:type="dxa"/>
            <w:tcBorders>
              <w:top w:val="nil"/>
              <w:left w:val="nil"/>
              <w:bottom w:val="single" w:sz="4" w:space="0" w:color="auto"/>
              <w:right w:val="single" w:sz="4" w:space="0" w:color="auto"/>
            </w:tcBorders>
            <w:shd w:val="clear" w:color="auto" w:fill="auto"/>
            <w:noWrap/>
            <w:vAlign w:val="bottom"/>
            <w:hideMark/>
          </w:tcPr>
          <w:p w14:paraId="522521D7"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R$488,20 </w:t>
            </w:r>
          </w:p>
        </w:tc>
        <w:tc>
          <w:tcPr>
            <w:tcW w:w="1417" w:type="dxa"/>
            <w:tcBorders>
              <w:top w:val="nil"/>
              <w:left w:val="nil"/>
              <w:bottom w:val="single" w:sz="4" w:space="0" w:color="auto"/>
              <w:right w:val="single" w:sz="4" w:space="0" w:color="auto"/>
            </w:tcBorders>
            <w:shd w:val="clear" w:color="auto" w:fill="auto"/>
            <w:noWrap/>
            <w:vAlign w:val="bottom"/>
            <w:hideMark/>
          </w:tcPr>
          <w:p w14:paraId="75902220" w14:textId="6EC5BCA9"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R$ 5.858,39 </w:t>
            </w:r>
          </w:p>
        </w:tc>
        <w:tc>
          <w:tcPr>
            <w:tcW w:w="1559" w:type="dxa"/>
            <w:tcBorders>
              <w:top w:val="nil"/>
              <w:left w:val="nil"/>
              <w:bottom w:val="single" w:sz="4" w:space="0" w:color="auto"/>
              <w:right w:val="single" w:sz="4" w:space="0" w:color="auto"/>
            </w:tcBorders>
            <w:shd w:val="clear" w:color="000000" w:fill="C6E0B4"/>
            <w:noWrap/>
            <w:vAlign w:val="bottom"/>
            <w:hideMark/>
          </w:tcPr>
          <w:p w14:paraId="357A0A7B" w14:textId="4AD40F1D"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R$ 52.440,10 </w:t>
            </w:r>
          </w:p>
        </w:tc>
      </w:tr>
      <w:tr w:rsidR="009009ED" w:rsidRPr="003D30E0" w14:paraId="61BBF6F0" w14:textId="77777777" w:rsidTr="00C1071C">
        <w:trPr>
          <w:trHeight w:val="224"/>
          <w:jc w:val="center"/>
        </w:trPr>
        <w:tc>
          <w:tcPr>
            <w:tcW w:w="562" w:type="dxa"/>
            <w:tcBorders>
              <w:top w:val="nil"/>
              <w:left w:val="single" w:sz="4" w:space="0" w:color="auto"/>
              <w:bottom w:val="single" w:sz="4" w:space="0" w:color="auto"/>
              <w:right w:val="single" w:sz="4" w:space="0" w:color="auto"/>
            </w:tcBorders>
            <w:shd w:val="clear" w:color="000000" w:fill="B4C6E7"/>
            <w:noWrap/>
            <w:vAlign w:val="center"/>
            <w:hideMark/>
          </w:tcPr>
          <w:p w14:paraId="237689FA"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20</w:t>
            </w:r>
          </w:p>
        </w:tc>
        <w:tc>
          <w:tcPr>
            <w:tcW w:w="1074" w:type="dxa"/>
            <w:tcBorders>
              <w:top w:val="nil"/>
              <w:left w:val="nil"/>
              <w:bottom w:val="single" w:sz="4" w:space="0" w:color="auto"/>
              <w:right w:val="single" w:sz="4" w:space="0" w:color="auto"/>
            </w:tcBorders>
            <w:shd w:val="clear" w:color="auto" w:fill="auto"/>
            <w:noWrap/>
            <w:vAlign w:val="center"/>
            <w:hideMark/>
          </w:tcPr>
          <w:p w14:paraId="15981284"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87%</w:t>
            </w:r>
          </w:p>
        </w:tc>
        <w:tc>
          <w:tcPr>
            <w:tcW w:w="1053" w:type="dxa"/>
            <w:tcBorders>
              <w:top w:val="nil"/>
              <w:left w:val="nil"/>
              <w:bottom w:val="single" w:sz="4" w:space="0" w:color="auto"/>
              <w:right w:val="single" w:sz="4" w:space="0" w:color="auto"/>
            </w:tcBorders>
            <w:shd w:val="clear" w:color="auto" w:fill="auto"/>
            <w:noWrap/>
            <w:vAlign w:val="bottom"/>
            <w:hideMark/>
          </w:tcPr>
          <w:p w14:paraId="060B0B80" w14:textId="4F55A60D"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R$ 2,12 </w:t>
            </w:r>
          </w:p>
        </w:tc>
        <w:tc>
          <w:tcPr>
            <w:tcW w:w="1134" w:type="dxa"/>
            <w:tcBorders>
              <w:top w:val="nil"/>
              <w:left w:val="nil"/>
              <w:bottom w:val="single" w:sz="4" w:space="0" w:color="auto"/>
              <w:right w:val="single" w:sz="4" w:space="0" w:color="auto"/>
            </w:tcBorders>
            <w:shd w:val="clear" w:color="auto" w:fill="auto"/>
            <w:noWrap/>
            <w:vAlign w:val="center"/>
            <w:hideMark/>
          </w:tcPr>
          <w:p w14:paraId="70C4F428"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30,00 kWh</w:t>
            </w:r>
          </w:p>
        </w:tc>
        <w:tc>
          <w:tcPr>
            <w:tcW w:w="1134" w:type="dxa"/>
            <w:tcBorders>
              <w:top w:val="nil"/>
              <w:left w:val="nil"/>
              <w:bottom w:val="single" w:sz="4" w:space="0" w:color="auto"/>
              <w:right w:val="single" w:sz="4" w:space="0" w:color="auto"/>
            </w:tcBorders>
            <w:shd w:val="clear" w:color="auto" w:fill="auto"/>
            <w:noWrap/>
            <w:vAlign w:val="bottom"/>
            <w:hideMark/>
          </w:tcPr>
          <w:p w14:paraId="4ED78762" w14:textId="5BA40E24"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R$ 584,80 </w:t>
            </w:r>
          </w:p>
        </w:tc>
        <w:tc>
          <w:tcPr>
            <w:tcW w:w="1134" w:type="dxa"/>
            <w:tcBorders>
              <w:top w:val="nil"/>
              <w:left w:val="nil"/>
              <w:bottom w:val="single" w:sz="4" w:space="0" w:color="auto"/>
              <w:right w:val="single" w:sz="4" w:space="0" w:color="auto"/>
            </w:tcBorders>
            <w:shd w:val="clear" w:color="auto" w:fill="auto"/>
            <w:noWrap/>
            <w:vAlign w:val="bottom"/>
            <w:hideMark/>
          </w:tcPr>
          <w:p w14:paraId="3D71A753" w14:textId="32A1CDD6"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R$ 73,36 </w:t>
            </w:r>
          </w:p>
        </w:tc>
        <w:tc>
          <w:tcPr>
            <w:tcW w:w="1134" w:type="dxa"/>
            <w:tcBorders>
              <w:top w:val="nil"/>
              <w:left w:val="nil"/>
              <w:bottom w:val="single" w:sz="4" w:space="0" w:color="auto"/>
              <w:right w:val="single" w:sz="4" w:space="0" w:color="auto"/>
            </w:tcBorders>
            <w:shd w:val="clear" w:color="auto" w:fill="auto"/>
            <w:noWrap/>
            <w:vAlign w:val="bottom"/>
            <w:hideMark/>
          </w:tcPr>
          <w:p w14:paraId="4C2CE422"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R$511,44 </w:t>
            </w:r>
          </w:p>
        </w:tc>
        <w:tc>
          <w:tcPr>
            <w:tcW w:w="1417" w:type="dxa"/>
            <w:tcBorders>
              <w:top w:val="nil"/>
              <w:left w:val="nil"/>
              <w:bottom w:val="single" w:sz="4" w:space="0" w:color="auto"/>
              <w:right w:val="single" w:sz="4" w:space="0" w:color="auto"/>
            </w:tcBorders>
            <w:shd w:val="clear" w:color="auto" w:fill="auto"/>
            <w:noWrap/>
            <w:vAlign w:val="bottom"/>
            <w:hideMark/>
          </w:tcPr>
          <w:p w14:paraId="7138C30A" w14:textId="2EF59945"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R$ 6.137,29 </w:t>
            </w:r>
          </w:p>
        </w:tc>
        <w:tc>
          <w:tcPr>
            <w:tcW w:w="1559" w:type="dxa"/>
            <w:tcBorders>
              <w:top w:val="nil"/>
              <w:left w:val="nil"/>
              <w:bottom w:val="single" w:sz="4" w:space="0" w:color="auto"/>
              <w:right w:val="single" w:sz="4" w:space="0" w:color="auto"/>
            </w:tcBorders>
            <w:shd w:val="clear" w:color="000000" w:fill="C6E0B4"/>
            <w:noWrap/>
            <w:vAlign w:val="bottom"/>
            <w:hideMark/>
          </w:tcPr>
          <w:p w14:paraId="299F5CE8" w14:textId="78D8FB6C"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R$ 58.577,39 </w:t>
            </w:r>
          </w:p>
        </w:tc>
      </w:tr>
      <w:tr w:rsidR="009009ED" w:rsidRPr="003D30E0" w14:paraId="02504C67" w14:textId="77777777" w:rsidTr="00C1071C">
        <w:trPr>
          <w:trHeight w:val="224"/>
          <w:jc w:val="center"/>
        </w:trPr>
        <w:tc>
          <w:tcPr>
            <w:tcW w:w="562" w:type="dxa"/>
            <w:tcBorders>
              <w:top w:val="nil"/>
              <w:left w:val="single" w:sz="4" w:space="0" w:color="auto"/>
              <w:bottom w:val="single" w:sz="4" w:space="0" w:color="auto"/>
              <w:right w:val="single" w:sz="4" w:space="0" w:color="auto"/>
            </w:tcBorders>
            <w:shd w:val="clear" w:color="000000" w:fill="B4C6E7"/>
            <w:noWrap/>
            <w:vAlign w:val="center"/>
            <w:hideMark/>
          </w:tcPr>
          <w:p w14:paraId="02FD3A0C"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21</w:t>
            </w:r>
          </w:p>
        </w:tc>
        <w:tc>
          <w:tcPr>
            <w:tcW w:w="1074" w:type="dxa"/>
            <w:tcBorders>
              <w:top w:val="nil"/>
              <w:left w:val="nil"/>
              <w:bottom w:val="single" w:sz="4" w:space="0" w:color="auto"/>
              <w:right w:val="single" w:sz="4" w:space="0" w:color="auto"/>
            </w:tcBorders>
            <w:shd w:val="clear" w:color="auto" w:fill="auto"/>
            <w:noWrap/>
            <w:vAlign w:val="center"/>
            <w:hideMark/>
          </w:tcPr>
          <w:p w14:paraId="47A87E34"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86%</w:t>
            </w:r>
          </w:p>
        </w:tc>
        <w:tc>
          <w:tcPr>
            <w:tcW w:w="1053" w:type="dxa"/>
            <w:tcBorders>
              <w:top w:val="nil"/>
              <w:left w:val="nil"/>
              <w:bottom w:val="single" w:sz="4" w:space="0" w:color="auto"/>
              <w:right w:val="single" w:sz="4" w:space="0" w:color="auto"/>
            </w:tcBorders>
            <w:shd w:val="clear" w:color="auto" w:fill="auto"/>
            <w:noWrap/>
            <w:vAlign w:val="bottom"/>
            <w:hideMark/>
          </w:tcPr>
          <w:p w14:paraId="25FE724D" w14:textId="23D02B0C"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R$ 2,20 </w:t>
            </w:r>
          </w:p>
        </w:tc>
        <w:tc>
          <w:tcPr>
            <w:tcW w:w="1134" w:type="dxa"/>
            <w:tcBorders>
              <w:top w:val="nil"/>
              <w:left w:val="nil"/>
              <w:bottom w:val="single" w:sz="4" w:space="0" w:color="auto"/>
              <w:right w:val="single" w:sz="4" w:space="0" w:color="auto"/>
            </w:tcBorders>
            <w:shd w:val="clear" w:color="auto" w:fill="auto"/>
            <w:noWrap/>
            <w:vAlign w:val="center"/>
            <w:hideMark/>
          </w:tcPr>
          <w:p w14:paraId="2D73C38C"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30,00 kWh</w:t>
            </w:r>
          </w:p>
        </w:tc>
        <w:tc>
          <w:tcPr>
            <w:tcW w:w="1134" w:type="dxa"/>
            <w:tcBorders>
              <w:top w:val="nil"/>
              <w:left w:val="nil"/>
              <w:bottom w:val="single" w:sz="4" w:space="0" w:color="auto"/>
              <w:right w:val="single" w:sz="4" w:space="0" w:color="auto"/>
            </w:tcBorders>
            <w:shd w:val="clear" w:color="auto" w:fill="auto"/>
            <w:noWrap/>
            <w:vAlign w:val="bottom"/>
            <w:hideMark/>
          </w:tcPr>
          <w:p w14:paraId="4D21A7F4" w14:textId="2285445C"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R$ 611,80 </w:t>
            </w:r>
          </w:p>
        </w:tc>
        <w:tc>
          <w:tcPr>
            <w:tcW w:w="1134" w:type="dxa"/>
            <w:tcBorders>
              <w:top w:val="nil"/>
              <w:left w:val="nil"/>
              <w:bottom w:val="single" w:sz="4" w:space="0" w:color="auto"/>
              <w:right w:val="single" w:sz="4" w:space="0" w:color="auto"/>
            </w:tcBorders>
            <w:shd w:val="clear" w:color="auto" w:fill="auto"/>
            <w:noWrap/>
            <w:vAlign w:val="bottom"/>
            <w:hideMark/>
          </w:tcPr>
          <w:p w14:paraId="1F350A2B" w14:textId="4B9810B9"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R$ 76,74 </w:t>
            </w:r>
          </w:p>
        </w:tc>
        <w:tc>
          <w:tcPr>
            <w:tcW w:w="1134" w:type="dxa"/>
            <w:tcBorders>
              <w:top w:val="nil"/>
              <w:left w:val="nil"/>
              <w:bottom w:val="single" w:sz="4" w:space="0" w:color="auto"/>
              <w:right w:val="single" w:sz="4" w:space="0" w:color="auto"/>
            </w:tcBorders>
            <w:shd w:val="clear" w:color="auto" w:fill="auto"/>
            <w:noWrap/>
            <w:vAlign w:val="bottom"/>
            <w:hideMark/>
          </w:tcPr>
          <w:p w14:paraId="50D3D4E2"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R$535,06 </w:t>
            </w:r>
          </w:p>
        </w:tc>
        <w:tc>
          <w:tcPr>
            <w:tcW w:w="1417" w:type="dxa"/>
            <w:tcBorders>
              <w:top w:val="nil"/>
              <w:left w:val="nil"/>
              <w:bottom w:val="single" w:sz="4" w:space="0" w:color="auto"/>
              <w:right w:val="single" w:sz="4" w:space="0" w:color="auto"/>
            </w:tcBorders>
            <w:shd w:val="clear" w:color="auto" w:fill="auto"/>
            <w:noWrap/>
            <w:vAlign w:val="bottom"/>
            <w:hideMark/>
          </w:tcPr>
          <w:p w14:paraId="699AC3F5" w14:textId="7D9B2AE1"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R$ 6.420,73 </w:t>
            </w:r>
          </w:p>
        </w:tc>
        <w:tc>
          <w:tcPr>
            <w:tcW w:w="1559" w:type="dxa"/>
            <w:tcBorders>
              <w:top w:val="nil"/>
              <w:left w:val="nil"/>
              <w:bottom w:val="single" w:sz="4" w:space="0" w:color="auto"/>
              <w:right w:val="single" w:sz="4" w:space="0" w:color="auto"/>
            </w:tcBorders>
            <w:shd w:val="clear" w:color="000000" w:fill="C6E0B4"/>
            <w:noWrap/>
            <w:vAlign w:val="bottom"/>
            <w:hideMark/>
          </w:tcPr>
          <w:p w14:paraId="715C7062" w14:textId="638C7996"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R$ 64.998,12 </w:t>
            </w:r>
          </w:p>
        </w:tc>
      </w:tr>
      <w:tr w:rsidR="009009ED" w:rsidRPr="003D30E0" w14:paraId="68B35671" w14:textId="77777777" w:rsidTr="00C1071C">
        <w:trPr>
          <w:trHeight w:val="224"/>
          <w:jc w:val="center"/>
        </w:trPr>
        <w:tc>
          <w:tcPr>
            <w:tcW w:w="562" w:type="dxa"/>
            <w:tcBorders>
              <w:top w:val="nil"/>
              <w:left w:val="single" w:sz="4" w:space="0" w:color="auto"/>
              <w:bottom w:val="single" w:sz="4" w:space="0" w:color="auto"/>
              <w:right w:val="single" w:sz="4" w:space="0" w:color="auto"/>
            </w:tcBorders>
            <w:shd w:val="clear" w:color="000000" w:fill="B4C6E7"/>
            <w:noWrap/>
            <w:vAlign w:val="center"/>
            <w:hideMark/>
          </w:tcPr>
          <w:p w14:paraId="5D8FB500"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22</w:t>
            </w:r>
          </w:p>
        </w:tc>
        <w:tc>
          <w:tcPr>
            <w:tcW w:w="1074" w:type="dxa"/>
            <w:tcBorders>
              <w:top w:val="nil"/>
              <w:left w:val="nil"/>
              <w:bottom w:val="single" w:sz="4" w:space="0" w:color="auto"/>
              <w:right w:val="single" w:sz="4" w:space="0" w:color="auto"/>
            </w:tcBorders>
            <w:shd w:val="clear" w:color="auto" w:fill="auto"/>
            <w:noWrap/>
            <w:vAlign w:val="center"/>
            <w:hideMark/>
          </w:tcPr>
          <w:p w14:paraId="6D1FB9EF"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85%</w:t>
            </w:r>
          </w:p>
        </w:tc>
        <w:tc>
          <w:tcPr>
            <w:tcW w:w="1053" w:type="dxa"/>
            <w:tcBorders>
              <w:top w:val="nil"/>
              <w:left w:val="nil"/>
              <w:bottom w:val="single" w:sz="4" w:space="0" w:color="auto"/>
              <w:right w:val="single" w:sz="4" w:space="0" w:color="auto"/>
            </w:tcBorders>
            <w:shd w:val="clear" w:color="auto" w:fill="auto"/>
            <w:noWrap/>
            <w:vAlign w:val="bottom"/>
            <w:hideMark/>
          </w:tcPr>
          <w:p w14:paraId="752CFD1B" w14:textId="04103B89"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R$ 2,28 </w:t>
            </w:r>
          </w:p>
        </w:tc>
        <w:tc>
          <w:tcPr>
            <w:tcW w:w="1134" w:type="dxa"/>
            <w:tcBorders>
              <w:top w:val="nil"/>
              <w:left w:val="nil"/>
              <w:bottom w:val="single" w:sz="4" w:space="0" w:color="auto"/>
              <w:right w:val="single" w:sz="4" w:space="0" w:color="auto"/>
            </w:tcBorders>
            <w:shd w:val="clear" w:color="auto" w:fill="auto"/>
            <w:noWrap/>
            <w:vAlign w:val="center"/>
            <w:hideMark/>
          </w:tcPr>
          <w:p w14:paraId="59F6FB9A"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30,00 kWh</w:t>
            </w:r>
          </w:p>
        </w:tc>
        <w:tc>
          <w:tcPr>
            <w:tcW w:w="1134" w:type="dxa"/>
            <w:tcBorders>
              <w:top w:val="nil"/>
              <w:left w:val="nil"/>
              <w:bottom w:val="single" w:sz="4" w:space="0" w:color="auto"/>
              <w:right w:val="single" w:sz="4" w:space="0" w:color="auto"/>
            </w:tcBorders>
            <w:shd w:val="clear" w:color="auto" w:fill="auto"/>
            <w:noWrap/>
            <w:vAlign w:val="bottom"/>
            <w:hideMark/>
          </w:tcPr>
          <w:p w14:paraId="731F3A74" w14:textId="704FA540"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R$ 639,26 </w:t>
            </w:r>
          </w:p>
        </w:tc>
        <w:tc>
          <w:tcPr>
            <w:tcW w:w="1134" w:type="dxa"/>
            <w:tcBorders>
              <w:top w:val="nil"/>
              <w:left w:val="nil"/>
              <w:bottom w:val="single" w:sz="4" w:space="0" w:color="auto"/>
              <w:right w:val="single" w:sz="4" w:space="0" w:color="auto"/>
            </w:tcBorders>
            <w:shd w:val="clear" w:color="auto" w:fill="auto"/>
            <w:noWrap/>
            <w:vAlign w:val="bottom"/>
            <w:hideMark/>
          </w:tcPr>
          <w:p w14:paraId="1012697B" w14:textId="79E07892"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w:t>
            </w:r>
            <w:r w:rsidR="009009ED" w:rsidRPr="00C1071C">
              <w:rPr>
                <w:rFonts w:ascii="Arial" w:eastAsia="Times New Roman" w:hAnsi="Arial" w:cs="Arial"/>
                <w:color w:val="000000"/>
                <w:sz w:val="20"/>
                <w:szCs w:val="20"/>
                <w:lang w:eastAsia="pt-BR"/>
              </w:rPr>
              <w:t xml:space="preserve"> </w:t>
            </w:r>
            <w:r w:rsidRPr="00C1071C">
              <w:rPr>
                <w:rFonts w:ascii="Arial" w:eastAsia="Times New Roman" w:hAnsi="Arial" w:cs="Arial"/>
                <w:color w:val="000000"/>
                <w:sz w:val="20"/>
                <w:szCs w:val="20"/>
                <w:lang w:eastAsia="pt-BR"/>
              </w:rPr>
              <w:t xml:space="preserve">80,19 </w:t>
            </w:r>
          </w:p>
        </w:tc>
        <w:tc>
          <w:tcPr>
            <w:tcW w:w="1134" w:type="dxa"/>
            <w:tcBorders>
              <w:top w:val="nil"/>
              <w:left w:val="nil"/>
              <w:bottom w:val="single" w:sz="4" w:space="0" w:color="auto"/>
              <w:right w:val="single" w:sz="4" w:space="0" w:color="auto"/>
            </w:tcBorders>
            <w:shd w:val="clear" w:color="auto" w:fill="auto"/>
            <w:noWrap/>
            <w:vAlign w:val="bottom"/>
            <w:hideMark/>
          </w:tcPr>
          <w:p w14:paraId="2D65588B"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R$559,07 </w:t>
            </w:r>
          </w:p>
        </w:tc>
        <w:tc>
          <w:tcPr>
            <w:tcW w:w="1417" w:type="dxa"/>
            <w:tcBorders>
              <w:top w:val="nil"/>
              <w:left w:val="nil"/>
              <w:bottom w:val="single" w:sz="4" w:space="0" w:color="auto"/>
              <w:right w:val="single" w:sz="4" w:space="0" w:color="auto"/>
            </w:tcBorders>
            <w:shd w:val="clear" w:color="auto" w:fill="auto"/>
            <w:noWrap/>
            <w:vAlign w:val="bottom"/>
            <w:hideMark/>
          </w:tcPr>
          <w:p w14:paraId="2402A391" w14:textId="45AFA232"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R$ 6.708,81 </w:t>
            </w:r>
          </w:p>
        </w:tc>
        <w:tc>
          <w:tcPr>
            <w:tcW w:w="1559" w:type="dxa"/>
            <w:tcBorders>
              <w:top w:val="nil"/>
              <w:left w:val="nil"/>
              <w:bottom w:val="single" w:sz="4" w:space="0" w:color="auto"/>
              <w:right w:val="single" w:sz="4" w:space="0" w:color="auto"/>
            </w:tcBorders>
            <w:shd w:val="clear" w:color="000000" w:fill="C6E0B4"/>
            <w:noWrap/>
            <w:vAlign w:val="bottom"/>
            <w:hideMark/>
          </w:tcPr>
          <w:p w14:paraId="1449A7B4" w14:textId="42649EE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R$ 71.706,93 </w:t>
            </w:r>
          </w:p>
        </w:tc>
      </w:tr>
      <w:tr w:rsidR="009009ED" w:rsidRPr="003D30E0" w14:paraId="063B4B26" w14:textId="77777777" w:rsidTr="00C1071C">
        <w:trPr>
          <w:trHeight w:val="224"/>
          <w:jc w:val="center"/>
        </w:trPr>
        <w:tc>
          <w:tcPr>
            <w:tcW w:w="562" w:type="dxa"/>
            <w:tcBorders>
              <w:top w:val="nil"/>
              <w:left w:val="single" w:sz="4" w:space="0" w:color="auto"/>
              <w:bottom w:val="single" w:sz="4" w:space="0" w:color="auto"/>
              <w:right w:val="single" w:sz="4" w:space="0" w:color="auto"/>
            </w:tcBorders>
            <w:shd w:val="clear" w:color="000000" w:fill="B4C6E7"/>
            <w:noWrap/>
            <w:vAlign w:val="center"/>
            <w:hideMark/>
          </w:tcPr>
          <w:p w14:paraId="430813C7"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23</w:t>
            </w:r>
          </w:p>
        </w:tc>
        <w:tc>
          <w:tcPr>
            <w:tcW w:w="1074" w:type="dxa"/>
            <w:tcBorders>
              <w:top w:val="nil"/>
              <w:left w:val="nil"/>
              <w:bottom w:val="single" w:sz="4" w:space="0" w:color="auto"/>
              <w:right w:val="single" w:sz="4" w:space="0" w:color="auto"/>
            </w:tcBorders>
            <w:shd w:val="clear" w:color="auto" w:fill="auto"/>
            <w:noWrap/>
            <w:vAlign w:val="center"/>
            <w:hideMark/>
          </w:tcPr>
          <w:p w14:paraId="27EB9442"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85%</w:t>
            </w:r>
          </w:p>
        </w:tc>
        <w:tc>
          <w:tcPr>
            <w:tcW w:w="1053" w:type="dxa"/>
            <w:tcBorders>
              <w:top w:val="nil"/>
              <w:left w:val="nil"/>
              <w:bottom w:val="single" w:sz="4" w:space="0" w:color="auto"/>
              <w:right w:val="single" w:sz="4" w:space="0" w:color="auto"/>
            </w:tcBorders>
            <w:shd w:val="clear" w:color="auto" w:fill="auto"/>
            <w:noWrap/>
            <w:vAlign w:val="bottom"/>
            <w:hideMark/>
          </w:tcPr>
          <w:p w14:paraId="13A36F16" w14:textId="7DC8B7E1"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R$ 2,36 </w:t>
            </w:r>
          </w:p>
        </w:tc>
        <w:tc>
          <w:tcPr>
            <w:tcW w:w="1134" w:type="dxa"/>
            <w:tcBorders>
              <w:top w:val="nil"/>
              <w:left w:val="nil"/>
              <w:bottom w:val="single" w:sz="4" w:space="0" w:color="auto"/>
              <w:right w:val="single" w:sz="4" w:space="0" w:color="auto"/>
            </w:tcBorders>
            <w:shd w:val="clear" w:color="auto" w:fill="auto"/>
            <w:noWrap/>
            <w:vAlign w:val="center"/>
            <w:hideMark/>
          </w:tcPr>
          <w:p w14:paraId="7FE960ED"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30,00 kWh</w:t>
            </w:r>
          </w:p>
        </w:tc>
        <w:tc>
          <w:tcPr>
            <w:tcW w:w="1134" w:type="dxa"/>
            <w:tcBorders>
              <w:top w:val="nil"/>
              <w:left w:val="nil"/>
              <w:bottom w:val="single" w:sz="4" w:space="0" w:color="auto"/>
              <w:right w:val="single" w:sz="4" w:space="0" w:color="auto"/>
            </w:tcBorders>
            <w:shd w:val="clear" w:color="auto" w:fill="auto"/>
            <w:noWrap/>
            <w:vAlign w:val="bottom"/>
            <w:hideMark/>
          </w:tcPr>
          <w:p w14:paraId="37385E4E" w14:textId="53F1C3FF"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R$ 667,16 </w:t>
            </w:r>
          </w:p>
        </w:tc>
        <w:tc>
          <w:tcPr>
            <w:tcW w:w="1134" w:type="dxa"/>
            <w:tcBorders>
              <w:top w:val="nil"/>
              <w:left w:val="nil"/>
              <w:bottom w:val="single" w:sz="4" w:space="0" w:color="auto"/>
              <w:right w:val="single" w:sz="4" w:space="0" w:color="auto"/>
            </w:tcBorders>
            <w:shd w:val="clear" w:color="auto" w:fill="auto"/>
            <w:noWrap/>
            <w:vAlign w:val="bottom"/>
            <w:hideMark/>
          </w:tcPr>
          <w:p w14:paraId="0886BA12" w14:textId="6FDAB1EB"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R$ 83,69 </w:t>
            </w:r>
          </w:p>
        </w:tc>
        <w:tc>
          <w:tcPr>
            <w:tcW w:w="1134" w:type="dxa"/>
            <w:tcBorders>
              <w:top w:val="nil"/>
              <w:left w:val="nil"/>
              <w:bottom w:val="single" w:sz="4" w:space="0" w:color="auto"/>
              <w:right w:val="single" w:sz="4" w:space="0" w:color="auto"/>
            </w:tcBorders>
            <w:shd w:val="clear" w:color="auto" w:fill="auto"/>
            <w:noWrap/>
            <w:vAlign w:val="bottom"/>
            <w:hideMark/>
          </w:tcPr>
          <w:p w14:paraId="339CEEF3"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R$583,47 </w:t>
            </w:r>
          </w:p>
        </w:tc>
        <w:tc>
          <w:tcPr>
            <w:tcW w:w="1417" w:type="dxa"/>
            <w:tcBorders>
              <w:top w:val="nil"/>
              <w:left w:val="nil"/>
              <w:bottom w:val="single" w:sz="4" w:space="0" w:color="auto"/>
              <w:right w:val="single" w:sz="4" w:space="0" w:color="auto"/>
            </w:tcBorders>
            <w:shd w:val="clear" w:color="auto" w:fill="auto"/>
            <w:noWrap/>
            <w:vAlign w:val="bottom"/>
            <w:hideMark/>
          </w:tcPr>
          <w:p w14:paraId="2687B2C6" w14:textId="4AD0A02A"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R$ 7.001,67 </w:t>
            </w:r>
          </w:p>
        </w:tc>
        <w:tc>
          <w:tcPr>
            <w:tcW w:w="1559" w:type="dxa"/>
            <w:tcBorders>
              <w:top w:val="nil"/>
              <w:left w:val="nil"/>
              <w:bottom w:val="single" w:sz="4" w:space="0" w:color="auto"/>
              <w:right w:val="single" w:sz="4" w:space="0" w:color="auto"/>
            </w:tcBorders>
            <w:shd w:val="clear" w:color="000000" w:fill="C6E0B4"/>
            <w:noWrap/>
            <w:vAlign w:val="bottom"/>
            <w:hideMark/>
          </w:tcPr>
          <w:p w14:paraId="3EE22F3F" w14:textId="76707B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R$ 78.708,60 </w:t>
            </w:r>
          </w:p>
        </w:tc>
      </w:tr>
      <w:tr w:rsidR="009009ED" w:rsidRPr="003D30E0" w14:paraId="67A610C0" w14:textId="77777777" w:rsidTr="00C1071C">
        <w:trPr>
          <w:trHeight w:val="224"/>
          <w:jc w:val="center"/>
        </w:trPr>
        <w:tc>
          <w:tcPr>
            <w:tcW w:w="562" w:type="dxa"/>
            <w:tcBorders>
              <w:top w:val="nil"/>
              <w:left w:val="single" w:sz="4" w:space="0" w:color="auto"/>
              <w:bottom w:val="single" w:sz="4" w:space="0" w:color="auto"/>
              <w:right w:val="single" w:sz="4" w:space="0" w:color="auto"/>
            </w:tcBorders>
            <w:shd w:val="clear" w:color="000000" w:fill="B4C6E7"/>
            <w:noWrap/>
            <w:vAlign w:val="center"/>
            <w:hideMark/>
          </w:tcPr>
          <w:p w14:paraId="2BBE9A51"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24</w:t>
            </w:r>
          </w:p>
        </w:tc>
        <w:tc>
          <w:tcPr>
            <w:tcW w:w="1074" w:type="dxa"/>
            <w:tcBorders>
              <w:top w:val="nil"/>
              <w:left w:val="nil"/>
              <w:bottom w:val="single" w:sz="4" w:space="0" w:color="auto"/>
              <w:right w:val="single" w:sz="4" w:space="0" w:color="auto"/>
            </w:tcBorders>
            <w:shd w:val="clear" w:color="auto" w:fill="auto"/>
            <w:noWrap/>
            <w:vAlign w:val="center"/>
            <w:hideMark/>
          </w:tcPr>
          <w:p w14:paraId="4A32E107"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84%</w:t>
            </w:r>
          </w:p>
        </w:tc>
        <w:tc>
          <w:tcPr>
            <w:tcW w:w="1053" w:type="dxa"/>
            <w:tcBorders>
              <w:top w:val="nil"/>
              <w:left w:val="nil"/>
              <w:bottom w:val="single" w:sz="4" w:space="0" w:color="auto"/>
              <w:right w:val="single" w:sz="4" w:space="0" w:color="auto"/>
            </w:tcBorders>
            <w:shd w:val="clear" w:color="auto" w:fill="auto"/>
            <w:noWrap/>
            <w:vAlign w:val="bottom"/>
            <w:hideMark/>
          </w:tcPr>
          <w:p w14:paraId="1CEFADF3" w14:textId="18432D06"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R$ 2,44 </w:t>
            </w:r>
          </w:p>
        </w:tc>
        <w:tc>
          <w:tcPr>
            <w:tcW w:w="1134" w:type="dxa"/>
            <w:tcBorders>
              <w:top w:val="nil"/>
              <w:left w:val="nil"/>
              <w:bottom w:val="single" w:sz="4" w:space="0" w:color="auto"/>
              <w:right w:val="single" w:sz="4" w:space="0" w:color="auto"/>
            </w:tcBorders>
            <w:shd w:val="clear" w:color="auto" w:fill="auto"/>
            <w:noWrap/>
            <w:vAlign w:val="center"/>
            <w:hideMark/>
          </w:tcPr>
          <w:p w14:paraId="31F1060A"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30,00 kWh</w:t>
            </w:r>
          </w:p>
        </w:tc>
        <w:tc>
          <w:tcPr>
            <w:tcW w:w="1134" w:type="dxa"/>
            <w:tcBorders>
              <w:top w:val="nil"/>
              <w:left w:val="nil"/>
              <w:bottom w:val="single" w:sz="4" w:space="0" w:color="auto"/>
              <w:right w:val="single" w:sz="4" w:space="0" w:color="auto"/>
            </w:tcBorders>
            <w:shd w:val="clear" w:color="auto" w:fill="auto"/>
            <w:noWrap/>
            <w:vAlign w:val="bottom"/>
            <w:hideMark/>
          </w:tcPr>
          <w:p w14:paraId="06818168" w14:textId="08AFCD8F"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R$ 695,53 </w:t>
            </w:r>
          </w:p>
        </w:tc>
        <w:tc>
          <w:tcPr>
            <w:tcW w:w="1134" w:type="dxa"/>
            <w:tcBorders>
              <w:top w:val="nil"/>
              <w:left w:val="nil"/>
              <w:bottom w:val="single" w:sz="4" w:space="0" w:color="auto"/>
              <w:right w:val="single" w:sz="4" w:space="0" w:color="auto"/>
            </w:tcBorders>
            <w:shd w:val="clear" w:color="auto" w:fill="auto"/>
            <w:noWrap/>
            <w:vAlign w:val="bottom"/>
            <w:hideMark/>
          </w:tcPr>
          <w:p w14:paraId="314E291B" w14:textId="6E63D4B1"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R$ 87,25 </w:t>
            </w:r>
          </w:p>
        </w:tc>
        <w:tc>
          <w:tcPr>
            <w:tcW w:w="1134" w:type="dxa"/>
            <w:tcBorders>
              <w:top w:val="nil"/>
              <w:left w:val="nil"/>
              <w:bottom w:val="single" w:sz="4" w:space="0" w:color="auto"/>
              <w:right w:val="single" w:sz="4" w:space="0" w:color="auto"/>
            </w:tcBorders>
            <w:shd w:val="clear" w:color="auto" w:fill="auto"/>
            <w:noWrap/>
            <w:vAlign w:val="bottom"/>
            <w:hideMark/>
          </w:tcPr>
          <w:p w14:paraId="1E8BBEBD"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R$608,28 </w:t>
            </w:r>
          </w:p>
        </w:tc>
        <w:tc>
          <w:tcPr>
            <w:tcW w:w="1417" w:type="dxa"/>
            <w:tcBorders>
              <w:top w:val="nil"/>
              <w:left w:val="nil"/>
              <w:bottom w:val="single" w:sz="4" w:space="0" w:color="auto"/>
              <w:right w:val="single" w:sz="4" w:space="0" w:color="auto"/>
            </w:tcBorders>
            <w:shd w:val="clear" w:color="auto" w:fill="auto"/>
            <w:noWrap/>
            <w:vAlign w:val="bottom"/>
            <w:hideMark/>
          </w:tcPr>
          <w:p w14:paraId="72210889" w14:textId="3163D760"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R$ 7.299,41 </w:t>
            </w:r>
          </w:p>
        </w:tc>
        <w:tc>
          <w:tcPr>
            <w:tcW w:w="1559" w:type="dxa"/>
            <w:tcBorders>
              <w:top w:val="nil"/>
              <w:left w:val="nil"/>
              <w:bottom w:val="single" w:sz="4" w:space="0" w:color="auto"/>
              <w:right w:val="single" w:sz="4" w:space="0" w:color="auto"/>
            </w:tcBorders>
            <w:shd w:val="clear" w:color="000000" w:fill="C6E0B4"/>
            <w:noWrap/>
            <w:vAlign w:val="bottom"/>
            <w:hideMark/>
          </w:tcPr>
          <w:p w14:paraId="78517297" w14:textId="4E4F76F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R$ 86.008,01 </w:t>
            </w:r>
          </w:p>
        </w:tc>
      </w:tr>
      <w:tr w:rsidR="009009ED" w:rsidRPr="003D30E0" w14:paraId="0D3F49EF" w14:textId="77777777" w:rsidTr="00C1071C">
        <w:trPr>
          <w:trHeight w:val="224"/>
          <w:jc w:val="center"/>
        </w:trPr>
        <w:tc>
          <w:tcPr>
            <w:tcW w:w="562" w:type="dxa"/>
            <w:tcBorders>
              <w:top w:val="nil"/>
              <w:left w:val="single" w:sz="4" w:space="0" w:color="auto"/>
              <w:bottom w:val="single" w:sz="4" w:space="0" w:color="auto"/>
              <w:right w:val="single" w:sz="4" w:space="0" w:color="auto"/>
            </w:tcBorders>
            <w:shd w:val="clear" w:color="000000" w:fill="B4C6E7"/>
            <w:noWrap/>
            <w:vAlign w:val="center"/>
            <w:hideMark/>
          </w:tcPr>
          <w:p w14:paraId="68DD865D"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25</w:t>
            </w:r>
          </w:p>
        </w:tc>
        <w:tc>
          <w:tcPr>
            <w:tcW w:w="1074" w:type="dxa"/>
            <w:tcBorders>
              <w:top w:val="nil"/>
              <w:left w:val="nil"/>
              <w:bottom w:val="single" w:sz="4" w:space="0" w:color="auto"/>
              <w:right w:val="single" w:sz="4" w:space="0" w:color="auto"/>
            </w:tcBorders>
            <w:shd w:val="clear" w:color="auto" w:fill="auto"/>
            <w:noWrap/>
            <w:vAlign w:val="center"/>
            <w:hideMark/>
          </w:tcPr>
          <w:p w14:paraId="15789E37"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83%</w:t>
            </w:r>
          </w:p>
        </w:tc>
        <w:tc>
          <w:tcPr>
            <w:tcW w:w="1053" w:type="dxa"/>
            <w:tcBorders>
              <w:top w:val="nil"/>
              <w:left w:val="nil"/>
              <w:bottom w:val="single" w:sz="4" w:space="0" w:color="auto"/>
              <w:right w:val="single" w:sz="4" w:space="0" w:color="auto"/>
            </w:tcBorders>
            <w:shd w:val="clear" w:color="auto" w:fill="auto"/>
            <w:noWrap/>
            <w:vAlign w:val="bottom"/>
            <w:hideMark/>
          </w:tcPr>
          <w:p w14:paraId="4F5A6432" w14:textId="64230370"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R$ 2,52 </w:t>
            </w:r>
          </w:p>
        </w:tc>
        <w:tc>
          <w:tcPr>
            <w:tcW w:w="1134" w:type="dxa"/>
            <w:tcBorders>
              <w:top w:val="nil"/>
              <w:left w:val="nil"/>
              <w:bottom w:val="single" w:sz="4" w:space="0" w:color="auto"/>
              <w:right w:val="single" w:sz="4" w:space="0" w:color="auto"/>
            </w:tcBorders>
            <w:shd w:val="clear" w:color="auto" w:fill="auto"/>
            <w:noWrap/>
            <w:vAlign w:val="center"/>
            <w:hideMark/>
          </w:tcPr>
          <w:p w14:paraId="59C29F30"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30,00 kWh</w:t>
            </w:r>
          </w:p>
        </w:tc>
        <w:tc>
          <w:tcPr>
            <w:tcW w:w="1134" w:type="dxa"/>
            <w:tcBorders>
              <w:top w:val="nil"/>
              <w:left w:val="nil"/>
              <w:bottom w:val="single" w:sz="4" w:space="0" w:color="auto"/>
              <w:right w:val="single" w:sz="4" w:space="0" w:color="auto"/>
            </w:tcBorders>
            <w:shd w:val="clear" w:color="auto" w:fill="auto"/>
            <w:noWrap/>
            <w:vAlign w:val="bottom"/>
            <w:hideMark/>
          </w:tcPr>
          <w:p w14:paraId="1A61EA27" w14:textId="173C5ED4"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R$ 724,38 </w:t>
            </w:r>
          </w:p>
        </w:tc>
        <w:tc>
          <w:tcPr>
            <w:tcW w:w="1134" w:type="dxa"/>
            <w:tcBorders>
              <w:top w:val="nil"/>
              <w:left w:val="nil"/>
              <w:bottom w:val="single" w:sz="4" w:space="0" w:color="auto"/>
              <w:right w:val="single" w:sz="4" w:space="0" w:color="auto"/>
            </w:tcBorders>
            <w:shd w:val="clear" w:color="auto" w:fill="auto"/>
            <w:noWrap/>
            <w:vAlign w:val="bottom"/>
            <w:hideMark/>
          </w:tcPr>
          <w:p w14:paraId="39609B5B" w14:textId="29F039A1"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w:t>
            </w:r>
            <w:r w:rsidR="009009ED" w:rsidRPr="00C1071C">
              <w:rPr>
                <w:rFonts w:ascii="Arial" w:eastAsia="Times New Roman" w:hAnsi="Arial" w:cs="Arial"/>
                <w:color w:val="000000"/>
                <w:sz w:val="20"/>
                <w:szCs w:val="20"/>
                <w:lang w:eastAsia="pt-BR"/>
              </w:rPr>
              <w:t xml:space="preserve"> </w:t>
            </w:r>
            <w:r w:rsidRPr="00C1071C">
              <w:rPr>
                <w:rFonts w:ascii="Arial" w:eastAsia="Times New Roman" w:hAnsi="Arial" w:cs="Arial"/>
                <w:color w:val="000000"/>
                <w:sz w:val="20"/>
                <w:szCs w:val="20"/>
                <w:lang w:eastAsia="pt-BR"/>
              </w:rPr>
              <w:t xml:space="preserve">90,87 </w:t>
            </w:r>
          </w:p>
        </w:tc>
        <w:tc>
          <w:tcPr>
            <w:tcW w:w="1134" w:type="dxa"/>
            <w:tcBorders>
              <w:top w:val="nil"/>
              <w:left w:val="nil"/>
              <w:bottom w:val="single" w:sz="4" w:space="0" w:color="auto"/>
              <w:right w:val="single" w:sz="4" w:space="0" w:color="auto"/>
            </w:tcBorders>
            <w:shd w:val="clear" w:color="auto" w:fill="auto"/>
            <w:noWrap/>
            <w:vAlign w:val="bottom"/>
            <w:hideMark/>
          </w:tcPr>
          <w:p w14:paraId="4A34CCF2"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R$633,51 </w:t>
            </w:r>
          </w:p>
        </w:tc>
        <w:tc>
          <w:tcPr>
            <w:tcW w:w="1417" w:type="dxa"/>
            <w:tcBorders>
              <w:top w:val="nil"/>
              <w:left w:val="nil"/>
              <w:bottom w:val="single" w:sz="4" w:space="0" w:color="auto"/>
              <w:right w:val="single" w:sz="4" w:space="0" w:color="auto"/>
            </w:tcBorders>
            <w:shd w:val="clear" w:color="auto" w:fill="auto"/>
            <w:noWrap/>
            <w:vAlign w:val="bottom"/>
            <w:hideMark/>
          </w:tcPr>
          <w:p w14:paraId="66A7466A" w14:textId="3345EBC3"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R$ 7.602,16 </w:t>
            </w:r>
          </w:p>
        </w:tc>
        <w:tc>
          <w:tcPr>
            <w:tcW w:w="1559" w:type="dxa"/>
            <w:tcBorders>
              <w:top w:val="nil"/>
              <w:left w:val="nil"/>
              <w:bottom w:val="single" w:sz="4" w:space="0" w:color="auto"/>
              <w:right w:val="single" w:sz="4" w:space="0" w:color="auto"/>
            </w:tcBorders>
            <w:shd w:val="clear" w:color="000000" w:fill="C6E0B4"/>
            <w:noWrap/>
            <w:vAlign w:val="bottom"/>
            <w:hideMark/>
          </w:tcPr>
          <w:p w14:paraId="3A453CEE" w14:textId="002A3BC9"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R$ 93.610,17 </w:t>
            </w:r>
          </w:p>
        </w:tc>
      </w:tr>
      <w:tr w:rsidR="009E7BFF" w:rsidRPr="003D30E0" w14:paraId="27CA5DDE" w14:textId="77777777" w:rsidTr="00C1071C">
        <w:trPr>
          <w:trHeight w:val="224"/>
          <w:jc w:val="center"/>
        </w:trPr>
        <w:tc>
          <w:tcPr>
            <w:tcW w:w="562" w:type="dxa"/>
            <w:tcBorders>
              <w:top w:val="nil"/>
              <w:left w:val="nil"/>
              <w:bottom w:val="nil"/>
              <w:right w:val="nil"/>
            </w:tcBorders>
            <w:shd w:val="clear" w:color="auto" w:fill="auto"/>
            <w:noWrap/>
            <w:vAlign w:val="bottom"/>
            <w:hideMark/>
          </w:tcPr>
          <w:p w14:paraId="500416A3"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w:t>
            </w:r>
          </w:p>
        </w:tc>
        <w:tc>
          <w:tcPr>
            <w:tcW w:w="1074" w:type="dxa"/>
            <w:tcBorders>
              <w:top w:val="nil"/>
              <w:left w:val="nil"/>
              <w:bottom w:val="nil"/>
              <w:right w:val="nil"/>
            </w:tcBorders>
            <w:shd w:val="clear" w:color="auto" w:fill="auto"/>
            <w:noWrap/>
            <w:vAlign w:val="bottom"/>
            <w:hideMark/>
          </w:tcPr>
          <w:p w14:paraId="47E549A0"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w:t>
            </w:r>
          </w:p>
        </w:tc>
        <w:tc>
          <w:tcPr>
            <w:tcW w:w="1053" w:type="dxa"/>
            <w:tcBorders>
              <w:top w:val="nil"/>
              <w:left w:val="nil"/>
              <w:bottom w:val="nil"/>
              <w:right w:val="nil"/>
            </w:tcBorders>
            <w:shd w:val="clear" w:color="auto" w:fill="auto"/>
            <w:noWrap/>
            <w:vAlign w:val="bottom"/>
            <w:hideMark/>
          </w:tcPr>
          <w:p w14:paraId="424653DE"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w:t>
            </w:r>
          </w:p>
        </w:tc>
        <w:tc>
          <w:tcPr>
            <w:tcW w:w="1134" w:type="dxa"/>
            <w:tcBorders>
              <w:top w:val="nil"/>
              <w:left w:val="nil"/>
              <w:bottom w:val="nil"/>
              <w:right w:val="nil"/>
            </w:tcBorders>
            <w:shd w:val="clear" w:color="auto" w:fill="auto"/>
            <w:noWrap/>
            <w:vAlign w:val="bottom"/>
            <w:hideMark/>
          </w:tcPr>
          <w:p w14:paraId="1F0C5633"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w:t>
            </w:r>
          </w:p>
        </w:tc>
        <w:tc>
          <w:tcPr>
            <w:tcW w:w="1134" w:type="dxa"/>
            <w:tcBorders>
              <w:top w:val="nil"/>
              <w:left w:val="nil"/>
              <w:bottom w:val="nil"/>
              <w:right w:val="nil"/>
            </w:tcBorders>
            <w:shd w:val="clear" w:color="auto" w:fill="auto"/>
            <w:noWrap/>
            <w:vAlign w:val="bottom"/>
            <w:hideMark/>
          </w:tcPr>
          <w:p w14:paraId="3753A13E"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w:t>
            </w:r>
          </w:p>
        </w:tc>
        <w:tc>
          <w:tcPr>
            <w:tcW w:w="1134" w:type="dxa"/>
            <w:tcBorders>
              <w:top w:val="nil"/>
              <w:left w:val="nil"/>
              <w:bottom w:val="nil"/>
              <w:right w:val="single" w:sz="4" w:space="0" w:color="auto"/>
            </w:tcBorders>
            <w:shd w:val="clear" w:color="auto" w:fill="auto"/>
            <w:noWrap/>
            <w:vAlign w:val="bottom"/>
            <w:hideMark/>
          </w:tcPr>
          <w:p w14:paraId="1E5DA2A3"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w:t>
            </w:r>
          </w:p>
        </w:tc>
        <w:tc>
          <w:tcPr>
            <w:tcW w:w="2551" w:type="dxa"/>
            <w:gridSpan w:val="2"/>
            <w:tcBorders>
              <w:top w:val="single" w:sz="4" w:space="0" w:color="auto"/>
              <w:left w:val="nil"/>
              <w:bottom w:val="single" w:sz="4" w:space="0" w:color="auto"/>
              <w:right w:val="single" w:sz="4" w:space="0" w:color="auto"/>
            </w:tcBorders>
            <w:shd w:val="clear" w:color="000000" w:fill="C6E0B4"/>
            <w:noWrap/>
            <w:vAlign w:val="bottom"/>
            <w:hideMark/>
          </w:tcPr>
          <w:p w14:paraId="09351C43" w14:textId="77777777" w:rsidR="009E7BFF" w:rsidRPr="00C1071C" w:rsidRDefault="009E7BFF" w:rsidP="00F96B27">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Lucro total:</w:t>
            </w:r>
          </w:p>
        </w:tc>
        <w:tc>
          <w:tcPr>
            <w:tcW w:w="1559" w:type="dxa"/>
            <w:tcBorders>
              <w:top w:val="nil"/>
              <w:left w:val="nil"/>
              <w:bottom w:val="single" w:sz="4" w:space="0" w:color="auto"/>
              <w:right w:val="single" w:sz="4" w:space="0" w:color="auto"/>
            </w:tcBorders>
            <w:shd w:val="clear" w:color="000000" w:fill="C6E0B4"/>
            <w:noWrap/>
            <w:vAlign w:val="bottom"/>
            <w:hideMark/>
          </w:tcPr>
          <w:p w14:paraId="5589F009" w14:textId="327476B8"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 xml:space="preserve"> R$</w:t>
            </w:r>
            <w:r w:rsidR="00C1071C" w:rsidRPr="00C1071C">
              <w:rPr>
                <w:rFonts w:ascii="Arial" w:eastAsia="Times New Roman" w:hAnsi="Arial" w:cs="Arial"/>
                <w:color w:val="000000"/>
                <w:sz w:val="20"/>
                <w:szCs w:val="20"/>
                <w:lang w:eastAsia="pt-BR"/>
              </w:rPr>
              <w:t xml:space="preserve"> </w:t>
            </w:r>
            <w:r w:rsidRPr="00C1071C">
              <w:rPr>
                <w:rFonts w:ascii="Arial" w:eastAsia="Times New Roman" w:hAnsi="Arial" w:cs="Arial"/>
                <w:color w:val="000000"/>
                <w:sz w:val="20"/>
                <w:szCs w:val="20"/>
                <w:lang w:eastAsia="pt-BR"/>
              </w:rPr>
              <w:t xml:space="preserve">698.469,75 </w:t>
            </w:r>
          </w:p>
        </w:tc>
      </w:tr>
      <w:tr w:rsidR="009E7BFF" w:rsidRPr="003D30E0" w14:paraId="53C51CF4" w14:textId="77777777" w:rsidTr="00C1071C">
        <w:trPr>
          <w:trHeight w:val="293"/>
          <w:jc w:val="center"/>
        </w:trPr>
        <w:tc>
          <w:tcPr>
            <w:tcW w:w="72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FC3E6"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Considerando um aumento de 8% na tarifa de energia anual (média do Brasil é de 10%)</w:t>
            </w:r>
          </w:p>
        </w:tc>
        <w:tc>
          <w:tcPr>
            <w:tcW w:w="29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58B1583" w14:textId="77777777" w:rsidR="009E7BFF" w:rsidRPr="00C1071C" w:rsidRDefault="009E7BFF" w:rsidP="00C1071C">
            <w:pPr>
              <w:spacing w:after="0" w:line="240" w:lineRule="auto"/>
              <w:jc w:val="center"/>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Fotaic energia solar</w:t>
            </w:r>
          </w:p>
        </w:tc>
      </w:tr>
      <w:tr w:rsidR="009E7BFF" w:rsidRPr="003D30E0" w14:paraId="24FCEB2B" w14:textId="77777777" w:rsidTr="00C1071C">
        <w:trPr>
          <w:trHeight w:val="503"/>
          <w:jc w:val="center"/>
        </w:trPr>
        <w:tc>
          <w:tcPr>
            <w:tcW w:w="8642"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498BA" w14:textId="77777777" w:rsidR="009E7BFF" w:rsidRPr="00C1071C" w:rsidRDefault="009E7BFF" w:rsidP="00F96B27">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Redução na produção do sistema fotovoltaico de 0,7% ao ano. Taxa de atratividade de 6,5% ao ano.</w:t>
            </w:r>
          </w:p>
        </w:tc>
        <w:tc>
          <w:tcPr>
            <w:tcW w:w="1559" w:type="dxa"/>
            <w:tcBorders>
              <w:top w:val="nil"/>
              <w:left w:val="nil"/>
              <w:bottom w:val="single" w:sz="4" w:space="0" w:color="auto"/>
              <w:right w:val="single" w:sz="4" w:space="0" w:color="auto"/>
            </w:tcBorders>
            <w:shd w:val="clear" w:color="auto" w:fill="auto"/>
            <w:noWrap/>
            <w:vAlign w:val="center"/>
            <w:hideMark/>
          </w:tcPr>
          <w:p w14:paraId="0193FA7B" w14:textId="77777777" w:rsidR="009E7BFF" w:rsidRPr="00C1071C" w:rsidRDefault="009E7BFF" w:rsidP="00C1071C">
            <w:pPr>
              <w:spacing w:after="0" w:line="240" w:lineRule="auto"/>
              <w:rPr>
                <w:rFonts w:ascii="Arial" w:eastAsia="Times New Roman" w:hAnsi="Arial" w:cs="Arial"/>
                <w:color w:val="000000"/>
                <w:sz w:val="20"/>
                <w:szCs w:val="20"/>
                <w:lang w:eastAsia="pt-BR"/>
              </w:rPr>
            </w:pPr>
            <w:r w:rsidRPr="00C1071C">
              <w:rPr>
                <w:rFonts w:ascii="Arial" w:eastAsia="Times New Roman" w:hAnsi="Arial" w:cs="Arial"/>
                <w:color w:val="000000"/>
                <w:sz w:val="20"/>
                <w:szCs w:val="20"/>
                <w:lang w:eastAsia="pt-BR"/>
              </w:rPr>
              <w:t>https://fotaic.com.br</w:t>
            </w:r>
          </w:p>
        </w:tc>
      </w:tr>
    </w:tbl>
    <w:p w14:paraId="15D6AA17" w14:textId="79C0D90C" w:rsidR="009E7BFF" w:rsidRDefault="009E7BFF" w:rsidP="002F3078">
      <w:pPr>
        <w:spacing w:before="240" w:after="0" w:line="360" w:lineRule="auto"/>
        <w:ind w:firstLine="709"/>
        <w:jc w:val="both"/>
        <w:rPr>
          <w:rFonts w:ascii="Arial" w:hAnsi="Arial" w:cs="Arial"/>
          <w:sz w:val="20"/>
          <w:szCs w:val="20"/>
        </w:rPr>
      </w:pPr>
      <w:r w:rsidRPr="00EE7BB2">
        <w:rPr>
          <w:rFonts w:ascii="Arial" w:hAnsi="Arial" w:cs="Arial"/>
          <w:b/>
          <w:bCs/>
          <w:sz w:val="20"/>
          <w:szCs w:val="20"/>
        </w:rPr>
        <w:t xml:space="preserve">Quadro </w:t>
      </w:r>
      <w:r w:rsidR="003309BC">
        <w:rPr>
          <w:rFonts w:ascii="Arial" w:hAnsi="Arial" w:cs="Arial"/>
          <w:b/>
          <w:bCs/>
          <w:sz w:val="20"/>
          <w:szCs w:val="20"/>
        </w:rPr>
        <w:t>1</w:t>
      </w:r>
      <w:r w:rsidR="00700439">
        <w:rPr>
          <w:rFonts w:ascii="Arial" w:hAnsi="Arial" w:cs="Arial"/>
          <w:b/>
          <w:bCs/>
          <w:sz w:val="20"/>
          <w:szCs w:val="20"/>
        </w:rPr>
        <w:t>2</w:t>
      </w:r>
      <w:r w:rsidRPr="00EE7BB2">
        <w:rPr>
          <w:rFonts w:ascii="Arial" w:hAnsi="Arial" w:cs="Arial"/>
          <w:b/>
          <w:bCs/>
          <w:sz w:val="20"/>
          <w:szCs w:val="20"/>
        </w:rPr>
        <w:t>:</w:t>
      </w:r>
      <w:r>
        <w:rPr>
          <w:rFonts w:ascii="Arial" w:hAnsi="Arial" w:cs="Arial"/>
          <w:b/>
          <w:bCs/>
          <w:sz w:val="20"/>
          <w:szCs w:val="20"/>
        </w:rPr>
        <w:t xml:space="preserve"> </w:t>
      </w:r>
      <w:r>
        <w:rPr>
          <w:rFonts w:ascii="Arial" w:hAnsi="Arial" w:cs="Arial"/>
          <w:sz w:val="20"/>
          <w:szCs w:val="20"/>
        </w:rPr>
        <w:t>Planilha demonstrativa da economia ao longo dos anos</w:t>
      </w:r>
    </w:p>
    <w:p w14:paraId="4D9CAC38" w14:textId="15DA23A0" w:rsidR="009E7BFF" w:rsidRDefault="009E7BFF" w:rsidP="002F3078">
      <w:pPr>
        <w:spacing w:after="0" w:line="360" w:lineRule="auto"/>
        <w:ind w:firstLine="709"/>
        <w:jc w:val="both"/>
        <w:rPr>
          <w:rFonts w:ascii="Arial" w:hAnsi="Arial" w:cs="Arial"/>
          <w:sz w:val="20"/>
          <w:szCs w:val="20"/>
        </w:rPr>
      </w:pPr>
      <w:r w:rsidRPr="00EE7BB2">
        <w:rPr>
          <w:rFonts w:ascii="Arial" w:hAnsi="Arial" w:cs="Arial"/>
          <w:b/>
          <w:bCs/>
          <w:sz w:val="20"/>
          <w:szCs w:val="20"/>
        </w:rPr>
        <w:t>Fonte:</w:t>
      </w:r>
      <w:r>
        <w:rPr>
          <w:rFonts w:ascii="Arial" w:hAnsi="Arial" w:cs="Arial"/>
          <w:sz w:val="20"/>
          <w:szCs w:val="20"/>
        </w:rPr>
        <w:t xml:space="preserve"> Autores</w:t>
      </w:r>
    </w:p>
    <w:p w14:paraId="6C956725" w14:textId="77777777" w:rsidR="00A52BC7" w:rsidRDefault="00A52BC7" w:rsidP="002F3078">
      <w:pPr>
        <w:spacing w:after="0" w:line="360" w:lineRule="auto"/>
        <w:ind w:firstLine="709"/>
        <w:jc w:val="both"/>
        <w:rPr>
          <w:rFonts w:ascii="Arial" w:hAnsi="Arial" w:cs="Arial"/>
          <w:sz w:val="20"/>
          <w:szCs w:val="20"/>
        </w:rPr>
      </w:pPr>
    </w:p>
    <w:p w14:paraId="0E87AD13" w14:textId="77777777" w:rsidR="009E7BFF" w:rsidRDefault="009E7BFF" w:rsidP="009E7BFF">
      <w:pPr>
        <w:spacing w:after="0" w:line="360" w:lineRule="auto"/>
        <w:jc w:val="center"/>
        <w:rPr>
          <w:rFonts w:ascii="Arial" w:hAnsi="Arial" w:cs="Arial"/>
          <w:sz w:val="20"/>
          <w:szCs w:val="20"/>
        </w:rPr>
      </w:pPr>
      <w:r w:rsidRPr="007D6395">
        <w:rPr>
          <w:rFonts w:ascii="Arial" w:hAnsi="Arial" w:cs="Arial"/>
          <w:i/>
          <w:iCs/>
          <w:sz w:val="20"/>
          <w:szCs w:val="20"/>
        </w:rPr>
        <w:t>Payback</w:t>
      </w:r>
      <w:r>
        <w:rPr>
          <w:rFonts w:ascii="Arial" w:hAnsi="Arial" w:cs="Arial"/>
          <w:sz w:val="20"/>
          <w:szCs w:val="20"/>
        </w:rPr>
        <w:t xml:space="preserve"> do projeto</w:t>
      </w:r>
    </w:p>
    <w:tbl>
      <w:tblPr>
        <w:tblW w:w="6500" w:type="dxa"/>
        <w:jc w:val="center"/>
        <w:tblCellMar>
          <w:left w:w="70" w:type="dxa"/>
          <w:right w:w="70" w:type="dxa"/>
        </w:tblCellMar>
        <w:tblLook w:val="04A0" w:firstRow="1" w:lastRow="0" w:firstColumn="1" w:lastColumn="0" w:noHBand="0" w:noVBand="1"/>
      </w:tblPr>
      <w:tblGrid>
        <w:gridCol w:w="3500"/>
        <w:gridCol w:w="1357"/>
        <w:gridCol w:w="1643"/>
      </w:tblGrid>
      <w:tr w:rsidR="009E7BFF" w:rsidRPr="007D6395" w14:paraId="0FDAC30A" w14:textId="77777777" w:rsidTr="00F96B27">
        <w:trPr>
          <w:trHeight w:val="300"/>
          <w:jc w:val="center"/>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76562" w14:textId="77777777" w:rsidR="009E7BFF" w:rsidRPr="007D6395" w:rsidRDefault="009E7BFF" w:rsidP="00F96B27">
            <w:pPr>
              <w:spacing w:after="0" w:line="240" w:lineRule="auto"/>
              <w:jc w:val="center"/>
              <w:rPr>
                <w:rFonts w:ascii="Arial" w:eastAsia="Times New Roman" w:hAnsi="Arial" w:cs="Arial"/>
                <w:b/>
                <w:bCs/>
                <w:color w:val="000000"/>
                <w:sz w:val="20"/>
                <w:szCs w:val="20"/>
                <w:lang w:eastAsia="pt-BR"/>
              </w:rPr>
            </w:pPr>
            <w:r w:rsidRPr="007D6395">
              <w:rPr>
                <w:rFonts w:ascii="Arial" w:eastAsia="Times New Roman" w:hAnsi="Arial" w:cs="Arial"/>
                <w:b/>
                <w:bCs/>
                <w:color w:val="000000"/>
                <w:sz w:val="20"/>
                <w:szCs w:val="20"/>
                <w:lang w:eastAsia="pt-BR"/>
              </w:rPr>
              <w:t>Tarifa</w:t>
            </w:r>
          </w:p>
        </w:tc>
        <w:tc>
          <w:tcPr>
            <w:tcW w:w="30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4C90BE8" w14:textId="77777777" w:rsidR="009E7BFF" w:rsidRPr="007D6395" w:rsidRDefault="009E7BFF" w:rsidP="00F96B27">
            <w:pPr>
              <w:spacing w:after="0" w:line="240" w:lineRule="auto"/>
              <w:jc w:val="center"/>
              <w:rPr>
                <w:rFonts w:ascii="Arial" w:eastAsia="Times New Roman" w:hAnsi="Arial" w:cs="Arial"/>
                <w:b/>
                <w:bCs/>
                <w:color w:val="000000"/>
                <w:sz w:val="20"/>
                <w:szCs w:val="20"/>
                <w:lang w:eastAsia="pt-BR"/>
              </w:rPr>
            </w:pPr>
            <w:r w:rsidRPr="007D6395">
              <w:rPr>
                <w:rFonts w:ascii="Arial" w:eastAsia="Times New Roman" w:hAnsi="Arial" w:cs="Arial"/>
                <w:b/>
                <w:bCs/>
                <w:color w:val="000000"/>
                <w:sz w:val="20"/>
                <w:szCs w:val="20"/>
                <w:lang w:eastAsia="pt-BR"/>
              </w:rPr>
              <w:t>R$0,60</w:t>
            </w:r>
          </w:p>
        </w:tc>
      </w:tr>
      <w:tr w:rsidR="009E7BFF" w:rsidRPr="007D6395" w14:paraId="69960BCE" w14:textId="77777777" w:rsidTr="00F96B27">
        <w:trPr>
          <w:trHeight w:val="300"/>
          <w:jc w:val="center"/>
        </w:trPr>
        <w:tc>
          <w:tcPr>
            <w:tcW w:w="3500" w:type="dxa"/>
            <w:tcBorders>
              <w:top w:val="nil"/>
              <w:left w:val="single" w:sz="4" w:space="0" w:color="auto"/>
              <w:bottom w:val="single" w:sz="4" w:space="0" w:color="auto"/>
              <w:right w:val="single" w:sz="4" w:space="0" w:color="auto"/>
            </w:tcBorders>
            <w:shd w:val="clear" w:color="auto" w:fill="auto"/>
            <w:noWrap/>
            <w:vAlign w:val="center"/>
            <w:hideMark/>
          </w:tcPr>
          <w:p w14:paraId="5678FE7E" w14:textId="77777777" w:rsidR="009E7BFF" w:rsidRPr="007D6395" w:rsidRDefault="009E7BFF" w:rsidP="00F96B27">
            <w:pPr>
              <w:spacing w:after="0" w:line="240" w:lineRule="auto"/>
              <w:jc w:val="center"/>
              <w:rPr>
                <w:rFonts w:ascii="Arial" w:eastAsia="Times New Roman" w:hAnsi="Arial" w:cs="Arial"/>
                <w:b/>
                <w:bCs/>
                <w:color w:val="000000"/>
                <w:sz w:val="20"/>
                <w:szCs w:val="20"/>
                <w:lang w:eastAsia="pt-BR"/>
              </w:rPr>
            </w:pPr>
            <w:r w:rsidRPr="007D6395">
              <w:rPr>
                <w:rFonts w:ascii="Arial" w:eastAsia="Times New Roman" w:hAnsi="Arial" w:cs="Arial"/>
                <w:b/>
                <w:bCs/>
                <w:color w:val="000000"/>
                <w:sz w:val="20"/>
                <w:szCs w:val="20"/>
                <w:lang w:eastAsia="pt-BR"/>
              </w:rPr>
              <w:t>Aumento Tarifa</w:t>
            </w:r>
          </w:p>
        </w:tc>
        <w:tc>
          <w:tcPr>
            <w:tcW w:w="30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AC819E3" w14:textId="77777777" w:rsidR="009E7BFF" w:rsidRPr="007D6395" w:rsidRDefault="009E7BFF" w:rsidP="00F96B27">
            <w:pPr>
              <w:spacing w:after="0" w:line="240" w:lineRule="auto"/>
              <w:jc w:val="center"/>
              <w:rPr>
                <w:rFonts w:ascii="Arial" w:eastAsia="Times New Roman" w:hAnsi="Arial" w:cs="Arial"/>
                <w:b/>
                <w:bCs/>
                <w:color w:val="000000"/>
                <w:sz w:val="20"/>
                <w:szCs w:val="20"/>
                <w:lang w:eastAsia="pt-BR"/>
              </w:rPr>
            </w:pPr>
            <w:r w:rsidRPr="007D6395">
              <w:rPr>
                <w:rFonts w:ascii="Arial" w:eastAsia="Times New Roman" w:hAnsi="Arial" w:cs="Arial"/>
                <w:b/>
                <w:bCs/>
                <w:color w:val="000000"/>
                <w:sz w:val="20"/>
                <w:szCs w:val="20"/>
                <w:lang w:eastAsia="pt-BR"/>
              </w:rPr>
              <w:t>8,00%</w:t>
            </w:r>
          </w:p>
        </w:tc>
      </w:tr>
      <w:tr w:rsidR="009E7BFF" w:rsidRPr="007D6395" w14:paraId="50813235" w14:textId="77777777" w:rsidTr="00F96B27">
        <w:trPr>
          <w:trHeight w:val="300"/>
          <w:jc w:val="center"/>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FBEDE" w14:textId="77777777" w:rsidR="009E7BFF" w:rsidRPr="007D6395" w:rsidRDefault="009E7BFF" w:rsidP="00F96B27">
            <w:pPr>
              <w:spacing w:after="0" w:line="240" w:lineRule="auto"/>
              <w:jc w:val="center"/>
              <w:rPr>
                <w:rFonts w:ascii="Arial" w:eastAsia="Times New Roman" w:hAnsi="Arial" w:cs="Arial"/>
                <w:b/>
                <w:bCs/>
                <w:color w:val="000000"/>
                <w:sz w:val="20"/>
                <w:szCs w:val="20"/>
                <w:lang w:eastAsia="pt-BR"/>
              </w:rPr>
            </w:pPr>
            <w:r w:rsidRPr="007D6395">
              <w:rPr>
                <w:rFonts w:ascii="Arial" w:eastAsia="Times New Roman" w:hAnsi="Arial" w:cs="Arial"/>
                <w:b/>
                <w:bCs/>
                <w:color w:val="000000"/>
                <w:sz w:val="20"/>
                <w:szCs w:val="20"/>
                <w:lang w:eastAsia="pt-BR"/>
              </w:rPr>
              <w:t>Juros Mercado</w:t>
            </w:r>
          </w:p>
        </w:tc>
        <w:tc>
          <w:tcPr>
            <w:tcW w:w="30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A5A2D1A" w14:textId="77777777" w:rsidR="009E7BFF" w:rsidRPr="007D6395" w:rsidRDefault="009E7BFF" w:rsidP="00F96B27">
            <w:pPr>
              <w:spacing w:after="0" w:line="240" w:lineRule="auto"/>
              <w:jc w:val="center"/>
              <w:rPr>
                <w:rFonts w:ascii="Arial" w:eastAsia="Times New Roman" w:hAnsi="Arial" w:cs="Arial"/>
                <w:b/>
                <w:bCs/>
                <w:color w:val="000000"/>
                <w:sz w:val="20"/>
                <w:szCs w:val="20"/>
                <w:lang w:eastAsia="pt-BR"/>
              </w:rPr>
            </w:pPr>
            <w:r w:rsidRPr="007D6395">
              <w:rPr>
                <w:rFonts w:ascii="Arial" w:eastAsia="Times New Roman" w:hAnsi="Arial" w:cs="Arial"/>
                <w:b/>
                <w:bCs/>
                <w:color w:val="000000"/>
                <w:sz w:val="20"/>
                <w:szCs w:val="20"/>
                <w:lang w:eastAsia="pt-BR"/>
              </w:rPr>
              <w:t>6,50%</w:t>
            </w:r>
          </w:p>
        </w:tc>
      </w:tr>
      <w:tr w:rsidR="009E7BFF" w:rsidRPr="007D6395" w14:paraId="28FB232F" w14:textId="77777777" w:rsidTr="00F96B27">
        <w:trPr>
          <w:trHeight w:val="300"/>
          <w:jc w:val="center"/>
        </w:trPr>
        <w:tc>
          <w:tcPr>
            <w:tcW w:w="3500" w:type="dxa"/>
            <w:tcBorders>
              <w:top w:val="nil"/>
              <w:left w:val="single" w:sz="4" w:space="0" w:color="auto"/>
              <w:bottom w:val="single" w:sz="4" w:space="0" w:color="auto"/>
              <w:right w:val="single" w:sz="4" w:space="0" w:color="auto"/>
            </w:tcBorders>
            <w:shd w:val="clear" w:color="auto" w:fill="auto"/>
            <w:noWrap/>
            <w:vAlign w:val="center"/>
            <w:hideMark/>
          </w:tcPr>
          <w:p w14:paraId="07700D73" w14:textId="77777777" w:rsidR="009E7BFF" w:rsidRPr="007D6395" w:rsidRDefault="009E7BFF" w:rsidP="00F96B27">
            <w:pPr>
              <w:spacing w:after="0" w:line="240" w:lineRule="auto"/>
              <w:jc w:val="center"/>
              <w:rPr>
                <w:rFonts w:ascii="Arial" w:eastAsia="Times New Roman" w:hAnsi="Arial" w:cs="Arial"/>
                <w:b/>
                <w:bCs/>
                <w:color w:val="000000"/>
                <w:sz w:val="20"/>
                <w:szCs w:val="20"/>
                <w:lang w:eastAsia="pt-BR"/>
              </w:rPr>
            </w:pPr>
            <w:r w:rsidRPr="007D6395">
              <w:rPr>
                <w:rFonts w:ascii="Arial" w:eastAsia="Times New Roman" w:hAnsi="Arial" w:cs="Arial"/>
                <w:b/>
                <w:bCs/>
                <w:color w:val="000000"/>
                <w:sz w:val="20"/>
                <w:szCs w:val="20"/>
                <w:lang w:eastAsia="pt-BR"/>
              </w:rPr>
              <w:t>VPL (Valor Presente Líquido)</w:t>
            </w:r>
          </w:p>
        </w:tc>
        <w:tc>
          <w:tcPr>
            <w:tcW w:w="30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0C0A15B" w14:textId="77777777" w:rsidR="009E7BFF" w:rsidRPr="007D6395" w:rsidRDefault="009E7BFF" w:rsidP="00F96B27">
            <w:pPr>
              <w:spacing w:after="0" w:line="240" w:lineRule="auto"/>
              <w:jc w:val="center"/>
              <w:rPr>
                <w:rFonts w:ascii="Arial" w:eastAsia="Times New Roman" w:hAnsi="Arial" w:cs="Arial"/>
                <w:b/>
                <w:bCs/>
                <w:color w:val="000000"/>
                <w:sz w:val="20"/>
                <w:szCs w:val="20"/>
                <w:lang w:eastAsia="pt-BR"/>
              </w:rPr>
            </w:pPr>
            <w:r w:rsidRPr="007D6395">
              <w:rPr>
                <w:rFonts w:ascii="Arial" w:eastAsia="Times New Roman" w:hAnsi="Arial" w:cs="Arial"/>
                <w:b/>
                <w:bCs/>
                <w:color w:val="000000"/>
                <w:sz w:val="20"/>
                <w:szCs w:val="20"/>
                <w:lang w:eastAsia="pt-BR"/>
              </w:rPr>
              <w:t>R$37.500,00</w:t>
            </w:r>
          </w:p>
        </w:tc>
      </w:tr>
      <w:tr w:rsidR="009E7BFF" w:rsidRPr="007D6395" w14:paraId="6CAF4098" w14:textId="77777777" w:rsidTr="00177203">
        <w:trPr>
          <w:trHeight w:val="300"/>
          <w:jc w:val="center"/>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1971E" w14:textId="77777777" w:rsidR="009E7BFF" w:rsidRPr="007D6395" w:rsidRDefault="009E7BFF" w:rsidP="00F96B27">
            <w:pPr>
              <w:spacing w:after="0" w:line="240" w:lineRule="auto"/>
              <w:jc w:val="center"/>
              <w:rPr>
                <w:rFonts w:ascii="Arial" w:eastAsia="Times New Roman" w:hAnsi="Arial" w:cs="Arial"/>
                <w:b/>
                <w:bCs/>
                <w:color w:val="000000"/>
                <w:sz w:val="20"/>
                <w:szCs w:val="20"/>
                <w:lang w:eastAsia="pt-BR"/>
              </w:rPr>
            </w:pPr>
            <w:r w:rsidRPr="007D6395">
              <w:rPr>
                <w:rFonts w:ascii="Arial" w:eastAsia="Times New Roman" w:hAnsi="Arial" w:cs="Arial"/>
                <w:b/>
                <w:bCs/>
                <w:color w:val="000000"/>
                <w:sz w:val="20"/>
                <w:szCs w:val="20"/>
                <w:lang w:eastAsia="pt-BR"/>
              </w:rPr>
              <w:t>TIR (Taxa Interna de Retorno)</w:t>
            </w:r>
          </w:p>
        </w:tc>
        <w:tc>
          <w:tcPr>
            <w:tcW w:w="30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78F39F6" w14:textId="77777777" w:rsidR="009E7BFF" w:rsidRPr="007D6395" w:rsidRDefault="009E7BFF" w:rsidP="00F96B27">
            <w:pPr>
              <w:spacing w:after="0" w:line="240" w:lineRule="auto"/>
              <w:jc w:val="center"/>
              <w:rPr>
                <w:rFonts w:ascii="Arial" w:eastAsia="Times New Roman" w:hAnsi="Arial" w:cs="Arial"/>
                <w:b/>
                <w:bCs/>
                <w:color w:val="000000"/>
                <w:sz w:val="20"/>
                <w:szCs w:val="20"/>
                <w:lang w:eastAsia="pt-BR"/>
              </w:rPr>
            </w:pPr>
            <w:r w:rsidRPr="007D6395">
              <w:rPr>
                <w:rFonts w:ascii="Arial" w:eastAsia="Times New Roman" w:hAnsi="Arial" w:cs="Arial"/>
                <w:b/>
                <w:bCs/>
                <w:color w:val="000000"/>
                <w:sz w:val="20"/>
                <w:szCs w:val="20"/>
                <w:lang w:eastAsia="pt-BR"/>
              </w:rPr>
              <w:t>18,04%</w:t>
            </w:r>
          </w:p>
        </w:tc>
      </w:tr>
      <w:tr w:rsidR="009E7BFF" w:rsidRPr="007D6395" w14:paraId="778B5835" w14:textId="77777777" w:rsidTr="00F96B27">
        <w:trPr>
          <w:trHeight w:val="300"/>
          <w:jc w:val="center"/>
        </w:trPr>
        <w:tc>
          <w:tcPr>
            <w:tcW w:w="35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4E0A32" w14:textId="77777777" w:rsidR="009E7BFF" w:rsidRPr="007D6395" w:rsidRDefault="009E7BFF" w:rsidP="00F96B27">
            <w:pPr>
              <w:spacing w:after="0" w:line="240" w:lineRule="auto"/>
              <w:jc w:val="center"/>
              <w:rPr>
                <w:rFonts w:ascii="Arial" w:eastAsia="Times New Roman" w:hAnsi="Arial" w:cs="Arial"/>
                <w:b/>
                <w:bCs/>
                <w:i/>
                <w:iCs/>
                <w:color w:val="000000"/>
                <w:sz w:val="20"/>
                <w:szCs w:val="20"/>
                <w:lang w:eastAsia="pt-BR"/>
              </w:rPr>
            </w:pPr>
            <w:r w:rsidRPr="007D6395">
              <w:rPr>
                <w:rFonts w:ascii="Arial" w:eastAsia="Times New Roman" w:hAnsi="Arial" w:cs="Arial"/>
                <w:b/>
                <w:bCs/>
                <w:i/>
                <w:iCs/>
                <w:color w:val="000000"/>
                <w:sz w:val="20"/>
                <w:szCs w:val="20"/>
                <w:lang w:eastAsia="pt-BR"/>
              </w:rPr>
              <w:t>Payback</w:t>
            </w:r>
          </w:p>
        </w:tc>
        <w:tc>
          <w:tcPr>
            <w:tcW w:w="1357" w:type="dxa"/>
            <w:tcBorders>
              <w:top w:val="nil"/>
              <w:left w:val="nil"/>
              <w:bottom w:val="single" w:sz="4" w:space="0" w:color="auto"/>
              <w:right w:val="single" w:sz="4" w:space="0" w:color="auto"/>
            </w:tcBorders>
            <w:shd w:val="clear" w:color="auto" w:fill="auto"/>
            <w:noWrap/>
            <w:vAlign w:val="center"/>
            <w:hideMark/>
          </w:tcPr>
          <w:p w14:paraId="3EE9E71F" w14:textId="77777777" w:rsidR="009E7BFF" w:rsidRPr="007D6395" w:rsidRDefault="009E7BFF" w:rsidP="00F96B27">
            <w:pPr>
              <w:spacing w:after="0" w:line="240" w:lineRule="auto"/>
              <w:jc w:val="center"/>
              <w:rPr>
                <w:rFonts w:ascii="Arial" w:eastAsia="Times New Roman" w:hAnsi="Arial" w:cs="Arial"/>
                <w:b/>
                <w:bCs/>
                <w:color w:val="000000"/>
                <w:sz w:val="20"/>
                <w:szCs w:val="20"/>
                <w:lang w:eastAsia="pt-BR"/>
              </w:rPr>
            </w:pPr>
            <w:r w:rsidRPr="007D6395">
              <w:rPr>
                <w:rFonts w:ascii="Arial" w:eastAsia="Times New Roman" w:hAnsi="Arial" w:cs="Arial"/>
                <w:b/>
                <w:bCs/>
                <w:color w:val="000000"/>
                <w:sz w:val="20"/>
                <w:szCs w:val="20"/>
                <w:lang w:eastAsia="pt-BR"/>
              </w:rPr>
              <w:t>Anos</w:t>
            </w:r>
          </w:p>
        </w:tc>
        <w:tc>
          <w:tcPr>
            <w:tcW w:w="1643" w:type="dxa"/>
            <w:tcBorders>
              <w:top w:val="nil"/>
              <w:left w:val="nil"/>
              <w:bottom w:val="single" w:sz="4" w:space="0" w:color="auto"/>
              <w:right w:val="single" w:sz="4" w:space="0" w:color="auto"/>
            </w:tcBorders>
            <w:shd w:val="clear" w:color="auto" w:fill="auto"/>
            <w:noWrap/>
            <w:vAlign w:val="center"/>
            <w:hideMark/>
          </w:tcPr>
          <w:p w14:paraId="2E546AA0" w14:textId="77777777" w:rsidR="009E7BFF" w:rsidRPr="007D6395" w:rsidRDefault="009E7BFF" w:rsidP="00F96B27">
            <w:pPr>
              <w:spacing w:after="0" w:line="240" w:lineRule="auto"/>
              <w:jc w:val="center"/>
              <w:rPr>
                <w:rFonts w:ascii="Arial" w:eastAsia="Times New Roman" w:hAnsi="Arial" w:cs="Arial"/>
                <w:b/>
                <w:bCs/>
                <w:color w:val="000000"/>
                <w:sz w:val="20"/>
                <w:szCs w:val="20"/>
                <w:lang w:eastAsia="pt-BR"/>
              </w:rPr>
            </w:pPr>
            <w:r w:rsidRPr="007D6395">
              <w:rPr>
                <w:rFonts w:ascii="Arial" w:eastAsia="Times New Roman" w:hAnsi="Arial" w:cs="Arial"/>
                <w:b/>
                <w:bCs/>
                <w:color w:val="000000"/>
                <w:sz w:val="20"/>
                <w:szCs w:val="20"/>
                <w:lang w:eastAsia="pt-BR"/>
              </w:rPr>
              <w:t>Meses</w:t>
            </w:r>
          </w:p>
        </w:tc>
      </w:tr>
      <w:tr w:rsidR="009E7BFF" w:rsidRPr="007D6395" w14:paraId="71E51B91" w14:textId="77777777" w:rsidTr="00F96B27">
        <w:trPr>
          <w:trHeight w:val="300"/>
          <w:jc w:val="center"/>
        </w:trPr>
        <w:tc>
          <w:tcPr>
            <w:tcW w:w="3500" w:type="dxa"/>
            <w:vMerge/>
            <w:tcBorders>
              <w:top w:val="nil"/>
              <w:left w:val="single" w:sz="4" w:space="0" w:color="auto"/>
              <w:bottom w:val="single" w:sz="4" w:space="0" w:color="auto"/>
              <w:right w:val="single" w:sz="4" w:space="0" w:color="auto"/>
            </w:tcBorders>
            <w:vAlign w:val="center"/>
            <w:hideMark/>
          </w:tcPr>
          <w:p w14:paraId="37C3F286" w14:textId="77777777" w:rsidR="009E7BFF" w:rsidRPr="007D6395" w:rsidRDefault="009E7BFF" w:rsidP="00F96B27">
            <w:pPr>
              <w:spacing w:after="0" w:line="240" w:lineRule="auto"/>
              <w:rPr>
                <w:rFonts w:ascii="Arial" w:eastAsia="Times New Roman" w:hAnsi="Arial" w:cs="Arial"/>
                <w:b/>
                <w:bCs/>
                <w:i/>
                <w:iCs/>
                <w:color w:val="000000"/>
                <w:sz w:val="20"/>
                <w:szCs w:val="20"/>
                <w:lang w:eastAsia="pt-BR"/>
              </w:rPr>
            </w:pPr>
          </w:p>
        </w:tc>
        <w:tc>
          <w:tcPr>
            <w:tcW w:w="1357" w:type="dxa"/>
            <w:tcBorders>
              <w:top w:val="nil"/>
              <w:left w:val="nil"/>
              <w:bottom w:val="single" w:sz="4" w:space="0" w:color="auto"/>
              <w:right w:val="single" w:sz="4" w:space="0" w:color="auto"/>
            </w:tcBorders>
            <w:shd w:val="clear" w:color="auto" w:fill="auto"/>
            <w:noWrap/>
            <w:vAlign w:val="center"/>
            <w:hideMark/>
          </w:tcPr>
          <w:p w14:paraId="733BCF86" w14:textId="77777777" w:rsidR="009E7BFF" w:rsidRPr="007D6395" w:rsidRDefault="009E7BFF" w:rsidP="00F96B27">
            <w:pPr>
              <w:spacing w:after="0" w:line="240" w:lineRule="auto"/>
              <w:jc w:val="center"/>
              <w:rPr>
                <w:rFonts w:ascii="Arial" w:eastAsia="Times New Roman" w:hAnsi="Arial" w:cs="Arial"/>
                <w:b/>
                <w:bCs/>
                <w:color w:val="000000"/>
                <w:sz w:val="20"/>
                <w:szCs w:val="20"/>
                <w:lang w:eastAsia="pt-BR"/>
              </w:rPr>
            </w:pPr>
            <w:r w:rsidRPr="007D6395">
              <w:rPr>
                <w:rFonts w:ascii="Arial" w:eastAsia="Times New Roman" w:hAnsi="Arial" w:cs="Arial"/>
                <w:b/>
                <w:bCs/>
                <w:color w:val="000000"/>
                <w:sz w:val="20"/>
                <w:szCs w:val="20"/>
                <w:lang w:eastAsia="pt-BR"/>
              </w:rPr>
              <w:t>7</w:t>
            </w:r>
          </w:p>
        </w:tc>
        <w:tc>
          <w:tcPr>
            <w:tcW w:w="1643" w:type="dxa"/>
            <w:tcBorders>
              <w:top w:val="nil"/>
              <w:left w:val="nil"/>
              <w:bottom w:val="single" w:sz="4" w:space="0" w:color="auto"/>
              <w:right w:val="single" w:sz="4" w:space="0" w:color="auto"/>
            </w:tcBorders>
            <w:shd w:val="clear" w:color="auto" w:fill="auto"/>
            <w:noWrap/>
            <w:vAlign w:val="center"/>
            <w:hideMark/>
          </w:tcPr>
          <w:p w14:paraId="58954782" w14:textId="77777777" w:rsidR="009E7BFF" w:rsidRPr="007D6395" w:rsidRDefault="009E7BFF" w:rsidP="00F96B27">
            <w:pPr>
              <w:spacing w:after="0" w:line="240" w:lineRule="auto"/>
              <w:jc w:val="center"/>
              <w:rPr>
                <w:rFonts w:ascii="Arial" w:eastAsia="Times New Roman" w:hAnsi="Arial" w:cs="Arial"/>
                <w:b/>
                <w:bCs/>
                <w:color w:val="000000"/>
                <w:sz w:val="20"/>
                <w:szCs w:val="20"/>
                <w:lang w:eastAsia="pt-BR"/>
              </w:rPr>
            </w:pPr>
            <w:r w:rsidRPr="007D6395">
              <w:rPr>
                <w:rFonts w:ascii="Arial" w:eastAsia="Times New Roman" w:hAnsi="Arial" w:cs="Arial"/>
                <w:b/>
                <w:bCs/>
                <w:color w:val="000000"/>
                <w:sz w:val="20"/>
                <w:szCs w:val="20"/>
                <w:lang w:eastAsia="pt-BR"/>
              </w:rPr>
              <w:t>2</w:t>
            </w:r>
          </w:p>
        </w:tc>
      </w:tr>
    </w:tbl>
    <w:p w14:paraId="7D5F859B" w14:textId="030D902F" w:rsidR="009E7BFF" w:rsidRDefault="009E7BFF" w:rsidP="003309BC">
      <w:pPr>
        <w:spacing w:before="240" w:after="0" w:line="360" w:lineRule="auto"/>
        <w:ind w:firstLine="709"/>
        <w:jc w:val="both"/>
        <w:rPr>
          <w:rFonts w:ascii="Arial" w:hAnsi="Arial" w:cs="Arial"/>
          <w:sz w:val="20"/>
          <w:szCs w:val="20"/>
        </w:rPr>
      </w:pPr>
      <w:r w:rsidRPr="007D6395">
        <w:rPr>
          <w:rFonts w:ascii="Arial" w:hAnsi="Arial" w:cs="Arial"/>
          <w:b/>
          <w:bCs/>
          <w:sz w:val="20"/>
          <w:szCs w:val="20"/>
        </w:rPr>
        <w:t xml:space="preserve">Quadro </w:t>
      </w:r>
      <w:r w:rsidR="003309BC">
        <w:rPr>
          <w:rFonts w:ascii="Arial" w:hAnsi="Arial" w:cs="Arial"/>
          <w:b/>
          <w:bCs/>
          <w:sz w:val="20"/>
          <w:szCs w:val="20"/>
        </w:rPr>
        <w:t>1</w:t>
      </w:r>
      <w:r w:rsidR="00700439">
        <w:rPr>
          <w:rFonts w:ascii="Arial" w:hAnsi="Arial" w:cs="Arial"/>
          <w:b/>
          <w:bCs/>
          <w:sz w:val="20"/>
          <w:szCs w:val="20"/>
        </w:rPr>
        <w:t>3</w:t>
      </w:r>
      <w:r w:rsidRPr="007D6395">
        <w:rPr>
          <w:rFonts w:ascii="Arial" w:hAnsi="Arial" w:cs="Arial"/>
          <w:b/>
          <w:bCs/>
          <w:sz w:val="20"/>
          <w:szCs w:val="20"/>
        </w:rPr>
        <w:t>:</w:t>
      </w:r>
      <w:r>
        <w:rPr>
          <w:rFonts w:ascii="Arial" w:hAnsi="Arial" w:cs="Arial"/>
          <w:sz w:val="20"/>
          <w:szCs w:val="20"/>
        </w:rPr>
        <w:t xml:space="preserve"> </w:t>
      </w:r>
      <w:r>
        <w:rPr>
          <w:rFonts w:ascii="Arial" w:hAnsi="Arial" w:cs="Arial"/>
          <w:i/>
          <w:iCs/>
          <w:sz w:val="20"/>
          <w:szCs w:val="20"/>
        </w:rPr>
        <w:t xml:space="preserve">Payback </w:t>
      </w:r>
      <w:r>
        <w:rPr>
          <w:rFonts w:ascii="Arial" w:hAnsi="Arial" w:cs="Arial"/>
          <w:sz w:val="20"/>
          <w:szCs w:val="20"/>
        </w:rPr>
        <w:t>do projeto</w:t>
      </w:r>
    </w:p>
    <w:p w14:paraId="04DA1796" w14:textId="23E8CF78" w:rsidR="009E7BFF" w:rsidRDefault="009E7BFF" w:rsidP="003309BC">
      <w:pPr>
        <w:spacing w:line="360" w:lineRule="auto"/>
        <w:ind w:firstLine="709"/>
        <w:jc w:val="both"/>
        <w:rPr>
          <w:rFonts w:ascii="Arial" w:hAnsi="Arial" w:cs="Arial"/>
          <w:sz w:val="20"/>
          <w:szCs w:val="20"/>
        </w:rPr>
      </w:pPr>
      <w:r w:rsidRPr="007D6395">
        <w:rPr>
          <w:rFonts w:ascii="Arial" w:hAnsi="Arial" w:cs="Arial"/>
          <w:b/>
          <w:bCs/>
          <w:sz w:val="20"/>
          <w:szCs w:val="20"/>
        </w:rPr>
        <w:t>Fonte:</w:t>
      </w:r>
      <w:r>
        <w:rPr>
          <w:rFonts w:ascii="Arial" w:hAnsi="Arial" w:cs="Arial"/>
          <w:sz w:val="20"/>
          <w:szCs w:val="20"/>
        </w:rPr>
        <w:t xml:space="preserve"> Autores</w:t>
      </w:r>
    </w:p>
    <w:p w14:paraId="0EE185E6" w14:textId="77777777" w:rsidR="00C1071C" w:rsidRDefault="00C1071C" w:rsidP="003309BC">
      <w:pPr>
        <w:spacing w:line="360" w:lineRule="auto"/>
        <w:ind w:firstLine="709"/>
        <w:jc w:val="both"/>
        <w:rPr>
          <w:rFonts w:ascii="Arial" w:hAnsi="Arial" w:cs="Arial"/>
          <w:sz w:val="20"/>
          <w:szCs w:val="20"/>
        </w:rPr>
      </w:pPr>
    </w:p>
    <w:p w14:paraId="3DC78D17" w14:textId="77777777" w:rsidR="009E7BFF" w:rsidRPr="00B20588" w:rsidRDefault="009E7BFF" w:rsidP="009E7BFF">
      <w:pPr>
        <w:spacing w:after="0" w:line="360" w:lineRule="auto"/>
        <w:jc w:val="center"/>
        <w:rPr>
          <w:rFonts w:ascii="Arial" w:hAnsi="Arial" w:cs="Arial"/>
          <w:sz w:val="20"/>
          <w:szCs w:val="20"/>
        </w:rPr>
      </w:pPr>
      <w:r w:rsidRPr="00B20588">
        <w:rPr>
          <w:rFonts w:ascii="Arial" w:hAnsi="Arial" w:cs="Arial"/>
          <w:sz w:val="20"/>
          <w:szCs w:val="20"/>
        </w:rPr>
        <w:lastRenderedPageBreak/>
        <w:t>Dados de consumo, custo de disponibilidade e investimento inicial</w:t>
      </w:r>
    </w:p>
    <w:tbl>
      <w:tblPr>
        <w:tblW w:w="6574" w:type="dxa"/>
        <w:jc w:val="center"/>
        <w:tblCellMar>
          <w:left w:w="70" w:type="dxa"/>
          <w:right w:w="70" w:type="dxa"/>
        </w:tblCellMar>
        <w:tblLook w:val="04A0" w:firstRow="1" w:lastRow="0" w:firstColumn="1" w:lastColumn="0" w:noHBand="0" w:noVBand="1"/>
      </w:tblPr>
      <w:tblGrid>
        <w:gridCol w:w="3256"/>
        <w:gridCol w:w="3318"/>
      </w:tblGrid>
      <w:tr w:rsidR="009E7BFF" w:rsidRPr="00B643D0" w14:paraId="27E1E399" w14:textId="77777777" w:rsidTr="00F96B27">
        <w:trPr>
          <w:trHeight w:val="364"/>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C7CA7" w14:textId="77777777" w:rsidR="009E7BFF" w:rsidRPr="00B643D0" w:rsidRDefault="009E7BFF" w:rsidP="00F96B27">
            <w:pPr>
              <w:spacing w:after="0" w:line="240" w:lineRule="auto"/>
              <w:jc w:val="center"/>
              <w:rPr>
                <w:rFonts w:ascii="Arial" w:eastAsia="Times New Roman" w:hAnsi="Arial" w:cs="Arial"/>
                <w:b/>
                <w:bCs/>
                <w:color w:val="000000"/>
                <w:sz w:val="20"/>
                <w:szCs w:val="20"/>
                <w:lang w:eastAsia="pt-BR"/>
              </w:rPr>
            </w:pPr>
            <w:r w:rsidRPr="00B643D0">
              <w:rPr>
                <w:rFonts w:ascii="Arial" w:eastAsia="Times New Roman" w:hAnsi="Arial" w:cs="Arial"/>
                <w:b/>
                <w:bCs/>
                <w:color w:val="000000"/>
                <w:sz w:val="20"/>
                <w:szCs w:val="20"/>
                <w:lang w:eastAsia="pt-BR"/>
              </w:rPr>
              <w:t>Consumo Atual</w:t>
            </w:r>
          </w:p>
        </w:tc>
        <w:tc>
          <w:tcPr>
            <w:tcW w:w="3318" w:type="dxa"/>
            <w:tcBorders>
              <w:top w:val="single" w:sz="4" w:space="0" w:color="auto"/>
              <w:left w:val="nil"/>
              <w:bottom w:val="single" w:sz="4" w:space="0" w:color="auto"/>
              <w:right w:val="single" w:sz="4" w:space="0" w:color="auto"/>
            </w:tcBorders>
            <w:shd w:val="clear" w:color="auto" w:fill="auto"/>
            <w:noWrap/>
            <w:vAlign w:val="center"/>
            <w:hideMark/>
          </w:tcPr>
          <w:p w14:paraId="61C6EF94" w14:textId="77777777" w:rsidR="009E7BFF" w:rsidRPr="00B643D0" w:rsidRDefault="009E7BFF" w:rsidP="00F96B27">
            <w:pPr>
              <w:spacing w:after="0" w:line="240" w:lineRule="auto"/>
              <w:jc w:val="center"/>
              <w:rPr>
                <w:rFonts w:ascii="Arial" w:eastAsia="Times New Roman" w:hAnsi="Arial" w:cs="Arial"/>
                <w:b/>
                <w:bCs/>
                <w:color w:val="000000"/>
                <w:sz w:val="20"/>
                <w:szCs w:val="20"/>
                <w:lang w:eastAsia="pt-BR"/>
              </w:rPr>
            </w:pPr>
            <w:r w:rsidRPr="00B643D0">
              <w:rPr>
                <w:rFonts w:ascii="Arial" w:eastAsia="Times New Roman" w:hAnsi="Arial" w:cs="Arial"/>
                <w:b/>
                <w:bCs/>
                <w:color w:val="000000"/>
                <w:sz w:val="20"/>
                <w:szCs w:val="20"/>
                <w:lang w:eastAsia="pt-BR"/>
              </w:rPr>
              <w:t>239,16 kWh/Mês</w:t>
            </w:r>
          </w:p>
        </w:tc>
      </w:tr>
      <w:tr w:rsidR="009E7BFF" w:rsidRPr="00B643D0" w14:paraId="0DE630F6" w14:textId="77777777" w:rsidTr="00F96B27">
        <w:trPr>
          <w:trHeight w:val="364"/>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1FE52E77" w14:textId="77777777" w:rsidR="009E7BFF" w:rsidRPr="00B643D0" w:rsidRDefault="009E7BFF" w:rsidP="00F96B27">
            <w:pPr>
              <w:spacing w:after="0" w:line="240" w:lineRule="auto"/>
              <w:jc w:val="center"/>
              <w:rPr>
                <w:rFonts w:ascii="Arial" w:eastAsia="Times New Roman" w:hAnsi="Arial" w:cs="Arial"/>
                <w:b/>
                <w:bCs/>
                <w:color w:val="000000"/>
                <w:sz w:val="20"/>
                <w:szCs w:val="20"/>
                <w:lang w:eastAsia="pt-BR"/>
              </w:rPr>
            </w:pPr>
            <w:r w:rsidRPr="00B643D0">
              <w:rPr>
                <w:rFonts w:ascii="Arial" w:eastAsia="Times New Roman" w:hAnsi="Arial" w:cs="Arial"/>
                <w:b/>
                <w:bCs/>
                <w:color w:val="000000"/>
                <w:sz w:val="20"/>
                <w:szCs w:val="20"/>
                <w:lang w:eastAsia="pt-BR"/>
              </w:rPr>
              <w:t>Custo Disponibilidade</w:t>
            </w:r>
          </w:p>
        </w:tc>
        <w:tc>
          <w:tcPr>
            <w:tcW w:w="3318" w:type="dxa"/>
            <w:tcBorders>
              <w:top w:val="nil"/>
              <w:left w:val="nil"/>
              <w:bottom w:val="single" w:sz="4" w:space="0" w:color="auto"/>
              <w:right w:val="single" w:sz="4" w:space="0" w:color="auto"/>
            </w:tcBorders>
            <w:shd w:val="clear" w:color="auto" w:fill="auto"/>
            <w:noWrap/>
            <w:vAlign w:val="center"/>
            <w:hideMark/>
          </w:tcPr>
          <w:p w14:paraId="36344274" w14:textId="77777777" w:rsidR="009E7BFF" w:rsidRPr="00B643D0" w:rsidRDefault="009E7BFF" w:rsidP="00F96B27">
            <w:pPr>
              <w:spacing w:after="0" w:line="240" w:lineRule="auto"/>
              <w:jc w:val="center"/>
              <w:rPr>
                <w:rFonts w:ascii="Arial" w:eastAsia="Times New Roman" w:hAnsi="Arial" w:cs="Arial"/>
                <w:b/>
                <w:bCs/>
                <w:color w:val="000000"/>
                <w:sz w:val="20"/>
                <w:szCs w:val="20"/>
                <w:lang w:eastAsia="pt-BR"/>
              </w:rPr>
            </w:pPr>
            <w:r w:rsidRPr="00B643D0">
              <w:rPr>
                <w:rFonts w:ascii="Arial" w:eastAsia="Times New Roman" w:hAnsi="Arial" w:cs="Arial"/>
                <w:b/>
                <w:bCs/>
                <w:color w:val="000000"/>
                <w:sz w:val="20"/>
                <w:szCs w:val="20"/>
                <w:lang w:eastAsia="pt-BR"/>
              </w:rPr>
              <w:t>30 kWh/Mês</w:t>
            </w:r>
          </w:p>
        </w:tc>
      </w:tr>
      <w:tr w:rsidR="009E7BFF" w:rsidRPr="00B643D0" w14:paraId="5AC063EA" w14:textId="77777777" w:rsidTr="00F96B27">
        <w:trPr>
          <w:trHeight w:val="364"/>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52F11885" w14:textId="77777777" w:rsidR="009E7BFF" w:rsidRPr="00B643D0" w:rsidRDefault="009E7BFF" w:rsidP="00F96B27">
            <w:pPr>
              <w:spacing w:after="0" w:line="240" w:lineRule="auto"/>
              <w:jc w:val="center"/>
              <w:rPr>
                <w:rFonts w:ascii="Arial" w:eastAsia="Times New Roman" w:hAnsi="Arial" w:cs="Arial"/>
                <w:b/>
                <w:bCs/>
                <w:color w:val="000000"/>
                <w:sz w:val="20"/>
                <w:szCs w:val="20"/>
                <w:lang w:eastAsia="pt-BR"/>
              </w:rPr>
            </w:pPr>
            <w:r w:rsidRPr="00B643D0">
              <w:rPr>
                <w:rFonts w:ascii="Arial" w:eastAsia="Times New Roman" w:hAnsi="Arial" w:cs="Arial"/>
                <w:b/>
                <w:bCs/>
                <w:color w:val="000000"/>
                <w:sz w:val="20"/>
                <w:szCs w:val="20"/>
                <w:lang w:eastAsia="pt-BR"/>
              </w:rPr>
              <w:t>Energia Gerada</w:t>
            </w:r>
          </w:p>
        </w:tc>
        <w:tc>
          <w:tcPr>
            <w:tcW w:w="3318" w:type="dxa"/>
            <w:tcBorders>
              <w:top w:val="nil"/>
              <w:left w:val="nil"/>
              <w:bottom w:val="single" w:sz="4" w:space="0" w:color="auto"/>
              <w:right w:val="single" w:sz="4" w:space="0" w:color="auto"/>
            </w:tcBorders>
            <w:shd w:val="clear" w:color="auto" w:fill="auto"/>
            <w:noWrap/>
            <w:vAlign w:val="center"/>
            <w:hideMark/>
          </w:tcPr>
          <w:p w14:paraId="06468747" w14:textId="77777777" w:rsidR="009E7BFF" w:rsidRPr="00B643D0" w:rsidRDefault="009E7BFF" w:rsidP="00F96B27">
            <w:pPr>
              <w:spacing w:after="0" w:line="240" w:lineRule="auto"/>
              <w:jc w:val="center"/>
              <w:rPr>
                <w:rFonts w:ascii="Arial" w:eastAsia="Times New Roman" w:hAnsi="Arial" w:cs="Arial"/>
                <w:b/>
                <w:bCs/>
                <w:color w:val="000000"/>
                <w:sz w:val="20"/>
                <w:szCs w:val="20"/>
                <w:lang w:eastAsia="pt-BR"/>
              </w:rPr>
            </w:pPr>
            <w:r w:rsidRPr="00B643D0">
              <w:rPr>
                <w:rFonts w:ascii="Arial" w:eastAsia="Times New Roman" w:hAnsi="Arial" w:cs="Arial"/>
                <w:b/>
                <w:bCs/>
                <w:color w:val="000000"/>
                <w:sz w:val="20"/>
                <w:szCs w:val="20"/>
                <w:lang w:eastAsia="pt-BR"/>
              </w:rPr>
              <w:t>2.240 kWh/Mês</w:t>
            </w:r>
          </w:p>
        </w:tc>
      </w:tr>
      <w:tr w:rsidR="009E7BFF" w:rsidRPr="00B643D0" w14:paraId="6C22F368" w14:textId="77777777" w:rsidTr="00F96B27">
        <w:trPr>
          <w:trHeight w:val="364"/>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21C5FFE5" w14:textId="77777777" w:rsidR="009E7BFF" w:rsidRPr="00B643D0" w:rsidRDefault="009E7BFF" w:rsidP="00F96B27">
            <w:pPr>
              <w:spacing w:after="0" w:line="240" w:lineRule="auto"/>
              <w:jc w:val="center"/>
              <w:rPr>
                <w:rFonts w:ascii="Arial" w:eastAsia="Times New Roman" w:hAnsi="Arial" w:cs="Arial"/>
                <w:b/>
                <w:bCs/>
                <w:color w:val="000000"/>
                <w:sz w:val="20"/>
                <w:szCs w:val="20"/>
                <w:lang w:eastAsia="pt-BR"/>
              </w:rPr>
            </w:pPr>
            <w:r w:rsidRPr="00B643D0">
              <w:rPr>
                <w:rFonts w:ascii="Arial" w:eastAsia="Times New Roman" w:hAnsi="Arial" w:cs="Arial"/>
                <w:b/>
                <w:bCs/>
                <w:color w:val="000000"/>
                <w:sz w:val="20"/>
                <w:szCs w:val="20"/>
                <w:lang w:eastAsia="pt-BR"/>
              </w:rPr>
              <w:t>Investimento</w:t>
            </w:r>
          </w:p>
        </w:tc>
        <w:tc>
          <w:tcPr>
            <w:tcW w:w="3318" w:type="dxa"/>
            <w:tcBorders>
              <w:top w:val="nil"/>
              <w:left w:val="nil"/>
              <w:bottom w:val="single" w:sz="4" w:space="0" w:color="auto"/>
              <w:right w:val="single" w:sz="4" w:space="0" w:color="auto"/>
            </w:tcBorders>
            <w:shd w:val="clear" w:color="auto" w:fill="auto"/>
            <w:noWrap/>
            <w:vAlign w:val="center"/>
            <w:hideMark/>
          </w:tcPr>
          <w:p w14:paraId="43F6BFA5" w14:textId="77777777" w:rsidR="009E7BFF" w:rsidRPr="00B643D0" w:rsidRDefault="009E7BFF" w:rsidP="00F96B27">
            <w:pPr>
              <w:spacing w:after="0" w:line="240" w:lineRule="auto"/>
              <w:jc w:val="center"/>
              <w:rPr>
                <w:rFonts w:ascii="Arial" w:eastAsia="Times New Roman" w:hAnsi="Arial" w:cs="Arial"/>
                <w:b/>
                <w:bCs/>
                <w:color w:val="000000"/>
                <w:sz w:val="20"/>
                <w:szCs w:val="20"/>
                <w:lang w:eastAsia="pt-BR"/>
              </w:rPr>
            </w:pPr>
            <w:r w:rsidRPr="00B643D0">
              <w:rPr>
                <w:rFonts w:ascii="Arial" w:eastAsia="Times New Roman" w:hAnsi="Arial" w:cs="Arial"/>
                <w:b/>
                <w:bCs/>
                <w:color w:val="000000"/>
                <w:sz w:val="20"/>
                <w:szCs w:val="20"/>
                <w:lang w:eastAsia="pt-BR"/>
              </w:rPr>
              <w:t>R$15.769,20</w:t>
            </w:r>
          </w:p>
        </w:tc>
      </w:tr>
    </w:tbl>
    <w:p w14:paraId="13E0CE27" w14:textId="3586EAC8" w:rsidR="009E7BFF" w:rsidRDefault="009E7BFF" w:rsidP="009E7BFF">
      <w:pPr>
        <w:spacing w:before="240" w:after="0" w:line="360" w:lineRule="auto"/>
        <w:ind w:firstLine="708"/>
        <w:rPr>
          <w:rFonts w:ascii="Arial" w:hAnsi="Arial" w:cs="Arial"/>
          <w:sz w:val="20"/>
          <w:szCs w:val="20"/>
        </w:rPr>
      </w:pPr>
      <w:r w:rsidRPr="00B643D0">
        <w:rPr>
          <w:rFonts w:ascii="Arial" w:hAnsi="Arial" w:cs="Arial"/>
          <w:b/>
          <w:bCs/>
          <w:sz w:val="20"/>
          <w:szCs w:val="20"/>
        </w:rPr>
        <w:t xml:space="preserve">Quadro </w:t>
      </w:r>
      <w:r w:rsidR="003309BC">
        <w:rPr>
          <w:rFonts w:ascii="Arial" w:hAnsi="Arial" w:cs="Arial"/>
          <w:b/>
          <w:bCs/>
          <w:sz w:val="20"/>
          <w:szCs w:val="20"/>
        </w:rPr>
        <w:t>1</w:t>
      </w:r>
      <w:r w:rsidR="00700439">
        <w:rPr>
          <w:rFonts w:ascii="Arial" w:hAnsi="Arial" w:cs="Arial"/>
          <w:b/>
          <w:bCs/>
          <w:sz w:val="20"/>
          <w:szCs w:val="20"/>
        </w:rPr>
        <w:t>4</w:t>
      </w:r>
      <w:r w:rsidRPr="00B643D0">
        <w:rPr>
          <w:rFonts w:ascii="Arial" w:hAnsi="Arial" w:cs="Arial"/>
          <w:b/>
          <w:bCs/>
          <w:sz w:val="20"/>
          <w:szCs w:val="20"/>
        </w:rPr>
        <w:t>:</w:t>
      </w:r>
      <w:r w:rsidRPr="00B643D0">
        <w:rPr>
          <w:rFonts w:ascii="Arial" w:hAnsi="Arial" w:cs="Arial"/>
          <w:sz w:val="20"/>
          <w:szCs w:val="20"/>
        </w:rPr>
        <w:t xml:space="preserve"> Dados de consumo, custo de disponibilidade e investimento inicial</w:t>
      </w:r>
    </w:p>
    <w:p w14:paraId="32515AE7" w14:textId="13E9CA3C" w:rsidR="009E7BFF" w:rsidRDefault="009E7BFF" w:rsidP="000670BB">
      <w:pPr>
        <w:spacing w:line="360" w:lineRule="auto"/>
        <w:ind w:firstLine="708"/>
        <w:rPr>
          <w:rFonts w:ascii="Arial" w:hAnsi="Arial" w:cs="Arial"/>
          <w:sz w:val="20"/>
          <w:szCs w:val="20"/>
        </w:rPr>
      </w:pPr>
      <w:r w:rsidRPr="00B643D0">
        <w:rPr>
          <w:rFonts w:ascii="Arial" w:hAnsi="Arial" w:cs="Arial"/>
          <w:b/>
          <w:bCs/>
          <w:sz w:val="20"/>
          <w:szCs w:val="20"/>
        </w:rPr>
        <w:t>Fonte:</w:t>
      </w:r>
      <w:r>
        <w:rPr>
          <w:rFonts w:ascii="Arial" w:hAnsi="Arial" w:cs="Arial"/>
          <w:sz w:val="20"/>
          <w:szCs w:val="20"/>
        </w:rPr>
        <w:t xml:space="preserve"> Autores</w:t>
      </w:r>
    </w:p>
    <w:p w14:paraId="31278FF0" w14:textId="3B79EF5E" w:rsidR="009E7BFF" w:rsidRPr="00AE2544" w:rsidRDefault="009E7BFF" w:rsidP="009E7BFF">
      <w:pPr>
        <w:spacing w:after="0" w:line="360" w:lineRule="auto"/>
        <w:ind w:firstLine="708"/>
        <w:jc w:val="both"/>
        <w:rPr>
          <w:rFonts w:ascii="Arial" w:eastAsiaTheme="minorEastAsia" w:hAnsi="Arial" w:cs="Arial"/>
        </w:rPr>
      </w:pPr>
      <w:r>
        <w:rPr>
          <w:rFonts w:ascii="Arial" w:hAnsi="Arial" w:cs="Arial"/>
          <w:sz w:val="24"/>
          <w:szCs w:val="24"/>
        </w:rPr>
        <w:t xml:space="preserve">Neste caso, o </w:t>
      </w:r>
      <w:r>
        <w:rPr>
          <w:rFonts w:ascii="Arial" w:hAnsi="Arial" w:cs="Arial"/>
          <w:i/>
          <w:iCs/>
          <w:sz w:val="24"/>
          <w:szCs w:val="24"/>
        </w:rPr>
        <w:t xml:space="preserve">payback </w:t>
      </w:r>
      <w:r>
        <w:rPr>
          <w:rFonts w:ascii="Arial" w:hAnsi="Arial" w:cs="Arial"/>
          <w:sz w:val="24"/>
          <w:szCs w:val="24"/>
        </w:rPr>
        <w:t xml:space="preserve">(quadro </w:t>
      </w:r>
      <w:r w:rsidR="003309BC">
        <w:rPr>
          <w:rFonts w:ascii="Arial" w:hAnsi="Arial" w:cs="Arial"/>
          <w:sz w:val="24"/>
          <w:szCs w:val="24"/>
        </w:rPr>
        <w:t>1</w:t>
      </w:r>
      <w:r w:rsidR="00700439">
        <w:rPr>
          <w:rFonts w:ascii="Arial" w:hAnsi="Arial" w:cs="Arial"/>
          <w:sz w:val="24"/>
          <w:szCs w:val="24"/>
        </w:rPr>
        <w:t>3</w:t>
      </w:r>
      <w:r>
        <w:rPr>
          <w:rFonts w:ascii="Arial" w:hAnsi="Arial" w:cs="Arial"/>
          <w:sz w:val="24"/>
          <w:szCs w:val="24"/>
        </w:rPr>
        <w:t xml:space="preserve">) de todo o investimento está em 7 anos e </w:t>
      </w:r>
      <w:r w:rsidR="00180718">
        <w:rPr>
          <w:rFonts w:ascii="Arial" w:hAnsi="Arial" w:cs="Arial"/>
          <w:sz w:val="24"/>
          <w:szCs w:val="24"/>
        </w:rPr>
        <w:t>2</w:t>
      </w:r>
      <w:r>
        <w:rPr>
          <w:rFonts w:ascii="Arial" w:hAnsi="Arial" w:cs="Arial"/>
          <w:sz w:val="24"/>
          <w:szCs w:val="24"/>
        </w:rPr>
        <w:t xml:space="preserve"> meses conforme foi visto acima.</w:t>
      </w:r>
    </w:p>
    <w:p w14:paraId="0A0B3603" w14:textId="45A6748F" w:rsidR="008A63F8" w:rsidRPr="000670BB" w:rsidRDefault="00A52BC7" w:rsidP="000670BB">
      <w:pPr>
        <w:pStyle w:val="PargrafodaLista"/>
        <w:numPr>
          <w:ilvl w:val="0"/>
          <w:numId w:val="22"/>
        </w:numPr>
        <w:spacing w:after="0" w:line="360" w:lineRule="auto"/>
        <w:ind w:left="567" w:hanging="567"/>
        <w:rPr>
          <w:rFonts w:ascii="Arial" w:eastAsiaTheme="minorEastAsia" w:hAnsi="Arial" w:cs="Arial"/>
          <w:b/>
          <w:bCs/>
          <w:sz w:val="24"/>
          <w:szCs w:val="24"/>
        </w:rPr>
      </w:pPr>
      <w:r>
        <w:rPr>
          <w:rFonts w:ascii="Arial" w:eastAsiaTheme="minorEastAsia" w:hAnsi="Arial" w:cs="Arial"/>
          <w:b/>
          <w:bCs/>
          <w:sz w:val="24"/>
          <w:szCs w:val="24"/>
        </w:rPr>
        <w:t>Considerações Finais</w:t>
      </w:r>
    </w:p>
    <w:p w14:paraId="3E41FC10" w14:textId="37AB4AB7" w:rsidR="00F108DF" w:rsidRPr="0020337C" w:rsidRDefault="0020337C" w:rsidP="00F108DF">
      <w:pPr>
        <w:spacing w:after="0" w:line="360" w:lineRule="auto"/>
        <w:ind w:firstLine="567"/>
        <w:jc w:val="both"/>
        <w:rPr>
          <w:rFonts w:ascii="Arial" w:hAnsi="Arial" w:cs="Arial"/>
          <w:sz w:val="24"/>
          <w:szCs w:val="24"/>
        </w:rPr>
      </w:pPr>
      <w:r w:rsidRPr="0020337C">
        <w:rPr>
          <w:rFonts w:ascii="Arial" w:hAnsi="Arial" w:cs="Arial"/>
          <w:sz w:val="24"/>
          <w:szCs w:val="24"/>
        </w:rPr>
        <w:t>Apesar do valor inicial ser um pouco elevado, as classes sociais C e D</w:t>
      </w:r>
      <w:r>
        <w:rPr>
          <w:rFonts w:ascii="Arial" w:hAnsi="Arial" w:cs="Arial"/>
          <w:sz w:val="24"/>
          <w:szCs w:val="24"/>
        </w:rPr>
        <w:t xml:space="preserve"> aumentaram a procura por </w:t>
      </w:r>
      <w:r w:rsidRPr="0020337C">
        <w:rPr>
          <w:rFonts w:ascii="Arial" w:hAnsi="Arial" w:cs="Arial"/>
          <w:sz w:val="24"/>
          <w:szCs w:val="24"/>
        </w:rPr>
        <w:t>esse tipo de projeto, devido a ideia de fabricação da sua própria energia, gerando economia e sustentabilidade, sendo avaliado como viável. Além de sua viabilidade, este projeto é um investimento a longo prazo com muitos benefícios, como a valorização do imóvel, economia de até 95% da conta de luz e a sustentabilidade. Tendo sua durabilidade geral em média dos 25 anos e sendo pago no período de 7 anos e 2 meses, e levando em consideração que após o período de pagamento da instalação, a economia será consideravelmente maior, só mostra o quão proveitoso e benéfico este sistema pode ser, apesar do alto investimento no início, como foi citado neste projeto.</w:t>
      </w:r>
    </w:p>
    <w:sdt>
      <w:sdtPr>
        <w:rPr>
          <w:rFonts w:asciiTheme="minorHAnsi" w:eastAsiaTheme="minorHAnsi" w:hAnsiTheme="minorHAnsi" w:cstheme="minorBidi"/>
          <w:b w:val="0"/>
          <w:color w:val="auto"/>
          <w:sz w:val="22"/>
          <w:lang w:eastAsia="en-US"/>
        </w:rPr>
        <w:id w:val="-1263368410"/>
        <w:docPartObj>
          <w:docPartGallery w:val="Bibliographies"/>
          <w:docPartUnique/>
        </w:docPartObj>
      </w:sdtPr>
      <w:sdtEndPr/>
      <w:sdtContent>
        <w:p w14:paraId="153EB23F" w14:textId="1DD265F2" w:rsidR="00F108DF" w:rsidRDefault="00F108DF" w:rsidP="000D641E">
          <w:pPr>
            <w:pStyle w:val="Ttulo1"/>
            <w:ind w:left="0" w:firstLine="0"/>
          </w:pPr>
          <w:r>
            <w:t>Referências</w:t>
          </w:r>
          <w:r w:rsidR="00F25D9E">
            <w:t xml:space="preserve"> </w:t>
          </w:r>
        </w:p>
        <w:sdt>
          <w:sdtPr>
            <w:id w:val="-573587230"/>
            <w:bibliography/>
          </w:sdtPr>
          <w:sdtEndPr/>
          <w:sdtContent>
            <w:p w14:paraId="0708CBCA" w14:textId="77777777" w:rsidR="00C67BED" w:rsidRPr="00C67BED" w:rsidRDefault="00F108DF" w:rsidP="00C67BED">
              <w:pPr>
                <w:pStyle w:val="Bibliografia"/>
                <w:jc w:val="both"/>
                <w:rPr>
                  <w:rFonts w:ascii="Arial" w:hAnsi="Arial" w:cs="Arial"/>
                  <w:noProof/>
                  <w:sz w:val="24"/>
                  <w:szCs w:val="24"/>
                </w:rPr>
              </w:pPr>
              <w:r w:rsidRPr="00C67BED">
                <w:rPr>
                  <w:rFonts w:ascii="Arial" w:hAnsi="Arial" w:cs="Arial"/>
                  <w:sz w:val="24"/>
                  <w:szCs w:val="24"/>
                </w:rPr>
                <w:fldChar w:fldCharType="begin"/>
              </w:r>
              <w:r w:rsidRPr="00C67BED">
                <w:rPr>
                  <w:rFonts w:ascii="Arial" w:hAnsi="Arial" w:cs="Arial"/>
                  <w:sz w:val="24"/>
                  <w:szCs w:val="24"/>
                </w:rPr>
                <w:instrText>BIBLIOGRAPHY</w:instrText>
              </w:r>
              <w:r w:rsidRPr="00C67BED">
                <w:rPr>
                  <w:rFonts w:ascii="Arial" w:hAnsi="Arial" w:cs="Arial"/>
                  <w:sz w:val="24"/>
                  <w:szCs w:val="24"/>
                </w:rPr>
                <w:fldChar w:fldCharType="separate"/>
              </w:r>
              <w:r w:rsidR="00C67BED" w:rsidRPr="00C67BED">
                <w:rPr>
                  <w:rFonts w:ascii="Arial" w:hAnsi="Arial" w:cs="Arial"/>
                  <w:noProof/>
                  <w:sz w:val="24"/>
                  <w:szCs w:val="24"/>
                </w:rPr>
                <w:t xml:space="preserve">ABNT. </w:t>
              </w:r>
              <w:r w:rsidR="00C67BED" w:rsidRPr="00C67BED">
                <w:rPr>
                  <w:rFonts w:ascii="Arial" w:hAnsi="Arial" w:cs="Arial"/>
                  <w:i/>
                  <w:iCs/>
                  <w:noProof/>
                  <w:sz w:val="24"/>
                  <w:szCs w:val="24"/>
                </w:rPr>
                <w:t>NBR 5410 - Instalações elétricas de baixa tensão</w:t>
              </w:r>
              <w:r w:rsidR="00C67BED" w:rsidRPr="00C67BED">
                <w:rPr>
                  <w:rFonts w:ascii="Arial" w:hAnsi="Arial" w:cs="Arial"/>
                  <w:noProof/>
                  <w:sz w:val="24"/>
                  <w:szCs w:val="24"/>
                </w:rPr>
                <w:t>. Rio de Janeiro. 2005.</w:t>
              </w:r>
            </w:p>
            <w:p w14:paraId="777EA619" w14:textId="77777777" w:rsidR="00C67BED" w:rsidRPr="00C67BED" w:rsidRDefault="00C67BED" w:rsidP="00C67BED">
              <w:pPr>
                <w:pStyle w:val="Bibliografia"/>
                <w:jc w:val="both"/>
                <w:rPr>
                  <w:rFonts w:ascii="Arial" w:hAnsi="Arial" w:cs="Arial"/>
                  <w:noProof/>
                  <w:sz w:val="24"/>
                  <w:szCs w:val="24"/>
                </w:rPr>
              </w:pPr>
              <w:r w:rsidRPr="00C67BED">
                <w:rPr>
                  <w:rFonts w:ascii="Arial" w:hAnsi="Arial" w:cs="Arial"/>
                  <w:noProof/>
                  <w:sz w:val="24"/>
                  <w:szCs w:val="24"/>
                </w:rPr>
                <w:t xml:space="preserve">ANEEL. </w:t>
              </w:r>
              <w:r w:rsidRPr="00C67BED">
                <w:rPr>
                  <w:rFonts w:ascii="Arial" w:hAnsi="Arial" w:cs="Arial"/>
                  <w:i/>
                  <w:iCs/>
                  <w:noProof/>
                  <w:sz w:val="24"/>
                  <w:szCs w:val="24"/>
                </w:rPr>
                <w:t>Resolução Normativa n° 414, de 9 de setembro de 2010</w:t>
              </w:r>
              <w:r w:rsidRPr="00C67BED">
                <w:rPr>
                  <w:rFonts w:ascii="Arial" w:hAnsi="Arial" w:cs="Arial"/>
                  <w:noProof/>
                  <w:sz w:val="24"/>
                  <w:szCs w:val="24"/>
                </w:rPr>
                <w:t>. [S.l.]. 2010.</w:t>
              </w:r>
            </w:p>
            <w:p w14:paraId="50B7033E" w14:textId="77777777" w:rsidR="00C67BED" w:rsidRPr="00C67BED" w:rsidRDefault="00C67BED" w:rsidP="00C67BED">
              <w:pPr>
                <w:pStyle w:val="Bibliografia"/>
                <w:jc w:val="both"/>
                <w:rPr>
                  <w:rFonts w:ascii="Arial" w:hAnsi="Arial" w:cs="Arial"/>
                  <w:noProof/>
                  <w:sz w:val="24"/>
                  <w:szCs w:val="24"/>
                </w:rPr>
              </w:pPr>
              <w:r w:rsidRPr="00C67BED">
                <w:rPr>
                  <w:rFonts w:ascii="Arial" w:hAnsi="Arial" w:cs="Arial"/>
                  <w:noProof/>
                  <w:sz w:val="24"/>
                  <w:szCs w:val="24"/>
                </w:rPr>
                <w:t xml:space="preserve">ANEEL. Geração Distribuída. </w:t>
              </w:r>
              <w:r w:rsidRPr="00C67BED">
                <w:rPr>
                  <w:rFonts w:ascii="Arial" w:hAnsi="Arial" w:cs="Arial"/>
                  <w:i/>
                  <w:iCs/>
                  <w:noProof/>
                  <w:sz w:val="24"/>
                  <w:szCs w:val="24"/>
                </w:rPr>
                <w:t>ANEEL</w:t>
              </w:r>
              <w:r w:rsidRPr="00C67BED">
                <w:rPr>
                  <w:rFonts w:ascii="Arial" w:hAnsi="Arial" w:cs="Arial"/>
                  <w:noProof/>
                  <w:sz w:val="24"/>
                  <w:szCs w:val="24"/>
                </w:rPr>
                <w:t>, 15 Agosto 2018. Disponivel em: &lt;https://www.aneel.gov.br/geracao-distribuida&gt;.</w:t>
              </w:r>
            </w:p>
            <w:p w14:paraId="18044C99" w14:textId="77777777" w:rsidR="00C67BED" w:rsidRPr="00C67BED" w:rsidRDefault="00C67BED" w:rsidP="00C67BED">
              <w:pPr>
                <w:pStyle w:val="Bibliografia"/>
                <w:jc w:val="both"/>
                <w:rPr>
                  <w:rFonts w:ascii="Arial" w:hAnsi="Arial" w:cs="Arial"/>
                  <w:noProof/>
                  <w:sz w:val="24"/>
                  <w:szCs w:val="24"/>
                </w:rPr>
              </w:pPr>
              <w:r w:rsidRPr="00C67BED">
                <w:rPr>
                  <w:rFonts w:ascii="Arial" w:hAnsi="Arial" w:cs="Arial"/>
                  <w:noProof/>
                  <w:sz w:val="24"/>
                  <w:szCs w:val="24"/>
                </w:rPr>
                <w:t xml:space="preserve">ANEEL. Geração Distribuída. </w:t>
              </w:r>
              <w:r w:rsidRPr="00C67BED">
                <w:rPr>
                  <w:rFonts w:ascii="Arial" w:hAnsi="Arial" w:cs="Arial"/>
                  <w:i/>
                  <w:iCs/>
                  <w:noProof/>
                  <w:sz w:val="24"/>
                  <w:szCs w:val="24"/>
                </w:rPr>
                <w:t>ANEEL - Agência Nacional de Energia Elétrica</w:t>
              </w:r>
              <w:r w:rsidRPr="00C67BED">
                <w:rPr>
                  <w:rFonts w:ascii="Arial" w:hAnsi="Arial" w:cs="Arial"/>
                  <w:noProof/>
                  <w:sz w:val="24"/>
                  <w:szCs w:val="24"/>
                </w:rPr>
                <w:t>, 17 Abril 2018. Disponivel em: &lt;https://www.aneel.gov.br/informacoes-tecnicas/-/asset_publisher/CegkWaVJWF5E/content/geracao-distribuida-introduc-1/656827&gt;. Acesso em: 13 Junho 2021.</w:t>
              </w:r>
            </w:p>
            <w:p w14:paraId="77FB52B5" w14:textId="77777777" w:rsidR="00C67BED" w:rsidRPr="00C67BED" w:rsidRDefault="00C67BED" w:rsidP="00C67BED">
              <w:pPr>
                <w:pStyle w:val="Bibliografia"/>
                <w:jc w:val="both"/>
                <w:rPr>
                  <w:rFonts w:ascii="Arial" w:hAnsi="Arial" w:cs="Arial"/>
                  <w:noProof/>
                  <w:sz w:val="24"/>
                  <w:szCs w:val="24"/>
                </w:rPr>
              </w:pPr>
              <w:r w:rsidRPr="00C67BED">
                <w:rPr>
                  <w:rFonts w:ascii="Arial" w:hAnsi="Arial" w:cs="Arial"/>
                  <w:noProof/>
                  <w:sz w:val="24"/>
                  <w:szCs w:val="24"/>
                </w:rPr>
                <w:t xml:space="preserve">BLUE SOL ENERGIA SOLAR. Célula Fotovoltaica - O Guia Técnico Absolutamente Completo. </w:t>
              </w:r>
              <w:r w:rsidRPr="00C67BED">
                <w:rPr>
                  <w:rFonts w:ascii="Arial" w:hAnsi="Arial" w:cs="Arial"/>
                  <w:i/>
                  <w:iCs/>
                  <w:noProof/>
                  <w:sz w:val="24"/>
                  <w:szCs w:val="24"/>
                </w:rPr>
                <w:t>Blue Sol Energia Solar</w:t>
              </w:r>
              <w:r w:rsidRPr="00C67BED">
                <w:rPr>
                  <w:rFonts w:ascii="Arial" w:hAnsi="Arial" w:cs="Arial"/>
                  <w:noProof/>
                  <w:sz w:val="24"/>
                  <w:szCs w:val="24"/>
                </w:rPr>
                <w:t>, 2019. Disponivel em: &lt;https://blog.bluesol.com.br/celula-fotovoltaica-guia-completo/&gt;.</w:t>
              </w:r>
            </w:p>
            <w:p w14:paraId="7FA0F4BE" w14:textId="77777777" w:rsidR="00C67BED" w:rsidRPr="00C67BED" w:rsidRDefault="00C67BED" w:rsidP="00C67BED">
              <w:pPr>
                <w:pStyle w:val="Bibliografia"/>
                <w:jc w:val="both"/>
                <w:rPr>
                  <w:rFonts w:ascii="Arial" w:hAnsi="Arial" w:cs="Arial"/>
                  <w:noProof/>
                  <w:sz w:val="24"/>
                  <w:szCs w:val="24"/>
                </w:rPr>
              </w:pPr>
              <w:r w:rsidRPr="00C67BED">
                <w:rPr>
                  <w:rFonts w:ascii="Arial" w:hAnsi="Arial" w:cs="Arial"/>
                  <w:noProof/>
                  <w:sz w:val="24"/>
                  <w:szCs w:val="24"/>
                  <w:lang w:val="en-US"/>
                </w:rPr>
                <w:t xml:space="preserve">CANADIAN SOLAR. Canadian Solar CS6U-P Max Power Datasheet. </w:t>
              </w:r>
              <w:r w:rsidRPr="00C67BED">
                <w:rPr>
                  <w:rFonts w:ascii="Arial" w:hAnsi="Arial" w:cs="Arial"/>
                  <w:i/>
                  <w:iCs/>
                  <w:noProof/>
                  <w:sz w:val="24"/>
                  <w:szCs w:val="24"/>
                </w:rPr>
                <w:t>Canadian Solar</w:t>
              </w:r>
              <w:r w:rsidRPr="00C67BED">
                <w:rPr>
                  <w:rFonts w:ascii="Arial" w:hAnsi="Arial" w:cs="Arial"/>
                  <w:noProof/>
                  <w:sz w:val="24"/>
                  <w:szCs w:val="24"/>
                </w:rPr>
                <w:t>, Julho 2016. Disponivel em: &lt;https://download.aldo.com.br/pdfprodutos/Produto34226IdArquivo4451.pdf&gt;.</w:t>
              </w:r>
            </w:p>
            <w:p w14:paraId="5CDA1B20" w14:textId="77777777" w:rsidR="00C67BED" w:rsidRPr="00C67BED" w:rsidRDefault="00C67BED" w:rsidP="00C67BED">
              <w:pPr>
                <w:pStyle w:val="Bibliografia"/>
                <w:jc w:val="both"/>
                <w:rPr>
                  <w:rFonts w:ascii="Arial" w:hAnsi="Arial" w:cs="Arial"/>
                  <w:noProof/>
                  <w:sz w:val="24"/>
                  <w:szCs w:val="24"/>
                </w:rPr>
              </w:pPr>
              <w:r w:rsidRPr="00C67BED">
                <w:rPr>
                  <w:rFonts w:ascii="Arial" w:hAnsi="Arial" w:cs="Arial"/>
                  <w:noProof/>
                  <w:sz w:val="24"/>
                  <w:szCs w:val="24"/>
                </w:rPr>
                <w:lastRenderedPageBreak/>
                <w:t xml:space="preserve">CARNEIRO, J. </w:t>
              </w:r>
              <w:r w:rsidRPr="00C67BED">
                <w:rPr>
                  <w:rFonts w:ascii="Arial" w:hAnsi="Arial" w:cs="Arial"/>
                  <w:i/>
                  <w:iCs/>
                  <w:noProof/>
                  <w:sz w:val="24"/>
                  <w:szCs w:val="24"/>
                </w:rPr>
                <w:t>Eletromagnetismo B Módulos Fotovoltaicos Características e Associações</w:t>
              </w:r>
              <w:r w:rsidRPr="00C67BED">
                <w:rPr>
                  <w:rFonts w:ascii="Arial" w:hAnsi="Arial" w:cs="Arial"/>
                  <w:noProof/>
                  <w:sz w:val="24"/>
                  <w:szCs w:val="24"/>
                </w:rPr>
                <w:t>. [S.l.]: [s.n.], 2010.</w:t>
              </w:r>
            </w:p>
            <w:p w14:paraId="364F8F70" w14:textId="77777777" w:rsidR="00C67BED" w:rsidRPr="00C67BED" w:rsidRDefault="00C67BED" w:rsidP="00C67BED">
              <w:pPr>
                <w:pStyle w:val="Bibliografia"/>
                <w:jc w:val="both"/>
                <w:rPr>
                  <w:rFonts w:ascii="Arial" w:hAnsi="Arial" w:cs="Arial"/>
                  <w:noProof/>
                  <w:sz w:val="24"/>
                  <w:szCs w:val="24"/>
                </w:rPr>
              </w:pPr>
              <w:r w:rsidRPr="00C67BED">
                <w:rPr>
                  <w:rFonts w:ascii="Arial" w:hAnsi="Arial" w:cs="Arial"/>
                  <w:noProof/>
                  <w:sz w:val="24"/>
                  <w:szCs w:val="24"/>
                </w:rPr>
                <w:t xml:space="preserve">DELGADO, C. Em meio à crise hídrica no país, situação de hidrelétricas e reservatórios é monitorada em Juiz de Fora. </w:t>
              </w:r>
              <w:r w:rsidRPr="00F25D9E">
                <w:rPr>
                  <w:rFonts w:ascii="Arial" w:hAnsi="Arial" w:cs="Arial"/>
                  <w:i/>
                  <w:iCs/>
                  <w:noProof/>
                  <w:sz w:val="24"/>
                  <w:szCs w:val="24"/>
                </w:rPr>
                <w:t>G1</w:t>
              </w:r>
              <w:r w:rsidRPr="00C67BED">
                <w:rPr>
                  <w:rFonts w:ascii="Arial" w:hAnsi="Arial" w:cs="Arial"/>
                  <w:noProof/>
                  <w:sz w:val="24"/>
                  <w:szCs w:val="24"/>
                </w:rPr>
                <w:t>, 2021. Disponivel em: &lt;https://g1.globo.com/mg/zona-da-mata/noticia/2021/06/06/em-meio-a-crise-hidrica-no-pais-situacao-de-hidreletricas-e-reservatorios-e-monitorada-em-juiz-de-fora.ghtml&gt;. Acesso em: 10 Junho 2021.</w:t>
              </w:r>
            </w:p>
            <w:p w14:paraId="253E9C59" w14:textId="77777777" w:rsidR="00C67BED" w:rsidRPr="00C67BED" w:rsidRDefault="00C67BED" w:rsidP="00C67BED">
              <w:pPr>
                <w:pStyle w:val="Bibliografia"/>
                <w:jc w:val="both"/>
                <w:rPr>
                  <w:rFonts w:ascii="Arial" w:hAnsi="Arial" w:cs="Arial"/>
                  <w:noProof/>
                  <w:sz w:val="24"/>
                  <w:szCs w:val="24"/>
                </w:rPr>
              </w:pPr>
              <w:r w:rsidRPr="00C67BED">
                <w:rPr>
                  <w:rFonts w:ascii="Arial" w:hAnsi="Arial" w:cs="Arial"/>
                  <w:noProof/>
                  <w:sz w:val="24"/>
                  <w:szCs w:val="24"/>
                </w:rPr>
                <w:t xml:space="preserve">GREENPRO. </w:t>
              </w:r>
              <w:r w:rsidRPr="00F25D9E">
                <w:rPr>
                  <w:rFonts w:ascii="Arial" w:hAnsi="Arial" w:cs="Arial"/>
                  <w:i/>
                  <w:iCs/>
                  <w:noProof/>
                  <w:sz w:val="24"/>
                  <w:szCs w:val="24"/>
                </w:rPr>
                <w:t>Energia Fotovoltaica - Manual sobre tecnologias, projeto e instalação</w:t>
              </w:r>
              <w:r w:rsidRPr="00C67BED">
                <w:rPr>
                  <w:rFonts w:ascii="Arial" w:hAnsi="Arial" w:cs="Arial"/>
                  <w:noProof/>
                  <w:sz w:val="24"/>
                  <w:szCs w:val="24"/>
                </w:rPr>
                <w:t>. União Europeia: [s.n.], 2004.</w:t>
              </w:r>
            </w:p>
            <w:p w14:paraId="6E00C1F2" w14:textId="77777777" w:rsidR="00C67BED" w:rsidRPr="00C67BED" w:rsidRDefault="00C67BED" w:rsidP="00C67BED">
              <w:pPr>
                <w:pStyle w:val="Bibliografia"/>
                <w:jc w:val="both"/>
                <w:rPr>
                  <w:rFonts w:ascii="Arial" w:hAnsi="Arial" w:cs="Arial"/>
                  <w:noProof/>
                  <w:sz w:val="24"/>
                  <w:szCs w:val="24"/>
                </w:rPr>
              </w:pPr>
              <w:r w:rsidRPr="00C67BED">
                <w:rPr>
                  <w:rFonts w:ascii="Arial" w:hAnsi="Arial" w:cs="Arial"/>
                  <w:noProof/>
                  <w:sz w:val="24"/>
                  <w:szCs w:val="24"/>
                </w:rPr>
                <w:t xml:space="preserve">GTES, G. D. T. D. E. S. </w:t>
              </w:r>
              <w:r w:rsidRPr="00F25D9E">
                <w:rPr>
                  <w:rFonts w:ascii="Arial" w:hAnsi="Arial" w:cs="Arial"/>
                  <w:i/>
                  <w:iCs/>
                  <w:noProof/>
                  <w:sz w:val="24"/>
                  <w:szCs w:val="24"/>
                </w:rPr>
                <w:t>Manual de Engenharia para Sistemas Fotovoltaicos</w:t>
              </w:r>
              <w:r w:rsidRPr="00C67BED">
                <w:rPr>
                  <w:rFonts w:ascii="Arial" w:hAnsi="Arial" w:cs="Arial"/>
                  <w:noProof/>
                  <w:sz w:val="24"/>
                  <w:szCs w:val="24"/>
                </w:rPr>
                <w:t>. Rio de Janeiro: PRC-PRODEEM, 2004.</w:t>
              </w:r>
            </w:p>
            <w:p w14:paraId="2E1D42EC" w14:textId="77777777" w:rsidR="00C67BED" w:rsidRPr="00C67BED" w:rsidRDefault="00C67BED" w:rsidP="00C67BED">
              <w:pPr>
                <w:pStyle w:val="Bibliografia"/>
                <w:jc w:val="both"/>
                <w:rPr>
                  <w:rFonts w:ascii="Arial" w:hAnsi="Arial" w:cs="Arial"/>
                  <w:noProof/>
                  <w:sz w:val="24"/>
                  <w:szCs w:val="24"/>
                </w:rPr>
              </w:pPr>
              <w:r w:rsidRPr="00C67BED">
                <w:rPr>
                  <w:rFonts w:ascii="Arial" w:hAnsi="Arial" w:cs="Arial"/>
                  <w:noProof/>
                  <w:sz w:val="24"/>
                  <w:szCs w:val="24"/>
                </w:rPr>
                <w:t xml:space="preserve">GUIMARÃES, A. P. C.; GALDINO, M. A. Centro de Referência para as Energias Solar e Eólica Sérgio de S. Brito. </w:t>
              </w:r>
              <w:r w:rsidRPr="00F25D9E">
                <w:rPr>
                  <w:rFonts w:ascii="Arial" w:hAnsi="Arial" w:cs="Arial"/>
                  <w:i/>
                  <w:iCs/>
                  <w:noProof/>
                  <w:sz w:val="24"/>
                  <w:szCs w:val="24"/>
                </w:rPr>
                <w:t>CRESESB</w:t>
              </w:r>
              <w:r w:rsidRPr="00C67BED">
                <w:rPr>
                  <w:rFonts w:ascii="Arial" w:hAnsi="Arial" w:cs="Arial"/>
                  <w:noProof/>
                  <w:sz w:val="24"/>
                  <w:szCs w:val="24"/>
                </w:rPr>
                <w:t>, 25 Janeiro 2018. Disponivel em: &lt;http://www.cresesb.cepel.br/index.php?section=sundata&gt;.</w:t>
              </w:r>
            </w:p>
            <w:p w14:paraId="339D21B1" w14:textId="77777777" w:rsidR="00C67BED" w:rsidRPr="00C67BED" w:rsidRDefault="00C67BED" w:rsidP="00C67BED">
              <w:pPr>
                <w:pStyle w:val="Bibliografia"/>
                <w:jc w:val="both"/>
                <w:rPr>
                  <w:rFonts w:ascii="Arial" w:hAnsi="Arial" w:cs="Arial"/>
                  <w:noProof/>
                  <w:sz w:val="24"/>
                  <w:szCs w:val="24"/>
                </w:rPr>
              </w:pPr>
              <w:r w:rsidRPr="00C67BED">
                <w:rPr>
                  <w:rFonts w:ascii="Arial" w:hAnsi="Arial" w:cs="Arial"/>
                  <w:noProof/>
                  <w:sz w:val="24"/>
                  <w:szCs w:val="24"/>
                </w:rPr>
                <w:t xml:space="preserve">MINHA CASA SOLAR. Como é feito um painel solar? </w:t>
              </w:r>
              <w:r w:rsidRPr="00F25D9E">
                <w:rPr>
                  <w:rFonts w:ascii="Arial" w:hAnsi="Arial" w:cs="Arial"/>
                  <w:i/>
                  <w:iCs/>
                  <w:noProof/>
                  <w:sz w:val="24"/>
                  <w:szCs w:val="24"/>
                </w:rPr>
                <w:t>Minha Casa Solar</w:t>
              </w:r>
              <w:r w:rsidRPr="00C67BED">
                <w:rPr>
                  <w:rFonts w:ascii="Arial" w:hAnsi="Arial" w:cs="Arial"/>
                  <w:noProof/>
                  <w:sz w:val="24"/>
                  <w:szCs w:val="24"/>
                </w:rPr>
                <w:t>, 8 Outubro 2019. Disponivel em: &lt;http://blog.minhacasasolar.com.br/como-e-feito-um-painel-solar/&gt;.</w:t>
              </w:r>
            </w:p>
            <w:p w14:paraId="2E22417E" w14:textId="77777777" w:rsidR="00C67BED" w:rsidRPr="00C67BED" w:rsidRDefault="00C67BED" w:rsidP="00C67BED">
              <w:pPr>
                <w:pStyle w:val="Bibliografia"/>
                <w:jc w:val="both"/>
                <w:rPr>
                  <w:rFonts w:ascii="Arial" w:hAnsi="Arial" w:cs="Arial"/>
                  <w:noProof/>
                  <w:sz w:val="24"/>
                  <w:szCs w:val="24"/>
                </w:rPr>
              </w:pPr>
              <w:r w:rsidRPr="00C67BED">
                <w:rPr>
                  <w:rFonts w:ascii="Arial" w:hAnsi="Arial" w:cs="Arial"/>
                  <w:noProof/>
                  <w:sz w:val="24"/>
                  <w:szCs w:val="24"/>
                </w:rPr>
                <w:t xml:space="preserve">MORANTE, F.; ZILLES, R. Medidas de consumo em sistemas fotovoltaicos domiciliares. </w:t>
              </w:r>
              <w:r w:rsidRPr="00F25D9E">
                <w:rPr>
                  <w:rFonts w:ascii="Arial" w:hAnsi="Arial" w:cs="Arial"/>
                  <w:i/>
                  <w:iCs/>
                  <w:noProof/>
                  <w:sz w:val="24"/>
                  <w:szCs w:val="24"/>
                </w:rPr>
                <w:t>SciELO Proceedings</w:t>
              </w:r>
              <w:r w:rsidRPr="00C67BED">
                <w:rPr>
                  <w:rFonts w:ascii="Arial" w:hAnsi="Arial" w:cs="Arial"/>
                  <w:noProof/>
                  <w:sz w:val="24"/>
                  <w:szCs w:val="24"/>
                </w:rPr>
                <w:t>, 2003. Disponivel em: &lt;http://www.proceedings.scielo.br/scielo.php?script=sci_arttext&amp;pid=MSC0000000022000000100044&amp;lng=en&amp;nrm=iso&gt;.</w:t>
              </w:r>
            </w:p>
            <w:p w14:paraId="73374F78" w14:textId="77777777" w:rsidR="00C67BED" w:rsidRPr="00C67BED" w:rsidRDefault="00C67BED" w:rsidP="00C67BED">
              <w:pPr>
                <w:pStyle w:val="Bibliografia"/>
                <w:jc w:val="both"/>
                <w:rPr>
                  <w:rFonts w:ascii="Arial" w:hAnsi="Arial" w:cs="Arial"/>
                  <w:noProof/>
                  <w:sz w:val="24"/>
                  <w:szCs w:val="24"/>
                </w:rPr>
              </w:pPr>
              <w:r w:rsidRPr="00C67BED">
                <w:rPr>
                  <w:rFonts w:ascii="Arial" w:hAnsi="Arial" w:cs="Arial"/>
                  <w:noProof/>
                  <w:sz w:val="24"/>
                  <w:szCs w:val="24"/>
                </w:rPr>
                <w:t xml:space="preserve">PINHEIRO, E. Cinco hidrelétricas que abastecem Goiás correm risco de colapso, diz estudo. </w:t>
              </w:r>
              <w:r w:rsidRPr="00F25D9E">
                <w:rPr>
                  <w:rFonts w:ascii="Arial" w:hAnsi="Arial" w:cs="Arial"/>
                  <w:i/>
                  <w:iCs/>
                  <w:noProof/>
                  <w:sz w:val="24"/>
                  <w:szCs w:val="24"/>
                </w:rPr>
                <w:t>MaisGoiás</w:t>
              </w:r>
              <w:r w:rsidRPr="00C67BED">
                <w:rPr>
                  <w:rFonts w:ascii="Arial" w:hAnsi="Arial" w:cs="Arial"/>
                  <w:noProof/>
                  <w:sz w:val="24"/>
                  <w:szCs w:val="24"/>
                </w:rPr>
                <w:t>, 2021. Disponivel em: &lt;https://www.maisgoias.com.br/cinco-hidreletricas-que-abastecem-goias-correm-risco-de-colapso-diz-estudo/&gt;. Acesso em: 10 Junho 2021.</w:t>
              </w:r>
            </w:p>
            <w:p w14:paraId="2BF0A07C" w14:textId="77777777" w:rsidR="00C67BED" w:rsidRPr="00C67BED" w:rsidRDefault="00C67BED" w:rsidP="00C67BED">
              <w:pPr>
                <w:pStyle w:val="Bibliografia"/>
                <w:jc w:val="both"/>
                <w:rPr>
                  <w:rFonts w:ascii="Arial" w:hAnsi="Arial" w:cs="Arial"/>
                  <w:noProof/>
                  <w:sz w:val="24"/>
                  <w:szCs w:val="24"/>
                </w:rPr>
              </w:pPr>
              <w:r w:rsidRPr="00C67BED">
                <w:rPr>
                  <w:rFonts w:ascii="Arial" w:hAnsi="Arial" w:cs="Arial"/>
                  <w:noProof/>
                  <w:sz w:val="24"/>
                  <w:szCs w:val="24"/>
                </w:rPr>
                <w:t xml:space="preserve">PINHO, J. T.; GALDINO, M. A. </w:t>
              </w:r>
              <w:r w:rsidRPr="00F25D9E">
                <w:rPr>
                  <w:rFonts w:ascii="Arial" w:hAnsi="Arial" w:cs="Arial"/>
                  <w:i/>
                  <w:iCs/>
                  <w:noProof/>
                  <w:sz w:val="24"/>
                  <w:szCs w:val="24"/>
                </w:rPr>
                <w:t>Manual de Engenharia para Sistemas Fotovoltaicos</w:t>
              </w:r>
              <w:r w:rsidRPr="00C67BED">
                <w:rPr>
                  <w:rFonts w:ascii="Arial" w:hAnsi="Arial" w:cs="Arial"/>
                  <w:noProof/>
                  <w:sz w:val="24"/>
                  <w:szCs w:val="24"/>
                </w:rPr>
                <w:t>. Rio de Janeiro: [s.n.], 2014.</w:t>
              </w:r>
            </w:p>
            <w:p w14:paraId="4949927B" w14:textId="77777777" w:rsidR="00C67BED" w:rsidRPr="00C67BED" w:rsidRDefault="00C67BED" w:rsidP="00C67BED">
              <w:pPr>
                <w:pStyle w:val="Bibliografia"/>
                <w:jc w:val="both"/>
                <w:rPr>
                  <w:rFonts w:ascii="Arial" w:hAnsi="Arial" w:cs="Arial"/>
                  <w:noProof/>
                  <w:sz w:val="24"/>
                  <w:szCs w:val="24"/>
                </w:rPr>
              </w:pPr>
              <w:r w:rsidRPr="00C67BED">
                <w:rPr>
                  <w:rFonts w:ascii="Arial" w:hAnsi="Arial" w:cs="Arial"/>
                  <w:noProof/>
                  <w:sz w:val="24"/>
                  <w:szCs w:val="24"/>
                </w:rPr>
                <w:t xml:space="preserve">SANTOS, T. Oca Solar Energia. </w:t>
              </w:r>
              <w:r w:rsidRPr="00F25D9E">
                <w:rPr>
                  <w:rFonts w:ascii="Arial" w:hAnsi="Arial" w:cs="Arial"/>
                  <w:i/>
                  <w:iCs/>
                  <w:noProof/>
                  <w:sz w:val="24"/>
                  <w:szCs w:val="24"/>
                </w:rPr>
                <w:t>Oca Solar Energia</w:t>
              </w:r>
              <w:r w:rsidRPr="00C67BED">
                <w:rPr>
                  <w:rFonts w:ascii="Arial" w:hAnsi="Arial" w:cs="Arial"/>
                  <w:noProof/>
                  <w:sz w:val="24"/>
                  <w:szCs w:val="24"/>
                </w:rPr>
                <w:t>, 28 Abril 2021. Disponivel em: &lt;https://www.ocaenergia.com/blog/energia-solar/sistema-fotovoltaico-hibrido-entenda-o-que-e/&gt;.</w:t>
              </w:r>
            </w:p>
            <w:p w14:paraId="268565EE" w14:textId="77777777" w:rsidR="00C67BED" w:rsidRPr="00C67BED" w:rsidRDefault="00C67BED" w:rsidP="00C67BED">
              <w:pPr>
                <w:pStyle w:val="Bibliografia"/>
                <w:jc w:val="both"/>
                <w:rPr>
                  <w:rFonts w:ascii="Arial" w:hAnsi="Arial" w:cs="Arial"/>
                  <w:noProof/>
                  <w:sz w:val="24"/>
                  <w:szCs w:val="24"/>
                </w:rPr>
              </w:pPr>
              <w:r w:rsidRPr="00C67BED">
                <w:rPr>
                  <w:rFonts w:ascii="Arial" w:hAnsi="Arial" w:cs="Arial"/>
                  <w:noProof/>
                  <w:sz w:val="24"/>
                  <w:szCs w:val="24"/>
                </w:rPr>
                <w:t xml:space="preserve">SOUZA, J. P. D. Módulos Fotovoltaicos - Perdas por Mismatch em Sistemas Fotovoltaicos. </w:t>
              </w:r>
              <w:r w:rsidRPr="00F25D9E">
                <w:rPr>
                  <w:rFonts w:ascii="Arial" w:hAnsi="Arial" w:cs="Arial"/>
                  <w:i/>
                  <w:iCs/>
                  <w:noProof/>
                  <w:sz w:val="24"/>
                  <w:szCs w:val="24"/>
                </w:rPr>
                <w:t>ecori energia solar</w:t>
              </w:r>
              <w:r w:rsidRPr="00C67BED">
                <w:rPr>
                  <w:rFonts w:ascii="Arial" w:hAnsi="Arial" w:cs="Arial"/>
                  <w:noProof/>
                  <w:sz w:val="24"/>
                  <w:szCs w:val="24"/>
                </w:rPr>
                <w:t>, 28 Janeiro 2019. Disponivel em: &lt;https://www.ecorienergiasolar.com.br/artigo/modulos-fotovoltaicos---perdas-por-mismatch-em-sistemas-fotovoltaicos&gt;.</w:t>
              </w:r>
            </w:p>
            <w:p w14:paraId="66A42EDB" w14:textId="77777777" w:rsidR="00C67BED" w:rsidRPr="00C67BED" w:rsidRDefault="00C67BED" w:rsidP="00C67BED">
              <w:pPr>
                <w:pStyle w:val="Bibliografia"/>
                <w:jc w:val="both"/>
                <w:rPr>
                  <w:rFonts w:ascii="Arial" w:hAnsi="Arial" w:cs="Arial"/>
                  <w:noProof/>
                  <w:sz w:val="24"/>
                  <w:szCs w:val="24"/>
                </w:rPr>
              </w:pPr>
              <w:r w:rsidRPr="00C67BED">
                <w:rPr>
                  <w:rFonts w:ascii="Arial" w:hAnsi="Arial" w:cs="Arial"/>
                  <w:noProof/>
                  <w:sz w:val="24"/>
                  <w:szCs w:val="24"/>
                </w:rPr>
                <w:t xml:space="preserve">SOUZA, R. D. </w:t>
              </w:r>
              <w:r w:rsidRPr="00F25D9E">
                <w:rPr>
                  <w:rFonts w:ascii="Arial" w:hAnsi="Arial" w:cs="Arial"/>
                  <w:i/>
                  <w:iCs/>
                  <w:noProof/>
                  <w:sz w:val="24"/>
                  <w:szCs w:val="24"/>
                </w:rPr>
                <w:t>Os Sistemas de Energia Solar Fotovoltaica</w:t>
              </w:r>
              <w:r w:rsidRPr="00C67BED">
                <w:rPr>
                  <w:rFonts w:ascii="Arial" w:hAnsi="Arial" w:cs="Arial"/>
                  <w:noProof/>
                  <w:sz w:val="24"/>
                  <w:szCs w:val="24"/>
                </w:rPr>
                <w:t>. [S.l.]: Blue Sol, 2017.</w:t>
              </w:r>
            </w:p>
            <w:p w14:paraId="43A667C4" w14:textId="77777777" w:rsidR="00C67BED" w:rsidRPr="00C67BED" w:rsidRDefault="00C67BED" w:rsidP="00C67BED">
              <w:pPr>
                <w:pStyle w:val="Bibliografia"/>
                <w:jc w:val="both"/>
                <w:rPr>
                  <w:rFonts w:ascii="Arial" w:hAnsi="Arial" w:cs="Arial"/>
                  <w:noProof/>
                  <w:sz w:val="24"/>
                  <w:szCs w:val="24"/>
                </w:rPr>
              </w:pPr>
              <w:r w:rsidRPr="00C67BED">
                <w:rPr>
                  <w:rFonts w:ascii="Arial" w:hAnsi="Arial" w:cs="Arial"/>
                  <w:noProof/>
                  <w:sz w:val="24"/>
                  <w:szCs w:val="24"/>
                </w:rPr>
                <w:t xml:space="preserve">VILLALVA, M. G.; GAZOLI, J. R. </w:t>
              </w:r>
              <w:r w:rsidRPr="00F25D9E">
                <w:rPr>
                  <w:rFonts w:ascii="Arial" w:hAnsi="Arial" w:cs="Arial"/>
                  <w:i/>
                  <w:iCs/>
                  <w:noProof/>
                  <w:sz w:val="24"/>
                  <w:szCs w:val="24"/>
                </w:rPr>
                <w:t>Energia solar fotovoltaica: conceitos e aplicações</w:t>
              </w:r>
              <w:r w:rsidRPr="00C67BED">
                <w:rPr>
                  <w:rFonts w:ascii="Arial" w:hAnsi="Arial" w:cs="Arial"/>
                  <w:noProof/>
                  <w:sz w:val="24"/>
                  <w:szCs w:val="24"/>
                </w:rPr>
                <w:t>. São Paulo: [s.n.], 2012.</w:t>
              </w:r>
            </w:p>
            <w:p w14:paraId="2148E85D" w14:textId="26C73114" w:rsidR="00F108DF" w:rsidRDefault="00F108DF" w:rsidP="00C67BED">
              <w:pPr>
                <w:jc w:val="both"/>
              </w:pPr>
              <w:r w:rsidRPr="00C67BED">
                <w:rPr>
                  <w:rFonts w:ascii="Arial" w:hAnsi="Arial" w:cs="Arial"/>
                  <w:b/>
                  <w:bCs/>
                  <w:sz w:val="24"/>
                  <w:szCs w:val="24"/>
                </w:rPr>
                <w:fldChar w:fldCharType="end"/>
              </w:r>
            </w:p>
          </w:sdtContent>
        </w:sdt>
      </w:sdtContent>
    </w:sdt>
    <w:p w14:paraId="5A2690A5" w14:textId="77777777" w:rsidR="007B6DE4" w:rsidRPr="0020337C" w:rsidRDefault="007B6DE4" w:rsidP="0020337C">
      <w:pPr>
        <w:spacing w:line="360" w:lineRule="auto"/>
        <w:jc w:val="both"/>
        <w:rPr>
          <w:rFonts w:ascii="Arial" w:hAnsi="Arial" w:cs="Arial"/>
          <w:b/>
          <w:bCs/>
          <w:sz w:val="24"/>
          <w:szCs w:val="24"/>
        </w:rPr>
      </w:pPr>
    </w:p>
    <w:sectPr w:rsidR="007B6DE4" w:rsidRPr="0020337C" w:rsidSect="001124FF">
      <w:headerReference w:type="default" r:id="rId22"/>
      <w:footerReference w:type="default" r:id="rId23"/>
      <w:headerReference w:type="first" r:id="rId24"/>
      <w:footerReference w:type="first" r:id="rId25"/>
      <w:footnotePr>
        <w:numFmt w:val="chicago"/>
      </w:footnotePr>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901E2" w14:textId="77777777" w:rsidR="006E4A76" w:rsidRDefault="006E4A76" w:rsidP="00865DFA">
      <w:pPr>
        <w:spacing w:after="0" w:line="240" w:lineRule="auto"/>
      </w:pPr>
      <w:r>
        <w:separator/>
      </w:r>
    </w:p>
  </w:endnote>
  <w:endnote w:type="continuationSeparator" w:id="0">
    <w:p w14:paraId="3EEC9497" w14:textId="77777777" w:rsidR="006E4A76" w:rsidRDefault="006E4A76" w:rsidP="00865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0ABDE" w14:textId="69163799" w:rsidR="001124FF" w:rsidRDefault="001124FF">
    <w:pPr>
      <w:pStyle w:val="Rodap"/>
    </w:pPr>
  </w:p>
  <w:p w14:paraId="525A70F9" w14:textId="77777777" w:rsidR="0068216B" w:rsidRDefault="0068216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03B16" w14:textId="5DB9DCA6" w:rsidR="0068216B" w:rsidRPr="001124FF" w:rsidRDefault="001124FF">
    <w:pPr>
      <w:pStyle w:val="Rodap"/>
      <w:rPr>
        <w:rFonts w:ascii="Arial" w:hAnsi="Arial" w:cs="Arial"/>
        <w:sz w:val="20"/>
        <w:szCs w:val="20"/>
      </w:rPr>
    </w:pPr>
    <w:r w:rsidRPr="001124FF">
      <w:rPr>
        <w:rFonts w:ascii="Arial" w:hAnsi="Arial" w:cs="Arial"/>
        <w:sz w:val="20"/>
        <w:szCs w:val="20"/>
      </w:rPr>
      <w:t xml:space="preserve">*Rede de Ensino Doctum – Unidade Vitória – </w:t>
    </w:r>
    <w:hyperlink r:id="rId1" w:history="1">
      <w:r w:rsidRPr="001124FF">
        <w:rPr>
          <w:rStyle w:val="Hyperlink"/>
          <w:rFonts w:ascii="Arial" w:hAnsi="Arial" w:cs="Arial"/>
          <w:color w:val="auto"/>
          <w:sz w:val="20"/>
          <w:szCs w:val="20"/>
          <w:u w:val="none"/>
        </w:rPr>
        <w:t>caio.s.r2016@hotmail.com</w:t>
      </w:r>
    </w:hyperlink>
    <w:r w:rsidRPr="001124FF">
      <w:rPr>
        <w:rFonts w:ascii="Arial" w:hAnsi="Arial" w:cs="Arial"/>
        <w:sz w:val="20"/>
        <w:szCs w:val="20"/>
      </w:rPr>
      <w:t xml:space="preserve"> – graduando em Engenharia Elétrica</w:t>
    </w:r>
  </w:p>
  <w:p w14:paraId="3E52A971" w14:textId="17C9DE8D" w:rsidR="001124FF" w:rsidRPr="001124FF" w:rsidRDefault="001124FF">
    <w:pPr>
      <w:pStyle w:val="Rodap"/>
      <w:rPr>
        <w:rFonts w:ascii="Arial" w:hAnsi="Arial" w:cs="Arial"/>
        <w:sz w:val="20"/>
        <w:szCs w:val="20"/>
      </w:rPr>
    </w:pPr>
    <w:r w:rsidRPr="001124FF">
      <w:rPr>
        <w:rFonts w:ascii="Arial" w:hAnsi="Arial" w:cs="Arial"/>
        <w:sz w:val="20"/>
        <w:szCs w:val="20"/>
      </w:rPr>
      <w:t xml:space="preserve">**Rede de Ensino Doctum – Unidade Vitória – </w:t>
    </w:r>
    <w:hyperlink r:id="rId2" w:history="1">
      <w:r w:rsidRPr="001124FF">
        <w:rPr>
          <w:rStyle w:val="Hyperlink"/>
          <w:rFonts w:ascii="Arial" w:hAnsi="Arial" w:cs="Arial"/>
          <w:color w:val="auto"/>
          <w:sz w:val="20"/>
          <w:szCs w:val="20"/>
          <w:u w:val="none"/>
        </w:rPr>
        <w:t>igorjunca@hotmail.com</w:t>
      </w:r>
    </w:hyperlink>
    <w:r w:rsidRPr="001124FF">
      <w:rPr>
        <w:rFonts w:ascii="Arial" w:hAnsi="Arial" w:cs="Arial"/>
        <w:sz w:val="20"/>
        <w:szCs w:val="20"/>
      </w:rPr>
      <w:t xml:space="preserve"> – graduando em Engenharia Elétrica</w:t>
    </w:r>
  </w:p>
  <w:p w14:paraId="366B924D" w14:textId="6E165A8A" w:rsidR="001124FF" w:rsidRPr="001124FF" w:rsidRDefault="001124FF">
    <w:pPr>
      <w:pStyle w:val="Rodap"/>
      <w:rPr>
        <w:rFonts w:ascii="Arial" w:hAnsi="Arial" w:cs="Arial"/>
        <w:sz w:val="20"/>
        <w:szCs w:val="20"/>
      </w:rPr>
    </w:pPr>
    <w:r w:rsidRPr="001124FF">
      <w:rPr>
        <w:rFonts w:ascii="Arial" w:hAnsi="Arial" w:cs="Arial"/>
        <w:sz w:val="20"/>
        <w:szCs w:val="20"/>
      </w:rPr>
      <w:t>***Rede de Ensino Doctum – Unidade Serra – prof.ruben.barbosa@doctum.edu.br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031EB" w14:textId="77777777" w:rsidR="006E4A76" w:rsidRDefault="006E4A76" w:rsidP="00865DFA">
      <w:pPr>
        <w:spacing w:after="0" w:line="240" w:lineRule="auto"/>
      </w:pPr>
      <w:r>
        <w:separator/>
      </w:r>
    </w:p>
  </w:footnote>
  <w:footnote w:type="continuationSeparator" w:id="0">
    <w:p w14:paraId="3B7F3B60" w14:textId="77777777" w:rsidR="006E4A76" w:rsidRDefault="006E4A76" w:rsidP="00865D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3025"/>
      <w:gridCol w:w="3024"/>
      <w:gridCol w:w="3022"/>
    </w:tblGrid>
    <w:tr w:rsidR="00493C22" w:rsidRPr="00D86731" w14:paraId="62693D11" w14:textId="77777777">
      <w:trPr>
        <w:trHeight w:val="720"/>
      </w:trPr>
      <w:tc>
        <w:tcPr>
          <w:tcW w:w="1667" w:type="pct"/>
        </w:tcPr>
        <w:p w14:paraId="1B57277D" w14:textId="77777777" w:rsidR="001516AD" w:rsidRDefault="001516AD">
          <w:pPr>
            <w:pStyle w:val="Cabealho"/>
            <w:rPr>
              <w:color w:val="4472C4" w:themeColor="accent1"/>
            </w:rPr>
          </w:pPr>
        </w:p>
      </w:tc>
      <w:tc>
        <w:tcPr>
          <w:tcW w:w="1667" w:type="pct"/>
        </w:tcPr>
        <w:p w14:paraId="79929B62" w14:textId="77777777" w:rsidR="001516AD" w:rsidRDefault="001516AD">
          <w:pPr>
            <w:pStyle w:val="Cabealho"/>
            <w:jc w:val="center"/>
            <w:rPr>
              <w:color w:val="4472C4" w:themeColor="accent1"/>
            </w:rPr>
          </w:pPr>
        </w:p>
      </w:tc>
      <w:tc>
        <w:tcPr>
          <w:tcW w:w="1666" w:type="pct"/>
        </w:tcPr>
        <w:p w14:paraId="085FE88E" w14:textId="77777777" w:rsidR="001516AD" w:rsidRPr="00D86731" w:rsidRDefault="001516AD">
          <w:pPr>
            <w:pStyle w:val="Cabealho"/>
            <w:jc w:val="right"/>
            <w:rPr>
              <w:rFonts w:ascii="Arial" w:hAnsi="Arial" w:cs="Arial"/>
              <w:sz w:val="20"/>
              <w:szCs w:val="20"/>
            </w:rPr>
          </w:pPr>
          <w:r w:rsidRPr="00D86731">
            <w:rPr>
              <w:rFonts w:ascii="Arial" w:hAnsi="Arial" w:cs="Arial"/>
              <w:sz w:val="20"/>
              <w:szCs w:val="20"/>
            </w:rPr>
            <w:fldChar w:fldCharType="begin"/>
          </w:r>
          <w:r w:rsidRPr="00D86731">
            <w:rPr>
              <w:rFonts w:ascii="Arial" w:hAnsi="Arial" w:cs="Arial"/>
              <w:sz w:val="20"/>
              <w:szCs w:val="20"/>
            </w:rPr>
            <w:instrText>PAGE   \* MERGEFORMAT</w:instrText>
          </w:r>
          <w:r w:rsidRPr="00D86731">
            <w:rPr>
              <w:rFonts w:ascii="Arial" w:hAnsi="Arial" w:cs="Arial"/>
              <w:sz w:val="20"/>
              <w:szCs w:val="20"/>
            </w:rPr>
            <w:fldChar w:fldCharType="separate"/>
          </w:r>
          <w:r w:rsidRPr="00D86731">
            <w:rPr>
              <w:rFonts w:ascii="Arial" w:hAnsi="Arial" w:cs="Arial"/>
              <w:sz w:val="20"/>
              <w:szCs w:val="20"/>
            </w:rPr>
            <w:t>0</w:t>
          </w:r>
          <w:r w:rsidRPr="00D86731">
            <w:rPr>
              <w:rFonts w:ascii="Arial" w:hAnsi="Arial" w:cs="Arial"/>
              <w:sz w:val="20"/>
              <w:szCs w:val="20"/>
            </w:rPr>
            <w:fldChar w:fldCharType="end"/>
          </w:r>
        </w:p>
      </w:tc>
    </w:tr>
  </w:tbl>
  <w:p w14:paraId="0300A8FA" w14:textId="77777777" w:rsidR="001516AD" w:rsidRDefault="001516A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3025"/>
      <w:gridCol w:w="3024"/>
      <w:gridCol w:w="3022"/>
    </w:tblGrid>
    <w:tr w:rsidR="001516AD" w:rsidRPr="00D86731" w14:paraId="0D3A4F3D" w14:textId="77777777">
      <w:trPr>
        <w:trHeight w:val="720"/>
      </w:trPr>
      <w:tc>
        <w:tcPr>
          <w:tcW w:w="1667" w:type="pct"/>
        </w:tcPr>
        <w:p w14:paraId="3FA91BCC" w14:textId="77777777" w:rsidR="001516AD" w:rsidRDefault="001516AD">
          <w:pPr>
            <w:pStyle w:val="Cabealho"/>
            <w:rPr>
              <w:color w:val="4472C4" w:themeColor="accent1"/>
            </w:rPr>
          </w:pPr>
        </w:p>
      </w:tc>
      <w:tc>
        <w:tcPr>
          <w:tcW w:w="1667" w:type="pct"/>
        </w:tcPr>
        <w:p w14:paraId="559C49A2" w14:textId="77777777" w:rsidR="001516AD" w:rsidRDefault="001516AD">
          <w:pPr>
            <w:pStyle w:val="Cabealho"/>
            <w:jc w:val="center"/>
            <w:rPr>
              <w:color w:val="4472C4" w:themeColor="accent1"/>
            </w:rPr>
          </w:pPr>
        </w:p>
      </w:tc>
      <w:tc>
        <w:tcPr>
          <w:tcW w:w="1666" w:type="pct"/>
        </w:tcPr>
        <w:p w14:paraId="67C1B499" w14:textId="139D1869" w:rsidR="001516AD" w:rsidRPr="00D86731" w:rsidRDefault="001516AD" w:rsidP="001516AD">
          <w:pPr>
            <w:pStyle w:val="Cabealho"/>
            <w:tabs>
              <w:tab w:val="left" w:pos="904"/>
              <w:tab w:val="right" w:pos="3022"/>
            </w:tabs>
            <w:rPr>
              <w:rFonts w:ascii="Arial" w:hAnsi="Arial" w:cs="Arial"/>
              <w:sz w:val="20"/>
              <w:szCs w:val="20"/>
            </w:rPr>
          </w:pPr>
          <w:r w:rsidRPr="00D86731">
            <w:rPr>
              <w:rFonts w:ascii="Arial" w:hAnsi="Arial" w:cs="Arial"/>
              <w:sz w:val="20"/>
              <w:szCs w:val="20"/>
            </w:rPr>
            <w:tab/>
          </w:r>
          <w:r w:rsidRPr="00D86731">
            <w:rPr>
              <w:rFonts w:ascii="Arial" w:hAnsi="Arial" w:cs="Arial"/>
              <w:sz w:val="20"/>
              <w:szCs w:val="20"/>
            </w:rPr>
            <w:tab/>
          </w:r>
          <w:r w:rsidRPr="00D86731">
            <w:rPr>
              <w:rFonts w:ascii="Arial" w:hAnsi="Arial" w:cs="Arial"/>
              <w:sz w:val="20"/>
              <w:szCs w:val="20"/>
            </w:rPr>
            <w:fldChar w:fldCharType="begin"/>
          </w:r>
          <w:r w:rsidRPr="00D86731">
            <w:rPr>
              <w:rFonts w:ascii="Arial" w:hAnsi="Arial" w:cs="Arial"/>
              <w:sz w:val="20"/>
              <w:szCs w:val="20"/>
            </w:rPr>
            <w:instrText>PAGE   \* MERGEFORMAT</w:instrText>
          </w:r>
          <w:r w:rsidRPr="00D86731">
            <w:rPr>
              <w:rFonts w:ascii="Arial" w:hAnsi="Arial" w:cs="Arial"/>
              <w:sz w:val="20"/>
              <w:szCs w:val="20"/>
            </w:rPr>
            <w:fldChar w:fldCharType="separate"/>
          </w:r>
          <w:r w:rsidRPr="00D86731">
            <w:rPr>
              <w:rFonts w:ascii="Arial" w:hAnsi="Arial" w:cs="Arial"/>
              <w:sz w:val="20"/>
              <w:szCs w:val="20"/>
            </w:rPr>
            <w:t>0</w:t>
          </w:r>
          <w:r w:rsidRPr="00D86731">
            <w:rPr>
              <w:rFonts w:ascii="Arial" w:hAnsi="Arial" w:cs="Arial"/>
              <w:sz w:val="20"/>
              <w:szCs w:val="20"/>
            </w:rPr>
            <w:fldChar w:fldCharType="end"/>
          </w:r>
        </w:p>
      </w:tc>
    </w:tr>
  </w:tbl>
  <w:p w14:paraId="7474CB53" w14:textId="77777777" w:rsidR="001516AD" w:rsidRDefault="001516A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260A6"/>
    <w:multiLevelType w:val="hybridMultilevel"/>
    <w:tmpl w:val="B10EDD72"/>
    <w:lvl w:ilvl="0" w:tplc="684C90CE">
      <w:start w:val="1"/>
      <w:numFmt w:val="upp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 w15:restartNumberingAfterBreak="0">
    <w:nsid w:val="0A8410CF"/>
    <w:multiLevelType w:val="hybridMultilevel"/>
    <w:tmpl w:val="F8B4D6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A9765EE"/>
    <w:multiLevelType w:val="multilevel"/>
    <w:tmpl w:val="6292E2F0"/>
    <w:lvl w:ilvl="0">
      <w:start w:val="4"/>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0F2348A"/>
    <w:multiLevelType w:val="multilevel"/>
    <w:tmpl w:val="B94E79F0"/>
    <w:lvl w:ilvl="0">
      <w:start w:val="4"/>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27B284D"/>
    <w:multiLevelType w:val="hybridMultilevel"/>
    <w:tmpl w:val="7536FF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2EE595B"/>
    <w:multiLevelType w:val="hybridMultilevel"/>
    <w:tmpl w:val="9F3AF7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3427AC1"/>
    <w:multiLevelType w:val="multilevel"/>
    <w:tmpl w:val="F6967BE2"/>
    <w:lvl w:ilvl="0">
      <w:start w:val="2"/>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5399"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21271BCB"/>
    <w:multiLevelType w:val="multilevel"/>
    <w:tmpl w:val="FEBAC446"/>
    <w:lvl w:ilvl="0">
      <w:start w:val="2"/>
      <w:numFmt w:val="decimal"/>
      <w:lvlText w:val="%1."/>
      <w:lvlJc w:val="left"/>
      <w:pPr>
        <w:ind w:left="780" w:hanging="780"/>
      </w:pPr>
      <w:rPr>
        <w:rFonts w:hint="default"/>
      </w:rPr>
    </w:lvl>
    <w:lvl w:ilvl="1">
      <w:start w:val="7"/>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3203A72"/>
    <w:multiLevelType w:val="multilevel"/>
    <w:tmpl w:val="BCDCF888"/>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44B7ED9"/>
    <w:multiLevelType w:val="hybridMultilevel"/>
    <w:tmpl w:val="5CC2D8F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4702745"/>
    <w:multiLevelType w:val="multilevel"/>
    <w:tmpl w:val="59C089D6"/>
    <w:lvl w:ilvl="0">
      <w:start w:val="2"/>
      <w:numFmt w:val="decimal"/>
      <w:lvlText w:val="%1."/>
      <w:lvlJc w:val="left"/>
      <w:pPr>
        <w:ind w:left="780" w:hanging="780"/>
      </w:pPr>
      <w:rPr>
        <w:rFonts w:hint="default"/>
      </w:rPr>
    </w:lvl>
    <w:lvl w:ilvl="1">
      <w:start w:val="8"/>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A2F0C57"/>
    <w:multiLevelType w:val="hybridMultilevel"/>
    <w:tmpl w:val="2E8C1B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DB77BC2"/>
    <w:multiLevelType w:val="hybridMultilevel"/>
    <w:tmpl w:val="42EA9D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63724B3"/>
    <w:multiLevelType w:val="hybridMultilevel"/>
    <w:tmpl w:val="3680321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72C40F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DC02F04"/>
    <w:multiLevelType w:val="multilevel"/>
    <w:tmpl w:val="C01EBDEE"/>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38C260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4AD6B1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5871D0E"/>
    <w:multiLevelType w:val="multilevel"/>
    <w:tmpl w:val="8BAA716C"/>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8D3537C"/>
    <w:multiLevelType w:val="hybridMultilevel"/>
    <w:tmpl w:val="0AA4AED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0" w15:restartNumberingAfterBreak="0">
    <w:nsid w:val="5F7C74ED"/>
    <w:multiLevelType w:val="hybridMultilevel"/>
    <w:tmpl w:val="F16C471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1" w15:restartNumberingAfterBreak="0">
    <w:nsid w:val="62A94353"/>
    <w:multiLevelType w:val="hybridMultilevel"/>
    <w:tmpl w:val="7BC6E8DA"/>
    <w:lvl w:ilvl="0" w:tplc="43882DDA">
      <w:start w:val="1"/>
      <w:numFmt w:val="upperLetter"/>
      <w:lvlText w:val="(%1)"/>
      <w:lvlJc w:val="left"/>
      <w:pPr>
        <w:ind w:left="3196" w:hanging="360"/>
      </w:pPr>
      <w:rPr>
        <w:rFonts w:hint="default"/>
      </w:rPr>
    </w:lvl>
    <w:lvl w:ilvl="1" w:tplc="04160019" w:tentative="1">
      <w:start w:val="1"/>
      <w:numFmt w:val="lowerLetter"/>
      <w:lvlText w:val="%2."/>
      <w:lvlJc w:val="left"/>
      <w:pPr>
        <w:ind w:left="3916" w:hanging="360"/>
      </w:pPr>
    </w:lvl>
    <w:lvl w:ilvl="2" w:tplc="0416001B" w:tentative="1">
      <w:start w:val="1"/>
      <w:numFmt w:val="lowerRoman"/>
      <w:lvlText w:val="%3."/>
      <w:lvlJc w:val="right"/>
      <w:pPr>
        <w:ind w:left="4636" w:hanging="180"/>
      </w:pPr>
    </w:lvl>
    <w:lvl w:ilvl="3" w:tplc="0416000F" w:tentative="1">
      <w:start w:val="1"/>
      <w:numFmt w:val="decimal"/>
      <w:lvlText w:val="%4."/>
      <w:lvlJc w:val="left"/>
      <w:pPr>
        <w:ind w:left="5356" w:hanging="360"/>
      </w:pPr>
    </w:lvl>
    <w:lvl w:ilvl="4" w:tplc="04160019" w:tentative="1">
      <w:start w:val="1"/>
      <w:numFmt w:val="lowerLetter"/>
      <w:lvlText w:val="%5."/>
      <w:lvlJc w:val="left"/>
      <w:pPr>
        <w:ind w:left="6076" w:hanging="360"/>
      </w:pPr>
    </w:lvl>
    <w:lvl w:ilvl="5" w:tplc="0416001B" w:tentative="1">
      <w:start w:val="1"/>
      <w:numFmt w:val="lowerRoman"/>
      <w:lvlText w:val="%6."/>
      <w:lvlJc w:val="right"/>
      <w:pPr>
        <w:ind w:left="6796" w:hanging="180"/>
      </w:pPr>
    </w:lvl>
    <w:lvl w:ilvl="6" w:tplc="0416000F" w:tentative="1">
      <w:start w:val="1"/>
      <w:numFmt w:val="decimal"/>
      <w:lvlText w:val="%7."/>
      <w:lvlJc w:val="left"/>
      <w:pPr>
        <w:ind w:left="7516" w:hanging="360"/>
      </w:pPr>
    </w:lvl>
    <w:lvl w:ilvl="7" w:tplc="04160019" w:tentative="1">
      <w:start w:val="1"/>
      <w:numFmt w:val="lowerLetter"/>
      <w:lvlText w:val="%8."/>
      <w:lvlJc w:val="left"/>
      <w:pPr>
        <w:ind w:left="8236" w:hanging="360"/>
      </w:pPr>
    </w:lvl>
    <w:lvl w:ilvl="8" w:tplc="0416001B" w:tentative="1">
      <w:start w:val="1"/>
      <w:numFmt w:val="lowerRoman"/>
      <w:lvlText w:val="%9."/>
      <w:lvlJc w:val="right"/>
      <w:pPr>
        <w:ind w:left="8956" w:hanging="180"/>
      </w:pPr>
    </w:lvl>
  </w:abstractNum>
  <w:abstractNum w:abstractNumId="22" w15:restartNumberingAfterBreak="0">
    <w:nsid w:val="7675454E"/>
    <w:multiLevelType w:val="multilevel"/>
    <w:tmpl w:val="06309BF2"/>
    <w:lvl w:ilvl="0">
      <w:start w:val="2"/>
      <w:numFmt w:val="decimal"/>
      <w:lvlText w:val="%1."/>
      <w:lvlJc w:val="left"/>
      <w:pPr>
        <w:ind w:left="780" w:hanging="780"/>
      </w:pPr>
      <w:rPr>
        <w:rFonts w:hint="default"/>
      </w:rPr>
    </w:lvl>
    <w:lvl w:ilvl="1">
      <w:start w:val="8"/>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7E415645"/>
    <w:multiLevelType w:val="hybridMultilevel"/>
    <w:tmpl w:val="9BCC759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4" w15:restartNumberingAfterBreak="0">
    <w:nsid w:val="7E7A595D"/>
    <w:multiLevelType w:val="multilevel"/>
    <w:tmpl w:val="F6967BE2"/>
    <w:lvl w:ilvl="0">
      <w:start w:val="2"/>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5399"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7"/>
  </w:num>
  <w:num w:numId="2">
    <w:abstractNumId w:val="18"/>
  </w:num>
  <w:num w:numId="3">
    <w:abstractNumId w:val="4"/>
  </w:num>
  <w:num w:numId="4">
    <w:abstractNumId w:val="5"/>
  </w:num>
  <w:num w:numId="5">
    <w:abstractNumId w:val="16"/>
  </w:num>
  <w:num w:numId="6">
    <w:abstractNumId w:val="14"/>
  </w:num>
  <w:num w:numId="7">
    <w:abstractNumId w:val="9"/>
  </w:num>
  <w:num w:numId="8">
    <w:abstractNumId w:val="13"/>
  </w:num>
  <w:num w:numId="9">
    <w:abstractNumId w:val="24"/>
  </w:num>
  <w:num w:numId="10">
    <w:abstractNumId w:val="11"/>
  </w:num>
  <w:num w:numId="11">
    <w:abstractNumId w:val="6"/>
  </w:num>
  <w:num w:numId="12">
    <w:abstractNumId w:val="15"/>
  </w:num>
  <w:num w:numId="13">
    <w:abstractNumId w:val="7"/>
  </w:num>
  <w:num w:numId="14">
    <w:abstractNumId w:val="20"/>
  </w:num>
  <w:num w:numId="15">
    <w:abstractNumId w:val="1"/>
  </w:num>
  <w:num w:numId="16">
    <w:abstractNumId w:val="19"/>
  </w:num>
  <w:num w:numId="17">
    <w:abstractNumId w:val="22"/>
  </w:num>
  <w:num w:numId="18">
    <w:abstractNumId w:val="10"/>
  </w:num>
  <w:num w:numId="19">
    <w:abstractNumId w:val="23"/>
  </w:num>
  <w:num w:numId="20">
    <w:abstractNumId w:val="12"/>
  </w:num>
  <w:num w:numId="21">
    <w:abstractNumId w:val="8"/>
  </w:num>
  <w:num w:numId="22">
    <w:abstractNumId w:val="3"/>
  </w:num>
  <w:num w:numId="23">
    <w:abstractNumId w:val="21"/>
  </w:num>
  <w:num w:numId="24">
    <w:abstractNumId w:val="0"/>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9"/>
  <w:hyphenationZone w:val="425"/>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5AA"/>
    <w:rsid w:val="00014AED"/>
    <w:rsid w:val="00024683"/>
    <w:rsid w:val="00033690"/>
    <w:rsid w:val="000670BB"/>
    <w:rsid w:val="0008001A"/>
    <w:rsid w:val="00091E5B"/>
    <w:rsid w:val="000D0B48"/>
    <w:rsid w:val="000D641E"/>
    <w:rsid w:val="000E5D53"/>
    <w:rsid w:val="001062A3"/>
    <w:rsid w:val="001124FF"/>
    <w:rsid w:val="0012436A"/>
    <w:rsid w:val="00151335"/>
    <w:rsid w:val="001516AD"/>
    <w:rsid w:val="00153271"/>
    <w:rsid w:val="00167561"/>
    <w:rsid w:val="00174DD5"/>
    <w:rsid w:val="00177203"/>
    <w:rsid w:val="00180718"/>
    <w:rsid w:val="001820F8"/>
    <w:rsid w:val="001836BE"/>
    <w:rsid w:val="00186CEA"/>
    <w:rsid w:val="00191270"/>
    <w:rsid w:val="001975AA"/>
    <w:rsid w:val="001A29E8"/>
    <w:rsid w:val="001B0A0F"/>
    <w:rsid w:val="001B21D7"/>
    <w:rsid w:val="001B6FF8"/>
    <w:rsid w:val="001D79F9"/>
    <w:rsid w:val="001F0E96"/>
    <w:rsid w:val="001F4092"/>
    <w:rsid w:val="0020337C"/>
    <w:rsid w:val="002533B4"/>
    <w:rsid w:val="00290CEC"/>
    <w:rsid w:val="00295681"/>
    <w:rsid w:val="002C2C52"/>
    <w:rsid w:val="002D4714"/>
    <w:rsid w:val="002F3078"/>
    <w:rsid w:val="002F71D1"/>
    <w:rsid w:val="003038C9"/>
    <w:rsid w:val="00313BB1"/>
    <w:rsid w:val="00314073"/>
    <w:rsid w:val="00322049"/>
    <w:rsid w:val="003309BC"/>
    <w:rsid w:val="00334BCF"/>
    <w:rsid w:val="00347F8A"/>
    <w:rsid w:val="003534E9"/>
    <w:rsid w:val="00397934"/>
    <w:rsid w:val="003A4059"/>
    <w:rsid w:val="003A7516"/>
    <w:rsid w:val="003E6492"/>
    <w:rsid w:val="003F60B8"/>
    <w:rsid w:val="00405020"/>
    <w:rsid w:val="00452C2F"/>
    <w:rsid w:val="0045456D"/>
    <w:rsid w:val="0046319B"/>
    <w:rsid w:val="00493C22"/>
    <w:rsid w:val="004B2153"/>
    <w:rsid w:val="004D2930"/>
    <w:rsid w:val="004D6671"/>
    <w:rsid w:val="004F6183"/>
    <w:rsid w:val="00503198"/>
    <w:rsid w:val="00535A38"/>
    <w:rsid w:val="00544F22"/>
    <w:rsid w:val="0054692E"/>
    <w:rsid w:val="0056416E"/>
    <w:rsid w:val="005642C1"/>
    <w:rsid w:val="00570EC3"/>
    <w:rsid w:val="005A410E"/>
    <w:rsid w:val="005B63FF"/>
    <w:rsid w:val="005C3AD3"/>
    <w:rsid w:val="005C7A83"/>
    <w:rsid w:val="005D2B49"/>
    <w:rsid w:val="005E6ABE"/>
    <w:rsid w:val="005F0588"/>
    <w:rsid w:val="006242B9"/>
    <w:rsid w:val="0063579E"/>
    <w:rsid w:val="006422C8"/>
    <w:rsid w:val="00644807"/>
    <w:rsid w:val="00652130"/>
    <w:rsid w:val="006522CE"/>
    <w:rsid w:val="00656136"/>
    <w:rsid w:val="00674E2F"/>
    <w:rsid w:val="0068216B"/>
    <w:rsid w:val="00687FC4"/>
    <w:rsid w:val="0069238D"/>
    <w:rsid w:val="00694411"/>
    <w:rsid w:val="00697348"/>
    <w:rsid w:val="006A5E9D"/>
    <w:rsid w:val="006E4A76"/>
    <w:rsid w:val="006F36C0"/>
    <w:rsid w:val="00700439"/>
    <w:rsid w:val="0071562D"/>
    <w:rsid w:val="00737E34"/>
    <w:rsid w:val="00745C15"/>
    <w:rsid w:val="00755BA3"/>
    <w:rsid w:val="00767E82"/>
    <w:rsid w:val="00773888"/>
    <w:rsid w:val="00776272"/>
    <w:rsid w:val="007B6DE4"/>
    <w:rsid w:val="007D4C52"/>
    <w:rsid w:val="007D63ED"/>
    <w:rsid w:val="00811E1A"/>
    <w:rsid w:val="008147DB"/>
    <w:rsid w:val="00837FBB"/>
    <w:rsid w:val="00847F55"/>
    <w:rsid w:val="00856039"/>
    <w:rsid w:val="00865A02"/>
    <w:rsid w:val="00865DFA"/>
    <w:rsid w:val="00871965"/>
    <w:rsid w:val="008A5AF2"/>
    <w:rsid w:val="008A63F8"/>
    <w:rsid w:val="008D29C9"/>
    <w:rsid w:val="008D423D"/>
    <w:rsid w:val="008E5FBC"/>
    <w:rsid w:val="009009ED"/>
    <w:rsid w:val="00915BC5"/>
    <w:rsid w:val="00937921"/>
    <w:rsid w:val="00954ADD"/>
    <w:rsid w:val="00981B4C"/>
    <w:rsid w:val="0098332A"/>
    <w:rsid w:val="009A26BC"/>
    <w:rsid w:val="009C1CFC"/>
    <w:rsid w:val="009D7A30"/>
    <w:rsid w:val="009E5135"/>
    <w:rsid w:val="009E7BFF"/>
    <w:rsid w:val="00A056C9"/>
    <w:rsid w:val="00A107B1"/>
    <w:rsid w:val="00A121C3"/>
    <w:rsid w:val="00A20F45"/>
    <w:rsid w:val="00A3097F"/>
    <w:rsid w:val="00A3635E"/>
    <w:rsid w:val="00A37F42"/>
    <w:rsid w:val="00A44D0C"/>
    <w:rsid w:val="00A52BC7"/>
    <w:rsid w:val="00A65D04"/>
    <w:rsid w:val="00A85261"/>
    <w:rsid w:val="00A85685"/>
    <w:rsid w:val="00A8745D"/>
    <w:rsid w:val="00A87B9C"/>
    <w:rsid w:val="00AF1FA6"/>
    <w:rsid w:val="00B04179"/>
    <w:rsid w:val="00B20588"/>
    <w:rsid w:val="00B323C0"/>
    <w:rsid w:val="00B35CDD"/>
    <w:rsid w:val="00B504D7"/>
    <w:rsid w:val="00B66F49"/>
    <w:rsid w:val="00B72F0F"/>
    <w:rsid w:val="00B95DE2"/>
    <w:rsid w:val="00BB1B43"/>
    <w:rsid w:val="00BC1DD1"/>
    <w:rsid w:val="00BE4EAC"/>
    <w:rsid w:val="00BF47F2"/>
    <w:rsid w:val="00BF5301"/>
    <w:rsid w:val="00BF6E84"/>
    <w:rsid w:val="00C03721"/>
    <w:rsid w:val="00C0442C"/>
    <w:rsid w:val="00C045EF"/>
    <w:rsid w:val="00C07258"/>
    <w:rsid w:val="00C1071C"/>
    <w:rsid w:val="00C23D89"/>
    <w:rsid w:val="00C24749"/>
    <w:rsid w:val="00C4628C"/>
    <w:rsid w:val="00C511EE"/>
    <w:rsid w:val="00C62E91"/>
    <w:rsid w:val="00C6337D"/>
    <w:rsid w:val="00C67BED"/>
    <w:rsid w:val="00C80113"/>
    <w:rsid w:val="00C9218A"/>
    <w:rsid w:val="00CA4D48"/>
    <w:rsid w:val="00CC0DE7"/>
    <w:rsid w:val="00D03670"/>
    <w:rsid w:val="00D115B8"/>
    <w:rsid w:val="00D3272F"/>
    <w:rsid w:val="00D43A1C"/>
    <w:rsid w:val="00D61399"/>
    <w:rsid w:val="00D6633E"/>
    <w:rsid w:val="00D86731"/>
    <w:rsid w:val="00D90C71"/>
    <w:rsid w:val="00DB0210"/>
    <w:rsid w:val="00DC6FBC"/>
    <w:rsid w:val="00DC770C"/>
    <w:rsid w:val="00DD645B"/>
    <w:rsid w:val="00DD763A"/>
    <w:rsid w:val="00DF768F"/>
    <w:rsid w:val="00E03611"/>
    <w:rsid w:val="00E44C85"/>
    <w:rsid w:val="00E65904"/>
    <w:rsid w:val="00E668CF"/>
    <w:rsid w:val="00E72E4C"/>
    <w:rsid w:val="00E7477E"/>
    <w:rsid w:val="00E757F1"/>
    <w:rsid w:val="00EC5902"/>
    <w:rsid w:val="00EF102D"/>
    <w:rsid w:val="00F07A29"/>
    <w:rsid w:val="00F108DF"/>
    <w:rsid w:val="00F20837"/>
    <w:rsid w:val="00F2570E"/>
    <w:rsid w:val="00F25D9E"/>
    <w:rsid w:val="00F42D54"/>
    <w:rsid w:val="00F46A03"/>
    <w:rsid w:val="00F500B1"/>
    <w:rsid w:val="00F56BAD"/>
    <w:rsid w:val="00F72DA5"/>
    <w:rsid w:val="00FA1B4A"/>
    <w:rsid w:val="00FC2B11"/>
    <w:rsid w:val="00FC3900"/>
    <w:rsid w:val="00FC6D00"/>
    <w:rsid w:val="00FE2D80"/>
    <w:rsid w:val="00FE4EB7"/>
    <w:rsid w:val="00FF4B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01C0D"/>
  <w15:chartTrackingRefBased/>
  <w15:docId w15:val="{FC94E506-B201-462C-B570-5C98A920C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5AA"/>
  </w:style>
  <w:style w:type="paragraph" w:styleId="Ttulo1">
    <w:name w:val="heading 1"/>
    <w:next w:val="Normal"/>
    <w:link w:val="Ttulo1Char"/>
    <w:uiPriority w:val="9"/>
    <w:qFormat/>
    <w:rsid w:val="00954ADD"/>
    <w:pPr>
      <w:keepNext/>
      <w:keepLines/>
      <w:spacing w:after="116"/>
      <w:ind w:left="192" w:hanging="10"/>
      <w:outlineLvl w:val="0"/>
    </w:pPr>
    <w:rPr>
      <w:rFonts w:ascii="Arial" w:eastAsia="Arial" w:hAnsi="Arial" w:cs="Arial"/>
      <w:b/>
      <w:color w:val="000000"/>
      <w:sz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r-formataoHTML">
    <w:name w:val="HTML Preformatted"/>
    <w:basedOn w:val="Normal"/>
    <w:link w:val="Pr-formataoHTMLChar"/>
    <w:uiPriority w:val="99"/>
    <w:unhideWhenUsed/>
    <w:rsid w:val="001975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1975AA"/>
    <w:rPr>
      <w:rFonts w:ascii="Courier New" w:eastAsia="Times New Roman" w:hAnsi="Courier New" w:cs="Courier New"/>
      <w:sz w:val="20"/>
      <w:szCs w:val="20"/>
      <w:lang w:eastAsia="pt-BR"/>
    </w:rPr>
  </w:style>
  <w:style w:type="character" w:customStyle="1" w:styleId="y2iqfc">
    <w:name w:val="y2iqfc"/>
    <w:basedOn w:val="Fontepargpadro"/>
    <w:rsid w:val="001975AA"/>
  </w:style>
  <w:style w:type="paragraph" w:styleId="PargrafodaLista">
    <w:name w:val="List Paragraph"/>
    <w:basedOn w:val="Normal"/>
    <w:uiPriority w:val="34"/>
    <w:qFormat/>
    <w:rsid w:val="001975AA"/>
    <w:pPr>
      <w:ind w:left="720"/>
      <w:contextualSpacing/>
    </w:pPr>
  </w:style>
  <w:style w:type="character" w:customStyle="1" w:styleId="Ttulo1Char">
    <w:name w:val="Título 1 Char"/>
    <w:basedOn w:val="Fontepargpadro"/>
    <w:link w:val="Ttulo1"/>
    <w:uiPriority w:val="9"/>
    <w:rsid w:val="00954ADD"/>
    <w:rPr>
      <w:rFonts w:ascii="Arial" w:eastAsia="Arial" w:hAnsi="Arial" w:cs="Arial"/>
      <w:b/>
      <w:color w:val="000000"/>
      <w:sz w:val="24"/>
      <w:lang w:eastAsia="pt-BR"/>
    </w:rPr>
  </w:style>
  <w:style w:type="paragraph" w:customStyle="1" w:styleId="Default">
    <w:name w:val="Default"/>
    <w:rsid w:val="00322049"/>
    <w:pPr>
      <w:autoSpaceDE w:val="0"/>
      <w:autoSpaceDN w:val="0"/>
      <w:adjustRightInd w:val="0"/>
      <w:spacing w:after="0" w:line="240" w:lineRule="auto"/>
    </w:pPr>
    <w:rPr>
      <w:rFonts w:ascii="Cambria Math" w:hAnsi="Cambria Math" w:cs="Cambria Math"/>
      <w:color w:val="000000"/>
      <w:sz w:val="24"/>
      <w:szCs w:val="24"/>
    </w:rPr>
  </w:style>
  <w:style w:type="table" w:styleId="Tabelacomgrade">
    <w:name w:val="Table Grid"/>
    <w:basedOn w:val="Tabelanormal"/>
    <w:uiPriority w:val="39"/>
    <w:rsid w:val="00322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7B6DE4"/>
    <w:rPr>
      <w:color w:val="0563C1" w:themeColor="hyperlink"/>
      <w:u w:val="single"/>
    </w:rPr>
  </w:style>
  <w:style w:type="paragraph" w:styleId="Bibliografia">
    <w:name w:val="Bibliography"/>
    <w:basedOn w:val="Normal"/>
    <w:next w:val="Normal"/>
    <w:uiPriority w:val="37"/>
    <w:unhideWhenUsed/>
    <w:rsid w:val="00F108DF"/>
  </w:style>
  <w:style w:type="character" w:styleId="MenoPendente">
    <w:name w:val="Unresolved Mention"/>
    <w:basedOn w:val="Fontepargpadro"/>
    <w:uiPriority w:val="99"/>
    <w:semiHidden/>
    <w:unhideWhenUsed/>
    <w:rsid w:val="00B35CDD"/>
    <w:rPr>
      <w:color w:val="605E5C"/>
      <w:shd w:val="clear" w:color="auto" w:fill="E1DFDD"/>
    </w:rPr>
  </w:style>
  <w:style w:type="paragraph" w:styleId="Cabealho">
    <w:name w:val="header"/>
    <w:basedOn w:val="Normal"/>
    <w:link w:val="CabealhoChar"/>
    <w:uiPriority w:val="99"/>
    <w:unhideWhenUsed/>
    <w:rsid w:val="00865DF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65DFA"/>
  </w:style>
  <w:style w:type="paragraph" w:styleId="Rodap">
    <w:name w:val="footer"/>
    <w:basedOn w:val="Normal"/>
    <w:link w:val="RodapChar"/>
    <w:uiPriority w:val="99"/>
    <w:unhideWhenUsed/>
    <w:rsid w:val="00865DFA"/>
    <w:pPr>
      <w:tabs>
        <w:tab w:val="center" w:pos="4252"/>
        <w:tab w:val="right" w:pos="8504"/>
      </w:tabs>
      <w:spacing w:after="0" w:line="240" w:lineRule="auto"/>
    </w:pPr>
  </w:style>
  <w:style w:type="character" w:customStyle="1" w:styleId="RodapChar">
    <w:name w:val="Rodapé Char"/>
    <w:basedOn w:val="Fontepargpadro"/>
    <w:link w:val="Rodap"/>
    <w:uiPriority w:val="99"/>
    <w:rsid w:val="00865DFA"/>
  </w:style>
  <w:style w:type="paragraph" w:styleId="Textodenotaderodap">
    <w:name w:val="footnote text"/>
    <w:basedOn w:val="Normal"/>
    <w:link w:val="TextodenotaderodapChar"/>
    <w:uiPriority w:val="99"/>
    <w:semiHidden/>
    <w:unhideWhenUsed/>
    <w:rsid w:val="0054692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54692E"/>
    <w:rPr>
      <w:sz w:val="20"/>
      <w:szCs w:val="20"/>
    </w:rPr>
  </w:style>
  <w:style w:type="character" w:styleId="Refdenotaderodap">
    <w:name w:val="footnote reference"/>
    <w:basedOn w:val="Fontepargpadro"/>
    <w:uiPriority w:val="99"/>
    <w:semiHidden/>
    <w:unhideWhenUsed/>
    <w:rsid w:val="005469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6539">
      <w:bodyDiv w:val="1"/>
      <w:marLeft w:val="0"/>
      <w:marRight w:val="0"/>
      <w:marTop w:val="0"/>
      <w:marBottom w:val="0"/>
      <w:divBdr>
        <w:top w:val="none" w:sz="0" w:space="0" w:color="auto"/>
        <w:left w:val="none" w:sz="0" w:space="0" w:color="auto"/>
        <w:bottom w:val="none" w:sz="0" w:space="0" w:color="auto"/>
        <w:right w:val="none" w:sz="0" w:space="0" w:color="auto"/>
      </w:divBdr>
    </w:div>
    <w:div w:id="11542412">
      <w:bodyDiv w:val="1"/>
      <w:marLeft w:val="0"/>
      <w:marRight w:val="0"/>
      <w:marTop w:val="0"/>
      <w:marBottom w:val="0"/>
      <w:divBdr>
        <w:top w:val="none" w:sz="0" w:space="0" w:color="auto"/>
        <w:left w:val="none" w:sz="0" w:space="0" w:color="auto"/>
        <w:bottom w:val="none" w:sz="0" w:space="0" w:color="auto"/>
        <w:right w:val="none" w:sz="0" w:space="0" w:color="auto"/>
      </w:divBdr>
    </w:div>
    <w:div w:id="18047996">
      <w:bodyDiv w:val="1"/>
      <w:marLeft w:val="0"/>
      <w:marRight w:val="0"/>
      <w:marTop w:val="0"/>
      <w:marBottom w:val="0"/>
      <w:divBdr>
        <w:top w:val="none" w:sz="0" w:space="0" w:color="auto"/>
        <w:left w:val="none" w:sz="0" w:space="0" w:color="auto"/>
        <w:bottom w:val="none" w:sz="0" w:space="0" w:color="auto"/>
        <w:right w:val="none" w:sz="0" w:space="0" w:color="auto"/>
      </w:divBdr>
    </w:div>
    <w:div w:id="24990441">
      <w:bodyDiv w:val="1"/>
      <w:marLeft w:val="0"/>
      <w:marRight w:val="0"/>
      <w:marTop w:val="0"/>
      <w:marBottom w:val="0"/>
      <w:divBdr>
        <w:top w:val="none" w:sz="0" w:space="0" w:color="auto"/>
        <w:left w:val="none" w:sz="0" w:space="0" w:color="auto"/>
        <w:bottom w:val="none" w:sz="0" w:space="0" w:color="auto"/>
        <w:right w:val="none" w:sz="0" w:space="0" w:color="auto"/>
      </w:divBdr>
    </w:div>
    <w:div w:id="36122673">
      <w:bodyDiv w:val="1"/>
      <w:marLeft w:val="0"/>
      <w:marRight w:val="0"/>
      <w:marTop w:val="0"/>
      <w:marBottom w:val="0"/>
      <w:divBdr>
        <w:top w:val="none" w:sz="0" w:space="0" w:color="auto"/>
        <w:left w:val="none" w:sz="0" w:space="0" w:color="auto"/>
        <w:bottom w:val="none" w:sz="0" w:space="0" w:color="auto"/>
        <w:right w:val="none" w:sz="0" w:space="0" w:color="auto"/>
      </w:divBdr>
    </w:div>
    <w:div w:id="40136541">
      <w:bodyDiv w:val="1"/>
      <w:marLeft w:val="0"/>
      <w:marRight w:val="0"/>
      <w:marTop w:val="0"/>
      <w:marBottom w:val="0"/>
      <w:divBdr>
        <w:top w:val="none" w:sz="0" w:space="0" w:color="auto"/>
        <w:left w:val="none" w:sz="0" w:space="0" w:color="auto"/>
        <w:bottom w:val="none" w:sz="0" w:space="0" w:color="auto"/>
        <w:right w:val="none" w:sz="0" w:space="0" w:color="auto"/>
      </w:divBdr>
    </w:div>
    <w:div w:id="44377130">
      <w:bodyDiv w:val="1"/>
      <w:marLeft w:val="0"/>
      <w:marRight w:val="0"/>
      <w:marTop w:val="0"/>
      <w:marBottom w:val="0"/>
      <w:divBdr>
        <w:top w:val="none" w:sz="0" w:space="0" w:color="auto"/>
        <w:left w:val="none" w:sz="0" w:space="0" w:color="auto"/>
        <w:bottom w:val="none" w:sz="0" w:space="0" w:color="auto"/>
        <w:right w:val="none" w:sz="0" w:space="0" w:color="auto"/>
      </w:divBdr>
    </w:div>
    <w:div w:id="55015431">
      <w:bodyDiv w:val="1"/>
      <w:marLeft w:val="0"/>
      <w:marRight w:val="0"/>
      <w:marTop w:val="0"/>
      <w:marBottom w:val="0"/>
      <w:divBdr>
        <w:top w:val="none" w:sz="0" w:space="0" w:color="auto"/>
        <w:left w:val="none" w:sz="0" w:space="0" w:color="auto"/>
        <w:bottom w:val="none" w:sz="0" w:space="0" w:color="auto"/>
        <w:right w:val="none" w:sz="0" w:space="0" w:color="auto"/>
      </w:divBdr>
    </w:div>
    <w:div w:id="63376459">
      <w:bodyDiv w:val="1"/>
      <w:marLeft w:val="0"/>
      <w:marRight w:val="0"/>
      <w:marTop w:val="0"/>
      <w:marBottom w:val="0"/>
      <w:divBdr>
        <w:top w:val="none" w:sz="0" w:space="0" w:color="auto"/>
        <w:left w:val="none" w:sz="0" w:space="0" w:color="auto"/>
        <w:bottom w:val="none" w:sz="0" w:space="0" w:color="auto"/>
        <w:right w:val="none" w:sz="0" w:space="0" w:color="auto"/>
      </w:divBdr>
    </w:div>
    <w:div w:id="67920606">
      <w:bodyDiv w:val="1"/>
      <w:marLeft w:val="0"/>
      <w:marRight w:val="0"/>
      <w:marTop w:val="0"/>
      <w:marBottom w:val="0"/>
      <w:divBdr>
        <w:top w:val="none" w:sz="0" w:space="0" w:color="auto"/>
        <w:left w:val="none" w:sz="0" w:space="0" w:color="auto"/>
        <w:bottom w:val="none" w:sz="0" w:space="0" w:color="auto"/>
        <w:right w:val="none" w:sz="0" w:space="0" w:color="auto"/>
      </w:divBdr>
    </w:div>
    <w:div w:id="78142349">
      <w:bodyDiv w:val="1"/>
      <w:marLeft w:val="0"/>
      <w:marRight w:val="0"/>
      <w:marTop w:val="0"/>
      <w:marBottom w:val="0"/>
      <w:divBdr>
        <w:top w:val="none" w:sz="0" w:space="0" w:color="auto"/>
        <w:left w:val="none" w:sz="0" w:space="0" w:color="auto"/>
        <w:bottom w:val="none" w:sz="0" w:space="0" w:color="auto"/>
        <w:right w:val="none" w:sz="0" w:space="0" w:color="auto"/>
      </w:divBdr>
    </w:div>
    <w:div w:id="84376109">
      <w:bodyDiv w:val="1"/>
      <w:marLeft w:val="0"/>
      <w:marRight w:val="0"/>
      <w:marTop w:val="0"/>
      <w:marBottom w:val="0"/>
      <w:divBdr>
        <w:top w:val="none" w:sz="0" w:space="0" w:color="auto"/>
        <w:left w:val="none" w:sz="0" w:space="0" w:color="auto"/>
        <w:bottom w:val="none" w:sz="0" w:space="0" w:color="auto"/>
        <w:right w:val="none" w:sz="0" w:space="0" w:color="auto"/>
      </w:divBdr>
    </w:div>
    <w:div w:id="94909079">
      <w:bodyDiv w:val="1"/>
      <w:marLeft w:val="0"/>
      <w:marRight w:val="0"/>
      <w:marTop w:val="0"/>
      <w:marBottom w:val="0"/>
      <w:divBdr>
        <w:top w:val="none" w:sz="0" w:space="0" w:color="auto"/>
        <w:left w:val="none" w:sz="0" w:space="0" w:color="auto"/>
        <w:bottom w:val="none" w:sz="0" w:space="0" w:color="auto"/>
        <w:right w:val="none" w:sz="0" w:space="0" w:color="auto"/>
      </w:divBdr>
    </w:div>
    <w:div w:id="96557840">
      <w:bodyDiv w:val="1"/>
      <w:marLeft w:val="0"/>
      <w:marRight w:val="0"/>
      <w:marTop w:val="0"/>
      <w:marBottom w:val="0"/>
      <w:divBdr>
        <w:top w:val="none" w:sz="0" w:space="0" w:color="auto"/>
        <w:left w:val="none" w:sz="0" w:space="0" w:color="auto"/>
        <w:bottom w:val="none" w:sz="0" w:space="0" w:color="auto"/>
        <w:right w:val="none" w:sz="0" w:space="0" w:color="auto"/>
      </w:divBdr>
    </w:div>
    <w:div w:id="101191119">
      <w:bodyDiv w:val="1"/>
      <w:marLeft w:val="0"/>
      <w:marRight w:val="0"/>
      <w:marTop w:val="0"/>
      <w:marBottom w:val="0"/>
      <w:divBdr>
        <w:top w:val="none" w:sz="0" w:space="0" w:color="auto"/>
        <w:left w:val="none" w:sz="0" w:space="0" w:color="auto"/>
        <w:bottom w:val="none" w:sz="0" w:space="0" w:color="auto"/>
        <w:right w:val="none" w:sz="0" w:space="0" w:color="auto"/>
      </w:divBdr>
    </w:div>
    <w:div w:id="116023354">
      <w:bodyDiv w:val="1"/>
      <w:marLeft w:val="0"/>
      <w:marRight w:val="0"/>
      <w:marTop w:val="0"/>
      <w:marBottom w:val="0"/>
      <w:divBdr>
        <w:top w:val="none" w:sz="0" w:space="0" w:color="auto"/>
        <w:left w:val="none" w:sz="0" w:space="0" w:color="auto"/>
        <w:bottom w:val="none" w:sz="0" w:space="0" w:color="auto"/>
        <w:right w:val="none" w:sz="0" w:space="0" w:color="auto"/>
      </w:divBdr>
    </w:div>
    <w:div w:id="116607259">
      <w:bodyDiv w:val="1"/>
      <w:marLeft w:val="0"/>
      <w:marRight w:val="0"/>
      <w:marTop w:val="0"/>
      <w:marBottom w:val="0"/>
      <w:divBdr>
        <w:top w:val="none" w:sz="0" w:space="0" w:color="auto"/>
        <w:left w:val="none" w:sz="0" w:space="0" w:color="auto"/>
        <w:bottom w:val="none" w:sz="0" w:space="0" w:color="auto"/>
        <w:right w:val="none" w:sz="0" w:space="0" w:color="auto"/>
      </w:divBdr>
    </w:div>
    <w:div w:id="121845685">
      <w:bodyDiv w:val="1"/>
      <w:marLeft w:val="0"/>
      <w:marRight w:val="0"/>
      <w:marTop w:val="0"/>
      <w:marBottom w:val="0"/>
      <w:divBdr>
        <w:top w:val="none" w:sz="0" w:space="0" w:color="auto"/>
        <w:left w:val="none" w:sz="0" w:space="0" w:color="auto"/>
        <w:bottom w:val="none" w:sz="0" w:space="0" w:color="auto"/>
        <w:right w:val="none" w:sz="0" w:space="0" w:color="auto"/>
      </w:divBdr>
    </w:div>
    <w:div w:id="129565596">
      <w:bodyDiv w:val="1"/>
      <w:marLeft w:val="0"/>
      <w:marRight w:val="0"/>
      <w:marTop w:val="0"/>
      <w:marBottom w:val="0"/>
      <w:divBdr>
        <w:top w:val="none" w:sz="0" w:space="0" w:color="auto"/>
        <w:left w:val="none" w:sz="0" w:space="0" w:color="auto"/>
        <w:bottom w:val="none" w:sz="0" w:space="0" w:color="auto"/>
        <w:right w:val="none" w:sz="0" w:space="0" w:color="auto"/>
      </w:divBdr>
    </w:div>
    <w:div w:id="137693097">
      <w:bodyDiv w:val="1"/>
      <w:marLeft w:val="0"/>
      <w:marRight w:val="0"/>
      <w:marTop w:val="0"/>
      <w:marBottom w:val="0"/>
      <w:divBdr>
        <w:top w:val="none" w:sz="0" w:space="0" w:color="auto"/>
        <w:left w:val="none" w:sz="0" w:space="0" w:color="auto"/>
        <w:bottom w:val="none" w:sz="0" w:space="0" w:color="auto"/>
        <w:right w:val="none" w:sz="0" w:space="0" w:color="auto"/>
      </w:divBdr>
    </w:div>
    <w:div w:id="138307139">
      <w:bodyDiv w:val="1"/>
      <w:marLeft w:val="0"/>
      <w:marRight w:val="0"/>
      <w:marTop w:val="0"/>
      <w:marBottom w:val="0"/>
      <w:divBdr>
        <w:top w:val="none" w:sz="0" w:space="0" w:color="auto"/>
        <w:left w:val="none" w:sz="0" w:space="0" w:color="auto"/>
        <w:bottom w:val="none" w:sz="0" w:space="0" w:color="auto"/>
        <w:right w:val="none" w:sz="0" w:space="0" w:color="auto"/>
      </w:divBdr>
    </w:div>
    <w:div w:id="139617710">
      <w:bodyDiv w:val="1"/>
      <w:marLeft w:val="0"/>
      <w:marRight w:val="0"/>
      <w:marTop w:val="0"/>
      <w:marBottom w:val="0"/>
      <w:divBdr>
        <w:top w:val="none" w:sz="0" w:space="0" w:color="auto"/>
        <w:left w:val="none" w:sz="0" w:space="0" w:color="auto"/>
        <w:bottom w:val="none" w:sz="0" w:space="0" w:color="auto"/>
        <w:right w:val="none" w:sz="0" w:space="0" w:color="auto"/>
      </w:divBdr>
    </w:div>
    <w:div w:id="154882705">
      <w:bodyDiv w:val="1"/>
      <w:marLeft w:val="0"/>
      <w:marRight w:val="0"/>
      <w:marTop w:val="0"/>
      <w:marBottom w:val="0"/>
      <w:divBdr>
        <w:top w:val="none" w:sz="0" w:space="0" w:color="auto"/>
        <w:left w:val="none" w:sz="0" w:space="0" w:color="auto"/>
        <w:bottom w:val="none" w:sz="0" w:space="0" w:color="auto"/>
        <w:right w:val="none" w:sz="0" w:space="0" w:color="auto"/>
      </w:divBdr>
    </w:div>
    <w:div w:id="162210259">
      <w:bodyDiv w:val="1"/>
      <w:marLeft w:val="0"/>
      <w:marRight w:val="0"/>
      <w:marTop w:val="0"/>
      <w:marBottom w:val="0"/>
      <w:divBdr>
        <w:top w:val="none" w:sz="0" w:space="0" w:color="auto"/>
        <w:left w:val="none" w:sz="0" w:space="0" w:color="auto"/>
        <w:bottom w:val="none" w:sz="0" w:space="0" w:color="auto"/>
        <w:right w:val="none" w:sz="0" w:space="0" w:color="auto"/>
      </w:divBdr>
    </w:div>
    <w:div w:id="166747266">
      <w:bodyDiv w:val="1"/>
      <w:marLeft w:val="0"/>
      <w:marRight w:val="0"/>
      <w:marTop w:val="0"/>
      <w:marBottom w:val="0"/>
      <w:divBdr>
        <w:top w:val="none" w:sz="0" w:space="0" w:color="auto"/>
        <w:left w:val="none" w:sz="0" w:space="0" w:color="auto"/>
        <w:bottom w:val="none" w:sz="0" w:space="0" w:color="auto"/>
        <w:right w:val="none" w:sz="0" w:space="0" w:color="auto"/>
      </w:divBdr>
    </w:div>
    <w:div w:id="167259174">
      <w:bodyDiv w:val="1"/>
      <w:marLeft w:val="0"/>
      <w:marRight w:val="0"/>
      <w:marTop w:val="0"/>
      <w:marBottom w:val="0"/>
      <w:divBdr>
        <w:top w:val="none" w:sz="0" w:space="0" w:color="auto"/>
        <w:left w:val="none" w:sz="0" w:space="0" w:color="auto"/>
        <w:bottom w:val="none" w:sz="0" w:space="0" w:color="auto"/>
        <w:right w:val="none" w:sz="0" w:space="0" w:color="auto"/>
      </w:divBdr>
    </w:div>
    <w:div w:id="185214850">
      <w:bodyDiv w:val="1"/>
      <w:marLeft w:val="0"/>
      <w:marRight w:val="0"/>
      <w:marTop w:val="0"/>
      <w:marBottom w:val="0"/>
      <w:divBdr>
        <w:top w:val="none" w:sz="0" w:space="0" w:color="auto"/>
        <w:left w:val="none" w:sz="0" w:space="0" w:color="auto"/>
        <w:bottom w:val="none" w:sz="0" w:space="0" w:color="auto"/>
        <w:right w:val="none" w:sz="0" w:space="0" w:color="auto"/>
      </w:divBdr>
    </w:div>
    <w:div w:id="189030086">
      <w:bodyDiv w:val="1"/>
      <w:marLeft w:val="0"/>
      <w:marRight w:val="0"/>
      <w:marTop w:val="0"/>
      <w:marBottom w:val="0"/>
      <w:divBdr>
        <w:top w:val="none" w:sz="0" w:space="0" w:color="auto"/>
        <w:left w:val="none" w:sz="0" w:space="0" w:color="auto"/>
        <w:bottom w:val="none" w:sz="0" w:space="0" w:color="auto"/>
        <w:right w:val="none" w:sz="0" w:space="0" w:color="auto"/>
      </w:divBdr>
    </w:div>
    <w:div w:id="190186876">
      <w:bodyDiv w:val="1"/>
      <w:marLeft w:val="0"/>
      <w:marRight w:val="0"/>
      <w:marTop w:val="0"/>
      <w:marBottom w:val="0"/>
      <w:divBdr>
        <w:top w:val="none" w:sz="0" w:space="0" w:color="auto"/>
        <w:left w:val="none" w:sz="0" w:space="0" w:color="auto"/>
        <w:bottom w:val="none" w:sz="0" w:space="0" w:color="auto"/>
        <w:right w:val="none" w:sz="0" w:space="0" w:color="auto"/>
      </w:divBdr>
    </w:div>
    <w:div w:id="194999735">
      <w:bodyDiv w:val="1"/>
      <w:marLeft w:val="0"/>
      <w:marRight w:val="0"/>
      <w:marTop w:val="0"/>
      <w:marBottom w:val="0"/>
      <w:divBdr>
        <w:top w:val="none" w:sz="0" w:space="0" w:color="auto"/>
        <w:left w:val="none" w:sz="0" w:space="0" w:color="auto"/>
        <w:bottom w:val="none" w:sz="0" w:space="0" w:color="auto"/>
        <w:right w:val="none" w:sz="0" w:space="0" w:color="auto"/>
      </w:divBdr>
    </w:div>
    <w:div w:id="200553412">
      <w:bodyDiv w:val="1"/>
      <w:marLeft w:val="0"/>
      <w:marRight w:val="0"/>
      <w:marTop w:val="0"/>
      <w:marBottom w:val="0"/>
      <w:divBdr>
        <w:top w:val="none" w:sz="0" w:space="0" w:color="auto"/>
        <w:left w:val="none" w:sz="0" w:space="0" w:color="auto"/>
        <w:bottom w:val="none" w:sz="0" w:space="0" w:color="auto"/>
        <w:right w:val="none" w:sz="0" w:space="0" w:color="auto"/>
      </w:divBdr>
    </w:div>
    <w:div w:id="201602302">
      <w:bodyDiv w:val="1"/>
      <w:marLeft w:val="0"/>
      <w:marRight w:val="0"/>
      <w:marTop w:val="0"/>
      <w:marBottom w:val="0"/>
      <w:divBdr>
        <w:top w:val="none" w:sz="0" w:space="0" w:color="auto"/>
        <w:left w:val="none" w:sz="0" w:space="0" w:color="auto"/>
        <w:bottom w:val="none" w:sz="0" w:space="0" w:color="auto"/>
        <w:right w:val="none" w:sz="0" w:space="0" w:color="auto"/>
      </w:divBdr>
    </w:div>
    <w:div w:id="202250611">
      <w:bodyDiv w:val="1"/>
      <w:marLeft w:val="0"/>
      <w:marRight w:val="0"/>
      <w:marTop w:val="0"/>
      <w:marBottom w:val="0"/>
      <w:divBdr>
        <w:top w:val="none" w:sz="0" w:space="0" w:color="auto"/>
        <w:left w:val="none" w:sz="0" w:space="0" w:color="auto"/>
        <w:bottom w:val="none" w:sz="0" w:space="0" w:color="auto"/>
        <w:right w:val="none" w:sz="0" w:space="0" w:color="auto"/>
      </w:divBdr>
    </w:div>
    <w:div w:id="210849831">
      <w:bodyDiv w:val="1"/>
      <w:marLeft w:val="0"/>
      <w:marRight w:val="0"/>
      <w:marTop w:val="0"/>
      <w:marBottom w:val="0"/>
      <w:divBdr>
        <w:top w:val="none" w:sz="0" w:space="0" w:color="auto"/>
        <w:left w:val="none" w:sz="0" w:space="0" w:color="auto"/>
        <w:bottom w:val="none" w:sz="0" w:space="0" w:color="auto"/>
        <w:right w:val="none" w:sz="0" w:space="0" w:color="auto"/>
      </w:divBdr>
    </w:div>
    <w:div w:id="215437127">
      <w:bodyDiv w:val="1"/>
      <w:marLeft w:val="0"/>
      <w:marRight w:val="0"/>
      <w:marTop w:val="0"/>
      <w:marBottom w:val="0"/>
      <w:divBdr>
        <w:top w:val="none" w:sz="0" w:space="0" w:color="auto"/>
        <w:left w:val="none" w:sz="0" w:space="0" w:color="auto"/>
        <w:bottom w:val="none" w:sz="0" w:space="0" w:color="auto"/>
        <w:right w:val="none" w:sz="0" w:space="0" w:color="auto"/>
      </w:divBdr>
    </w:div>
    <w:div w:id="224604878">
      <w:bodyDiv w:val="1"/>
      <w:marLeft w:val="0"/>
      <w:marRight w:val="0"/>
      <w:marTop w:val="0"/>
      <w:marBottom w:val="0"/>
      <w:divBdr>
        <w:top w:val="none" w:sz="0" w:space="0" w:color="auto"/>
        <w:left w:val="none" w:sz="0" w:space="0" w:color="auto"/>
        <w:bottom w:val="none" w:sz="0" w:space="0" w:color="auto"/>
        <w:right w:val="none" w:sz="0" w:space="0" w:color="auto"/>
      </w:divBdr>
    </w:div>
    <w:div w:id="233129499">
      <w:bodyDiv w:val="1"/>
      <w:marLeft w:val="0"/>
      <w:marRight w:val="0"/>
      <w:marTop w:val="0"/>
      <w:marBottom w:val="0"/>
      <w:divBdr>
        <w:top w:val="none" w:sz="0" w:space="0" w:color="auto"/>
        <w:left w:val="none" w:sz="0" w:space="0" w:color="auto"/>
        <w:bottom w:val="none" w:sz="0" w:space="0" w:color="auto"/>
        <w:right w:val="none" w:sz="0" w:space="0" w:color="auto"/>
      </w:divBdr>
    </w:div>
    <w:div w:id="233516843">
      <w:bodyDiv w:val="1"/>
      <w:marLeft w:val="0"/>
      <w:marRight w:val="0"/>
      <w:marTop w:val="0"/>
      <w:marBottom w:val="0"/>
      <w:divBdr>
        <w:top w:val="none" w:sz="0" w:space="0" w:color="auto"/>
        <w:left w:val="none" w:sz="0" w:space="0" w:color="auto"/>
        <w:bottom w:val="none" w:sz="0" w:space="0" w:color="auto"/>
        <w:right w:val="none" w:sz="0" w:space="0" w:color="auto"/>
      </w:divBdr>
    </w:div>
    <w:div w:id="239561009">
      <w:bodyDiv w:val="1"/>
      <w:marLeft w:val="0"/>
      <w:marRight w:val="0"/>
      <w:marTop w:val="0"/>
      <w:marBottom w:val="0"/>
      <w:divBdr>
        <w:top w:val="none" w:sz="0" w:space="0" w:color="auto"/>
        <w:left w:val="none" w:sz="0" w:space="0" w:color="auto"/>
        <w:bottom w:val="none" w:sz="0" w:space="0" w:color="auto"/>
        <w:right w:val="none" w:sz="0" w:space="0" w:color="auto"/>
      </w:divBdr>
    </w:div>
    <w:div w:id="246111935">
      <w:bodyDiv w:val="1"/>
      <w:marLeft w:val="0"/>
      <w:marRight w:val="0"/>
      <w:marTop w:val="0"/>
      <w:marBottom w:val="0"/>
      <w:divBdr>
        <w:top w:val="none" w:sz="0" w:space="0" w:color="auto"/>
        <w:left w:val="none" w:sz="0" w:space="0" w:color="auto"/>
        <w:bottom w:val="none" w:sz="0" w:space="0" w:color="auto"/>
        <w:right w:val="none" w:sz="0" w:space="0" w:color="auto"/>
      </w:divBdr>
    </w:div>
    <w:div w:id="263345158">
      <w:bodyDiv w:val="1"/>
      <w:marLeft w:val="0"/>
      <w:marRight w:val="0"/>
      <w:marTop w:val="0"/>
      <w:marBottom w:val="0"/>
      <w:divBdr>
        <w:top w:val="none" w:sz="0" w:space="0" w:color="auto"/>
        <w:left w:val="none" w:sz="0" w:space="0" w:color="auto"/>
        <w:bottom w:val="none" w:sz="0" w:space="0" w:color="auto"/>
        <w:right w:val="none" w:sz="0" w:space="0" w:color="auto"/>
      </w:divBdr>
    </w:div>
    <w:div w:id="265962820">
      <w:bodyDiv w:val="1"/>
      <w:marLeft w:val="0"/>
      <w:marRight w:val="0"/>
      <w:marTop w:val="0"/>
      <w:marBottom w:val="0"/>
      <w:divBdr>
        <w:top w:val="none" w:sz="0" w:space="0" w:color="auto"/>
        <w:left w:val="none" w:sz="0" w:space="0" w:color="auto"/>
        <w:bottom w:val="none" w:sz="0" w:space="0" w:color="auto"/>
        <w:right w:val="none" w:sz="0" w:space="0" w:color="auto"/>
      </w:divBdr>
    </w:div>
    <w:div w:id="273439247">
      <w:bodyDiv w:val="1"/>
      <w:marLeft w:val="0"/>
      <w:marRight w:val="0"/>
      <w:marTop w:val="0"/>
      <w:marBottom w:val="0"/>
      <w:divBdr>
        <w:top w:val="none" w:sz="0" w:space="0" w:color="auto"/>
        <w:left w:val="none" w:sz="0" w:space="0" w:color="auto"/>
        <w:bottom w:val="none" w:sz="0" w:space="0" w:color="auto"/>
        <w:right w:val="none" w:sz="0" w:space="0" w:color="auto"/>
      </w:divBdr>
    </w:div>
    <w:div w:id="281107683">
      <w:bodyDiv w:val="1"/>
      <w:marLeft w:val="0"/>
      <w:marRight w:val="0"/>
      <w:marTop w:val="0"/>
      <w:marBottom w:val="0"/>
      <w:divBdr>
        <w:top w:val="none" w:sz="0" w:space="0" w:color="auto"/>
        <w:left w:val="none" w:sz="0" w:space="0" w:color="auto"/>
        <w:bottom w:val="none" w:sz="0" w:space="0" w:color="auto"/>
        <w:right w:val="none" w:sz="0" w:space="0" w:color="auto"/>
      </w:divBdr>
    </w:div>
    <w:div w:id="283003225">
      <w:bodyDiv w:val="1"/>
      <w:marLeft w:val="0"/>
      <w:marRight w:val="0"/>
      <w:marTop w:val="0"/>
      <w:marBottom w:val="0"/>
      <w:divBdr>
        <w:top w:val="none" w:sz="0" w:space="0" w:color="auto"/>
        <w:left w:val="none" w:sz="0" w:space="0" w:color="auto"/>
        <w:bottom w:val="none" w:sz="0" w:space="0" w:color="auto"/>
        <w:right w:val="none" w:sz="0" w:space="0" w:color="auto"/>
      </w:divBdr>
    </w:div>
    <w:div w:id="297687144">
      <w:bodyDiv w:val="1"/>
      <w:marLeft w:val="0"/>
      <w:marRight w:val="0"/>
      <w:marTop w:val="0"/>
      <w:marBottom w:val="0"/>
      <w:divBdr>
        <w:top w:val="none" w:sz="0" w:space="0" w:color="auto"/>
        <w:left w:val="none" w:sz="0" w:space="0" w:color="auto"/>
        <w:bottom w:val="none" w:sz="0" w:space="0" w:color="auto"/>
        <w:right w:val="none" w:sz="0" w:space="0" w:color="auto"/>
      </w:divBdr>
    </w:div>
    <w:div w:id="298192465">
      <w:bodyDiv w:val="1"/>
      <w:marLeft w:val="0"/>
      <w:marRight w:val="0"/>
      <w:marTop w:val="0"/>
      <w:marBottom w:val="0"/>
      <w:divBdr>
        <w:top w:val="none" w:sz="0" w:space="0" w:color="auto"/>
        <w:left w:val="none" w:sz="0" w:space="0" w:color="auto"/>
        <w:bottom w:val="none" w:sz="0" w:space="0" w:color="auto"/>
        <w:right w:val="none" w:sz="0" w:space="0" w:color="auto"/>
      </w:divBdr>
    </w:div>
    <w:div w:id="299262159">
      <w:bodyDiv w:val="1"/>
      <w:marLeft w:val="0"/>
      <w:marRight w:val="0"/>
      <w:marTop w:val="0"/>
      <w:marBottom w:val="0"/>
      <w:divBdr>
        <w:top w:val="none" w:sz="0" w:space="0" w:color="auto"/>
        <w:left w:val="none" w:sz="0" w:space="0" w:color="auto"/>
        <w:bottom w:val="none" w:sz="0" w:space="0" w:color="auto"/>
        <w:right w:val="none" w:sz="0" w:space="0" w:color="auto"/>
      </w:divBdr>
    </w:div>
    <w:div w:id="308947169">
      <w:bodyDiv w:val="1"/>
      <w:marLeft w:val="0"/>
      <w:marRight w:val="0"/>
      <w:marTop w:val="0"/>
      <w:marBottom w:val="0"/>
      <w:divBdr>
        <w:top w:val="none" w:sz="0" w:space="0" w:color="auto"/>
        <w:left w:val="none" w:sz="0" w:space="0" w:color="auto"/>
        <w:bottom w:val="none" w:sz="0" w:space="0" w:color="auto"/>
        <w:right w:val="none" w:sz="0" w:space="0" w:color="auto"/>
      </w:divBdr>
    </w:div>
    <w:div w:id="313800093">
      <w:bodyDiv w:val="1"/>
      <w:marLeft w:val="0"/>
      <w:marRight w:val="0"/>
      <w:marTop w:val="0"/>
      <w:marBottom w:val="0"/>
      <w:divBdr>
        <w:top w:val="none" w:sz="0" w:space="0" w:color="auto"/>
        <w:left w:val="none" w:sz="0" w:space="0" w:color="auto"/>
        <w:bottom w:val="none" w:sz="0" w:space="0" w:color="auto"/>
        <w:right w:val="none" w:sz="0" w:space="0" w:color="auto"/>
      </w:divBdr>
    </w:div>
    <w:div w:id="320159825">
      <w:bodyDiv w:val="1"/>
      <w:marLeft w:val="0"/>
      <w:marRight w:val="0"/>
      <w:marTop w:val="0"/>
      <w:marBottom w:val="0"/>
      <w:divBdr>
        <w:top w:val="none" w:sz="0" w:space="0" w:color="auto"/>
        <w:left w:val="none" w:sz="0" w:space="0" w:color="auto"/>
        <w:bottom w:val="none" w:sz="0" w:space="0" w:color="auto"/>
        <w:right w:val="none" w:sz="0" w:space="0" w:color="auto"/>
      </w:divBdr>
    </w:div>
    <w:div w:id="324238081">
      <w:bodyDiv w:val="1"/>
      <w:marLeft w:val="0"/>
      <w:marRight w:val="0"/>
      <w:marTop w:val="0"/>
      <w:marBottom w:val="0"/>
      <w:divBdr>
        <w:top w:val="none" w:sz="0" w:space="0" w:color="auto"/>
        <w:left w:val="none" w:sz="0" w:space="0" w:color="auto"/>
        <w:bottom w:val="none" w:sz="0" w:space="0" w:color="auto"/>
        <w:right w:val="none" w:sz="0" w:space="0" w:color="auto"/>
      </w:divBdr>
    </w:div>
    <w:div w:id="331378175">
      <w:bodyDiv w:val="1"/>
      <w:marLeft w:val="0"/>
      <w:marRight w:val="0"/>
      <w:marTop w:val="0"/>
      <w:marBottom w:val="0"/>
      <w:divBdr>
        <w:top w:val="none" w:sz="0" w:space="0" w:color="auto"/>
        <w:left w:val="none" w:sz="0" w:space="0" w:color="auto"/>
        <w:bottom w:val="none" w:sz="0" w:space="0" w:color="auto"/>
        <w:right w:val="none" w:sz="0" w:space="0" w:color="auto"/>
      </w:divBdr>
    </w:div>
    <w:div w:id="337656904">
      <w:bodyDiv w:val="1"/>
      <w:marLeft w:val="0"/>
      <w:marRight w:val="0"/>
      <w:marTop w:val="0"/>
      <w:marBottom w:val="0"/>
      <w:divBdr>
        <w:top w:val="none" w:sz="0" w:space="0" w:color="auto"/>
        <w:left w:val="none" w:sz="0" w:space="0" w:color="auto"/>
        <w:bottom w:val="none" w:sz="0" w:space="0" w:color="auto"/>
        <w:right w:val="none" w:sz="0" w:space="0" w:color="auto"/>
      </w:divBdr>
    </w:div>
    <w:div w:id="339166824">
      <w:bodyDiv w:val="1"/>
      <w:marLeft w:val="0"/>
      <w:marRight w:val="0"/>
      <w:marTop w:val="0"/>
      <w:marBottom w:val="0"/>
      <w:divBdr>
        <w:top w:val="none" w:sz="0" w:space="0" w:color="auto"/>
        <w:left w:val="none" w:sz="0" w:space="0" w:color="auto"/>
        <w:bottom w:val="none" w:sz="0" w:space="0" w:color="auto"/>
        <w:right w:val="none" w:sz="0" w:space="0" w:color="auto"/>
      </w:divBdr>
    </w:div>
    <w:div w:id="344749930">
      <w:bodyDiv w:val="1"/>
      <w:marLeft w:val="0"/>
      <w:marRight w:val="0"/>
      <w:marTop w:val="0"/>
      <w:marBottom w:val="0"/>
      <w:divBdr>
        <w:top w:val="none" w:sz="0" w:space="0" w:color="auto"/>
        <w:left w:val="none" w:sz="0" w:space="0" w:color="auto"/>
        <w:bottom w:val="none" w:sz="0" w:space="0" w:color="auto"/>
        <w:right w:val="none" w:sz="0" w:space="0" w:color="auto"/>
      </w:divBdr>
    </w:div>
    <w:div w:id="347832253">
      <w:bodyDiv w:val="1"/>
      <w:marLeft w:val="0"/>
      <w:marRight w:val="0"/>
      <w:marTop w:val="0"/>
      <w:marBottom w:val="0"/>
      <w:divBdr>
        <w:top w:val="none" w:sz="0" w:space="0" w:color="auto"/>
        <w:left w:val="none" w:sz="0" w:space="0" w:color="auto"/>
        <w:bottom w:val="none" w:sz="0" w:space="0" w:color="auto"/>
        <w:right w:val="none" w:sz="0" w:space="0" w:color="auto"/>
      </w:divBdr>
    </w:div>
    <w:div w:id="349110504">
      <w:bodyDiv w:val="1"/>
      <w:marLeft w:val="0"/>
      <w:marRight w:val="0"/>
      <w:marTop w:val="0"/>
      <w:marBottom w:val="0"/>
      <w:divBdr>
        <w:top w:val="none" w:sz="0" w:space="0" w:color="auto"/>
        <w:left w:val="none" w:sz="0" w:space="0" w:color="auto"/>
        <w:bottom w:val="none" w:sz="0" w:space="0" w:color="auto"/>
        <w:right w:val="none" w:sz="0" w:space="0" w:color="auto"/>
      </w:divBdr>
    </w:div>
    <w:div w:id="352922641">
      <w:bodyDiv w:val="1"/>
      <w:marLeft w:val="0"/>
      <w:marRight w:val="0"/>
      <w:marTop w:val="0"/>
      <w:marBottom w:val="0"/>
      <w:divBdr>
        <w:top w:val="none" w:sz="0" w:space="0" w:color="auto"/>
        <w:left w:val="none" w:sz="0" w:space="0" w:color="auto"/>
        <w:bottom w:val="none" w:sz="0" w:space="0" w:color="auto"/>
        <w:right w:val="none" w:sz="0" w:space="0" w:color="auto"/>
      </w:divBdr>
    </w:div>
    <w:div w:id="371656667">
      <w:bodyDiv w:val="1"/>
      <w:marLeft w:val="0"/>
      <w:marRight w:val="0"/>
      <w:marTop w:val="0"/>
      <w:marBottom w:val="0"/>
      <w:divBdr>
        <w:top w:val="none" w:sz="0" w:space="0" w:color="auto"/>
        <w:left w:val="none" w:sz="0" w:space="0" w:color="auto"/>
        <w:bottom w:val="none" w:sz="0" w:space="0" w:color="auto"/>
        <w:right w:val="none" w:sz="0" w:space="0" w:color="auto"/>
      </w:divBdr>
    </w:div>
    <w:div w:id="383875853">
      <w:bodyDiv w:val="1"/>
      <w:marLeft w:val="0"/>
      <w:marRight w:val="0"/>
      <w:marTop w:val="0"/>
      <w:marBottom w:val="0"/>
      <w:divBdr>
        <w:top w:val="none" w:sz="0" w:space="0" w:color="auto"/>
        <w:left w:val="none" w:sz="0" w:space="0" w:color="auto"/>
        <w:bottom w:val="none" w:sz="0" w:space="0" w:color="auto"/>
        <w:right w:val="none" w:sz="0" w:space="0" w:color="auto"/>
      </w:divBdr>
    </w:div>
    <w:div w:id="393043603">
      <w:bodyDiv w:val="1"/>
      <w:marLeft w:val="0"/>
      <w:marRight w:val="0"/>
      <w:marTop w:val="0"/>
      <w:marBottom w:val="0"/>
      <w:divBdr>
        <w:top w:val="none" w:sz="0" w:space="0" w:color="auto"/>
        <w:left w:val="none" w:sz="0" w:space="0" w:color="auto"/>
        <w:bottom w:val="none" w:sz="0" w:space="0" w:color="auto"/>
        <w:right w:val="none" w:sz="0" w:space="0" w:color="auto"/>
      </w:divBdr>
    </w:div>
    <w:div w:id="399712987">
      <w:bodyDiv w:val="1"/>
      <w:marLeft w:val="0"/>
      <w:marRight w:val="0"/>
      <w:marTop w:val="0"/>
      <w:marBottom w:val="0"/>
      <w:divBdr>
        <w:top w:val="none" w:sz="0" w:space="0" w:color="auto"/>
        <w:left w:val="none" w:sz="0" w:space="0" w:color="auto"/>
        <w:bottom w:val="none" w:sz="0" w:space="0" w:color="auto"/>
        <w:right w:val="none" w:sz="0" w:space="0" w:color="auto"/>
      </w:divBdr>
    </w:div>
    <w:div w:id="400761473">
      <w:bodyDiv w:val="1"/>
      <w:marLeft w:val="0"/>
      <w:marRight w:val="0"/>
      <w:marTop w:val="0"/>
      <w:marBottom w:val="0"/>
      <w:divBdr>
        <w:top w:val="none" w:sz="0" w:space="0" w:color="auto"/>
        <w:left w:val="none" w:sz="0" w:space="0" w:color="auto"/>
        <w:bottom w:val="none" w:sz="0" w:space="0" w:color="auto"/>
        <w:right w:val="none" w:sz="0" w:space="0" w:color="auto"/>
      </w:divBdr>
    </w:div>
    <w:div w:id="402341553">
      <w:bodyDiv w:val="1"/>
      <w:marLeft w:val="0"/>
      <w:marRight w:val="0"/>
      <w:marTop w:val="0"/>
      <w:marBottom w:val="0"/>
      <w:divBdr>
        <w:top w:val="none" w:sz="0" w:space="0" w:color="auto"/>
        <w:left w:val="none" w:sz="0" w:space="0" w:color="auto"/>
        <w:bottom w:val="none" w:sz="0" w:space="0" w:color="auto"/>
        <w:right w:val="none" w:sz="0" w:space="0" w:color="auto"/>
      </w:divBdr>
    </w:div>
    <w:div w:id="404105204">
      <w:bodyDiv w:val="1"/>
      <w:marLeft w:val="0"/>
      <w:marRight w:val="0"/>
      <w:marTop w:val="0"/>
      <w:marBottom w:val="0"/>
      <w:divBdr>
        <w:top w:val="none" w:sz="0" w:space="0" w:color="auto"/>
        <w:left w:val="none" w:sz="0" w:space="0" w:color="auto"/>
        <w:bottom w:val="none" w:sz="0" w:space="0" w:color="auto"/>
        <w:right w:val="none" w:sz="0" w:space="0" w:color="auto"/>
      </w:divBdr>
    </w:div>
    <w:div w:id="408507785">
      <w:bodyDiv w:val="1"/>
      <w:marLeft w:val="0"/>
      <w:marRight w:val="0"/>
      <w:marTop w:val="0"/>
      <w:marBottom w:val="0"/>
      <w:divBdr>
        <w:top w:val="none" w:sz="0" w:space="0" w:color="auto"/>
        <w:left w:val="none" w:sz="0" w:space="0" w:color="auto"/>
        <w:bottom w:val="none" w:sz="0" w:space="0" w:color="auto"/>
        <w:right w:val="none" w:sz="0" w:space="0" w:color="auto"/>
      </w:divBdr>
    </w:div>
    <w:div w:id="410548747">
      <w:bodyDiv w:val="1"/>
      <w:marLeft w:val="0"/>
      <w:marRight w:val="0"/>
      <w:marTop w:val="0"/>
      <w:marBottom w:val="0"/>
      <w:divBdr>
        <w:top w:val="none" w:sz="0" w:space="0" w:color="auto"/>
        <w:left w:val="none" w:sz="0" w:space="0" w:color="auto"/>
        <w:bottom w:val="none" w:sz="0" w:space="0" w:color="auto"/>
        <w:right w:val="none" w:sz="0" w:space="0" w:color="auto"/>
      </w:divBdr>
    </w:div>
    <w:div w:id="422847662">
      <w:bodyDiv w:val="1"/>
      <w:marLeft w:val="0"/>
      <w:marRight w:val="0"/>
      <w:marTop w:val="0"/>
      <w:marBottom w:val="0"/>
      <w:divBdr>
        <w:top w:val="none" w:sz="0" w:space="0" w:color="auto"/>
        <w:left w:val="none" w:sz="0" w:space="0" w:color="auto"/>
        <w:bottom w:val="none" w:sz="0" w:space="0" w:color="auto"/>
        <w:right w:val="none" w:sz="0" w:space="0" w:color="auto"/>
      </w:divBdr>
    </w:div>
    <w:div w:id="445349292">
      <w:bodyDiv w:val="1"/>
      <w:marLeft w:val="0"/>
      <w:marRight w:val="0"/>
      <w:marTop w:val="0"/>
      <w:marBottom w:val="0"/>
      <w:divBdr>
        <w:top w:val="none" w:sz="0" w:space="0" w:color="auto"/>
        <w:left w:val="none" w:sz="0" w:space="0" w:color="auto"/>
        <w:bottom w:val="none" w:sz="0" w:space="0" w:color="auto"/>
        <w:right w:val="none" w:sz="0" w:space="0" w:color="auto"/>
      </w:divBdr>
    </w:div>
    <w:div w:id="447507508">
      <w:bodyDiv w:val="1"/>
      <w:marLeft w:val="0"/>
      <w:marRight w:val="0"/>
      <w:marTop w:val="0"/>
      <w:marBottom w:val="0"/>
      <w:divBdr>
        <w:top w:val="none" w:sz="0" w:space="0" w:color="auto"/>
        <w:left w:val="none" w:sz="0" w:space="0" w:color="auto"/>
        <w:bottom w:val="none" w:sz="0" w:space="0" w:color="auto"/>
        <w:right w:val="none" w:sz="0" w:space="0" w:color="auto"/>
      </w:divBdr>
    </w:div>
    <w:div w:id="448666222">
      <w:bodyDiv w:val="1"/>
      <w:marLeft w:val="0"/>
      <w:marRight w:val="0"/>
      <w:marTop w:val="0"/>
      <w:marBottom w:val="0"/>
      <w:divBdr>
        <w:top w:val="none" w:sz="0" w:space="0" w:color="auto"/>
        <w:left w:val="none" w:sz="0" w:space="0" w:color="auto"/>
        <w:bottom w:val="none" w:sz="0" w:space="0" w:color="auto"/>
        <w:right w:val="none" w:sz="0" w:space="0" w:color="auto"/>
      </w:divBdr>
    </w:div>
    <w:div w:id="448742641">
      <w:bodyDiv w:val="1"/>
      <w:marLeft w:val="0"/>
      <w:marRight w:val="0"/>
      <w:marTop w:val="0"/>
      <w:marBottom w:val="0"/>
      <w:divBdr>
        <w:top w:val="none" w:sz="0" w:space="0" w:color="auto"/>
        <w:left w:val="none" w:sz="0" w:space="0" w:color="auto"/>
        <w:bottom w:val="none" w:sz="0" w:space="0" w:color="auto"/>
        <w:right w:val="none" w:sz="0" w:space="0" w:color="auto"/>
      </w:divBdr>
    </w:div>
    <w:div w:id="459884350">
      <w:bodyDiv w:val="1"/>
      <w:marLeft w:val="0"/>
      <w:marRight w:val="0"/>
      <w:marTop w:val="0"/>
      <w:marBottom w:val="0"/>
      <w:divBdr>
        <w:top w:val="none" w:sz="0" w:space="0" w:color="auto"/>
        <w:left w:val="none" w:sz="0" w:space="0" w:color="auto"/>
        <w:bottom w:val="none" w:sz="0" w:space="0" w:color="auto"/>
        <w:right w:val="none" w:sz="0" w:space="0" w:color="auto"/>
      </w:divBdr>
    </w:div>
    <w:div w:id="474176365">
      <w:bodyDiv w:val="1"/>
      <w:marLeft w:val="0"/>
      <w:marRight w:val="0"/>
      <w:marTop w:val="0"/>
      <w:marBottom w:val="0"/>
      <w:divBdr>
        <w:top w:val="none" w:sz="0" w:space="0" w:color="auto"/>
        <w:left w:val="none" w:sz="0" w:space="0" w:color="auto"/>
        <w:bottom w:val="none" w:sz="0" w:space="0" w:color="auto"/>
        <w:right w:val="none" w:sz="0" w:space="0" w:color="auto"/>
      </w:divBdr>
    </w:div>
    <w:div w:id="474490779">
      <w:bodyDiv w:val="1"/>
      <w:marLeft w:val="0"/>
      <w:marRight w:val="0"/>
      <w:marTop w:val="0"/>
      <w:marBottom w:val="0"/>
      <w:divBdr>
        <w:top w:val="none" w:sz="0" w:space="0" w:color="auto"/>
        <w:left w:val="none" w:sz="0" w:space="0" w:color="auto"/>
        <w:bottom w:val="none" w:sz="0" w:space="0" w:color="auto"/>
        <w:right w:val="none" w:sz="0" w:space="0" w:color="auto"/>
      </w:divBdr>
    </w:div>
    <w:div w:id="480657346">
      <w:bodyDiv w:val="1"/>
      <w:marLeft w:val="0"/>
      <w:marRight w:val="0"/>
      <w:marTop w:val="0"/>
      <w:marBottom w:val="0"/>
      <w:divBdr>
        <w:top w:val="none" w:sz="0" w:space="0" w:color="auto"/>
        <w:left w:val="none" w:sz="0" w:space="0" w:color="auto"/>
        <w:bottom w:val="none" w:sz="0" w:space="0" w:color="auto"/>
        <w:right w:val="none" w:sz="0" w:space="0" w:color="auto"/>
      </w:divBdr>
    </w:div>
    <w:div w:id="482544362">
      <w:bodyDiv w:val="1"/>
      <w:marLeft w:val="0"/>
      <w:marRight w:val="0"/>
      <w:marTop w:val="0"/>
      <w:marBottom w:val="0"/>
      <w:divBdr>
        <w:top w:val="none" w:sz="0" w:space="0" w:color="auto"/>
        <w:left w:val="none" w:sz="0" w:space="0" w:color="auto"/>
        <w:bottom w:val="none" w:sz="0" w:space="0" w:color="auto"/>
        <w:right w:val="none" w:sz="0" w:space="0" w:color="auto"/>
      </w:divBdr>
    </w:div>
    <w:div w:id="485824316">
      <w:bodyDiv w:val="1"/>
      <w:marLeft w:val="0"/>
      <w:marRight w:val="0"/>
      <w:marTop w:val="0"/>
      <w:marBottom w:val="0"/>
      <w:divBdr>
        <w:top w:val="none" w:sz="0" w:space="0" w:color="auto"/>
        <w:left w:val="none" w:sz="0" w:space="0" w:color="auto"/>
        <w:bottom w:val="none" w:sz="0" w:space="0" w:color="auto"/>
        <w:right w:val="none" w:sz="0" w:space="0" w:color="auto"/>
      </w:divBdr>
    </w:div>
    <w:div w:id="513419796">
      <w:bodyDiv w:val="1"/>
      <w:marLeft w:val="0"/>
      <w:marRight w:val="0"/>
      <w:marTop w:val="0"/>
      <w:marBottom w:val="0"/>
      <w:divBdr>
        <w:top w:val="none" w:sz="0" w:space="0" w:color="auto"/>
        <w:left w:val="none" w:sz="0" w:space="0" w:color="auto"/>
        <w:bottom w:val="none" w:sz="0" w:space="0" w:color="auto"/>
        <w:right w:val="none" w:sz="0" w:space="0" w:color="auto"/>
      </w:divBdr>
    </w:div>
    <w:div w:id="518080911">
      <w:bodyDiv w:val="1"/>
      <w:marLeft w:val="0"/>
      <w:marRight w:val="0"/>
      <w:marTop w:val="0"/>
      <w:marBottom w:val="0"/>
      <w:divBdr>
        <w:top w:val="none" w:sz="0" w:space="0" w:color="auto"/>
        <w:left w:val="none" w:sz="0" w:space="0" w:color="auto"/>
        <w:bottom w:val="none" w:sz="0" w:space="0" w:color="auto"/>
        <w:right w:val="none" w:sz="0" w:space="0" w:color="auto"/>
      </w:divBdr>
    </w:div>
    <w:div w:id="522786493">
      <w:bodyDiv w:val="1"/>
      <w:marLeft w:val="0"/>
      <w:marRight w:val="0"/>
      <w:marTop w:val="0"/>
      <w:marBottom w:val="0"/>
      <w:divBdr>
        <w:top w:val="none" w:sz="0" w:space="0" w:color="auto"/>
        <w:left w:val="none" w:sz="0" w:space="0" w:color="auto"/>
        <w:bottom w:val="none" w:sz="0" w:space="0" w:color="auto"/>
        <w:right w:val="none" w:sz="0" w:space="0" w:color="auto"/>
      </w:divBdr>
    </w:div>
    <w:div w:id="539905514">
      <w:bodyDiv w:val="1"/>
      <w:marLeft w:val="0"/>
      <w:marRight w:val="0"/>
      <w:marTop w:val="0"/>
      <w:marBottom w:val="0"/>
      <w:divBdr>
        <w:top w:val="none" w:sz="0" w:space="0" w:color="auto"/>
        <w:left w:val="none" w:sz="0" w:space="0" w:color="auto"/>
        <w:bottom w:val="none" w:sz="0" w:space="0" w:color="auto"/>
        <w:right w:val="none" w:sz="0" w:space="0" w:color="auto"/>
      </w:divBdr>
    </w:div>
    <w:div w:id="540751209">
      <w:bodyDiv w:val="1"/>
      <w:marLeft w:val="0"/>
      <w:marRight w:val="0"/>
      <w:marTop w:val="0"/>
      <w:marBottom w:val="0"/>
      <w:divBdr>
        <w:top w:val="none" w:sz="0" w:space="0" w:color="auto"/>
        <w:left w:val="none" w:sz="0" w:space="0" w:color="auto"/>
        <w:bottom w:val="none" w:sz="0" w:space="0" w:color="auto"/>
        <w:right w:val="none" w:sz="0" w:space="0" w:color="auto"/>
      </w:divBdr>
    </w:div>
    <w:div w:id="541213144">
      <w:bodyDiv w:val="1"/>
      <w:marLeft w:val="0"/>
      <w:marRight w:val="0"/>
      <w:marTop w:val="0"/>
      <w:marBottom w:val="0"/>
      <w:divBdr>
        <w:top w:val="none" w:sz="0" w:space="0" w:color="auto"/>
        <w:left w:val="none" w:sz="0" w:space="0" w:color="auto"/>
        <w:bottom w:val="none" w:sz="0" w:space="0" w:color="auto"/>
        <w:right w:val="none" w:sz="0" w:space="0" w:color="auto"/>
      </w:divBdr>
    </w:div>
    <w:div w:id="541555841">
      <w:bodyDiv w:val="1"/>
      <w:marLeft w:val="0"/>
      <w:marRight w:val="0"/>
      <w:marTop w:val="0"/>
      <w:marBottom w:val="0"/>
      <w:divBdr>
        <w:top w:val="none" w:sz="0" w:space="0" w:color="auto"/>
        <w:left w:val="none" w:sz="0" w:space="0" w:color="auto"/>
        <w:bottom w:val="none" w:sz="0" w:space="0" w:color="auto"/>
        <w:right w:val="none" w:sz="0" w:space="0" w:color="auto"/>
      </w:divBdr>
    </w:div>
    <w:div w:id="551814775">
      <w:bodyDiv w:val="1"/>
      <w:marLeft w:val="0"/>
      <w:marRight w:val="0"/>
      <w:marTop w:val="0"/>
      <w:marBottom w:val="0"/>
      <w:divBdr>
        <w:top w:val="none" w:sz="0" w:space="0" w:color="auto"/>
        <w:left w:val="none" w:sz="0" w:space="0" w:color="auto"/>
        <w:bottom w:val="none" w:sz="0" w:space="0" w:color="auto"/>
        <w:right w:val="none" w:sz="0" w:space="0" w:color="auto"/>
      </w:divBdr>
    </w:div>
    <w:div w:id="563180182">
      <w:bodyDiv w:val="1"/>
      <w:marLeft w:val="0"/>
      <w:marRight w:val="0"/>
      <w:marTop w:val="0"/>
      <w:marBottom w:val="0"/>
      <w:divBdr>
        <w:top w:val="none" w:sz="0" w:space="0" w:color="auto"/>
        <w:left w:val="none" w:sz="0" w:space="0" w:color="auto"/>
        <w:bottom w:val="none" w:sz="0" w:space="0" w:color="auto"/>
        <w:right w:val="none" w:sz="0" w:space="0" w:color="auto"/>
      </w:divBdr>
    </w:div>
    <w:div w:id="565602871">
      <w:bodyDiv w:val="1"/>
      <w:marLeft w:val="0"/>
      <w:marRight w:val="0"/>
      <w:marTop w:val="0"/>
      <w:marBottom w:val="0"/>
      <w:divBdr>
        <w:top w:val="none" w:sz="0" w:space="0" w:color="auto"/>
        <w:left w:val="none" w:sz="0" w:space="0" w:color="auto"/>
        <w:bottom w:val="none" w:sz="0" w:space="0" w:color="auto"/>
        <w:right w:val="none" w:sz="0" w:space="0" w:color="auto"/>
      </w:divBdr>
    </w:div>
    <w:div w:id="573203010">
      <w:bodyDiv w:val="1"/>
      <w:marLeft w:val="0"/>
      <w:marRight w:val="0"/>
      <w:marTop w:val="0"/>
      <w:marBottom w:val="0"/>
      <w:divBdr>
        <w:top w:val="none" w:sz="0" w:space="0" w:color="auto"/>
        <w:left w:val="none" w:sz="0" w:space="0" w:color="auto"/>
        <w:bottom w:val="none" w:sz="0" w:space="0" w:color="auto"/>
        <w:right w:val="none" w:sz="0" w:space="0" w:color="auto"/>
      </w:divBdr>
    </w:div>
    <w:div w:id="576093170">
      <w:bodyDiv w:val="1"/>
      <w:marLeft w:val="0"/>
      <w:marRight w:val="0"/>
      <w:marTop w:val="0"/>
      <w:marBottom w:val="0"/>
      <w:divBdr>
        <w:top w:val="none" w:sz="0" w:space="0" w:color="auto"/>
        <w:left w:val="none" w:sz="0" w:space="0" w:color="auto"/>
        <w:bottom w:val="none" w:sz="0" w:space="0" w:color="auto"/>
        <w:right w:val="none" w:sz="0" w:space="0" w:color="auto"/>
      </w:divBdr>
    </w:div>
    <w:div w:id="584337147">
      <w:bodyDiv w:val="1"/>
      <w:marLeft w:val="0"/>
      <w:marRight w:val="0"/>
      <w:marTop w:val="0"/>
      <w:marBottom w:val="0"/>
      <w:divBdr>
        <w:top w:val="none" w:sz="0" w:space="0" w:color="auto"/>
        <w:left w:val="none" w:sz="0" w:space="0" w:color="auto"/>
        <w:bottom w:val="none" w:sz="0" w:space="0" w:color="auto"/>
        <w:right w:val="none" w:sz="0" w:space="0" w:color="auto"/>
      </w:divBdr>
    </w:div>
    <w:div w:id="586689167">
      <w:bodyDiv w:val="1"/>
      <w:marLeft w:val="0"/>
      <w:marRight w:val="0"/>
      <w:marTop w:val="0"/>
      <w:marBottom w:val="0"/>
      <w:divBdr>
        <w:top w:val="none" w:sz="0" w:space="0" w:color="auto"/>
        <w:left w:val="none" w:sz="0" w:space="0" w:color="auto"/>
        <w:bottom w:val="none" w:sz="0" w:space="0" w:color="auto"/>
        <w:right w:val="none" w:sz="0" w:space="0" w:color="auto"/>
      </w:divBdr>
    </w:div>
    <w:div w:id="595095920">
      <w:bodyDiv w:val="1"/>
      <w:marLeft w:val="0"/>
      <w:marRight w:val="0"/>
      <w:marTop w:val="0"/>
      <w:marBottom w:val="0"/>
      <w:divBdr>
        <w:top w:val="none" w:sz="0" w:space="0" w:color="auto"/>
        <w:left w:val="none" w:sz="0" w:space="0" w:color="auto"/>
        <w:bottom w:val="none" w:sz="0" w:space="0" w:color="auto"/>
        <w:right w:val="none" w:sz="0" w:space="0" w:color="auto"/>
      </w:divBdr>
    </w:div>
    <w:div w:id="597374137">
      <w:bodyDiv w:val="1"/>
      <w:marLeft w:val="0"/>
      <w:marRight w:val="0"/>
      <w:marTop w:val="0"/>
      <w:marBottom w:val="0"/>
      <w:divBdr>
        <w:top w:val="none" w:sz="0" w:space="0" w:color="auto"/>
        <w:left w:val="none" w:sz="0" w:space="0" w:color="auto"/>
        <w:bottom w:val="none" w:sz="0" w:space="0" w:color="auto"/>
        <w:right w:val="none" w:sz="0" w:space="0" w:color="auto"/>
      </w:divBdr>
    </w:div>
    <w:div w:id="597638325">
      <w:bodyDiv w:val="1"/>
      <w:marLeft w:val="0"/>
      <w:marRight w:val="0"/>
      <w:marTop w:val="0"/>
      <w:marBottom w:val="0"/>
      <w:divBdr>
        <w:top w:val="none" w:sz="0" w:space="0" w:color="auto"/>
        <w:left w:val="none" w:sz="0" w:space="0" w:color="auto"/>
        <w:bottom w:val="none" w:sz="0" w:space="0" w:color="auto"/>
        <w:right w:val="none" w:sz="0" w:space="0" w:color="auto"/>
      </w:divBdr>
    </w:div>
    <w:div w:id="609316473">
      <w:bodyDiv w:val="1"/>
      <w:marLeft w:val="0"/>
      <w:marRight w:val="0"/>
      <w:marTop w:val="0"/>
      <w:marBottom w:val="0"/>
      <w:divBdr>
        <w:top w:val="none" w:sz="0" w:space="0" w:color="auto"/>
        <w:left w:val="none" w:sz="0" w:space="0" w:color="auto"/>
        <w:bottom w:val="none" w:sz="0" w:space="0" w:color="auto"/>
        <w:right w:val="none" w:sz="0" w:space="0" w:color="auto"/>
      </w:divBdr>
    </w:div>
    <w:div w:id="614366840">
      <w:bodyDiv w:val="1"/>
      <w:marLeft w:val="0"/>
      <w:marRight w:val="0"/>
      <w:marTop w:val="0"/>
      <w:marBottom w:val="0"/>
      <w:divBdr>
        <w:top w:val="none" w:sz="0" w:space="0" w:color="auto"/>
        <w:left w:val="none" w:sz="0" w:space="0" w:color="auto"/>
        <w:bottom w:val="none" w:sz="0" w:space="0" w:color="auto"/>
        <w:right w:val="none" w:sz="0" w:space="0" w:color="auto"/>
      </w:divBdr>
    </w:div>
    <w:div w:id="622153203">
      <w:bodyDiv w:val="1"/>
      <w:marLeft w:val="0"/>
      <w:marRight w:val="0"/>
      <w:marTop w:val="0"/>
      <w:marBottom w:val="0"/>
      <w:divBdr>
        <w:top w:val="none" w:sz="0" w:space="0" w:color="auto"/>
        <w:left w:val="none" w:sz="0" w:space="0" w:color="auto"/>
        <w:bottom w:val="none" w:sz="0" w:space="0" w:color="auto"/>
        <w:right w:val="none" w:sz="0" w:space="0" w:color="auto"/>
      </w:divBdr>
    </w:div>
    <w:div w:id="624890257">
      <w:bodyDiv w:val="1"/>
      <w:marLeft w:val="0"/>
      <w:marRight w:val="0"/>
      <w:marTop w:val="0"/>
      <w:marBottom w:val="0"/>
      <w:divBdr>
        <w:top w:val="none" w:sz="0" w:space="0" w:color="auto"/>
        <w:left w:val="none" w:sz="0" w:space="0" w:color="auto"/>
        <w:bottom w:val="none" w:sz="0" w:space="0" w:color="auto"/>
        <w:right w:val="none" w:sz="0" w:space="0" w:color="auto"/>
      </w:divBdr>
    </w:div>
    <w:div w:id="637956334">
      <w:bodyDiv w:val="1"/>
      <w:marLeft w:val="0"/>
      <w:marRight w:val="0"/>
      <w:marTop w:val="0"/>
      <w:marBottom w:val="0"/>
      <w:divBdr>
        <w:top w:val="none" w:sz="0" w:space="0" w:color="auto"/>
        <w:left w:val="none" w:sz="0" w:space="0" w:color="auto"/>
        <w:bottom w:val="none" w:sz="0" w:space="0" w:color="auto"/>
        <w:right w:val="none" w:sz="0" w:space="0" w:color="auto"/>
      </w:divBdr>
    </w:div>
    <w:div w:id="639312581">
      <w:bodyDiv w:val="1"/>
      <w:marLeft w:val="0"/>
      <w:marRight w:val="0"/>
      <w:marTop w:val="0"/>
      <w:marBottom w:val="0"/>
      <w:divBdr>
        <w:top w:val="none" w:sz="0" w:space="0" w:color="auto"/>
        <w:left w:val="none" w:sz="0" w:space="0" w:color="auto"/>
        <w:bottom w:val="none" w:sz="0" w:space="0" w:color="auto"/>
        <w:right w:val="none" w:sz="0" w:space="0" w:color="auto"/>
      </w:divBdr>
    </w:div>
    <w:div w:id="646058694">
      <w:bodyDiv w:val="1"/>
      <w:marLeft w:val="0"/>
      <w:marRight w:val="0"/>
      <w:marTop w:val="0"/>
      <w:marBottom w:val="0"/>
      <w:divBdr>
        <w:top w:val="none" w:sz="0" w:space="0" w:color="auto"/>
        <w:left w:val="none" w:sz="0" w:space="0" w:color="auto"/>
        <w:bottom w:val="none" w:sz="0" w:space="0" w:color="auto"/>
        <w:right w:val="none" w:sz="0" w:space="0" w:color="auto"/>
      </w:divBdr>
    </w:div>
    <w:div w:id="661785161">
      <w:bodyDiv w:val="1"/>
      <w:marLeft w:val="0"/>
      <w:marRight w:val="0"/>
      <w:marTop w:val="0"/>
      <w:marBottom w:val="0"/>
      <w:divBdr>
        <w:top w:val="none" w:sz="0" w:space="0" w:color="auto"/>
        <w:left w:val="none" w:sz="0" w:space="0" w:color="auto"/>
        <w:bottom w:val="none" w:sz="0" w:space="0" w:color="auto"/>
        <w:right w:val="none" w:sz="0" w:space="0" w:color="auto"/>
      </w:divBdr>
    </w:div>
    <w:div w:id="663777976">
      <w:bodyDiv w:val="1"/>
      <w:marLeft w:val="0"/>
      <w:marRight w:val="0"/>
      <w:marTop w:val="0"/>
      <w:marBottom w:val="0"/>
      <w:divBdr>
        <w:top w:val="none" w:sz="0" w:space="0" w:color="auto"/>
        <w:left w:val="none" w:sz="0" w:space="0" w:color="auto"/>
        <w:bottom w:val="none" w:sz="0" w:space="0" w:color="auto"/>
        <w:right w:val="none" w:sz="0" w:space="0" w:color="auto"/>
      </w:divBdr>
    </w:div>
    <w:div w:id="672072810">
      <w:bodyDiv w:val="1"/>
      <w:marLeft w:val="0"/>
      <w:marRight w:val="0"/>
      <w:marTop w:val="0"/>
      <w:marBottom w:val="0"/>
      <w:divBdr>
        <w:top w:val="none" w:sz="0" w:space="0" w:color="auto"/>
        <w:left w:val="none" w:sz="0" w:space="0" w:color="auto"/>
        <w:bottom w:val="none" w:sz="0" w:space="0" w:color="auto"/>
        <w:right w:val="none" w:sz="0" w:space="0" w:color="auto"/>
      </w:divBdr>
    </w:div>
    <w:div w:id="682975077">
      <w:bodyDiv w:val="1"/>
      <w:marLeft w:val="0"/>
      <w:marRight w:val="0"/>
      <w:marTop w:val="0"/>
      <w:marBottom w:val="0"/>
      <w:divBdr>
        <w:top w:val="none" w:sz="0" w:space="0" w:color="auto"/>
        <w:left w:val="none" w:sz="0" w:space="0" w:color="auto"/>
        <w:bottom w:val="none" w:sz="0" w:space="0" w:color="auto"/>
        <w:right w:val="none" w:sz="0" w:space="0" w:color="auto"/>
      </w:divBdr>
    </w:div>
    <w:div w:id="699203730">
      <w:bodyDiv w:val="1"/>
      <w:marLeft w:val="0"/>
      <w:marRight w:val="0"/>
      <w:marTop w:val="0"/>
      <w:marBottom w:val="0"/>
      <w:divBdr>
        <w:top w:val="none" w:sz="0" w:space="0" w:color="auto"/>
        <w:left w:val="none" w:sz="0" w:space="0" w:color="auto"/>
        <w:bottom w:val="none" w:sz="0" w:space="0" w:color="auto"/>
        <w:right w:val="none" w:sz="0" w:space="0" w:color="auto"/>
      </w:divBdr>
    </w:div>
    <w:div w:id="699234813">
      <w:bodyDiv w:val="1"/>
      <w:marLeft w:val="0"/>
      <w:marRight w:val="0"/>
      <w:marTop w:val="0"/>
      <w:marBottom w:val="0"/>
      <w:divBdr>
        <w:top w:val="none" w:sz="0" w:space="0" w:color="auto"/>
        <w:left w:val="none" w:sz="0" w:space="0" w:color="auto"/>
        <w:bottom w:val="none" w:sz="0" w:space="0" w:color="auto"/>
        <w:right w:val="none" w:sz="0" w:space="0" w:color="auto"/>
      </w:divBdr>
    </w:div>
    <w:div w:id="701788145">
      <w:bodyDiv w:val="1"/>
      <w:marLeft w:val="0"/>
      <w:marRight w:val="0"/>
      <w:marTop w:val="0"/>
      <w:marBottom w:val="0"/>
      <w:divBdr>
        <w:top w:val="none" w:sz="0" w:space="0" w:color="auto"/>
        <w:left w:val="none" w:sz="0" w:space="0" w:color="auto"/>
        <w:bottom w:val="none" w:sz="0" w:space="0" w:color="auto"/>
        <w:right w:val="none" w:sz="0" w:space="0" w:color="auto"/>
      </w:divBdr>
    </w:div>
    <w:div w:id="720129452">
      <w:bodyDiv w:val="1"/>
      <w:marLeft w:val="0"/>
      <w:marRight w:val="0"/>
      <w:marTop w:val="0"/>
      <w:marBottom w:val="0"/>
      <w:divBdr>
        <w:top w:val="none" w:sz="0" w:space="0" w:color="auto"/>
        <w:left w:val="none" w:sz="0" w:space="0" w:color="auto"/>
        <w:bottom w:val="none" w:sz="0" w:space="0" w:color="auto"/>
        <w:right w:val="none" w:sz="0" w:space="0" w:color="auto"/>
      </w:divBdr>
    </w:div>
    <w:div w:id="726801932">
      <w:bodyDiv w:val="1"/>
      <w:marLeft w:val="0"/>
      <w:marRight w:val="0"/>
      <w:marTop w:val="0"/>
      <w:marBottom w:val="0"/>
      <w:divBdr>
        <w:top w:val="none" w:sz="0" w:space="0" w:color="auto"/>
        <w:left w:val="none" w:sz="0" w:space="0" w:color="auto"/>
        <w:bottom w:val="none" w:sz="0" w:space="0" w:color="auto"/>
        <w:right w:val="none" w:sz="0" w:space="0" w:color="auto"/>
      </w:divBdr>
    </w:div>
    <w:div w:id="728453456">
      <w:bodyDiv w:val="1"/>
      <w:marLeft w:val="0"/>
      <w:marRight w:val="0"/>
      <w:marTop w:val="0"/>
      <w:marBottom w:val="0"/>
      <w:divBdr>
        <w:top w:val="none" w:sz="0" w:space="0" w:color="auto"/>
        <w:left w:val="none" w:sz="0" w:space="0" w:color="auto"/>
        <w:bottom w:val="none" w:sz="0" w:space="0" w:color="auto"/>
        <w:right w:val="none" w:sz="0" w:space="0" w:color="auto"/>
      </w:divBdr>
    </w:div>
    <w:div w:id="730007518">
      <w:bodyDiv w:val="1"/>
      <w:marLeft w:val="0"/>
      <w:marRight w:val="0"/>
      <w:marTop w:val="0"/>
      <w:marBottom w:val="0"/>
      <w:divBdr>
        <w:top w:val="none" w:sz="0" w:space="0" w:color="auto"/>
        <w:left w:val="none" w:sz="0" w:space="0" w:color="auto"/>
        <w:bottom w:val="none" w:sz="0" w:space="0" w:color="auto"/>
        <w:right w:val="none" w:sz="0" w:space="0" w:color="auto"/>
      </w:divBdr>
    </w:div>
    <w:div w:id="732851744">
      <w:bodyDiv w:val="1"/>
      <w:marLeft w:val="0"/>
      <w:marRight w:val="0"/>
      <w:marTop w:val="0"/>
      <w:marBottom w:val="0"/>
      <w:divBdr>
        <w:top w:val="none" w:sz="0" w:space="0" w:color="auto"/>
        <w:left w:val="none" w:sz="0" w:space="0" w:color="auto"/>
        <w:bottom w:val="none" w:sz="0" w:space="0" w:color="auto"/>
        <w:right w:val="none" w:sz="0" w:space="0" w:color="auto"/>
      </w:divBdr>
    </w:div>
    <w:div w:id="741756024">
      <w:bodyDiv w:val="1"/>
      <w:marLeft w:val="0"/>
      <w:marRight w:val="0"/>
      <w:marTop w:val="0"/>
      <w:marBottom w:val="0"/>
      <w:divBdr>
        <w:top w:val="none" w:sz="0" w:space="0" w:color="auto"/>
        <w:left w:val="none" w:sz="0" w:space="0" w:color="auto"/>
        <w:bottom w:val="none" w:sz="0" w:space="0" w:color="auto"/>
        <w:right w:val="none" w:sz="0" w:space="0" w:color="auto"/>
      </w:divBdr>
    </w:div>
    <w:div w:id="760417188">
      <w:bodyDiv w:val="1"/>
      <w:marLeft w:val="0"/>
      <w:marRight w:val="0"/>
      <w:marTop w:val="0"/>
      <w:marBottom w:val="0"/>
      <w:divBdr>
        <w:top w:val="none" w:sz="0" w:space="0" w:color="auto"/>
        <w:left w:val="none" w:sz="0" w:space="0" w:color="auto"/>
        <w:bottom w:val="none" w:sz="0" w:space="0" w:color="auto"/>
        <w:right w:val="none" w:sz="0" w:space="0" w:color="auto"/>
      </w:divBdr>
    </w:div>
    <w:div w:id="765618885">
      <w:bodyDiv w:val="1"/>
      <w:marLeft w:val="0"/>
      <w:marRight w:val="0"/>
      <w:marTop w:val="0"/>
      <w:marBottom w:val="0"/>
      <w:divBdr>
        <w:top w:val="none" w:sz="0" w:space="0" w:color="auto"/>
        <w:left w:val="none" w:sz="0" w:space="0" w:color="auto"/>
        <w:bottom w:val="none" w:sz="0" w:space="0" w:color="auto"/>
        <w:right w:val="none" w:sz="0" w:space="0" w:color="auto"/>
      </w:divBdr>
    </w:div>
    <w:div w:id="767888374">
      <w:bodyDiv w:val="1"/>
      <w:marLeft w:val="0"/>
      <w:marRight w:val="0"/>
      <w:marTop w:val="0"/>
      <w:marBottom w:val="0"/>
      <w:divBdr>
        <w:top w:val="none" w:sz="0" w:space="0" w:color="auto"/>
        <w:left w:val="none" w:sz="0" w:space="0" w:color="auto"/>
        <w:bottom w:val="none" w:sz="0" w:space="0" w:color="auto"/>
        <w:right w:val="none" w:sz="0" w:space="0" w:color="auto"/>
      </w:divBdr>
    </w:div>
    <w:div w:id="768281450">
      <w:bodyDiv w:val="1"/>
      <w:marLeft w:val="0"/>
      <w:marRight w:val="0"/>
      <w:marTop w:val="0"/>
      <w:marBottom w:val="0"/>
      <w:divBdr>
        <w:top w:val="none" w:sz="0" w:space="0" w:color="auto"/>
        <w:left w:val="none" w:sz="0" w:space="0" w:color="auto"/>
        <w:bottom w:val="none" w:sz="0" w:space="0" w:color="auto"/>
        <w:right w:val="none" w:sz="0" w:space="0" w:color="auto"/>
      </w:divBdr>
    </w:div>
    <w:div w:id="777912451">
      <w:bodyDiv w:val="1"/>
      <w:marLeft w:val="0"/>
      <w:marRight w:val="0"/>
      <w:marTop w:val="0"/>
      <w:marBottom w:val="0"/>
      <w:divBdr>
        <w:top w:val="none" w:sz="0" w:space="0" w:color="auto"/>
        <w:left w:val="none" w:sz="0" w:space="0" w:color="auto"/>
        <w:bottom w:val="none" w:sz="0" w:space="0" w:color="auto"/>
        <w:right w:val="none" w:sz="0" w:space="0" w:color="auto"/>
      </w:divBdr>
    </w:div>
    <w:div w:id="780027798">
      <w:bodyDiv w:val="1"/>
      <w:marLeft w:val="0"/>
      <w:marRight w:val="0"/>
      <w:marTop w:val="0"/>
      <w:marBottom w:val="0"/>
      <w:divBdr>
        <w:top w:val="none" w:sz="0" w:space="0" w:color="auto"/>
        <w:left w:val="none" w:sz="0" w:space="0" w:color="auto"/>
        <w:bottom w:val="none" w:sz="0" w:space="0" w:color="auto"/>
        <w:right w:val="none" w:sz="0" w:space="0" w:color="auto"/>
      </w:divBdr>
    </w:div>
    <w:div w:id="786510461">
      <w:bodyDiv w:val="1"/>
      <w:marLeft w:val="0"/>
      <w:marRight w:val="0"/>
      <w:marTop w:val="0"/>
      <w:marBottom w:val="0"/>
      <w:divBdr>
        <w:top w:val="none" w:sz="0" w:space="0" w:color="auto"/>
        <w:left w:val="none" w:sz="0" w:space="0" w:color="auto"/>
        <w:bottom w:val="none" w:sz="0" w:space="0" w:color="auto"/>
        <w:right w:val="none" w:sz="0" w:space="0" w:color="auto"/>
      </w:divBdr>
    </w:div>
    <w:div w:id="786657592">
      <w:bodyDiv w:val="1"/>
      <w:marLeft w:val="0"/>
      <w:marRight w:val="0"/>
      <w:marTop w:val="0"/>
      <w:marBottom w:val="0"/>
      <w:divBdr>
        <w:top w:val="none" w:sz="0" w:space="0" w:color="auto"/>
        <w:left w:val="none" w:sz="0" w:space="0" w:color="auto"/>
        <w:bottom w:val="none" w:sz="0" w:space="0" w:color="auto"/>
        <w:right w:val="none" w:sz="0" w:space="0" w:color="auto"/>
      </w:divBdr>
    </w:div>
    <w:div w:id="787314740">
      <w:bodyDiv w:val="1"/>
      <w:marLeft w:val="0"/>
      <w:marRight w:val="0"/>
      <w:marTop w:val="0"/>
      <w:marBottom w:val="0"/>
      <w:divBdr>
        <w:top w:val="none" w:sz="0" w:space="0" w:color="auto"/>
        <w:left w:val="none" w:sz="0" w:space="0" w:color="auto"/>
        <w:bottom w:val="none" w:sz="0" w:space="0" w:color="auto"/>
        <w:right w:val="none" w:sz="0" w:space="0" w:color="auto"/>
      </w:divBdr>
    </w:div>
    <w:div w:id="793522954">
      <w:bodyDiv w:val="1"/>
      <w:marLeft w:val="0"/>
      <w:marRight w:val="0"/>
      <w:marTop w:val="0"/>
      <w:marBottom w:val="0"/>
      <w:divBdr>
        <w:top w:val="none" w:sz="0" w:space="0" w:color="auto"/>
        <w:left w:val="none" w:sz="0" w:space="0" w:color="auto"/>
        <w:bottom w:val="none" w:sz="0" w:space="0" w:color="auto"/>
        <w:right w:val="none" w:sz="0" w:space="0" w:color="auto"/>
      </w:divBdr>
    </w:div>
    <w:div w:id="800999587">
      <w:bodyDiv w:val="1"/>
      <w:marLeft w:val="0"/>
      <w:marRight w:val="0"/>
      <w:marTop w:val="0"/>
      <w:marBottom w:val="0"/>
      <w:divBdr>
        <w:top w:val="none" w:sz="0" w:space="0" w:color="auto"/>
        <w:left w:val="none" w:sz="0" w:space="0" w:color="auto"/>
        <w:bottom w:val="none" w:sz="0" w:space="0" w:color="auto"/>
        <w:right w:val="none" w:sz="0" w:space="0" w:color="auto"/>
      </w:divBdr>
    </w:div>
    <w:div w:id="802305513">
      <w:bodyDiv w:val="1"/>
      <w:marLeft w:val="0"/>
      <w:marRight w:val="0"/>
      <w:marTop w:val="0"/>
      <w:marBottom w:val="0"/>
      <w:divBdr>
        <w:top w:val="none" w:sz="0" w:space="0" w:color="auto"/>
        <w:left w:val="none" w:sz="0" w:space="0" w:color="auto"/>
        <w:bottom w:val="none" w:sz="0" w:space="0" w:color="auto"/>
        <w:right w:val="none" w:sz="0" w:space="0" w:color="auto"/>
      </w:divBdr>
    </w:div>
    <w:div w:id="802380801">
      <w:bodyDiv w:val="1"/>
      <w:marLeft w:val="0"/>
      <w:marRight w:val="0"/>
      <w:marTop w:val="0"/>
      <w:marBottom w:val="0"/>
      <w:divBdr>
        <w:top w:val="none" w:sz="0" w:space="0" w:color="auto"/>
        <w:left w:val="none" w:sz="0" w:space="0" w:color="auto"/>
        <w:bottom w:val="none" w:sz="0" w:space="0" w:color="auto"/>
        <w:right w:val="none" w:sz="0" w:space="0" w:color="auto"/>
      </w:divBdr>
    </w:div>
    <w:div w:id="808281126">
      <w:bodyDiv w:val="1"/>
      <w:marLeft w:val="0"/>
      <w:marRight w:val="0"/>
      <w:marTop w:val="0"/>
      <w:marBottom w:val="0"/>
      <w:divBdr>
        <w:top w:val="none" w:sz="0" w:space="0" w:color="auto"/>
        <w:left w:val="none" w:sz="0" w:space="0" w:color="auto"/>
        <w:bottom w:val="none" w:sz="0" w:space="0" w:color="auto"/>
        <w:right w:val="none" w:sz="0" w:space="0" w:color="auto"/>
      </w:divBdr>
    </w:div>
    <w:div w:id="809323074">
      <w:bodyDiv w:val="1"/>
      <w:marLeft w:val="0"/>
      <w:marRight w:val="0"/>
      <w:marTop w:val="0"/>
      <w:marBottom w:val="0"/>
      <w:divBdr>
        <w:top w:val="none" w:sz="0" w:space="0" w:color="auto"/>
        <w:left w:val="none" w:sz="0" w:space="0" w:color="auto"/>
        <w:bottom w:val="none" w:sz="0" w:space="0" w:color="auto"/>
        <w:right w:val="none" w:sz="0" w:space="0" w:color="auto"/>
      </w:divBdr>
    </w:div>
    <w:div w:id="814564563">
      <w:bodyDiv w:val="1"/>
      <w:marLeft w:val="0"/>
      <w:marRight w:val="0"/>
      <w:marTop w:val="0"/>
      <w:marBottom w:val="0"/>
      <w:divBdr>
        <w:top w:val="none" w:sz="0" w:space="0" w:color="auto"/>
        <w:left w:val="none" w:sz="0" w:space="0" w:color="auto"/>
        <w:bottom w:val="none" w:sz="0" w:space="0" w:color="auto"/>
        <w:right w:val="none" w:sz="0" w:space="0" w:color="auto"/>
      </w:divBdr>
    </w:div>
    <w:div w:id="817695473">
      <w:bodyDiv w:val="1"/>
      <w:marLeft w:val="0"/>
      <w:marRight w:val="0"/>
      <w:marTop w:val="0"/>
      <w:marBottom w:val="0"/>
      <w:divBdr>
        <w:top w:val="none" w:sz="0" w:space="0" w:color="auto"/>
        <w:left w:val="none" w:sz="0" w:space="0" w:color="auto"/>
        <w:bottom w:val="none" w:sz="0" w:space="0" w:color="auto"/>
        <w:right w:val="none" w:sz="0" w:space="0" w:color="auto"/>
      </w:divBdr>
    </w:div>
    <w:div w:id="818570930">
      <w:bodyDiv w:val="1"/>
      <w:marLeft w:val="0"/>
      <w:marRight w:val="0"/>
      <w:marTop w:val="0"/>
      <w:marBottom w:val="0"/>
      <w:divBdr>
        <w:top w:val="none" w:sz="0" w:space="0" w:color="auto"/>
        <w:left w:val="none" w:sz="0" w:space="0" w:color="auto"/>
        <w:bottom w:val="none" w:sz="0" w:space="0" w:color="auto"/>
        <w:right w:val="none" w:sz="0" w:space="0" w:color="auto"/>
      </w:divBdr>
    </w:div>
    <w:div w:id="840511545">
      <w:bodyDiv w:val="1"/>
      <w:marLeft w:val="0"/>
      <w:marRight w:val="0"/>
      <w:marTop w:val="0"/>
      <w:marBottom w:val="0"/>
      <w:divBdr>
        <w:top w:val="none" w:sz="0" w:space="0" w:color="auto"/>
        <w:left w:val="none" w:sz="0" w:space="0" w:color="auto"/>
        <w:bottom w:val="none" w:sz="0" w:space="0" w:color="auto"/>
        <w:right w:val="none" w:sz="0" w:space="0" w:color="auto"/>
      </w:divBdr>
    </w:div>
    <w:div w:id="870531112">
      <w:bodyDiv w:val="1"/>
      <w:marLeft w:val="0"/>
      <w:marRight w:val="0"/>
      <w:marTop w:val="0"/>
      <w:marBottom w:val="0"/>
      <w:divBdr>
        <w:top w:val="none" w:sz="0" w:space="0" w:color="auto"/>
        <w:left w:val="none" w:sz="0" w:space="0" w:color="auto"/>
        <w:bottom w:val="none" w:sz="0" w:space="0" w:color="auto"/>
        <w:right w:val="none" w:sz="0" w:space="0" w:color="auto"/>
      </w:divBdr>
    </w:div>
    <w:div w:id="873932119">
      <w:bodyDiv w:val="1"/>
      <w:marLeft w:val="0"/>
      <w:marRight w:val="0"/>
      <w:marTop w:val="0"/>
      <w:marBottom w:val="0"/>
      <w:divBdr>
        <w:top w:val="none" w:sz="0" w:space="0" w:color="auto"/>
        <w:left w:val="none" w:sz="0" w:space="0" w:color="auto"/>
        <w:bottom w:val="none" w:sz="0" w:space="0" w:color="auto"/>
        <w:right w:val="none" w:sz="0" w:space="0" w:color="auto"/>
      </w:divBdr>
    </w:div>
    <w:div w:id="876892114">
      <w:bodyDiv w:val="1"/>
      <w:marLeft w:val="0"/>
      <w:marRight w:val="0"/>
      <w:marTop w:val="0"/>
      <w:marBottom w:val="0"/>
      <w:divBdr>
        <w:top w:val="none" w:sz="0" w:space="0" w:color="auto"/>
        <w:left w:val="none" w:sz="0" w:space="0" w:color="auto"/>
        <w:bottom w:val="none" w:sz="0" w:space="0" w:color="auto"/>
        <w:right w:val="none" w:sz="0" w:space="0" w:color="auto"/>
      </w:divBdr>
    </w:div>
    <w:div w:id="877081573">
      <w:bodyDiv w:val="1"/>
      <w:marLeft w:val="0"/>
      <w:marRight w:val="0"/>
      <w:marTop w:val="0"/>
      <w:marBottom w:val="0"/>
      <w:divBdr>
        <w:top w:val="none" w:sz="0" w:space="0" w:color="auto"/>
        <w:left w:val="none" w:sz="0" w:space="0" w:color="auto"/>
        <w:bottom w:val="none" w:sz="0" w:space="0" w:color="auto"/>
        <w:right w:val="none" w:sz="0" w:space="0" w:color="auto"/>
      </w:divBdr>
    </w:div>
    <w:div w:id="878204603">
      <w:bodyDiv w:val="1"/>
      <w:marLeft w:val="0"/>
      <w:marRight w:val="0"/>
      <w:marTop w:val="0"/>
      <w:marBottom w:val="0"/>
      <w:divBdr>
        <w:top w:val="none" w:sz="0" w:space="0" w:color="auto"/>
        <w:left w:val="none" w:sz="0" w:space="0" w:color="auto"/>
        <w:bottom w:val="none" w:sz="0" w:space="0" w:color="auto"/>
        <w:right w:val="none" w:sz="0" w:space="0" w:color="auto"/>
      </w:divBdr>
    </w:div>
    <w:div w:id="878976841">
      <w:bodyDiv w:val="1"/>
      <w:marLeft w:val="0"/>
      <w:marRight w:val="0"/>
      <w:marTop w:val="0"/>
      <w:marBottom w:val="0"/>
      <w:divBdr>
        <w:top w:val="none" w:sz="0" w:space="0" w:color="auto"/>
        <w:left w:val="none" w:sz="0" w:space="0" w:color="auto"/>
        <w:bottom w:val="none" w:sz="0" w:space="0" w:color="auto"/>
        <w:right w:val="none" w:sz="0" w:space="0" w:color="auto"/>
      </w:divBdr>
    </w:div>
    <w:div w:id="894508741">
      <w:bodyDiv w:val="1"/>
      <w:marLeft w:val="0"/>
      <w:marRight w:val="0"/>
      <w:marTop w:val="0"/>
      <w:marBottom w:val="0"/>
      <w:divBdr>
        <w:top w:val="none" w:sz="0" w:space="0" w:color="auto"/>
        <w:left w:val="none" w:sz="0" w:space="0" w:color="auto"/>
        <w:bottom w:val="none" w:sz="0" w:space="0" w:color="auto"/>
        <w:right w:val="none" w:sz="0" w:space="0" w:color="auto"/>
      </w:divBdr>
    </w:div>
    <w:div w:id="895165874">
      <w:bodyDiv w:val="1"/>
      <w:marLeft w:val="0"/>
      <w:marRight w:val="0"/>
      <w:marTop w:val="0"/>
      <w:marBottom w:val="0"/>
      <w:divBdr>
        <w:top w:val="none" w:sz="0" w:space="0" w:color="auto"/>
        <w:left w:val="none" w:sz="0" w:space="0" w:color="auto"/>
        <w:bottom w:val="none" w:sz="0" w:space="0" w:color="auto"/>
        <w:right w:val="none" w:sz="0" w:space="0" w:color="auto"/>
      </w:divBdr>
    </w:div>
    <w:div w:id="895622860">
      <w:bodyDiv w:val="1"/>
      <w:marLeft w:val="0"/>
      <w:marRight w:val="0"/>
      <w:marTop w:val="0"/>
      <w:marBottom w:val="0"/>
      <w:divBdr>
        <w:top w:val="none" w:sz="0" w:space="0" w:color="auto"/>
        <w:left w:val="none" w:sz="0" w:space="0" w:color="auto"/>
        <w:bottom w:val="none" w:sz="0" w:space="0" w:color="auto"/>
        <w:right w:val="none" w:sz="0" w:space="0" w:color="auto"/>
      </w:divBdr>
    </w:div>
    <w:div w:id="903611776">
      <w:bodyDiv w:val="1"/>
      <w:marLeft w:val="0"/>
      <w:marRight w:val="0"/>
      <w:marTop w:val="0"/>
      <w:marBottom w:val="0"/>
      <w:divBdr>
        <w:top w:val="none" w:sz="0" w:space="0" w:color="auto"/>
        <w:left w:val="none" w:sz="0" w:space="0" w:color="auto"/>
        <w:bottom w:val="none" w:sz="0" w:space="0" w:color="auto"/>
        <w:right w:val="none" w:sz="0" w:space="0" w:color="auto"/>
      </w:divBdr>
    </w:div>
    <w:div w:id="903833032">
      <w:bodyDiv w:val="1"/>
      <w:marLeft w:val="0"/>
      <w:marRight w:val="0"/>
      <w:marTop w:val="0"/>
      <w:marBottom w:val="0"/>
      <w:divBdr>
        <w:top w:val="none" w:sz="0" w:space="0" w:color="auto"/>
        <w:left w:val="none" w:sz="0" w:space="0" w:color="auto"/>
        <w:bottom w:val="none" w:sz="0" w:space="0" w:color="auto"/>
        <w:right w:val="none" w:sz="0" w:space="0" w:color="auto"/>
      </w:divBdr>
    </w:div>
    <w:div w:id="906183395">
      <w:bodyDiv w:val="1"/>
      <w:marLeft w:val="0"/>
      <w:marRight w:val="0"/>
      <w:marTop w:val="0"/>
      <w:marBottom w:val="0"/>
      <w:divBdr>
        <w:top w:val="none" w:sz="0" w:space="0" w:color="auto"/>
        <w:left w:val="none" w:sz="0" w:space="0" w:color="auto"/>
        <w:bottom w:val="none" w:sz="0" w:space="0" w:color="auto"/>
        <w:right w:val="none" w:sz="0" w:space="0" w:color="auto"/>
      </w:divBdr>
    </w:div>
    <w:div w:id="911961696">
      <w:bodyDiv w:val="1"/>
      <w:marLeft w:val="0"/>
      <w:marRight w:val="0"/>
      <w:marTop w:val="0"/>
      <w:marBottom w:val="0"/>
      <w:divBdr>
        <w:top w:val="none" w:sz="0" w:space="0" w:color="auto"/>
        <w:left w:val="none" w:sz="0" w:space="0" w:color="auto"/>
        <w:bottom w:val="none" w:sz="0" w:space="0" w:color="auto"/>
        <w:right w:val="none" w:sz="0" w:space="0" w:color="auto"/>
      </w:divBdr>
    </w:div>
    <w:div w:id="920989994">
      <w:bodyDiv w:val="1"/>
      <w:marLeft w:val="0"/>
      <w:marRight w:val="0"/>
      <w:marTop w:val="0"/>
      <w:marBottom w:val="0"/>
      <w:divBdr>
        <w:top w:val="none" w:sz="0" w:space="0" w:color="auto"/>
        <w:left w:val="none" w:sz="0" w:space="0" w:color="auto"/>
        <w:bottom w:val="none" w:sz="0" w:space="0" w:color="auto"/>
        <w:right w:val="none" w:sz="0" w:space="0" w:color="auto"/>
      </w:divBdr>
    </w:div>
    <w:div w:id="945651086">
      <w:bodyDiv w:val="1"/>
      <w:marLeft w:val="0"/>
      <w:marRight w:val="0"/>
      <w:marTop w:val="0"/>
      <w:marBottom w:val="0"/>
      <w:divBdr>
        <w:top w:val="none" w:sz="0" w:space="0" w:color="auto"/>
        <w:left w:val="none" w:sz="0" w:space="0" w:color="auto"/>
        <w:bottom w:val="none" w:sz="0" w:space="0" w:color="auto"/>
        <w:right w:val="none" w:sz="0" w:space="0" w:color="auto"/>
      </w:divBdr>
    </w:div>
    <w:div w:id="981469380">
      <w:bodyDiv w:val="1"/>
      <w:marLeft w:val="0"/>
      <w:marRight w:val="0"/>
      <w:marTop w:val="0"/>
      <w:marBottom w:val="0"/>
      <w:divBdr>
        <w:top w:val="none" w:sz="0" w:space="0" w:color="auto"/>
        <w:left w:val="none" w:sz="0" w:space="0" w:color="auto"/>
        <w:bottom w:val="none" w:sz="0" w:space="0" w:color="auto"/>
        <w:right w:val="none" w:sz="0" w:space="0" w:color="auto"/>
      </w:divBdr>
    </w:div>
    <w:div w:id="992411894">
      <w:bodyDiv w:val="1"/>
      <w:marLeft w:val="0"/>
      <w:marRight w:val="0"/>
      <w:marTop w:val="0"/>
      <w:marBottom w:val="0"/>
      <w:divBdr>
        <w:top w:val="none" w:sz="0" w:space="0" w:color="auto"/>
        <w:left w:val="none" w:sz="0" w:space="0" w:color="auto"/>
        <w:bottom w:val="none" w:sz="0" w:space="0" w:color="auto"/>
        <w:right w:val="none" w:sz="0" w:space="0" w:color="auto"/>
      </w:divBdr>
    </w:div>
    <w:div w:id="1001391374">
      <w:bodyDiv w:val="1"/>
      <w:marLeft w:val="0"/>
      <w:marRight w:val="0"/>
      <w:marTop w:val="0"/>
      <w:marBottom w:val="0"/>
      <w:divBdr>
        <w:top w:val="none" w:sz="0" w:space="0" w:color="auto"/>
        <w:left w:val="none" w:sz="0" w:space="0" w:color="auto"/>
        <w:bottom w:val="none" w:sz="0" w:space="0" w:color="auto"/>
        <w:right w:val="none" w:sz="0" w:space="0" w:color="auto"/>
      </w:divBdr>
    </w:div>
    <w:div w:id="1003244215">
      <w:bodyDiv w:val="1"/>
      <w:marLeft w:val="0"/>
      <w:marRight w:val="0"/>
      <w:marTop w:val="0"/>
      <w:marBottom w:val="0"/>
      <w:divBdr>
        <w:top w:val="none" w:sz="0" w:space="0" w:color="auto"/>
        <w:left w:val="none" w:sz="0" w:space="0" w:color="auto"/>
        <w:bottom w:val="none" w:sz="0" w:space="0" w:color="auto"/>
        <w:right w:val="none" w:sz="0" w:space="0" w:color="auto"/>
      </w:divBdr>
    </w:div>
    <w:div w:id="1004088827">
      <w:bodyDiv w:val="1"/>
      <w:marLeft w:val="0"/>
      <w:marRight w:val="0"/>
      <w:marTop w:val="0"/>
      <w:marBottom w:val="0"/>
      <w:divBdr>
        <w:top w:val="none" w:sz="0" w:space="0" w:color="auto"/>
        <w:left w:val="none" w:sz="0" w:space="0" w:color="auto"/>
        <w:bottom w:val="none" w:sz="0" w:space="0" w:color="auto"/>
        <w:right w:val="none" w:sz="0" w:space="0" w:color="auto"/>
      </w:divBdr>
    </w:div>
    <w:div w:id="1009410001">
      <w:bodyDiv w:val="1"/>
      <w:marLeft w:val="0"/>
      <w:marRight w:val="0"/>
      <w:marTop w:val="0"/>
      <w:marBottom w:val="0"/>
      <w:divBdr>
        <w:top w:val="none" w:sz="0" w:space="0" w:color="auto"/>
        <w:left w:val="none" w:sz="0" w:space="0" w:color="auto"/>
        <w:bottom w:val="none" w:sz="0" w:space="0" w:color="auto"/>
        <w:right w:val="none" w:sz="0" w:space="0" w:color="auto"/>
      </w:divBdr>
    </w:div>
    <w:div w:id="1009674798">
      <w:bodyDiv w:val="1"/>
      <w:marLeft w:val="0"/>
      <w:marRight w:val="0"/>
      <w:marTop w:val="0"/>
      <w:marBottom w:val="0"/>
      <w:divBdr>
        <w:top w:val="none" w:sz="0" w:space="0" w:color="auto"/>
        <w:left w:val="none" w:sz="0" w:space="0" w:color="auto"/>
        <w:bottom w:val="none" w:sz="0" w:space="0" w:color="auto"/>
        <w:right w:val="none" w:sz="0" w:space="0" w:color="auto"/>
      </w:divBdr>
    </w:div>
    <w:div w:id="1017930607">
      <w:bodyDiv w:val="1"/>
      <w:marLeft w:val="0"/>
      <w:marRight w:val="0"/>
      <w:marTop w:val="0"/>
      <w:marBottom w:val="0"/>
      <w:divBdr>
        <w:top w:val="none" w:sz="0" w:space="0" w:color="auto"/>
        <w:left w:val="none" w:sz="0" w:space="0" w:color="auto"/>
        <w:bottom w:val="none" w:sz="0" w:space="0" w:color="auto"/>
        <w:right w:val="none" w:sz="0" w:space="0" w:color="auto"/>
      </w:divBdr>
    </w:div>
    <w:div w:id="1021933985">
      <w:bodyDiv w:val="1"/>
      <w:marLeft w:val="0"/>
      <w:marRight w:val="0"/>
      <w:marTop w:val="0"/>
      <w:marBottom w:val="0"/>
      <w:divBdr>
        <w:top w:val="none" w:sz="0" w:space="0" w:color="auto"/>
        <w:left w:val="none" w:sz="0" w:space="0" w:color="auto"/>
        <w:bottom w:val="none" w:sz="0" w:space="0" w:color="auto"/>
        <w:right w:val="none" w:sz="0" w:space="0" w:color="auto"/>
      </w:divBdr>
    </w:div>
    <w:div w:id="1027486483">
      <w:bodyDiv w:val="1"/>
      <w:marLeft w:val="0"/>
      <w:marRight w:val="0"/>
      <w:marTop w:val="0"/>
      <w:marBottom w:val="0"/>
      <w:divBdr>
        <w:top w:val="none" w:sz="0" w:space="0" w:color="auto"/>
        <w:left w:val="none" w:sz="0" w:space="0" w:color="auto"/>
        <w:bottom w:val="none" w:sz="0" w:space="0" w:color="auto"/>
        <w:right w:val="none" w:sz="0" w:space="0" w:color="auto"/>
      </w:divBdr>
    </w:div>
    <w:div w:id="1032457671">
      <w:bodyDiv w:val="1"/>
      <w:marLeft w:val="0"/>
      <w:marRight w:val="0"/>
      <w:marTop w:val="0"/>
      <w:marBottom w:val="0"/>
      <w:divBdr>
        <w:top w:val="none" w:sz="0" w:space="0" w:color="auto"/>
        <w:left w:val="none" w:sz="0" w:space="0" w:color="auto"/>
        <w:bottom w:val="none" w:sz="0" w:space="0" w:color="auto"/>
        <w:right w:val="none" w:sz="0" w:space="0" w:color="auto"/>
      </w:divBdr>
    </w:div>
    <w:div w:id="1032997205">
      <w:bodyDiv w:val="1"/>
      <w:marLeft w:val="0"/>
      <w:marRight w:val="0"/>
      <w:marTop w:val="0"/>
      <w:marBottom w:val="0"/>
      <w:divBdr>
        <w:top w:val="none" w:sz="0" w:space="0" w:color="auto"/>
        <w:left w:val="none" w:sz="0" w:space="0" w:color="auto"/>
        <w:bottom w:val="none" w:sz="0" w:space="0" w:color="auto"/>
        <w:right w:val="none" w:sz="0" w:space="0" w:color="auto"/>
      </w:divBdr>
    </w:div>
    <w:div w:id="1037312135">
      <w:bodyDiv w:val="1"/>
      <w:marLeft w:val="0"/>
      <w:marRight w:val="0"/>
      <w:marTop w:val="0"/>
      <w:marBottom w:val="0"/>
      <w:divBdr>
        <w:top w:val="none" w:sz="0" w:space="0" w:color="auto"/>
        <w:left w:val="none" w:sz="0" w:space="0" w:color="auto"/>
        <w:bottom w:val="none" w:sz="0" w:space="0" w:color="auto"/>
        <w:right w:val="none" w:sz="0" w:space="0" w:color="auto"/>
      </w:divBdr>
    </w:div>
    <w:div w:id="1045057976">
      <w:bodyDiv w:val="1"/>
      <w:marLeft w:val="0"/>
      <w:marRight w:val="0"/>
      <w:marTop w:val="0"/>
      <w:marBottom w:val="0"/>
      <w:divBdr>
        <w:top w:val="none" w:sz="0" w:space="0" w:color="auto"/>
        <w:left w:val="none" w:sz="0" w:space="0" w:color="auto"/>
        <w:bottom w:val="none" w:sz="0" w:space="0" w:color="auto"/>
        <w:right w:val="none" w:sz="0" w:space="0" w:color="auto"/>
      </w:divBdr>
    </w:div>
    <w:div w:id="1045105576">
      <w:bodyDiv w:val="1"/>
      <w:marLeft w:val="0"/>
      <w:marRight w:val="0"/>
      <w:marTop w:val="0"/>
      <w:marBottom w:val="0"/>
      <w:divBdr>
        <w:top w:val="none" w:sz="0" w:space="0" w:color="auto"/>
        <w:left w:val="none" w:sz="0" w:space="0" w:color="auto"/>
        <w:bottom w:val="none" w:sz="0" w:space="0" w:color="auto"/>
        <w:right w:val="none" w:sz="0" w:space="0" w:color="auto"/>
      </w:divBdr>
    </w:div>
    <w:div w:id="1045373902">
      <w:bodyDiv w:val="1"/>
      <w:marLeft w:val="0"/>
      <w:marRight w:val="0"/>
      <w:marTop w:val="0"/>
      <w:marBottom w:val="0"/>
      <w:divBdr>
        <w:top w:val="none" w:sz="0" w:space="0" w:color="auto"/>
        <w:left w:val="none" w:sz="0" w:space="0" w:color="auto"/>
        <w:bottom w:val="none" w:sz="0" w:space="0" w:color="auto"/>
        <w:right w:val="none" w:sz="0" w:space="0" w:color="auto"/>
      </w:divBdr>
    </w:div>
    <w:div w:id="1050423425">
      <w:bodyDiv w:val="1"/>
      <w:marLeft w:val="0"/>
      <w:marRight w:val="0"/>
      <w:marTop w:val="0"/>
      <w:marBottom w:val="0"/>
      <w:divBdr>
        <w:top w:val="none" w:sz="0" w:space="0" w:color="auto"/>
        <w:left w:val="none" w:sz="0" w:space="0" w:color="auto"/>
        <w:bottom w:val="none" w:sz="0" w:space="0" w:color="auto"/>
        <w:right w:val="none" w:sz="0" w:space="0" w:color="auto"/>
      </w:divBdr>
    </w:div>
    <w:div w:id="1051460051">
      <w:bodyDiv w:val="1"/>
      <w:marLeft w:val="0"/>
      <w:marRight w:val="0"/>
      <w:marTop w:val="0"/>
      <w:marBottom w:val="0"/>
      <w:divBdr>
        <w:top w:val="none" w:sz="0" w:space="0" w:color="auto"/>
        <w:left w:val="none" w:sz="0" w:space="0" w:color="auto"/>
        <w:bottom w:val="none" w:sz="0" w:space="0" w:color="auto"/>
        <w:right w:val="none" w:sz="0" w:space="0" w:color="auto"/>
      </w:divBdr>
    </w:div>
    <w:div w:id="1052734905">
      <w:bodyDiv w:val="1"/>
      <w:marLeft w:val="0"/>
      <w:marRight w:val="0"/>
      <w:marTop w:val="0"/>
      <w:marBottom w:val="0"/>
      <w:divBdr>
        <w:top w:val="none" w:sz="0" w:space="0" w:color="auto"/>
        <w:left w:val="none" w:sz="0" w:space="0" w:color="auto"/>
        <w:bottom w:val="none" w:sz="0" w:space="0" w:color="auto"/>
        <w:right w:val="none" w:sz="0" w:space="0" w:color="auto"/>
      </w:divBdr>
    </w:div>
    <w:div w:id="1060056248">
      <w:bodyDiv w:val="1"/>
      <w:marLeft w:val="0"/>
      <w:marRight w:val="0"/>
      <w:marTop w:val="0"/>
      <w:marBottom w:val="0"/>
      <w:divBdr>
        <w:top w:val="none" w:sz="0" w:space="0" w:color="auto"/>
        <w:left w:val="none" w:sz="0" w:space="0" w:color="auto"/>
        <w:bottom w:val="none" w:sz="0" w:space="0" w:color="auto"/>
        <w:right w:val="none" w:sz="0" w:space="0" w:color="auto"/>
      </w:divBdr>
    </w:div>
    <w:div w:id="1084061150">
      <w:bodyDiv w:val="1"/>
      <w:marLeft w:val="0"/>
      <w:marRight w:val="0"/>
      <w:marTop w:val="0"/>
      <w:marBottom w:val="0"/>
      <w:divBdr>
        <w:top w:val="none" w:sz="0" w:space="0" w:color="auto"/>
        <w:left w:val="none" w:sz="0" w:space="0" w:color="auto"/>
        <w:bottom w:val="none" w:sz="0" w:space="0" w:color="auto"/>
        <w:right w:val="none" w:sz="0" w:space="0" w:color="auto"/>
      </w:divBdr>
    </w:div>
    <w:div w:id="1084843718">
      <w:bodyDiv w:val="1"/>
      <w:marLeft w:val="0"/>
      <w:marRight w:val="0"/>
      <w:marTop w:val="0"/>
      <w:marBottom w:val="0"/>
      <w:divBdr>
        <w:top w:val="none" w:sz="0" w:space="0" w:color="auto"/>
        <w:left w:val="none" w:sz="0" w:space="0" w:color="auto"/>
        <w:bottom w:val="none" w:sz="0" w:space="0" w:color="auto"/>
        <w:right w:val="none" w:sz="0" w:space="0" w:color="auto"/>
      </w:divBdr>
    </w:div>
    <w:div w:id="1102069317">
      <w:bodyDiv w:val="1"/>
      <w:marLeft w:val="0"/>
      <w:marRight w:val="0"/>
      <w:marTop w:val="0"/>
      <w:marBottom w:val="0"/>
      <w:divBdr>
        <w:top w:val="none" w:sz="0" w:space="0" w:color="auto"/>
        <w:left w:val="none" w:sz="0" w:space="0" w:color="auto"/>
        <w:bottom w:val="none" w:sz="0" w:space="0" w:color="auto"/>
        <w:right w:val="none" w:sz="0" w:space="0" w:color="auto"/>
      </w:divBdr>
    </w:div>
    <w:div w:id="1108038049">
      <w:bodyDiv w:val="1"/>
      <w:marLeft w:val="0"/>
      <w:marRight w:val="0"/>
      <w:marTop w:val="0"/>
      <w:marBottom w:val="0"/>
      <w:divBdr>
        <w:top w:val="none" w:sz="0" w:space="0" w:color="auto"/>
        <w:left w:val="none" w:sz="0" w:space="0" w:color="auto"/>
        <w:bottom w:val="none" w:sz="0" w:space="0" w:color="auto"/>
        <w:right w:val="none" w:sz="0" w:space="0" w:color="auto"/>
      </w:divBdr>
    </w:div>
    <w:div w:id="1109281508">
      <w:bodyDiv w:val="1"/>
      <w:marLeft w:val="0"/>
      <w:marRight w:val="0"/>
      <w:marTop w:val="0"/>
      <w:marBottom w:val="0"/>
      <w:divBdr>
        <w:top w:val="none" w:sz="0" w:space="0" w:color="auto"/>
        <w:left w:val="none" w:sz="0" w:space="0" w:color="auto"/>
        <w:bottom w:val="none" w:sz="0" w:space="0" w:color="auto"/>
        <w:right w:val="none" w:sz="0" w:space="0" w:color="auto"/>
      </w:divBdr>
    </w:div>
    <w:div w:id="1113591409">
      <w:bodyDiv w:val="1"/>
      <w:marLeft w:val="0"/>
      <w:marRight w:val="0"/>
      <w:marTop w:val="0"/>
      <w:marBottom w:val="0"/>
      <w:divBdr>
        <w:top w:val="none" w:sz="0" w:space="0" w:color="auto"/>
        <w:left w:val="none" w:sz="0" w:space="0" w:color="auto"/>
        <w:bottom w:val="none" w:sz="0" w:space="0" w:color="auto"/>
        <w:right w:val="none" w:sz="0" w:space="0" w:color="auto"/>
      </w:divBdr>
    </w:div>
    <w:div w:id="1113937704">
      <w:bodyDiv w:val="1"/>
      <w:marLeft w:val="0"/>
      <w:marRight w:val="0"/>
      <w:marTop w:val="0"/>
      <w:marBottom w:val="0"/>
      <w:divBdr>
        <w:top w:val="none" w:sz="0" w:space="0" w:color="auto"/>
        <w:left w:val="none" w:sz="0" w:space="0" w:color="auto"/>
        <w:bottom w:val="none" w:sz="0" w:space="0" w:color="auto"/>
        <w:right w:val="none" w:sz="0" w:space="0" w:color="auto"/>
      </w:divBdr>
    </w:div>
    <w:div w:id="1119447687">
      <w:bodyDiv w:val="1"/>
      <w:marLeft w:val="0"/>
      <w:marRight w:val="0"/>
      <w:marTop w:val="0"/>
      <w:marBottom w:val="0"/>
      <w:divBdr>
        <w:top w:val="none" w:sz="0" w:space="0" w:color="auto"/>
        <w:left w:val="none" w:sz="0" w:space="0" w:color="auto"/>
        <w:bottom w:val="none" w:sz="0" w:space="0" w:color="auto"/>
        <w:right w:val="none" w:sz="0" w:space="0" w:color="auto"/>
      </w:divBdr>
    </w:div>
    <w:div w:id="1125274258">
      <w:bodyDiv w:val="1"/>
      <w:marLeft w:val="0"/>
      <w:marRight w:val="0"/>
      <w:marTop w:val="0"/>
      <w:marBottom w:val="0"/>
      <w:divBdr>
        <w:top w:val="none" w:sz="0" w:space="0" w:color="auto"/>
        <w:left w:val="none" w:sz="0" w:space="0" w:color="auto"/>
        <w:bottom w:val="none" w:sz="0" w:space="0" w:color="auto"/>
        <w:right w:val="none" w:sz="0" w:space="0" w:color="auto"/>
      </w:divBdr>
    </w:div>
    <w:div w:id="1133332258">
      <w:bodyDiv w:val="1"/>
      <w:marLeft w:val="0"/>
      <w:marRight w:val="0"/>
      <w:marTop w:val="0"/>
      <w:marBottom w:val="0"/>
      <w:divBdr>
        <w:top w:val="none" w:sz="0" w:space="0" w:color="auto"/>
        <w:left w:val="none" w:sz="0" w:space="0" w:color="auto"/>
        <w:bottom w:val="none" w:sz="0" w:space="0" w:color="auto"/>
        <w:right w:val="none" w:sz="0" w:space="0" w:color="auto"/>
      </w:divBdr>
    </w:div>
    <w:div w:id="1135220136">
      <w:bodyDiv w:val="1"/>
      <w:marLeft w:val="0"/>
      <w:marRight w:val="0"/>
      <w:marTop w:val="0"/>
      <w:marBottom w:val="0"/>
      <w:divBdr>
        <w:top w:val="none" w:sz="0" w:space="0" w:color="auto"/>
        <w:left w:val="none" w:sz="0" w:space="0" w:color="auto"/>
        <w:bottom w:val="none" w:sz="0" w:space="0" w:color="auto"/>
        <w:right w:val="none" w:sz="0" w:space="0" w:color="auto"/>
      </w:divBdr>
    </w:div>
    <w:div w:id="1136726398">
      <w:bodyDiv w:val="1"/>
      <w:marLeft w:val="0"/>
      <w:marRight w:val="0"/>
      <w:marTop w:val="0"/>
      <w:marBottom w:val="0"/>
      <w:divBdr>
        <w:top w:val="none" w:sz="0" w:space="0" w:color="auto"/>
        <w:left w:val="none" w:sz="0" w:space="0" w:color="auto"/>
        <w:bottom w:val="none" w:sz="0" w:space="0" w:color="auto"/>
        <w:right w:val="none" w:sz="0" w:space="0" w:color="auto"/>
      </w:divBdr>
    </w:div>
    <w:div w:id="1139690681">
      <w:bodyDiv w:val="1"/>
      <w:marLeft w:val="0"/>
      <w:marRight w:val="0"/>
      <w:marTop w:val="0"/>
      <w:marBottom w:val="0"/>
      <w:divBdr>
        <w:top w:val="none" w:sz="0" w:space="0" w:color="auto"/>
        <w:left w:val="none" w:sz="0" w:space="0" w:color="auto"/>
        <w:bottom w:val="none" w:sz="0" w:space="0" w:color="auto"/>
        <w:right w:val="none" w:sz="0" w:space="0" w:color="auto"/>
      </w:divBdr>
    </w:div>
    <w:div w:id="1144858285">
      <w:bodyDiv w:val="1"/>
      <w:marLeft w:val="0"/>
      <w:marRight w:val="0"/>
      <w:marTop w:val="0"/>
      <w:marBottom w:val="0"/>
      <w:divBdr>
        <w:top w:val="none" w:sz="0" w:space="0" w:color="auto"/>
        <w:left w:val="none" w:sz="0" w:space="0" w:color="auto"/>
        <w:bottom w:val="none" w:sz="0" w:space="0" w:color="auto"/>
        <w:right w:val="none" w:sz="0" w:space="0" w:color="auto"/>
      </w:divBdr>
    </w:div>
    <w:div w:id="1146120354">
      <w:bodyDiv w:val="1"/>
      <w:marLeft w:val="0"/>
      <w:marRight w:val="0"/>
      <w:marTop w:val="0"/>
      <w:marBottom w:val="0"/>
      <w:divBdr>
        <w:top w:val="none" w:sz="0" w:space="0" w:color="auto"/>
        <w:left w:val="none" w:sz="0" w:space="0" w:color="auto"/>
        <w:bottom w:val="none" w:sz="0" w:space="0" w:color="auto"/>
        <w:right w:val="none" w:sz="0" w:space="0" w:color="auto"/>
      </w:divBdr>
    </w:div>
    <w:div w:id="1153253128">
      <w:bodyDiv w:val="1"/>
      <w:marLeft w:val="0"/>
      <w:marRight w:val="0"/>
      <w:marTop w:val="0"/>
      <w:marBottom w:val="0"/>
      <w:divBdr>
        <w:top w:val="none" w:sz="0" w:space="0" w:color="auto"/>
        <w:left w:val="none" w:sz="0" w:space="0" w:color="auto"/>
        <w:bottom w:val="none" w:sz="0" w:space="0" w:color="auto"/>
        <w:right w:val="none" w:sz="0" w:space="0" w:color="auto"/>
      </w:divBdr>
    </w:div>
    <w:div w:id="1181705910">
      <w:bodyDiv w:val="1"/>
      <w:marLeft w:val="0"/>
      <w:marRight w:val="0"/>
      <w:marTop w:val="0"/>
      <w:marBottom w:val="0"/>
      <w:divBdr>
        <w:top w:val="none" w:sz="0" w:space="0" w:color="auto"/>
        <w:left w:val="none" w:sz="0" w:space="0" w:color="auto"/>
        <w:bottom w:val="none" w:sz="0" w:space="0" w:color="auto"/>
        <w:right w:val="none" w:sz="0" w:space="0" w:color="auto"/>
      </w:divBdr>
    </w:div>
    <w:div w:id="1182161533">
      <w:bodyDiv w:val="1"/>
      <w:marLeft w:val="0"/>
      <w:marRight w:val="0"/>
      <w:marTop w:val="0"/>
      <w:marBottom w:val="0"/>
      <w:divBdr>
        <w:top w:val="none" w:sz="0" w:space="0" w:color="auto"/>
        <w:left w:val="none" w:sz="0" w:space="0" w:color="auto"/>
        <w:bottom w:val="none" w:sz="0" w:space="0" w:color="auto"/>
        <w:right w:val="none" w:sz="0" w:space="0" w:color="auto"/>
      </w:divBdr>
    </w:div>
    <w:div w:id="1189563909">
      <w:bodyDiv w:val="1"/>
      <w:marLeft w:val="0"/>
      <w:marRight w:val="0"/>
      <w:marTop w:val="0"/>
      <w:marBottom w:val="0"/>
      <w:divBdr>
        <w:top w:val="none" w:sz="0" w:space="0" w:color="auto"/>
        <w:left w:val="none" w:sz="0" w:space="0" w:color="auto"/>
        <w:bottom w:val="none" w:sz="0" w:space="0" w:color="auto"/>
        <w:right w:val="none" w:sz="0" w:space="0" w:color="auto"/>
      </w:divBdr>
    </w:div>
    <w:div w:id="1194464025">
      <w:bodyDiv w:val="1"/>
      <w:marLeft w:val="0"/>
      <w:marRight w:val="0"/>
      <w:marTop w:val="0"/>
      <w:marBottom w:val="0"/>
      <w:divBdr>
        <w:top w:val="none" w:sz="0" w:space="0" w:color="auto"/>
        <w:left w:val="none" w:sz="0" w:space="0" w:color="auto"/>
        <w:bottom w:val="none" w:sz="0" w:space="0" w:color="auto"/>
        <w:right w:val="none" w:sz="0" w:space="0" w:color="auto"/>
      </w:divBdr>
    </w:div>
    <w:div w:id="1201285016">
      <w:bodyDiv w:val="1"/>
      <w:marLeft w:val="0"/>
      <w:marRight w:val="0"/>
      <w:marTop w:val="0"/>
      <w:marBottom w:val="0"/>
      <w:divBdr>
        <w:top w:val="none" w:sz="0" w:space="0" w:color="auto"/>
        <w:left w:val="none" w:sz="0" w:space="0" w:color="auto"/>
        <w:bottom w:val="none" w:sz="0" w:space="0" w:color="auto"/>
        <w:right w:val="none" w:sz="0" w:space="0" w:color="auto"/>
      </w:divBdr>
    </w:div>
    <w:div w:id="1219439103">
      <w:bodyDiv w:val="1"/>
      <w:marLeft w:val="0"/>
      <w:marRight w:val="0"/>
      <w:marTop w:val="0"/>
      <w:marBottom w:val="0"/>
      <w:divBdr>
        <w:top w:val="none" w:sz="0" w:space="0" w:color="auto"/>
        <w:left w:val="none" w:sz="0" w:space="0" w:color="auto"/>
        <w:bottom w:val="none" w:sz="0" w:space="0" w:color="auto"/>
        <w:right w:val="none" w:sz="0" w:space="0" w:color="auto"/>
      </w:divBdr>
    </w:div>
    <w:div w:id="1219584658">
      <w:bodyDiv w:val="1"/>
      <w:marLeft w:val="0"/>
      <w:marRight w:val="0"/>
      <w:marTop w:val="0"/>
      <w:marBottom w:val="0"/>
      <w:divBdr>
        <w:top w:val="none" w:sz="0" w:space="0" w:color="auto"/>
        <w:left w:val="none" w:sz="0" w:space="0" w:color="auto"/>
        <w:bottom w:val="none" w:sz="0" w:space="0" w:color="auto"/>
        <w:right w:val="none" w:sz="0" w:space="0" w:color="auto"/>
      </w:divBdr>
    </w:div>
    <w:div w:id="1224026996">
      <w:bodyDiv w:val="1"/>
      <w:marLeft w:val="0"/>
      <w:marRight w:val="0"/>
      <w:marTop w:val="0"/>
      <w:marBottom w:val="0"/>
      <w:divBdr>
        <w:top w:val="none" w:sz="0" w:space="0" w:color="auto"/>
        <w:left w:val="none" w:sz="0" w:space="0" w:color="auto"/>
        <w:bottom w:val="none" w:sz="0" w:space="0" w:color="auto"/>
        <w:right w:val="none" w:sz="0" w:space="0" w:color="auto"/>
      </w:divBdr>
    </w:div>
    <w:div w:id="1225605492">
      <w:bodyDiv w:val="1"/>
      <w:marLeft w:val="0"/>
      <w:marRight w:val="0"/>
      <w:marTop w:val="0"/>
      <w:marBottom w:val="0"/>
      <w:divBdr>
        <w:top w:val="none" w:sz="0" w:space="0" w:color="auto"/>
        <w:left w:val="none" w:sz="0" w:space="0" w:color="auto"/>
        <w:bottom w:val="none" w:sz="0" w:space="0" w:color="auto"/>
        <w:right w:val="none" w:sz="0" w:space="0" w:color="auto"/>
      </w:divBdr>
    </w:div>
    <w:div w:id="1242642241">
      <w:bodyDiv w:val="1"/>
      <w:marLeft w:val="0"/>
      <w:marRight w:val="0"/>
      <w:marTop w:val="0"/>
      <w:marBottom w:val="0"/>
      <w:divBdr>
        <w:top w:val="none" w:sz="0" w:space="0" w:color="auto"/>
        <w:left w:val="none" w:sz="0" w:space="0" w:color="auto"/>
        <w:bottom w:val="none" w:sz="0" w:space="0" w:color="auto"/>
        <w:right w:val="none" w:sz="0" w:space="0" w:color="auto"/>
      </w:divBdr>
    </w:div>
    <w:div w:id="1247229647">
      <w:bodyDiv w:val="1"/>
      <w:marLeft w:val="0"/>
      <w:marRight w:val="0"/>
      <w:marTop w:val="0"/>
      <w:marBottom w:val="0"/>
      <w:divBdr>
        <w:top w:val="none" w:sz="0" w:space="0" w:color="auto"/>
        <w:left w:val="none" w:sz="0" w:space="0" w:color="auto"/>
        <w:bottom w:val="none" w:sz="0" w:space="0" w:color="auto"/>
        <w:right w:val="none" w:sz="0" w:space="0" w:color="auto"/>
      </w:divBdr>
    </w:div>
    <w:div w:id="1249851872">
      <w:bodyDiv w:val="1"/>
      <w:marLeft w:val="0"/>
      <w:marRight w:val="0"/>
      <w:marTop w:val="0"/>
      <w:marBottom w:val="0"/>
      <w:divBdr>
        <w:top w:val="none" w:sz="0" w:space="0" w:color="auto"/>
        <w:left w:val="none" w:sz="0" w:space="0" w:color="auto"/>
        <w:bottom w:val="none" w:sz="0" w:space="0" w:color="auto"/>
        <w:right w:val="none" w:sz="0" w:space="0" w:color="auto"/>
      </w:divBdr>
    </w:div>
    <w:div w:id="1254701302">
      <w:bodyDiv w:val="1"/>
      <w:marLeft w:val="0"/>
      <w:marRight w:val="0"/>
      <w:marTop w:val="0"/>
      <w:marBottom w:val="0"/>
      <w:divBdr>
        <w:top w:val="none" w:sz="0" w:space="0" w:color="auto"/>
        <w:left w:val="none" w:sz="0" w:space="0" w:color="auto"/>
        <w:bottom w:val="none" w:sz="0" w:space="0" w:color="auto"/>
        <w:right w:val="none" w:sz="0" w:space="0" w:color="auto"/>
      </w:divBdr>
    </w:div>
    <w:div w:id="1268081649">
      <w:bodyDiv w:val="1"/>
      <w:marLeft w:val="0"/>
      <w:marRight w:val="0"/>
      <w:marTop w:val="0"/>
      <w:marBottom w:val="0"/>
      <w:divBdr>
        <w:top w:val="none" w:sz="0" w:space="0" w:color="auto"/>
        <w:left w:val="none" w:sz="0" w:space="0" w:color="auto"/>
        <w:bottom w:val="none" w:sz="0" w:space="0" w:color="auto"/>
        <w:right w:val="none" w:sz="0" w:space="0" w:color="auto"/>
      </w:divBdr>
    </w:div>
    <w:div w:id="1284768222">
      <w:bodyDiv w:val="1"/>
      <w:marLeft w:val="0"/>
      <w:marRight w:val="0"/>
      <w:marTop w:val="0"/>
      <w:marBottom w:val="0"/>
      <w:divBdr>
        <w:top w:val="none" w:sz="0" w:space="0" w:color="auto"/>
        <w:left w:val="none" w:sz="0" w:space="0" w:color="auto"/>
        <w:bottom w:val="none" w:sz="0" w:space="0" w:color="auto"/>
        <w:right w:val="none" w:sz="0" w:space="0" w:color="auto"/>
      </w:divBdr>
    </w:div>
    <w:div w:id="1284774014">
      <w:bodyDiv w:val="1"/>
      <w:marLeft w:val="0"/>
      <w:marRight w:val="0"/>
      <w:marTop w:val="0"/>
      <w:marBottom w:val="0"/>
      <w:divBdr>
        <w:top w:val="none" w:sz="0" w:space="0" w:color="auto"/>
        <w:left w:val="none" w:sz="0" w:space="0" w:color="auto"/>
        <w:bottom w:val="none" w:sz="0" w:space="0" w:color="auto"/>
        <w:right w:val="none" w:sz="0" w:space="0" w:color="auto"/>
      </w:divBdr>
    </w:div>
    <w:div w:id="1285038844">
      <w:bodyDiv w:val="1"/>
      <w:marLeft w:val="0"/>
      <w:marRight w:val="0"/>
      <w:marTop w:val="0"/>
      <w:marBottom w:val="0"/>
      <w:divBdr>
        <w:top w:val="none" w:sz="0" w:space="0" w:color="auto"/>
        <w:left w:val="none" w:sz="0" w:space="0" w:color="auto"/>
        <w:bottom w:val="none" w:sz="0" w:space="0" w:color="auto"/>
        <w:right w:val="none" w:sz="0" w:space="0" w:color="auto"/>
      </w:divBdr>
    </w:div>
    <w:div w:id="1288774923">
      <w:bodyDiv w:val="1"/>
      <w:marLeft w:val="0"/>
      <w:marRight w:val="0"/>
      <w:marTop w:val="0"/>
      <w:marBottom w:val="0"/>
      <w:divBdr>
        <w:top w:val="none" w:sz="0" w:space="0" w:color="auto"/>
        <w:left w:val="none" w:sz="0" w:space="0" w:color="auto"/>
        <w:bottom w:val="none" w:sz="0" w:space="0" w:color="auto"/>
        <w:right w:val="none" w:sz="0" w:space="0" w:color="auto"/>
      </w:divBdr>
    </w:div>
    <w:div w:id="1299844192">
      <w:bodyDiv w:val="1"/>
      <w:marLeft w:val="0"/>
      <w:marRight w:val="0"/>
      <w:marTop w:val="0"/>
      <w:marBottom w:val="0"/>
      <w:divBdr>
        <w:top w:val="none" w:sz="0" w:space="0" w:color="auto"/>
        <w:left w:val="none" w:sz="0" w:space="0" w:color="auto"/>
        <w:bottom w:val="none" w:sz="0" w:space="0" w:color="auto"/>
        <w:right w:val="none" w:sz="0" w:space="0" w:color="auto"/>
      </w:divBdr>
    </w:div>
    <w:div w:id="1302152864">
      <w:bodyDiv w:val="1"/>
      <w:marLeft w:val="0"/>
      <w:marRight w:val="0"/>
      <w:marTop w:val="0"/>
      <w:marBottom w:val="0"/>
      <w:divBdr>
        <w:top w:val="none" w:sz="0" w:space="0" w:color="auto"/>
        <w:left w:val="none" w:sz="0" w:space="0" w:color="auto"/>
        <w:bottom w:val="none" w:sz="0" w:space="0" w:color="auto"/>
        <w:right w:val="none" w:sz="0" w:space="0" w:color="auto"/>
      </w:divBdr>
    </w:div>
    <w:div w:id="1315333781">
      <w:bodyDiv w:val="1"/>
      <w:marLeft w:val="0"/>
      <w:marRight w:val="0"/>
      <w:marTop w:val="0"/>
      <w:marBottom w:val="0"/>
      <w:divBdr>
        <w:top w:val="none" w:sz="0" w:space="0" w:color="auto"/>
        <w:left w:val="none" w:sz="0" w:space="0" w:color="auto"/>
        <w:bottom w:val="none" w:sz="0" w:space="0" w:color="auto"/>
        <w:right w:val="none" w:sz="0" w:space="0" w:color="auto"/>
      </w:divBdr>
    </w:div>
    <w:div w:id="1316833429">
      <w:bodyDiv w:val="1"/>
      <w:marLeft w:val="0"/>
      <w:marRight w:val="0"/>
      <w:marTop w:val="0"/>
      <w:marBottom w:val="0"/>
      <w:divBdr>
        <w:top w:val="none" w:sz="0" w:space="0" w:color="auto"/>
        <w:left w:val="none" w:sz="0" w:space="0" w:color="auto"/>
        <w:bottom w:val="none" w:sz="0" w:space="0" w:color="auto"/>
        <w:right w:val="none" w:sz="0" w:space="0" w:color="auto"/>
      </w:divBdr>
    </w:div>
    <w:div w:id="1322975263">
      <w:bodyDiv w:val="1"/>
      <w:marLeft w:val="0"/>
      <w:marRight w:val="0"/>
      <w:marTop w:val="0"/>
      <w:marBottom w:val="0"/>
      <w:divBdr>
        <w:top w:val="none" w:sz="0" w:space="0" w:color="auto"/>
        <w:left w:val="none" w:sz="0" w:space="0" w:color="auto"/>
        <w:bottom w:val="none" w:sz="0" w:space="0" w:color="auto"/>
        <w:right w:val="none" w:sz="0" w:space="0" w:color="auto"/>
      </w:divBdr>
    </w:div>
    <w:div w:id="1323116475">
      <w:bodyDiv w:val="1"/>
      <w:marLeft w:val="0"/>
      <w:marRight w:val="0"/>
      <w:marTop w:val="0"/>
      <w:marBottom w:val="0"/>
      <w:divBdr>
        <w:top w:val="none" w:sz="0" w:space="0" w:color="auto"/>
        <w:left w:val="none" w:sz="0" w:space="0" w:color="auto"/>
        <w:bottom w:val="none" w:sz="0" w:space="0" w:color="auto"/>
        <w:right w:val="none" w:sz="0" w:space="0" w:color="auto"/>
      </w:divBdr>
    </w:div>
    <w:div w:id="1326938871">
      <w:bodyDiv w:val="1"/>
      <w:marLeft w:val="0"/>
      <w:marRight w:val="0"/>
      <w:marTop w:val="0"/>
      <w:marBottom w:val="0"/>
      <w:divBdr>
        <w:top w:val="none" w:sz="0" w:space="0" w:color="auto"/>
        <w:left w:val="none" w:sz="0" w:space="0" w:color="auto"/>
        <w:bottom w:val="none" w:sz="0" w:space="0" w:color="auto"/>
        <w:right w:val="none" w:sz="0" w:space="0" w:color="auto"/>
      </w:divBdr>
    </w:div>
    <w:div w:id="1334332226">
      <w:bodyDiv w:val="1"/>
      <w:marLeft w:val="0"/>
      <w:marRight w:val="0"/>
      <w:marTop w:val="0"/>
      <w:marBottom w:val="0"/>
      <w:divBdr>
        <w:top w:val="none" w:sz="0" w:space="0" w:color="auto"/>
        <w:left w:val="none" w:sz="0" w:space="0" w:color="auto"/>
        <w:bottom w:val="none" w:sz="0" w:space="0" w:color="auto"/>
        <w:right w:val="none" w:sz="0" w:space="0" w:color="auto"/>
      </w:divBdr>
    </w:div>
    <w:div w:id="1341009358">
      <w:bodyDiv w:val="1"/>
      <w:marLeft w:val="0"/>
      <w:marRight w:val="0"/>
      <w:marTop w:val="0"/>
      <w:marBottom w:val="0"/>
      <w:divBdr>
        <w:top w:val="none" w:sz="0" w:space="0" w:color="auto"/>
        <w:left w:val="none" w:sz="0" w:space="0" w:color="auto"/>
        <w:bottom w:val="none" w:sz="0" w:space="0" w:color="auto"/>
        <w:right w:val="none" w:sz="0" w:space="0" w:color="auto"/>
      </w:divBdr>
    </w:div>
    <w:div w:id="1348408928">
      <w:bodyDiv w:val="1"/>
      <w:marLeft w:val="0"/>
      <w:marRight w:val="0"/>
      <w:marTop w:val="0"/>
      <w:marBottom w:val="0"/>
      <w:divBdr>
        <w:top w:val="none" w:sz="0" w:space="0" w:color="auto"/>
        <w:left w:val="none" w:sz="0" w:space="0" w:color="auto"/>
        <w:bottom w:val="none" w:sz="0" w:space="0" w:color="auto"/>
        <w:right w:val="none" w:sz="0" w:space="0" w:color="auto"/>
      </w:divBdr>
    </w:div>
    <w:div w:id="1348563171">
      <w:bodyDiv w:val="1"/>
      <w:marLeft w:val="0"/>
      <w:marRight w:val="0"/>
      <w:marTop w:val="0"/>
      <w:marBottom w:val="0"/>
      <w:divBdr>
        <w:top w:val="none" w:sz="0" w:space="0" w:color="auto"/>
        <w:left w:val="none" w:sz="0" w:space="0" w:color="auto"/>
        <w:bottom w:val="none" w:sz="0" w:space="0" w:color="auto"/>
        <w:right w:val="none" w:sz="0" w:space="0" w:color="auto"/>
      </w:divBdr>
    </w:div>
    <w:div w:id="1350722301">
      <w:bodyDiv w:val="1"/>
      <w:marLeft w:val="0"/>
      <w:marRight w:val="0"/>
      <w:marTop w:val="0"/>
      <w:marBottom w:val="0"/>
      <w:divBdr>
        <w:top w:val="none" w:sz="0" w:space="0" w:color="auto"/>
        <w:left w:val="none" w:sz="0" w:space="0" w:color="auto"/>
        <w:bottom w:val="none" w:sz="0" w:space="0" w:color="auto"/>
        <w:right w:val="none" w:sz="0" w:space="0" w:color="auto"/>
      </w:divBdr>
    </w:div>
    <w:div w:id="1358002788">
      <w:bodyDiv w:val="1"/>
      <w:marLeft w:val="0"/>
      <w:marRight w:val="0"/>
      <w:marTop w:val="0"/>
      <w:marBottom w:val="0"/>
      <w:divBdr>
        <w:top w:val="none" w:sz="0" w:space="0" w:color="auto"/>
        <w:left w:val="none" w:sz="0" w:space="0" w:color="auto"/>
        <w:bottom w:val="none" w:sz="0" w:space="0" w:color="auto"/>
        <w:right w:val="none" w:sz="0" w:space="0" w:color="auto"/>
      </w:divBdr>
    </w:div>
    <w:div w:id="1376732561">
      <w:bodyDiv w:val="1"/>
      <w:marLeft w:val="0"/>
      <w:marRight w:val="0"/>
      <w:marTop w:val="0"/>
      <w:marBottom w:val="0"/>
      <w:divBdr>
        <w:top w:val="none" w:sz="0" w:space="0" w:color="auto"/>
        <w:left w:val="none" w:sz="0" w:space="0" w:color="auto"/>
        <w:bottom w:val="none" w:sz="0" w:space="0" w:color="auto"/>
        <w:right w:val="none" w:sz="0" w:space="0" w:color="auto"/>
      </w:divBdr>
    </w:div>
    <w:div w:id="1377657399">
      <w:bodyDiv w:val="1"/>
      <w:marLeft w:val="0"/>
      <w:marRight w:val="0"/>
      <w:marTop w:val="0"/>
      <w:marBottom w:val="0"/>
      <w:divBdr>
        <w:top w:val="none" w:sz="0" w:space="0" w:color="auto"/>
        <w:left w:val="none" w:sz="0" w:space="0" w:color="auto"/>
        <w:bottom w:val="none" w:sz="0" w:space="0" w:color="auto"/>
        <w:right w:val="none" w:sz="0" w:space="0" w:color="auto"/>
      </w:divBdr>
    </w:div>
    <w:div w:id="1380278660">
      <w:bodyDiv w:val="1"/>
      <w:marLeft w:val="0"/>
      <w:marRight w:val="0"/>
      <w:marTop w:val="0"/>
      <w:marBottom w:val="0"/>
      <w:divBdr>
        <w:top w:val="none" w:sz="0" w:space="0" w:color="auto"/>
        <w:left w:val="none" w:sz="0" w:space="0" w:color="auto"/>
        <w:bottom w:val="none" w:sz="0" w:space="0" w:color="auto"/>
        <w:right w:val="none" w:sz="0" w:space="0" w:color="auto"/>
      </w:divBdr>
    </w:div>
    <w:div w:id="1382441403">
      <w:bodyDiv w:val="1"/>
      <w:marLeft w:val="0"/>
      <w:marRight w:val="0"/>
      <w:marTop w:val="0"/>
      <w:marBottom w:val="0"/>
      <w:divBdr>
        <w:top w:val="none" w:sz="0" w:space="0" w:color="auto"/>
        <w:left w:val="none" w:sz="0" w:space="0" w:color="auto"/>
        <w:bottom w:val="none" w:sz="0" w:space="0" w:color="auto"/>
        <w:right w:val="none" w:sz="0" w:space="0" w:color="auto"/>
      </w:divBdr>
    </w:div>
    <w:div w:id="1392849729">
      <w:bodyDiv w:val="1"/>
      <w:marLeft w:val="0"/>
      <w:marRight w:val="0"/>
      <w:marTop w:val="0"/>
      <w:marBottom w:val="0"/>
      <w:divBdr>
        <w:top w:val="none" w:sz="0" w:space="0" w:color="auto"/>
        <w:left w:val="none" w:sz="0" w:space="0" w:color="auto"/>
        <w:bottom w:val="none" w:sz="0" w:space="0" w:color="auto"/>
        <w:right w:val="none" w:sz="0" w:space="0" w:color="auto"/>
      </w:divBdr>
    </w:div>
    <w:div w:id="1394619108">
      <w:bodyDiv w:val="1"/>
      <w:marLeft w:val="0"/>
      <w:marRight w:val="0"/>
      <w:marTop w:val="0"/>
      <w:marBottom w:val="0"/>
      <w:divBdr>
        <w:top w:val="none" w:sz="0" w:space="0" w:color="auto"/>
        <w:left w:val="none" w:sz="0" w:space="0" w:color="auto"/>
        <w:bottom w:val="none" w:sz="0" w:space="0" w:color="auto"/>
        <w:right w:val="none" w:sz="0" w:space="0" w:color="auto"/>
      </w:divBdr>
    </w:div>
    <w:div w:id="1395085873">
      <w:bodyDiv w:val="1"/>
      <w:marLeft w:val="0"/>
      <w:marRight w:val="0"/>
      <w:marTop w:val="0"/>
      <w:marBottom w:val="0"/>
      <w:divBdr>
        <w:top w:val="none" w:sz="0" w:space="0" w:color="auto"/>
        <w:left w:val="none" w:sz="0" w:space="0" w:color="auto"/>
        <w:bottom w:val="none" w:sz="0" w:space="0" w:color="auto"/>
        <w:right w:val="none" w:sz="0" w:space="0" w:color="auto"/>
      </w:divBdr>
    </w:div>
    <w:div w:id="1399941960">
      <w:bodyDiv w:val="1"/>
      <w:marLeft w:val="0"/>
      <w:marRight w:val="0"/>
      <w:marTop w:val="0"/>
      <w:marBottom w:val="0"/>
      <w:divBdr>
        <w:top w:val="none" w:sz="0" w:space="0" w:color="auto"/>
        <w:left w:val="none" w:sz="0" w:space="0" w:color="auto"/>
        <w:bottom w:val="none" w:sz="0" w:space="0" w:color="auto"/>
        <w:right w:val="none" w:sz="0" w:space="0" w:color="auto"/>
      </w:divBdr>
    </w:div>
    <w:div w:id="1412894583">
      <w:bodyDiv w:val="1"/>
      <w:marLeft w:val="0"/>
      <w:marRight w:val="0"/>
      <w:marTop w:val="0"/>
      <w:marBottom w:val="0"/>
      <w:divBdr>
        <w:top w:val="none" w:sz="0" w:space="0" w:color="auto"/>
        <w:left w:val="none" w:sz="0" w:space="0" w:color="auto"/>
        <w:bottom w:val="none" w:sz="0" w:space="0" w:color="auto"/>
        <w:right w:val="none" w:sz="0" w:space="0" w:color="auto"/>
      </w:divBdr>
    </w:div>
    <w:div w:id="1425570211">
      <w:bodyDiv w:val="1"/>
      <w:marLeft w:val="0"/>
      <w:marRight w:val="0"/>
      <w:marTop w:val="0"/>
      <w:marBottom w:val="0"/>
      <w:divBdr>
        <w:top w:val="none" w:sz="0" w:space="0" w:color="auto"/>
        <w:left w:val="none" w:sz="0" w:space="0" w:color="auto"/>
        <w:bottom w:val="none" w:sz="0" w:space="0" w:color="auto"/>
        <w:right w:val="none" w:sz="0" w:space="0" w:color="auto"/>
      </w:divBdr>
    </w:div>
    <w:div w:id="1426417523">
      <w:bodyDiv w:val="1"/>
      <w:marLeft w:val="0"/>
      <w:marRight w:val="0"/>
      <w:marTop w:val="0"/>
      <w:marBottom w:val="0"/>
      <w:divBdr>
        <w:top w:val="none" w:sz="0" w:space="0" w:color="auto"/>
        <w:left w:val="none" w:sz="0" w:space="0" w:color="auto"/>
        <w:bottom w:val="none" w:sz="0" w:space="0" w:color="auto"/>
        <w:right w:val="none" w:sz="0" w:space="0" w:color="auto"/>
      </w:divBdr>
    </w:div>
    <w:div w:id="1430740774">
      <w:bodyDiv w:val="1"/>
      <w:marLeft w:val="0"/>
      <w:marRight w:val="0"/>
      <w:marTop w:val="0"/>
      <w:marBottom w:val="0"/>
      <w:divBdr>
        <w:top w:val="none" w:sz="0" w:space="0" w:color="auto"/>
        <w:left w:val="none" w:sz="0" w:space="0" w:color="auto"/>
        <w:bottom w:val="none" w:sz="0" w:space="0" w:color="auto"/>
        <w:right w:val="none" w:sz="0" w:space="0" w:color="auto"/>
      </w:divBdr>
    </w:div>
    <w:div w:id="1431782510">
      <w:bodyDiv w:val="1"/>
      <w:marLeft w:val="0"/>
      <w:marRight w:val="0"/>
      <w:marTop w:val="0"/>
      <w:marBottom w:val="0"/>
      <w:divBdr>
        <w:top w:val="none" w:sz="0" w:space="0" w:color="auto"/>
        <w:left w:val="none" w:sz="0" w:space="0" w:color="auto"/>
        <w:bottom w:val="none" w:sz="0" w:space="0" w:color="auto"/>
        <w:right w:val="none" w:sz="0" w:space="0" w:color="auto"/>
      </w:divBdr>
    </w:div>
    <w:div w:id="1435325935">
      <w:bodyDiv w:val="1"/>
      <w:marLeft w:val="0"/>
      <w:marRight w:val="0"/>
      <w:marTop w:val="0"/>
      <w:marBottom w:val="0"/>
      <w:divBdr>
        <w:top w:val="none" w:sz="0" w:space="0" w:color="auto"/>
        <w:left w:val="none" w:sz="0" w:space="0" w:color="auto"/>
        <w:bottom w:val="none" w:sz="0" w:space="0" w:color="auto"/>
        <w:right w:val="none" w:sz="0" w:space="0" w:color="auto"/>
      </w:divBdr>
    </w:div>
    <w:div w:id="1458179698">
      <w:bodyDiv w:val="1"/>
      <w:marLeft w:val="0"/>
      <w:marRight w:val="0"/>
      <w:marTop w:val="0"/>
      <w:marBottom w:val="0"/>
      <w:divBdr>
        <w:top w:val="none" w:sz="0" w:space="0" w:color="auto"/>
        <w:left w:val="none" w:sz="0" w:space="0" w:color="auto"/>
        <w:bottom w:val="none" w:sz="0" w:space="0" w:color="auto"/>
        <w:right w:val="none" w:sz="0" w:space="0" w:color="auto"/>
      </w:divBdr>
    </w:div>
    <w:div w:id="1466198951">
      <w:bodyDiv w:val="1"/>
      <w:marLeft w:val="0"/>
      <w:marRight w:val="0"/>
      <w:marTop w:val="0"/>
      <w:marBottom w:val="0"/>
      <w:divBdr>
        <w:top w:val="none" w:sz="0" w:space="0" w:color="auto"/>
        <w:left w:val="none" w:sz="0" w:space="0" w:color="auto"/>
        <w:bottom w:val="none" w:sz="0" w:space="0" w:color="auto"/>
        <w:right w:val="none" w:sz="0" w:space="0" w:color="auto"/>
      </w:divBdr>
    </w:div>
    <w:div w:id="1474637949">
      <w:bodyDiv w:val="1"/>
      <w:marLeft w:val="0"/>
      <w:marRight w:val="0"/>
      <w:marTop w:val="0"/>
      <w:marBottom w:val="0"/>
      <w:divBdr>
        <w:top w:val="none" w:sz="0" w:space="0" w:color="auto"/>
        <w:left w:val="none" w:sz="0" w:space="0" w:color="auto"/>
        <w:bottom w:val="none" w:sz="0" w:space="0" w:color="auto"/>
        <w:right w:val="none" w:sz="0" w:space="0" w:color="auto"/>
      </w:divBdr>
    </w:div>
    <w:div w:id="1475218435">
      <w:bodyDiv w:val="1"/>
      <w:marLeft w:val="0"/>
      <w:marRight w:val="0"/>
      <w:marTop w:val="0"/>
      <w:marBottom w:val="0"/>
      <w:divBdr>
        <w:top w:val="none" w:sz="0" w:space="0" w:color="auto"/>
        <w:left w:val="none" w:sz="0" w:space="0" w:color="auto"/>
        <w:bottom w:val="none" w:sz="0" w:space="0" w:color="auto"/>
        <w:right w:val="none" w:sz="0" w:space="0" w:color="auto"/>
      </w:divBdr>
    </w:div>
    <w:div w:id="1476986578">
      <w:bodyDiv w:val="1"/>
      <w:marLeft w:val="0"/>
      <w:marRight w:val="0"/>
      <w:marTop w:val="0"/>
      <w:marBottom w:val="0"/>
      <w:divBdr>
        <w:top w:val="none" w:sz="0" w:space="0" w:color="auto"/>
        <w:left w:val="none" w:sz="0" w:space="0" w:color="auto"/>
        <w:bottom w:val="none" w:sz="0" w:space="0" w:color="auto"/>
        <w:right w:val="none" w:sz="0" w:space="0" w:color="auto"/>
      </w:divBdr>
    </w:div>
    <w:div w:id="1481383096">
      <w:bodyDiv w:val="1"/>
      <w:marLeft w:val="0"/>
      <w:marRight w:val="0"/>
      <w:marTop w:val="0"/>
      <w:marBottom w:val="0"/>
      <w:divBdr>
        <w:top w:val="none" w:sz="0" w:space="0" w:color="auto"/>
        <w:left w:val="none" w:sz="0" w:space="0" w:color="auto"/>
        <w:bottom w:val="none" w:sz="0" w:space="0" w:color="auto"/>
        <w:right w:val="none" w:sz="0" w:space="0" w:color="auto"/>
      </w:divBdr>
    </w:div>
    <w:div w:id="1497458111">
      <w:bodyDiv w:val="1"/>
      <w:marLeft w:val="0"/>
      <w:marRight w:val="0"/>
      <w:marTop w:val="0"/>
      <w:marBottom w:val="0"/>
      <w:divBdr>
        <w:top w:val="none" w:sz="0" w:space="0" w:color="auto"/>
        <w:left w:val="none" w:sz="0" w:space="0" w:color="auto"/>
        <w:bottom w:val="none" w:sz="0" w:space="0" w:color="auto"/>
        <w:right w:val="none" w:sz="0" w:space="0" w:color="auto"/>
      </w:divBdr>
    </w:div>
    <w:div w:id="1506363674">
      <w:bodyDiv w:val="1"/>
      <w:marLeft w:val="0"/>
      <w:marRight w:val="0"/>
      <w:marTop w:val="0"/>
      <w:marBottom w:val="0"/>
      <w:divBdr>
        <w:top w:val="none" w:sz="0" w:space="0" w:color="auto"/>
        <w:left w:val="none" w:sz="0" w:space="0" w:color="auto"/>
        <w:bottom w:val="none" w:sz="0" w:space="0" w:color="auto"/>
        <w:right w:val="none" w:sz="0" w:space="0" w:color="auto"/>
      </w:divBdr>
    </w:div>
    <w:div w:id="1513716259">
      <w:bodyDiv w:val="1"/>
      <w:marLeft w:val="0"/>
      <w:marRight w:val="0"/>
      <w:marTop w:val="0"/>
      <w:marBottom w:val="0"/>
      <w:divBdr>
        <w:top w:val="none" w:sz="0" w:space="0" w:color="auto"/>
        <w:left w:val="none" w:sz="0" w:space="0" w:color="auto"/>
        <w:bottom w:val="none" w:sz="0" w:space="0" w:color="auto"/>
        <w:right w:val="none" w:sz="0" w:space="0" w:color="auto"/>
      </w:divBdr>
    </w:div>
    <w:div w:id="1515807428">
      <w:bodyDiv w:val="1"/>
      <w:marLeft w:val="0"/>
      <w:marRight w:val="0"/>
      <w:marTop w:val="0"/>
      <w:marBottom w:val="0"/>
      <w:divBdr>
        <w:top w:val="none" w:sz="0" w:space="0" w:color="auto"/>
        <w:left w:val="none" w:sz="0" w:space="0" w:color="auto"/>
        <w:bottom w:val="none" w:sz="0" w:space="0" w:color="auto"/>
        <w:right w:val="none" w:sz="0" w:space="0" w:color="auto"/>
      </w:divBdr>
    </w:div>
    <w:div w:id="1531187687">
      <w:bodyDiv w:val="1"/>
      <w:marLeft w:val="0"/>
      <w:marRight w:val="0"/>
      <w:marTop w:val="0"/>
      <w:marBottom w:val="0"/>
      <w:divBdr>
        <w:top w:val="none" w:sz="0" w:space="0" w:color="auto"/>
        <w:left w:val="none" w:sz="0" w:space="0" w:color="auto"/>
        <w:bottom w:val="none" w:sz="0" w:space="0" w:color="auto"/>
        <w:right w:val="none" w:sz="0" w:space="0" w:color="auto"/>
      </w:divBdr>
    </w:div>
    <w:div w:id="1542598572">
      <w:bodyDiv w:val="1"/>
      <w:marLeft w:val="0"/>
      <w:marRight w:val="0"/>
      <w:marTop w:val="0"/>
      <w:marBottom w:val="0"/>
      <w:divBdr>
        <w:top w:val="none" w:sz="0" w:space="0" w:color="auto"/>
        <w:left w:val="none" w:sz="0" w:space="0" w:color="auto"/>
        <w:bottom w:val="none" w:sz="0" w:space="0" w:color="auto"/>
        <w:right w:val="none" w:sz="0" w:space="0" w:color="auto"/>
      </w:divBdr>
    </w:div>
    <w:div w:id="1548368877">
      <w:bodyDiv w:val="1"/>
      <w:marLeft w:val="0"/>
      <w:marRight w:val="0"/>
      <w:marTop w:val="0"/>
      <w:marBottom w:val="0"/>
      <w:divBdr>
        <w:top w:val="none" w:sz="0" w:space="0" w:color="auto"/>
        <w:left w:val="none" w:sz="0" w:space="0" w:color="auto"/>
        <w:bottom w:val="none" w:sz="0" w:space="0" w:color="auto"/>
        <w:right w:val="none" w:sz="0" w:space="0" w:color="auto"/>
      </w:divBdr>
    </w:div>
    <w:div w:id="1550802590">
      <w:bodyDiv w:val="1"/>
      <w:marLeft w:val="0"/>
      <w:marRight w:val="0"/>
      <w:marTop w:val="0"/>
      <w:marBottom w:val="0"/>
      <w:divBdr>
        <w:top w:val="none" w:sz="0" w:space="0" w:color="auto"/>
        <w:left w:val="none" w:sz="0" w:space="0" w:color="auto"/>
        <w:bottom w:val="none" w:sz="0" w:space="0" w:color="auto"/>
        <w:right w:val="none" w:sz="0" w:space="0" w:color="auto"/>
      </w:divBdr>
    </w:div>
    <w:div w:id="1552114305">
      <w:bodyDiv w:val="1"/>
      <w:marLeft w:val="0"/>
      <w:marRight w:val="0"/>
      <w:marTop w:val="0"/>
      <w:marBottom w:val="0"/>
      <w:divBdr>
        <w:top w:val="none" w:sz="0" w:space="0" w:color="auto"/>
        <w:left w:val="none" w:sz="0" w:space="0" w:color="auto"/>
        <w:bottom w:val="none" w:sz="0" w:space="0" w:color="auto"/>
        <w:right w:val="none" w:sz="0" w:space="0" w:color="auto"/>
      </w:divBdr>
    </w:div>
    <w:div w:id="1558778406">
      <w:bodyDiv w:val="1"/>
      <w:marLeft w:val="0"/>
      <w:marRight w:val="0"/>
      <w:marTop w:val="0"/>
      <w:marBottom w:val="0"/>
      <w:divBdr>
        <w:top w:val="none" w:sz="0" w:space="0" w:color="auto"/>
        <w:left w:val="none" w:sz="0" w:space="0" w:color="auto"/>
        <w:bottom w:val="none" w:sz="0" w:space="0" w:color="auto"/>
        <w:right w:val="none" w:sz="0" w:space="0" w:color="auto"/>
      </w:divBdr>
    </w:div>
    <w:div w:id="1559248765">
      <w:bodyDiv w:val="1"/>
      <w:marLeft w:val="0"/>
      <w:marRight w:val="0"/>
      <w:marTop w:val="0"/>
      <w:marBottom w:val="0"/>
      <w:divBdr>
        <w:top w:val="none" w:sz="0" w:space="0" w:color="auto"/>
        <w:left w:val="none" w:sz="0" w:space="0" w:color="auto"/>
        <w:bottom w:val="none" w:sz="0" w:space="0" w:color="auto"/>
        <w:right w:val="none" w:sz="0" w:space="0" w:color="auto"/>
      </w:divBdr>
    </w:div>
    <w:div w:id="1560898183">
      <w:bodyDiv w:val="1"/>
      <w:marLeft w:val="0"/>
      <w:marRight w:val="0"/>
      <w:marTop w:val="0"/>
      <w:marBottom w:val="0"/>
      <w:divBdr>
        <w:top w:val="none" w:sz="0" w:space="0" w:color="auto"/>
        <w:left w:val="none" w:sz="0" w:space="0" w:color="auto"/>
        <w:bottom w:val="none" w:sz="0" w:space="0" w:color="auto"/>
        <w:right w:val="none" w:sz="0" w:space="0" w:color="auto"/>
      </w:divBdr>
    </w:div>
    <w:div w:id="1561020481">
      <w:bodyDiv w:val="1"/>
      <w:marLeft w:val="0"/>
      <w:marRight w:val="0"/>
      <w:marTop w:val="0"/>
      <w:marBottom w:val="0"/>
      <w:divBdr>
        <w:top w:val="none" w:sz="0" w:space="0" w:color="auto"/>
        <w:left w:val="none" w:sz="0" w:space="0" w:color="auto"/>
        <w:bottom w:val="none" w:sz="0" w:space="0" w:color="auto"/>
        <w:right w:val="none" w:sz="0" w:space="0" w:color="auto"/>
      </w:divBdr>
    </w:div>
    <w:div w:id="1562401308">
      <w:bodyDiv w:val="1"/>
      <w:marLeft w:val="0"/>
      <w:marRight w:val="0"/>
      <w:marTop w:val="0"/>
      <w:marBottom w:val="0"/>
      <w:divBdr>
        <w:top w:val="none" w:sz="0" w:space="0" w:color="auto"/>
        <w:left w:val="none" w:sz="0" w:space="0" w:color="auto"/>
        <w:bottom w:val="none" w:sz="0" w:space="0" w:color="auto"/>
        <w:right w:val="none" w:sz="0" w:space="0" w:color="auto"/>
      </w:divBdr>
    </w:div>
    <w:div w:id="1563179221">
      <w:bodyDiv w:val="1"/>
      <w:marLeft w:val="0"/>
      <w:marRight w:val="0"/>
      <w:marTop w:val="0"/>
      <w:marBottom w:val="0"/>
      <w:divBdr>
        <w:top w:val="none" w:sz="0" w:space="0" w:color="auto"/>
        <w:left w:val="none" w:sz="0" w:space="0" w:color="auto"/>
        <w:bottom w:val="none" w:sz="0" w:space="0" w:color="auto"/>
        <w:right w:val="none" w:sz="0" w:space="0" w:color="auto"/>
      </w:divBdr>
    </w:div>
    <w:div w:id="1569145186">
      <w:bodyDiv w:val="1"/>
      <w:marLeft w:val="0"/>
      <w:marRight w:val="0"/>
      <w:marTop w:val="0"/>
      <w:marBottom w:val="0"/>
      <w:divBdr>
        <w:top w:val="none" w:sz="0" w:space="0" w:color="auto"/>
        <w:left w:val="none" w:sz="0" w:space="0" w:color="auto"/>
        <w:bottom w:val="none" w:sz="0" w:space="0" w:color="auto"/>
        <w:right w:val="none" w:sz="0" w:space="0" w:color="auto"/>
      </w:divBdr>
    </w:div>
    <w:div w:id="1569921691">
      <w:bodyDiv w:val="1"/>
      <w:marLeft w:val="0"/>
      <w:marRight w:val="0"/>
      <w:marTop w:val="0"/>
      <w:marBottom w:val="0"/>
      <w:divBdr>
        <w:top w:val="none" w:sz="0" w:space="0" w:color="auto"/>
        <w:left w:val="none" w:sz="0" w:space="0" w:color="auto"/>
        <w:bottom w:val="none" w:sz="0" w:space="0" w:color="auto"/>
        <w:right w:val="none" w:sz="0" w:space="0" w:color="auto"/>
      </w:divBdr>
    </w:div>
    <w:div w:id="1576745236">
      <w:bodyDiv w:val="1"/>
      <w:marLeft w:val="0"/>
      <w:marRight w:val="0"/>
      <w:marTop w:val="0"/>
      <w:marBottom w:val="0"/>
      <w:divBdr>
        <w:top w:val="none" w:sz="0" w:space="0" w:color="auto"/>
        <w:left w:val="none" w:sz="0" w:space="0" w:color="auto"/>
        <w:bottom w:val="none" w:sz="0" w:space="0" w:color="auto"/>
        <w:right w:val="none" w:sz="0" w:space="0" w:color="auto"/>
      </w:divBdr>
    </w:div>
    <w:div w:id="1582253994">
      <w:bodyDiv w:val="1"/>
      <w:marLeft w:val="0"/>
      <w:marRight w:val="0"/>
      <w:marTop w:val="0"/>
      <w:marBottom w:val="0"/>
      <w:divBdr>
        <w:top w:val="none" w:sz="0" w:space="0" w:color="auto"/>
        <w:left w:val="none" w:sz="0" w:space="0" w:color="auto"/>
        <w:bottom w:val="none" w:sz="0" w:space="0" w:color="auto"/>
        <w:right w:val="none" w:sz="0" w:space="0" w:color="auto"/>
      </w:divBdr>
    </w:div>
    <w:div w:id="1592004274">
      <w:bodyDiv w:val="1"/>
      <w:marLeft w:val="0"/>
      <w:marRight w:val="0"/>
      <w:marTop w:val="0"/>
      <w:marBottom w:val="0"/>
      <w:divBdr>
        <w:top w:val="none" w:sz="0" w:space="0" w:color="auto"/>
        <w:left w:val="none" w:sz="0" w:space="0" w:color="auto"/>
        <w:bottom w:val="none" w:sz="0" w:space="0" w:color="auto"/>
        <w:right w:val="none" w:sz="0" w:space="0" w:color="auto"/>
      </w:divBdr>
    </w:div>
    <w:div w:id="1594122643">
      <w:bodyDiv w:val="1"/>
      <w:marLeft w:val="0"/>
      <w:marRight w:val="0"/>
      <w:marTop w:val="0"/>
      <w:marBottom w:val="0"/>
      <w:divBdr>
        <w:top w:val="none" w:sz="0" w:space="0" w:color="auto"/>
        <w:left w:val="none" w:sz="0" w:space="0" w:color="auto"/>
        <w:bottom w:val="none" w:sz="0" w:space="0" w:color="auto"/>
        <w:right w:val="none" w:sz="0" w:space="0" w:color="auto"/>
      </w:divBdr>
    </w:div>
    <w:div w:id="1608728611">
      <w:bodyDiv w:val="1"/>
      <w:marLeft w:val="0"/>
      <w:marRight w:val="0"/>
      <w:marTop w:val="0"/>
      <w:marBottom w:val="0"/>
      <w:divBdr>
        <w:top w:val="none" w:sz="0" w:space="0" w:color="auto"/>
        <w:left w:val="none" w:sz="0" w:space="0" w:color="auto"/>
        <w:bottom w:val="none" w:sz="0" w:space="0" w:color="auto"/>
        <w:right w:val="none" w:sz="0" w:space="0" w:color="auto"/>
      </w:divBdr>
    </w:div>
    <w:div w:id="1620649462">
      <w:bodyDiv w:val="1"/>
      <w:marLeft w:val="0"/>
      <w:marRight w:val="0"/>
      <w:marTop w:val="0"/>
      <w:marBottom w:val="0"/>
      <w:divBdr>
        <w:top w:val="none" w:sz="0" w:space="0" w:color="auto"/>
        <w:left w:val="none" w:sz="0" w:space="0" w:color="auto"/>
        <w:bottom w:val="none" w:sz="0" w:space="0" w:color="auto"/>
        <w:right w:val="none" w:sz="0" w:space="0" w:color="auto"/>
      </w:divBdr>
    </w:div>
    <w:div w:id="1622298431">
      <w:bodyDiv w:val="1"/>
      <w:marLeft w:val="0"/>
      <w:marRight w:val="0"/>
      <w:marTop w:val="0"/>
      <w:marBottom w:val="0"/>
      <w:divBdr>
        <w:top w:val="none" w:sz="0" w:space="0" w:color="auto"/>
        <w:left w:val="none" w:sz="0" w:space="0" w:color="auto"/>
        <w:bottom w:val="none" w:sz="0" w:space="0" w:color="auto"/>
        <w:right w:val="none" w:sz="0" w:space="0" w:color="auto"/>
      </w:divBdr>
    </w:div>
    <w:div w:id="1625576869">
      <w:bodyDiv w:val="1"/>
      <w:marLeft w:val="0"/>
      <w:marRight w:val="0"/>
      <w:marTop w:val="0"/>
      <w:marBottom w:val="0"/>
      <w:divBdr>
        <w:top w:val="none" w:sz="0" w:space="0" w:color="auto"/>
        <w:left w:val="none" w:sz="0" w:space="0" w:color="auto"/>
        <w:bottom w:val="none" w:sz="0" w:space="0" w:color="auto"/>
        <w:right w:val="none" w:sz="0" w:space="0" w:color="auto"/>
      </w:divBdr>
    </w:div>
    <w:div w:id="1630091037">
      <w:bodyDiv w:val="1"/>
      <w:marLeft w:val="0"/>
      <w:marRight w:val="0"/>
      <w:marTop w:val="0"/>
      <w:marBottom w:val="0"/>
      <w:divBdr>
        <w:top w:val="none" w:sz="0" w:space="0" w:color="auto"/>
        <w:left w:val="none" w:sz="0" w:space="0" w:color="auto"/>
        <w:bottom w:val="none" w:sz="0" w:space="0" w:color="auto"/>
        <w:right w:val="none" w:sz="0" w:space="0" w:color="auto"/>
      </w:divBdr>
    </w:div>
    <w:div w:id="1632444964">
      <w:bodyDiv w:val="1"/>
      <w:marLeft w:val="0"/>
      <w:marRight w:val="0"/>
      <w:marTop w:val="0"/>
      <w:marBottom w:val="0"/>
      <w:divBdr>
        <w:top w:val="none" w:sz="0" w:space="0" w:color="auto"/>
        <w:left w:val="none" w:sz="0" w:space="0" w:color="auto"/>
        <w:bottom w:val="none" w:sz="0" w:space="0" w:color="auto"/>
        <w:right w:val="none" w:sz="0" w:space="0" w:color="auto"/>
      </w:divBdr>
    </w:div>
    <w:div w:id="1632783492">
      <w:bodyDiv w:val="1"/>
      <w:marLeft w:val="0"/>
      <w:marRight w:val="0"/>
      <w:marTop w:val="0"/>
      <w:marBottom w:val="0"/>
      <w:divBdr>
        <w:top w:val="none" w:sz="0" w:space="0" w:color="auto"/>
        <w:left w:val="none" w:sz="0" w:space="0" w:color="auto"/>
        <w:bottom w:val="none" w:sz="0" w:space="0" w:color="auto"/>
        <w:right w:val="none" w:sz="0" w:space="0" w:color="auto"/>
      </w:divBdr>
    </w:div>
    <w:div w:id="1632862074">
      <w:bodyDiv w:val="1"/>
      <w:marLeft w:val="0"/>
      <w:marRight w:val="0"/>
      <w:marTop w:val="0"/>
      <w:marBottom w:val="0"/>
      <w:divBdr>
        <w:top w:val="none" w:sz="0" w:space="0" w:color="auto"/>
        <w:left w:val="none" w:sz="0" w:space="0" w:color="auto"/>
        <w:bottom w:val="none" w:sz="0" w:space="0" w:color="auto"/>
        <w:right w:val="none" w:sz="0" w:space="0" w:color="auto"/>
      </w:divBdr>
    </w:div>
    <w:div w:id="1633633925">
      <w:bodyDiv w:val="1"/>
      <w:marLeft w:val="0"/>
      <w:marRight w:val="0"/>
      <w:marTop w:val="0"/>
      <w:marBottom w:val="0"/>
      <w:divBdr>
        <w:top w:val="none" w:sz="0" w:space="0" w:color="auto"/>
        <w:left w:val="none" w:sz="0" w:space="0" w:color="auto"/>
        <w:bottom w:val="none" w:sz="0" w:space="0" w:color="auto"/>
        <w:right w:val="none" w:sz="0" w:space="0" w:color="auto"/>
      </w:divBdr>
    </w:div>
    <w:div w:id="1634022368">
      <w:bodyDiv w:val="1"/>
      <w:marLeft w:val="0"/>
      <w:marRight w:val="0"/>
      <w:marTop w:val="0"/>
      <w:marBottom w:val="0"/>
      <w:divBdr>
        <w:top w:val="none" w:sz="0" w:space="0" w:color="auto"/>
        <w:left w:val="none" w:sz="0" w:space="0" w:color="auto"/>
        <w:bottom w:val="none" w:sz="0" w:space="0" w:color="auto"/>
        <w:right w:val="none" w:sz="0" w:space="0" w:color="auto"/>
      </w:divBdr>
    </w:div>
    <w:div w:id="1642885386">
      <w:bodyDiv w:val="1"/>
      <w:marLeft w:val="0"/>
      <w:marRight w:val="0"/>
      <w:marTop w:val="0"/>
      <w:marBottom w:val="0"/>
      <w:divBdr>
        <w:top w:val="none" w:sz="0" w:space="0" w:color="auto"/>
        <w:left w:val="none" w:sz="0" w:space="0" w:color="auto"/>
        <w:bottom w:val="none" w:sz="0" w:space="0" w:color="auto"/>
        <w:right w:val="none" w:sz="0" w:space="0" w:color="auto"/>
      </w:divBdr>
    </w:div>
    <w:div w:id="1647010614">
      <w:bodyDiv w:val="1"/>
      <w:marLeft w:val="0"/>
      <w:marRight w:val="0"/>
      <w:marTop w:val="0"/>
      <w:marBottom w:val="0"/>
      <w:divBdr>
        <w:top w:val="none" w:sz="0" w:space="0" w:color="auto"/>
        <w:left w:val="none" w:sz="0" w:space="0" w:color="auto"/>
        <w:bottom w:val="none" w:sz="0" w:space="0" w:color="auto"/>
        <w:right w:val="none" w:sz="0" w:space="0" w:color="auto"/>
      </w:divBdr>
    </w:div>
    <w:div w:id="1649286807">
      <w:bodyDiv w:val="1"/>
      <w:marLeft w:val="0"/>
      <w:marRight w:val="0"/>
      <w:marTop w:val="0"/>
      <w:marBottom w:val="0"/>
      <w:divBdr>
        <w:top w:val="none" w:sz="0" w:space="0" w:color="auto"/>
        <w:left w:val="none" w:sz="0" w:space="0" w:color="auto"/>
        <w:bottom w:val="none" w:sz="0" w:space="0" w:color="auto"/>
        <w:right w:val="none" w:sz="0" w:space="0" w:color="auto"/>
      </w:divBdr>
    </w:div>
    <w:div w:id="1661689929">
      <w:bodyDiv w:val="1"/>
      <w:marLeft w:val="0"/>
      <w:marRight w:val="0"/>
      <w:marTop w:val="0"/>
      <w:marBottom w:val="0"/>
      <w:divBdr>
        <w:top w:val="none" w:sz="0" w:space="0" w:color="auto"/>
        <w:left w:val="none" w:sz="0" w:space="0" w:color="auto"/>
        <w:bottom w:val="none" w:sz="0" w:space="0" w:color="auto"/>
        <w:right w:val="none" w:sz="0" w:space="0" w:color="auto"/>
      </w:divBdr>
    </w:div>
    <w:div w:id="1665741451">
      <w:bodyDiv w:val="1"/>
      <w:marLeft w:val="0"/>
      <w:marRight w:val="0"/>
      <w:marTop w:val="0"/>
      <w:marBottom w:val="0"/>
      <w:divBdr>
        <w:top w:val="none" w:sz="0" w:space="0" w:color="auto"/>
        <w:left w:val="none" w:sz="0" w:space="0" w:color="auto"/>
        <w:bottom w:val="none" w:sz="0" w:space="0" w:color="auto"/>
        <w:right w:val="none" w:sz="0" w:space="0" w:color="auto"/>
      </w:divBdr>
    </w:div>
    <w:div w:id="1666393269">
      <w:bodyDiv w:val="1"/>
      <w:marLeft w:val="0"/>
      <w:marRight w:val="0"/>
      <w:marTop w:val="0"/>
      <w:marBottom w:val="0"/>
      <w:divBdr>
        <w:top w:val="none" w:sz="0" w:space="0" w:color="auto"/>
        <w:left w:val="none" w:sz="0" w:space="0" w:color="auto"/>
        <w:bottom w:val="none" w:sz="0" w:space="0" w:color="auto"/>
        <w:right w:val="none" w:sz="0" w:space="0" w:color="auto"/>
      </w:divBdr>
    </w:div>
    <w:div w:id="1667973330">
      <w:bodyDiv w:val="1"/>
      <w:marLeft w:val="0"/>
      <w:marRight w:val="0"/>
      <w:marTop w:val="0"/>
      <w:marBottom w:val="0"/>
      <w:divBdr>
        <w:top w:val="none" w:sz="0" w:space="0" w:color="auto"/>
        <w:left w:val="none" w:sz="0" w:space="0" w:color="auto"/>
        <w:bottom w:val="none" w:sz="0" w:space="0" w:color="auto"/>
        <w:right w:val="none" w:sz="0" w:space="0" w:color="auto"/>
      </w:divBdr>
    </w:div>
    <w:div w:id="1668630314">
      <w:bodyDiv w:val="1"/>
      <w:marLeft w:val="0"/>
      <w:marRight w:val="0"/>
      <w:marTop w:val="0"/>
      <w:marBottom w:val="0"/>
      <w:divBdr>
        <w:top w:val="none" w:sz="0" w:space="0" w:color="auto"/>
        <w:left w:val="none" w:sz="0" w:space="0" w:color="auto"/>
        <w:bottom w:val="none" w:sz="0" w:space="0" w:color="auto"/>
        <w:right w:val="none" w:sz="0" w:space="0" w:color="auto"/>
      </w:divBdr>
    </w:div>
    <w:div w:id="1678269523">
      <w:bodyDiv w:val="1"/>
      <w:marLeft w:val="0"/>
      <w:marRight w:val="0"/>
      <w:marTop w:val="0"/>
      <w:marBottom w:val="0"/>
      <w:divBdr>
        <w:top w:val="none" w:sz="0" w:space="0" w:color="auto"/>
        <w:left w:val="none" w:sz="0" w:space="0" w:color="auto"/>
        <w:bottom w:val="none" w:sz="0" w:space="0" w:color="auto"/>
        <w:right w:val="none" w:sz="0" w:space="0" w:color="auto"/>
      </w:divBdr>
    </w:div>
    <w:div w:id="1678342345">
      <w:bodyDiv w:val="1"/>
      <w:marLeft w:val="0"/>
      <w:marRight w:val="0"/>
      <w:marTop w:val="0"/>
      <w:marBottom w:val="0"/>
      <w:divBdr>
        <w:top w:val="none" w:sz="0" w:space="0" w:color="auto"/>
        <w:left w:val="none" w:sz="0" w:space="0" w:color="auto"/>
        <w:bottom w:val="none" w:sz="0" w:space="0" w:color="auto"/>
        <w:right w:val="none" w:sz="0" w:space="0" w:color="auto"/>
      </w:divBdr>
    </w:div>
    <w:div w:id="1680813592">
      <w:bodyDiv w:val="1"/>
      <w:marLeft w:val="0"/>
      <w:marRight w:val="0"/>
      <w:marTop w:val="0"/>
      <w:marBottom w:val="0"/>
      <w:divBdr>
        <w:top w:val="none" w:sz="0" w:space="0" w:color="auto"/>
        <w:left w:val="none" w:sz="0" w:space="0" w:color="auto"/>
        <w:bottom w:val="none" w:sz="0" w:space="0" w:color="auto"/>
        <w:right w:val="none" w:sz="0" w:space="0" w:color="auto"/>
      </w:divBdr>
    </w:div>
    <w:div w:id="1681199825">
      <w:bodyDiv w:val="1"/>
      <w:marLeft w:val="0"/>
      <w:marRight w:val="0"/>
      <w:marTop w:val="0"/>
      <w:marBottom w:val="0"/>
      <w:divBdr>
        <w:top w:val="none" w:sz="0" w:space="0" w:color="auto"/>
        <w:left w:val="none" w:sz="0" w:space="0" w:color="auto"/>
        <w:bottom w:val="none" w:sz="0" w:space="0" w:color="auto"/>
        <w:right w:val="none" w:sz="0" w:space="0" w:color="auto"/>
      </w:divBdr>
    </w:div>
    <w:div w:id="1681934110">
      <w:bodyDiv w:val="1"/>
      <w:marLeft w:val="0"/>
      <w:marRight w:val="0"/>
      <w:marTop w:val="0"/>
      <w:marBottom w:val="0"/>
      <w:divBdr>
        <w:top w:val="none" w:sz="0" w:space="0" w:color="auto"/>
        <w:left w:val="none" w:sz="0" w:space="0" w:color="auto"/>
        <w:bottom w:val="none" w:sz="0" w:space="0" w:color="auto"/>
        <w:right w:val="none" w:sz="0" w:space="0" w:color="auto"/>
      </w:divBdr>
    </w:div>
    <w:div w:id="1700281824">
      <w:bodyDiv w:val="1"/>
      <w:marLeft w:val="0"/>
      <w:marRight w:val="0"/>
      <w:marTop w:val="0"/>
      <w:marBottom w:val="0"/>
      <w:divBdr>
        <w:top w:val="none" w:sz="0" w:space="0" w:color="auto"/>
        <w:left w:val="none" w:sz="0" w:space="0" w:color="auto"/>
        <w:bottom w:val="none" w:sz="0" w:space="0" w:color="auto"/>
        <w:right w:val="none" w:sz="0" w:space="0" w:color="auto"/>
      </w:divBdr>
    </w:div>
    <w:div w:id="1704552158">
      <w:bodyDiv w:val="1"/>
      <w:marLeft w:val="0"/>
      <w:marRight w:val="0"/>
      <w:marTop w:val="0"/>
      <w:marBottom w:val="0"/>
      <w:divBdr>
        <w:top w:val="none" w:sz="0" w:space="0" w:color="auto"/>
        <w:left w:val="none" w:sz="0" w:space="0" w:color="auto"/>
        <w:bottom w:val="none" w:sz="0" w:space="0" w:color="auto"/>
        <w:right w:val="none" w:sz="0" w:space="0" w:color="auto"/>
      </w:divBdr>
    </w:div>
    <w:div w:id="1713921821">
      <w:bodyDiv w:val="1"/>
      <w:marLeft w:val="0"/>
      <w:marRight w:val="0"/>
      <w:marTop w:val="0"/>
      <w:marBottom w:val="0"/>
      <w:divBdr>
        <w:top w:val="none" w:sz="0" w:space="0" w:color="auto"/>
        <w:left w:val="none" w:sz="0" w:space="0" w:color="auto"/>
        <w:bottom w:val="none" w:sz="0" w:space="0" w:color="auto"/>
        <w:right w:val="none" w:sz="0" w:space="0" w:color="auto"/>
      </w:divBdr>
    </w:div>
    <w:div w:id="1718238876">
      <w:bodyDiv w:val="1"/>
      <w:marLeft w:val="0"/>
      <w:marRight w:val="0"/>
      <w:marTop w:val="0"/>
      <w:marBottom w:val="0"/>
      <w:divBdr>
        <w:top w:val="none" w:sz="0" w:space="0" w:color="auto"/>
        <w:left w:val="none" w:sz="0" w:space="0" w:color="auto"/>
        <w:bottom w:val="none" w:sz="0" w:space="0" w:color="auto"/>
        <w:right w:val="none" w:sz="0" w:space="0" w:color="auto"/>
      </w:divBdr>
    </w:div>
    <w:div w:id="1726365680">
      <w:bodyDiv w:val="1"/>
      <w:marLeft w:val="0"/>
      <w:marRight w:val="0"/>
      <w:marTop w:val="0"/>
      <w:marBottom w:val="0"/>
      <w:divBdr>
        <w:top w:val="none" w:sz="0" w:space="0" w:color="auto"/>
        <w:left w:val="none" w:sz="0" w:space="0" w:color="auto"/>
        <w:bottom w:val="none" w:sz="0" w:space="0" w:color="auto"/>
        <w:right w:val="none" w:sz="0" w:space="0" w:color="auto"/>
      </w:divBdr>
    </w:div>
    <w:div w:id="1728340364">
      <w:bodyDiv w:val="1"/>
      <w:marLeft w:val="0"/>
      <w:marRight w:val="0"/>
      <w:marTop w:val="0"/>
      <w:marBottom w:val="0"/>
      <w:divBdr>
        <w:top w:val="none" w:sz="0" w:space="0" w:color="auto"/>
        <w:left w:val="none" w:sz="0" w:space="0" w:color="auto"/>
        <w:bottom w:val="none" w:sz="0" w:space="0" w:color="auto"/>
        <w:right w:val="none" w:sz="0" w:space="0" w:color="auto"/>
      </w:divBdr>
    </w:div>
    <w:div w:id="1734044472">
      <w:bodyDiv w:val="1"/>
      <w:marLeft w:val="0"/>
      <w:marRight w:val="0"/>
      <w:marTop w:val="0"/>
      <w:marBottom w:val="0"/>
      <w:divBdr>
        <w:top w:val="none" w:sz="0" w:space="0" w:color="auto"/>
        <w:left w:val="none" w:sz="0" w:space="0" w:color="auto"/>
        <w:bottom w:val="none" w:sz="0" w:space="0" w:color="auto"/>
        <w:right w:val="none" w:sz="0" w:space="0" w:color="auto"/>
      </w:divBdr>
    </w:div>
    <w:div w:id="1735276374">
      <w:bodyDiv w:val="1"/>
      <w:marLeft w:val="0"/>
      <w:marRight w:val="0"/>
      <w:marTop w:val="0"/>
      <w:marBottom w:val="0"/>
      <w:divBdr>
        <w:top w:val="none" w:sz="0" w:space="0" w:color="auto"/>
        <w:left w:val="none" w:sz="0" w:space="0" w:color="auto"/>
        <w:bottom w:val="none" w:sz="0" w:space="0" w:color="auto"/>
        <w:right w:val="none" w:sz="0" w:space="0" w:color="auto"/>
      </w:divBdr>
    </w:div>
    <w:div w:id="1737580528">
      <w:bodyDiv w:val="1"/>
      <w:marLeft w:val="0"/>
      <w:marRight w:val="0"/>
      <w:marTop w:val="0"/>
      <w:marBottom w:val="0"/>
      <w:divBdr>
        <w:top w:val="none" w:sz="0" w:space="0" w:color="auto"/>
        <w:left w:val="none" w:sz="0" w:space="0" w:color="auto"/>
        <w:bottom w:val="none" w:sz="0" w:space="0" w:color="auto"/>
        <w:right w:val="none" w:sz="0" w:space="0" w:color="auto"/>
      </w:divBdr>
    </w:div>
    <w:div w:id="1744647224">
      <w:bodyDiv w:val="1"/>
      <w:marLeft w:val="0"/>
      <w:marRight w:val="0"/>
      <w:marTop w:val="0"/>
      <w:marBottom w:val="0"/>
      <w:divBdr>
        <w:top w:val="none" w:sz="0" w:space="0" w:color="auto"/>
        <w:left w:val="none" w:sz="0" w:space="0" w:color="auto"/>
        <w:bottom w:val="none" w:sz="0" w:space="0" w:color="auto"/>
        <w:right w:val="none" w:sz="0" w:space="0" w:color="auto"/>
      </w:divBdr>
    </w:div>
    <w:div w:id="1754818384">
      <w:bodyDiv w:val="1"/>
      <w:marLeft w:val="0"/>
      <w:marRight w:val="0"/>
      <w:marTop w:val="0"/>
      <w:marBottom w:val="0"/>
      <w:divBdr>
        <w:top w:val="none" w:sz="0" w:space="0" w:color="auto"/>
        <w:left w:val="none" w:sz="0" w:space="0" w:color="auto"/>
        <w:bottom w:val="none" w:sz="0" w:space="0" w:color="auto"/>
        <w:right w:val="none" w:sz="0" w:space="0" w:color="auto"/>
      </w:divBdr>
    </w:div>
    <w:div w:id="1756590957">
      <w:bodyDiv w:val="1"/>
      <w:marLeft w:val="0"/>
      <w:marRight w:val="0"/>
      <w:marTop w:val="0"/>
      <w:marBottom w:val="0"/>
      <w:divBdr>
        <w:top w:val="none" w:sz="0" w:space="0" w:color="auto"/>
        <w:left w:val="none" w:sz="0" w:space="0" w:color="auto"/>
        <w:bottom w:val="none" w:sz="0" w:space="0" w:color="auto"/>
        <w:right w:val="none" w:sz="0" w:space="0" w:color="auto"/>
      </w:divBdr>
    </w:div>
    <w:div w:id="1757557117">
      <w:bodyDiv w:val="1"/>
      <w:marLeft w:val="0"/>
      <w:marRight w:val="0"/>
      <w:marTop w:val="0"/>
      <w:marBottom w:val="0"/>
      <w:divBdr>
        <w:top w:val="none" w:sz="0" w:space="0" w:color="auto"/>
        <w:left w:val="none" w:sz="0" w:space="0" w:color="auto"/>
        <w:bottom w:val="none" w:sz="0" w:space="0" w:color="auto"/>
        <w:right w:val="none" w:sz="0" w:space="0" w:color="auto"/>
      </w:divBdr>
    </w:div>
    <w:div w:id="1763522619">
      <w:bodyDiv w:val="1"/>
      <w:marLeft w:val="0"/>
      <w:marRight w:val="0"/>
      <w:marTop w:val="0"/>
      <w:marBottom w:val="0"/>
      <w:divBdr>
        <w:top w:val="none" w:sz="0" w:space="0" w:color="auto"/>
        <w:left w:val="none" w:sz="0" w:space="0" w:color="auto"/>
        <w:bottom w:val="none" w:sz="0" w:space="0" w:color="auto"/>
        <w:right w:val="none" w:sz="0" w:space="0" w:color="auto"/>
      </w:divBdr>
    </w:div>
    <w:div w:id="1764229933">
      <w:bodyDiv w:val="1"/>
      <w:marLeft w:val="0"/>
      <w:marRight w:val="0"/>
      <w:marTop w:val="0"/>
      <w:marBottom w:val="0"/>
      <w:divBdr>
        <w:top w:val="none" w:sz="0" w:space="0" w:color="auto"/>
        <w:left w:val="none" w:sz="0" w:space="0" w:color="auto"/>
        <w:bottom w:val="none" w:sz="0" w:space="0" w:color="auto"/>
        <w:right w:val="none" w:sz="0" w:space="0" w:color="auto"/>
      </w:divBdr>
    </w:div>
    <w:div w:id="1768843334">
      <w:bodyDiv w:val="1"/>
      <w:marLeft w:val="0"/>
      <w:marRight w:val="0"/>
      <w:marTop w:val="0"/>
      <w:marBottom w:val="0"/>
      <w:divBdr>
        <w:top w:val="none" w:sz="0" w:space="0" w:color="auto"/>
        <w:left w:val="none" w:sz="0" w:space="0" w:color="auto"/>
        <w:bottom w:val="none" w:sz="0" w:space="0" w:color="auto"/>
        <w:right w:val="none" w:sz="0" w:space="0" w:color="auto"/>
      </w:divBdr>
    </w:div>
    <w:div w:id="1770589441">
      <w:bodyDiv w:val="1"/>
      <w:marLeft w:val="0"/>
      <w:marRight w:val="0"/>
      <w:marTop w:val="0"/>
      <w:marBottom w:val="0"/>
      <w:divBdr>
        <w:top w:val="none" w:sz="0" w:space="0" w:color="auto"/>
        <w:left w:val="none" w:sz="0" w:space="0" w:color="auto"/>
        <w:bottom w:val="none" w:sz="0" w:space="0" w:color="auto"/>
        <w:right w:val="none" w:sz="0" w:space="0" w:color="auto"/>
      </w:divBdr>
    </w:div>
    <w:div w:id="1780225242">
      <w:bodyDiv w:val="1"/>
      <w:marLeft w:val="0"/>
      <w:marRight w:val="0"/>
      <w:marTop w:val="0"/>
      <w:marBottom w:val="0"/>
      <w:divBdr>
        <w:top w:val="none" w:sz="0" w:space="0" w:color="auto"/>
        <w:left w:val="none" w:sz="0" w:space="0" w:color="auto"/>
        <w:bottom w:val="none" w:sz="0" w:space="0" w:color="auto"/>
        <w:right w:val="none" w:sz="0" w:space="0" w:color="auto"/>
      </w:divBdr>
    </w:div>
    <w:div w:id="1783721731">
      <w:bodyDiv w:val="1"/>
      <w:marLeft w:val="0"/>
      <w:marRight w:val="0"/>
      <w:marTop w:val="0"/>
      <w:marBottom w:val="0"/>
      <w:divBdr>
        <w:top w:val="none" w:sz="0" w:space="0" w:color="auto"/>
        <w:left w:val="none" w:sz="0" w:space="0" w:color="auto"/>
        <w:bottom w:val="none" w:sz="0" w:space="0" w:color="auto"/>
        <w:right w:val="none" w:sz="0" w:space="0" w:color="auto"/>
      </w:divBdr>
    </w:div>
    <w:div w:id="1788499086">
      <w:bodyDiv w:val="1"/>
      <w:marLeft w:val="0"/>
      <w:marRight w:val="0"/>
      <w:marTop w:val="0"/>
      <w:marBottom w:val="0"/>
      <w:divBdr>
        <w:top w:val="none" w:sz="0" w:space="0" w:color="auto"/>
        <w:left w:val="none" w:sz="0" w:space="0" w:color="auto"/>
        <w:bottom w:val="none" w:sz="0" w:space="0" w:color="auto"/>
        <w:right w:val="none" w:sz="0" w:space="0" w:color="auto"/>
      </w:divBdr>
    </w:div>
    <w:div w:id="1791509793">
      <w:bodyDiv w:val="1"/>
      <w:marLeft w:val="0"/>
      <w:marRight w:val="0"/>
      <w:marTop w:val="0"/>
      <w:marBottom w:val="0"/>
      <w:divBdr>
        <w:top w:val="none" w:sz="0" w:space="0" w:color="auto"/>
        <w:left w:val="none" w:sz="0" w:space="0" w:color="auto"/>
        <w:bottom w:val="none" w:sz="0" w:space="0" w:color="auto"/>
        <w:right w:val="none" w:sz="0" w:space="0" w:color="auto"/>
      </w:divBdr>
    </w:div>
    <w:div w:id="1796295780">
      <w:bodyDiv w:val="1"/>
      <w:marLeft w:val="0"/>
      <w:marRight w:val="0"/>
      <w:marTop w:val="0"/>
      <w:marBottom w:val="0"/>
      <w:divBdr>
        <w:top w:val="none" w:sz="0" w:space="0" w:color="auto"/>
        <w:left w:val="none" w:sz="0" w:space="0" w:color="auto"/>
        <w:bottom w:val="none" w:sz="0" w:space="0" w:color="auto"/>
        <w:right w:val="none" w:sz="0" w:space="0" w:color="auto"/>
      </w:divBdr>
    </w:div>
    <w:div w:id="1804810084">
      <w:bodyDiv w:val="1"/>
      <w:marLeft w:val="0"/>
      <w:marRight w:val="0"/>
      <w:marTop w:val="0"/>
      <w:marBottom w:val="0"/>
      <w:divBdr>
        <w:top w:val="none" w:sz="0" w:space="0" w:color="auto"/>
        <w:left w:val="none" w:sz="0" w:space="0" w:color="auto"/>
        <w:bottom w:val="none" w:sz="0" w:space="0" w:color="auto"/>
        <w:right w:val="none" w:sz="0" w:space="0" w:color="auto"/>
      </w:divBdr>
    </w:div>
    <w:div w:id="1807162401">
      <w:bodyDiv w:val="1"/>
      <w:marLeft w:val="0"/>
      <w:marRight w:val="0"/>
      <w:marTop w:val="0"/>
      <w:marBottom w:val="0"/>
      <w:divBdr>
        <w:top w:val="none" w:sz="0" w:space="0" w:color="auto"/>
        <w:left w:val="none" w:sz="0" w:space="0" w:color="auto"/>
        <w:bottom w:val="none" w:sz="0" w:space="0" w:color="auto"/>
        <w:right w:val="none" w:sz="0" w:space="0" w:color="auto"/>
      </w:divBdr>
    </w:div>
    <w:div w:id="1807702817">
      <w:bodyDiv w:val="1"/>
      <w:marLeft w:val="0"/>
      <w:marRight w:val="0"/>
      <w:marTop w:val="0"/>
      <w:marBottom w:val="0"/>
      <w:divBdr>
        <w:top w:val="none" w:sz="0" w:space="0" w:color="auto"/>
        <w:left w:val="none" w:sz="0" w:space="0" w:color="auto"/>
        <w:bottom w:val="none" w:sz="0" w:space="0" w:color="auto"/>
        <w:right w:val="none" w:sz="0" w:space="0" w:color="auto"/>
      </w:divBdr>
    </w:div>
    <w:div w:id="1817867419">
      <w:bodyDiv w:val="1"/>
      <w:marLeft w:val="0"/>
      <w:marRight w:val="0"/>
      <w:marTop w:val="0"/>
      <w:marBottom w:val="0"/>
      <w:divBdr>
        <w:top w:val="none" w:sz="0" w:space="0" w:color="auto"/>
        <w:left w:val="none" w:sz="0" w:space="0" w:color="auto"/>
        <w:bottom w:val="none" w:sz="0" w:space="0" w:color="auto"/>
        <w:right w:val="none" w:sz="0" w:space="0" w:color="auto"/>
      </w:divBdr>
    </w:div>
    <w:div w:id="1821841779">
      <w:bodyDiv w:val="1"/>
      <w:marLeft w:val="0"/>
      <w:marRight w:val="0"/>
      <w:marTop w:val="0"/>
      <w:marBottom w:val="0"/>
      <w:divBdr>
        <w:top w:val="none" w:sz="0" w:space="0" w:color="auto"/>
        <w:left w:val="none" w:sz="0" w:space="0" w:color="auto"/>
        <w:bottom w:val="none" w:sz="0" w:space="0" w:color="auto"/>
        <w:right w:val="none" w:sz="0" w:space="0" w:color="auto"/>
      </w:divBdr>
    </w:div>
    <w:div w:id="1825272442">
      <w:bodyDiv w:val="1"/>
      <w:marLeft w:val="0"/>
      <w:marRight w:val="0"/>
      <w:marTop w:val="0"/>
      <w:marBottom w:val="0"/>
      <w:divBdr>
        <w:top w:val="none" w:sz="0" w:space="0" w:color="auto"/>
        <w:left w:val="none" w:sz="0" w:space="0" w:color="auto"/>
        <w:bottom w:val="none" w:sz="0" w:space="0" w:color="auto"/>
        <w:right w:val="none" w:sz="0" w:space="0" w:color="auto"/>
      </w:divBdr>
    </w:div>
    <w:div w:id="1827429853">
      <w:bodyDiv w:val="1"/>
      <w:marLeft w:val="0"/>
      <w:marRight w:val="0"/>
      <w:marTop w:val="0"/>
      <w:marBottom w:val="0"/>
      <w:divBdr>
        <w:top w:val="none" w:sz="0" w:space="0" w:color="auto"/>
        <w:left w:val="none" w:sz="0" w:space="0" w:color="auto"/>
        <w:bottom w:val="none" w:sz="0" w:space="0" w:color="auto"/>
        <w:right w:val="none" w:sz="0" w:space="0" w:color="auto"/>
      </w:divBdr>
    </w:div>
    <w:div w:id="1835338830">
      <w:bodyDiv w:val="1"/>
      <w:marLeft w:val="0"/>
      <w:marRight w:val="0"/>
      <w:marTop w:val="0"/>
      <w:marBottom w:val="0"/>
      <w:divBdr>
        <w:top w:val="none" w:sz="0" w:space="0" w:color="auto"/>
        <w:left w:val="none" w:sz="0" w:space="0" w:color="auto"/>
        <w:bottom w:val="none" w:sz="0" w:space="0" w:color="auto"/>
        <w:right w:val="none" w:sz="0" w:space="0" w:color="auto"/>
      </w:divBdr>
    </w:div>
    <w:div w:id="1855997670">
      <w:bodyDiv w:val="1"/>
      <w:marLeft w:val="0"/>
      <w:marRight w:val="0"/>
      <w:marTop w:val="0"/>
      <w:marBottom w:val="0"/>
      <w:divBdr>
        <w:top w:val="none" w:sz="0" w:space="0" w:color="auto"/>
        <w:left w:val="none" w:sz="0" w:space="0" w:color="auto"/>
        <w:bottom w:val="none" w:sz="0" w:space="0" w:color="auto"/>
        <w:right w:val="none" w:sz="0" w:space="0" w:color="auto"/>
      </w:divBdr>
    </w:div>
    <w:div w:id="1862277339">
      <w:bodyDiv w:val="1"/>
      <w:marLeft w:val="0"/>
      <w:marRight w:val="0"/>
      <w:marTop w:val="0"/>
      <w:marBottom w:val="0"/>
      <w:divBdr>
        <w:top w:val="none" w:sz="0" w:space="0" w:color="auto"/>
        <w:left w:val="none" w:sz="0" w:space="0" w:color="auto"/>
        <w:bottom w:val="none" w:sz="0" w:space="0" w:color="auto"/>
        <w:right w:val="none" w:sz="0" w:space="0" w:color="auto"/>
      </w:divBdr>
    </w:div>
    <w:div w:id="1864704585">
      <w:bodyDiv w:val="1"/>
      <w:marLeft w:val="0"/>
      <w:marRight w:val="0"/>
      <w:marTop w:val="0"/>
      <w:marBottom w:val="0"/>
      <w:divBdr>
        <w:top w:val="none" w:sz="0" w:space="0" w:color="auto"/>
        <w:left w:val="none" w:sz="0" w:space="0" w:color="auto"/>
        <w:bottom w:val="none" w:sz="0" w:space="0" w:color="auto"/>
        <w:right w:val="none" w:sz="0" w:space="0" w:color="auto"/>
      </w:divBdr>
    </w:div>
    <w:div w:id="1874801604">
      <w:bodyDiv w:val="1"/>
      <w:marLeft w:val="0"/>
      <w:marRight w:val="0"/>
      <w:marTop w:val="0"/>
      <w:marBottom w:val="0"/>
      <w:divBdr>
        <w:top w:val="none" w:sz="0" w:space="0" w:color="auto"/>
        <w:left w:val="none" w:sz="0" w:space="0" w:color="auto"/>
        <w:bottom w:val="none" w:sz="0" w:space="0" w:color="auto"/>
        <w:right w:val="none" w:sz="0" w:space="0" w:color="auto"/>
      </w:divBdr>
    </w:div>
    <w:div w:id="1888419916">
      <w:bodyDiv w:val="1"/>
      <w:marLeft w:val="0"/>
      <w:marRight w:val="0"/>
      <w:marTop w:val="0"/>
      <w:marBottom w:val="0"/>
      <w:divBdr>
        <w:top w:val="none" w:sz="0" w:space="0" w:color="auto"/>
        <w:left w:val="none" w:sz="0" w:space="0" w:color="auto"/>
        <w:bottom w:val="none" w:sz="0" w:space="0" w:color="auto"/>
        <w:right w:val="none" w:sz="0" w:space="0" w:color="auto"/>
      </w:divBdr>
    </w:div>
    <w:div w:id="1895656129">
      <w:bodyDiv w:val="1"/>
      <w:marLeft w:val="0"/>
      <w:marRight w:val="0"/>
      <w:marTop w:val="0"/>
      <w:marBottom w:val="0"/>
      <w:divBdr>
        <w:top w:val="none" w:sz="0" w:space="0" w:color="auto"/>
        <w:left w:val="none" w:sz="0" w:space="0" w:color="auto"/>
        <w:bottom w:val="none" w:sz="0" w:space="0" w:color="auto"/>
        <w:right w:val="none" w:sz="0" w:space="0" w:color="auto"/>
      </w:divBdr>
    </w:div>
    <w:div w:id="1897618122">
      <w:bodyDiv w:val="1"/>
      <w:marLeft w:val="0"/>
      <w:marRight w:val="0"/>
      <w:marTop w:val="0"/>
      <w:marBottom w:val="0"/>
      <w:divBdr>
        <w:top w:val="none" w:sz="0" w:space="0" w:color="auto"/>
        <w:left w:val="none" w:sz="0" w:space="0" w:color="auto"/>
        <w:bottom w:val="none" w:sz="0" w:space="0" w:color="auto"/>
        <w:right w:val="none" w:sz="0" w:space="0" w:color="auto"/>
      </w:divBdr>
    </w:div>
    <w:div w:id="1913655334">
      <w:bodyDiv w:val="1"/>
      <w:marLeft w:val="0"/>
      <w:marRight w:val="0"/>
      <w:marTop w:val="0"/>
      <w:marBottom w:val="0"/>
      <w:divBdr>
        <w:top w:val="none" w:sz="0" w:space="0" w:color="auto"/>
        <w:left w:val="none" w:sz="0" w:space="0" w:color="auto"/>
        <w:bottom w:val="none" w:sz="0" w:space="0" w:color="auto"/>
        <w:right w:val="none" w:sz="0" w:space="0" w:color="auto"/>
      </w:divBdr>
    </w:div>
    <w:div w:id="1925526197">
      <w:bodyDiv w:val="1"/>
      <w:marLeft w:val="0"/>
      <w:marRight w:val="0"/>
      <w:marTop w:val="0"/>
      <w:marBottom w:val="0"/>
      <w:divBdr>
        <w:top w:val="none" w:sz="0" w:space="0" w:color="auto"/>
        <w:left w:val="none" w:sz="0" w:space="0" w:color="auto"/>
        <w:bottom w:val="none" w:sz="0" w:space="0" w:color="auto"/>
        <w:right w:val="none" w:sz="0" w:space="0" w:color="auto"/>
      </w:divBdr>
    </w:div>
    <w:div w:id="1925609827">
      <w:bodyDiv w:val="1"/>
      <w:marLeft w:val="0"/>
      <w:marRight w:val="0"/>
      <w:marTop w:val="0"/>
      <w:marBottom w:val="0"/>
      <w:divBdr>
        <w:top w:val="none" w:sz="0" w:space="0" w:color="auto"/>
        <w:left w:val="none" w:sz="0" w:space="0" w:color="auto"/>
        <w:bottom w:val="none" w:sz="0" w:space="0" w:color="auto"/>
        <w:right w:val="none" w:sz="0" w:space="0" w:color="auto"/>
      </w:divBdr>
    </w:div>
    <w:div w:id="1933928996">
      <w:bodyDiv w:val="1"/>
      <w:marLeft w:val="0"/>
      <w:marRight w:val="0"/>
      <w:marTop w:val="0"/>
      <w:marBottom w:val="0"/>
      <w:divBdr>
        <w:top w:val="none" w:sz="0" w:space="0" w:color="auto"/>
        <w:left w:val="none" w:sz="0" w:space="0" w:color="auto"/>
        <w:bottom w:val="none" w:sz="0" w:space="0" w:color="auto"/>
        <w:right w:val="none" w:sz="0" w:space="0" w:color="auto"/>
      </w:divBdr>
    </w:div>
    <w:div w:id="1936473919">
      <w:bodyDiv w:val="1"/>
      <w:marLeft w:val="0"/>
      <w:marRight w:val="0"/>
      <w:marTop w:val="0"/>
      <w:marBottom w:val="0"/>
      <w:divBdr>
        <w:top w:val="none" w:sz="0" w:space="0" w:color="auto"/>
        <w:left w:val="none" w:sz="0" w:space="0" w:color="auto"/>
        <w:bottom w:val="none" w:sz="0" w:space="0" w:color="auto"/>
        <w:right w:val="none" w:sz="0" w:space="0" w:color="auto"/>
      </w:divBdr>
    </w:div>
    <w:div w:id="1938295103">
      <w:bodyDiv w:val="1"/>
      <w:marLeft w:val="0"/>
      <w:marRight w:val="0"/>
      <w:marTop w:val="0"/>
      <w:marBottom w:val="0"/>
      <w:divBdr>
        <w:top w:val="none" w:sz="0" w:space="0" w:color="auto"/>
        <w:left w:val="none" w:sz="0" w:space="0" w:color="auto"/>
        <w:bottom w:val="none" w:sz="0" w:space="0" w:color="auto"/>
        <w:right w:val="none" w:sz="0" w:space="0" w:color="auto"/>
      </w:divBdr>
    </w:div>
    <w:div w:id="1941833242">
      <w:bodyDiv w:val="1"/>
      <w:marLeft w:val="0"/>
      <w:marRight w:val="0"/>
      <w:marTop w:val="0"/>
      <w:marBottom w:val="0"/>
      <w:divBdr>
        <w:top w:val="none" w:sz="0" w:space="0" w:color="auto"/>
        <w:left w:val="none" w:sz="0" w:space="0" w:color="auto"/>
        <w:bottom w:val="none" w:sz="0" w:space="0" w:color="auto"/>
        <w:right w:val="none" w:sz="0" w:space="0" w:color="auto"/>
      </w:divBdr>
    </w:div>
    <w:div w:id="1945068517">
      <w:bodyDiv w:val="1"/>
      <w:marLeft w:val="0"/>
      <w:marRight w:val="0"/>
      <w:marTop w:val="0"/>
      <w:marBottom w:val="0"/>
      <w:divBdr>
        <w:top w:val="none" w:sz="0" w:space="0" w:color="auto"/>
        <w:left w:val="none" w:sz="0" w:space="0" w:color="auto"/>
        <w:bottom w:val="none" w:sz="0" w:space="0" w:color="auto"/>
        <w:right w:val="none" w:sz="0" w:space="0" w:color="auto"/>
      </w:divBdr>
    </w:div>
    <w:div w:id="1954432803">
      <w:bodyDiv w:val="1"/>
      <w:marLeft w:val="0"/>
      <w:marRight w:val="0"/>
      <w:marTop w:val="0"/>
      <w:marBottom w:val="0"/>
      <w:divBdr>
        <w:top w:val="none" w:sz="0" w:space="0" w:color="auto"/>
        <w:left w:val="none" w:sz="0" w:space="0" w:color="auto"/>
        <w:bottom w:val="none" w:sz="0" w:space="0" w:color="auto"/>
        <w:right w:val="none" w:sz="0" w:space="0" w:color="auto"/>
      </w:divBdr>
    </w:div>
    <w:div w:id="1955401342">
      <w:bodyDiv w:val="1"/>
      <w:marLeft w:val="0"/>
      <w:marRight w:val="0"/>
      <w:marTop w:val="0"/>
      <w:marBottom w:val="0"/>
      <w:divBdr>
        <w:top w:val="none" w:sz="0" w:space="0" w:color="auto"/>
        <w:left w:val="none" w:sz="0" w:space="0" w:color="auto"/>
        <w:bottom w:val="none" w:sz="0" w:space="0" w:color="auto"/>
        <w:right w:val="none" w:sz="0" w:space="0" w:color="auto"/>
      </w:divBdr>
    </w:div>
    <w:div w:id="1956867323">
      <w:bodyDiv w:val="1"/>
      <w:marLeft w:val="0"/>
      <w:marRight w:val="0"/>
      <w:marTop w:val="0"/>
      <w:marBottom w:val="0"/>
      <w:divBdr>
        <w:top w:val="none" w:sz="0" w:space="0" w:color="auto"/>
        <w:left w:val="none" w:sz="0" w:space="0" w:color="auto"/>
        <w:bottom w:val="none" w:sz="0" w:space="0" w:color="auto"/>
        <w:right w:val="none" w:sz="0" w:space="0" w:color="auto"/>
      </w:divBdr>
    </w:div>
    <w:div w:id="1959944955">
      <w:bodyDiv w:val="1"/>
      <w:marLeft w:val="0"/>
      <w:marRight w:val="0"/>
      <w:marTop w:val="0"/>
      <w:marBottom w:val="0"/>
      <w:divBdr>
        <w:top w:val="none" w:sz="0" w:space="0" w:color="auto"/>
        <w:left w:val="none" w:sz="0" w:space="0" w:color="auto"/>
        <w:bottom w:val="none" w:sz="0" w:space="0" w:color="auto"/>
        <w:right w:val="none" w:sz="0" w:space="0" w:color="auto"/>
      </w:divBdr>
    </w:div>
    <w:div w:id="1967195646">
      <w:bodyDiv w:val="1"/>
      <w:marLeft w:val="0"/>
      <w:marRight w:val="0"/>
      <w:marTop w:val="0"/>
      <w:marBottom w:val="0"/>
      <w:divBdr>
        <w:top w:val="none" w:sz="0" w:space="0" w:color="auto"/>
        <w:left w:val="none" w:sz="0" w:space="0" w:color="auto"/>
        <w:bottom w:val="none" w:sz="0" w:space="0" w:color="auto"/>
        <w:right w:val="none" w:sz="0" w:space="0" w:color="auto"/>
      </w:divBdr>
    </w:div>
    <w:div w:id="1978022918">
      <w:bodyDiv w:val="1"/>
      <w:marLeft w:val="0"/>
      <w:marRight w:val="0"/>
      <w:marTop w:val="0"/>
      <w:marBottom w:val="0"/>
      <w:divBdr>
        <w:top w:val="none" w:sz="0" w:space="0" w:color="auto"/>
        <w:left w:val="none" w:sz="0" w:space="0" w:color="auto"/>
        <w:bottom w:val="none" w:sz="0" w:space="0" w:color="auto"/>
        <w:right w:val="none" w:sz="0" w:space="0" w:color="auto"/>
      </w:divBdr>
    </w:div>
    <w:div w:id="2000965321">
      <w:bodyDiv w:val="1"/>
      <w:marLeft w:val="0"/>
      <w:marRight w:val="0"/>
      <w:marTop w:val="0"/>
      <w:marBottom w:val="0"/>
      <w:divBdr>
        <w:top w:val="none" w:sz="0" w:space="0" w:color="auto"/>
        <w:left w:val="none" w:sz="0" w:space="0" w:color="auto"/>
        <w:bottom w:val="none" w:sz="0" w:space="0" w:color="auto"/>
        <w:right w:val="none" w:sz="0" w:space="0" w:color="auto"/>
      </w:divBdr>
    </w:div>
    <w:div w:id="2014455329">
      <w:bodyDiv w:val="1"/>
      <w:marLeft w:val="0"/>
      <w:marRight w:val="0"/>
      <w:marTop w:val="0"/>
      <w:marBottom w:val="0"/>
      <w:divBdr>
        <w:top w:val="none" w:sz="0" w:space="0" w:color="auto"/>
        <w:left w:val="none" w:sz="0" w:space="0" w:color="auto"/>
        <w:bottom w:val="none" w:sz="0" w:space="0" w:color="auto"/>
        <w:right w:val="none" w:sz="0" w:space="0" w:color="auto"/>
      </w:divBdr>
    </w:div>
    <w:div w:id="2017608603">
      <w:bodyDiv w:val="1"/>
      <w:marLeft w:val="0"/>
      <w:marRight w:val="0"/>
      <w:marTop w:val="0"/>
      <w:marBottom w:val="0"/>
      <w:divBdr>
        <w:top w:val="none" w:sz="0" w:space="0" w:color="auto"/>
        <w:left w:val="none" w:sz="0" w:space="0" w:color="auto"/>
        <w:bottom w:val="none" w:sz="0" w:space="0" w:color="auto"/>
        <w:right w:val="none" w:sz="0" w:space="0" w:color="auto"/>
      </w:divBdr>
    </w:div>
    <w:div w:id="2018187284">
      <w:bodyDiv w:val="1"/>
      <w:marLeft w:val="0"/>
      <w:marRight w:val="0"/>
      <w:marTop w:val="0"/>
      <w:marBottom w:val="0"/>
      <w:divBdr>
        <w:top w:val="none" w:sz="0" w:space="0" w:color="auto"/>
        <w:left w:val="none" w:sz="0" w:space="0" w:color="auto"/>
        <w:bottom w:val="none" w:sz="0" w:space="0" w:color="auto"/>
        <w:right w:val="none" w:sz="0" w:space="0" w:color="auto"/>
      </w:divBdr>
    </w:div>
    <w:div w:id="2027903010">
      <w:bodyDiv w:val="1"/>
      <w:marLeft w:val="0"/>
      <w:marRight w:val="0"/>
      <w:marTop w:val="0"/>
      <w:marBottom w:val="0"/>
      <w:divBdr>
        <w:top w:val="none" w:sz="0" w:space="0" w:color="auto"/>
        <w:left w:val="none" w:sz="0" w:space="0" w:color="auto"/>
        <w:bottom w:val="none" w:sz="0" w:space="0" w:color="auto"/>
        <w:right w:val="none" w:sz="0" w:space="0" w:color="auto"/>
      </w:divBdr>
    </w:div>
    <w:div w:id="2035495950">
      <w:bodyDiv w:val="1"/>
      <w:marLeft w:val="0"/>
      <w:marRight w:val="0"/>
      <w:marTop w:val="0"/>
      <w:marBottom w:val="0"/>
      <w:divBdr>
        <w:top w:val="none" w:sz="0" w:space="0" w:color="auto"/>
        <w:left w:val="none" w:sz="0" w:space="0" w:color="auto"/>
        <w:bottom w:val="none" w:sz="0" w:space="0" w:color="auto"/>
        <w:right w:val="none" w:sz="0" w:space="0" w:color="auto"/>
      </w:divBdr>
    </w:div>
    <w:div w:id="2036691743">
      <w:bodyDiv w:val="1"/>
      <w:marLeft w:val="0"/>
      <w:marRight w:val="0"/>
      <w:marTop w:val="0"/>
      <w:marBottom w:val="0"/>
      <w:divBdr>
        <w:top w:val="none" w:sz="0" w:space="0" w:color="auto"/>
        <w:left w:val="none" w:sz="0" w:space="0" w:color="auto"/>
        <w:bottom w:val="none" w:sz="0" w:space="0" w:color="auto"/>
        <w:right w:val="none" w:sz="0" w:space="0" w:color="auto"/>
      </w:divBdr>
    </w:div>
    <w:div w:id="2036878119">
      <w:bodyDiv w:val="1"/>
      <w:marLeft w:val="0"/>
      <w:marRight w:val="0"/>
      <w:marTop w:val="0"/>
      <w:marBottom w:val="0"/>
      <w:divBdr>
        <w:top w:val="none" w:sz="0" w:space="0" w:color="auto"/>
        <w:left w:val="none" w:sz="0" w:space="0" w:color="auto"/>
        <w:bottom w:val="none" w:sz="0" w:space="0" w:color="auto"/>
        <w:right w:val="none" w:sz="0" w:space="0" w:color="auto"/>
      </w:divBdr>
    </w:div>
    <w:div w:id="2040398496">
      <w:bodyDiv w:val="1"/>
      <w:marLeft w:val="0"/>
      <w:marRight w:val="0"/>
      <w:marTop w:val="0"/>
      <w:marBottom w:val="0"/>
      <w:divBdr>
        <w:top w:val="none" w:sz="0" w:space="0" w:color="auto"/>
        <w:left w:val="none" w:sz="0" w:space="0" w:color="auto"/>
        <w:bottom w:val="none" w:sz="0" w:space="0" w:color="auto"/>
        <w:right w:val="none" w:sz="0" w:space="0" w:color="auto"/>
      </w:divBdr>
    </w:div>
    <w:div w:id="2049790139">
      <w:bodyDiv w:val="1"/>
      <w:marLeft w:val="0"/>
      <w:marRight w:val="0"/>
      <w:marTop w:val="0"/>
      <w:marBottom w:val="0"/>
      <w:divBdr>
        <w:top w:val="none" w:sz="0" w:space="0" w:color="auto"/>
        <w:left w:val="none" w:sz="0" w:space="0" w:color="auto"/>
        <w:bottom w:val="none" w:sz="0" w:space="0" w:color="auto"/>
        <w:right w:val="none" w:sz="0" w:space="0" w:color="auto"/>
      </w:divBdr>
    </w:div>
    <w:div w:id="2051757747">
      <w:bodyDiv w:val="1"/>
      <w:marLeft w:val="0"/>
      <w:marRight w:val="0"/>
      <w:marTop w:val="0"/>
      <w:marBottom w:val="0"/>
      <w:divBdr>
        <w:top w:val="none" w:sz="0" w:space="0" w:color="auto"/>
        <w:left w:val="none" w:sz="0" w:space="0" w:color="auto"/>
        <w:bottom w:val="none" w:sz="0" w:space="0" w:color="auto"/>
        <w:right w:val="none" w:sz="0" w:space="0" w:color="auto"/>
      </w:divBdr>
    </w:div>
    <w:div w:id="2057578937">
      <w:bodyDiv w:val="1"/>
      <w:marLeft w:val="0"/>
      <w:marRight w:val="0"/>
      <w:marTop w:val="0"/>
      <w:marBottom w:val="0"/>
      <w:divBdr>
        <w:top w:val="none" w:sz="0" w:space="0" w:color="auto"/>
        <w:left w:val="none" w:sz="0" w:space="0" w:color="auto"/>
        <w:bottom w:val="none" w:sz="0" w:space="0" w:color="auto"/>
        <w:right w:val="none" w:sz="0" w:space="0" w:color="auto"/>
      </w:divBdr>
    </w:div>
    <w:div w:id="2068602550">
      <w:bodyDiv w:val="1"/>
      <w:marLeft w:val="0"/>
      <w:marRight w:val="0"/>
      <w:marTop w:val="0"/>
      <w:marBottom w:val="0"/>
      <w:divBdr>
        <w:top w:val="none" w:sz="0" w:space="0" w:color="auto"/>
        <w:left w:val="none" w:sz="0" w:space="0" w:color="auto"/>
        <w:bottom w:val="none" w:sz="0" w:space="0" w:color="auto"/>
        <w:right w:val="none" w:sz="0" w:space="0" w:color="auto"/>
      </w:divBdr>
    </w:div>
    <w:div w:id="2071951719">
      <w:bodyDiv w:val="1"/>
      <w:marLeft w:val="0"/>
      <w:marRight w:val="0"/>
      <w:marTop w:val="0"/>
      <w:marBottom w:val="0"/>
      <w:divBdr>
        <w:top w:val="none" w:sz="0" w:space="0" w:color="auto"/>
        <w:left w:val="none" w:sz="0" w:space="0" w:color="auto"/>
        <w:bottom w:val="none" w:sz="0" w:space="0" w:color="auto"/>
        <w:right w:val="none" w:sz="0" w:space="0" w:color="auto"/>
      </w:divBdr>
    </w:div>
    <w:div w:id="2075472209">
      <w:bodyDiv w:val="1"/>
      <w:marLeft w:val="0"/>
      <w:marRight w:val="0"/>
      <w:marTop w:val="0"/>
      <w:marBottom w:val="0"/>
      <w:divBdr>
        <w:top w:val="none" w:sz="0" w:space="0" w:color="auto"/>
        <w:left w:val="none" w:sz="0" w:space="0" w:color="auto"/>
        <w:bottom w:val="none" w:sz="0" w:space="0" w:color="auto"/>
        <w:right w:val="none" w:sz="0" w:space="0" w:color="auto"/>
      </w:divBdr>
    </w:div>
    <w:div w:id="2083285420">
      <w:bodyDiv w:val="1"/>
      <w:marLeft w:val="0"/>
      <w:marRight w:val="0"/>
      <w:marTop w:val="0"/>
      <w:marBottom w:val="0"/>
      <w:divBdr>
        <w:top w:val="none" w:sz="0" w:space="0" w:color="auto"/>
        <w:left w:val="none" w:sz="0" w:space="0" w:color="auto"/>
        <w:bottom w:val="none" w:sz="0" w:space="0" w:color="auto"/>
        <w:right w:val="none" w:sz="0" w:space="0" w:color="auto"/>
      </w:divBdr>
    </w:div>
    <w:div w:id="2089572212">
      <w:bodyDiv w:val="1"/>
      <w:marLeft w:val="0"/>
      <w:marRight w:val="0"/>
      <w:marTop w:val="0"/>
      <w:marBottom w:val="0"/>
      <w:divBdr>
        <w:top w:val="none" w:sz="0" w:space="0" w:color="auto"/>
        <w:left w:val="none" w:sz="0" w:space="0" w:color="auto"/>
        <w:bottom w:val="none" w:sz="0" w:space="0" w:color="auto"/>
        <w:right w:val="none" w:sz="0" w:space="0" w:color="auto"/>
      </w:divBdr>
    </w:div>
    <w:div w:id="2090420802">
      <w:bodyDiv w:val="1"/>
      <w:marLeft w:val="0"/>
      <w:marRight w:val="0"/>
      <w:marTop w:val="0"/>
      <w:marBottom w:val="0"/>
      <w:divBdr>
        <w:top w:val="none" w:sz="0" w:space="0" w:color="auto"/>
        <w:left w:val="none" w:sz="0" w:space="0" w:color="auto"/>
        <w:bottom w:val="none" w:sz="0" w:space="0" w:color="auto"/>
        <w:right w:val="none" w:sz="0" w:space="0" w:color="auto"/>
      </w:divBdr>
    </w:div>
    <w:div w:id="2091728014">
      <w:bodyDiv w:val="1"/>
      <w:marLeft w:val="0"/>
      <w:marRight w:val="0"/>
      <w:marTop w:val="0"/>
      <w:marBottom w:val="0"/>
      <w:divBdr>
        <w:top w:val="none" w:sz="0" w:space="0" w:color="auto"/>
        <w:left w:val="none" w:sz="0" w:space="0" w:color="auto"/>
        <w:bottom w:val="none" w:sz="0" w:space="0" w:color="auto"/>
        <w:right w:val="none" w:sz="0" w:space="0" w:color="auto"/>
      </w:divBdr>
    </w:div>
    <w:div w:id="2103338247">
      <w:bodyDiv w:val="1"/>
      <w:marLeft w:val="0"/>
      <w:marRight w:val="0"/>
      <w:marTop w:val="0"/>
      <w:marBottom w:val="0"/>
      <w:divBdr>
        <w:top w:val="none" w:sz="0" w:space="0" w:color="auto"/>
        <w:left w:val="none" w:sz="0" w:space="0" w:color="auto"/>
        <w:bottom w:val="none" w:sz="0" w:space="0" w:color="auto"/>
        <w:right w:val="none" w:sz="0" w:space="0" w:color="auto"/>
      </w:divBdr>
    </w:div>
    <w:div w:id="2106420934">
      <w:bodyDiv w:val="1"/>
      <w:marLeft w:val="0"/>
      <w:marRight w:val="0"/>
      <w:marTop w:val="0"/>
      <w:marBottom w:val="0"/>
      <w:divBdr>
        <w:top w:val="none" w:sz="0" w:space="0" w:color="auto"/>
        <w:left w:val="none" w:sz="0" w:space="0" w:color="auto"/>
        <w:bottom w:val="none" w:sz="0" w:space="0" w:color="auto"/>
        <w:right w:val="none" w:sz="0" w:space="0" w:color="auto"/>
      </w:divBdr>
    </w:div>
    <w:div w:id="2115127463">
      <w:bodyDiv w:val="1"/>
      <w:marLeft w:val="0"/>
      <w:marRight w:val="0"/>
      <w:marTop w:val="0"/>
      <w:marBottom w:val="0"/>
      <w:divBdr>
        <w:top w:val="none" w:sz="0" w:space="0" w:color="auto"/>
        <w:left w:val="none" w:sz="0" w:space="0" w:color="auto"/>
        <w:bottom w:val="none" w:sz="0" w:space="0" w:color="auto"/>
        <w:right w:val="none" w:sz="0" w:space="0" w:color="auto"/>
      </w:divBdr>
    </w:div>
    <w:div w:id="2117096685">
      <w:bodyDiv w:val="1"/>
      <w:marLeft w:val="0"/>
      <w:marRight w:val="0"/>
      <w:marTop w:val="0"/>
      <w:marBottom w:val="0"/>
      <w:divBdr>
        <w:top w:val="none" w:sz="0" w:space="0" w:color="auto"/>
        <w:left w:val="none" w:sz="0" w:space="0" w:color="auto"/>
        <w:bottom w:val="none" w:sz="0" w:space="0" w:color="auto"/>
        <w:right w:val="none" w:sz="0" w:space="0" w:color="auto"/>
      </w:divBdr>
    </w:div>
    <w:div w:id="2141145640">
      <w:bodyDiv w:val="1"/>
      <w:marLeft w:val="0"/>
      <w:marRight w:val="0"/>
      <w:marTop w:val="0"/>
      <w:marBottom w:val="0"/>
      <w:divBdr>
        <w:top w:val="none" w:sz="0" w:space="0" w:color="auto"/>
        <w:left w:val="none" w:sz="0" w:space="0" w:color="auto"/>
        <w:bottom w:val="none" w:sz="0" w:space="0" w:color="auto"/>
        <w:right w:val="none" w:sz="0" w:space="0" w:color="auto"/>
      </w:divBdr>
    </w:div>
    <w:div w:id="2146196704">
      <w:bodyDiv w:val="1"/>
      <w:marLeft w:val="0"/>
      <w:marRight w:val="0"/>
      <w:marTop w:val="0"/>
      <w:marBottom w:val="0"/>
      <w:divBdr>
        <w:top w:val="none" w:sz="0" w:space="0" w:color="auto"/>
        <w:left w:val="none" w:sz="0" w:space="0" w:color="auto"/>
        <w:bottom w:val="none" w:sz="0" w:space="0" w:color="auto"/>
        <w:right w:val="none" w:sz="0" w:space="0" w:color="auto"/>
      </w:divBdr>
    </w:div>
    <w:div w:id="2146965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igorjunca@hotmail.com" TargetMode="External"/><Relationship Id="rId1" Type="http://schemas.openxmlformats.org/officeDocument/2006/relationships/hyperlink" Target="mailto:caio.s.r2016@hotmail.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1">
  <b:Source>
    <b:Tag>GRE04</b:Tag>
    <b:SourceType>Book</b:SourceType>
    <b:Guid>{0B1EAF16-A9C2-4798-9E07-AD8E58382886}</b:Guid>
    <b:Author>
      <b:Author>
        <b:NameList>
          <b:Person>
            <b:Last>GREENPRO</b:Last>
          </b:Person>
        </b:NameList>
      </b:Author>
    </b:Author>
    <b:Title>Energia Fotovoltaica - Manual sobre tecnologias, projeto e instalação</b:Title>
    <b:Year>2004</b:Year>
    <b:City>União Europeia</b:City>
    <b:RefOrder>4</b:RefOrder>
  </b:Source>
  <b:Source>
    <b:Tag>VIL12</b:Tag>
    <b:SourceType>Book</b:SourceType>
    <b:Guid>{FD47733F-D35E-4BD4-A3FF-A4CE68E345E9}</b:Guid>
    <b:Author>
      <b:Author>
        <b:NameList>
          <b:Person>
            <b:Last>VILLALVA</b:Last>
            <b:First>Marcelo</b:First>
            <b:Middle>Gradella</b:Middle>
          </b:Person>
          <b:Person>
            <b:Last>GAZOLI</b:Last>
            <b:First>Jonas</b:First>
            <b:Middle>Rafael</b:Middle>
          </b:Person>
        </b:NameList>
      </b:Author>
    </b:Author>
    <b:Title>Energia solar fotovoltaica: conceitos e aplicações</b:Title>
    <b:Year>2012</b:Year>
    <b:City>São Paulo</b:City>
    <b:RefOrder>5</b:RefOrder>
  </b:Source>
  <b:Source>
    <b:Tag>SAN21</b:Tag>
    <b:SourceType>InternetSite</b:SourceType>
    <b:Guid>{48368A27-ADB0-4611-A49C-E472BE2C9181}</b:Guid>
    <b:Title>Oca Solar Energia</b:Title>
    <b:Year>2021</b:Year>
    <b:Author>
      <b:Author>
        <b:NameList>
          <b:Person>
            <b:Last>SANTOS</b:Last>
            <b:First>Thuany</b:First>
          </b:Person>
        </b:NameList>
      </b:Author>
    </b:Author>
    <b:InternetSiteTitle>Oca Solar Energia</b:InternetSiteTitle>
    <b:Month>Abril</b:Month>
    <b:Day>28</b:Day>
    <b:URL>https://www.ocaenergia.com/blog/energia-solar/sistema-fotovoltaico-hibrido-entenda-o-que-e/</b:URL>
    <b:RefOrder>6</b:RefOrder>
  </b:Source>
  <b:Source>
    <b:Tag>SOU17</b:Tag>
    <b:SourceType>Book</b:SourceType>
    <b:Guid>{682AECFB-88C0-4EA2-A92D-41A5D68995B3}</b:Guid>
    <b:Author>
      <b:Author>
        <b:NameList>
          <b:Person>
            <b:Last>SOUZA</b:Last>
            <b:First>Ronilson</b:First>
            <b:Middle>di</b:Middle>
          </b:Person>
        </b:NameList>
      </b:Author>
    </b:Author>
    <b:Title>Os Sistemas de Energia Solar Fotovoltaica </b:Title>
    <b:Year>2017</b:Year>
    <b:Publisher>Blue Sol</b:Publisher>
    <b:RefOrder>10</b:RefOrder>
  </b:Source>
  <b:Source>
    <b:Tag>PIN14</b:Tag>
    <b:SourceType>Book</b:SourceType>
    <b:Guid>{0B5473B6-EE22-487D-98A0-76FC84DF3CC3}</b:Guid>
    <b:Author>
      <b:Author>
        <b:NameList>
          <b:Person>
            <b:Last>PINHO</b:Last>
            <b:First>João</b:First>
            <b:Middle>Tavares</b:Middle>
          </b:Person>
          <b:Person>
            <b:Last>GALDINO</b:Last>
            <b:First>Marco</b:First>
            <b:Middle>Antonio</b:Middle>
          </b:Person>
        </b:NameList>
      </b:Author>
    </b:Author>
    <b:Title>Manual de Engenharia para Sistemas Fotovoltaicos</b:Title>
    <b:Year>2014</b:Year>
    <b:City>Rio de Janeiro</b:City>
    <b:RefOrder>11</b:RefOrder>
  </b:Source>
  <b:Source>
    <b:Tag>GTE04</b:Tag>
    <b:SourceType>Book</b:SourceType>
    <b:Guid>{33B5827A-74D6-4C04-B6A2-59A4F25C1508}</b:Guid>
    <b:Author>
      <b:Author>
        <b:NameList>
          <b:Person>
            <b:Last>GTES</b:Last>
            <b:First>Grupo</b:First>
            <b:Middle>de Trabalho de Energia Solar</b:Middle>
          </b:Person>
        </b:NameList>
      </b:Author>
    </b:Author>
    <b:Title>Manual de Engenharia para Sistemas Fotovoltaicos</b:Title>
    <b:Year>2004</b:Year>
    <b:City>Rio de Janeiro</b:City>
    <b:Publisher>PRC-PRODEEM</b:Publisher>
    <b:RefOrder>12</b:RefOrder>
  </b:Source>
  <b:Source>
    <b:Tag>GUI18</b:Tag>
    <b:SourceType>InternetSite</b:SourceType>
    <b:Guid>{2836EE26-2EF3-489D-8DE9-6FB49F8546C6}</b:Guid>
    <b:Title>Centro de Referência para as Energias Solar e Eólica Sérgio de S. Brito</b:Title>
    <b:Year>2018</b:Year>
    <b:Author>
      <b:Author>
        <b:NameList>
          <b:Person>
            <b:Last>GUIMARÃES</b:Last>
            <b:First>Ana</b:First>
            <b:Middle>Paula C.</b:Middle>
          </b:Person>
          <b:Person>
            <b:Last>GALDINO</b:Last>
            <b:First>Marco</b:First>
            <b:Middle>Antonio</b:Middle>
          </b:Person>
        </b:NameList>
      </b:Author>
    </b:Author>
    <b:InternetSiteTitle>CRESESB</b:InternetSiteTitle>
    <b:Month>Janeiro</b:Month>
    <b:Day>25</b:Day>
    <b:URL>http://www.cresesb.cepel.br/index.php?section=sundata</b:URL>
    <b:RefOrder>15</b:RefOrder>
  </b:Source>
  <b:Source>
    <b:Tag>SOU19</b:Tag>
    <b:SourceType>InternetSite</b:SourceType>
    <b:Guid>{B1A10850-9715-4F95-8F1B-96825D6E9F64}</b:Guid>
    <b:Title>Módulos Fotovoltaicos - Perdas por Mismatch em Sistemas Fotovoltaicos</b:Title>
    <b:InternetSiteTitle>ecori energia solar</b:InternetSiteTitle>
    <b:Year>2019</b:Year>
    <b:Month>Janeiro</b:Month>
    <b:Day>28</b:Day>
    <b:URL>https://www.ecorienergiasolar.com.br/artigo/modulos-fotovoltaicos---perdas-por-mismatch-em-sistemas-fotovoltaicos</b:URL>
    <b:Author>
      <b:Author>
        <b:NameList>
          <b:Person>
            <b:Last>SOUZA</b:Last>
            <b:First>João</b:First>
            <b:Middle>Paulo de</b:Middle>
          </b:Person>
        </b:NameList>
      </b:Author>
    </b:Author>
    <b:RefOrder>19</b:RefOrder>
  </b:Source>
  <b:Source>
    <b:Tag>Blu</b:Tag>
    <b:SourceType>InternetSite</b:SourceType>
    <b:Guid>{2C7A5564-6F74-420D-9529-E61AE3157F86}</b:Guid>
    <b:Author>
      <b:Author>
        <b:Corporate>Blue Sol Energia Solar</b:Corporate>
      </b:Author>
    </b:Author>
    <b:Title>Célula Fotovoltaica - O Guia Técnico Absolutamente Completo</b:Title>
    <b:InternetSiteTitle>Blue Sol Energia Solar</b:InternetSiteTitle>
    <b:URL>https://blog.bluesol.com.br/celula-fotovoltaica-guia-completo/</b:URL>
    <b:Year>2019</b:Year>
    <b:RefOrder>7</b:RefOrder>
  </b:Source>
  <b:Source>
    <b:Tag>MIN19</b:Tag>
    <b:SourceType>InternetSite</b:SourceType>
    <b:Guid>{AD8C35B9-584A-4C13-ABC0-2442ABB09759}</b:Guid>
    <b:Author>
      <b:Author>
        <b:Corporate>MINHA CASA SOLAR</b:Corporate>
      </b:Author>
    </b:Author>
    <b:Title>Como é feito um painel solar?</b:Title>
    <b:InternetSiteTitle>Minha Casa Solar</b:InternetSiteTitle>
    <b:Year>2019</b:Year>
    <b:Month>Outubro</b:Month>
    <b:Day>8</b:Day>
    <b:URL>http://blog.minhacasasolar.com.br/como-e-feito-um-painel-solar/</b:URL>
    <b:RefOrder>9</b:RefOrder>
  </b:Source>
  <b:Source>
    <b:Tag>CAR10</b:Tag>
    <b:SourceType>Book</b:SourceType>
    <b:Guid>{E218DBF0-3BD0-4973-BA57-7237A42A2547}</b:Guid>
    <b:Title>Eletromagnetismo B Módulos Fotovoltaicos Características e Associações</b:Title>
    <b:Year>2010</b:Year>
    <b:Author>
      <b:Author>
        <b:NameList>
          <b:Person>
            <b:Last>CARNEIRO</b:Last>
            <b:First>Joaquim</b:First>
          </b:Person>
        </b:NameList>
      </b:Author>
    </b:Author>
    <b:RefOrder>8</b:RefOrder>
  </b:Source>
  <b:Source>
    <b:Tag>ANE18</b:Tag>
    <b:SourceType>InternetSite</b:SourceType>
    <b:Guid>{4E00355A-3496-4BB7-B8FF-639EF89125F0}</b:Guid>
    <b:Title>Geração Distribuída</b:Title>
    <b:Year>2018</b:Year>
    <b:Author>
      <b:Author>
        <b:NameList>
          <b:Person>
            <b:Last>ANEEL</b:Last>
          </b:Person>
        </b:NameList>
      </b:Author>
    </b:Author>
    <b:InternetSiteTitle>ANEEL</b:InternetSiteTitle>
    <b:Month>Agosto</b:Month>
    <b:Day>15</b:Day>
    <b:URL>https://www.aneel.gov.br/geracao-distribuida</b:URL>
    <b:RefOrder>14</b:RefOrder>
  </b:Source>
  <b:Source>
    <b:Tag>MOR03</b:Tag>
    <b:SourceType>InternetSite</b:SourceType>
    <b:Guid>{E9CDAE2C-5480-4274-BB94-40EEA5132893}</b:Guid>
    <b:Title>Medidas de consumo em sistemas fotovoltaicos domiciliares</b:Title>
    <b:Year>2003</b:Year>
    <b:Author>
      <b:Author>
        <b:NameList>
          <b:Person>
            <b:Last>MORANTE</b:Last>
            <b:First>F.</b:First>
          </b:Person>
          <b:Person>
            <b:Last>ZILLES</b:Last>
            <b:First>R.</b:First>
          </b:Person>
        </b:NameList>
      </b:Author>
    </b:Author>
    <b:InternetSiteTitle>SciELO Proceedings</b:InternetSiteTitle>
    <b:URL>http://www.proceedings.scielo.br/scielo.php?script=sci_arttext&amp;pid=MSC0000000022000000100044&amp;lng=en&amp;nrm=iso</b:URL>
    <b:RefOrder>18</b:RefOrder>
  </b:Source>
  <b:Source>
    <b:Tag>DEL21</b:Tag>
    <b:SourceType>InternetSite</b:SourceType>
    <b:Guid>{4B70C841-E369-4F22-A56B-E0EF8951B7E9}</b:Guid>
    <b:Author>
      <b:Author>
        <b:NameList>
          <b:Person>
            <b:Last>DELGADO</b:Last>
            <b:First>Caroline</b:First>
          </b:Person>
        </b:NameList>
      </b:Author>
    </b:Author>
    <b:Title>Em meio à crise hídrica no país, situação de hidrelétricas e reservatórios é monitorada em Juiz de Fora</b:Title>
    <b:InternetSiteTitle>G1</b:InternetSiteTitle>
    <b:Year>2021</b:Year>
    <b:YearAccessed>2021</b:YearAccessed>
    <b:MonthAccessed>Junho</b:MonthAccessed>
    <b:DayAccessed>10</b:DayAccessed>
    <b:URL>https://g1.globo.com/mg/zona-da-mata/noticia/2021/06/06/em-meio-a-crise-hidrica-no-pais-situacao-de-hidreletricas-e-reservatorios-e-monitorada-em-juiz-de-fora.ghtml</b:URL>
    <b:RefOrder>1</b:RefOrder>
  </b:Source>
  <b:Source>
    <b:Tag>PIN21</b:Tag>
    <b:SourceType>InternetSite</b:SourceType>
    <b:Guid>{7358E894-C69A-47AA-A4C9-2DA89B7E982E}</b:Guid>
    <b:Author>
      <b:Author>
        <b:NameList>
          <b:Person>
            <b:Last>PINHEIRO</b:Last>
            <b:First>Eduardo</b:First>
          </b:Person>
        </b:NameList>
      </b:Author>
    </b:Author>
    <b:Title>Cinco hidrelétricas que abastecem Goiás correm risco de colapso, diz estudo</b:Title>
    <b:InternetSiteTitle>MaisGoiás</b:InternetSiteTitle>
    <b:Year>2021</b:Year>
    <b:YearAccessed>2021</b:YearAccessed>
    <b:MonthAccessed>Junho</b:MonthAccessed>
    <b:DayAccessed>10</b:DayAccessed>
    <b:URL>https://www.maisgoias.com.br/cinco-hidreletricas-que-abastecem-goias-correm-risco-de-colapso-diz-estudo/</b:URL>
    <b:RefOrder>2</b:RefOrder>
  </b:Source>
  <b:Source>
    <b:Tag>SCR18</b:Tag>
    <b:SourceType>InternetSite</b:SourceType>
    <b:Guid>{D268F792-B25D-490A-BE5F-6900656CB7DF}</b:Guid>
    <b:Author>
      <b:Author>
        <b:Corporate>ANEEL</b:Corporate>
      </b:Author>
    </b:Author>
    <b:Title>Geração Distribuída</b:Title>
    <b:InternetSiteTitle>ANEEL - Agência Nacional de Energia Elétrica</b:InternetSiteTitle>
    <b:Year>2018</b:Year>
    <b:YearAccessed>2021</b:YearAccessed>
    <b:MonthAccessed>Junho</b:MonthAccessed>
    <b:DayAccessed>13</b:DayAccessed>
    <b:URL>https://www.aneel.gov.br/informacoes-tecnicas/-/asset_publisher/CegkWaVJWF5E/content/geracao-distribuida-introduc-1/656827</b:URL>
    <b:Month>Abril</b:Month>
    <b:Day>17</b:Day>
    <b:RefOrder>3</b:RefOrder>
  </b:Source>
  <b:Source>
    <b:Tag>CAN16</b:Tag>
    <b:SourceType>InternetSite</b:SourceType>
    <b:Guid>{05BB33DB-ECC3-416D-868E-5A3EEBD3BFD8}</b:Guid>
    <b:Title>Canadian Solar CS6U-P Max Power Datasheet</b:Title>
    <b:InternetSiteTitle>Canadian Solar</b:InternetSiteTitle>
    <b:Year>2016</b:Year>
    <b:Month>Julho</b:Month>
    <b:URL>https://download.aldo.com.br/pdfprodutos/Produto34226IdArquivo4451.pdf</b:URL>
    <b:Author>
      <b:Author>
        <b:Corporate>CANADIAN SOLAR</b:Corporate>
      </b:Author>
    </b:Author>
    <b:RefOrder>16</b:RefOrder>
  </b:Source>
  <b:Source>
    <b:Tag>ANE10</b:Tag>
    <b:SourceType>Report</b:SourceType>
    <b:Guid>{420F4080-92F5-4B60-BB3F-9B9F36BBEB8B}</b:Guid>
    <b:Title>Resolução Normativa n° 414, de 9 de setembro de 2010</b:Title>
    <b:Year>2010</b:Year>
    <b:Author>
      <b:Author>
        <b:Corporate>ANEEL</b:Corporate>
      </b:Author>
    </b:Author>
    <b:RefOrder>13</b:RefOrder>
  </b:Source>
  <b:Source>
    <b:Tag>ABN05</b:Tag>
    <b:SourceType>Report</b:SourceType>
    <b:Guid>{631E5C04-3645-4D0D-B33A-8A9D4587467E}</b:Guid>
    <b:Title>NBR 5410 - Instalações elétricas de baixa tensão </b:Title>
    <b:Year>2005</b:Year>
    <b:Author>
      <b:Author>
        <b:Corporate>ABNT </b:Corporate>
      </b:Author>
    </b:Author>
    <b:City>Rio de Janeiro</b:City>
    <b:Publisher>ABNT</b:Publisher>
    <b:RefOrder>17</b:RefOrder>
  </b:Source>
</b:Sources>
</file>

<file path=customXml/itemProps1.xml><?xml version="1.0" encoding="utf-8"?>
<ds:datastoreItem xmlns:ds="http://schemas.openxmlformats.org/officeDocument/2006/customXml" ds:itemID="{CF1C009C-EE09-44F5-B659-9207604DE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1881</TotalTime>
  <Pages>29</Pages>
  <Words>8883</Words>
  <Characters>47971</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Caio Henrique Rodrigues</dc:creator>
  <cp:keywords/>
  <dc:description/>
  <cp:lastModifiedBy>Caio Henrique Rodrigues</cp:lastModifiedBy>
  <cp:revision>76</cp:revision>
  <dcterms:created xsi:type="dcterms:W3CDTF">2021-06-21T17:57:00Z</dcterms:created>
  <dcterms:modified xsi:type="dcterms:W3CDTF">2021-12-15T01:49:00Z</dcterms:modified>
</cp:coreProperties>
</file>