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CE5" w:rsidRPr="00932E9C" w:rsidRDefault="00C85CE5" w:rsidP="00C85CE5">
      <w:pPr>
        <w:spacing w:line="360" w:lineRule="auto"/>
        <w:jc w:val="center"/>
        <w:rPr>
          <w:b/>
        </w:rPr>
      </w:pPr>
      <w:r w:rsidRPr="00932E9C">
        <w:rPr>
          <w:b/>
        </w:rPr>
        <w:t>INSTITUTO ENSINAR BRASIL</w:t>
      </w:r>
    </w:p>
    <w:p w:rsidR="00C85CE5" w:rsidRPr="00932E9C" w:rsidRDefault="00C85CE5" w:rsidP="00C85CE5">
      <w:pPr>
        <w:spacing w:line="360" w:lineRule="auto"/>
        <w:jc w:val="center"/>
        <w:rPr>
          <w:b/>
        </w:rPr>
      </w:pPr>
      <w:r w:rsidRPr="00932E9C">
        <w:rPr>
          <w:b/>
        </w:rPr>
        <w:t>FACULDADES UNIFICADAS DE TEÓFILO OTONI</w:t>
      </w:r>
    </w:p>
    <w:p w:rsidR="00C85CE5" w:rsidRPr="00932E9C"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Pr="00932E9C" w:rsidRDefault="00C85CE5" w:rsidP="00C85CE5">
      <w:pPr>
        <w:spacing w:line="360" w:lineRule="auto"/>
        <w:jc w:val="center"/>
        <w:rPr>
          <w:b/>
        </w:rPr>
      </w:pPr>
      <w:r w:rsidRPr="00932E9C">
        <w:rPr>
          <w:b/>
        </w:rPr>
        <w:t>PEDRO HENRIQUE GONÇALVES DOS SANTOS</w:t>
      </w:r>
    </w:p>
    <w:p w:rsidR="00C85CE5"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Pr="00932E9C" w:rsidRDefault="00C85CE5" w:rsidP="00C85CE5">
      <w:pPr>
        <w:spacing w:line="360" w:lineRule="auto"/>
        <w:jc w:val="center"/>
        <w:rPr>
          <w:b/>
        </w:rPr>
      </w:pPr>
    </w:p>
    <w:p w:rsidR="00C85CE5" w:rsidRPr="00932E9C" w:rsidRDefault="00C85CE5" w:rsidP="00C85CE5">
      <w:pPr>
        <w:autoSpaceDE w:val="0"/>
        <w:spacing w:line="360" w:lineRule="auto"/>
        <w:jc w:val="center"/>
        <w:rPr>
          <w:b/>
          <w:caps/>
        </w:rPr>
      </w:pPr>
    </w:p>
    <w:p w:rsidR="00C85CE5" w:rsidRPr="00932E9C" w:rsidRDefault="00C85CE5" w:rsidP="00C85CE5">
      <w:pPr>
        <w:autoSpaceDE w:val="0"/>
        <w:spacing w:line="360" w:lineRule="auto"/>
        <w:jc w:val="center"/>
        <w:rPr>
          <w:b/>
          <w:caps/>
        </w:rPr>
      </w:pPr>
      <w:r w:rsidRPr="00932E9C">
        <w:rPr>
          <w:b/>
          <w:caps/>
        </w:rPr>
        <w:t>ESTUDO DE VIABILIDADE ECONÔMICA PARA IMPLANTAÇÃO DE UM CONSÓRCIO PÚBLICO INTERMUNICIPAL DE ATERRO SANITÁRI</w:t>
      </w:r>
      <w:r>
        <w:rPr>
          <w:b/>
          <w:caps/>
        </w:rPr>
        <w:t>O NO MUNICÍPIO DE TEÓFILO OTONI</w:t>
      </w:r>
    </w:p>
    <w:p w:rsidR="00C85CE5" w:rsidRPr="00932E9C" w:rsidRDefault="00C85CE5" w:rsidP="00C85CE5">
      <w:pPr>
        <w:autoSpaceDE w:val="0"/>
        <w:spacing w:line="360" w:lineRule="auto"/>
        <w:ind w:left="4502"/>
        <w:jc w:val="center"/>
        <w:rPr>
          <w:b/>
        </w:rPr>
      </w:pPr>
    </w:p>
    <w:p w:rsidR="00C85CE5" w:rsidRPr="00BC0975" w:rsidRDefault="00C85CE5" w:rsidP="00BC0975"/>
    <w:p w:rsidR="00C85CE5" w:rsidRPr="00BC0975" w:rsidRDefault="00C85CE5" w:rsidP="00BC0975"/>
    <w:p w:rsidR="00C85CE5" w:rsidRPr="00BC0975" w:rsidRDefault="00C85CE5" w:rsidP="00BC0975"/>
    <w:p w:rsidR="00C85CE5" w:rsidRPr="00BC0975" w:rsidRDefault="00C85CE5" w:rsidP="00BC0975"/>
    <w:p w:rsidR="00C85CE5" w:rsidRPr="00BC0975" w:rsidRDefault="00C85CE5" w:rsidP="00BC0975"/>
    <w:p w:rsidR="00C85CE5" w:rsidRPr="00BC0975" w:rsidRDefault="00C85CE5" w:rsidP="00BC0975">
      <w:pPr>
        <w:rPr>
          <w:sz w:val="25"/>
          <w:szCs w:val="25"/>
        </w:rPr>
      </w:pPr>
    </w:p>
    <w:p w:rsidR="00C85CE5" w:rsidRPr="00BC0975" w:rsidRDefault="00C85CE5" w:rsidP="00BC0975">
      <w:pPr>
        <w:rPr>
          <w:sz w:val="25"/>
          <w:szCs w:val="25"/>
        </w:rPr>
      </w:pPr>
    </w:p>
    <w:p w:rsidR="00C85CE5" w:rsidRPr="00BC0975" w:rsidRDefault="00C85CE5" w:rsidP="00BC0975">
      <w:pPr>
        <w:rPr>
          <w:sz w:val="25"/>
          <w:szCs w:val="25"/>
        </w:rPr>
      </w:pPr>
    </w:p>
    <w:p w:rsidR="00C85CE5" w:rsidRPr="00BC0975" w:rsidRDefault="00C85CE5" w:rsidP="00BC0975">
      <w:pPr>
        <w:rPr>
          <w:sz w:val="25"/>
          <w:szCs w:val="25"/>
        </w:rPr>
      </w:pPr>
    </w:p>
    <w:p w:rsidR="00C85CE5" w:rsidRPr="00BC0975" w:rsidRDefault="00C85CE5" w:rsidP="00BC0975">
      <w:pPr>
        <w:rPr>
          <w:sz w:val="25"/>
          <w:szCs w:val="25"/>
        </w:rPr>
      </w:pPr>
    </w:p>
    <w:p w:rsidR="00C85CE5" w:rsidRPr="00BC0975" w:rsidRDefault="00C85CE5" w:rsidP="00BC0975">
      <w:pPr>
        <w:autoSpaceDE w:val="0"/>
        <w:jc w:val="center"/>
        <w:rPr>
          <w:b/>
          <w:sz w:val="25"/>
          <w:szCs w:val="25"/>
        </w:rPr>
      </w:pPr>
    </w:p>
    <w:p w:rsidR="00C85CE5" w:rsidRPr="00BC0975" w:rsidRDefault="00C85CE5" w:rsidP="00BC0975">
      <w:pPr>
        <w:autoSpaceDE w:val="0"/>
        <w:jc w:val="center"/>
        <w:rPr>
          <w:b/>
          <w:sz w:val="25"/>
          <w:szCs w:val="25"/>
        </w:rPr>
      </w:pPr>
    </w:p>
    <w:p w:rsidR="00BC0975" w:rsidRPr="00BC0975" w:rsidRDefault="00BC0975" w:rsidP="00BC0975">
      <w:pPr>
        <w:autoSpaceDE w:val="0"/>
        <w:jc w:val="center"/>
        <w:rPr>
          <w:b/>
          <w:sz w:val="25"/>
          <w:szCs w:val="25"/>
        </w:rPr>
      </w:pPr>
    </w:p>
    <w:p w:rsidR="00BC0975" w:rsidRPr="00BC0975" w:rsidRDefault="00BC0975" w:rsidP="00BC0975">
      <w:pPr>
        <w:autoSpaceDE w:val="0"/>
        <w:rPr>
          <w:b/>
          <w:sz w:val="25"/>
          <w:szCs w:val="25"/>
        </w:rPr>
      </w:pPr>
    </w:p>
    <w:p w:rsidR="00BC0975" w:rsidRPr="00BC0975" w:rsidRDefault="00BC0975" w:rsidP="00BC0975">
      <w:pPr>
        <w:autoSpaceDE w:val="0"/>
        <w:jc w:val="center"/>
        <w:rPr>
          <w:b/>
          <w:sz w:val="25"/>
          <w:szCs w:val="25"/>
        </w:rPr>
      </w:pPr>
    </w:p>
    <w:p w:rsidR="00BC0975" w:rsidRPr="00BC0975" w:rsidRDefault="00BC0975" w:rsidP="00C85CE5">
      <w:pPr>
        <w:autoSpaceDE w:val="0"/>
        <w:spacing w:line="360" w:lineRule="auto"/>
        <w:jc w:val="center"/>
        <w:rPr>
          <w:b/>
          <w:sz w:val="18"/>
          <w:szCs w:val="18"/>
        </w:rPr>
      </w:pPr>
    </w:p>
    <w:p w:rsidR="00C85CE5" w:rsidRDefault="00C85CE5" w:rsidP="00BC0975">
      <w:pPr>
        <w:autoSpaceDE w:val="0"/>
        <w:spacing w:line="360" w:lineRule="auto"/>
        <w:rPr>
          <w:b/>
          <w:sz w:val="16"/>
          <w:szCs w:val="16"/>
        </w:rPr>
      </w:pPr>
    </w:p>
    <w:p w:rsidR="00BC0975" w:rsidRDefault="00BC0975" w:rsidP="00BC0975">
      <w:pPr>
        <w:autoSpaceDE w:val="0"/>
        <w:spacing w:line="360" w:lineRule="auto"/>
        <w:rPr>
          <w:b/>
          <w:sz w:val="16"/>
          <w:szCs w:val="16"/>
        </w:rPr>
      </w:pPr>
    </w:p>
    <w:p w:rsidR="00C85CE5" w:rsidRPr="00C85CE5" w:rsidRDefault="00C85CE5" w:rsidP="00C85CE5">
      <w:pPr>
        <w:autoSpaceDE w:val="0"/>
        <w:jc w:val="center"/>
        <w:rPr>
          <w:b/>
          <w:caps/>
          <w:sz w:val="28"/>
          <w:szCs w:val="28"/>
        </w:rPr>
      </w:pPr>
    </w:p>
    <w:p w:rsidR="00C85CE5" w:rsidRPr="00C85CE5" w:rsidRDefault="00C85CE5" w:rsidP="00C85CE5">
      <w:pPr>
        <w:autoSpaceDE w:val="0"/>
        <w:jc w:val="center"/>
        <w:rPr>
          <w:b/>
          <w:caps/>
        </w:rPr>
      </w:pPr>
      <w:r w:rsidRPr="00C85CE5">
        <w:rPr>
          <w:b/>
          <w:caps/>
        </w:rPr>
        <w:t>TEÓFILO OTONI</w:t>
      </w:r>
    </w:p>
    <w:p w:rsidR="00C85CE5" w:rsidRPr="00C85CE5" w:rsidRDefault="00C85CE5" w:rsidP="00C85CE5">
      <w:pPr>
        <w:autoSpaceDE w:val="0"/>
        <w:jc w:val="center"/>
        <w:rPr>
          <w:b/>
          <w:caps/>
        </w:rPr>
      </w:pPr>
      <w:r w:rsidRPr="00C85CE5">
        <w:rPr>
          <w:b/>
          <w:caps/>
        </w:rPr>
        <w:t>2018</w:t>
      </w:r>
    </w:p>
    <w:p w:rsidR="00C85CE5" w:rsidRPr="00B83453" w:rsidRDefault="00C85CE5" w:rsidP="00C85CE5">
      <w:pPr>
        <w:autoSpaceDE w:val="0"/>
        <w:spacing w:line="360" w:lineRule="auto"/>
        <w:jc w:val="center"/>
        <w:rPr>
          <w:b/>
        </w:rPr>
      </w:pPr>
      <w:r>
        <w:rPr>
          <w:b/>
        </w:rPr>
        <w:lastRenderedPageBreak/>
        <w:t xml:space="preserve">PEDRO HENRIQUE GONÇALVES DOS SANTOS </w:t>
      </w:r>
    </w:p>
    <w:p w:rsidR="00C85CE5" w:rsidRDefault="00C85CE5" w:rsidP="00C85CE5">
      <w:pPr>
        <w:autoSpaceDE w:val="0"/>
        <w:spacing w:line="360" w:lineRule="auto"/>
        <w:jc w:val="center"/>
        <w:rPr>
          <w:b/>
        </w:rPr>
      </w:pPr>
    </w:p>
    <w:p w:rsidR="00C85CE5" w:rsidRPr="00B83453" w:rsidRDefault="00C85CE5" w:rsidP="00C85CE5">
      <w:pPr>
        <w:autoSpaceDE w:val="0"/>
        <w:spacing w:line="360" w:lineRule="auto"/>
        <w:jc w:val="center"/>
        <w:rPr>
          <w:b/>
        </w:rPr>
      </w:pPr>
      <w:r w:rsidRPr="00B83453">
        <w:rPr>
          <w:b/>
        </w:rPr>
        <w:t>FACULDADES UNIFICADAS DE TEÓFILO OTONI</w:t>
      </w:r>
    </w:p>
    <w:p w:rsidR="00C85CE5" w:rsidRDefault="00C85CE5" w:rsidP="00C85CE5">
      <w:pPr>
        <w:autoSpaceDE w:val="0"/>
        <w:spacing w:line="360" w:lineRule="auto"/>
        <w:jc w:val="center"/>
        <w:rPr>
          <w:b/>
        </w:rPr>
      </w:pPr>
    </w:p>
    <w:p w:rsidR="00C85CE5" w:rsidRDefault="00C85CE5" w:rsidP="00C85CE5">
      <w:pPr>
        <w:autoSpaceDE w:val="0"/>
        <w:spacing w:line="360" w:lineRule="auto"/>
        <w:jc w:val="center"/>
        <w:rPr>
          <w:b/>
        </w:rPr>
      </w:pPr>
    </w:p>
    <w:p w:rsidR="00C85CE5" w:rsidRDefault="00C85CE5" w:rsidP="00C85CE5">
      <w:pPr>
        <w:autoSpaceDE w:val="0"/>
        <w:spacing w:line="360" w:lineRule="auto"/>
        <w:jc w:val="center"/>
        <w:rPr>
          <w:b/>
        </w:rPr>
      </w:pPr>
    </w:p>
    <w:p w:rsidR="00C85CE5" w:rsidRDefault="00C85CE5" w:rsidP="00C85CE5">
      <w:pPr>
        <w:autoSpaceDE w:val="0"/>
        <w:spacing w:line="360" w:lineRule="auto"/>
        <w:jc w:val="center"/>
        <w:rPr>
          <w:b/>
        </w:rPr>
      </w:pPr>
    </w:p>
    <w:p w:rsidR="00C85CE5" w:rsidRDefault="00C85CE5" w:rsidP="00C85CE5">
      <w:pPr>
        <w:autoSpaceDE w:val="0"/>
        <w:spacing w:line="360" w:lineRule="auto"/>
        <w:jc w:val="center"/>
        <w:rPr>
          <w:b/>
        </w:rPr>
      </w:pPr>
    </w:p>
    <w:p w:rsidR="00C85CE5" w:rsidRDefault="00C85CE5" w:rsidP="00C85CE5">
      <w:pPr>
        <w:autoSpaceDE w:val="0"/>
        <w:spacing w:line="360" w:lineRule="auto"/>
        <w:jc w:val="center"/>
        <w:rPr>
          <w:b/>
        </w:rPr>
      </w:pPr>
    </w:p>
    <w:p w:rsidR="00C85CE5" w:rsidRPr="00B83453" w:rsidRDefault="00C85CE5" w:rsidP="00C85CE5">
      <w:pPr>
        <w:autoSpaceDE w:val="0"/>
        <w:spacing w:line="360" w:lineRule="auto"/>
        <w:jc w:val="center"/>
        <w:rPr>
          <w:b/>
          <w:caps/>
        </w:rPr>
      </w:pPr>
    </w:p>
    <w:p w:rsidR="00C85CE5" w:rsidRPr="00B83453" w:rsidRDefault="00C85CE5" w:rsidP="00C85CE5">
      <w:pPr>
        <w:autoSpaceDE w:val="0"/>
        <w:spacing w:line="360" w:lineRule="auto"/>
        <w:jc w:val="center"/>
        <w:rPr>
          <w:b/>
          <w:caps/>
        </w:rPr>
      </w:pPr>
    </w:p>
    <w:p w:rsidR="00C85CE5" w:rsidRPr="00B83453" w:rsidRDefault="00C85CE5" w:rsidP="00C85CE5">
      <w:pPr>
        <w:autoSpaceDE w:val="0"/>
        <w:spacing w:line="360" w:lineRule="auto"/>
        <w:jc w:val="center"/>
        <w:rPr>
          <w:b/>
          <w:caps/>
        </w:rPr>
      </w:pPr>
    </w:p>
    <w:p w:rsidR="00C85CE5" w:rsidRPr="00B83453" w:rsidRDefault="00C85CE5" w:rsidP="00C85CE5">
      <w:pPr>
        <w:autoSpaceDE w:val="0"/>
        <w:spacing w:line="360" w:lineRule="auto"/>
        <w:jc w:val="center"/>
        <w:rPr>
          <w:b/>
          <w:caps/>
        </w:rPr>
      </w:pPr>
    </w:p>
    <w:p w:rsidR="00C85CE5" w:rsidRPr="00B83453" w:rsidRDefault="00C85CE5" w:rsidP="00C85CE5">
      <w:pPr>
        <w:autoSpaceDE w:val="0"/>
        <w:spacing w:line="360" w:lineRule="auto"/>
        <w:jc w:val="center"/>
        <w:rPr>
          <w:b/>
          <w:caps/>
        </w:rPr>
      </w:pPr>
    </w:p>
    <w:p w:rsidR="00C85CE5" w:rsidRPr="00B83453" w:rsidRDefault="00C85CE5" w:rsidP="00C85CE5">
      <w:pPr>
        <w:autoSpaceDE w:val="0"/>
        <w:spacing w:line="360" w:lineRule="auto"/>
        <w:jc w:val="center"/>
        <w:rPr>
          <w:b/>
          <w:caps/>
        </w:rPr>
      </w:pPr>
    </w:p>
    <w:p w:rsidR="00C85CE5" w:rsidRPr="00D34F4C" w:rsidRDefault="00C85CE5" w:rsidP="00C85CE5">
      <w:pPr>
        <w:autoSpaceDE w:val="0"/>
        <w:spacing w:after="160" w:line="360" w:lineRule="auto"/>
        <w:jc w:val="center"/>
        <w:rPr>
          <w:b/>
        </w:rPr>
      </w:pPr>
      <w:r w:rsidRPr="00932E9C">
        <w:rPr>
          <w:b/>
          <w:caps/>
        </w:rPr>
        <w:t>ESTUDO DE VIABILIDADE ECONÔMICA PARA IMPLANTAÇÃO DE UM CONSÓRCIO PÚBLICO INTERMUNICIPAL DE ATERRO SANITÁRIO NO MUNICÍPIO DE TEÓFILO OTONI</w:t>
      </w:r>
    </w:p>
    <w:p w:rsidR="00C85CE5" w:rsidRPr="00B83453" w:rsidRDefault="00C85CE5" w:rsidP="00C85CE5">
      <w:pPr>
        <w:autoSpaceDE w:val="0"/>
        <w:spacing w:line="360" w:lineRule="auto"/>
        <w:rPr>
          <w:b/>
          <w:caps/>
        </w:rPr>
      </w:pPr>
    </w:p>
    <w:p w:rsidR="00C85CE5" w:rsidRPr="00B83453" w:rsidRDefault="00C85CE5" w:rsidP="00C85CE5">
      <w:pPr>
        <w:autoSpaceDE w:val="0"/>
        <w:spacing w:line="360" w:lineRule="auto"/>
        <w:jc w:val="center"/>
        <w:rPr>
          <w:b/>
          <w:caps/>
        </w:rPr>
      </w:pPr>
    </w:p>
    <w:p w:rsidR="00C85CE5" w:rsidRPr="00B83453" w:rsidRDefault="00C85CE5" w:rsidP="00C85CE5">
      <w:pPr>
        <w:autoSpaceDE w:val="0"/>
        <w:spacing w:line="360" w:lineRule="auto"/>
        <w:ind w:left="4500"/>
        <w:jc w:val="both"/>
        <w:rPr>
          <w:b/>
          <w:caps/>
        </w:rPr>
      </w:pPr>
    </w:p>
    <w:p w:rsidR="00C85CE5" w:rsidRDefault="00C85CE5" w:rsidP="00C85CE5">
      <w:pPr>
        <w:autoSpaceDE w:val="0"/>
        <w:ind w:left="4502"/>
        <w:jc w:val="both"/>
        <w:rPr>
          <w:b/>
        </w:rPr>
      </w:pPr>
      <w:r w:rsidRPr="00B83453">
        <w:rPr>
          <w:b/>
        </w:rPr>
        <w:t xml:space="preserve">Trabalho de Conclusão de Curso apresentado ao Curso de Engenharia </w:t>
      </w:r>
      <w:r>
        <w:rPr>
          <w:b/>
        </w:rPr>
        <w:t>Civil</w:t>
      </w:r>
      <w:r w:rsidRPr="00B83453">
        <w:rPr>
          <w:b/>
        </w:rPr>
        <w:t xml:space="preserve"> das Faculdades Unificadas de Teófilo Otoni, como requisito parcial para a obtenção do grau</w:t>
      </w:r>
      <w:r>
        <w:rPr>
          <w:b/>
        </w:rPr>
        <w:t xml:space="preserve"> de bacharel em Engenharia Civil</w:t>
      </w:r>
    </w:p>
    <w:p w:rsidR="00C85CE5" w:rsidRDefault="00C85CE5" w:rsidP="00C85CE5">
      <w:pPr>
        <w:autoSpaceDE w:val="0"/>
        <w:ind w:left="4502"/>
        <w:jc w:val="both"/>
        <w:rPr>
          <w:b/>
        </w:rPr>
      </w:pPr>
    </w:p>
    <w:p w:rsidR="00C85CE5" w:rsidRPr="00B83453" w:rsidRDefault="00C85CE5" w:rsidP="00C85CE5">
      <w:pPr>
        <w:autoSpaceDE w:val="0"/>
        <w:ind w:left="4502"/>
        <w:jc w:val="both"/>
        <w:rPr>
          <w:b/>
        </w:rPr>
      </w:pPr>
      <w:r>
        <w:rPr>
          <w:b/>
        </w:rPr>
        <w:t xml:space="preserve">Área de concentração: Gestão de Resíduos Sólidos </w:t>
      </w:r>
    </w:p>
    <w:p w:rsidR="00C85CE5" w:rsidRPr="00B83453" w:rsidRDefault="00C85CE5" w:rsidP="00C85CE5">
      <w:pPr>
        <w:autoSpaceDE w:val="0"/>
        <w:ind w:left="4502"/>
        <w:jc w:val="both"/>
        <w:rPr>
          <w:b/>
        </w:rPr>
      </w:pPr>
    </w:p>
    <w:p w:rsidR="00C85CE5" w:rsidRPr="00B83453" w:rsidRDefault="00C85CE5" w:rsidP="00491B05">
      <w:pPr>
        <w:autoSpaceDE w:val="0"/>
        <w:ind w:left="4502"/>
        <w:jc w:val="both"/>
        <w:rPr>
          <w:b/>
        </w:rPr>
      </w:pPr>
      <w:r>
        <w:rPr>
          <w:b/>
        </w:rPr>
        <w:t xml:space="preserve">Orientador(a): </w:t>
      </w:r>
      <w:r w:rsidRPr="00B83453">
        <w:rPr>
          <w:b/>
        </w:rPr>
        <w:t>Prof.</w:t>
      </w:r>
      <w:r w:rsidR="007C03F9">
        <w:rPr>
          <w:b/>
        </w:rPr>
        <w:t>ª Ms</w:t>
      </w:r>
      <w:r w:rsidR="00AC6709">
        <w:rPr>
          <w:b/>
        </w:rPr>
        <w:t xml:space="preserve"> </w:t>
      </w:r>
      <w:r>
        <w:rPr>
          <w:b/>
        </w:rPr>
        <w:t>Rut</w:t>
      </w:r>
      <w:r w:rsidR="007C03F9">
        <w:rPr>
          <w:b/>
        </w:rPr>
        <w:t>h</w:t>
      </w:r>
      <w:r>
        <w:rPr>
          <w:b/>
        </w:rPr>
        <w:t xml:space="preserve"> Lopes</w:t>
      </w:r>
      <w:r w:rsidR="00AC6709">
        <w:rPr>
          <w:b/>
        </w:rPr>
        <w:t xml:space="preserve"> </w:t>
      </w:r>
      <w:r>
        <w:rPr>
          <w:b/>
        </w:rPr>
        <w:t xml:space="preserve">Negreiros </w:t>
      </w:r>
    </w:p>
    <w:p w:rsidR="00C85CE5" w:rsidRPr="00B83453" w:rsidRDefault="00C85CE5" w:rsidP="00491B05">
      <w:pPr>
        <w:autoSpaceDE w:val="0"/>
        <w:ind w:left="4502"/>
        <w:jc w:val="both"/>
        <w:rPr>
          <w:b/>
        </w:rPr>
      </w:pPr>
    </w:p>
    <w:p w:rsidR="00C85CE5" w:rsidRDefault="00C85CE5" w:rsidP="00C85CE5">
      <w:pPr>
        <w:autoSpaceDE w:val="0"/>
        <w:ind w:left="4502"/>
        <w:jc w:val="both"/>
        <w:rPr>
          <w:b/>
        </w:rPr>
      </w:pPr>
    </w:p>
    <w:p w:rsidR="00C85CE5" w:rsidRPr="00B83453" w:rsidRDefault="00C85CE5" w:rsidP="00C85CE5">
      <w:pPr>
        <w:autoSpaceDE w:val="0"/>
        <w:ind w:left="4502"/>
        <w:jc w:val="both"/>
        <w:rPr>
          <w:b/>
        </w:rPr>
      </w:pPr>
    </w:p>
    <w:p w:rsidR="00C85CE5" w:rsidRPr="00B83453" w:rsidRDefault="00C85CE5" w:rsidP="00C85CE5">
      <w:pPr>
        <w:autoSpaceDE w:val="0"/>
        <w:jc w:val="both"/>
        <w:rPr>
          <w:b/>
          <w:caps/>
        </w:rPr>
      </w:pPr>
    </w:p>
    <w:p w:rsidR="00C85CE5" w:rsidRPr="00B83453" w:rsidRDefault="00C85CE5" w:rsidP="00C85CE5">
      <w:pPr>
        <w:autoSpaceDE w:val="0"/>
        <w:spacing w:line="360" w:lineRule="auto"/>
        <w:jc w:val="center"/>
        <w:rPr>
          <w:b/>
        </w:rPr>
      </w:pPr>
      <w:r w:rsidRPr="00B83453">
        <w:rPr>
          <w:b/>
        </w:rPr>
        <w:t xml:space="preserve">TEÓFILO OTONI </w:t>
      </w:r>
    </w:p>
    <w:p w:rsidR="00C85CE5" w:rsidRPr="00B83453" w:rsidRDefault="00C85CE5" w:rsidP="00C85CE5">
      <w:pPr>
        <w:autoSpaceDE w:val="0"/>
        <w:spacing w:line="360" w:lineRule="auto"/>
        <w:jc w:val="center"/>
        <w:rPr>
          <w:b/>
        </w:rPr>
      </w:pPr>
      <w:r>
        <w:rPr>
          <w:b/>
        </w:rPr>
        <w:t>2018</w:t>
      </w:r>
    </w:p>
    <w:p w:rsidR="00C85CE5" w:rsidRDefault="00C85CE5" w:rsidP="00C85CE5">
      <w:pPr>
        <w:spacing w:line="480" w:lineRule="auto"/>
        <w:jc w:val="center"/>
        <w:rPr>
          <w:b/>
          <w:noProof/>
        </w:rPr>
      </w:pPr>
      <w:r>
        <w:rPr>
          <w:b/>
          <w:noProof/>
        </w:rPr>
        <w:lastRenderedPageBreak/>
        <w:drawing>
          <wp:inline distT="0" distB="0" distL="0" distR="0">
            <wp:extent cx="1754505" cy="61658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1754505" cy="616585"/>
                    </a:xfrm>
                    <a:prstGeom prst="rect">
                      <a:avLst/>
                    </a:prstGeom>
                    <a:noFill/>
                    <a:ln w="9525">
                      <a:noFill/>
                      <a:miter lim="800000"/>
                      <a:headEnd/>
                      <a:tailEnd/>
                    </a:ln>
                  </pic:spPr>
                </pic:pic>
              </a:graphicData>
            </a:graphic>
          </wp:inline>
        </w:drawing>
      </w:r>
    </w:p>
    <w:p w:rsidR="00C85CE5" w:rsidRDefault="00C85CE5" w:rsidP="00C85CE5">
      <w:pPr>
        <w:spacing w:line="480" w:lineRule="auto"/>
        <w:jc w:val="center"/>
        <w:rPr>
          <w:noProof/>
        </w:rPr>
      </w:pPr>
    </w:p>
    <w:p w:rsidR="00C85CE5" w:rsidRDefault="00C85CE5" w:rsidP="00C85CE5">
      <w:pPr>
        <w:spacing w:line="480" w:lineRule="auto"/>
        <w:jc w:val="center"/>
        <w:rPr>
          <w:b/>
          <w:noProof/>
        </w:rPr>
      </w:pPr>
      <w:r>
        <w:rPr>
          <w:b/>
          <w:noProof/>
        </w:rPr>
        <w:t>FACULDADES UNIFICADAS DE TEÓFILO OTONI</w:t>
      </w:r>
    </w:p>
    <w:p w:rsidR="00C85CE5" w:rsidRDefault="00C85CE5" w:rsidP="00C85CE5">
      <w:pPr>
        <w:spacing w:line="480" w:lineRule="auto"/>
        <w:jc w:val="center"/>
        <w:rPr>
          <w:b/>
        </w:rPr>
      </w:pPr>
    </w:p>
    <w:p w:rsidR="00C85CE5" w:rsidRDefault="00C85CE5" w:rsidP="00C85CE5">
      <w:pPr>
        <w:spacing w:line="360" w:lineRule="auto"/>
        <w:jc w:val="center"/>
        <w:rPr>
          <w:b/>
        </w:rPr>
      </w:pPr>
      <w:r>
        <w:rPr>
          <w:b/>
        </w:rPr>
        <w:t>FOLHA DE APROVAÇÃO</w:t>
      </w:r>
    </w:p>
    <w:p w:rsidR="00C85CE5" w:rsidRDefault="00C85CE5" w:rsidP="00C85CE5">
      <w:pPr>
        <w:spacing w:line="360" w:lineRule="auto"/>
        <w:jc w:val="center"/>
      </w:pPr>
    </w:p>
    <w:p w:rsidR="00C85CE5" w:rsidRDefault="00C85CE5" w:rsidP="00C85CE5">
      <w:pPr>
        <w:spacing w:line="360" w:lineRule="auto"/>
        <w:ind w:firstLine="708"/>
        <w:jc w:val="both"/>
      </w:pPr>
      <w:r>
        <w:t>O Trabalho de Conclusão de Curso intitulado ESTUDO DE VIABILIDADE ECONÔMICA PARA IMPLANTAÇÃO DE UM CONSÓRCIO PÚBLICO INTERMUNICIPAL DE ATERRO SANITÁRIO NO MUNICÍPIO DE TEÓFILO OTONI, elaborado pelo aluno PEDRO HENRIQUE GONÇALVES DOS SANTOS foi aprovado por todos os membros da banca examinadora e aceita pelo curso de Engenharia Civil das Faculdades Unificadas de Teófilo Otoni, como requisito parcial para a obtenção do título de BACHAREL EM ENGENHARIA CIVIL</w:t>
      </w:r>
    </w:p>
    <w:p w:rsidR="00C85CE5" w:rsidRDefault="00C85CE5" w:rsidP="00C85CE5">
      <w:pPr>
        <w:spacing w:line="480" w:lineRule="auto"/>
        <w:jc w:val="center"/>
        <w:rPr>
          <w:b/>
        </w:rPr>
      </w:pPr>
    </w:p>
    <w:p w:rsidR="00C85CE5" w:rsidRDefault="00C85CE5" w:rsidP="00C85CE5">
      <w:pPr>
        <w:spacing w:line="480" w:lineRule="auto"/>
        <w:jc w:val="center"/>
        <w:rPr>
          <w:b/>
        </w:rPr>
      </w:pPr>
    </w:p>
    <w:p w:rsidR="00C85CE5" w:rsidRDefault="00C85CE5" w:rsidP="00C85CE5">
      <w:pPr>
        <w:spacing w:line="480" w:lineRule="auto"/>
      </w:pPr>
    </w:p>
    <w:p w:rsidR="00C85CE5" w:rsidRDefault="00C85CE5" w:rsidP="00C85CE5">
      <w:pPr>
        <w:spacing w:line="480" w:lineRule="auto"/>
        <w:jc w:val="center"/>
        <w:rPr>
          <w:color w:val="FF0000"/>
        </w:rPr>
      </w:pPr>
      <w:r>
        <w:t>Teófilo Otoni, 13 de dezembro de 2018</w:t>
      </w:r>
    </w:p>
    <w:p w:rsidR="00C85CE5" w:rsidRDefault="00C85CE5" w:rsidP="00C85CE5">
      <w:pPr>
        <w:spacing w:line="480" w:lineRule="auto"/>
        <w:rPr>
          <w:b/>
        </w:rPr>
      </w:pPr>
    </w:p>
    <w:p w:rsidR="00C85CE5" w:rsidRDefault="00C85CE5" w:rsidP="00C85CE5">
      <w:pPr>
        <w:spacing w:line="480" w:lineRule="auto"/>
        <w:rPr>
          <w:b/>
        </w:rPr>
      </w:pPr>
    </w:p>
    <w:p w:rsidR="00C85CE5" w:rsidRDefault="00C85CE5" w:rsidP="00C85CE5">
      <w:pPr>
        <w:jc w:val="center"/>
      </w:pPr>
    </w:p>
    <w:p w:rsidR="00C85CE5" w:rsidRDefault="00C85CE5" w:rsidP="00C85CE5"/>
    <w:p w:rsidR="00C85CE5" w:rsidRDefault="00C85CE5" w:rsidP="00C85CE5">
      <w:pPr>
        <w:jc w:val="center"/>
      </w:pPr>
      <w:r>
        <w:t>_______________________________________</w:t>
      </w:r>
    </w:p>
    <w:p w:rsidR="00C85CE5" w:rsidRDefault="00C85CE5" w:rsidP="00C85CE5">
      <w:pPr>
        <w:jc w:val="center"/>
      </w:pPr>
      <w:r>
        <w:t>Prof. Orientador (a)</w:t>
      </w: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r>
        <w:t>_______________________________________</w:t>
      </w:r>
    </w:p>
    <w:p w:rsidR="00C85CE5" w:rsidRDefault="00C85CE5" w:rsidP="00C85CE5">
      <w:pPr>
        <w:jc w:val="center"/>
      </w:pPr>
      <w:r>
        <w:t>Examinador</w:t>
      </w:r>
      <w:r w:rsidR="00AC6709">
        <w:t xml:space="preserve"> </w:t>
      </w:r>
      <w:r>
        <w:t xml:space="preserve">(a) </w:t>
      </w: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r>
        <w:t>_______________________________________</w:t>
      </w:r>
    </w:p>
    <w:p w:rsidR="00C85CE5" w:rsidRDefault="00C85CE5" w:rsidP="00C85CE5">
      <w:pPr>
        <w:jc w:val="center"/>
      </w:pPr>
      <w:r>
        <w:t>Examinador</w:t>
      </w:r>
      <w:r w:rsidR="00AC6709">
        <w:t xml:space="preserve"> </w:t>
      </w:r>
      <w:r>
        <w:t xml:space="preserve">(a) </w:t>
      </w:r>
    </w:p>
    <w:p w:rsidR="00C85CE5" w:rsidRPr="00B83453" w:rsidRDefault="00C85CE5" w:rsidP="00C85CE5"/>
    <w:p w:rsidR="00C85CE5" w:rsidRPr="00B83453" w:rsidRDefault="00C85CE5" w:rsidP="00C85CE5"/>
    <w:p w:rsidR="00C85CE5" w:rsidRPr="00B83453"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Pr>
        <w:jc w:val="right"/>
        <w:rPr>
          <w:i/>
        </w:rPr>
      </w:pPr>
    </w:p>
    <w:p w:rsidR="00C85CE5" w:rsidRDefault="00C85CE5" w:rsidP="00C85CE5">
      <w:pPr>
        <w:ind w:left="5103"/>
        <w:jc w:val="center"/>
        <w:rPr>
          <w:i/>
        </w:rPr>
      </w:pPr>
    </w:p>
    <w:p w:rsidR="00C85CE5" w:rsidRDefault="00C85CE5" w:rsidP="00BC0975">
      <w:pPr>
        <w:ind w:left="5103"/>
        <w:jc w:val="right"/>
        <w:rPr>
          <w:i/>
        </w:rPr>
      </w:pPr>
    </w:p>
    <w:p w:rsidR="00C85CE5" w:rsidRDefault="00C85CE5" w:rsidP="00BC0975">
      <w:pPr>
        <w:ind w:left="5103"/>
        <w:jc w:val="right"/>
        <w:rPr>
          <w:i/>
        </w:rPr>
      </w:pPr>
      <w:r>
        <w:rPr>
          <w:i/>
        </w:rPr>
        <w:t>Dedico este trabalho a minha família,</w:t>
      </w:r>
    </w:p>
    <w:p w:rsidR="00C85CE5" w:rsidRDefault="00C85CE5" w:rsidP="00BC0975">
      <w:pPr>
        <w:ind w:left="5103"/>
        <w:jc w:val="right"/>
        <w:rPr>
          <w:i/>
        </w:rPr>
      </w:pPr>
      <w:r>
        <w:rPr>
          <w:i/>
        </w:rPr>
        <w:t xml:space="preserve">que </w:t>
      </w:r>
      <w:r w:rsidR="00471D2D">
        <w:rPr>
          <w:i/>
        </w:rPr>
        <w:t>estiveram presentes na minha caminhada.</w:t>
      </w:r>
    </w:p>
    <w:p w:rsidR="00C85CE5" w:rsidRDefault="00C85CE5" w:rsidP="00BC0975">
      <w:pPr>
        <w:jc w:val="right"/>
        <w:rPr>
          <w:i/>
        </w:rPr>
      </w:pPr>
    </w:p>
    <w:p w:rsidR="00C85CE5" w:rsidRDefault="00C85CE5" w:rsidP="00381AA2">
      <w:pPr>
        <w:jc w:val="center"/>
        <w:rPr>
          <w:b/>
        </w:rPr>
      </w:pPr>
      <w:r>
        <w:rPr>
          <w:b/>
        </w:rPr>
        <w:lastRenderedPageBreak/>
        <w:t>AGRADECIMENTOS</w:t>
      </w:r>
    </w:p>
    <w:p w:rsidR="00C85CE5" w:rsidRDefault="00C85CE5" w:rsidP="00C85CE5">
      <w:pPr>
        <w:suppressAutoHyphens w:val="0"/>
        <w:spacing w:line="360" w:lineRule="auto"/>
        <w:jc w:val="both"/>
        <w:rPr>
          <w:b/>
        </w:rPr>
      </w:pPr>
    </w:p>
    <w:p w:rsidR="00C85CE5" w:rsidRDefault="00471D2D" w:rsidP="00C85CE5">
      <w:pPr>
        <w:suppressAutoHyphens w:val="0"/>
        <w:spacing w:line="360" w:lineRule="auto"/>
        <w:ind w:firstLine="709"/>
        <w:jc w:val="both"/>
        <w:rPr>
          <w:shd w:val="clear" w:color="auto" w:fill="FFFFFF"/>
          <w:lang w:eastAsia="en-US"/>
        </w:rPr>
      </w:pPr>
      <w:r>
        <w:rPr>
          <w:shd w:val="clear" w:color="auto" w:fill="FFFFFF"/>
          <w:lang w:eastAsia="en-US"/>
        </w:rPr>
        <w:t>Porque dele</w:t>
      </w:r>
      <w:r w:rsidR="00C85CE5">
        <w:rPr>
          <w:shd w:val="clear" w:color="auto" w:fill="FFFFFF"/>
          <w:lang w:eastAsia="en-US"/>
        </w:rPr>
        <w:t>, e por Ele, e para Ele são todas as coisas; glória, pois, a Ele eternamente (</w:t>
      </w:r>
      <w:r w:rsidR="00C85CE5" w:rsidRPr="00D377F0">
        <w:rPr>
          <w:shd w:val="clear" w:color="auto" w:fill="FFFFFF"/>
          <w:lang w:eastAsia="en-US"/>
        </w:rPr>
        <w:t>Romanos 11</w:t>
      </w:r>
      <w:r w:rsidR="00C85CE5">
        <w:rPr>
          <w:shd w:val="clear" w:color="auto" w:fill="FFFFFF"/>
          <w:lang w:eastAsia="en-US"/>
        </w:rPr>
        <w:t xml:space="preserve"> v 36). Amém!</w:t>
      </w:r>
    </w:p>
    <w:p w:rsidR="007C03F9" w:rsidRDefault="00C85CE5" w:rsidP="00C85CE5">
      <w:pPr>
        <w:suppressAutoHyphens w:val="0"/>
        <w:spacing w:line="360" w:lineRule="auto"/>
        <w:ind w:firstLine="709"/>
        <w:jc w:val="both"/>
        <w:rPr>
          <w:shd w:val="clear" w:color="auto" w:fill="FFFFFF"/>
          <w:lang w:eastAsia="en-US"/>
        </w:rPr>
      </w:pPr>
      <w:r>
        <w:rPr>
          <w:shd w:val="clear" w:color="auto" w:fill="FFFFFF"/>
          <w:lang w:eastAsia="en-US"/>
        </w:rPr>
        <w:t>Os meus mais profundos agradecimentos são para minha família</w:t>
      </w:r>
      <w:r w:rsidR="007C03F9">
        <w:rPr>
          <w:shd w:val="clear" w:color="auto" w:fill="FFFFFF"/>
          <w:lang w:eastAsia="en-US"/>
        </w:rPr>
        <w:t>,</w:t>
      </w:r>
      <w:r>
        <w:rPr>
          <w:shd w:val="clear" w:color="auto" w:fill="FFFFFF"/>
          <w:lang w:eastAsia="en-US"/>
        </w:rPr>
        <w:t xml:space="preserve"> na pessoa da minha vó Maria da Penha Gonçalves</w:t>
      </w:r>
      <w:r w:rsidR="00471D2D">
        <w:rPr>
          <w:shd w:val="clear" w:color="auto" w:fill="FFFFFF"/>
          <w:lang w:eastAsia="en-US"/>
        </w:rPr>
        <w:t>, que me ensinou o valor dos estudos</w:t>
      </w:r>
      <w:r w:rsidR="007C03F9">
        <w:rPr>
          <w:shd w:val="clear" w:color="auto" w:fill="FFFFFF"/>
          <w:lang w:eastAsia="en-US"/>
        </w:rPr>
        <w:t>.</w:t>
      </w:r>
    </w:p>
    <w:p w:rsidR="00C85CE5" w:rsidRDefault="007C03F9" w:rsidP="00C85CE5">
      <w:pPr>
        <w:suppressAutoHyphens w:val="0"/>
        <w:spacing w:line="360" w:lineRule="auto"/>
        <w:ind w:firstLine="709"/>
        <w:jc w:val="both"/>
        <w:rPr>
          <w:shd w:val="clear" w:color="auto" w:fill="FFFFFF"/>
          <w:lang w:eastAsia="en-US"/>
        </w:rPr>
      </w:pPr>
      <w:r>
        <w:rPr>
          <w:shd w:val="clear" w:color="auto" w:fill="FFFFFF"/>
          <w:lang w:eastAsia="en-US"/>
        </w:rPr>
        <w:t>Gostaria de agradecer a minha mãe</w:t>
      </w:r>
      <w:r w:rsidR="007D38BF">
        <w:rPr>
          <w:shd w:val="clear" w:color="auto" w:fill="FFFFFF"/>
          <w:lang w:eastAsia="en-US"/>
        </w:rPr>
        <w:t xml:space="preserve"> Andreia Pereira dos Santos</w:t>
      </w:r>
      <w:r>
        <w:rPr>
          <w:shd w:val="clear" w:color="auto" w:fill="FFFFFF"/>
          <w:lang w:eastAsia="en-US"/>
        </w:rPr>
        <w:t xml:space="preserve"> por ser </w:t>
      </w:r>
      <w:r w:rsidR="00471D2D">
        <w:rPr>
          <w:shd w:val="clear" w:color="auto" w:fill="FFFFFF"/>
          <w:lang w:eastAsia="en-US"/>
        </w:rPr>
        <w:t>a minha maior companheira</w:t>
      </w:r>
      <w:r w:rsidR="00C85CE5">
        <w:rPr>
          <w:shd w:val="clear" w:color="auto" w:fill="FFFFFF"/>
          <w:lang w:eastAsia="en-US"/>
        </w:rPr>
        <w:t xml:space="preserve"> em todos os momentos de adversidades</w:t>
      </w:r>
      <w:r w:rsidR="00471D2D">
        <w:rPr>
          <w:shd w:val="clear" w:color="auto" w:fill="FFFFFF"/>
          <w:lang w:eastAsia="en-US"/>
        </w:rPr>
        <w:t>,</w:t>
      </w:r>
      <w:r>
        <w:rPr>
          <w:shd w:val="clear" w:color="auto" w:fill="FFFFFF"/>
          <w:lang w:eastAsia="en-US"/>
        </w:rPr>
        <w:t xml:space="preserve"> que</w:t>
      </w:r>
      <w:r w:rsidR="00C85CE5">
        <w:rPr>
          <w:shd w:val="clear" w:color="auto" w:fill="FFFFFF"/>
          <w:lang w:eastAsia="en-US"/>
        </w:rPr>
        <w:t xml:space="preserve"> mesmo diante de todas as dificuldades </w:t>
      </w:r>
      <w:r w:rsidR="00471D2D">
        <w:rPr>
          <w:shd w:val="clear" w:color="auto" w:fill="FFFFFF"/>
          <w:lang w:eastAsia="en-US"/>
        </w:rPr>
        <w:t>nunca me deixou só</w:t>
      </w:r>
      <w:r w:rsidR="00C85CE5">
        <w:rPr>
          <w:shd w:val="clear" w:color="auto" w:fill="FFFFFF"/>
          <w:lang w:eastAsia="en-US"/>
        </w:rPr>
        <w:t xml:space="preserve">. </w:t>
      </w:r>
    </w:p>
    <w:p w:rsidR="00C85CE5" w:rsidRDefault="00C85CE5" w:rsidP="00C85CE5">
      <w:pPr>
        <w:suppressAutoHyphens w:val="0"/>
        <w:spacing w:line="360" w:lineRule="auto"/>
        <w:ind w:firstLine="709"/>
        <w:jc w:val="both"/>
        <w:rPr>
          <w:shd w:val="clear" w:color="auto" w:fill="FFFFFF"/>
          <w:lang w:eastAsia="en-US"/>
        </w:rPr>
      </w:pPr>
      <w:r>
        <w:rPr>
          <w:shd w:val="clear" w:color="auto" w:fill="FFFFFF"/>
          <w:lang w:eastAsia="en-US"/>
        </w:rPr>
        <w:t xml:space="preserve">À minha </w:t>
      </w:r>
      <w:r w:rsidR="007D38BF">
        <w:rPr>
          <w:shd w:val="clear" w:color="auto" w:fill="FFFFFF"/>
          <w:lang w:eastAsia="en-US"/>
        </w:rPr>
        <w:t>noiva</w:t>
      </w:r>
      <w:r>
        <w:rPr>
          <w:shd w:val="clear" w:color="auto" w:fill="FFFFFF"/>
          <w:lang w:eastAsia="en-US"/>
        </w:rPr>
        <w:t xml:space="preserve"> Heloisa Brenda pela paciência durante minha ausência e a confiança que embora a distância se fizesse grande, o carinho e atenção sempre estev</w:t>
      </w:r>
      <w:r w:rsidR="007C03F9">
        <w:rPr>
          <w:shd w:val="clear" w:color="auto" w:fill="FFFFFF"/>
          <w:lang w:eastAsia="en-US"/>
        </w:rPr>
        <w:t>e</w:t>
      </w:r>
      <w:r>
        <w:rPr>
          <w:shd w:val="clear" w:color="auto" w:fill="FFFFFF"/>
          <w:lang w:eastAsia="en-US"/>
        </w:rPr>
        <w:t xml:space="preserve"> presente.</w:t>
      </w:r>
    </w:p>
    <w:p w:rsidR="00C85CE5" w:rsidRDefault="00C85CE5" w:rsidP="00C85CE5">
      <w:pPr>
        <w:suppressAutoHyphens w:val="0"/>
        <w:spacing w:line="360" w:lineRule="auto"/>
        <w:ind w:firstLine="709"/>
        <w:jc w:val="both"/>
        <w:rPr>
          <w:shd w:val="clear" w:color="auto" w:fill="FFFFFF"/>
          <w:lang w:eastAsia="en-US"/>
        </w:rPr>
      </w:pPr>
      <w:r>
        <w:rPr>
          <w:shd w:val="clear" w:color="auto" w:fill="FFFFFF"/>
          <w:lang w:eastAsia="en-US"/>
        </w:rPr>
        <w:t>À minha orientadora, a professora Rut</w:t>
      </w:r>
      <w:r w:rsidR="00491B05">
        <w:rPr>
          <w:shd w:val="clear" w:color="auto" w:fill="FFFFFF"/>
          <w:lang w:eastAsia="en-US"/>
        </w:rPr>
        <w:t>h</w:t>
      </w:r>
      <w:r>
        <w:rPr>
          <w:shd w:val="clear" w:color="auto" w:fill="FFFFFF"/>
          <w:lang w:eastAsia="en-US"/>
        </w:rPr>
        <w:t xml:space="preserve"> Lopes Negreiros, por ter sido a luz nos momentos de indecisão, representando a humildade dos mestres que pacientemente </w:t>
      </w:r>
      <w:r w:rsidR="00471D2D">
        <w:rPr>
          <w:shd w:val="clear" w:color="auto" w:fill="FFFFFF"/>
          <w:lang w:eastAsia="en-US"/>
        </w:rPr>
        <w:t>grandes conhecimentos</w:t>
      </w:r>
      <w:r>
        <w:rPr>
          <w:shd w:val="clear" w:color="auto" w:fill="FFFFFF"/>
          <w:lang w:eastAsia="en-US"/>
        </w:rPr>
        <w:t xml:space="preserve">. </w:t>
      </w:r>
    </w:p>
    <w:p w:rsidR="00C85CE5" w:rsidRDefault="0014048F" w:rsidP="00C85CE5">
      <w:pPr>
        <w:suppressAutoHyphens w:val="0"/>
        <w:spacing w:line="360" w:lineRule="auto"/>
        <w:ind w:firstLine="709"/>
        <w:jc w:val="both"/>
        <w:rPr>
          <w:shd w:val="clear" w:color="auto" w:fill="FFFFFF"/>
          <w:lang w:eastAsia="en-US"/>
        </w:rPr>
      </w:pPr>
      <w:r>
        <w:rPr>
          <w:shd w:val="clear" w:color="auto" w:fill="FFFFFF"/>
          <w:lang w:eastAsia="en-US"/>
        </w:rPr>
        <w:t>A</w:t>
      </w:r>
      <w:r w:rsidR="00C85CE5">
        <w:rPr>
          <w:shd w:val="clear" w:color="auto" w:fill="FFFFFF"/>
          <w:lang w:eastAsia="en-US"/>
        </w:rPr>
        <w:t xml:space="preserve"> todos os amigos e colegas, que seria injusto da minha parte ci</w:t>
      </w:r>
      <w:r w:rsidR="00491B05">
        <w:rPr>
          <w:shd w:val="clear" w:color="auto" w:fill="FFFFFF"/>
          <w:lang w:eastAsia="en-US"/>
        </w:rPr>
        <w:t xml:space="preserve">tar </w:t>
      </w:r>
      <w:r w:rsidR="00471D2D">
        <w:rPr>
          <w:shd w:val="clear" w:color="auto" w:fill="FFFFFF"/>
          <w:lang w:eastAsia="en-US"/>
        </w:rPr>
        <w:t>nomes,</w:t>
      </w:r>
      <w:r w:rsidR="00C85CE5">
        <w:rPr>
          <w:shd w:val="clear" w:color="auto" w:fill="FFFFFF"/>
          <w:lang w:eastAsia="en-US"/>
        </w:rPr>
        <w:t xml:space="preserve"> sendo que todos diretamente ou indiretamente contribuíram com a minha formação acadêmica.</w:t>
      </w:r>
    </w:p>
    <w:p w:rsidR="00C85CE5" w:rsidRDefault="00C85CE5" w:rsidP="00C85CE5">
      <w:pPr>
        <w:suppressAutoHyphens w:val="0"/>
        <w:spacing w:line="360" w:lineRule="auto"/>
        <w:ind w:firstLine="709"/>
        <w:jc w:val="both"/>
        <w:rPr>
          <w:shd w:val="clear" w:color="auto" w:fill="FFFFFF"/>
          <w:lang w:eastAsia="en-US"/>
        </w:rPr>
      </w:pPr>
    </w:p>
    <w:p w:rsidR="00C85CE5" w:rsidRDefault="00C85CE5" w:rsidP="00C85CE5">
      <w:pPr>
        <w:suppressAutoHyphens w:val="0"/>
        <w:spacing w:line="360" w:lineRule="auto"/>
        <w:ind w:firstLine="709"/>
        <w:jc w:val="both"/>
        <w:rPr>
          <w:shd w:val="clear" w:color="auto" w:fill="FFFFFF"/>
          <w:lang w:eastAsia="en-US"/>
        </w:rPr>
      </w:pPr>
    </w:p>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suppressAutoHyphens w:val="0"/>
      </w:pPr>
      <w:r>
        <w:br w:type="page"/>
      </w: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jc w:val="center"/>
      </w:pPr>
    </w:p>
    <w:p w:rsidR="00C85CE5" w:rsidRDefault="00C85CE5" w:rsidP="00C85CE5">
      <w:pPr>
        <w:spacing w:line="360" w:lineRule="auto"/>
        <w:jc w:val="both"/>
      </w:pPr>
    </w:p>
    <w:p w:rsidR="00C85CE5" w:rsidRDefault="00AC6709" w:rsidP="00C85CE5">
      <w:pPr>
        <w:spacing w:line="360" w:lineRule="auto"/>
        <w:ind w:left="4536"/>
        <w:jc w:val="both"/>
        <w:rPr>
          <w:i/>
        </w:rPr>
      </w:pPr>
      <w:r>
        <w:rPr>
          <w:i/>
        </w:rPr>
        <w:t>"Na natureza nada se cria nada se perde tudo se transforma."</w:t>
      </w:r>
    </w:p>
    <w:p w:rsidR="00C85CE5" w:rsidRDefault="009C3CC0" w:rsidP="00C85CE5">
      <w:pPr>
        <w:spacing w:line="360" w:lineRule="auto"/>
        <w:jc w:val="right"/>
      </w:pPr>
      <w:hyperlink r:id="rId9" w:history="1">
        <w:r w:rsidR="00C85CE5">
          <w:rPr>
            <w:rStyle w:val="Hyperlink"/>
            <w:color w:val="auto"/>
            <w:u w:val="none"/>
          </w:rPr>
          <w:t>Antoine Lavoisier</w:t>
        </w:r>
      </w:hyperlink>
    </w:p>
    <w:p w:rsidR="00C85CE5" w:rsidRDefault="00C85CE5" w:rsidP="00C85CE5">
      <w:pPr>
        <w:spacing w:line="360" w:lineRule="auto"/>
        <w:jc w:val="right"/>
      </w:pPr>
    </w:p>
    <w:p w:rsidR="00C85CE5" w:rsidRDefault="00C85CE5" w:rsidP="00C85CE5">
      <w:pPr>
        <w:suppressAutoHyphens w:val="0"/>
      </w:pPr>
      <w:r>
        <w:br w:type="page"/>
      </w:r>
    </w:p>
    <w:p w:rsidR="00C85CE5" w:rsidRDefault="00C85CE5" w:rsidP="00C85CE5">
      <w:pPr>
        <w:autoSpaceDE w:val="0"/>
        <w:spacing w:line="360" w:lineRule="auto"/>
        <w:jc w:val="center"/>
        <w:rPr>
          <w:b/>
          <w:bCs/>
          <w:caps/>
          <w:color w:val="000000"/>
        </w:rPr>
      </w:pPr>
      <w:r>
        <w:rPr>
          <w:b/>
          <w:bCs/>
          <w:caps/>
          <w:color w:val="000000"/>
        </w:rPr>
        <w:lastRenderedPageBreak/>
        <w:t>Abreviaturas e Siglas</w:t>
      </w:r>
    </w:p>
    <w:p w:rsidR="00C85CE5" w:rsidRPr="00D95484" w:rsidRDefault="00C85CE5" w:rsidP="00C85CE5">
      <w:pPr>
        <w:autoSpaceDE w:val="0"/>
        <w:spacing w:line="360" w:lineRule="auto"/>
        <w:jc w:val="center"/>
        <w:rPr>
          <w:b/>
          <w:bCs/>
          <w:caps/>
          <w:color w:val="FF0000"/>
        </w:rPr>
      </w:pPr>
    </w:p>
    <w:p w:rsidR="00C85CE5" w:rsidRPr="00D95484" w:rsidRDefault="00C85CE5" w:rsidP="00C85CE5">
      <w:pPr>
        <w:spacing w:line="360" w:lineRule="auto"/>
        <w:jc w:val="both"/>
        <w:rPr>
          <w:color w:val="000000"/>
        </w:rPr>
      </w:pPr>
      <w:r w:rsidRPr="00D95484">
        <w:rPr>
          <w:color w:val="000000"/>
        </w:rPr>
        <w:t>ABNT – Associação Brasileira de Normas Técnicas</w:t>
      </w:r>
    </w:p>
    <w:p w:rsidR="00C85CE5" w:rsidRPr="00D95484" w:rsidRDefault="00C85CE5" w:rsidP="00C85CE5">
      <w:pPr>
        <w:spacing w:line="360" w:lineRule="auto"/>
        <w:jc w:val="both"/>
        <w:rPr>
          <w:color w:val="000000"/>
        </w:rPr>
      </w:pPr>
      <w:r w:rsidRPr="00D95484">
        <w:rPr>
          <w:color w:val="000000"/>
        </w:rPr>
        <w:t>ABETRE – Associação Brasileira de Empresas de Tratamento de Resíduos</w:t>
      </w:r>
    </w:p>
    <w:p w:rsidR="00C85CE5" w:rsidRPr="00D95484" w:rsidRDefault="00C85CE5" w:rsidP="00C85CE5">
      <w:pPr>
        <w:spacing w:line="360" w:lineRule="auto"/>
        <w:jc w:val="both"/>
        <w:rPr>
          <w:color w:val="000000"/>
        </w:rPr>
      </w:pPr>
      <w:r w:rsidRPr="00D95484">
        <w:rPr>
          <w:color w:val="000000"/>
        </w:rPr>
        <w:t>ABRELPE – Associação Brasileira das Empresas de Limpeza</w:t>
      </w:r>
      <w:r>
        <w:rPr>
          <w:color w:val="000000"/>
        </w:rPr>
        <w:t>s</w:t>
      </w:r>
      <w:r w:rsidR="00AC6709">
        <w:rPr>
          <w:color w:val="000000"/>
        </w:rPr>
        <w:t xml:space="preserve"> </w:t>
      </w:r>
      <w:r>
        <w:rPr>
          <w:color w:val="000000"/>
        </w:rPr>
        <w:t>P</w:t>
      </w:r>
      <w:r w:rsidRPr="00D95484">
        <w:rPr>
          <w:color w:val="000000"/>
        </w:rPr>
        <w:t>úblicas e Resíduos Especiais</w:t>
      </w:r>
    </w:p>
    <w:p w:rsidR="00C85CE5" w:rsidRPr="00D95484" w:rsidRDefault="00C85CE5" w:rsidP="00C85CE5">
      <w:pPr>
        <w:spacing w:line="360" w:lineRule="auto"/>
        <w:jc w:val="both"/>
        <w:rPr>
          <w:color w:val="000000"/>
        </w:rPr>
      </w:pPr>
      <w:r w:rsidRPr="00D95484">
        <w:rPr>
          <w:color w:val="000000"/>
        </w:rPr>
        <w:t>A.C – Antes de Cristo</w:t>
      </w:r>
    </w:p>
    <w:p w:rsidR="00C85CE5" w:rsidRPr="00D95484" w:rsidRDefault="00C85CE5" w:rsidP="00C85CE5">
      <w:pPr>
        <w:spacing w:line="360" w:lineRule="auto"/>
        <w:jc w:val="both"/>
        <w:rPr>
          <w:color w:val="000000"/>
        </w:rPr>
      </w:pPr>
      <w:r w:rsidRPr="00D95484">
        <w:rPr>
          <w:color w:val="000000"/>
        </w:rPr>
        <w:t>AMUC – Associação dos municípios dos vales do Mucuri e Jequitinhonha</w:t>
      </w:r>
    </w:p>
    <w:p w:rsidR="00C85CE5" w:rsidRPr="00D95484" w:rsidRDefault="00C85CE5" w:rsidP="00C85CE5">
      <w:pPr>
        <w:spacing w:line="360" w:lineRule="auto"/>
        <w:jc w:val="both"/>
        <w:rPr>
          <w:color w:val="000000"/>
        </w:rPr>
      </w:pPr>
      <w:r w:rsidRPr="00D95484">
        <w:rPr>
          <w:color w:val="000000"/>
        </w:rPr>
        <w:t>CONAMA – Conselho Nacional do Meio Ambiente</w:t>
      </w:r>
    </w:p>
    <w:p w:rsidR="00C85CE5" w:rsidRDefault="00C85CE5" w:rsidP="00C85CE5">
      <w:pPr>
        <w:spacing w:line="360" w:lineRule="auto"/>
        <w:jc w:val="both"/>
        <w:rPr>
          <w:color w:val="000000"/>
        </w:rPr>
      </w:pPr>
      <w:r w:rsidRPr="00D95484">
        <w:rPr>
          <w:color w:val="000000"/>
        </w:rPr>
        <w:t>FEAM – Fundação Estadual do Meio Ambiente</w:t>
      </w:r>
    </w:p>
    <w:p w:rsidR="00DE0EF2" w:rsidRPr="00D95484" w:rsidRDefault="00DE0EF2" w:rsidP="00C85CE5">
      <w:pPr>
        <w:spacing w:line="360" w:lineRule="auto"/>
        <w:jc w:val="both"/>
        <w:rPr>
          <w:color w:val="000000"/>
        </w:rPr>
      </w:pPr>
      <w:r>
        <w:rPr>
          <w:color w:val="000000"/>
        </w:rPr>
        <w:t xml:space="preserve">FIPE- Fundação Instituto de Pesquisas Econômicas </w:t>
      </w:r>
    </w:p>
    <w:p w:rsidR="00C85CE5" w:rsidRPr="00D95484" w:rsidRDefault="00C85CE5" w:rsidP="00C85CE5">
      <w:pPr>
        <w:spacing w:line="360" w:lineRule="auto"/>
        <w:jc w:val="both"/>
        <w:rPr>
          <w:color w:val="000000"/>
        </w:rPr>
      </w:pPr>
      <w:r w:rsidRPr="00D95484">
        <w:rPr>
          <w:color w:val="000000"/>
        </w:rPr>
        <w:t>IBGE – Instituto Brasileiro de Geografia e Estatística</w:t>
      </w:r>
    </w:p>
    <w:p w:rsidR="00C85CE5" w:rsidRPr="00D95484" w:rsidRDefault="00C85CE5" w:rsidP="00C85CE5">
      <w:pPr>
        <w:autoSpaceDE w:val="0"/>
        <w:spacing w:line="360" w:lineRule="auto"/>
        <w:jc w:val="both"/>
        <w:rPr>
          <w:bCs/>
        </w:rPr>
      </w:pPr>
      <w:r w:rsidRPr="00D95484">
        <w:rPr>
          <w:bCs/>
        </w:rPr>
        <w:t xml:space="preserve">IDH </w:t>
      </w:r>
      <w:r w:rsidRPr="00D95484">
        <w:rPr>
          <w:color w:val="000000"/>
        </w:rPr>
        <w:t xml:space="preserve">– </w:t>
      </w:r>
      <w:r w:rsidRPr="00D95484">
        <w:rPr>
          <w:bCs/>
        </w:rPr>
        <w:t>Índice de Desenvolvimento Humano</w:t>
      </w:r>
    </w:p>
    <w:p w:rsidR="00C85CE5" w:rsidRPr="00D95484" w:rsidRDefault="00C85CE5" w:rsidP="00C85CE5">
      <w:pPr>
        <w:spacing w:line="360" w:lineRule="auto"/>
        <w:jc w:val="both"/>
      </w:pPr>
      <w:r w:rsidRPr="00D95484">
        <w:t xml:space="preserve">NBR </w:t>
      </w:r>
      <w:r w:rsidRPr="00D95484">
        <w:rPr>
          <w:color w:val="000000"/>
        </w:rPr>
        <w:t>–</w:t>
      </w:r>
      <w:r>
        <w:rPr>
          <w:color w:val="000000"/>
        </w:rPr>
        <w:t xml:space="preserve"> Norma Brasileira</w:t>
      </w:r>
    </w:p>
    <w:p w:rsidR="00C85CE5" w:rsidRPr="00540398" w:rsidRDefault="00C85CE5" w:rsidP="00C85CE5">
      <w:pPr>
        <w:spacing w:line="360" w:lineRule="auto"/>
        <w:jc w:val="both"/>
      </w:pPr>
      <w:r w:rsidRPr="00540398">
        <w:t>PEAD – Polietileno de Alta Densidade</w:t>
      </w:r>
    </w:p>
    <w:p w:rsidR="00C85CE5" w:rsidRPr="00540398" w:rsidRDefault="00C85CE5" w:rsidP="00C85CE5">
      <w:pPr>
        <w:spacing w:line="360" w:lineRule="auto"/>
        <w:jc w:val="both"/>
      </w:pPr>
      <w:r w:rsidRPr="00540398">
        <w:t>PIB – Produto Interno Bruto</w:t>
      </w:r>
    </w:p>
    <w:p w:rsidR="00C85CE5" w:rsidRPr="00540398" w:rsidRDefault="00C85CE5" w:rsidP="00C85CE5">
      <w:pPr>
        <w:spacing w:line="360" w:lineRule="auto"/>
        <w:jc w:val="both"/>
      </w:pPr>
      <w:r w:rsidRPr="00540398">
        <w:t>PLANSAB – Plano Nacional do Saneamento Básico</w:t>
      </w:r>
    </w:p>
    <w:p w:rsidR="00C85CE5" w:rsidRPr="00540398" w:rsidRDefault="00C85CE5" w:rsidP="00C85CE5">
      <w:pPr>
        <w:spacing w:line="360" w:lineRule="auto"/>
        <w:jc w:val="both"/>
      </w:pPr>
      <w:r w:rsidRPr="00540398">
        <w:t>PMSB – Plano Municipal de Saneamento Básico</w:t>
      </w:r>
    </w:p>
    <w:p w:rsidR="00C85CE5" w:rsidRPr="00540398" w:rsidRDefault="00C85CE5" w:rsidP="00C85CE5">
      <w:pPr>
        <w:spacing w:line="360" w:lineRule="auto"/>
        <w:jc w:val="both"/>
      </w:pPr>
      <w:r w:rsidRPr="00540398">
        <w:t>PNRS – Política Nacional dos Resíduos Sólidos</w:t>
      </w:r>
    </w:p>
    <w:p w:rsidR="00C85CE5" w:rsidRDefault="00C85CE5" w:rsidP="00C85CE5">
      <w:pPr>
        <w:spacing w:line="360" w:lineRule="auto"/>
        <w:jc w:val="both"/>
      </w:pPr>
      <w:r w:rsidRPr="00540398">
        <w:t>PROSAB – Programa de Pesquisas em Saneamento Básico</w:t>
      </w:r>
    </w:p>
    <w:p w:rsidR="00ED0337" w:rsidRPr="00ED0337" w:rsidRDefault="00ED0337" w:rsidP="00ED0337">
      <w:pPr>
        <w:spacing w:line="360" w:lineRule="auto"/>
        <w:jc w:val="both"/>
      </w:pPr>
      <w:r w:rsidRPr="00ED0337">
        <w:t xml:space="preserve">RDO </w:t>
      </w:r>
      <w:r>
        <w:t xml:space="preserve">– Resíduos Domésticos </w:t>
      </w:r>
    </w:p>
    <w:p w:rsidR="00ED0337" w:rsidRPr="00540398" w:rsidRDefault="00ED0337" w:rsidP="00ED0337">
      <w:pPr>
        <w:spacing w:line="360" w:lineRule="auto"/>
        <w:jc w:val="both"/>
      </w:pPr>
      <w:r w:rsidRPr="00ED0337">
        <w:t>RPU</w:t>
      </w:r>
      <w:r>
        <w:t xml:space="preserve"> – Resíduos Públicos </w:t>
      </w:r>
    </w:p>
    <w:p w:rsidR="00C85CE5" w:rsidRPr="00540398" w:rsidRDefault="00C85CE5" w:rsidP="00C85CE5">
      <w:pPr>
        <w:spacing w:line="360" w:lineRule="auto"/>
        <w:jc w:val="both"/>
      </w:pPr>
      <w:r w:rsidRPr="00540398">
        <w:t xml:space="preserve">RSU – Resíduos Sólidos Urbanos </w:t>
      </w:r>
    </w:p>
    <w:p w:rsidR="00C85CE5" w:rsidRPr="00ED0337" w:rsidRDefault="00C85CE5" w:rsidP="00C85CE5">
      <w:pPr>
        <w:spacing w:line="360" w:lineRule="auto"/>
        <w:jc w:val="both"/>
      </w:pPr>
      <w:r w:rsidRPr="00D95484">
        <w:t xml:space="preserve">SNIS </w:t>
      </w:r>
      <w:r w:rsidRPr="00ED0337">
        <w:t xml:space="preserve">– Sistema Nacional de Informações sobre o Saneamento </w:t>
      </w:r>
    </w:p>
    <w:p w:rsidR="007E1770" w:rsidRPr="00C85CE5" w:rsidRDefault="00C85CE5" w:rsidP="00ED0337">
      <w:pPr>
        <w:spacing w:line="360" w:lineRule="auto"/>
        <w:jc w:val="both"/>
      </w:pPr>
      <w:r w:rsidRPr="00D95484">
        <w:t xml:space="preserve">SNIR </w:t>
      </w:r>
      <w:r w:rsidRPr="00ED0337">
        <w:t>– Sistema Nacional de Informações sobre os Resíduos Sólidos</w:t>
      </w:r>
    </w:p>
    <w:p w:rsidR="008D3447" w:rsidRDefault="008D3447" w:rsidP="008D3447">
      <w:pPr>
        <w:rPr>
          <w:i/>
        </w:rPr>
      </w:pPr>
    </w:p>
    <w:p w:rsidR="007E1770" w:rsidRDefault="008D3447" w:rsidP="008D3447">
      <w:pPr>
        <w:suppressAutoHyphens w:val="0"/>
        <w:rPr>
          <w:b/>
          <w:bCs/>
          <w:color w:val="FF0000"/>
        </w:rPr>
      </w:pPr>
      <w:r>
        <w:rPr>
          <w:b/>
          <w:bCs/>
          <w:color w:val="FF0000"/>
        </w:rPr>
        <w:br w:type="page"/>
      </w:r>
    </w:p>
    <w:p w:rsidR="00792B86" w:rsidRDefault="00F71A1E" w:rsidP="005F461F">
      <w:pPr>
        <w:suppressAutoHyphens w:val="0"/>
        <w:autoSpaceDE w:val="0"/>
        <w:autoSpaceDN w:val="0"/>
        <w:adjustRightInd w:val="0"/>
        <w:spacing w:line="360" w:lineRule="auto"/>
        <w:jc w:val="center"/>
        <w:rPr>
          <w:b/>
          <w:bCs/>
        </w:rPr>
      </w:pPr>
      <w:r>
        <w:rPr>
          <w:b/>
          <w:bCs/>
        </w:rPr>
        <w:lastRenderedPageBreak/>
        <w:t xml:space="preserve">LISTA DE </w:t>
      </w:r>
      <w:r w:rsidR="00853B3B">
        <w:rPr>
          <w:b/>
          <w:bCs/>
        </w:rPr>
        <w:t>TABELA</w:t>
      </w:r>
      <w:r>
        <w:rPr>
          <w:b/>
          <w:bCs/>
        </w:rPr>
        <w:t>S</w:t>
      </w:r>
    </w:p>
    <w:p w:rsidR="005F461F" w:rsidRPr="00A40D61" w:rsidRDefault="005F461F" w:rsidP="005F461F">
      <w:pPr>
        <w:suppressAutoHyphens w:val="0"/>
        <w:autoSpaceDE w:val="0"/>
        <w:autoSpaceDN w:val="0"/>
        <w:adjustRightInd w:val="0"/>
        <w:spacing w:line="360" w:lineRule="auto"/>
        <w:jc w:val="center"/>
        <w:rPr>
          <w:b/>
          <w:bCs/>
        </w:rPr>
      </w:pPr>
    </w:p>
    <w:p w:rsidR="00F754F9" w:rsidRPr="006609CA" w:rsidRDefault="009C3CC0" w:rsidP="005F461F">
      <w:pPr>
        <w:suppressAutoHyphens w:val="0"/>
        <w:autoSpaceDE w:val="0"/>
        <w:autoSpaceDN w:val="0"/>
        <w:adjustRightInd w:val="0"/>
        <w:spacing w:line="360" w:lineRule="auto"/>
        <w:rPr>
          <w:bCs/>
        </w:rPr>
      </w:pPr>
      <w:r w:rsidRPr="006609CA">
        <w:rPr>
          <w:bCs/>
        </w:rPr>
        <w:fldChar w:fldCharType="begin"/>
      </w:r>
      <w:r w:rsidR="007035F0" w:rsidRPr="006609CA">
        <w:rPr>
          <w:bCs/>
        </w:rPr>
        <w:instrText xml:space="preserve"> TOC \h \z \c "Tabela" </w:instrText>
      </w:r>
      <w:r w:rsidRPr="006609CA">
        <w:rPr>
          <w:bCs/>
        </w:rPr>
        <w:fldChar w:fldCharType="separate"/>
      </w:r>
      <w:hyperlink w:anchor="_Toc531139659" w:history="1">
        <w:r w:rsidR="00853B3B">
          <w:rPr>
            <w:b/>
            <w:bCs/>
          </w:rPr>
          <w:t>Tabela</w:t>
        </w:r>
        <w:r w:rsidR="00A40D61" w:rsidRPr="006609CA">
          <w:rPr>
            <w:b/>
            <w:bCs/>
          </w:rPr>
          <w:t xml:space="preserve"> 1</w:t>
        </w:r>
        <w:r w:rsidR="00AC6709">
          <w:rPr>
            <w:b/>
            <w:bCs/>
          </w:rPr>
          <w:t xml:space="preserve"> </w:t>
        </w:r>
        <w:r w:rsidR="00A40D61" w:rsidRPr="006609CA">
          <w:rPr>
            <w:b/>
            <w:bCs/>
          </w:rPr>
          <w:t>-</w:t>
        </w:r>
        <w:r w:rsidR="00A40D61" w:rsidRPr="006609CA">
          <w:rPr>
            <w:bCs/>
          </w:rPr>
          <w:t xml:space="preserve"> Síntese dos dados gerais dos municípios em estudo</w:t>
        </w:r>
        <w:r w:rsidR="00AC6709">
          <w:rPr>
            <w:bCs/>
          </w:rPr>
          <w:t>...</w:t>
        </w:r>
        <w:r w:rsidR="006609CA">
          <w:rPr>
            <w:bCs/>
          </w:rPr>
          <w:t>...................</w:t>
        </w:r>
        <w:r w:rsidR="00AC6709">
          <w:rPr>
            <w:bCs/>
          </w:rPr>
          <w:t>.</w:t>
        </w:r>
        <w:r w:rsidR="005F461F">
          <w:rPr>
            <w:bCs/>
          </w:rPr>
          <w:t>.</w:t>
        </w:r>
        <w:r w:rsidR="006609CA">
          <w:rPr>
            <w:bCs/>
          </w:rPr>
          <w:t>......</w:t>
        </w:r>
        <w:r w:rsidRPr="006609CA">
          <w:rPr>
            <w:bCs/>
            <w:webHidden/>
          </w:rPr>
          <w:fldChar w:fldCharType="begin"/>
        </w:r>
        <w:r w:rsidR="00A40D61" w:rsidRPr="006609CA">
          <w:rPr>
            <w:bCs/>
            <w:webHidden/>
          </w:rPr>
          <w:instrText xml:space="preserve"> PAGEREF _Toc531139659 \h </w:instrText>
        </w:r>
        <w:r w:rsidRPr="006609CA">
          <w:rPr>
            <w:bCs/>
            <w:webHidden/>
          </w:rPr>
        </w:r>
        <w:r w:rsidRPr="006609CA">
          <w:rPr>
            <w:bCs/>
            <w:webHidden/>
          </w:rPr>
          <w:fldChar w:fldCharType="separate"/>
        </w:r>
        <w:r w:rsidR="00E315B7">
          <w:rPr>
            <w:bCs/>
            <w:noProof/>
            <w:webHidden/>
          </w:rPr>
          <w:t>45</w:t>
        </w:r>
        <w:r w:rsidRPr="006609CA">
          <w:rPr>
            <w:bCs/>
            <w:webHidden/>
          </w:rPr>
          <w:fldChar w:fldCharType="end"/>
        </w:r>
      </w:hyperlink>
    </w:p>
    <w:p w:rsidR="00F754F9" w:rsidRPr="006609CA" w:rsidRDefault="009C3CC0" w:rsidP="005F461F">
      <w:pPr>
        <w:suppressAutoHyphens w:val="0"/>
        <w:autoSpaceDE w:val="0"/>
        <w:autoSpaceDN w:val="0"/>
        <w:adjustRightInd w:val="0"/>
        <w:spacing w:line="360" w:lineRule="auto"/>
        <w:rPr>
          <w:bCs/>
        </w:rPr>
      </w:pPr>
      <w:hyperlink w:anchor="_Toc531139660" w:history="1">
        <w:r w:rsidR="00853B3B">
          <w:rPr>
            <w:b/>
            <w:bCs/>
          </w:rPr>
          <w:t>Tabela</w:t>
        </w:r>
        <w:r w:rsidR="00A40D61" w:rsidRPr="006609CA">
          <w:rPr>
            <w:b/>
            <w:bCs/>
          </w:rPr>
          <w:t xml:space="preserve"> 2 -</w:t>
        </w:r>
        <w:r w:rsidR="00A40D61" w:rsidRPr="006609CA">
          <w:rPr>
            <w:bCs/>
          </w:rPr>
          <w:t xml:space="preserve"> Dados referente a população atendida pela coleta de resíduos sólidos e quantidade de resíduos sólidos urbanos coletados por ano</w:t>
        </w:r>
        <w:r w:rsidR="006609CA">
          <w:rPr>
            <w:bCs/>
          </w:rPr>
          <w:t>......................................</w:t>
        </w:r>
        <w:r w:rsidRPr="006609CA">
          <w:rPr>
            <w:bCs/>
            <w:webHidden/>
          </w:rPr>
          <w:fldChar w:fldCharType="begin"/>
        </w:r>
        <w:r w:rsidR="00A40D61" w:rsidRPr="006609CA">
          <w:rPr>
            <w:bCs/>
            <w:webHidden/>
          </w:rPr>
          <w:instrText xml:space="preserve"> PAGEREF _Toc531139660 \h </w:instrText>
        </w:r>
        <w:r w:rsidRPr="006609CA">
          <w:rPr>
            <w:bCs/>
            <w:webHidden/>
          </w:rPr>
        </w:r>
        <w:r w:rsidRPr="006609CA">
          <w:rPr>
            <w:bCs/>
            <w:webHidden/>
          </w:rPr>
          <w:fldChar w:fldCharType="separate"/>
        </w:r>
        <w:r w:rsidR="00E315B7">
          <w:rPr>
            <w:bCs/>
            <w:noProof/>
            <w:webHidden/>
          </w:rPr>
          <w:t>49</w:t>
        </w:r>
        <w:r w:rsidRPr="006609CA">
          <w:rPr>
            <w:bCs/>
            <w:webHidden/>
          </w:rPr>
          <w:fldChar w:fldCharType="end"/>
        </w:r>
      </w:hyperlink>
    </w:p>
    <w:p w:rsidR="00F754F9" w:rsidRPr="006609CA" w:rsidRDefault="009C3CC0" w:rsidP="005F461F">
      <w:pPr>
        <w:suppressAutoHyphens w:val="0"/>
        <w:autoSpaceDE w:val="0"/>
        <w:autoSpaceDN w:val="0"/>
        <w:adjustRightInd w:val="0"/>
        <w:spacing w:line="360" w:lineRule="auto"/>
        <w:rPr>
          <w:bCs/>
        </w:rPr>
      </w:pPr>
      <w:hyperlink w:anchor="_Toc531139661" w:history="1">
        <w:r w:rsidR="00853B3B">
          <w:rPr>
            <w:b/>
            <w:bCs/>
          </w:rPr>
          <w:t>Tabela</w:t>
        </w:r>
        <w:r w:rsidR="00A40D61" w:rsidRPr="006609CA">
          <w:rPr>
            <w:b/>
            <w:bCs/>
          </w:rPr>
          <w:t xml:space="preserve"> 3</w:t>
        </w:r>
        <w:r w:rsidR="00AC6709">
          <w:rPr>
            <w:b/>
            <w:bCs/>
          </w:rPr>
          <w:t xml:space="preserve"> </w:t>
        </w:r>
        <w:r w:rsidR="00A40D61" w:rsidRPr="006609CA">
          <w:rPr>
            <w:b/>
            <w:bCs/>
          </w:rPr>
          <w:t>-</w:t>
        </w:r>
        <w:r w:rsidR="00A40D61" w:rsidRPr="006609CA">
          <w:rPr>
            <w:bCs/>
          </w:rPr>
          <w:t xml:space="preserve"> Dados referente a quantidade de resíduos sólidos produzidos por dia e a geração de resíduos per capita de cada municípi</w:t>
        </w:r>
        <w:r w:rsidR="00AC6709">
          <w:rPr>
            <w:bCs/>
          </w:rPr>
          <w:t>o......................</w:t>
        </w:r>
        <w:r w:rsidR="006609CA">
          <w:rPr>
            <w:bCs/>
          </w:rPr>
          <w:t>..............................</w:t>
        </w:r>
        <w:r w:rsidRPr="006609CA">
          <w:rPr>
            <w:bCs/>
            <w:webHidden/>
          </w:rPr>
          <w:fldChar w:fldCharType="begin"/>
        </w:r>
        <w:r w:rsidR="00A40D61" w:rsidRPr="006609CA">
          <w:rPr>
            <w:bCs/>
            <w:webHidden/>
          </w:rPr>
          <w:instrText xml:space="preserve"> PAGEREF _Toc531139661 \h </w:instrText>
        </w:r>
        <w:r w:rsidRPr="006609CA">
          <w:rPr>
            <w:bCs/>
            <w:webHidden/>
          </w:rPr>
        </w:r>
        <w:r w:rsidRPr="006609CA">
          <w:rPr>
            <w:bCs/>
            <w:webHidden/>
          </w:rPr>
          <w:fldChar w:fldCharType="separate"/>
        </w:r>
        <w:r w:rsidR="00E315B7">
          <w:rPr>
            <w:bCs/>
            <w:noProof/>
            <w:webHidden/>
          </w:rPr>
          <w:t>51</w:t>
        </w:r>
        <w:r w:rsidRPr="006609CA">
          <w:rPr>
            <w:bCs/>
            <w:webHidden/>
          </w:rPr>
          <w:fldChar w:fldCharType="end"/>
        </w:r>
      </w:hyperlink>
    </w:p>
    <w:p w:rsidR="00F754F9" w:rsidRPr="006609CA" w:rsidRDefault="009C3CC0" w:rsidP="005F461F">
      <w:pPr>
        <w:suppressAutoHyphens w:val="0"/>
        <w:autoSpaceDE w:val="0"/>
        <w:autoSpaceDN w:val="0"/>
        <w:adjustRightInd w:val="0"/>
        <w:spacing w:line="360" w:lineRule="auto"/>
        <w:rPr>
          <w:bCs/>
        </w:rPr>
      </w:pPr>
      <w:hyperlink w:anchor="_Toc531139662" w:history="1">
        <w:r w:rsidR="00853B3B">
          <w:rPr>
            <w:b/>
            <w:bCs/>
          </w:rPr>
          <w:t>Tabela</w:t>
        </w:r>
        <w:r w:rsidR="00A40D61" w:rsidRPr="006609CA">
          <w:rPr>
            <w:b/>
            <w:bCs/>
          </w:rPr>
          <w:t xml:space="preserve"> 4 -</w:t>
        </w:r>
        <w:r w:rsidR="00A40D61" w:rsidRPr="006609CA">
          <w:rPr>
            <w:bCs/>
          </w:rPr>
          <w:t xml:space="preserve"> Estimativa populacional pelo método aritmético para os municípios nos próximos 20 anos</w:t>
        </w:r>
        <w:r w:rsidR="006609CA">
          <w:rPr>
            <w:bCs/>
          </w:rPr>
          <w:t>.......................................................................................................</w:t>
        </w:r>
        <w:r w:rsidRPr="006609CA">
          <w:rPr>
            <w:bCs/>
            <w:webHidden/>
          </w:rPr>
          <w:fldChar w:fldCharType="begin"/>
        </w:r>
        <w:r w:rsidR="00A40D61" w:rsidRPr="006609CA">
          <w:rPr>
            <w:bCs/>
            <w:webHidden/>
          </w:rPr>
          <w:instrText xml:space="preserve"> PAGEREF _Toc531139662 \h </w:instrText>
        </w:r>
        <w:r w:rsidRPr="006609CA">
          <w:rPr>
            <w:bCs/>
            <w:webHidden/>
          </w:rPr>
        </w:r>
        <w:r w:rsidRPr="006609CA">
          <w:rPr>
            <w:bCs/>
            <w:webHidden/>
          </w:rPr>
          <w:fldChar w:fldCharType="separate"/>
        </w:r>
        <w:r w:rsidR="00E315B7">
          <w:rPr>
            <w:bCs/>
            <w:noProof/>
            <w:webHidden/>
          </w:rPr>
          <w:t>53</w:t>
        </w:r>
        <w:r w:rsidRPr="006609CA">
          <w:rPr>
            <w:bCs/>
            <w:webHidden/>
          </w:rPr>
          <w:fldChar w:fldCharType="end"/>
        </w:r>
      </w:hyperlink>
    </w:p>
    <w:p w:rsidR="00F754F9" w:rsidRPr="006609CA" w:rsidRDefault="009C3CC0" w:rsidP="005F461F">
      <w:pPr>
        <w:suppressAutoHyphens w:val="0"/>
        <w:autoSpaceDE w:val="0"/>
        <w:autoSpaceDN w:val="0"/>
        <w:adjustRightInd w:val="0"/>
        <w:spacing w:line="360" w:lineRule="auto"/>
        <w:rPr>
          <w:bCs/>
        </w:rPr>
      </w:pPr>
      <w:hyperlink w:anchor="_Toc531139663" w:history="1">
        <w:r w:rsidR="00853B3B">
          <w:rPr>
            <w:b/>
            <w:bCs/>
          </w:rPr>
          <w:t>Tabela</w:t>
        </w:r>
        <w:r w:rsidR="00A40D61" w:rsidRPr="006609CA">
          <w:rPr>
            <w:b/>
            <w:bCs/>
          </w:rPr>
          <w:t xml:space="preserve"> 5</w:t>
        </w:r>
        <w:r w:rsidR="00AC6709">
          <w:rPr>
            <w:b/>
            <w:bCs/>
          </w:rPr>
          <w:t xml:space="preserve"> </w:t>
        </w:r>
        <w:r w:rsidR="00A40D61" w:rsidRPr="006609CA">
          <w:rPr>
            <w:b/>
            <w:bCs/>
          </w:rPr>
          <w:t xml:space="preserve">- </w:t>
        </w:r>
        <w:r w:rsidR="00A40D61" w:rsidRPr="006609CA">
          <w:rPr>
            <w:bCs/>
          </w:rPr>
          <w:t>Estimativa de produção de resíduos sólidos pelo método aritmético (cenário 1)</w:t>
        </w:r>
        <w:r w:rsidR="006609CA">
          <w:rPr>
            <w:bCs/>
            <w:webHidden/>
          </w:rPr>
          <w:t>.....................................................................</w:t>
        </w:r>
        <w:r w:rsidR="005F461F">
          <w:rPr>
            <w:bCs/>
            <w:webHidden/>
          </w:rPr>
          <w:t>.......</w:t>
        </w:r>
        <w:r w:rsidR="006609CA">
          <w:rPr>
            <w:bCs/>
            <w:webHidden/>
          </w:rPr>
          <w:t>......................................</w:t>
        </w:r>
        <w:r w:rsidRPr="006609CA">
          <w:rPr>
            <w:bCs/>
            <w:webHidden/>
          </w:rPr>
          <w:fldChar w:fldCharType="begin"/>
        </w:r>
        <w:r w:rsidR="00A40D61" w:rsidRPr="006609CA">
          <w:rPr>
            <w:bCs/>
            <w:webHidden/>
          </w:rPr>
          <w:instrText xml:space="preserve"> PAGEREF _Toc531139663 \h </w:instrText>
        </w:r>
        <w:r w:rsidRPr="006609CA">
          <w:rPr>
            <w:bCs/>
            <w:webHidden/>
          </w:rPr>
        </w:r>
        <w:r w:rsidRPr="006609CA">
          <w:rPr>
            <w:bCs/>
            <w:webHidden/>
          </w:rPr>
          <w:fldChar w:fldCharType="separate"/>
        </w:r>
        <w:r w:rsidR="00E315B7">
          <w:rPr>
            <w:bCs/>
            <w:noProof/>
            <w:webHidden/>
          </w:rPr>
          <w:t>55</w:t>
        </w:r>
        <w:r w:rsidRPr="006609CA">
          <w:rPr>
            <w:bCs/>
            <w:webHidden/>
          </w:rPr>
          <w:fldChar w:fldCharType="end"/>
        </w:r>
      </w:hyperlink>
    </w:p>
    <w:p w:rsidR="00F754F9" w:rsidRPr="006609CA" w:rsidRDefault="009C3CC0" w:rsidP="005F461F">
      <w:pPr>
        <w:suppressAutoHyphens w:val="0"/>
        <w:autoSpaceDE w:val="0"/>
        <w:autoSpaceDN w:val="0"/>
        <w:adjustRightInd w:val="0"/>
        <w:spacing w:line="360" w:lineRule="auto"/>
        <w:rPr>
          <w:bCs/>
        </w:rPr>
      </w:pPr>
      <w:hyperlink w:anchor="_Toc531139664" w:history="1">
        <w:r w:rsidR="00853B3B">
          <w:rPr>
            <w:b/>
            <w:bCs/>
          </w:rPr>
          <w:t>Tabela</w:t>
        </w:r>
        <w:r w:rsidR="00A40D61" w:rsidRPr="006609CA">
          <w:rPr>
            <w:b/>
            <w:bCs/>
          </w:rPr>
          <w:t xml:space="preserve"> 6 -</w:t>
        </w:r>
        <w:r w:rsidR="00A40D61" w:rsidRPr="006609CA">
          <w:rPr>
            <w:bCs/>
          </w:rPr>
          <w:t xml:space="preserve"> Estimativa de produção de resíduos sólidos considerando a média de produção constante (cenário 2)</w:t>
        </w:r>
        <w:r w:rsidR="006609CA">
          <w:rPr>
            <w:bCs/>
          </w:rPr>
          <w:t>................................................</w:t>
        </w:r>
        <w:r w:rsidR="00AC6709">
          <w:rPr>
            <w:bCs/>
          </w:rPr>
          <w:t>................................</w:t>
        </w:r>
        <w:r w:rsidR="006609CA">
          <w:rPr>
            <w:bCs/>
          </w:rPr>
          <w:t>..</w:t>
        </w:r>
        <w:r w:rsidRPr="006609CA">
          <w:rPr>
            <w:bCs/>
            <w:webHidden/>
          </w:rPr>
          <w:fldChar w:fldCharType="begin"/>
        </w:r>
        <w:r w:rsidR="00A40D61" w:rsidRPr="006609CA">
          <w:rPr>
            <w:bCs/>
            <w:webHidden/>
          </w:rPr>
          <w:instrText xml:space="preserve"> PAGEREF _Toc531139664 \h </w:instrText>
        </w:r>
        <w:r w:rsidRPr="006609CA">
          <w:rPr>
            <w:bCs/>
            <w:webHidden/>
          </w:rPr>
        </w:r>
        <w:r w:rsidRPr="006609CA">
          <w:rPr>
            <w:bCs/>
            <w:webHidden/>
          </w:rPr>
          <w:fldChar w:fldCharType="separate"/>
        </w:r>
        <w:r w:rsidR="00E315B7">
          <w:rPr>
            <w:bCs/>
            <w:noProof/>
            <w:webHidden/>
          </w:rPr>
          <w:t>56</w:t>
        </w:r>
        <w:r w:rsidRPr="006609CA">
          <w:rPr>
            <w:bCs/>
            <w:webHidden/>
          </w:rPr>
          <w:fldChar w:fldCharType="end"/>
        </w:r>
      </w:hyperlink>
    </w:p>
    <w:p w:rsidR="00A40D61" w:rsidRPr="006609CA" w:rsidRDefault="009C3CC0" w:rsidP="005F461F">
      <w:pPr>
        <w:suppressAutoHyphens w:val="0"/>
        <w:autoSpaceDE w:val="0"/>
        <w:autoSpaceDN w:val="0"/>
        <w:adjustRightInd w:val="0"/>
        <w:spacing w:line="360" w:lineRule="auto"/>
        <w:rPr>
          <w:bCs/>
        </w:rPr>
      </w:pPr>
      <w:hyperlink w:anchor="_Toc531139665" w:history="1">
        <w:r w:rsidR="00853B3B">
          <w:rPr>
            <w:b/>
            <w:bCs/>
          </w:rPr>
          <w:t>Tabela</w:t>
        </w:r>
        <w:r w:rsidR="00A40D61" w:rsidRPr="006609CA">
          <w:rPr>
            <w:b/>
            <w:bCs/>
          </w:rPr>
          <w:t xml:space="preserve"> 7</w:t>
        </w:r>
        <w:r w:rsidR="00AC6709">
          <w:rPr>
            <w:b/>
            <w:bCs/>
          </w:rPr>
          <w:t xml:space="preserve"> </w:t>
        </w:r>
        <w:r w:rsidR="00A40D61" w:rsidRPr="006609CA">
          <w:rPr>
            <w:b/>
            <w:bCs/>
          </w:rPr>
          <w:t>-</w:t>
        </w:r>
        <w:r w:rsidR="00A40D61" w:rsidRPr="006609CA">
          <w:rPr>
            <w:bCs/>
          </w:rPr>
          <w:t xml:space="preserve"> Porcentagem de produção de resíduos sólidos por município</w:t>
        </w:r>
        <w:r w:rsidR="00AC6709">
          <w:rPr>
            <w:bCs/>
            <w:webHidden/>
          </w:rPr>
          <w:t>.......</w:t>
        </w:r>
        <w:r w:rsidR="006609CA">
          <w:rPr>
            <w:bCs/>
            <w:webHidden/>
          </w:rPr>
          <w:t>......</w:t>
        </w:r>
        <w:r w:rsidR="00AC6709">
          <w:rPr>
            <w:bCs/>
            <w:webHidden/>
          </w:rPr>
          <w:t>.</w:t>
        </w:r>
        <w:r w:rsidR="006609CA">
          <w:rPr>
            <w:bCs/>
            <w:webHidden/>
          </w:rPr>
          <w:t>...</w:t>
        </w:r>
        <w:r w:rsidRPr="006609CA">
          <w:rPr>
            <w:bCs/>
            <w:webHidden/>
          </w:rPr>
          <w:fldChar w:fldCharType="begin"/>
        </w:r>
        <w:r w:rsidR="00A40D61" w:rsidRPr="006609CA">
          <w:rPr>
            <w:bCs/>
            <w:webHidden/>
          </w:rPr>
          <w:instrText xml:space="preserve"> PAGEREF _Toc531139665 \h </w:instrText>
        </w:r>
        <w:r w:rsidRPr="006609CA">
          <w:rPr>
            <w:bCs/>
            <w:webHidden/>
          </w:rPr>
        </w:r>
        <w:r w:rsidRPr="006609CA">
          <w:rPr>
            <w:bCs/>
            <w:webHidden/>
          </w:rPr>
          <w:fldChar w:fldCharType="separate"/>
        </w:r>
        <w:r w:rsidR="00E315B7">
          <w:rPr>
            <w:bCs/>
            <w:noProof/>
            <w:webHidden/>
          </w:rPr>
          <w:t>64</w:t>
        </w:r>
        <w:r w:rsidRPr="006609CA">
          <w:rPr>
            <w:bCs/>
            <w:webHidden/>
          </w:rPr>
          <w:fldChar w:fldCharType="end"/>
        </w:r>
      </w:hyperlink>
    </w:p>
    <w:p w:rsidR="007035F0" w:rsidRPr="00A40D61" w:rsidRDefault="009C3CC0" w:rsidP="005F461F">
      <w:pPr>
        <w:suppressAutoHyphens w:val="0"/>
        <w:autoSpaceDE w:val="0"/>
        <w:autoSpaceDN w:val="0"/>
        <w:adjustRightInd w:val="0"/>
        <w:spacing w:line="360" w:lineRule="auto"/>
        <w:rPr>
          <w:bCs/>
        </w:rPr>
      </w:pPr>
      <w:r w:rsidRPr="006609CA">
        <w:rPr>
          <w:bCs/>
        </w:rPr>
        <w:fldChar w:fldCharType="end"/>
      </w: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BC0975" w:rsidRDefault="00BC0975">
      <w:pPr>
        <w:autoSpaceDE w:val="0"/>
        <w:spacing w:line="360" w:lineRule="auto"/>
        <w:jc w:val="both"/>
        <w:rPr>
          <w:b/>
          <w:bCs/>
        </w:rPr>
      </w:pPr>
    </w:p>
    <w:p w:rsidR="007E1770" w:rsidRDefault="007E1770">
      <w:pPr>
        <w:autoSpaceDE w:val="0"/>
        <w:spacing w:line="360" w:lineRule="auto"/>
        <w:jc w:val="both"/>
        <w:rPr>
          <w:b/>
          <w:bCs/>
        </w:rPr>
      </w:pPr>
    </w:p>
    <w:p w:rsidR="00E5665B" w:rsidRDefault="00E5665B">
      <w:pPr>
        <w:autoSpaceDE w:val="0"/>
        <w:spacing w:line="360" w:lineRule="auto"/>
        <w:jc w:val="both"/>
        <w:rPr>
          <w:b/>
          <w:bCs/>
        </w:rPr>
      </w:pPr>
    </w:p>
    <w:p w:rsidR="00E5665B" w:rsidRDefault="00E5665B">
      <w:pPr>
        <w:autoSpaceDE w:val="0"/>
        <w:spacing w:line="360" w:lineRule="auto"/>
        <w:jc w:val="both"/>
        <w:rPr>
          <w:b/>
          <w:bCs/>
        </w:rPr>
      </w:pPr>
    </w:p>
    <w:p w:rsidR="00E5665B" w:rsidRDefault="00E5665B">
      <w:pPr>
        <w:autoSpaceDE w:val="0"/>
        <w:spacing w:line="360" w:lineRule="auto"/>
        <w:jc w:val="both"/>
        <w:rPr>
          <w:b/>
          <w:bCs/>
        </w:rPr>
      </w:pPr>
    </w:p>
    <w:p w:rsidR="00E5665B" w:rsidRDefault="00E5665B">
      <w:pPr>
        <w:autoSpaceDE w:val="0"/>
        <w:spacing w:line="360" w:lineRule="auto"/>
        <w:jc w:val="both"/>
        <w:rPr>
          <w:b/>
          <w:bCs/>
        </w:rPr>
      </w:pPr>
    </w:p>
    <w:p w:rsidR="00E5665B" w:rsidRDefault="00E5665B">
      <w:pPr>
        <w:autoSpaceDE w:val="0"/>
        <w:spacing w:line="360" w:lineRule="auto"/>
        <w:jc w:val="both"/>
        <w:rPr>
          <w:b/>
          <w:bCs/>
        </w:rPr>
      </w:pPr>
    </w:p>
    <w:p w:rsidR="00056C45" w:rsidRDefault="00056C45">
      <w:pPr>
        <w:autoSpaceDE w:val="0"/>
        <w:spacing w:line="360" w:lineRule="auto"/>
        <w:jc w:val="both"/>
        <w:rPr>
          <w:b/>
          <w:bCs/>
        </w:rPr>
      </w:pPr>
    </w:p>
    <w:p w:rsidR="00E5665B" w:rsidRDefault="00E5665B">
      <w:pPr>
        <w:autoSpaceDE w:val="0"/>
        <w:spacing w:line="360" w:lineRule="auto"/>
        <w:jc w:val="both"/>
        <w:rPr>
          <w:b/>
          <w:bCs/>
        </w:rPr>
      </w:pPr>
    </w:p>
    <w:p w:rsidR="008E4AE5" w:rsidRDefault="008E4AE5" w:rsidP="008E4AE5">
      <w:pPr>
        <w:suppressAutoHyphens w:val="0"/>
        <w:autoSpaceDE w:val="0"/>
        <w:autoSpaceDN w:val="0"/>
        <w:adjustRightInd w:val="0"/>
        <w:spacing w:line="360" w:lineRule="auto"/>
        <w:jc w:val="center"/>
        <w:rPr>
          <w:b/>
          <w:bCs/>
        </w:rPr>
      </w:pPr>
      <w:r>
        <w:rPr>
          <w:b/>
          <w:bCs/>
        </w:rPr>
        <w:lastRenderedPageBreak/>
        <w:t xml:space="preserve">LISTA DE </w:t>
      </w:r>
      <w:r w:rsidR="00A54248">
        <w:rPr>
          <w:b/>
          <w:bCs/>
        </w:rPr>
        <w:t>ILUSTRAÇÕES</w:t>
      </w:r>
    </w:p>
    <w:p w:rsidR="008E4AE5" w:rsidRDefault="008E4AE5" w:rsidP="008E4AE5">
      <w:pPr>
        <w:suppressAutoHyphens w:val="0"/>
        <w:autoSpaceDE w:val="0"/>
        <w:autoSpaceDN w:val="0"/>
        <w:adjustRightInd w:val="0"/>
        <w:spacing w:line="360" w:lineRule="auto"/>
        <w:jc w:val="both"/>
        <w:rPr>
          <w:b/>
          <w:bCs/>
        </w:rPr>
      </w:pPr>
    </w:p>
    <w:p w:rsidR="00E5665B" w:rsidRPr="009F4768" w:rsidRDefault="009C3CC0" w:rsidP="005F461F">
      <w:pPr>
        <w:suppressAutoHyphens w:val="0"/>
        <w:autoSpaceDE w:val="0"/>
        <w:autoSpaceDN w:val="0"/>
        <w:adjustRightInd w:val="0"/>
        <w:spacing w:line="360" w:lineRule="auto"/>
        <w:rPr>
          <w:bCs/>
        </w:rPr>
      </w:pPr>
      <w:r>
        <w:rPr>
          <w:b/>
          <w:bCs/>
        </w:rPr>
        <w:fldChar w:fldCharType="begin"/>
      </w:r>
      <w:r w:rsidR="008E4AE5">
        <w:rPr>
          <w:b/>
          <w:bCs/>
        </w:rPr>
        <w:instrText xml:space="preserve"> TOC \h \z \c "Figura" </w:instrText>
      </w:r>
      <w:r>
        <w:rPr>
          <w:b/>
          <w:bCs/>
        </w:rPr>
        <w:fldChar w:fldCharType="separate"/>
      </w:r>
      <w:hyperlink w:anchor="_Toc531065803" w:history="1">
        <w:r w:rsidR="00853B3B">
          <w:rPr>
            <w:b/>
            <w:bCs/>
          </w:rPr>
          <w:t>Figura</w:t>
        </w:r>
        <w:r w:rsidR="009F4768" w:rsidRPr="009F4768">
          <w:rPr>
            <w:b/>
            <w:bCs/>
          </w:rPr>
          <w:t xml:space="preserve"> 1</w:t>
        </w:r>
        <w:r w:rsidR="009F4768" w:rsidRPr="009F4768">
          <w:rPr>
            <w:bCs/>
          </w:rPr>
          <w:t>- Seção em corte de um aterro sanitári</w:t>
        </w:r>
        <w:r w:rsidR="009F4768">
          <w:rPr>
            <w:bCs/>
          </w:rPr>
          <w:t>o..............................</w:t>
        </w:r>
        <w:r w:rsidR="005F461F">
          <w:rPr>
            <w:bCs/>
          </w:rPr>
          <w:t>.</w:t>
        </w:r>
        <w:r w:rsidR="009F4768">
          <w:rPr>
            <w:bCs/>
          </w:rPr>
          <w:t>......................</w:t>
        </w:r>
        <w:r w:rsidRPr="009F4768">
          <w:rPr>
            <w:bCs/>
            <w:webHidden/>
          </w:rPr>
          <w:fldChar w:fldCharType="begin"/>
        </w:r>
        <w:r w:rsidR="009F4768" w:rsidRPr="009F4768">
          <w:rPr>
            <w:bCs/>
            <w:webHidden/>
          </w:rPr>
          <w:instrText xml:space="preserve"> PAGEREF _Toc531065803 \h </w:instrText>
        </w:r>
        <w:r w:rsidRPr="009F4768">
          <w:rPr>
            <w:bCs/>
            <w:webHidden/>
          </w:rPr>
        </w:r>
        <w:r w:rsidRPr="009F4768">
          <w:rPr>
            <w:bCs/>
            <w:webHidden/>
          </w:rPr>
          <w:fldChar w:fldCharType="separate"/>
        </w:r>
        <w:r w:rsidR="00E315B7">
          <w:rPr>
            <w:bCs/>
            <w:noProof/>
            <w:webHidden/>
          </w:rPr>
          <w:t>33</w:t>
        </w:r>
        <w:r w:rsidRPr="009F4768">
          <w:rPr>
            <w:bCs/>
            <w:webHidden/>
          </w:rPr>
          <w:fldChar w:fldCharType="end"/>
        </w:r>
      </w:hyperlink>
    </w:p>
    <w:p w:rsidR="00E5665B" w:rsidRPr="009F4768" w:rsidRDefault="009C3CC0" w:rsidP="005F461F">
      <w:pPr>
        <w:suppressAutoHyphens w:val="0"/>
        <w:autoSpaceDE w:val="0"/>
        <w:autoSpaceDN w:val="0"/>
        <w:adjustRightInd w:val="0"/>
        <w:spacing w:line="360" w:lineRule="auto"/>
        <w:rPr>
          <w:bCs/>
        </w:rPr>
      </w:pPr>
      <w:hyperlink w:anchor="_Toc531065804" w:history="1">
        <w:r w:rsidR="00853B3B">
          <w:rPr>
            <w:b/>
            <w:bCs/>
          </w:rPr>
          <w:t>Figura</w:t>
        </w:r>
        <w:r w:rsidR="009F4768" w:rsidRPr="009F4768">
          <w:rPr>
            <w:b/>
            <w:bCs/>
          </w:rPr>
          <w:t xml:space="preserve"> 2</w:t>
        </w:r>
        <w:r w:rsidR="009F4768" w:rsidRPr="009F4768">
          <w:rPr>
            <w:bCs/>
          </w:rPr>
          <w:t>- Sistema operacional de aterro sanitário</w:t>
        </w:r>
        <w:r w:rsidR="009F4768">
          <w:rPr>
            <w:bCs/>
          </w:rPr>
          <w:t>....................................................</w:t>
        </w:r>
        <w:r w:rsidRPr="009F4768">
          <w:rPr>
            <w:bCs/>
            <w:webHidden/>
          </w:rPr>
          <w:fldChar w:fldCharType="begin"/>
        </w:r>
        <w:r w:rsidR="009F4768" w:rsidRPr="009F4768">
          <w:rPr>
            <w:bCs/>
            <w:webHidden/>
          </w:rPr>
          <w:instrText xml:space="preserve"> PAGEREF _Toc531065804 \h </w:instrText>
        </w:r>
        <w:r w:rsidRPr="009F4768">
          <w:rPr>
            <w:bCs/>
            <w:webHidden/>
          </w:rPr>
        </w:r>
        <w:r w:rsidRPr="009F4768">
          <w:rPr>
            <w:bCs/>
            <w:webHidden/>
          </w:rPr>
          <w:fldChar w:fldCharType="separate"/>
        </w:r>
        <w:r w:rsidR="00E315B7">
          <w:rPr>
            <w:bCs/>
            <w:noProof/>
            <w:webHidden/>
          </w:rPr>
          <w:t>36</w:t>
        </w:r>
        <w:r w:rsidRPr="009F4768">
          <w:rPr>
            <w:bCs/>
            <w:webHidden/>
          </w:rPr>
          <w:fldChar w:fldCharType="end"/>
        </w:r>
      </w:hyperlink>
    </w:p>
    <w:p w:rsidR="00E5665B" w:rsidRPr="009F4768" w:rsidRDefault="009C3CC0" w:rsidP="005F461F">
      <w:pPr>
        <w:suppressAutoHyphens w:val="0"/>
        <w:autoSpaceDE w:val="0"/>
        <w:autoSpaceDN w:val="0"/>
        <w:adjustRightInd w:val="0"/>
        <w:spacing w:line="360" w:lineRule="auto"/>
        <w:rPr>
          <w:bCs/>
        </w:rPr>
      </w:pPr>
      <w:hyperlink w:anchor="_Toc531065805" w:history="1">
        <w:r w:rsidR="00853B3B">
          <w:rPr>
            <w:b/>
            <w:bCs/>
          </w:rPr>
          <w:t>Figura</w:t>
        </w:r>
        <w:r w:rsidR="009F4768" w:rsidRPr="009F4768">
          <w:rPr>
            <w:b/>
            <w:bCs/>
          </w:rPr>
          <w:t xml:space="preserve"> 3</w:t>
        </w:r>
        <w:r w:rsidR="009F4768" w:rsidRPr="009F4768">
          <w:rPr>
            <w:bCs/>
          </w:rPr>
          <w:t xml:space="preserve">- </w:t>
        </w:r>
        <w:r w:rsidR="000620B6" w:rsidRPr="000620B6">
          <w:rPr>
            <w:bCs/>
          </w:rPr>
          <w:t>Localização dos municípios em estudo</w:t>
        </w:r>
        <w:r w:rsidR="000620B6">
          <w:rPr>
            <w:bCs/>
          </w:rPr>
          <w:t>.................</w:t>
        </w:r>
        <w:r w:rsidR="009F4768">
          <w:rPr>
            <w:bCs/>
          </w:rPr>
          <w:t>....................................</w:t>
        </w:r>
        <w:r w:rsidRPr="009F4768">
          <w:rPr>
            <w:bCs/>
            <w:webHidden/>
          </w:rPr>
          <w:fldChar w:fldCharType="begin"/>
        </w:r>
        <w:r w:rsidR="009F4768" w:rsidRPr="009F4768">
          <w:rPr>
            <w:bCs/>
            <w:webHidden/>
          </w:rPr>
          <w:instrText xml:space="preserve"> PAGEREF _Toc531065805 \h </w:instrText>
        </w:r>
        <w:r w:rsidRPr="009F4768">
          <w:rPr>
            <w:bCs/>
            <w:webHidden/>
          </w:rPr>
        </w:r>
        <w:r w:rsidRPr="009F4768">
          <w:rPr>
            <w:bCs/>
            <w:webHidden/>
          </w:rPr>
          <w:fldChar w:fldCharType="separate"/>
        </w:r>
        <w:r w:rsidR="00E315B7">
          <w:rPr>
            <w:bCs/>
            <w:noProof/>
            <w:webHidden/>
          </w:rPr>
          <w:t>44</w:t>
        </w:r>
        <w:r w:rsidRPr="009F4768">
          <w:rPr>
            <w:bCs/>
            <w:webHidden/>
          </w:rPr>
          <w:fldChar w:fldCharType="end"/>
        </w:r>
      </w:hyperlink>
    </w:p>
    <w:p w:rsidR="00E5665B" w:rsidRPr="009F4768" w:rsidRDefault="009C3CC0" w:rsidP="005F461F">
      <w:pPr>
        <w:suppressAutoHyphens w:val="0"/>
        <w:autoSpaceDE w:val="0"/>
        <w:autoSpaceDN w:val="0"/>
        <w:adjustRightInd w:val="0"/>
        <w:spacing w:line="360" w:lineRule="auto"/>
        <w:rPr>
          <w:bCs/>
        </w:rPr>
      </w:pPr>
      <w:hyperlink w:anchor="_Toc531065806" w:history="1">
        <w:r w:rsidR="00853B3B">
          <w:rPr>
            <w:b/>
            <w:bCs/>
          </w:rPr>
          <w:t>Figura</w:t>
        </w:r>
        <w:r w:rsidR="009F4768" w:rsidRPr="009F4768">
          <w:rPr>
            <w:b/>
            <w:bCs/>
          </w:rPr>
          <w:t xml:space="preserve"> 4</w:t>
        </w:r>
        <w:r w:rsidR="009F4768" w:rsidRPr="009F4768">
          <w:rPr>
            <w:bCs/>
          </w:rPr>
          <w:t>- Demonstrativo de crescimento populacional para os próximos 20 anos</w:t>
        </w:r>
        <w:r w:rsidR="00AC6709">
          <w:rPr>
            <w:bCs/>
          </w:rPr>
          <w:t>.</w:t>
        </w:r>
        <w:r w:rsidR="009F4768">
          <w:rPr>
            <w:bCs/>
          </w:rPr>
          <w:t>.</w:t>
        </w:r>
        <w:r w:rsidRPr="009F4768">
          <w:rPr>
            <w:bCs/>
            <w:webHidden/>
          </w:rPr>
          <w:fldChar w:fldCharType="begin"/>
        </w:r>
        <w:r w:rsidR="009F4768" w:rsidRPr="009F4768">
          <w:rPr>
            <w:bCs/>
            <w:webHidden/>
          </w:rPr>
          <w:instrText xml:space="preserve"> PAGEREF _Toc531065806 \h </w:instrText>
        </w:r>
        <w:r w:rsidRPr="009F4768">
          <w:rPr>
            <w:bCs/>
            <w:webHidden/>
          </w:rPr>
        </w:r>
        <w:r w:rsidRPr="009F4768">
          <w:rPr>
            <w:bCs/>
            <w:webHidden/>
          </w:rPr>
          <w:fldChar w:fldCharType="separate"/>
        </w:r>
        <w:r w:rsidR="00E315B7">
          <w:rPr>
            <w:bCs/>
            <w:noProof/>
            <w:webHidden/>
          </w:rPr>
          <w:t>54</w:t>
        </w:r>
        <w:r w:rsidRPr="009F4768">
          <w:rPr>
            <w:bCs/>
            <w:webHidden/>
          </w:rPr>
          <w:fldChar w:fldCharType="end"/>
        </w:r>
      </w:hyperlink>
    </w:p>
    <w:p w:rsidR="00E5665B" w:rsidRPr="009F4768" w:rsidRDefault="009C3CC0" w:rsidP="005F461F">
      <w:pPr>
        <w:suppressAutoHyphens w:val="0"/>
        <w:autoSpaceDE w:val="0"/>
        <w:autoSpaceDN w:val="0"/>
        <w:adjustRightInd w:val="0"/>
        <w:spacing w:line="360" w:lineRule="auto"/>
        <w:rPr>
          <w:bCs/>
        </w:rPr>
      </w:pPr>
      <w:hyperlink w:anchor="_Toc531065807" w:history="1">
        <w:r w:rsidR="00853B3B">
          <w:rPr>
            <w:b/>
            <w:bCs/>
          </w:rPr>
          <w:t>Figura</w:t>
        </w:r>
        <w:r w:rsidR="009F4768" w:rsidRPr="009F4768">
          <w:rPr>
            <w:b/>
            <w:bCs/>
          </w:rPr>
          <w:t xml:space="preserve"> 5</w:t>
        </w:r>
        <w:r w:rsidR="009F4768" w:rsidRPr="009F4768">
          <w:rPr>
            <w:bCs/>
          </w:rPr>
          <w:t>- Comparativo entre os métodos estimativos</w:t>
        </w:r>
        <w:r w:rsidR="009F4768">
          <w:rPr>
            <w:bCs/>
            <w:webHidden/>
          </w:rPr>
          <w:t>..............</w:t>
        </w:r>
        <w:r w:rsidR="00192639">
          <w:rPr>
            <w:bCs/>
            <w:webHidden/>
          </w:rPr>
          <w:t>.</w:t>
        </w:r>
        <w:r w:rsidR="009F4768">
          <w:rPr>
            <w:bCs/>
            <w:webHidden/>
          </w:rPr>
          <w:t>...............................</w:t>
        </w:r>
        <w:r w:rsidRPr="009F4768">
          <w:rPr>
            <w:bCs/>
            <w:webHidden/>
          </w:rPr>
          <w:fldChar w:fldCharType="begin"/>
        </w:r>
        <w:r w:rsidR="009F4768" w:rsidRPr="009F4768">
          <w:rPr>
            <w:bCs/>
            <w:webHidden/>
          </w:rPr>
          <w:instrText xml:space="preserve"> PAGEREF _Toc531065807 \h </w:instrText>
        </w:r>
        <w:r w:rsidRPr="009F4768">
          <w:rPr>
            <w:bCs/>
            <w:webHidden/>
          </w:rPr>
        </w:r>
        <w:r w:rsidRPr="009F4768">
          <w:rPr>
            <w:bCs/>
            <w:webHidden/>
          </w:rPr>
          <w:fldChar w:fldCharType="separate"/>
        </w:r>
        <w:r w:rsidR="00E315B7">
          <w:rPr>
            <w:bCs/>
            <w:noProof/>
            <w:webHidden/>
          </w:rPr>
          <w:t>57</w:t>
        </w:r>
        <w:r w:rsidRPr="009F4768">
          <w:rPr>
            <w:bCs/>
            <w:webHidden/>
          </w:rPr>
          <w:fldChar w:fldCharType="end"/>
        </w:r>
      </w:hyperlink>
    </w:p>
    <w:p w:rsidR="00E5665B" w:rsidRPr="009F4768" w:rsidRDefault="009C3CC0" w:rsidP="005F461F">
      <w:pPr>
        <w:suppressAutoHyphens w:val="0"/>
        <w:autoSpaceDE w:val="0"/>
        <w:autoSpaceDN w:val="0"/>
        <w:adjustRightInd w:val="0"/>
        <w:spacing w:line="360" w:lineRule="auto"/>
        <w:rPr>
          <w:bCs/>
        </w:rPr>
      </w:pPr>
      <w:hyperlink w:anchor="_Toc531065808" w:history="1">
        <w:r w:rsidR="00853B3B">
          <w:rPr>
            <w:b/>
            <w:bCs/>
          </w:rPr>
          <w:t>Figura</w:t>
        </w:r>
        <w:r w:rsidR="009F4768" w:rsidRPr="009F4768">
          <w:rPr>
            <w:b/>
            <w:bCs/>
          </w:rPr>
          <w:t xml:space="preserve"> 6</w:t>
        </w:r>
        <w:r w:rsidR="009F4768" w:rsidRPr="00192639">
          <w:rPr>
            <w:bCs/>
          </w:rPr>
          <w:t>-</w:t>
        </w:r>
        <w:r w:rsidR="009F4768" w:rsidRPr="009F4768">
          <w:rPr>
            <w:bCs/>
          </w:rPr>
          <w:t xml:space="preserve"> Área de abrangência do aterro sanitário</w:t>
        </w:r>
        <w:r w:rsidR="009F4768">
          <w:rPr>
            <w:bCs/>
          </w:rPr>
          <w:t>...................................................</w:t>
        </w:r>
        <w:r w:rsidRPr="009F4768">
          <w:rPr>
            <w:bCs/>
            <w:webHidden/>
          </w:rPr>
          <w:fldChar w:fldCharType="begin"/>
        </w:r>
        <w:r w:rsidR="009F4768" w:rsidRPr="009F4768">
          <w:rPr>
            <w:bCs/>
            <w:webHidden/>
          </w:rPr>
          <w:instrText xml:space="preserve"> PAGEREF _Toc531065808 \h </w:instrText>
        </w:r>
        <w:r w:rsidRPr="009F4768">
          <w:rPr>
            <w:bCs/>
            <w:webHidden/>
          </w:rPr>
        </w:r>
        <w:r w:rsidRPr="009F4768">
          <w:rPr>
            <w:bCs/>
            <w:webHidden/>
          </w:rPr>
          <w:fldChar w:fldCharType="separate"/>
        </w:r>
        <w:r w:rsidR="00E315B7">
          <w:rPr>
            <w:bCs/>
            <w:noProof/>
            <w:webHidden/>
          </w:rPr>
          <w:t>61</w:t>
        </w:r>
        <w:r w:rsidRPr="009F4768">
          <w:rPr>
            <w:bCs/>
            <w:webHidden/>
          </w:rPr>
          <w:fldChar w:fldCharType="end"/>
        </w:r>
      </w:hyperlink>
    </w:p>
    <w:p w:rsidR="00E5665B" w:rsidRPr="009F4768" w:rsidRDefault="009C3CC0" w:rsidP="005F461F">
      <w:pPr>
        <w:suppressAutoHyphens w:val="0"/>
        <w:autoSpaceDE w:val="0"/>
        <w:autoSpaceDN w:val="0"/>
        <w:adjustRightInd w:val="0"/>
        <w:spacing w:line="360" w:lineRule="auto"/>
        <w:rPr>
          <w:bCs/>
        </w:rPr>
      </w:pPr>
      <w:hyperlink w:anchor="_Toc531065809" w:history="1">
        <w:r w:rsidR="00853B3B">
          <w:rPr>
            <w:b/>
            <w:bCs/>
          </w:rPr>
          <w:t>Figura</w:t>
        </w:r>
        <w:r w:rsidR="009F4768" w:rsidRPr="009F4768">
          <w:rPr>
            <w:b/>
            <w:bCs/>
          </w:rPr>
          <w:t xml:space="preserve"> 7</w:t>
        </w:r>
        <w:r w:rsidR="009F4768" w:rsidRPr="009F4768">
          <w:rPr>
            <w:bCs/>
          </w:rPr>
          <w:t>- Porcentagem de produção de resíduos sólidos por município</w:t>
        </w:r>
        <w:r w:rsidR="009F4768">
          <w:rPr>
            <w:bCs/>
          </w:rPr>
          <w:t>.................</w:t>
        </w:r>
        <w:r w:rsidRPr="009F4768">
          <w:rPr>
            <w:bCs/>
            <w:webHidden/>
          </w:rPr>
          <w:fldChar w:fldCharType="begin"/>
        </w:r>
        <w:r w:rsidR="009F4768" w:rsidRPr="009F4768">
          <w:rPr>
            <w:bCs/>
            <w:webHidden/>
          </w:rPr>
          <w:instrText xml:space="preserve"> PAGEREF _Toc531065809 \h </w:instrText>
        </w:r>
        <w:r w:rsidRPr="009F4768">
          <w:rPr>
            <w:bCs/>
            <w:webHidden/>
          </w:rPr>
        </w:r>
        <w:r w:rsidRPr="009F4768">
          <w:rPr>
            <w:bCs/>
            <w:webHidden/>
          </w:rPr>
          <w:fldChar w:fldCharType="separate"/>
        </w:r>
        <w:r w:rsidR="00E315B7">
          <w:rPr>
            <w:bCs/>
            <w:noProof/>
            <w:webHidden/>
          </w:rPr>
          <w:t>62</w:t>
        </w:r>
        <w:r w:rsidRPr="009F4768">
          <w:rPr>
            <w:bCs/>
            <w:webHidden/>
          </w:rPr>
          <w:fldChar w:fldCharType="end"/>
        </w:r>
      </w:hyperlink>
    </w:p>
    <w:p w:rsidR="009F4768" w:rsidRPr="009F4768" w:rsidRDefault="009C3CC0" w:rsidP="005F461F">
      <w:pPr>
        <w:suppressAutoHyphens w:val="0"/>
        <w:autoSpaceDE w:val="0"/>
        <w:autoSpaceDN w:val="0"/>
        <w:adjustRightInd w:val="0"/>
        <w:spacing w:line="360" w:lineRule="auto"/>
        <w:rPr>
          <w:bCs/>
        </w:rPr>
      </w:pPr>
      <w:hyperlink w:anchor="_Toc531065810" w:history="1">
        <w:r w:rsidR="00853B3B">
          <w:rPr>
            <w:b/>
            <w:bCs/>
          </w:rPr>
          <w:t>Figura</w:t>
        </w:r>
        <w:r w:rsidR="009F4768" w:rsidRPr="009F4768">
          <w:rPr>
            <w:b/>
            <w:bCs/>
          </w:rPr>
          <w:t xml:space="preserve"> 8</w:t>
        </w:r>
        <w:r w:rsidR="009F4768" w:rsidRPr="009F4768">
          <w:rPr>
            <w:bCs/>
          </w:rPr>
          <w:t>- Delimitação da área do aterro sanitário</w:t>
        </w:r>
        <w:r w:rsidR="009F4768">
          <w:rPr>
            <w:bCs/>
          </w:rPr>
          <w:t>....................................................</w:t>
        </w:r>
        <w:r w:rsidRPr="009F4768">
          <w:rPr>
            <w:bCs/>
            <w:webHidden/>
          </w:rPr>
          <w:fldChar w:fldCharType="begin"/>
        </w:r>
        <w:r w:rsidR="009F4768" w:rsidRPr="009F4768">
          <w:rPr>
            <w:bCs/>
            <w:webHidden/>
          </w:rPr>
          <w:instrText xml:space="preserve"> PAGEREF _Toc531065810 \h </w:instrText>
        </w:r>
        <w:r w:rsidRPr="009F4768">
          <w:rPr>
            <w:bCs/>
            <w:webHidden/>
          </w:rPr>
        </w:r>
        <w:r w:rsidRPr="009F4768">
          <w:rPr>
            <w:bCs/>
            <w:webHidden/>
          </w:rPr>
          <w:fldChar w:fldCharType="separate"/>
        </w:r>
        <w:r w:rsidR="00E315B7">
          <w:rPr>
            <w:bCs/>
            <w:noProof/>
            <w:webHidden/>
          </w:rPr>
          <w:t>63</w:t>
        </w:r>
        <w:r w:rsidRPr="009F4768">
          <w:rPr>
            <w:bCs/>
            <w:webHidden/>
          </w:rPr>
          <w:fldChar w:fldCharType="end"/>
        </w:r>
      </w:hyperlink>
    </w:p>
    <w:p w:rsidR="007E1770" w:rsidRDefault="009C3CC0" w:rsidP="005F461F">
      <w:pPr>
        <w:suppressAutoHyphens w:val="0"/>
        <w:autoSpaceDE w:val="0"/>
        <w:autoSpaceDN w:val="0"/>
        <w:adjustRightInd w:val="0"/>
        <w:spacing w:line="360" w:lineRule="auto"/>
        <w:rPr>
          <w:b/>
          <w:bCs/>
        </w:rPr>
      </w:pPr>
      <w:r>
        <w:rPr>
          <w:b/>
          <w:bCs/>
        </w:rPr>
        <w:fldChar w:fldCharType="end"/>
      </w:r>
    </w:p>
    <w:p w:rsidR="007E1770" w:rsidRDefault="007E1770" w:rsidP="00E5665B">
      <w:pPr>
        <w:suppressAutoHyphens w:val="0"/>
        <w:autoSpaceDE w:val="0"/>
        <w:autoSpaceDN w:val="0"/>
        <w:adjustRightInd w:val="0"/>
        <w:spacing w:line="360" w:lineRule="auto"/>
        <w:jc w:val="both"/>
        <w:rPr>
          <w:b/>
          <w:bCs/>
        </w:rPr>
      </w:pPr>
    </w:p>
    <w:p w:rsidR="007E1770" w:rsidRDefault="007E1770" w:rsidP="009F4768">
      <w:pPr>
        <w:suppressAutoHyphens w:val="0"/>
        <w:autoSpaceDE w:val="0"/>
        <w:autoSpaceDN w:val="0"/>
        <w:adjustRightInd w:val="0"/>
        <w:spacing w:line="360" w:lineRule="auto"/>
        <w:jc w:val="center"/>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7E1770" w:rsidRDefault="007E1770">
      <w:pPr>
        <w:autoSpaceDE w:val="0"/>
        <w:spacing w:line="360" w:lineRule="auto"/>
        <w:jc w:val="both"/>
        <w:rPr>
          <w:b/>
          <w:bCs/>
        </w:rPr>
      </w:pPr>
    </w:p>
    <w:p w:rsidR="00A068F3" w:rsidRDefault="00A068F3" w:rsidP="00E61BA3">
      <w:pPr>
        <w:suppressAutoHyphens w:val="0"/>
        <w:rPr>
          <w:b/>
          <w:bCs/>
        </w:rPr>
        <w:sectPr w:rsidR="00A068F3" w:rsidSect="00BC0975">
          <w:footerReference w:type="default" r:id="rId10"/>
          <w:pgSz w:w="11906" w:h="16838"/>
          <w:pgMar w:top="1701" w:right="1134" w:bottom="1134" w:left="1701" w:header="709" w:footer="709" w:gutter="0"/>
          <w:pgNumType w:start="13"/>
          <w:cols w:space="708"/>
          <w:docGrid w:linePitch="360"/>
        </w:sectPr>
      </w:pPr>
    </w:p>
    <w:p w:rsidR="007E1770" w:rsidRPr="00F621DA" w:rsidRDefault="00F71A1E" w:rsidP="00BA566E">
      <w:pPr>
        <w:autoSpaceDE w:val="0"/>
        <w:spacing w:line="360" w:lineRule="auto"/>
        <w:jc w:val="center"/>
        <w:rPr>
          <w:b/>
          <w:bCs/>
        </w:rPr>
      </w:pPr>
      <w:r w:rsidRPr="00F621DA">
        <w:rPr>
          <w:b/>
          <w:bCs/>
        </w:rPr>
        <w:lastRenderedPageBreak/>
        <w:t>RESUMO</w:t>
      </w:r>
    </w:p>
    <w:p w:rsidR="007E1770" w:rsidRPr="00F621DA" w:rsidRDefault="007E1770">
      <w:pPr>
        <w:autoSpaceDE w:val="0"/>
        <w:spacing w:line="360" w:lineRule="auto"/>
        <w:rPr>
          <w:b/>
          <w:bCs/>
        </w:rPr>
      </w:pPr>
    </w:p>
    <w:p w:rsidR="001B11B0" w:rsidRPr="002F5554" w:rsidRDefault="00C077B9" w:rsidP="00F621DA">
      <w:pPr>
        <w:widowControl w:val="0"/>
        <w:suppressAutoHyphens w:val="0"/>
        <w:autoSpaceDE w:val="0"/>
        <w:autoSpaceDN w:val="0"/>
        <w:spacing w:after="200" w:line="360" w:lineRule="auto"/>
        <w:jc w:val="both"/>
        <w:rPr>
          <w:rStyle w:val="Ttulo2Char"/>
          <w:rFonts w:ascii="Arial" w:eastAsia="Calibri" w:hAnsi="Arial" w:cs="Arial"/>
          <w:b w:val="0"/>
          <w:bCs w:val="0"/>
          <w:color w:val="FF0000"/>
          <w:sz w:val="24"/>
          <w:szCs w:val="24"/>
          <w:shd w:val="clear" w:color="auto" w:fill="FFFFFF"/>
        </w:rPr>
      </w:pPr>
      <w:r w:rsidRPr="00F621DA">
        <w:rPr>
          <w:rFonts w:eastAsia="Arial"/>
          <w:lang w:bidi="pt-BR"/>
        </w:rPr>
        <w:t>N</w:t>
      </w:r>
      <w:r w:rsidR="00F71A1E" w:rsidRPr="00F621DA">
        <w:rPr>
          <w:rFonts w:eastAsia="Arial"/>
          <w:lang w:bidi="pt-BR"/>
        </w:rPr>
        <w:t xml:space="preserve">o Brasil tem se discutido sobre </w:t>
      </w:r>
      <w:r w:rsidRPr="00F621DA">
        <w:rPr>
          <w:rFonts w:eastAsia="Arial"/>
          <w:lang w:bidi="pt-BR"/>
        </w:rPr>
        <w:t xml:space="preserve">o aumento na </w:t>
      </w:r>
      <w:r w:rsidR="00F71A1E" w:rsidRPr="00F621DA">
        <w:rPr>
          <w:rFonts w:eastAsia="Arial"/>
          <w:lang w:bidi="pt-BR"/>
        </w:rPr>
        <w:t>geração de resíduos sólido</w:t>
      </w:r>
      <w:r w:rsidR="00AC6709">
        <w:rPr>
          <w:rFonts w:eastAsia="Arial"/>
          <w:lang w:bidi="pt-BR"/>
        </w:rPr>
        <w:t xml:space="preserve"> </w:t>
      </w:r>
      <w:r w:rsidR="00F71A1E" w:rsidRPr="00F621DA">
        <w:rPr>
          <w:rFonts w:eastAsia="Arial"/>
          <w:lang w:bidi="pt-BR"/>
        </w:rPr>
        <w:t xml:space="preserve">se </w:t>
      </w:r>
      <w:r w:rsidRPr="00F621DA">
        <w:rPr>
          <w:rFonts w:eastAsia="Arial"/>
          <w:lang w:bidi="pt-BR"/>
        </w:rPr>
        <w:t>a importância de sua destinação final</w:t>
      </w:r>
      <w:r w:rsidR="00BA566E" w:rsidRPr="00F621DA">
        <w:rPr>
          <w:rFonts w:eastAsia="Arial"/>
          <w:lang w:bidi="pt-BR"/>
        </w:rPr>
        <w:t xml:space="preserve"> adequada</w:t>
      </w:r>
      <w:r w:rsidRPr="00F621DA">
        <w:rPr>
          <w:rFonts w:eastAsia="Arial"/>
          <w:lang w:bidi="pt-BR"/>
        </w:rPr>
        <w:t>. Sabe-se que quando negligenciada a gestão</w:t>
      </w:r>
      <w:r w:rsidR="00597B37" w:rsidRPr="00F621DA">
        <w:rPr>
          <w:rFonts w:eastAsia="Arial"/>
          <w:lang w:bidi="pt-BR"/>
        </w:rPr>
        <w:t xml:space="preserve"> dos resíduos sólidos</w:t>
      </w:r>
      <w:r w:rsidRPr="00F621DA">
        <w:rPr>
          <w:rFonts w:eastAsia="Arial"/>
          <w:lang w:bidi="pt-BR"/>
        </w:rPr>
        <w:t>, pode</w:t>
      </w:r>
      <w:r w:rsidR="000E05ED">
        <w:rPr>
          <w:rFonts w:eastAsia="Arial"/>
          <w:lang w:bidi="pt-BR"/>
        </w:rPr>
        <w:t xml:space="preserve"> </w:t>
      </w:r>
      <w:r w:rsidR="00056C45">
        <w:rPr>
          <w:rFonts w:eastAsia="Arial"/>
          <w:lang w:bidi="pt-BR"/>
        </w:rPr>
        <w:t>ocasionar</w:t>
      </w:r>
      <w:r w:rsidRPr="00F621DA">
        <w:rPr>
          <w:rFonts w:eastAsia="Arial"/>
          <w:lang w:bidi="pt-BR"/>
        </w:rPr>
        <w:t xml:space="preserve"> impactos de ordem econômica, ambiental e social</w:t>
      </w:r>
      <w:r w:rsidR="00F71A1E" w:rsidRPr="00F621DA">
        <w:rPr>
          <w:rFonts w:eastAsia="Arial"/>
          <w:lang w:bidi="pt-BR"/>
        </w:rPr>
        <w:t>. Estudos apontam que grande parte dos municípios</w:t>
      </w:r>
      <w:r w:rsidR="00651345">
        <w:rPr>
          <w:rFonts w:eastAsia="Arial"/>
          <w:lang w:bidi="pt-BR"/>
        </w:rPr>
        <w:t xml:space="preserve"> brasileiros</w:t>
      </w:r>
      <w:r w:rsidR="000E05ED">
        <w:rPr>
          <w:rFonts w:eastAsia="Arial"/>
          <w:lang w:bidi="pt-BR"/>
        </w:rPr>
        <w:t xml:space="preserve"> </w:t>
      </w:r>
      <w:r w:rsidR="00F71A1E" w:rsidRPr="00F621DA">
        <w:rPr>
          <w:rFonts w:eastAsia="Arial"/>
          <w:lang w:bidi="pt-BR"/>
        </w:rPr>
        <w:t xml:space="preserve">não apresenta um plano de gestão integrada </w:t>
      </w:r>
      <w:r w:rsidR="00B54C2F" w:rsidRPr="00F621DA">
        <w:rPr>
          <w:rFonts w:eastAsia="Arial"/>
          <w:lang w:bidi="pt-BR"/>
        </w:rPr>
        <w:t>para os</w:t>
      </w:r>
      <w:r w:rsidR="00F71A1E" w:rsidRPr="00F621DA">
        <w:rPr>
          <w:rFonts w:eastAsia="Arial"/>
          <w:lang w:bidi="pt-BR"/>
        </w:rPr>
        <w:t xml:space="preserve"> resíduos sólidos</w:t>
      </w:r>
      <w:r w:rsidR="006075B6" w:rsidRPr="00F621DA">
        <w:rPr>
          <w:rFonts w:eastAsia="Arial"/>
          <w:lang w:bidi="pt-BR"/>
        </w:rPr>
        <w:t xml:space="preserve">, alegando </w:t>
      </w:r>
      <w:r w:rsidR="00AC0EBC" w:rsidRPr="00F621DA">
        <w:rPr>
          <w:rFonts w:eastAsia="Arial"/>
          <w:lang w:bidi="pt-BR"/>
        </w:rPr>
        <w:t>não ter</w:t>
      </w:r>
      <w:r w:rsidR="006075B6" w:rsidRPr="00F621DA">
        <w:rPr>
          <w:rFonts w:eastAsia="Arial"/>
          <w:lang w:bidi="pt-BR"/>
        </w:rPr>
        <w:t xml:space="preserve"> recursos</w:t>
      </w:r>
      <w:r w:rsidR="000E05ED">
        <w:rPr>
          <w:rFonts w:eastAsia="Arial"/>
          <w:lang w:bidi="pt-BR"/>
        </w:rPr>
        <w:t xml:space="preserve"> </w:t>
      </w:r>
      <w:r w:rsidR="006075B6" w:rsidRPr="00F621DA">
        <w:rPr>
          <w:rFonts w:eastAsia="Arial"/>
          <w:lang w:bidi="pt-BR"/>
        </w:rPr>
        <w:t>suficientes</w:t>
      </w:r>
      <w:r w:rsidRPr="00F621DA">
        <w:rPr>
          <w:rFonts w:eastAsia="Arial"/>
          <w:lang w:bidi="pt-BR"/>
        </w:rPr>
        <w:t>.</w:t>
      </w:r>
      <w:r w:rsidR="000E05ED">
        <w:rPr>
          <w:rFonts w:eastAsia="Arial"/>
          <w:lang w:bidi="pt-BR"/>
        </w:rPr>
        <w:t xml:space="preserve"> </w:t>
      </w:r>
      <w:r w:rsidR="00597B37" w:rsidRPr="00F621DA">
        <w:rPr>
          <w:rFonts w:eastAsia="Arial"/>
          <w:lang w:bidi="pt-BR"/>
        </w:rPr>
        <w:t xml:space="preserve">Nesse </w:t>
      </w:r>
      <w:r w:rsidR="00056C45">
        <w:rPr>
          <w:rFonts w:eastAsia="Arial"/>
          <w:lang w:bidi="pt-BR"/>
        </w:rPr>
        <w:t>cenário</w:t>
      </w:r>
      <w:r w:rsidR="000E05ED">
        <w:rPr>
          <w:rFonts w:eastAsia="Arial"/>
          <w:lang w:bidi="pt-BR"/>
        </w:rPr>
        <w:t xml:space="preserve"> </w:t>
      </w:r>
      <w:r w:rsidR="00363F31" w:rsidRPr="00F621DA">
        <w:rPr>
          <w:rFonts w:eastAsia="Arial"/>
          <w:lang w:bidi="pt-BR"/>
        </w:rPr>
        <w:t xml:space="preserve">a situação tende a se tornar cada vez mais </w:t>
      </w:r>
      <w:r w:rsidR="00B00141">
        <w:rPr>
          <w:rFonts w:eastAsia="Arial"/>
          <w:lang w:bidi="pt-BR"/>
        </w:rPr>
        <w:t xml:space="preserve">prejudicial </w:t>
      </w:r>
      <w:r w:rsidR="00D169A2">
        <w:rPr>
          <w:rFonts w:eastAsia="Arial"/>
          <w:lang w:bidi="pt-BR"/>
        </w:rPr>
        <w:t>par</w:t>
      </w:r>
      <w:r w:rsidR="00B00141">
        <w:rPr>
          <w:rFonts w:eastAsia="Arial"/>
          <w:lang w:bidi="pt-BR"/>
        </w:rPr>
        <w:t>a população</w:t>
      </w:r>
      <w:r w:rsidR="006075B6" w:rsidRPr="00F621DA">
        <w:rPr>
          <w:rFonts w:eastAsia="Arial"/>
          <w:lang w:bidi="pt-BR"/>
        </w:rPr>
        <w:t>,</w:t>
      </w:r>
      <w:r w:rsidR="000E05ED">
        <w:rPr>
          <w:rFonts w:eastAsia="Arial"/>
          <w:lang w:bidi="pt-BR"/>
        </w:rPr>
        <w:t xml:space="preserve"> </w:t>
      </w:r>
      <w:r w:rsidR="006075B6" w:rsidRPr="00F621DA">
        <w:rPr>
          <w:rFonts w:eastAsia="Arial"/>
          <w:lang w:bidi="pt-BR"/>
        </w:rPr>
        <w:t>tendendo</w:t>
      </w:r>
      <w:r w:rsidR="00363F31" w:rsidRPr="00F621DA">
        <w:rPr>
          <w:rFonts w:eastAsia="Arial"/>
          <w:lang w:bidi="pt-BR"/>
        </w:rPr>
        <w:t xml:space="preserve"> a uma estrutura insustentável.</w:t>
      </w:r>
      <w:r w:rsidR="000E05ED">
        <w:rPr>
          <w:rFonts w:eastAsia="Arial"/>
          <w:lang w:bidi="pt-BR"/>
        </w:rPr>
        <w:t xml:space="preserve"> </w:t>
      </w:r>
      <w:r w:rsidR="00B54C2F" w:rsidRPr="00F621DA">
        <w:rPr>
          <w:rFonts w:eastAsia="Arial"/>
          <w:lang w:bidi="pt-BR"/>
        </w:rPr>
        <w:t>Portanto</w:t>
      </w:r>
      <w:r w:rsidR="00651345">
        <w:rPr>
          <w:rFonts w:eastAsia="Arial"/>
          <w:lang w:bidi="pt-BR"/>
        </w:rPr>
        <w:t>,</w:t>
      </w:r>
      <w:r w:rsidR="000E05ED">
        <w:rPr>
          <w:rFonts w:eastAsia="Arial"/>
          <w:lang w:bidi="pt-BR"/>
        </w:rPr>
        <w:t xml:space="preserve"> </w:t>
      </w:r>
      <w:r w:rsidR="00597B37" w:rsidRPr="00F621DA">
        <w:rPr>
          <w:rFonts w:eastAsia="Arial"/>
          <w:lang w:bidi="pt-BR"/>
        </w:rPr>
        <w:t xml:space="preserve">o presente estudo </w:t>
      </w:r>
      <w:r w:rsidR="00B54C2F" w:rsidRPr="00F621DA">
        <w:rPr>
          <w:rFonts w:eastAsia="Arial"/>
          <w:lang w:bidi="pt-BR"/>
        </w:rPr>
        <w:t>objetivou</w:t>
      </w:r>
      <w:r w:rsidR="00597B37" w:rsidRPr="00F621DA">
        <w:rPr>
          <w:rFonts w:eastAsia="Arial"/>
          <w:lang w:bidi="pt-BR"/>
        </w:rPr>
        <w:t xml:space="preserve"> an</w:t>
      </w:r>
      <w:r w:rsidR="00B54C2F" w:rsidRPr="00F621DA">
        <w:rPr>
          <w:rFonts w:eastAsia="Arial"/>
          <w:lang w:bidi="pt-BR"/>
        </w:rPr>
        <w:t xml:space="preserve">alisar a viabilidade </w:t>
      </w:r>
      <w:r w:rsidR="00363F31" w:rsidRPr="00F621DA">
        <w:rPr>
          <w:shd w:val="clear" w:color="auto" w:fill="FFFFFF"/>
          <w:lang w:eastAsia="en-US"/>
        </w:rPr>
        <w:t xml:space="preserve">de </w:t>
      </w:r>
      <w:r w:rsidR="00F71A1E" w:rsidRPr="00F621DA">
        <w:t>implantação de um consórcio público intermunicipal de aterro sanitário no município de Teófilo Otoni</w:t>
      </w:r>
      <w:r w:rsidR="006075B6" w:rsidRPr="00F621DA">
        <w:t>,</w:t>
      </w:r>
      <w:r w:rsidR="00F71A1E" w:rsidRPr="00F621DA">
        <w:t xml:space="preserve"> situado no </w:t>
      </w:r>
      <w:r w:rsidR="00AC0EBC" w:rsidRPr="00F621DA">
        <w:t>estado</w:t>
      </w:r>
      <w:r w:rsidR="000E05ED">
        <w:t xml:space="preserve"> </w:t>
      </w:r>
      <w:r w:rsidR="00363F31" w:rsidRPr="00F621DA">
        <w:t>de Minas Gerais</w:t>
      </w:r>
      <w:r w:rsidR="00F621DA" w:rsidRPr="00F621DA">
        <w:t>,</w:t>
      </w:r>
      <w:r w:rsidR="00651345">
        <w:t xml:space="preserve"> e </w:t>
      </w:r>
      <w:r w:rsidR="00B54C2F" w:rsidRPr="00F621DA">
        <w:t>que atenda municípios</w:t>
      </w:r>
      <w:r w:rsidR="00E43D48" w:rsidRPr="00F621DA">
        <w:rPr>
          <w:shd w:val="clear" w:color="auto" w:fill="FFFFFF"/>
          <w:lang w:eastAsia="en-US"/>
        </w:rPr>
        <w:t xml:space="preserve"> no raio de 60 km (Campanário, Itambacuri, Frei Gaspar, Ouro Verde e Poté)</w:t>
      </w:r>
      <w:r w:rsidR="00597B37" w:rsidRPr="00F621DA">
        <w:rPr>
          <w:shd w:val="clear" w:color="auto" w:fill="FFFFFF"/>
          <w:lang w:eastAsia="en-US"/>
        </w:rPr>
        <w:t xml:space="preserve">. </w:t>
      </w:r>
      <w:r w:rsidR="0019717C" w:rsidRPr="00F621DA">
        <w:rPr>
          <w:shd w:val="clear" w:color="auto" w:fill="FFFFFF"/>
          <w:lang w:eastAsia="en-US"/>
        </w:rPr>
        <w:t>Para tanto buscou-se a quantidade populacional</w:t>
      </w:r>
      <w:r w:rsidR="00C9401D" w:rsidRPr="00F621DA">
        <w:rPr>
          <w:shd w:val="clear" w:color="auto" w:fill="FFFFFF"/>
          <w:lang w:eastAsia="en-US"/>
        </w:rPr>
        <w:t xml:space="preserve"> atendida pela coleta de resíduos sólidos juntamente com a produção média de resíduos per capita, utilizando </w:t>
      </w:r>
      <w:r w:rsidR="00056C45">
        <w:rPr>
          <w:shd w:val="clear" w:color="auto" w:fill="FFFFFF"/>
          <w:lang w:eastAsia="en-US"/>
        </w:rPr>
        <w:t xml:space="preserve">informações </w:t>
      </w:r>
      <w:r w:rsidR="00C9401D" w:rsidRPr="00F621DA">
        <w:rPr>
          <w:shd w:val="clear" w:color="auto" w:fill="FFFFFF"/>
          <w:lang w:eastAsia="en-US"/>
        </w:rPr>
        <w:t xml:space="preserve">da base de dados do Sistema Nacional de Informações sobre o Saneamento Básico. No intuito de obter os custos de implantação, estimou-se a população e a produção de resíduos sólidos de todos os </w:t>
      </w:r>
      <w:r w:rsidR="008F5B78" w:rsidRPr="00F621DA">
        <w:rPr>
          <w:shd w:val="clear" w:color="auto" w:fill="FFFFFF"/>
          <w:lang w:eastAsia="en-US"/>
        </w:rPr>
        <w:t>municípios até</w:t>
      </w:r>
      <w:r w:rsidR="00C9401D" w:rsidRPr="00F621DA">
        <w:rPr>
          <w:shd w:val="clear" w:color="auto" w:fill="FFFFFF"/>
          <w:lang w:eastAsia="en-US"/>
        </w:rPr>
        <w:t xml:space="preserve"> o ano de 2038</w:t>
      </w:r>
      <w:r w:rsidR="00C9401D" w:rsidRPr="0039087A">
        <w:rPr>
          <w:color w:val="0D0D0D" w:themeColor="text1" w:themeTint="F2"/>
          <w:shd w:val="clear" w:color="auto" w:fill="FFFFFF"/>
          <w:lang w:eastAsia="en-US"/>
        </w:rPr>
        <w:t>, seguidamente calculou-se a produção média diária de resíduos sólidos</w:t>
      </w:r>
      <w:r w:rsidR="008F5B78" w:rsidRPr="0039087A">
        <w:rPr>
          <w:color w:val="0D0D0D" w:themeColor="text1" w:themeTint="F2"/>
          <w:shd w:val="clear" w:color="auto" w:fill="FFFFFF"/>
          <w:lang w:eastAsia="en-US"/>
        </w:rPr>
        <w:t xml:space="preserve">. De posse da produção média de resíduos foi possível dimensionar o aterro. A quantidade média de resíduos sólidos </w:t>
      </w:r>
      <w:r w:rsidR="00F621DA" w:rsidRPr="0039087A">
        <w:rPr>
          <w:color w:val="0D0D0D" w:themeColor="text1" w:themeTint="F2"/>
          <w:shd w:val="clear" w:color="auto" w:fill="FFFFFF"/>
          <w:lang w:eastAsia="en-US"/>
        </w:rPr>
        <w:t xml:space="preserve">encontrada </w:t>
      </w:r>
      <w:r w:rsidR="008F5B78" w:rsidRPr="0039087A">
        <w:rPr>
          <w:color w:val="0D0D0D" w:themeColor="text1" w:themeTint="F2"/>
          <w:shd w:val="clear" w:color="auto" w:fill="FFFFFF"/>
          <w:lang w:eastAsia="en-US"/>
        </w:rPr>
        <w:t>foi de 2</w:t>
      </w:r>
      <w:r w:rsidR="00056C45" w:rsidRPr="0039087A">
        <w:rPr>
          <w:color w:val="0D0D0D" w:themeColor="text1" w:themeTint="F2"/>
          <w:shd w:val="clear" w:color="auto" w:fill="FFFFFF"/>
          <w:lang w:eastAsia="en-US"/>
        </w:rPr>
        <w:t>55</w:t>
      </w:r>
      <w:r w:rsidR="000E05ED">
        <w:rPr>
          <w:color w:val="0D0D0D" w:themeColor="text1" w:themeTint="F2"/>
          <w:shd w:val="clear" w:color="auto" w:fill="FFFFFF"/>
          <w:lang w:eastAsia="en-US"/>
        </w:rPr>
        <w:t xml:space="preserve"> </w:t>
      </w:r>
      <w:r w:rsidR="008F5B78" w:rsidRPr="0039087A">
        <w:rPr>
          <w:color w:val="0D0D0D" w:themeColor="text1" w:themeTint="F2"/>
          <w:shd w:val="clear" w:color="auto" w:fill="FFFFFF"/>
          <w:lang w:eastAsia="en-US"/>
        </w:rPr>
        <w:t xml:space="preserve">ton/dia, para esta quantidade diária </w:t>
      </w:r>
      <w:r w:rsidR="0048276A" w:rsidRPr="0039087A">
        <w:rPr>
          <w:color w:val="0D0D0D" w:themeColor="text1" w:themeTint="F2"/>
          <w:shd w:val="clear" w:color="auto" w:fill="FFFFFF"/>
          <w:lang w:eastAsia="en-US"/>
        </w:rPr>
        <w:t>dimensionou</w:t>
      </w:r>
      <w:r w:rsidR="008F5B78" w:rsidRPr="0039087A">
        <w:rPr>
          <w:color w:val="0D0D0D" w:themeColor="text1" w:themeTint="F2"/>
          <w:shd w:val="clear" w:color="auto" w:fill="FFFFFF"/>
          <w:lang w:eastAsia="en-US"/>
        </w:rPr>
        <w:t xml:space="preserve">-se um aterro com área </w:t>
      </w:r>
      <w:r w:rsidR="005D1DB6" w:rsidRPr="0039087A">
        <w:rPr>
          <w:color w:val="0D0D0D" w:themeColor="text1" w:themeTint="F2"/>
          <w:shd w:val="clear" w:color="auto" w:fill="FFFFFF"/>
          <w:lang w:eastAsia="en-US"/>
        </w:rPr>
        <w:t xml:space="preserve">de aproximadamente </w:t>
      </w:r>
      <w:r w:rsidR="0039087A" w:rsidRPr="0039087A">
        <w:rPr>
          <w:color w:val="0D0D0D" w:themeColor="text1" w:themeTint="F2"/>
          <w:shd w:val="clear" w:color="auto" w:fill="FFFFFF"/>
          <w:lang w:eastAsia="en-US"/>
        </w:rPr>
        <w:t>19,2</w:t>
      </w:r>
      <w:r w:rsidR="008F5B78" w:rsidRPr="0039087A">
        <w:rPr>
          <w:color w:val="0D0D0D" w:themeColor="text1" w:themeTint="F2"/>
          <w:shd w:val="clear" w:color="auto" w:fill="FFFFFF"/>
          <w:lang w:eastAsia="en-US"/>
        </w:rPr>
        <w:t xml:space="preserve"> hectares </w:t>
      </w:r>
      <w:r w:rsidR="00F621DA" w:rsidRPr="0039087A">
        <w:rPr>
          <w:color w:val="0D0D0D" w:themeColor="text1" w:themeTint="F2"/>
          <w:shd w:val="clear" w:color="auto" w:fill="FFFFFF"/>
          <w:lang w:eastAsia="en-US"/>
        </w:rPr>
        <w:t>com</w:t>
      </w:r>
      <w:r w:rsidR="008F5B78" w:rsidRPr="0039087A">
        <w:rPr>
          <w:color w:val="0D0D0D" w:themeColor="text1" w:themeTint="F2"/>
          <w:shd w:val="clear" w:color="auto" w:fill="FFFFFF"/>
          <w:lang w:eastAsia="en-US"/>
        </w:rPr>
        <w:t xml:space="preserve"> uma vida útil de 20 anos. </w:t>
      </w:r>
      <w:r w:rsidR="0048276A" w:rsidRPr="0039087A">
        <w:rPr>
          <w:color w:val="0D0D0D" w:themeColor="text1" w:themeTint="F2"/>
          <w:shd w:val="clear" w:color="auto" w:fill="FFFFFF"/>
          <w:lang w:eastAsia="en-US"/>
        </w:rPr>
        <w:t xml:space="preserve">Com base nas dimensões do aterro calculou-se </w:t>
      </w:r>
      <w:r w:rsidR="00B46D1F" w:rsidRPr="0039087A">
        <w:rPr>
          <w:color w:val="0D0D0D" w:themeColor="text1" w:themeTint="F2"/>
          <w:shd w:val="clear" w:color="auto" w:fill="FFFFFF"/>
          <w:lang w:eastAsia="en-US"/>
        </w:rPr>
        <w:t>os custos relacionados</w:t>
      </w:r>
      <w:r w:rsidR="0048276A" w:rsidRPr="0039087A">
        <w:rPr>
          <w:color w:val="0D0D0D" w:themeColor="text1" w:themeTint="F2"/>
          <w:shd w:val="clear" w:color="auto" w:fill="FFFFFF"/>
          <w:lang w:eastAsia="en-US"/>
        </w:rPr>
        <w:t xml:space="preserve"> </w:t>
      </w:r>
      <w:r w:rsidR="00AC6709" w:rsidRPr="0039087A">
        <w:rPr>
          <w:color w:val="0D0D0D" w:themeColor="text1" w:themeTint="F2"/>
          <w:shd w:val="clear" w:color="auto" w:fill="FFFFFF"/>
          <w:lang w:eastAsia="en-US"/>
        </w:rPr>
        <w:t>à</w:t>
      </w:r>
      <w:r w:rsidR="0048276A" w:rsidRPr="0039087A">
        <w:rPr>
          <w:color w:val="0D0D0D" w:themeColor="text1" w:themeTint="F2"/>
          <w:shd w:val="clear" w:color="auto" w:fill="FFFFFF"/>
          <w:lang w:eastAsia="en-US"/>
        </w:rPr>
        <w:t xml:space="preserve"> pré-implantação </w:t>
      </w:r>
      <w:r w:rsidR="007B716D">
        <w:rPr>
          <w:color w:val="0D0D0D" w:themeColor="text1" w:themeTint="F2"/>
          <w:shd w:val="clear" w:color="auto" w:fill="FFFFFF"/>
          <w:lang w:eastAsia="en-US"/>
        </w:rPr>
        <w:t>e</w:t>
      </w:r>
      <w:r w:rsidR="0048276A" w:rsidRPr="0039087A">
        <w:rPr>
          <w:color w:val="0D0D0D" w:themeColor="text1" w:themeTint="F2"/>
          <w:shd w:val="clear" w:color="auto" w:fill="FFFFFF"/>
          <w:lang w:eastAsia="en-US"/>
        </w:rPr>
        <w:t xml:space="preserve"> implantação do aterro sanitário </w:t>
      </w:r>
      <w:r w:rsidR="008F5B78" w:rsidRPr="0039087A">
        <w:rPr>
          <w:color w:val="0D0D0D" w:themeColor="text1" w:themeTint="F2"/>
          <w:shd w:val="clear" w:color="auto" w:fill="FFFFFF"/>
          <w:lang w:eastAsia="en-US"/>
        </w:rPr>
        <w:t xml:space="preserve">com </w:t>
      </w:r>
      <w:r w:rsidR="0048276A" w:rsidRPr="0039087A">
        <w:rPr>
          <w:color w:val="0D0D0D" w:themeColor="text1" w:themeTint="F2"/>
          <w:shd w:val="clear" w:color="auto" w:fill="FFFFFF"/>
          <w:lang w:eastAsia="en-US"/>
        </w:rPr>
        <w:t xml:space="preserve">os valores fornecidos </w:t>
      </w:r>
      <w:r w:rsidR="00B46D1F" w:rsidRPr="0039087A">
        <w:rPr>
          <w:color w:val="0D0D0D" w:themeColor="text1" w:themeTint="F2"/>
          <w:shd w:val="clear" w:color="auto" w:fill="FFFFFF"/>
          <w:lang w:eastAsia="en-US"/>
        </w:rPr>
        <w:t>pela Associação</w:t>
      </w:r>
      <w:r w:rsidR="0048276A" w:rsidRPr="0039087A">
        <w:rPr>
          <w:color w:val="0D0D0D" w:themeColor="text1" w:themeTint="F2"/>
          <w:shd w:val="clear" w:color="auto" w:fill="FFFFFF"/>
          <w:lang w:eastAsia="en-US"/>
        </w:rPr>
        <w:t xml:space="preserve"> Brasileira de Empresas </w:t>
      </w:r>
      <w:r w:rsidR="002F5554">
        <w:rPr>
          <w:color w:val="0D0D0D" w:themeColor="text1" w:themeTint="F2"/>
          <w:shd w:val="clear" w:color="auto" w:fill="FFFFFF"/>
          <w:lang w:eastAsia="en-US"/>
        </w:rPr>
        <w:t xml:space="preserve">de </w:t>
      </w:r>
      <w:r w:rsidR="0048276A" w:rsidRPr="0039087A">
        <w:rPr>
          <w:color w:val="0D0D0D" w:themeColor="text1" w:themeTint="F2"/>
          <w:shd w:val="clear" w:color="auto" w:fill="FFFFFF"/>
          <w:lang w:eastAsia="en-US"/>
        </w:rPr>
        <w:t xml:space="preserve">Tratamento de Resíduos e Efluentes, </w:t>
      </w:r>
      <w:r w:rsidR="002C4681">
        <w:rPr>
          <w:color w:val="0D0D0D" w:themeColor="text1" w:themeTint="F2"/>
          <w:shd w:val="clear" w:color="auto" w:fill="FFFFFF"/>
          <w:lang w:eastAsia="en-US"/>
        </w:rPr>
        <w:t>no qual</w:t>
      </w:r>
      <w:r w:rsidR="00B46D1F" w:rsidRPr="0039087A">
        <w:rPr>
          <w:color w:val="0D0D0D" w:themeColor="text1" w:themeTint="F2"/>
          <w:shd w:val="clear" w:color="auto" w:fill="FFFFFF"/>
          <w:lang w:eastAsia="en-US"/>
        </w:rPr>
        <w:t xml:space="preserve"> estimou</w:t>
      </w:r>
      <w:r w:rsidR="0048276A" w:rsidRPr="0039087A">
        <w:rPr>
          <w:color w:val="0D0D0D" w:themeColor="text1" w:themeTint="F2"/>
          <w:shd w:val="clear" w:color="auto" w:fill="FFFFFF"/>
          <w:lang w:eastAsia="en-US"/>
        </w:rPr>
        <w:t xml:space="preserve"> o custo total no </w:t>
      </w:r>
      <w:r w:rsidR="00B46D1F" w:rsidRPr="0039087A">
        <w:rPr>
          <w:color w:val="0D0D0D" w:themeColor="text1" w:themeTint="F2"/>
          <w:shd w:val="clear" w:color="auto" w:fill="FFFFFF"/>
          <w:lang w:eastAsia="en-US"/>
        </w:rPr>
        <w:t>valor</w:t>
      </w:r>
      <w:r w:rsidR="0039087A" w:rsidRPr="0039087A">
        <w:rPr>
          <w:color w:val="0D0D0D" w:themeColor="text1" w:themeTint="F2"/>
          <w:shd w:val="clear" w:color="auto" w:fill="FFFFFF"/>
          <w:lang w:eastAsia="en-US"/>
        </w:rPr>
        <w:t xml:space="preserve"> R$15.497.734,65</w:t>
      </w:r>
      <w:r w:rsidR="0048276A" w:rsidRPr="0039087A">
        <w:rPr>
          <w:color w:val="0D0D0D" w:themeColor="text1" w:themeTint="F2"/>
          <w:shd w:val="clear" w:color="auto" w:fill="FFFFFF"/>
          <w:lang w:eastAsia="en-US"/>
        </w:rPr>
        <w:t xml:space="preserve">. </w:t>
      </w:r>
      <w:r w:rsidR="002557C1">
        <w:rPr>
          <w:color w:val="0D0D0D" w:themeColor="text1" w:themeTint="F2"/>
          <w:shd w:val="clear" w:color="auto" w:fill="FFFFFF"/>
          <w:lang w:eastAsia="en-US"/>
        </w:rPr>
        <w:t>Conforme</w:t>
      </w:r>
      <w:r w:rsidR="002557C1" w:rsidRPr="0039087A">
        <w:rPr>
          <w:color w:val="0D0D0D" w:themeColor="text1" w:themeTint="F2"/>
          <w:shd w:val="clear" w:color="auto" w:fill="FFFFFF"/>
          <w:lang w:eastAsia="en-US"/>
        </w:rPr>
        <w:t xml:space="preserve"> a análise de viabilidade econômica estabelecida pela relação Beneficio/Custo</w:t>
      </w:r>
      <w:r w:rsidR="002557C1" w:rsidRPr="006C1179">
        <w:rPr>
          <w:shd w:val="clear" w:color="auto" w:fill="FFFFFF"/>
          <w:lang w:eastAsia="en-US"/>
        </w:rPr>
        <w:t xml:space="preserve">, </w:t>
      </w:r>
      <w:r w:rsidR="002557C1" w:rsidRPr="006C1179">
        <w:t xml:space="preserve">o </w:t>
      </w:r>
      <w:r w:rsidR="002C4681">
        <w:t>resultado</w:t>
      </w:r>
      <w:r w:rsidR="002557C1" w:rsidRPr="006C1179">
        <w:t xml:space="preserve"> obtido foi igual 1</w:t>
      </w:r>
      <w:r w:rsidR="002557C1" w:rsidRPr="002557C1">
        <w:t>. Portanto</w:t>
      </w:r>
      <w:r w:rsidR="002557C1" w:rsidRPr="006C1179">
        <w:t xml:space="preserve"> conclui-se que é inviável a implantação de um consórcio intermunicipal de aterro sanitário para atender os municípios de Teófilo Otoni, Itambacuri, Poté, Ouro Verde e Frei Gaspar, somente com os recursos advindos de coleta de taxa de resíduos sólidos</w:t>
      </w:r>
      <w:r w:rsidR="002557C1">
        <w:t>.</w:t>
      </w:r>
    </w:p>
    <w:p w:rsidR="007E1770" w:rsidRPr="00F621DA" w:rsidRDefault="001B11B0" w:rsidP="001B11B0">
      <w:pPr>
        <w:rPr>
          <w:shd w:val="clear" w:color="auto" w:fill="FFFFFF"/>
          <w:lang w:eastAsia="en-US"/>
        </w:rPr>
      </w:pPr>
      <w:r w:rsidRPr="00F621DA">
        <w:rPr>
          <w:b/>
          <w:bCs/>
        </w:rPr>
        <w:t>Palavras-chave:</w:t>
      </w:r>
      <w:r w:rsidR="00B82790" w:rsidRPr="00F621DA">
        <w:t>Aterro Sanitário.Custo.</w:t>
      </w:r>
      <w:r w:rsidR="00F71A1E" w:rsidRPr="00F621DA">
        <w:rPr>
          <w:bCs/>
        </w:rPr>
        <w:t xml:space="preserve">Gestão de Resíduos </w:t>
      </w:r>
      <w:r w:rsidR="00BA566E" w:rsidRPr="00F621DA">
        <w:rPr>
          <w:bCs/>
        </w:rPr>
        <w:t>Sólidos.</w:t>
      </w:r>
    </w:p>
    <w:p w:rsidR="00E61BA3" w:rsidRPr="00E61BA3" w:rsidRDefault="00E61BA3" w:rsidP="00E61BA3">
      <w:pPr>
        <w:widowControl w:val="0"/>
        <w:suppressAutoHyphens w:val="0"/>
        <w:autoSpaceDE w:val="0"/>
        <w:autoSpaceDN w:val="0"/>
        <w:spacing w:line="360" w:lineRule="auto"/>
        <w:ind w:left="102" w:right="471"/>
        <w:jc w:val="both"/>
        <w:rPr>
          <w:shd w:val="clear" w:color="auto" w:fill="FFFFFF"/>
          <w:lang w:eastAsia="en-US"/>
        </w:rPr>
      </w:pPr>
    </w:p>
    <w:p w:rsidR="00B11A6B" w:rsidRPr="002A69C7" w:rsidRDefault="00B11A6B">
      <w:pPr>
        <w:autoSpaceDE w:val="0"/>
        <w:spacing w:line="360" w:lineRule="auto"/>
        <w:jc w:val="center"/>
        <w:rPr>
          <w:b/>
          <w:bCs/>
        </w:rPr>
        <w:sectPr w:rsidR="00B11A6B" w:rsidRPr="002A69C7">
          <w:pgSz w:w="11906" w:h="16838"/>
          <w:pgMar w:top="1701" w:right="1134" w:bottom="1134" w:left="1701" w:header="709" w:footer="709" w:gutter="0"/>
          <w:pgNumType w:start="13"/>
          <w:cols w:space="708"/>
          <w:docGrid w:linePitch="360"/>
        </w:sectPr>
      </w:pPr>
    </w:p>
    <w:p w:rsidR="007E1770" w:rsidRDefault="00F71A1E" w:rsidP="00C85CE5">
      <w:pPr>
        <w:autoSpaceDE w:val="0"/>
        <w:spacing w:line="360" w:lineRule="auto"/>
        <w:jc w:val="center"/>
        <w:rPr>
          <w:b/>
          <w:bCs/>
          <w:lang w:val="en-US"/>
        </w:rPr>
      </w:pPr>
      <w:r>
        <w:rPr>
          <w:b/>
          <w:bCs/>
          <w:lang w:val="en-US"/>
        </w:rPr>
        <w:lastRenderedPageBreak/>
        <w:t>ABSTRACT</w:t>
      </w:r>
    </w:p>
    <w:p w:rsidR="00C85CE5" w:rsidRPr="00C85CE5" w:rsidRDefault="00C85CE5" w:rsidP="00C85CE5">
      <w:pPr>
        <w:rPr>
          <w:shd w:val="clear" w:color="auto" w:fill="FFFFFF"/>
          <w:lang w:val="en-US" w:eastAsia="en-US"/>
        </w:rPr>
      </w:pPr>
    </w:p>
    <w:p w:rsidR="005F461F" w:rsidRPr="002A69C7" w:rsidRDefault="005F461F" w:rsidP="005F461F">
      <w:pPr>
        <w:pStyle w:val="Pr-formataoHTML"/>
        <w:shd w:val="clear" w:color="auto" w:fill="FFFFFF"/>
        <w:spacing w:line="360" w:lineRule="auto"/>
        <w:ind w:firstLine="919"/>
        <w:jc w:val="both"/>
        <w:rPr>
          <w:rFonts w:ascii="Arial" w:hAnsi="Arial" w:cs="Arial"/>
          <w:color w:val="212121"/>
          <w:sz w:val="24"/>
          <w:szCs w:val="24"/>
          <w:lang w:val="en-US"/>
        </w:rPr>
      </w:pPr>
      <w:r w:rsidRPr="00AC6709">
        <w:rPr>
          <w:rFonts w:ascii="Arial" w:hAnsi="Arial" w:cs="Arial"/>
          <w:color w:val="212121"/>
          <w:sz w:val="24"/>
          <w:szCs w:val="24"/>
          <w:lang w:val="en-US"/>
        </w:rPr>
        <w:t>In Brazil, there has been a discussion about the increase in solid waste generation and the importance of its adequate last destination. It is known that when the management of solid waste is neglected, it can cause economic, environmental and social impacts. Studies indicate that most municipalities do not present an integrated management plan for solid waste, claiming they do not have sufficient resources. In this scenario the situation tends to become increasingly harmful to the population, tending to an unsustainable structure. The present study aimed at analyzing the feasibility of implementing an intermunicipal public landfill consortium in the municipality of TeófiloOtoni, located in the state of Minas Gerais, which serves municipalities within a radius of 60 km (Campanário, Itambacuri, Frei Gaspar, Ouro Verde and Poté). In order to do so, we sought the population quantity served by the collection of solid waste together with the average production of waste per capita, using information from the database of the National Information System on Basic Sanitation. In order to obtain the implantation costs, the population and solid waste production of all municipalities was estimated up to the year 2038, then the average daily production of solid was calculated. With the average production of waste, it was possible to size the landfill. The average amount of solid waste found was 255 tons / day, for this daily amount a landfill with an area ofapproximately 19.2 hectares with a useful life of 20 years was designed. Based on the landfill dimensions, the costs related to the pre-implantation and implantation of the landfill were calculated with the values provided by the Brazilian Association of Waste and Wastewater Treatment Companies, in which the total cost was estimated in the amount R $ 15,497 .734.65.</w:t>
      </w:r>
      <w:r w:rsidR="002C4681" w:rsidRPr="00AC6709">
        <w:rPr>
          <w:rFonts w:ascii="Arial" w:hAnsi="Arial" w:cs="Arial"/>
          <w:color w:val="212121"/>
          <w:sz w:val="24"/>
          <w:szCs w:val="24"/>
          <w:lang w:val="en-US"/>
        </w:rPr>
        <w:t>According to the economic feasibility analysis established by the Profit / Cost ratio, the result obtained was equal to 1</w:t>
      </w:r>
      <w:r w:rsidRPr="00AC6709">
        <w:rPr>
          <w:rFonts w:ascii="Arial" w:hAnsi="Arial" w:cs="Arial"/>
          <w:color w:val="212121"/>
          <w:sz w:val="24"/>
          <w:szCs w:val="24"/>
          <w:lang w:val="en-US"/>
        </w:rPr>
        <w:t>. Therefore it is concluded that it is impracticable to implement an inter-municipal consortium of landfills to serve the municipalities of TeófiloOtoni, Itambacuri , Poté, Ouro Verde and Frei Gaspar, only with the resources derived from solid waste collection.</w:t>
      </w:r>
    </w:p>
    <w:p w:rsidR="005F461F" w:rsidRPr="002A69C7" w:rsidRDefault="005F461F" w:rsidP="005F461F">
      <w:pPr>
        <w:pStyle w:val="Pr-formataoHTML"/>
        <w:shd w:val="clear" w:color="auto" w:fill="FFFFFF"/>
        <w:spacing w:line="360" w:lineRule="auto"/>
        <w:ind w:firstLine="919"/>
        <w:jc w:val="both"/>
        <w:rPr>
          <w:rFonts w:ascii="Arial" w:hAnsi="Arial" w:cs="Arial"/>
          <w:color w:val="212121"/>
          <w:sz w:val="24"/>
          <w:szCs w:val="24"/>
          <w:lang w:val="en-US"/>
        </w:rPr>
      </w:pPr>
    </w:p>
    <w:p w:rsidR="007A7CF8" w:rsidRPr="00AC6709" w:rsidRDefault="005F461F" w:rsidP="007A7CF8">
      <w:pPr>
        <w:autoSpaceDE w:val="0"/>
        <w:spacing w:line="360" w:lineRule="auto"/>
        <w:rPr>
          <w:color w:val="212121"/>
          <w:lang w:val="en-US"/>
        </w:rPr>
      </w:pPr>
      <w:r w:rsidRPr="00AC6709">
        <w:rPr>
          <w:b/>
          <w:color w:val="212121"/>
          <w:lang w:val="en-US"/>
        </w:rPr>
        <w:t>Keywords:</w:t>
      </w:r>
      <w:r w:rsidRPr="00AC6709">
        <w:rPr>
          <w:color w:val="212121"/>
          <w:lang w:val="en-US"/>
        </w:rPr>
        <w:t xml:space="preserve"> Landfill. Cost. Solid Waste Management.</w:t>
      </w:r>
      <w:bookmarkStart w:id="0" w:name="_Toc523759783"/>
    </w:p>
    <w:p w:rsidR="007A7CF8" w:rsidRPr="007A7CF8" w:rsidRDefault="007A7CF8" w:rsidP="007A7CF8">
      <w:pPr>
        <w:suppressAutoHyphens w:val="0"/>
        <w:rPr>
          <w:b/>
          <w:bCs/>
          <w:lang w:val="en-US"/>
        </w:rPr>
      </w:pPr>
      <w:r>
        <w:rPr>
          <w:b/>
          <w:bCs/>
          <w:lang w:val="en-US"/>
        </w:rPr>
        <w:br w:type="page"/>
      </w:r>
    </w:p>
    <w:p w:rsidR="007E1770" w:rsidRDefault="00F71A1E" w:rsidP="002557C1">
      <w:pPr>
        <w:pStyle w:val="CabealhodoSumrio"/>
        <w:jc w:val="center"/>
        <w:rPr>
          <w:rFonts w:ascii="Arial" w:hAnsi="Arial"/>
          <w:sz w:val="24"/>
          <w:szCs w:val="24"/>
          <w:lang w:val="en-US"/>
        </w:rPr>
      </w:pPr>
      <w:r>
        <w:rPr>
          <w:rFonts w:ascii="Arial" w:hAnsi="Arial"/>
          <w:sz w:val="24"/>
          <w:szCs w:val="24"/>
        </w:rPr>
        <w:lastRenderedPageBreak/>
        <w:t>S</w:t>
      </w:r>
      <w:r>
        <w:rPr>
          <w:rFonts w:ascii="Arial" w:hAnsi="Arial"/>
          <w:sz w:val="24"/>
          <w:szCs w:val="24"/>
          <w:lang w:val="en-US"/>
        </w:rPr>
        <w:t>UMÁRIO</w:t>
      </w:r>
    </w:p>
    <w:p w:rsidR="00FD7BCA" w:rsidRDefault="00FD7BCA" w:rsidP="00F754F9">
      <w:pPr>
        <w:pStyle w:val="Sumrio2"/>
        <w:rPr>
          <w:b/>
          <w:bCs/>
          <w:caps/>
          <w:szCs w:val="28"/>
        </w:rPr>
      </w:pPr>
    </w:p>
    <w:p w:rsidR="006609CA" w:rsidRDefault="009C3CC0" w:rsidP="00EB0B01">
      <w:pPr>
        <w:pStyle w:val="Sumrio1"/>
        <w:spacing w:line="360" w:lineRule="auto"/>
        <w:rPr>
          <w:rFonts w:asciiTheme="minorHAnsi" w:eastAsiaTheme="minorEastAsia" w:hAnsiTheme="minorHAnsi" w:cstheme="minorBidi"/>
          <w:b w:val="0"/>
          <w:bCs w:val="0"/>
          <w:caps w:val="0"/>
          <w:noProof/>
          <w:sz w:val="22"/>
          <w:szCs w:val="22"/>
        </w:rPr>
      </w:pPr>
      <w:r w:rsidRPr="009C3CC0">
        <w:rPr>
          <w:b w:val="0"/>
          <w:bCs w:val="0"/>
          <w:caps w:val="0"/>
        </w:rPr>
        <w:fldChar w:fldCharType="begin"/>
      </w:r>
      <w:r w:rsidR="00F71A1E">
        <w:instrText xml:space="preserve"> TOC \o "1-3" \h \z \u </w:instrText>
      </w:r>
      <w:r w:rsidRPr="009C3CC0">
        <w:rPr>
          <w:b w:val="0"/>
          <w:bCs w:val="0"/>
          <w:caps w:val="0"/>
        </w:rPr>
        <w:fldChar w:fldCharType="separate"/>
      </w:r>
      <w:hyperlink w:anchor="_Toc531141519" w:history="1">
        <w:r w:rsidR="006609CA" w:rsidRPr="001B1656">
          <w:rPr>
            <w:rStyle w:val="Hyperlink"/>
            <w:noProof/>
          </w:rPr>
          <w:t>1 INTRODUÇÃO</w:t>
        </w:r>
        <w:r w:rsidR="006609CA" w:rsidRPr="004C2DF9">
          <w:rPr>
            <w:b w:val="0"/>
            <w:noProof/>
            <w:webHidden/>
          </w:rPr>
          <w:tab/>
        </w:r>
        <w:r w:rsidRPr="004C2DF9">
          <w:rPr>
            <w:b w:val="0"/>
            <w:noProof/>
            <w:webHidden/>
          </w:rPr>
          <w:fldChar w:fldCharType="begin"/>
        </w:r>
        <w:r w:rsidR="006609CA" w:rsidRPr="004C2DF9">
          <w:rPr>
            <w:b w:val="0"/>
            <w:noProof/>
            <w:webHidden/>
          </w:rPr>
          <w:instrText xml:space="preserve"> PAGEREF _Toc531141519 \h </w:instrText>
        </w:r>
        <w:r w:rsidRPr="004C2DF9">
          <w:rPr>
            <w:b w:val="0"/>
            <w:noProof/>
            <w:webHidden/>
          </w:rPr>
        </w:r>
        <w:r w:rsidRPr="004C2DF9">
          <w:rPr>
            <w:b w:val="0"/>
            <w:noProof/>
            <w:webHidden/>
          </w:rPr>
          <w:fldChar w:fldCharType="separate"/>
        </w:r>
        <w:r w:rsidR="00E315B7">
          <w:rPr>
            <w:b w:val="0"/>
            <w:noProof/>
            <w:webHidden/>
          </w:rPr>
          <w:t>25</w:t>
        </w:r>
        <w:r w:rsidRPr="004C2DF9">
          <w:rPr>
            <w:b w:val="0"/>
            <w:noProof/>
            <w:webHidden/>
          </w:rPr>
          <w:fldChar w:fldCharType="end"/>
        </w:r>
      </w:hyperlink>
    </w:p>
    <w:p w:rsidR="006609CA" w:rsidRDefault="009C3CC0" w:rsidP="00EB0B01">
      <w:pPr>
        <w:pStyle w:val="Sumrio1"/>
        <w:spacing w:line="360" w:lineRule="auto"/>
        <w:rPr>
          <w:rFonts w:asciiTheme="minorHAnsi" w:eastAsiaTheme="minorEastAsia" w:hAnsiTheme="minorHAnsi" w:cstheme="minorBidi"/>
          <w:b w:val="0"/>
          <w:bCs w:val="0"/>
          <w:caps w:val="0"/>
          <w:noProof/>
          <w:sz w:val="22"/>
          <w:szCs w:val="22"/>
        </w:rPr>
      </w:pPr>
      <w:hyperlink w:anchor="_Toc531141520" w:history="1">
        <w:r w:rsidR="006609CA" w:rsidRPr="001B1656">
          <w:rPr>
            <w:rStyle w:val="Hyperlink"/>
            <w:noProof/>
          </w:rPr>
          <w:t>2 REFERENCIAL TEÓRICO</w:t>
        </w:r>
        <w:r w:rsidR="006609CA" w:rsidRPr="004C2DF9">
          <w:rPr>
            <w:b w:val="0"/>
            <w:noProof/>
            <w:webHidden/>
          </w:rPr>
          <w:tab/>
        </w:r>
        <w:r w:rsidRPr="004C2DF9">
          <w:rPr>
            <w:b w:val="0"/>
            <w:noProof/>
            <w:webHidden/>
          </w:rPr>
          <w:fldChar w:fldCharType="begin"/>
        </w:r>
        <w:r w:rsidR="006609CA" w:rsidRPr="004C2DF9">
          <w:rPr>
            <w:b w:val="0"/>
            <w:noProof/>
            <w:webHidden/>
          </w:rPr>
          <w:instrText xml:space="preserve"> PAGEREF _Toc531141520 \h </w:instrText>
        </w:r>
        <w:r w:rsidRPr="004C2DF9">
          <w:rPr>
            <w:b w:val="0"/>
            <w:noProof/>
            <w:webHidden/>
          </w:rPr>
        </w:r>
        <w:r w:rsidRPr="004C2DF9">
          <w:rPr>
            <w:b w:val="0"/>
            <w:noProof/>
            <w:webHidden/>
          </w:rPr>
          <w:fldChar w:fldCharType="separate"/>
        </w:r>
        <w:r w:rsidR="00E315B7">
          <w:rPr>
            <w:b w:val="0"/>
            <w:noProof/>
            <w:webHidden/>
          </w:rPr>
          <w:t>27</w:t>
        </w:r>
        <w:r w:rsidRPr="004C2DF9">
          <w:rPr>
            <w:b w:val="0"/>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21" w:history="1">
        <w:r w:rsidR="006609CA" w:rsidRPr="00FD0546">
          <w:rPr>
            <w:rStyle w:val="Hyperlink"/>
            <w:b/>
            <w:noProof/>
          </w:rPr>
          <w:t>2.1 Definição de resíduos sólidos</w:t>
        </w:r>
        <w:r w:rsidR="006609CA">
          <w:rPr>
            <w:noProof/>
            <w:webHidden/>
          </w:rPr>
          <w:tab/>
        </w:r>
        <w:r>
          <w:rPr>
            <w:noProof/>
            <w:webHidden/>
          </w:rPr>
          <w:fldChar w:fldCharType="begin"/>
        </w:r>
        <w:r w:rsidR="006609CA">
          <w:rPr>
            <w:noProof/>
            <w:webHidden/>
          </w:rPr>
          <w:instrText xml:space="preserve"> PAGEREF _Toc531141521 \h </w:instrText>
        </w:r>
        <w:r>
          <w:rPr>
            <w:noProof/>
            <w:webHidden/>
          </w:rPr>
        </w:r>
        <w:r>
          <w:rPr>
            <w:noProof/>
            <w:webHidden/>
          </w:rPr>
          <w:fldChar w:fldCharType="separate"/>
        </w:r>
        <w:r w:rsidR="00E315B7">
          <w:rPr>
            <w:noProof/>
            <w:webHidden/>
          </w:rPr>
          <w:t>27</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22" w:history="1">
        <w:r w:rsidR="006609CA" w:rsidRPr="00FD0546">
          <w:rPr>
            <w:rStyle w:val="Hyperlink"/>
            <w:b/>
            <w:noProof/>
          </w:rPr>
          <w:t>2.2 Classificação e caracterização dos resíduos sólidos</w:t>
        </w:r>
        <w:r w:rsidR="006609CA">
          <w:rPr>
            <w:noProof/>
            <w:webHidden/>
          </w:rPr>
          <w:tab/>
        </w:r>
        <w:r>
          <w:rPr>
            <w:noProof/>
            <w:webHidden/>
          </w:rPr>
          <w:fldChar w:fldCharType="begin"/>
        </w:r>
        <w:r w:rsidR="006609CA">
          <w:rPr>
            <w:noProof/>
            <w:webHidden/>
          </w:rPr>
          <w:instrText xml:space="preserve"> PAGEREF _Toc531141522 \h </w:instrText>
        </w:r>
        <w:r>
          <w:rPr>
            <w:noProof/>
            <w:webHidden/>
          </w:rPr>
        </w:r>
        <w:r>
          <w:rPr>
            <w:noProof/>
            <w:webHidden/>
          </w:rPr>
          <w:fldChar w:fldCharType="separate"/>
        </w:r>
        <w:r w:rsidR="00E315B7">
          <w:rPr>
            <w:noProof/>
            <w:webHidden/>
          </w:rPr>
          <w:t>27</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23" w:history="1">
        <w:r w:rsidR="006609CA" w:rsidRPr="00FD0546">
          <w:rPr>
            <w:rStyle w:val="Hyperlink"/>
            <w:b/>
            <w:noProof/>
          </w:rPr>
          <w:t>2.3 Legis</w:t>
        </w:r>
        <w:r w:rsidR="002A69C7">
          <w:rPr>
            <w:rStyle w:val="Hyperlink"/>
            <w:b/>
            <w:noProof/>
          </w:rPr>
          <w:t>lação e diretrizes sobre os resí</w:t>
        </w:r>
        <w:r w:rsidR="006609CA" w:rsidRPr="00FD0546">
          <w:rPr>
            <w:rStyle w:val="Hyperlink"/>
            <w:b/>
            <w:noProof/>
          </w:rPr>
          <w:t>duos sólidos</w:t>
        </w:r>
        <w:r w:rsidR="006609CA">
          <w:rPr>
            <w:noProof/>
            <w:webHidden/>
          </w:rPr>
          <w:tab/>
        </w:r>
        <w:r>
          <w:rPr>
            <w:noProof/>
            <w:webHidden/>
          </w:rPr>
          <w:fldChar w:fldCharType="begin"/>
        </w:r>
        <w:r w:rsidR="006609CA">
          <w:rPr>
            <w:noProof/>
            <w:webHidden/>
          </w:rPr>
          <w:instrText xml:space="preserve"> PAGEREF _Toc531141523 \h </w:instrText>
        </w:r>
        <w:r>
          <w:rPr>
            <w:noProof/>
            <w:webHidden/>
          </w:rPr>
        </w:r>
        <w:r>
          <w:rPr>
            <w:noProof/>
            <w:webHidden/>
          </w:rPr>
          <w:fldChar w:fldCharType="separate"/>
        </w:r>
        <w:r w:rsidR="00E315B7">
          <w:rPr>
            <w:noProof/>
            <w:webHidden/>
          </w:rPr>
          <w:t>29</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24" w:history="1">
        <w:r w:rsidR="006609CA" w:rsidRPr="00FD0546">
          <w:rPr>
            <w:rStyle w:val="Hyperlink"/>
            <w:b/>
            <w:noProof/>
          </w:rPr>
          <w:t>2.4 Gestão de res</w:t>
        </w:r>
        <w:r w:rsidR="00CF454E">
          <w:rPr>
            <w:rStyle w:val="Hyperlink"/>
            <w:b/>
            <w:noProof/>
          </w:rPr>
          <w:t>í</w:t>
        </w:r>
        <w:r w:rsidR="006609CA" w:rsidRPr="00FD0546">
          <w:rPr>
            <w:rStyle w:val="Hyperlink"/>
            <w:b/>
            <w:noProof/>
          </w:rPr>
          <w:t>duos sólidos urbanos</w:t>
        </w:r>
        <w:r w:rsidR="006609CA">
          <w:rPr>
            <w:noProof/>
            <w:webHidden/>
          </w:rPr>
          <w:tab/>
        </w:r>
        <w:r>
          <w:rPr>
            <w:noProof/>
            <w:webHidden/>
          </w:rPr>
          <w:fldChar w:fldCharType="begin"/>
        </w:r>
        <w:r w:rsidR="006609CA">
          <w:rPr>
            <w:noProof/>
            <w:webHidden/>
          </w:rPr>
          <w:instrText xml:space="preserve"> PAGEREF _Toc531141524 \h </w:instrText>
        </w:r>
        <w:r>
          <w:rPr>
            <w:noProof/>
            <w:webHidden/>
          </w:rPr>
        </w:r>
        <w:r>
          <w:rPr>
            <w:noProof/>
            <w:webHidden/>
          </w:rPr>
          <w:fldChar w:fldCharType="separate"/>
        </w:r>
        <w:r w:rsidR="00E315B7">
          <w:rPr>
            <w:noProof/>
            <w:webHidden/>
          </w:rPr>
          <w:t>30</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25" w:history="1">
        <w:r w:rsidR="00AC6709">
          <w:rPr>
            <w:rStyle w:val="Hyperlink"/>
            <w:b/>
            <w:noProof/>
          </w:rPr>
          <w:t xml:space="preserve">2.5 Considerações sobre </w:t>
        </w:r>
        <w:r w:rsidR="006609CA" w:rsidRPr="00FD0546">
          <w:rPr>
            <w:rStyle w:val="Hyperlink"/>
            <w:b/>
            <w:noProof/>
          </w:rPr>
          <w:t xml:space="preserve"> os componentes do sistema de aterro sanitário</w:t>
        </w:r>
        <w:r w:rsidR="006609CA">
          <w:rPr>
            <w:noProof/>
            <w:webHidden/>
          </w:rPr>
          <w:tab/>
        </w:r>
        <w:r>
          <w:rPr>
            <w:noProof/>
            <w:webHidden/>
          </w:rPr>
          <w:fldChar w:fldCharType="begin"/>
        </w:r>
        <w:r w:rsidR="006609CA">
          <w:rPr>
            <w:noProof/>
            <w:webHidden/>
          </w:rPr>
          <w:instrText xml:space="preserve"> PAGEREF _Toc531141525 \h </w:instrText>
        </w:r>
        <w:r>
          <w:rPr>
            <w:noProof/>
            <w:webHidden/>
          </w:rPr>
        </w:r>
        <w:r>
          <w:rPr>
            <w:noProof/>
            <w:webHidden/>
          </w:rPr>
          <w:fldChar w:fldCharType="separate"/>
        </w:r>
        <w:r w:rsidR="00E315B7">
          <w:rPr>
            <w:noProof/>
            <w:webHidden/>
          </w:rPr>
          <w:t>31</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26" w:history="1">
        <w:r w:rsidR="006609CA" w:rsidRPr="00FD0546">
          <w:rPr>
            <w:rStyle w:val="Hyperlink"/>
            <w:rFonts w:eastAsia="Arial"/>
            <w:b/>
            <w:noProof/>
            <w:lang w:bidi="pt-BR"/>
          </w:rPr>
          <w:t>2.5.1 Critérios para a escolha do local de implantação do aterro sanitário</w:t>
        </w:r>
        <w:r w:rsidR="006609CA">
          <w:rPr>
            <w:noProof/>
            <w:webHidden/>
          </w:rPr>
          <w:tab/>
        </w:r>
        <w:r>
          <w:rPr>
            <w:noProof/>
            <w:webHidden/>
          </w:rPr>
          <w:fldChar w:fldCharType="begin"/>
        </w:r>
        <w:r w:rsidR="006609CA">
          <w:rPr>
            <w:noProof/>
            <w:webHidden/>
          </w:rPr>
          <w:instrText xml:space="preserve"> PAGEREF _Toc531141526 \h </w:instrText>
        </w:r>
        <w:r>
          <w:rPr>
            <w:noProof/>
            <w:webHidden/>
          </w:rPr>
        </w:r>
        <w:r>
          <w:rPr>
            <w:noProof/>
            <w:webHidden/>
          </w:rPr>
          <w:fldChar w:fldCharType="separate"/>
        </w:r>
        <w:r w:rsidR="00E315B7">
          <w:rPr>
            <w:noProof/>
            <w:webHidden/>
          </w:rPr>
          <w:t>32</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27" w:history="1">
        <w:r w:rsidR="006609CA" w:rsidRPr="00FD0546">
          <w:rPr>
            <w:rStyle w:val="Hyperlink"/>
            <w:rFonts w:eastAsia="Arial"/>
            <w:b/>
            <w:noProof/>
            <w:lang w:bidi="pt-BR"/>
          </w:rPr>
          <w:t>2.5.</w:t>
        </w:r>
        <w:r w:rsidR="0067024E" w:rsidRPr="00FD0546">
          <w:rPr>
            <w:rStyle w:val="Hyperlink"/>
            <w:rFonts w:eastAsia="Arial"/>
            <w:b/>
            <w:noProof/>
            <w:lang w:bidi="pt-BR"/>
          </w:rPr>
          <w:t>2</w:t>
        </w:r>
        <w:r w:rsidR="006609CA" w:rsidRPr="00FD0546">
          <w:rPr>
            <w:rStyle w:val="Hyperlink"/>
            <w:rFonts w:eastAsia="Arial"/>
            <w:b/>
            <w:noProof/>
            <w:lang w:bidi="pt-BR"/>
          </w:rPr>
          <w:t xml:space="preserve"> Classificação do aterro sanitário</w:t>
        </w:r>
        <w:r w:rsidR="006609CA">
          <w:rPr>
            <w:noProof/>
            <w:webHidden/>
          </w:rPr>
          <w:tab/>
        </w:r>
        <w:r>
          <w:rPr>
            <w:noProof/>
            <w:webHidden/>
          </w:rPr>
          <w:fldChar w:fldCharType="begin"/>
        </w:r>
        <w:r w:rsidR="006609CA">
          <w:rPr>
            <w:noProof/>
            <w:webHidden/>
          </w:rPr>
          <w:instrText xml:space="preserve"> PAGEREF _Toc531141527 \h </w:instrText>
        </w:r>
        <w:r>
          <w:rPr>
            <w:noProof/>
            <w:webHidden/>
          </w:rPr>
        </w:r>
        <w:r>
          <w:rPr>
            <w:noProof/>
            <w:webHidden/>
          </w:rPr>
          <w:fldChar w:fldCharType="separate"/>
        </w:r>
        <w:r w:rsidR="00E315B7">
          <w:rPr>
            <w:noProof/>
            <w:webHidden/>
          </w:rPr>
          <w:t>34</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28" w:history="1">
        <w:r w:rsidR="006609CA" w:rsidRPr="00FD0546">
          <w:rPr>
            <w:rStyle w:val="Hyperlink"/>
            <w:rFonts w:eastAsia="Arial"/>
            <w:b/>
            <w:noProof/>
            <w:lang w:bidi="pt-BR"/>
          </w:rPr>
          <w:t>2.5.</w:t>
        </w:r>
        <w:r w:rsidR="0067024E" w:rsidRPr="00FD0546">
          <w:rPr>
            <w:rStyle w:val="Hyperlink"/>
            <w:rFonts w:eastAsia="Arial"/>
            <w:b/>
            <w:noProof/>
            <w:lang w:bidi="pt-BR"/>
          </w:rPr>
          <w:t>3</w:t>
        </w:r>
        <w:r w:rsidR="006609CA" w:rsidRPr="00FD0546">
          <w:rPr>
            <w:rStyle w:val="Hyperlink"/>
            <w:rFonts w:eastAsia="Arial"/>
            <w:b/>
            <w:noProof/>
            <w:lang w:bidi="pt-BR"/>
          </w:rPr>
          <w:t xml:space="preserve"> Método de aterramento</w:t>
        </w:r>
        <w:r w:rsidR="006609CA">
          <w:rPr>
            <w:noProof/>
            <w:webHidden/>
          </w:rPr>
          <w:tab/>
        </w:r>
        <w:r>
          <w:rPr>
            <w:noProof/>
            <w:webHidden/>
          </w:rPr>
          <w:fldChar w:fldCharType="begin"/>
        </w:r>
        <w:r w:rsidR="006609CA">
          <w:rPr>
            <w:noProof/>
            <w:webHidden/>
          </w:rPr>
          <w:instrText xml:space="preserve"> PAGEREF _Toc531141528 \h </w:instrText>
        </w:r>
        <w:r>
          <w:rPr>
            <w:noProof/>
            <w:webHidden/>
          </w:rPr>
        </w:r>
        <w:r>
          <w:rPr>
            <w:noProof/>
            <w:webHidden/>
          </w:rPr>
          <w:fldChar w:fldCharType="separate"/>
        </w:r>
        <w:r w:rsidR="00E315B7">
          <w:rPr>
            <w:noProof/>
            <w:webHidden/>
          </w:rPr>
          <w:t>35</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29" w:history="1">
        <w:r w:rsidR="006609CA" w:rsidRPr="00FD0546">
          <w:rPr>
            <w:rStyle w:val="Hyperlink"/>
            <w:rFonts w:eastAsia="Arial"/>
            <w:b/>
            <w:noProof/>
            <w:lang w:bidi="pt-BR"/>
          </w:rPr>
          <w:t>2.5.</w:t>
        </w:r>
        <w:r w:rsidR="0067024E" w:rsidRPr="00FD0546">
          <w:rPr>
            <w:rStyle w:val="Hyperlink"/>
            <w:rFonts w:eastAsia="Arial"/>
            <w:b/>
            <w:noProof/>
            <w:lang w:bidi="pt-BR"/>
          </w:rPr>
          <w:t>4</w:t>
        </w:r>
        <w:r w:rsidR="006609CA" w:rsidRPr="00FD0546">
          <w:rPr>
            <w:rStyle w:val="Hyperlink"/>
            <w:rFonts w:eastAsia="Arial"/>
            <w:b/>
            <w:noProof/>
            <w:lang w:bidi="pt-BR"/>
          </w:rPr>
          <w:t xml:space="preserve"> Células de aterramento</w:t>
        </w:r>
        <w:r w:rsidR="006609CA">
          <w:rPr>
            <w:noProof/>
            <w:webHidden/>
          </w:rPr>
          <w:tab/>
        </w:r>
        <w:r>
          <w:rPr>
            <w:noProof/>
            <w:webHidden/>
          </w:rPr>
          <w:fldChar w:fldCharType="begin"/>
        </w:r>
        <w:r w:rsidR="006609CA">
          <w:rPr>
            <w:noProof/>
            <w:webHidden/>
          </w:rPr>
          <w:instrText xml:space="preserve"> PAGEREF _Toc531141529 \h </w:instrText>
        </w:r>
        <w:r>
          <w:rPr>
            <w:noProof/>
            <w:webHidden/>
          </w:rPr>
        </w:r>
        <w:r>
          <w:rPr>
            <w:noProof/>
            <w:webHidden/>
          </w:rPr>
          <w:fldChar w:fldCharType="separate"/>
        </w:r>
        <w:r w:rsidR="00E315B7">
          <w:rPr>
            <w:noProof/>
            <w:webHidden/>
          </w:rPr>
          <w:t>35</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30" w:history="1">
        <w:r w:rsidR="006609CA" w:rsidRPr="00FD0546">
          <w:rPr>
            <w:rStyle w:val="Hyperlink"/>
            <w:rFonts w:eastAsia="Arial"/>
            <w:b/>
            <w:noProof/>
            <w:lang w:bidi="pt-BR"/>
          </w:rPr>
          <w:t>2.5.</w:t>
        </w:r>
        <w:r w:rsidR="0067024E" w:rsidRPr="00FD0546">
          <w:rPr>
            <w:rStyle w:val="Hyperlink"/>
            <w:rFonts w:eastAsia="Arial"/>
            <w:b/>
            <w:noProof/>
            <w:lang w:bidi="pt-BR"/>
          </w:rPr>
          <w:t>5</w:t>
        </w:r>
        <w:r w:rsidR="006609CA" w:rsidRPr="00FD0546">
          <w:rPr>
            <w:rStyle w:val="Hyperlink"/>
            <w:rFonts w:eastAsia="Arial"/>
            <w:b/>
            <w:noProof/>
            <w:lang w:bidi="pt-BR"/>
          </w:rPr>
          <w:t xml:space="preserve"> Drenagem superficial</w:t>
        </w:r>
        <w:r w:rsidR="006609CA">
          <w:rPr>
            <w:noProof/>
            <w:webHidden/>
          </w:rPr>
          <w:tab/>
        </w:r>
        <w:r>
          <w:rPr>
            <w:noProof/>
            <w:webHidden/>
          </w:rPr>
          <w:fldChar w:fldCharType="begin"/>
        </w:r>
        <w:r w:rsidR="006609CA">
          <w:rPr>
            <w:noProof/>
            <w:webHidden/>
          </w:rPr>
          <w:instrText xml:space="preserve"> PAGEREF _Toc531141530 \h </w:instrText>
        </w:r>
        <w:r>
          <w:rPr>
            <w:noProof/>
            <w:webHidden/>
          </w:rPr>
        </w:r>
        <w:r>
          <w:rPr>
            <w:noProof/>
            <w:webHidden/>
          </w:rPr>
          <w:fldChar w:fldCharType="separate"/>
        </w:r>
        <w:r w:rsidR="00E315B7">
          <w:rPr>
            <w:noProof/>
            <w:webHidden/>
          </w:rPr>
          <w:t>35</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31" w:history="1">
        <w:r w:rsidR="006609CA" w:rsidRPr="00FD0546">
          <w:rPr>
            <w:rStyle w:val="Hyperlink"/>
            <w:rFonts w:eastAsia="Arial"/>
            <w:b/>
            <w:noProof/>
            <w:lang w:bidi="pt-BR"/>
          </w:rPr>
          <w:t>2.5.</w:t>
        </w:r>
        <w:r w:rsidR="0067024E" w:rsidRPr="00FD0546">
          <w:rPr>
            <w:rStyle w:val="Hyperlink"/>
            <w:rFonts w:eastAsia="Arial"/>
            <w:b/>
            <w:noProof/>
            <w:lang w:bidi="pt-BR"/>
          </w:rPr>
          <w:t>6</w:t>
        </w:r>
        <w:r w:rsidR="006609CA" w:rsidRPr="00FD0546">
          <w:rPr>
            <w:rStyle w:val="Hyperlink"/>
            <w:rFonts w:eastAsia="Arial"/>
            <w:b/>
            <w:noProof/>
            <w:lang w:bidi="pt-BR"/>
          </w:rPr>
          <w:t xml:space="preserve"> Sistemas de contenção</w:t>
        </w:r>
        <w:r w:rsidR="006609CA">
          <w:rPr>
            <w:noProof/>
            <w:webHidden/>
          </w:rPr>
          <w:tab/>
        </w:r>
        <w:r>
          <w:rPr>
            <w:noProof/>
            <w:webHidden/>
          </w:rPr>
          <w:fldChar w:fldCharType="begin"/>
        </w:r>
        <w:r w:rsidR="006609CA">
          <w:rPr>
            <w:noProof/>
            <w:webHidden/>
          </w:rPr>
          <w:instrText xml:space="preserve"> PAGEREF _Toc531141531 \h </w:instrText>
        </w:r>
        <w:r>
          <w:rPr>
            <w:noProof/>
            <w:webHidden/>
          </w:rPr>
        </w:r>
        <w:r>
          <w:rPr>
            <w:noProof/>
            <w:webHidden/>
          </w:rPr>
          <w:fldChar w:fldCharType="separate"/>
        </w:r>
        <w:r w:rsidR="00E315B7">
          <w:rPr>
            <w:noProof/>
            <w:webHidden/>
          </w:rPr>
          <w:t>36</w:t>
        </w:r>
        <w:r>
          <w:rPr>
            <w:noProof/>
            <w:webHidden/>
          </w:rPr>
          <w:fldChar w:fldCharType="end"/>
        </w:r>
      </w:hyperlink>
    </w:p>
    <w:p w:rsidR="006609CA" w:rsidRDefault="009C3CC0" w:rsidP="00EB0B01">
      <w:pPr>
        <w:pStyle w:val="Sumrio3"/>
        <w:spacing w:line="360" w:lineRule="auto"/>
        <w:rPr>
          <w:rFonts w:asciiTheme="minorHAnsi" w:eastAsiaTheme="minorEastAsia" w:hAnsiTheme="minorHAnsi" w:cstheme="minorBidi"/>
          <w:noProof/>
          <w:sz w:val="22"/>
          <w:szCs w:val="22"/>
        </w:rPr>
      </w:pPr>
      <w:hyperlink w:anchor="_Toc531141532" w:history="1">
        <w:r w:rsidR="006609CA" w:rsidRPr="00FD0546">
          <w:rPr>
            <w:rStyle w:val="Hyperlink"/>
            <w:rFonts w:eastAsia="Arial"/>
            <w:b/>
            <w:noProof/>
            <w:lang w:bidi="pt-BR"/>
          </w:rPr>
          <w:t>2.5.</w:t>
        </w:r>
        <w:r w:rsidR="0067024E" w:rsidRPr="00FD0546">
          <w:rPr>
            <w:rStyle w:val="Hyperlink"/>
            <w:rFonts w:eastAsia="Arial"/>
            <w:b/>
            <w:noProof/>
            <w:lang w:bidi="pt-BR"/>
          </w:rPr>
          <w:t>7</w:t>
        </w:r>
        <w:r w:rsidR="006609CA" w:rsidRPr="00FD0546">
          <w:rPr>
            <w:rStyle w:val="Hyperlink"/>
            <w:rFonts w:eastAsia="Arial"/>
            <w:b/>
            <w:noProof/>
            <w:lang w:bidi="pt-BR"/>
          </w:rPr>
          <w:t xml:space="preserve"> Drenagem de chorume</w:t>
        </w:r>
        <w:r w:rsidR="006609CA">
          <w:rPr>
            <w:noProof/>
            <w:webHidden/>
          </w:rPr>
          <w:tab/>
        </w:r>
        <w:r>
          <w:rPr>
            <w:noProof/>
            <w:webHidden/>
          </w:rPr>
          <w:fldChar w:fldCharType="begin"/>
        </w:r>
        <w:r w:rsidR="006609CA">
          <w:rPr>
            <w:noProof/>
            <w:webHidden/>
          </w:rPr>
          <w:instrText xml:space="preserve"> PAGEREF _Toc531141532 \h </w:instrText>
        </w:r>
        <w:r>
          <w:rPr>
            <w:noProof/>
            <w:webHidden/>
          </w:rPr>
        </w:r>
        <w:r>
          <w:rPr>
            <w:noProof/>
            <w:webHidden/>
          </w:rPr>
          <w:fldChar w:fldCharType="separate"/>
        </w:r>
        <w:r w:rsidR="00E315B7">
          <w:rPr>
            <w:noProof/>
            <w:webHidden/>
          </w:rPr>
          <w:t>36</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33" w:history="1">
        <w:r w:rsidR="006609CA" w:rsidRPr="00FD0546">
          <w:rPr>
            <w:rStyle w:val="Hyperlink"/>
            <w:rFonts w:eastAsia="Arial"/>
            <w:b/>
            <w:noProof/>
            <w:lang w:bidi="pt-BR"/>
          </w:rPr>
          <w:t>2.6 Processo de dimensionamento do aterro sanitário</w:t>
        </w:r>
        <w:r w:rsidR="006609CA">
          <w:rPr>
            <w:noProof/>
            <w:webHidden/>
          </w:rPr>
          <w:tab/>
        </w:r>
        <w:r>
          <w:rPr>
            <w:noProof/>
            <w:webHidden/>
          </w:rPr>
          <w:fldChar w:fldCharType="begin"/>
        </w:r>
        <w:r w:rsidR="006609CA">
          <w:rPr>
            <w:noProof/>
            <w:webHidden/>
          </w:rPr>
          <w:instrText xml:space="preserve"> PAGEREF _Toc531141533 \h </w:instrText>
        </w:r>
        <w:r>
          <w:rPr>
            <w:noProof/>
            <w:webHidden/>
          </w:rPr>
        </w:r>
        <w:r>
          <w:rPr>
            <w:noProof/>
            <w:webHidden/>
          </w:rPr>
          <w:fldChar w:fldCharType="separate"/>
        </w:r>
        <w:r w:rsidR="00E315B7">
          <w:rPr>
            <w:noProof/>
            <w:webHidden/>
          </w:rPr>
          <w:t>37</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34" w:history="1">
        <w:r w:rsidR="006609CA" w:rsidRPr="00FD0546">
          <w:rPr>
            <w:rStyle w:val="Hyperlink"/>
            <w:b/>
            <w:noProof/>
          </w:rPr>
          <w:t>2.7 Análise de viabilidade pelo metódo ben</w:t>
        </w:r>
        <w:r w:rsidR="00562540">
          <w:rPr>
            <w:rStyle w:val="Hyperlink"/>
            <w:b/>
            <w:noProof/>
          </w:rPr>
          <w:t>e</w:t>
        </w:r>
        <w:r w:rsidR="006609CA" w:rsidRPr="00FD0546">
          <w:rPr>
            <w:rStyle w:val="Hyperlink"/>
            <w:b/>
            <w:noProof/>
          </w:rPr>
          <w:t>f</w:t>
        </w:r>
        <w:r w:rsidR="00562540">
          <w:rPr>
            <w:rStyle w:val="Hyperlink"/>
            <w:b/>
            <w:noProof/>
          </w:rPr>
          <w:t>í</w:t>
        </w:r>
        <w:r w:rsidR="006609CA" w:rsidRPr="00FD0546">
          <w:rPr>
            <w:rStyle w:val="Hyperlink"/>
            <w:b/>
            <w:noProof/>
          </w:rPr>
          <w:t>cio e custo</w:t>
        </w:r>
        <w:r w:rsidR="006609CA">
          <w:rPr>
            <w:noProof/>
            <w:webHidden/>
          </w:rPr>
          <w:tab/>
        </w:r>
        <w:r>
          <w:rPr>
            <w:noProof/>
            <w:webHidden/>
          </w:rPr>
          <w:fldChar w:fldCharType="begin"/>
        </w:r>
        <w:r w:rsidR="006609CA">
          <w:rPr>
            <w:noProof/>
            <w:webHidden/>
          </w:rPr>
          <w:instrText xml:space="preserve"> PAGEREF _Toc531141534 \h </w:instrText>
        </w:r>
        <w:r>
          <w:rPr>
            <w:noProof/>
            <w:webHidden/>
          </w:rPr>
        </w:r>
        <w:r>
          <w:rPr>
            <w:noProof/>
            <w:webHidden/>
          </w:rPr>
          <w:fldChar w:fldCharType="separate"/>
        </w:r>
        <w:r w:rsidR="00E315B7">
          <w:rPr>
            <w:noProof/>
            <w:webHidden/>
          </w:rPr>
          <w:t>40</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35" w:history="1">
        <w:r w:rsidR="006609CA" w:rsidRPr="00FD0546">
          <w:rPr>
            <w:rStyle w:val="Hyperlink"/>
            <w:b/>
            <w:noProof/>
          </w:rPr>
          <w:t>2.8 Cons</w:t>
        </w:r>
        <w:r w:rsidR="00F76D1C" w:rsidRPr="00FD0546">
          <w:rPr>
            <w:rStyle w:val="Hyperlink"/>
            <w:b/>
            <w:noProof/>
          </w:rPr>
          <w:t>ó</w:t>
        </w:r>
        <w:r w:rsidR="006609CA" w:rsidRPr="00FD0546">
          <w:rPr>
            <w:rStyle w:val="Hyperlink"/>
            <w:b/>
            <w:noProof/>
          </w:rPr>
          <w:t>rcio público intermunicpal de aterro sanitário</w:t>
        </w:r>
        <w:r w:rsidR="006609CA">
          <w:rPr>
            <w:noProof/>
            <w:webHidden/>
          </w:rPr>
          <w:tab/>
        </w:r>
        <w:r>
          <w:rPr>
            <w:noProof/>
            <w:webHidden/>
          </w:rPr>
          <w:fldChar w:fldCharType="begin"/>
        </w:r>
        <w:r w:rsidR="006609CA">
          <w:rPr>
            <w:noProof/>
            <w:webHidden/>
          </w:rPr>
          <w:instrText xml:space="preserve"> PAGEREF _Toc531141535 \h </w:instrText>
        </w:r>
        <w:r>
          <w:rPr>
            <w:noProof/>
            <w:webHidden/>
          </w:rPr>
        </w:r>
        <w:r>
          <w:rPr>
            <w:noProof/>
            <w:webHidden/>
          </w:rPr>
          <w:fldChar w:fldCharType="separate"/>
        </w:r>
        <w:r w:rsidR="00E315B7">
          <w:rPr>
            <w:noProof/>
            <w:webHidden/>
          </w:rPr>
          <w:t>41</w:t>
        </w:r>
        <w:r>
          <w:rPr>
            <w:noProof/>
            <w:webHidden/>
          </w:rPr>
          <w:fldChar w:fldCharType="end"/>
        </w:r>
      </w:hyperlink>
    </w:p>
    <w:p w:rsidR="006609CA" w:rsidRDefault="009C3CC0" w:rsidP="00EB0B01">
      <w:pPr>
        <w:pStyle w:val="Sumrio1"/>
        <w:spacing w:line="360" w:lineRule="auto"/>
        <w:rPr>
          <w:rFonts w:asciiTheme="minorHAnsi" w:eastAsiaTheme="minorEastAsia" w:hAnsiTheme="minorHAnsi" w:cstheme="minorBidi"/>
          <w:b w:val="0"/>
          <w:bCs w:val="0"/>
          <w:caps w:val="0"/>
          <w:noProof/>
          <w:sz w:val="22"/>
          <w:szCs w:val="22"/>
        </w:rPr>
      </w:pPr>
      <w:hyperlink w:anchor="_Toc531141536" w:history="1">
        <w:r w:rsidR="006609CA" w:rsidRPr="001B1656">
          <w:rPr>
            <w:rStyle w:val="Hyperlink"/>
            <w:noProof/>
          </w:rPr>
          <w:t>3 METODOLOGIA E PROCEDIMENTOS TÉCNICOS DA PESQUISA</w:t>
        </w:r>
        <w:r w:rsidR="006609CA" w:rsidRPr="004C2DF9">
          <w:rPr>
            <w:b w:val="0"/>
            <w:noProof/>
            <w:webHidden/>
          </w:rPr>
          <w:tab/>
        </w:r>
        <w:r w:rsidRPr="004C2DF9">
          <w:rPr>
            <w:b w:val="0"/>
            <w:noProof/>
            <w:webHidden/>
          </w:rPr>
          <w:fldChar w:fldCharType="begin"/>
        </w:r>
        <w:r w:rsidR="006609CA" w:rsidRPr="004C2DF9">
          <w:rPr>
            <w:b w:val="0"/>
            <w:noProof/>
            <w:webHidden/>
          </w:rPr>
          <w:instrText xml:space="preserve"> PAGEREF _Toc531141536 \h </w:instrText>
        </w:r>
        <w:r w:rsidRPr="004C2DF9">
          <w:rPr>
            <w:b w:val="0"/>
            <w:noProof/>
            <w:webHidden/>
          </w:rPr>
        </w:r>
        <w:r w:rsidRPr="004C2DF9">
          <w:rPr>
            <w:b w:val="0"/>
            <w:noProof/>
            <w:webHidden/>
          </w:rPr>
          <w:fldChar w:fldCharType="separate"/>
        </w:r>
        <w:r w:rsidR="00E315B7">
          <w:rPr>
            <w:b w:val="0"/>
            <w:noProof/>
            <w:webHidden/>
          </w:rPr>
          <w:t>43</w:t>
        </w:r>
        <w:r w:rsidRPr="004C2DF9">
          <w:rPr>
            <w:b w:val="0"/>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37" w:history="1">
        <w:r w:rsidR="006609CA" w:rsidRPr="00FD0546">
          <w:rPr>
            <w:rStyle w:val="Hyperlink"/>
            <w:b/>
            <w:noProof/>
          </w:rPr>
          <w:t>3.1 Classificação da pesquisa quanto aos fins</w:t>
        </w:r>
        <w:r w:rsidR="006609CA">
          <w:rPr>
            <w:noProof/>
            <w:webHidden/>
          </w:rPr>
          <w:tab/>
        </w:r>
        <w:r>
          <w:rPr>
            <w:noProof/>
            <w:webHidden/>
          </w:rPr>
          <w:fldChar w:fldCharType="begin"/>
        </w:r>
        <w:r w:rsidR="006609CA">
          <w:rPr>
            <w:noProof/>
            <w:webHidden/>
          </w:rPr>
          <w:instrText xml:space="preserve"> PAGEREF _Toc531141537 \h </w:instrText>
        </w:r>
        <w:r>
          <w:rPr>
            <w:noProof/>
            <w:webHidden/>
          </w:rPr>
        </w:r>
        <w:r>
          <w:rPr>
            <w:noProof/>
            <w:webHidden/>
          </w:rPr>
          <w:fldChar w:fldCharType="separate"/>
        </w:r>
        <w:r w:rsidR="00E315B7">
          <w:rPr>
            <w:noProof/>
            <w:webHidden/>
          </w:rPr>
          <w:t>43</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38" w:history="1">
        <w:r w:rsidR="006609CA" w:rsidRPr="00FD0546">
          <w:rPr>
            <w:rStyle w:val="Hyperlink"/>
            <w:b/>
            <w:noProof/>
          </w:rPr>
          <w:t>3.2 Classificação da pesquisa quanto aos meios</w:t>
        </w:r>
        <w:r w:rsidR="006609CA">
          <w:rPr>
            <w:noProof/>
            <w:webHidden/>
          </w:rPr>
          <w:tab/>
        </w:r>
        <w:r>
          <w:rPr>
            <w:noProof/>
            <w:webHidden/>
          </w:rPr>
          <w:fldChar w:fldCharType="begin"/>
        </w:r>
        <w:r w:rsidR="006609CA">
          <w:rPr>
            <w:noProof/>
            <w:webHidden/>
          </w:rPr>
          <w:instrText xml:space="preserve"> PAGEREF _Toc531141538 \h </w:instrText>
        </w:r>
        <w:r>
          <w:rPr>
            <w:noProof/>
            <w:webHidden/>
          </w:rPr>
        </w:r>
        <w:r>
          <w:rPr>
            <w:noProof/>
            <w:webHidden/>
          </w:rPr>
          <w:fldChar w:fldCharType="separate"/>
        </w:r>
        <w:r w:rsidR="00E315B7">
          <w:rPr>
            <w:noProof/>
            <w:webHidden/>
          </w:rPr>
          <w:t>43</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39" w:history="1">
        <w:r w:rsidR="006609CA" w:rsidRPr="00CE4CA4">
          <w:rPr>
            <w:rStyle w:val="Hyperlink"/>
            <w:b/>
            <w:noProof/>
          </w:rPr>
          <w:t>3.2.1 Descrição e caracterização da área em estudo</w:t>
        </w:r>
        <w:r w:rsidR="006609CA">
          <w:rPr>
            <w:noProof/>
            <w:webHidden/>
          </w:rPr>
          <w:tab/>
        </w:r>
        <w:r>
          <w:rPr>
            <w:noProof/>
            <w:webHidden/>
          </w:rPr>
          <w:fldChar w:fldCharType="begin"/>
        </w:r>
        <w:r w:rsidR="006609CA">
          <w:rPr>
            <w:noProof/>
            <w:webHidden/>
          </w:rPr>
          <w:instrText xml:space="preserve"> PAGEREF _Toc531141539 \h </w:instrText>
        </w:r>
        <w:r>
          <w:rPr>
            <w:noProof/>
            <w:webHidden/>
          </w:rPr>
        </w:r>
        <w:r>
          <w:rPr>
            <w:noProof/>
            <w:webHidden/>
          </w:rPr>
          <w:fldChar w:fldCharType="separate"/>
        </w:r>
        <w:r w:rsidR="00E315B7">
          <w:rPr>
            <w:noProof/>
            <w:webHidden/>
          </w:rPr>
          <w:t>44</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0" w:history="1">
        <w:r w:rsidR="006609CA" w:rsidRPr="00CE4CA4">
          <w:rPr>
            <w:rStyle w:val="Hyperlink"/>
            <w:b/>
            <w:noProof/>
          </w:rPr>
          <w:t>3.2.2 Coleta de dados</w:t>
        </w:r>
        <w:r w:rsidR="006609CA">
          <w:rPr>
            <w:noProof/>
            <w:webHidden/>
          </w:rPr>
          <w:tab/>
        </w:r>
        <w:r>
          <w:rPr>
            <w:noProof/>
            <w:webHidden/>
          </w:rPr>
          <w:fldChar w:fldCharType="begin"/>
        </w:r>
        <w:r w:rsidR="006609CA">
          <w:rPr>
            <w:noProof/>
            <w:webHidden/>
          </w:rPr>
          <w:instrText xml:space="preserve"> PAGEREF _Toc531141540 \h </w:instrText>
        </w:r>
        <w:r>
          <w:rPr>
            <w:noProof/>
            <w:webHidden/>
          </w:rPr>
        </w:r>
        <w:r>
          <w:rPr>
            <w:noProof/>
            <w:webHidden/>
          </w:rPr>
          <w:fldChar w:fldCharType="separate"/>
        </w:r>
        <w:r w:rsidR="00E315B7">
          <w:rPr>
            <w:noProof/>
            <w:webHidden/>
          </w:rPr>
          <w:t>45</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1" w:history="1">
        <w:r w:rsidR="006609CA" w:rsidRPr="00CE4CA4">
          <w:rPr>
            <w:rStyle w:val="Hyperlink"/>
            <w:b/>
            <w:noProof/>
          </w:rPr>
          <w:t>3.3 Tratamento de dados</w:t>
        </w:r>
        <w:r w:rsidR="006609CA">
          <w:rPr>
            <w:noProof/>
            <w:webHidden/>
          </w:rPr>
          <w:tab/>
        </w:r>
        <w:r>
          <w:rPr>
            <w:noProof/>
            <w:webHidden/>
          </w:rPr>
          <w:fldChar w:fldCharType="begin"/>
        </w:r>
        <w:r w:rsidR="006609CA">
          <w:rPr>
            <w:noProof/>
            <w:webHidden/>
          </w:rPr>
          <w:instrText xml:space="preserve"> PAGEREF _Toc531141541 \h </w:instrText>
        </w:r>
        <w:r>
          <w:rPr>
            <w:noProof/>
            <w:webHidden/>
          </w:rPr>
        </w:r>
        <w:r>
          <w:rPr>
            <w:noProof/>
            <w:webHidden/>
          </w:rPr>
          <w:fldChar w:fldCharType="separate"/>
        </w:r>
        <w:r w:rsidR="00E315B7">
          <w:rPr>
            <w:noProof/>
            <w:webHidden/>
          </w:rPr>
          <w:t>46</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2" w:history="1">
        <w:r w:rsidR="006609CA" w:rsidRPr="00CE4CA4">
          <w:rPr>
            <w:rStyle w:val="Hyperlink"/>
            <w:b/>
            <w:noProof/>
          </w:rPr>
          <w:t>3.4 Análise e processamento de dados</w:t>
        </w:r>
        <w:r w:rsidR="006609CA">
          <w:rPr>
            <w:noProof/>
            <w:webHidden/>
          </w:rPr>
          <w:tab/>
        </w:r>
        <w:r>
          <w:rPr>
            <w:noProof/>
            <w:webHidden/>
          </w:rPr>
          <w:fldChar w:fldCharType="begin"/>
        </w:r>
        <w:r w:rsidR="006609CA">
          <w:rPr>
            <w:noProof/>
            <w:webHidden/>
          </w:rPr>
          <w:instrText xml:space="preserve"> PAGEREF _Toc531141542 \h </w:instrText>
        </w:r>
        <w:r>
          <w:rPr>
            <w:noProof/>
            <w:webHidden/>
          </w:rPr>
        </w:r>
        <w:r>
          <w:rPr>
            <w:noProof/>
            <w:webHidden/>
          </w:rPr>
          <w:fldChar w:fldCharType="separate"/>
        </w:r>
        <w:r w:rsidR="00E315B7">
          <w:rPr>
            <w:noProof/>
            <w:webHidden/>
          </w:rPr>
          <w:t>46</w:t>
        </w:r>
        <w:r>
          <w:rPr>
            <w:noProof/>
            <w:webHidden/>
          </w:rPr>
          <w:fldChar w:fldCharType="end"/>
        </w:r>
      </w:hyperlink>
    </w:p>
    <w:p w:rsidR="006609CA" w:rsidRDefault="009C3CC0" w:rsidP="00EB0B01">
      <w:pPr>
        <w:pStyle w:val="Sumrio1"/>
        <w:spacing w:line="360" w:lineRule="auto"/>
        <w:rPr>
          <w:rFonts w:asciiTheme="minorHAnsi" w:eastAsiaTheme="minorEastAsia" w:hAnsiTheme="minorHAnsi" w:cstheme="minorBidi"/>
          <w:b w:val="0"/>
          <w:bCs w:val="0"/>
          <w:caps w:val="0"/>
          <w:noProof/>
          <w:sz w:val="22"/>
          <w:szCs w:val="22"/>
        </w:rPr>
      </w:pPr>
      <w:hyperlink w:anchor="_Toc531141543" w:history="1">
        <w:r w:rsidR="006609CA" w:rsidRPr="001B1656">
          <w:rPr>
            <w:rStyle w:val="Hyperlink"/>
            <w:noProof/>
          </w:rPr>
          <w:t>4 RESULTADOS E DISCUSSÃO</w:t>
        </w:r>
        <w:r w:rsidR="006609CA" w:rsidRPr="004C2DF9">
          <w:rPr>
            <w:b w:val="0"/>
            <w:noProof/>
            <w:webHidden/>
          </w:rPr>
          <w:tab/>
        </w:r>
        <w:r w:rsidRPr="004C2DF9">
          <w:rPr>
            <w:b w:val="0"/>
            <w:noProof/>
            <w:webHidden/>
          </w:rPr>
          <w:fldChar w:fldCharType="begin"/>
        </w:r>
        <w:r w:rsidR="006609CA" w:rsidRPr="004C2DF9">
          <w:rPr>
            <w:b w:val="0"/>
            <w:noProof/>
            <w:webHidden/>
          </w:rPr>
          <w:instrText xml:space="preserve"> PAGEREF _Toc531141543 \h </w:instrText>
        </w:r>
        <w:r w:rsidRPr="004C2DF9">
          <w:rPr>
            <w:b w:val="0"/>
            <w:noProof/>
            <w:webHidden/>
          </w:rPr>
        </w:r>
        <w:r w:rsidRPr="004C2DF9">
          <w:rPr>
            <w:b w:val="0"/>
            <w:noProof/>
            <w:webHidden/>
          </w:rPr>
          <w:fldChar w:fldCharType="separate"/>
        </w:r>
        <w:r w:rsidR="00E315B7">
          <w:rPr>
            <w:b w:val="0"/>
            <w:noProof/>
            <w:webHidden/>
          </w:rPr>
          <w:t>49</w:t>
        </w:r>
        <w:r w:rsidRPr="004C2DF9">
          <w:rPr>
            <w:b w:val="0"/>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4" w:history="1">
        <w:r w:rsidR="006609CA" w:rsidRPr="00CE4CA4">
          <w:rPr>
            <w:rStyle w:val="Hyperlink"/>
            <w:b/>
            <w:noProof/>
          </w:rPr>
          <w:t>4.1 Quantitativos da população e geração de resíduos sólidos urbanos</w:t>
        </w:r>
        <w:r w:rsidR="006609CA">
          <w:rPr>
            <w:noProof/>
            <w:webHidden/>
          </w:rPr>
          <w:tab/>
        </w:r>
        <w:r>
          <w:rPr>
            <w:noProof/>
            <w:webHidden/>
          </w:rPr>
          <w:fldChar w:fldCharType="begin"/>
        </w:r>
        <w:r w:rsidR="006609CA">
          <w:rPr>
            <w:noProof/>
            <w:webHidden/>
          </w:rPr>
          <w:instrText xml:space="preserve"> PAGEREF _Toc531141544 \h </w:instrText>
        </w:r>
        <w:r>
          <w:rPr>
            <w:noProof/>
            <w:webHidden/>
          </w:rPr>
        </w:r>
        <w:r>
          <w:rPr>
            <w:noProof/>
            <w:webHidden/>
          </w:rPr>
          <w:fldChar w:fldCharType="separate"/>
        </w:r>
        <w:r w:rsidR="00E315B7">
          <w:rPr>
            <w:noProof/>
            <w:webHidden/>
          </w:rPr>
          <w:t>49</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5" w:history="1">
        <w:r w:rsidR="006609CA" w:rsidRPr="00CE4CA4">
          <w:rPr>
            <w:rStyle w:val="Hyperlink"/>
            <w:b/>
            <w:noProof/>
          </w:rPr>
          <w:t>4.1.1 Projeção de estimativa no cenário 1</w:t>
        </w:r>
        <w:r w:rsidR="006609CA">
          <w:rPr>
            <w:noProof/>
            <w:webHidden/>
          </w:rPr>
          <w:tab/>
        </w:r>
        <w:r>
          <w:rPr>
            <w:noProof/>
            <w:webHidden/>
          </w:rPr>
          <w:fldChar w:fldCharType="begin"/>
        </w:r>
        <w:r w:rsidR="006609CA">
          <w:rPr>
            <w:noProof/>
            <w:webHidden/>
          </w:rPr>
          <w:instrText xml:space="preserve"> PAGEREF _Toc531141545 \h </w:instrText>
        </w:r>
        <w:r>
          <w:rPr>
            <w:noProof/>
            <w:webHidden/>
          </w:rPr>
        </w:r>
        <w:r>
          <w:rPr>
            <w:noProof/>
            <w:webHidden/>
          </w:rPr>
          <w:fldChar w:fldCharType="separate"/>
        </w:r>
        <w:r w:rsidR="00E315B7">
          <w:rPr>
            <w:noProof/>
            <w:webHidden/>
          </w:rPr>
          <w:t>54</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6" w:history="1">
        <w:r w:rsidR="006609CA" w:rsidRPr="00CE4CA4">
          <w:rPr>
            <w:rStyle w:val="Hyperlink"/>
            <w:b/>
            <w:noProof/>
          </w:rPr>
          <w:t>4.1.2 Projeção de estimativa no cenário 2</w:t>
        </w:r>
        <w:r w:rsidR="006609CA">
          <w:rPr>
            <w:noProof/>
            <w:webHidden/>
          </w:rPr>
          <w:tab/>
        </w:r>
        <w:r>
          <w:rPr>
            <w:noProof/>
            <w:webHidden/>
          </w:rPr>
          <w:fldChar w:fldCharType="begin"/>
        </w:r>
        <w:r w:rsidR="006609CA">
          <w:rPr>
            <w:noProof/>
            <w:webHidden/>
          </w:rPr>
          <w:instrText xml:space="preserve"> PAGEREF _Toc531141546 \h </w:instrText>
        </w:r>
        <w:r>
          <w:rPr>
            <w:noProof/>
            <w:webHidden/>
          </w:rPr>
        </w:r>
        <w:r>
          <w:rPr>
            <w:noProof/>
            <w:webHidden/>
          </w:rPr>
          <w:fldChar w:fldCharType="separate"/>
        </w:r>
        <w:r w:rsidR="00E315B7">
          <w:rPr>
            <w:noProof/>
            <w:webHidden/>
          </w:rPr>
          <w:t>55</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7" w:history="1">
        <w:r w:rsidR="006609CA" w:rsidRPr="00CE4CA4">
          <w:rPr>
            <w:rStyle w:val="Hyperlink"/>
            <w:b/>
            <w:noProof/>
          </w:rPr>
          <w:t>4.1.3 Síntese da relação cenário 1 X cenário 2</w:t>
        </w:r>
        <w:r w:rsidR="006609CA">
          <w:rPr>
            <w:noProof/>
            <w:webHidden/>
          </w:rPr>
          <w:tab/>
        </w:r>
        <w:r>
          <w:rPr>
            <w:noProof/>
            <w:webHidden/>
          </w:rPr>
          <w:fldChar w:fldCharType="begin"/>
        </w:r>
        <w:r w:rsidR="006609CA">
          <w:rPr>
            <w:noProof/>
            <w:webHidden/>
          </w:rPr>
          <w:instrText xml:space="preserve"> PAGEREF _Toc531141547 \h </w:instrText>
        </w:r>
        <w:r>
          <w:rPr>
            <w:noProof/>
            <w:webHidden/>
          </w:rPr>
        </w:r>
        <w:r>
          <w:rPr>
            <w:noProof/>
            <w:webHidden/>
          </w:rPr>
          <w:fldChar w:fldCharType="separate"/>
        </w:r>
        <w:r w:rsidR="00E315B7">
          <w:rPr>
            <w:noProof/>
            <w:webHidden/>
          </w:rPr>
          <w:t>56</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8" w:history="1">
        <w:r w:rsidR="006609CA" w:rsidRPr="00CE4CA4">
          <w:rPr>
            <w:rStyle w:val="Hyperlink"/>
            <w:b/>
            <w:noProof/>
          </w:rPr>
          <w:t>4.2 Dimensionamento do aterro sanitário</w:t>
        </w:r>
        <w:r w:rsidR="006609CA">
          <w:rPr>
            <w:noProof/>
            <w:webHidden/>
          </w:rPr>
          <w:tab/>
        </w:r>
        <w:r>
          <w:rPr>
            <w:noProof/>
            <w:webHidden/>
          </w:rPr>
          <w:fldChar w:fldCharType="begin"/>
        </w:r>
        <w:r w:rsidR="006609CA">
          <w:rPr>
            <w:noProof/>
            <w:webHidden/>
          </w:rPr>
          <w:instrText xml:space="preserve"> PAGEREF _Toc531141548 \h </w:instrText>
        </w:r>
        <w:r>
          <w:rPr>
            <w:noProof/>
            <w:webHidden/>
          </w:rPr>
        </w:r>
        <w:r>
          <w:rPr>
            <w:noProof/>
            <w:webHidden/>
          </w:rPr>
          <w:fldChar w:fldCharType="separate"/>
        </w:r>
        <w:r w:rsidR="00E315B7">
          <w:rPr>
            <w:noProof/>
            <w:webHidden/>
          </w:rPr>
          <w:t>58</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49" w:history="1">
        <w:r w:rsidR="006609CA" w:rsidRPr="00CE4CA4">
          <w:rPr>
            <w:rStyle w:val="Hyperlink"/>
            <w:b/>
            <w:noProof/>
          </w:rPr>
          <w:t>4.3 Seleção da área para implantação de aterro sanitário</w:t>
        </w:r>
        <w:r w:rsidR="006609CA">
          <w:rPr>
            <w:noProof/>
            <w:webHidden/>
          </w:rPr>
          <w:tab/>
        </w:r>
        <w:r>
          <w:rPr>
            <w:noProof/>
            <w:webHidden/>
          </w:rPr>
          <w:fldChar w:fldCharType="begin"/>
        </w:r>
        <w:r w:rsidR="006609CA">
          <w:rPr>
            <w:noProof/>
            <w:webHidden/>
          </w:rPr>
          <w:instrText xml:space="preserve"> PAGEREF _Toc531141549 \h </w:instrText>
        </w:r>
        <w:r>
          <w:rPr>
            <w:noProof/>
            <w:webHidden/>
          </w:rPr>
        </w:r>
        <w:r>
          <w:rPr>
            <w:noProof/>
            <w:webHidden/>
          </w:rPr>
          <w:fldChar w:fldCharType="separate"/>
        </w:r>
        <w:r w:rsidR="00E315B7">
          <w:rPr>
            <w:noProof/>
            <w:webHidden/>
          </w:rPr>
          <w:t>61</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50" w:history="1">
        <w:r w:rsidR="006609CA" w:rsidRPr="00CE4CA4">
          <w:rPr>
            <w:rStyle w:val="Hyperlink"/>
            <w:b/>
            <w:noProof/>
          </w:rPr>
          <w:t>4.4 Verificação d</w:t>
        </w:r>
        <w:r w:rsidR="00F22978">
          <w:rPr>
            <w:rStyle w:val="Hyperlink"/>
            <w:b/>
            <w:noProof/>
          </w:rPr>
          <w:t>os</w:t>
        </w:r>
        <w:r w:rsidR="006609CA" w:rsidRPr="00CE4CA4">
          <w:rPr>
            <w:rStyle w:val="Hyperlink"/>
            <w:b/>
            <w:noProof/>
          </w:rPr>
          <w:t xml:space="preserve"> custos referentes a implantação do aterro sanitário consorciado</w:t>
        </w:r>
        <w:r w:rsidR="006609CA">
          <w:rPr>
            <w:noProof/>
            <w:webHidden/>
          </w:rPr>
          <w:tab/>
        </w:r>
        <w:r>
          <w:rPr>
            <w:noProof/>
            <w:webHidden/>
          </w:rPr>
          <w:fldChar w:fldCharType="begin"/>
        </w:r>
        <w:r w:rsidR="006609CA">
          <w:rPr>
            <w:noProof/>
            <w:webHidden/>
          </w:rPr>
          <w:instrText xml:space="preserve"> PAGEREF _Toc531141550 \h </w:instrText>
        </w:r>
        <w:r>
          <w:rPr>
            <w:noProof/>
            <w:webHidden/>
          </w:rPr>
        </w:r>
        <w:r>
          <w:rPr>
            <w:noProof/>
            <w:webHidden/>
          </w:rPr>
          <w:fldChar w:fldCharType="separate"/>
        </w:r>
        <w:r w:rsidR="00E315B7">
          <w:rPr>
            <w:noProof/>
            <w:webHidden/>
          </w:rPr>
          <w:t>64</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51" w:history="1">
        <w:r w:rsidR="006609CA" w:rsidRPr="00CE4CA4">
          <w:rPr>
            <w:rStyle w:val="Hyperlink"/>
            <w:b/>
            <w:noProof/>
          </w:rPr>
          <w:t>4.5 Investimentos para implantação do aterro sanitário</w:t>
        </w:r>
        <w:r w:rsidR="006609CA">
          <w:rPr>
            <w:noProof/>
            <w:webHidden/>
          </w:rPr>
          <w:tab/>
        </w:r>
        <w:r>
          <w:rPr>
            <w:noProof/>
            <w:webHidden/>
          </w:rPr>
          <w:fldChar w:fldCharType="begin"/>
        </w:r>
        <w:r w:rsidR="006609CA">
          <w:rPr>
            <w:noProof/>
            <w:webHidden/>
          </w:rPr>
          <w:instrText xml:space="preserve"> PAGEREF _Toc531141551 \h </w:instrText>
        </w:r>
        <w:r>
          <w:rPr>
            <w:noProof/>
            <w:webHidden/>
          </w:rPr>
        </w:r>
        <w:r>
          <w:rPr>
            <w:noProof/>
            <w:webHidden/>
          </w:rPr>
          <w:fldChar w:fldCharType="separate"/>
        </w:r>
        <w:r w:rsidR="00E315B7">
          <w:rPr>
            <w:noProof/>
            <w:webHidden/>
          </w:rPr>
          <w:t>65</w:t>
        </w:r>
        <w:r>
          <w:rPr>
            <w:noProof/>
            <w:webHidden/>
          </w:rPr>
          <w:fldChar w:fldCharType="end"/>
        </w:r>
      </w:hyperlink>
    </w:p>
    <w:p w:rsidR="006609CA" w:rsidRDefault="009C3CC0" w:rsidP="00EB0B01">
      <w:pPr>
        <w:pStyle w:val="Sumrio2"/>
        <w:spacing w:line="360" w:lineRule="auto"/>
        <w:rPr>
          <w:rFonts w:asciiTheme="minorHAnsi" w:eastAsiaTheme="minorEastAsia" w:hAnsiTheme="minorHAnsi" w:cstheme="minorBidi"/>
          <w:noProof/>
          <w:sz w:val="22"/>
          <w:szCs w:val="22"/>
        </w:rPr>
      </w:pPr>
      <w:hyperlink w:anchor="_Toc531141552" w:history="1">
        <w:r w:rsidR="006609CA" w:rsidRPr="00CE4CA4">
          <w:rPr>
            <w:rStyle w:val="Hyperlink"/>
            <w:b/>
            <w:noProof/>
          </w:rPr>
          <w:t>4.6 Análise da viabilidade econômica para implantação do aterro sanitário</w:t>
        </w:r>
        <w:r w:rsidR="006609CA">
          <w:rPr>
            <w:noProof/>
            <w:webHidden/>
          </w:rPr>
          <w:tab/>
        </w:r>
        <w:r>
          <w:rPr>
            <w:noProof/>
            <w:webHidden/>
          </w:rPr>
          <w:fldChar w:fldCharType="begin"/>
        </w:r>
        <w:r w:rsidR="006609CA">
          <w:rPr>
            <w:noProof/>
            <w:webHidden/>
          </w:rPr>
          <w:instrText xml:space="preserve"> PAGEREF _Toc531141552 \h </w:instrText>
        </w:r>
        <w:r>
          <w:rPr>
            <w:noProof/>
            <w:webHidden/>
          </w:rPr>
        </w:r>
        <w:r>
          <w:rPr>
            <w:noProof/>
            <w:webHidden/>
          </w:rPr>
          <w:fldChar w:fldCharType="separate"/>
        </w:r>
        <w:r w:rsidR="00E315B7">
          <w:rPr>
            <w:noProof/>
            <w:webHidden/>
          </w:rPr>
          <w:t>66</w:t>
        </w:r>
        <w:r>
          <w:rPr>
            <w:noProof/>
            <w:webHidden/>
          </w:rPr>
          <w:fldChar w:fldCharType="end"/>
        </w:r>
      </w:hyperlink>
    </w:p>
    <w:p w:rsidR="006609CA" w:rsidRDefault="009C3CC0" w:rsidP="00EB0B01">
      <w:pPr>
        <w:pStyle w:val="Sumrio1"/>
        <w:spacing w:line="360" w:lineRule="auto"/>
        <w:rPr>
          <w:rFonts w:asciiTheme="minorHAnsi" w:eastAsiaTheme="minorEastAsia" w:hAnsiTheme="minorHAnsi" w:cstheme="minorBidi"/>
          <w:b w:val="0"/>
          <w:bCs w:val="0"/>
          <w:caps w:val="0"/>
          <w:noProof/>
          <w:sz w:val="22"/>
          <w:szCs w:val="22"/>
        </w:rPr>
      </w:pPr>
      <w:hyperlink w:anchor="_Toc531141553" w:history="1">
        <w:r w:rsidR="006609CA" w:rsidRPr="001B1656">
          <w:rPr>
            <w:rStyle w:val="Hyperlink"/>
            <w:noProof/>
          </w:rPr>
          <w:t>5 CONCLUSÃO</w:t>
        </w:r>
        <w:r w:rsidR="006609CA" w:rsidRPr="004C2DF9">
          <w:rPr>
            <w:b w:val="0"/>
            <w:noProof/>
            <w:webHidden/>
          </w:rPr>
          <w:tab/>
        </w:r>
        <w:r w:rsidR="00AC08B5">
          <w:rPr>
            <w:b w:val="0"/>
            <w:noProof/>
            <w:webHidden/>
          </w:rPr>
          <w:t>.67</w:t>
        </w:r>
      </w:hyperlink>
    </w:p>
    <w:p w:rsidR="006609CA" w:rsidRDefault="009C3CC0" w:rsidP="00EB0B01">
      <w:pPr>
        <w:pStyle w:val="Sumrio1"/>
        <w:spacing w:line="360" w:lineRule="auto"/>
        <w:rPr>
          <w:rFonts w:asciiTheme="minorHAnsi" w:eastAsiaTheme="minorEastAsia" w:hAnsiTheme="minorHAnsi" w:cstheme="minorBidi"/>
          <w:b w:val="0"/>
          <w:bCs w:val="0"/>
          <w:caps w:val="0"/>
          <w:noProof/>
          <w:sz w:val="22"/>
          <w:szCs w:val="22"/>
        </w:rPr>
      </w:pPr>
      <w:hyperlink w:anchor="_Toc531141554" w:history="1">
        <w:r w:rsidR="006609CA" w:rsidRPr="001B1656">
          <w:rPr>
            <w:rStyle w:val="Hyperlink"/>
            <w:noProof/>
          </w:rPr>
          <w:t>Referências</w:t>
        </w:r>
        <w:r w:rsidR="006609CA" w:rsidRPr="004C2DF9">
          <w:rPr>
            <w:b w:val="0"/>
            <w:noProof/>
            <w:webHidden/>
          </w:rPr>
          <w:tab/>
        </w:r>
        <w:r w:rsidRPr="004C2DF9">
          <w:rPr>
            <w:b w:val="0"/>
            <w:noProof/>
            <w:webHidden/>
          </w:rPr>
          <w:fldChar w:fldCharType="begin"/>
        </w:r>
        <w:r w:rsidR="006609CA" w:rsidRPr="004C2DF9">
          <w:rPr>
            <w:b w:val="0"/>
            <w:noProof/>
            <w:webHidden/>
          </w:rPr>
          <w:instrText xml:space="preserve"> PAGEREF _Toc531141554 \h </w:instrText>
        </w:r>
        <w:r w:rsidRPr="004C2DF9">
          <w:rPr>
            <w:b w:val="0"/>
            <w:noProof/>
            <w:webHidden/>
          </w:rPr>
        </w:r>
        <w:r w:rsidRPr="004C2DF9">
          <w:rPr>
            <w:b w:val="0"/>
            <w:noProof/>
            <w:webHidden/>
          </w:rPr>
          <w:fldChar w:fldCharType="separate"/>
        </w:r>
        <w:r w:rsidR="00E315B7">
          <w:rPr>
            <w:b w:val="0"/>
            <w:noProof/>
            <w:webHidden/>
          </w:rPr>
          <w:t>69</w:t>
        </w:r>
        <w:r w:rsidRPr="004C2DF9">
          <w:rPr>
            <w:b w:val="0"/>
            <w:noProof/>
            <w:webHidden/>
          </w:rPr>
          <w:fldChar w:fldCharType="end"/>
        </w:r>
      </w:hyperlink>
    </w:p>
    <w:p w:rsidR="007E1770" w:rsidRDefault="009C3CC0" w:rsidP="00EB0B01">
      <w:pPr>
        <w:tabs>
          <w:tab w:val="right" w:leader="dot" w:pos="9071"/>
        </w:tabs>
        <w:spacing w:line="360" w:lineRule="auto"/>
      </w:pPr>
      <w:r>
        <w:fldChar w:fldCharType="end"/>
      </w:r>
      <w:r w:rsidR="008C3CC3" w:rsidRPr="008C3CC3">
        <w:rPr>
          <w:rStyle w:val="Hyperlink"/>
          <w:b/>
          <w:bCs/>
          <w:caps/>
          <w:noProof/>
          <w:color w:val="auto"/>
          <w:szCs w:val="28"/>
          <w:u w:val="none"/>
        </w:rPr>
        <w:t>ANEXO</w:t>
      </w:r>
      <w:r w:rsidR="008C3CC3" w:rsidRPr="008C3CC3">
        <w:t>..</w:t>
      </w:r>
      <w:r w:rsidR="008C3CC3">
        <w:t>.....................................................................................................................75</w:t>
      </w:r>
    </w:p>
    <w:p w:rsidR="007E1770" w:rsidRDefault="007E1770" w:rsidP="00E5665B">
      <w:pPr>
        <w:spacing w:line="276" w:lineRule="auto"/>
        <w:rPr>
          <w:rFonts w:ascii="Calibri" w:hAnsi="Calibri"/>
        </w:rPr>
      </w:pPr>
    </w:p>
    <w:p w:rsidR="007E1770" w:rsidRDefault="007E1770" w:rsidP="00E5665B">
      <w:pPr>
        <w:spacing w:line="276" w:lineRule="auto"/>
        <w:rPr>
          <w:rFonts w:ascii="Calibri" w:hAnsi="Calibri"/>
        </w:rPr>
      </w:pPr>
    </w:p>
    <w:p w:rsidR="007E1770" w:rsidRDefault="007E1770" w:rsidP="00E5665B">
      <w:pPr>
        <w:spacing w:line="276" w:lineRule="auto"/>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E1770" w:rsidRDefault="007E1770">
      <w:pPr>
        <w:rPr>
          <w:rFonts w:ascii="Calibri" w:hAnsi="Calibri"/>
        </w:rPr>
      </w:pPr>
    </w:p>
    <w:p w:rsidR="007A7CF8" w:rsidRDefault="007A7CF8">
      <w:pPr>
        <w:pStyle w:val="Ttulo1"/>
        <w:spacing w:before="0" w:after="0" w:line="360" w:lineRule="auto"/>
        <w:jc w:val="both"/>
        <w:rPr>
          <w:rFonts w:ascii="Arial" w:hAnsi="Arial"/>
          <w:noProof/>
          <w:sz w:val="24"/>
          <w:szCs w:val="24"/>
        </w:rPr>
      </w:pPr>
      <w:bookmarkStart w:id="1" w:name="_Toc531141519"/>
      <w:bookmarkStart w:id="2" w:name="_Toc523759784"/>
      <w:bookmarkEnd w:id="0"/>
    </w:p>
    <w:p w:rsidR="007A7CF8" w:rsidRDefault="007A7CF8">
      <w:pPr>
        <w:pStyle w:val="Ttulo1"/>
        <w:spacing w:before="0" w:after="0" w:line="360" w:lineRule="auto"/>
        <w:jc w:val="both"/>
        <w:rPr>
          <w:rFonts w:ascii="Arial" w:hAnsi="Arial"/>
          <w:noProof/>
          <w:sz w:val="24"/>
          <w:szCs w:val="24"/>
        </w:rPr>
      </w:pPr>
    </w:p>
    <w:p w:rsidR="007A7CF8" w:rsidRDefault="007A7CF8">
      <w:pPr>
        <w:pStyle w:val="Ttulo1"/>
        <w:spacing w:before="0" w:after="0" w:line="360" w:lineRule="auto"/>
        <w:jc w:val="both"/>
        <w:rPr>
          <w:rFonts w:ascii="Arial" w:hAnsi="Arial"/>
          <w:noProof/>
          <w:sz w:val="24"/>
          <w:szCs w:val="24"/>
        </w:rPr>
      </w:pPr>
    </w:p>
    <w:p w:rsidR="007A7CF8" w:rsidRDefault="007A7CF8" w:rsidP="007A7CF8"/>
    <w:p w:rsidR="007A7CF8" w:rsidRDefault="007A7CF8" w:rsidP="007A7CF8"/>
    <w:p w:rsidR="007A7CF8" w:rsidRDefault="007A7CF8">
      <w:pPr>
        <w:pStyle w:val="Ttulo1"/>
        <w:spacing w:before="0" w:after="0" w:line="360" w:lineRule="auto"/>
        <w:jc w:val="both"/>
        <w:rPr>
          <w:rFonts w:ascii="Arial" w:hAnsi="Arial"/>
          <w:b w:val="0"/>
          <w:bCs w:val="0"/>
          <w:kern w:val="0"/>
          <w:sz w:val="24"/>
          <w:szCs w:val="24"/>
        </w:rPr>
      </w:pPr>
    </w:p>
    <w:p w:rsidR="00905340" w:rsidRDefault="00905340">
      <w:pPr>
        <w:suppressAutoHyphens w:val="0"/>
        <w:sectPr w:rsidR="00905340" w:rsidSect="00AA3398">
          <w:headerReference w:type="even" r:id="rId11"/>
          <w:headerReference w:type="default" r:id="rId12"/>
          <w:pgSz w:w="11906" w:h="16838"/>
          <w:pgMar w:top="1701" w:right="1134" w:bottom="1134" w:left="1701" w:header="709" w:footer="709" w:gutter="0"/>
          <w:pgNumType w:start="25"/>
          <w:cols w:space="720"/>
        </w:sectPr>
      </w:pPr>
    </w:p>
    <w:p w:rsidR="007E1770" w:rsidRPr="00A232AA" w:rsidRDefault="00F71A1E" w:rsidP="00A232AA">
      <w:pPr>
        <w:suppressAutoHyphens w:val="0"/>
        <w:spacing w:line="360" w:lineRule="auto"/>
        <w:rPr>
          <w:b/>
          <w:noProof/>
        </w:rPr>
      </w:pPr>
      <w:bookmarkStart w:id="3" w:name="_Hlk531287613"/>
      <w:r w:rsidRPr="00A232AA">
        <w:rPr>
          <w:b/>
          <w:noProof/>
        </w:rPr>
        <w:lastRenderedPageBreak/>
        <w:t>1 INTRODUÇÃO</w:t>
      </w:r>
      <w:bookmarkEnd w:id="1"/>
      <w:r w:rsidRPr="00A232AA">
        <w:rPr>
          <w:b/>
          <w:noProof/>
        </w:rPr>
        <w:tab/>
      </w:r>
    </w:p>
    <w:p w:rsidR="007E1770" w:rsidRDefault="007E1770" w:rsidP="00A232AA">
      <w:pPr>
        <w:spacing w:line="360" w:lineRule="auto"/>
      </w:pPr>
    </w:p>
    <w:p w:rsidR="007E1770" w:rsidRPr="008C1436" w:rsidRDefault="000D1E58" w:rsidP="00A232AA">
      <w:pPr>
        <w:widowControl w:val="0"/>
        <w:suppressAutoHyphens w:val="0"/>
        <w:autoSpaceDE w:val="0"/>
        <w:autoSpaceDN w:val="0"/>
        <w:spacing w:line="360" w:lineRule="auto"/>
        <w:ind w:left="102" w:right="473" w:firstLine="709"/>
        <w:jc w:val="both"/>
        <w:rPr>
          <w:rFonts w:eastAsia="Arial"/>
          <w:lang w:bidi="pt-BR"/>
        </w:rPr>
      </w:pPr>
      <w:r w:rsidRPr="008C1436">
        <w:rPr>
          <w:rFonts w:eastAsia="Arial"/>
          <w:lang w:bidi="pt-BR"/>
        </w:rPr>
        <w:t xml:space="preserve">No Brasil </w:t>
      </w:r>
      <w:r w:rsidR="00AC6709" w:rsidRPr="008C1436">
        <w:rPr>
          <w:rFonts w:eastAsia="Arial"/>
          <w:lang w:bidi="pt-BR"/>
        </w:rPr>
        <w:t>grandes partes dos municípios não dispõem</w:t>
      </w:r>
      <w:r w:rsidRPr="008C1436">
        <w:rPr>
          <w:rFonts w:eastAsia="Arial"/>
          <w:lang w:bidi="pt-BR"/>
        </w:rPr>
        <w:t xml:space="preserve"> de um </w:t>
      </w:r>
      <w:r w:rsidR="00536DF5" w:rsidRPr="008C1436">
        <w:rPr>
          <w:rFonts w:eastAsia="Arial"/>
          <w:lang w:bidi="pt-BR"/>
        </w:rPr>
        <w:t>método</w:t>
      </w:r>
      <w:r w:rsidR="002C6EEB" w:rsidRPr="008C1436">
        <w:rPr>
          <w:rFonts w:eastAsia="Arial"/>
          <w:lang w:bidi="pt-BR"/>
        </w:rPr>
        <w:t xml:space="preserve"> de</w:t>
      </w:r>
      <w:r w:rsidRPr="008C1436">
        <w:rPr>
          <w:rFonts w:eastAsia="Arial"/>
          <w:lang w:bidi="pt-BR"/>
        </w:rPr>
        <w:t xml:space="preserve"> tratamento </w:t>
      </w:r>
      <w:r w:rsidR="002C6EEB" w:rsidRPr="008C1436">
        <w:rPr>
          <w:rFonts w:eastAsia="Arial"/>
          <w:lang w:bidi="pt-BR"/>
        </w:rPr>
        <w:t xml:space="preserve">integrado para </w:t>
      </w:r>
      <w:r w:rsidRPr="008C1436">
        <w:rPr>
          <w:rFonts w:eastAsia="Arial"/>
          <w:lang w:bidi="pt-BR"/>
        </w:rPr>
        <w:t xml:space="preserve">os resíduos sólidos. O </w:t>
      </w:r>
      <w:r w:rsidR="0032638A">
        <w:rPr>
          <w:rFonts w:eastAsia="Arial"/>
          <w:lang w:bidi="pt-BR"/>
        </w:rPr>
        <w:t>I</w:t>
      </w:r>
      <w:r w:rsidRPr="008C1436">
        <w:rPr>
          <w:rFonts w:eastAsia="Arial"/>
          <w:lang w:bidi="pt-BR"/>
        </w:rPr>
        <w:t xml:space="preserve">nstituo </w:t>
      </w:r>
      <w:r w:rsidR="0032638A">
        <w:rPr>
          <w:rFonts w:eastAsia="Arial"/>
          <w:lang w:bidi="pt-BR"/>
        </w:rPr>
        <w:t>B</w:t>
      </w:r>
      <w:r w:rsidRPr="008C1436">
        <w:rPr>
          <w:rFonts w:eastAsia="Arial"/>
          <w:lang w:bidi="pt-BR"/>
        </w:rPr>
        <w:t xml:space="preserve">rasileiro de </w:t>
      </w:r>
      <w:r w:rsidR="0032638A">
        <w:rPr>
          <w:rFonts w:eastAsia="Arial"/>
          <w:lang w:bidi="pt-BR"/>
        </w:rPr>
        <w:t>G</w:t>
      </w:r>
      <w:r w:rsidRPr="008C1436">
        <w:rPr>
          <w:rFonts w:eastAsia="Arial"/>
          <w:lang w:bidi="pt-BR"/>
        </w:rPr>
        <w:t>eografia</w:t>
      </w:r>
      <w:r w:rsidR="0032638A">
        <w:rPr>
          <w:rFonts w:eastAsia="Arial"/>
          <w:lang w:bidi="pt-BR"/>
        </w:rPr>
        <w:t xml:space="preserve"> e</w:t>
      </w:r>
      <w:r w:rsidR="002A69C7">
        <w:rPr>
          <w:rFonts w:eastAsia="Arial"/>
          <w:lang w:bidi="pt-BR"/>
        </w:rPr>
        <w:t xml:space="preserve"> </w:t>
      </w:r>
      <w:r w:rsidR="0032638A">
        <w:rPr>
          <w:rFonts w:eastAsia="Arial"/>
          <w:lang w:bidi="pt-BR"/>
        </w:rPr>
        <w:t>E</w:t>
      </w:r>
      <w:r w:rsidRPr="008C1436">
        <w:rPr>
          <w:rFonts w:eastAsia="Arial"/>
          <w:lang w:bidi="pt-BR"/>
        </w:rPr>
        <w:t xml:space="preserve">statística, estima que apenas </w:t>
      </w:r>
      <w:r w:rsidR="00006122" w:rsidRPr="008C1436">
        <w:rPr>
          <w:rFonts w:eastAsia="Arial"/>
          <w:lang w:bidi="pt-BR"/>
        </w:rPr>
        <w:t>metade das</w:t>
      </w:r>
      <w:r w:rsidRPr="008C1436">
        <w:rPr>
          <w:rFonts w:eastAsia="Arial"/>
          <w:lang w:bidi="pt-BR"/>
        </w:rPr>
        <w:t xml:space="preserve"> cidades </w:t>
      </w:r>
      <w:r w:rsidR="007D2EED" w:rsidRPr="008C1436">
        <w:rPr>
          <w:rFonts w:eastAsia="Arial"/>
          <w:lang w:bidi="pt-BR"/>
        </w:rPr>
        <w:t>apresenta</w:t>
      </w:r>
      <w:r w:rsidRPr="008C1436">
        <w:rPr>
          <w:rFonts w:eastAsia="Arial"/>
          <w:lang w:bidi="pt-BR"/>
        </w:rPr>
        <w:t xml:space="preserve"> um plano de gestão integrada para atender esta demanda (IBGE, 201</w:t>
      </w:r>
      <w:r w:rsidR="00453C22" w:rsidRPr="008C1436">
        <w:rPr>
          <w:rFonts w:eastAsia="Arial"/>
          <w:lang w:bidi="pt-BR"/>
        </w:rPr>
        <w:t>7</w:t>
      </w:r>
      <w:r w:rsidRPr="008C1436">
        <w:rPr>
          <w:rFonts w:eastAsia="Arial"/>
          <w:lang w:bidi="pt-BR"/>
        </w:rPr>
        <w:t xml:space="preserve">). Conforme estudos da </w:t>
      </w:r>
      <w:bookmarkStart w:id="4" w:name="_Hlk530292640"/>
      <w:r w:rsidRPr="008C1436">
        <w:rPr>
          <w:rFonts w:eastAsia="Arial"/>
          <w:lang w:bidi="pt-BR"/>
        </w:rPr>
        <w:t xml:space="preserve">Associação Brasileira das Empresas de Limpezas </w:t>
      </w:r>
      <w:r w:rsidR="00F754F9" w:rsidRPr="008C1436">
        <w:rPr>
          <w:rFonts w:eastAsia="Arial"/>
          <w:lang w:bidi="pt-BR"/>
        </w:rPr>
        <w:t>P</w:t>
      </w:r>
      <w:r w:rsidRPr="008C1436">
        <w:rPr>
          <w:rFonts w:eastAsia="Arial"/>
          <w:lang w:bidi="pt-BR"/>
        </w:rPr>
        <w:t>úblicas e Resíduos Especiais</w:t>
      </w:r>
      <w:bookmarkEnd w:id="4"/>
      <w:r w:rsidRPr="008C1436">
        <w:rPr>
          <w:rFonts w:eastAsia="Arial"/>
          <w:lang w:bidi="pt-BR"/>
        </w:rPr>
        <w:t>, o resultado dessa inércia ocasiona impactos ambientais relevantes, como o despejo irregular de milhões de toneladas de lixo por ano (</w:t>
      </w:r>
      <w:bookmarkStart w:id="5" w:name="_Hlk530292672"/>
      <w:r w:rsidRPr="008C1436">
        <w:rPr>
          <w:rFonts w:eastAsia="Arial"/>
          <w:lang w:bidi="pt-BR"/>
        </w:rPr>
        <w:t>ABRELPE</w:t>
      </w:r>
      <w:bookmarkEnd w:id="5"/>
      <w:r w:rsidRPr="008C1436">
        <w:rPr>
          <w:rFonts w:eastAsia="Arial"/>
          <w:lang w:bidi="pt-BR"/>
        </w:rPr>
        <w:t>, 2011)</w:t>
      </w:r>
      <w:r w:rsidR="00F754F9" w:rsidRPr="008C1436">
        <w:rPr>
          <w:rFonts w:eastAsia="Arial"/>
          <w:lang w:bidi="pt-BR"/>
        </w:rPr>
        <w:t>.</w:t>
      </w:r>
      <w:r w:rsidRPr="008C1436">
        <w:rPr>
          <w:rFonts w:eastAsia="Arial"/>
          <w:lang w:bidi="pt-BR"/>
        </w:rPr>
        <w:t xml:space="preserve"> Esta situação atinge diretamente a qualidade de vida da população, expondo o cidadão ao risco de doenças, evidenciando que </w:t>
      </w:r>
      <w:r w:rsidR="00F754F9" w:rsidRPr="008C1436">
        <w:rPr>
          <w:rFonts w:eastAsia="Arial"/>
          <w:lang w:bidi="pt-BR"/>
        </w:rPr>
        <w:t>o gerenciamento</w:t>
      </w:r>
      <w:r w:rsidRPr="008C1436">
        <w:rPr>
          <w:rFonts w:eastAsia="Arial"/>
          <w:lang w:bidi="pt-BR"/>
        </w:rPr>
        <w:t xml:space="preserve"> dos resíduos sólidos urbanos (RSU) não pode ser negligenciado. </w:t>
      </w:r>
    </w:p>
    <w:p w:rsidR="007E1770" w:rsidRPr="008C1436" w:rsidRDefault="00A82686" w:rsidP="00A232AA">
      <w:pPr>
        <w:widowControl w:val="0"/>
        <w:suppressAutoHyphens w:val="0"/>
        <w:autoSpaceDE w:val="0"/>
        <w:autoSpaceDN w:val="0"/>
        <w:spacing w:line="360" w:lineRule="auto"/>
        <w:ind w:left="102" w:right="473" w:firstLine="709"/>
        <w:jc w:val="both"/>
        <w:rPr>
          <w:rFonts w:eastAsia="Arial"/>
          <w:lang w:bidi="pt-BR"/>
        </w:rPr>
      </w:pPr>
      <w:r w:rsidRPr="008C1436">
        <w:rPr>
          <w:rFonts w:eastAsia="Arial"/>
          <w:lang w:bidi="pt-BR"/>
        </w:rPr>
        <w:t>Nesse cenário</w:t>
      </w:r>
      <w:r w:rsidR="0032638A">
        <w:rPr>
          <w:rFonts w:eastAsia="Arial"/>
          <w:lang w:bidi="pt-BR"/>
        </w:rPr>
        <w:t xml:space="preserve"> a</w:t>
      </w:r>
      <w:r w:rsidR="00AC6709">
        <w:rPr>
          <w:rFonts w:eastAsia="Arial"/>
          <w:lang w:bidi="pt-BR"/>
        </w:rPr>
        <w:t xml:space="preserve"> </w:t>
      </w:r>
      <w:r w:rsidR="00F71A1E" w:rsidRPr="008C1436">
        <w:rPr>
          <w:rFonts w:eastAsia="Arial"/>
          <w:lang w:bidi="pt-BR"/>
        </w:rPr>
        <w:t>região sudeste</w:t>
      </w:r>
      <w:r w:rsidR="004370DF" w:rsidRPr="008C1436">
        <w:rPr>
          <w:rFonts w:eastAsia="Arial"/>
          <w:lang w:bidi="pt-BR"/>
        </w:rPr>
        <w:t xml:space="preserve"> se destaca por </w:t>
      </w:r>
      <w:r w:rsidRPr="008C1436">
        <w:rPr>
          <w:rFonts w:eastAsia="Arial"/>
          <w:lang w:bidi="pt-BR"/>
        </w:rPr>
        <w:t>ser responsável</w:t>
      </w:r>
      <w:r w:rsidR="00F71A1E" w:rsidRPr="008C1436">
        <w:rPr>
          <w:rFonts w:eastAsia="Arial"/>
          <w:lang w:bidi="pt-BR"/>
        </w:rPr>
        <w:t xml:space="preserve"> por mais da metade dos resíduos gerados no Brasil, no entanto</w:t>
      </w:r>
      <w:r w:rsidR="0032638A">
        <w:rPr>
          <w:rFonts w:eastAsia="Arial"/>
          <w:lang w:bidi="pt-BR"/>
        </w:rPr>
        <w:t>,</w:t>
      </w:r>
      <w:r w:rsidR="00F71A1E" w:rsidRPr="008C1436">
        <w:rPr>
          <w:rFonts w:eastAsia="Arial"/>
          <w:lang w:bidi="pt-BR"/>
        </w:rPr>
        <w:t xml:space="preserve"> os estados da região propõem esforços para reduzir esta quantidade</w:t>
      </w:r>
      <w:r w:rsidR="00AC3264" w:rsidRPr="008C1436">
        <w:rPr>
          <w:rFonts w:eastAsia="Arial"/>
          <w:lang w:bidi="pt-BR"/>
        </w:rPr>
        <w:t xml:space="preserve"> (SANTOS; SOUZA, 2017)</w:t>
      </w:r>
      <w:r w:rsidR="00FA2165" w:rsidRPr="008C1436">
        <w:rPr>
          <w:rFonts w:eastAsia="Arial"/>
          <w:lang w:bidi="pt-BR"/>
        </w:rPr>
        <w:t>.</w:t>
      </w:r>
      <w:r w:rsidR="00321435" w:rsidRPr="008C1436">
        <w:rPr>
          <w:rFonts w:eastAsia="Arial"/>
          <w:lang w:bidi="pt-BR"/>
        </w:rPr>
        <w:t>Contudo</w:t>
      </w:r>
      <w:r w:rsidR="00AC6709">
        <w:rPr>
          <w:rFonts w:eastAsia="Arial"/>
          <w:lang w:bidi="pt-BR"/>
        </w:rPr>
        <w:t xml:space="preserve"> </w:t>
      </w:r>
      <w:r w:rsidR="00F71A1E" w:rsidRPr="008C1436">
        <w:rPr>
          <w:rFonts w:eastAsia="Arial"/>
          <w:lang w:bidi="pt-BR"/>
        </w:rPr>
        <w:t xml:space="preserve">o governo de Minas Gerais </w:t>
      </w:r>
      <w:r w:rsidR="000474D9" w:rsidRPr="008C1436">
        <w:rPr>
          <w:rFonts w:eastAsia="Arial"/>
          <w:lang w:bidi="pt-BR"/>
        </w:rPr>
        <w:t>estimula</w:t>
      </w:r>
      <w:r w:rsidR="00F71A1E" w:rsidRPr="008C1436">
        <w:rPr>
          <w:rFonts w:eastAsia="Arial"/>
          <w:lang w:bidi="pt-BR"/>
        </w:rPr>
        <w:t xml:space="preserve"> a efetivação dos princípios de desenvolvimento sustentável, através de programas em parceria com o setor privado</w:t>
      </w:r>
      <w:r w:rsidR="00F5512D" w:rsidRPr="008C1436">
        <w:rPr>
          <w:rFonts w:eastAsia="Arial"/>
          <w:lang w:bidi="pt-BR"/>
        </w:rPr>
        <w:t xml:space="preserve"> (</w:t>
      </w:r>
      <w:r w:rsidR="0032638A" w:rsidRPr="008C1436">
        <w:rPr>
          <w:rFonts w:eastAsia="Arial"/>
          <w:lang w:bidi="pt-BR"/>
        </w:rPr>
        <w:t>FUNDAÇÃO ESTADUAL DO MEIO AMBIENTE</w:t>
      </w:r>
      <w:r w:rsidR="00F5512D" w:rsidRPr="008C1436">
        <w:rPr>
          <w:rFonts w:eastAsia="Arial"/>
          <w:lang w:bidi="pt-BR"/>
        </w:rPr>
        <w:t>, 201</w:t>
      </w:r>
      <w:r w:rsidR="00AC3264" w:rsidRPr="008C1436">
        <w:rPr>
          <w:rFonts w:eastAsia="Arial"/>
          <w:lang w:bidi="pt-BR"/>
        </w:rPr>
        <w:t>6</w:t>
      </w:r>
      <w:r w:rsidR="00F5512D" w:rsidRPr="008C1436">
        <w:rPr>
          <w:rFonts w:eastAsia="Arial"/>
          <w:lang w:bidi="pt-BR"/>
        </w:rPr>
        <w:t>)</w:t>
      </w:r>
      <w:r w:rsidR="00AC3264" w:rsidRPr="008C1436">
        <w:rPr>
          <w:rFonts w:eastAsia="Arial"/>
          <w:lang w:bidi="pt-BR"/>
        </w:rPr>
        <w:t>.</w:t>
      </w:r>
    </w:p>
    <w:p w:rsidR="007E1770" w:rsidRPr="008C1436" w:rsidRDefault="00F71A1E" w:rsidP="00A232AA">
      <w:pPr>
        <w:widowControl w:val="0"/>
        <w:suppressAutoHyphens w:val="0"/>
        <w:autoSpaceDE w:val="0"/>
        <w:autoSpaceDN w:val="0"/>
        <w:spacing w:before="1" w:line="360" w:lineRule="auto"/>
        <w:ind w:left="102" w:right="468" w:firstLine="709"/>
        <w:jc w:val="both"/>
        <w:rPr>
          <w:rFonts w:eastAsia="Arial"/>
          <w:lang w:bidi="pt-BR"/>
        </w:rPr>
      </w:pPr>
      <w:r w:rsidRPr="008C1436">
        <w:rPr>
          <w:rFonts w:eastAsia="Arial"/>
          <w:lang w:bidi="pt-BR"/>
        </w:rPr>
        <w:t xml:space="preserve">A população urbana de Minas Gerais com acesso a sistemas de coleta de RSU passou de 19,2% em 2003 para 45,92% em dezembro de 2008, beneficiando cerca de </w:t>
      </w:r>
      <w:r w:rsidRPr="008C1436">
        <w:rPr>
          <w:rFonts w:eastAsia="Arial"/>
          <w:spacing w:val="3"/>
          <w:lang w:bidi="pt-BR"/>
        </w:rPr>
        <w:t xml:space="preserve">7,5 </w:t>
      </w:r>
      <w:r w:rsidRPr="008C1436">
        <w:rPr>
          <w:rFonts w:eastAsia="Arial"/>
          <w:lang w:bidi="pt-BR"/>
        </w:rPr>
        <w:t xml:space="preserve">milhões de pessoas. Segundo a Gerência de Saneamento Ambiental da </w:t>
      </w:r>
      <w:bookmarkStart w:id="6" w:name="_Hlk530293266"/>
      <w:r w:rsidRPr="008C1436">
        <w:rPr>
          <w:rFonts w:eastAsia="Arial"/>
          <w:lang w:bidi="pt-BR"/>
        </w:rPr>
        <w:t>Fundação Estadual do Meio Ambiente</w:t>
      </w:r>
      <w:bookmarkEnd w:id="6"/>
      <w:r w:rsidR="00AC6709">
        <w:rPr>
          <w:rFonts w:eastAsia="Arial"/>
          <w:lang w:bidi="pt-BR"/>
        </w:rPr>
        <w:t xml:space="preserve"> </w:t>
      </w:r>
      <w:r w:rsidR="00F4172B" w:rsidRPr="008C1436">
        <w:rPr>
          <w:rFonts w:eastAsia="Arial"/>
          <w:lang w:bidi="pt-BR"/>
        </w:rPr>
        <w:t>(FEAM)</w:t>
      </w:r>
      <w:r w:rsidR="00206305" w:rsidRPr="008C1436">
        <w:rPr>
          <w:rFonts w:eastAsia="Arial"/>
          <w:lang w:bidi="pt-BR"/>
        </w:rPr>
        <w:t>,</w:t>
      </w:r>
      <w:r w:rsidRPr="008C1436">
        <w:rPr>
          <w:rFonts w:eastAsia="Arial"/>
          <w:lang w:bidi="pt-BR"/>
        </w:rPr>
        <w:t xml:space="preserve"> Minas Gerais tem 462 </w:t>
      </w:r>
      <w:r w:rsidRPr="008C1436">
        <w:rPr>
          <w:rFonts w:eastAsia="Arial"/>
          <w:spacing w:val="-13"/>
          <w:lang w:bidi="pt-BR"/>
        </w:rPr>
        <w:t>lixões</w:t>
      </w:r>
      <w:r w:rsidRPr="008C1436">
        <w:rPr>
          <w:rFonts w:eastAsia="Arial"/>
          <w:lang w:bidi="pt-BR"/>
        </w:rPr>
        <w:t>, 241 aterros controlados, 49 municípios atendidos com aterros sanitários e 95 usinas de triagem e compostagem</w:t>
      </w:r>
      <w:r w:rsidR="00F4172B" w:rsidRPr="008C1436">
        <w:rPr>
          <w:rFonts w:eastAsia="Arial"/>
          <w:lang w:bidi="pt-BR"/>
        </w:rPr>
        <w:t xml:space="preserve"> (FEAM,</w:t>
      </w:r>
      <w:r w:rsidR="00AC6709">
        <w:rPr>
          <w:rFonts w:eastAsia="Arial"/>
          <w:lang w:bidi="pt-BR"/>
        </w:rPr>
        <w:t xml:space="preserve"> </w:t>
      </w:r>
      <w:r w:rsidR="00F4172B" w:rsidRPr="008C1436">
        <w:rPr>
          <w:rFonts w:eastAsia="Arial"/>
          <w:lang w:bidi="pt-BR"/>
        </w:rPr>
        <w:t>2016)</w:t>
      </w:r>
      <w:r w:rsidRPr="008C1436">
        <w:rPr>
          <w:rFonts w:eastAsia="Arial"/>
          <w:lang w:bidi="pt-BR"/>
        </w:rPr>
        <w:t>.</w:t>
      </w:r>
    </w:p>
    <w:p w:rsidR="007E1770" w:rsidRPr="008C1436" w:rsidRDefault="00CD17CA" w:rsidP="00A232AA">
      <w:pPr>
        <w:widowControl w:val="0"/>
        <w:suppressAutoHyphens w:val="0"/>
        <w:autoSpaceDE w:val="0"/>
        <w:autoSpaceDN w:val="0"/>
        <w:spacing w:line="360" w:lineRule="auto"/>
        <w:ind w:left="102" w:right="468" w:firstLine="709"/>
        <w:jc w:val="both"/>
        <w:rPr>
          <w:rFonts w:eastAsia="Arial"/>
          <w:lang w:bidi="pt-BR"/>
        </w:rPr>
      </w:pPr>
      <w:r w:rsidRPr="008C1436">
        <w:rPr>
          <w:rFonts w:eastAsia="Arial"/>
          <w:lang w:bidi="pt-BR"/>
        </w:rPr>
        <w:t xml:space="preserve">O município de Teófilo Otoni situado na região nordeste do estado de Minas Gerais, </w:t>
      </w:r>
      <w:r w:rsidR="006D25EA" w:rsidRPr="008C1436">
        <w:rPr>
          <w:rFonts w:eastAsia="Arial"/>
          <w:lang w:bidi="pt-BR"/>
        </w:rPr>
        <w:t>possui</w:t>
      </w:r>
      <w:r w:rsidR="002A69C7">
        <w:rPr>
          <w:rFonts w:eastAsia="Arial"/>
          <w:lang w:bidi="pt-BR"/>
        </w:rPr>
        <w:t xml:space="preserve"> </w:t>
      </w:r>
      <w:r w:rsidR="00495594" w:rsidRPr="008C1436">
        <w:rPr>
          <w:rFonts w:eastAsia="Arial"/>
          <w:lang w:bidi="pt-BR"/>
        </w:rPr>
        <w:t>81</w:t>
      </w:r>
      <w:r w:rsidR="00D406F9" w:rsidRPr="008C1436">
        <w:rPr>
          <w:rFonts w:eastAsia="Arial"/>
          <w:lang w:bidi="pt-BR"/>
        </w:rPr>
        <w:t>,</w:t>
      </w:r>
      <w:r w:rsidR="00495594" w:rsidRPr="008C1436">
        <w:rPr>
          <w:rFonts w:eastAsia="Arial"/>
          <w:lang w:bidi="pt-BR"/>
        </w:rPr>
        <w:t>4</w:t>
      </w:r>
      <w:r w:rsidR="00D406F9" w:rsidRPr="008C1436">
        <w:rPr>
          <w:rFonts w:eastAsia="Arial"/>
          <w:lang w:bidi="pt-BR"/>
        </w:rPr>
        <w:t xml:space="preserve">4% dos </w:t>
      </w:r>
      <w:r w:rsidR="006B32E9" w:rsidRPr="008C1436">
        <w:rPr>
          <w:rFonts w:eastAsia="Arial"/>
          <w:lang w:bidi="pt-BR"/>
        </w:rPr>
        <w:t xml:space="preserve">seus habitantes com </w:t>
      </w:r>
      <w:r w:rsidR="00D406F9" w:rsidRPr="008C1436">
        <w:rPr>
          <w:rFonts w:eastAsia="Arial"/>
          <w:lang w:bidi="pt-BR"/>
        </w:rPr>
        <w:t xml:space="preserve">acesso ao sistema de coleta de lixo domiciliar </w:t>
      </w:r>
      <w:r w:rsidR="00DB3E8A" w:rsidRPr="008C1436">
        <w:rPr>
          <w:rFonts w:eastAsia="Arial"/>
          <w:lang w:bidi="pt-BR"/>
        </w:rPr>
        <w:t xml:space="preserve">conforme dados do </w:t>
      </w:r>
      <w:r w:rsidR="00F4172B" w:rsidRPr="008C1436">
        <w:rPr>
          <w:rFonts w:eastAsia="Arial"/>
          <w:lang w:bidi="pt-BR"/>
        </w:rPr>
        <w:t>Sistema Nacional de Informações sobre Saneamento</w:t>
      </w:r>
      <w:r w:rsidR="008B35B0" w:rsidRPr="008C1436">
        <w:rPr>
          <w:rFonts w:eastAsia="Arial"/>
          <w:lang w:bidi="pt-BR"/>
        </w:rPr>
        <w:t xml:space="preserve"> (SNIS, 2017</w:t>
      </w:r>
      <w:r w:rsidR="000E05ED" w:rsidRPr="008C1436">
        <w:rPr>
          <w:rFonts w:eastAsia="Arial"/>
          <w:lang w:bidi="pt-BR"/>
        </w:rPr>
        <w:t xml:space="preserve">). </w:t>
      </w:r>
      <w:r w:rsidR="006B32E9" w:rsidRPr="008C1436">
        <w:rPr>
          <w:rFonts w:eastAsia="Arial"/>
          <w:lang w:bidi="pt-BR"/>
        </w:rPr>
        <w:t>No entanto</w:t>
      </w:r>
      <w:r w:rsidR="00F71A1E" w:rsidRPr="008C1436">
        <w:rPr>
          <w:rFonts w:eastAsia="Arial"/>
          <w:lang w:bidi="pt-BR"/>
        </w:rPr>
        <w:t xml:space="preserve"> a destinação dos RSU em vazadouro a céu aberto prejudica o meio ambiente, propiciando poluição do ar, do solo, dos recursos hídricos, consequentemente atingindo a qualidade de vida da população</w:t>
      </w:r>
      <w:r w:rsidR="0032638A">
        <w:rPr>
          <w:rFonts w:eastAsia="Arial"/>
          <w:lang w:bidi="pt-BR"/>
        </w:rPr>
        <w:t>.</w:t>
      </w:r>
      <w:r w:rsidR="00AC6709">
        <w:rPr>
          <w:rFonts w:eastAsia="Arial"/>
          <w:lang w:bidi="pt-BR"/>
        </w:rPr>
        <w:t xml:space="preserve"> </w:t>
      </w:r>
      <w:r w:rsidR="00FA2165" w:rsidRPr="008C1436">
        <w:rPr>
          <w:rFonts w:eastAsia="Arial"/>
          <w:lang w:bidi="pt-BR"/>
        </w:rPr>
        <w:t xml:space="preserve">Contudo </w:t>
      </w:r>
      <w:r w:rsidR="00A82686" w:rsidRPr="008C1436">
        <w:rPr>
          <w:rFonts w:eastAsia="Arial"/>
          <w:lang w:bidi="pt-BR"/>
        </w:rPr>
        <w:t>a situação</w:t>
      </w:r>
      <w:r w:rsidR="004D78AA" w:rsidRPr="008C1436">
        <w:rPr>
          <w:rFonts w:eastAsia="Arial"/>
          <w:lang w:bidi="pt-BR"/>
        </w:rPr>
        <w:t xml:space="preserve"> atual</w:t>
      </w:r>
      <w:r w:rsidR="000D36D0" w:rsidRPr="008C1436">
        <w:rPr>
          <w:rFonts w:eastAsia="Arial"/>
          <w:lang w:bidi="pt-BR"/>
        </w:rPr>
        <w:t xml:space="preserve"> tende a tornar cada vez mais prejudicial, pois a cidade de Teófilo Otoni trata-se de uma </w:t>
      </w:r>
      <w:r w:rsidR="0032638A">
        <w:rPr>
          <w:rFonts w:eastAsia="Arial"/>
          <w:lang w:bidi="pt-BR"/>
        </w:rPr>
        <w:t>município</w:t>
      </w:r>
      <w:r w:rsidR="000D36D0" w:rsidRPr="008C1436">
        <w:rPr>
          <w:rFonts w:eastAsia="Arial"/>
          <w:lang w:bidi="pt-BR"/>
        </w:rPr>
        <w:t xml:space="preserve"> polo </w:t>
      </w:r>
      <w:r w:rsidR="000D36D0" w:rsidRPr="008C1436">
        <w:rPr>
          <w:rFonts w:eastAsia="Arial"/>
          <w:lang w:bidi="pt-BR"/>
        </w:rPr>
        <w:lastRenderedPageBreak/>
        <w:t>emergente, ocasionando crescimento populacional,</w:t>
      </w:r>
      <w:r w:rsidR="00AC6709">
        <w:rPr>
          <w:rFonts w:eastAsia="Arial"/>
          <w:lang w:bidi="pt-BR"/>
        </w:rPr>
        <w:t xml:space="preserve"> </w:t>
      </w:r>
      <w:r w:rsidR="000D36D0" w:rsidRPr="008C1436">
        <w:rPr>
          <w:rFonts w:eastAsia="Arial"/>
          <w:lang w:bidi="pt-BR"/>
        </w:rPr>
        <w:t>gerando um adensamento urbano e</w:t>
      </w:r>
      <w:r w:rsidR="0032638A">
        <w:rPr>
          <w:rFonts w:eastAsia="Arial"/>
          <w:lang w:bidi="pt-BR"/>
        </w:rPr>
        <w:t>,</w:t>
      </w:r>
      <w:r w:rsidR="00AC6709">
        <w:rPr>
          <w:rFonts w:eastAsia="Arial"/>
          <w:lang w:bidi="pt-BR"/>
        </w:rPr>
        <w:t xml:space="preserve"> </w:t>
      </w:r>
      <w:r w:rsidR="000D36D0" w:rsidRPr="008C1436">
        <w:rPr>
          <w:rFonts w:eastAsia="Arial"/>
          <w:lang w:bidi="pt-BR"/>
        </w:rPr>
        <w:t>consequentemente</w:t>
      </w:r>
      <w:r w:rsidR="0032638A">
        <w:rPr>
          <w:rFonts w:eastAsia="Arial"/>
          <w:lang w:bidi="pt-BR"/>
        </w:rPr>
        <w:t>,</w:t>
      </w:r>
      <w:r w:rsidR="000D36D0" w:rsidRPr="008C1436">
        <w:rPr>
          <w:rFonts w:eastAsia="Arial"/>
          <w:lang w:bidi="pt-BR"/>
        </w:rPr>
        <w:t xml:space="preserve"> aumentando </w:t>
      </w:r>
      <w:r w:rsidR="00F356C4" w:rsidRPr="008C1436">
        <w:rPr>
          <w:rFonts w:eastAsia="Arial"/>
          <w:lang w:bidi="pt-BR"/>
        </w:rPr>
        <w:t xml:space="preserve">a </w:t>
      </w:r>
      <w:r w:rsidR="000D36D0" w:rsidRPr="008C1436">
        <w:rPr>
          <w:rFonts w:eastAsia="Arial"/>
          <w:lang w:bidi="pt-BR"/>
        </w:rPr>
        <w:t>produção de resíduos, sem que haja uma disposição final adequada, conduzindo a uma estrutura insustentável.</w:t>
      </w:r>
      <w:r w:rsidR="00FA2165" w:rsidRPr="008C1436">
        <w:rPr>
          <w:rFonts w:eastAsia="Arial"/>
          <w:lang w:bidi="pt-BR"/>
        </w:rPr>
        <w:t xml:space="preserve">Toda </w:t>
      </w:r>
      <w:r w:rsidR="004D282A" w:rsidRPr="008C1436">
        <w:rPr>
          <w:rFonts w:eastAsia="Arial"/>
          <w:lang w:bidi="pt-BR"/>
        </w:rPr>
        <w:t>via</w:t>
      </w:r>
      <w:r w:rsidR="005A0302">
        <w:rPr>
          <w:rFonts w:eastAsia="Arial"/>
          <w:lang w:bidi="pt-BR"/>
        </w:rPr>
        <w:t>,</w:t>
      </w:r>
      <w:r w:rsidR="004D282A" w:rsidRPr="008C1436">
        <w:rPr>
          <w:rFonts w:eastAsia="Arial"/>
          <w:lang w:bidi="pt-BR"/>
        </w:rPr>
        <w:t xml:space="preserve"> os</w:t>
      </w:r>
      <w:r w:rsidR="00F71A1E" w:rsidRPr="008C1436">
        <w:rPr>
          <w:rFonts w:eastAsia="Arial"/>
          <w:lang w:bidi="pt-BR"/>
        </w:rPr>
        <w:t xml:space="preserve"> dados do cenário econômico</w:t>
      </w:r>
      <w:r w:rsidR="00A82686" w:rsidRPr="008C1436">
        <w:rPr>
          <w:rFonts w:eastAsia="Arial"/>
          <w:lang w:bidi="pt-BR"/>
        </w:rPr>
        <w:t>,</w:t>
      </w:r>
      <w:r w:rsidR="00F71A1E" w:rsidRPr="008C1436">
        <w:rPr>
          <w:rFonts w:eastAsia="Arial"/>
          <w:lang w:bidi="pt-BR"/>
        </w:rPr>
        <w:t xml:space="preserve"> comprovam que grande parte dos municípios não tem condições </w:t>
      </w:r>
      <w:r w:rsidR="006B32E9" w:rsidRPr="008C1436">
        <w:rPr>
          <w:rFonts w:eastAsia="Arial"/>
          <w:lang w:bidi="pt-BR"/>
        </w:rPr>
        <w:t>financeiras</w:t>
      </w:r>
      <w:r w:rsidR="00F71A1E" w:rsidRPr="008C1436">
        <w:rPr>
          <w:rFonts w:eastAsia="Arial"/>
          <w:lang w:bidi="pt-BR"/>
        </w:rPr>
        <w:t xml:space="preserve"> de tratar adequadamente os RSU,</w:t>
      </w:r>
      <w:r w:rsidR="00AC6709">
        <w:rPr>
          <w:rFonts w:eastAsia="Arial"/>
          <w:lang w:bidi="pt-BR"/>
        </w:rPr>
        <w:t xml:space="preserve"> </w:t>
      </w:r>
      <w:r w:rsidR="00F23015" w:rsidRPr="008C1436">
        <w:rPr>
          <w:rFonts w:eastAsia="Arial"/>
          <w:lang w:bidi="pt-BR"/>
        </w:rPr>
        <w:t xml:space="preserve">nesse panorama encontram os municípios: de Teófilo Otoni, Campanário, Poté, Ouro Verde, Itambacuri e Frei Gaspar. </w:t>
      </w:r>
      <w:r w:rsidR="00F356C4" w:rsidRPr="008C1436">
        <w:rPr>
          <w:rFonts w:eastAsia="Arial"/>
          <w:lang w:bidi="pt-BR"/>
        </w:rPr>
        <w:t>Entretanto</w:t>
      </w:r>
      <w:r w:rsidR="00F71A1E" w:rsidRPr="008C1436">
        <w:rPr>
          <w:rFonts w:eastAsia="Arial"/>
          <w:lang w:bidi="pt-BR"/>
        </w:rPr>
        <w:t xml:space="preserve"> a lei que institui a política nacional de resíduos sólidos a 12.305/10</w:t>
      </w:r>
      <w:r w:rsidR="00A856D0" w:rsidRPr="008C1436">
        <w:rPr>
          <w:rFonts w:eastAsia="Arial"/>
          <w:lang w:bidi="pt-BR"/>
        </w:rPr>
        <w:t xml:space="preserve"> determina</w:t>
      </w:r>
      <w:r w:rsidR="00187C51" w:rsidRPr="008C1436">
        <w:rPr>
          <w:rFonts w:eastAsia="Arial"/>
          <w:lang w:bidi="pt-BR"/>
        </w:rPr>
        <w:t xml:space="preserve"> que</w:t>
      </w:r>
      <w:r w:rsidR="005A0302">
        <w:rPr>
          <w:rFonts w:eastAsia="Arial"/>
          <w:lang w:bidi="pt-BR"/>
        </w:rPr>
        <w:t>,</w:t>
      </w:r>
      <w:r w:rsidR="005C35E3" w:rsidRPr="008C1436">
        <w:rPr>
          <w:rFonts w:eastAsia="Arial"/>
          <w:lang w:bidi="pt-BR"/>
        </w:rPr>
        <w:t xml:space="preserve"> desde</w:t>
      </w:r>
      <w:r w:rsidR="00AC6709">
        <w:rPr>
          <w:rFonts w:eastAsia="Arial"/>
          <w:lang w:bidi="pt-BR"/>
        </w:rPr>
        <w:t xml:space="preserve"> </w:t>
      </w:r>
      <w:r w:rsidR="00333E66" w:rsidRPr="008C1436">
        <w:rPr>
          <w:rFonts w:eastAsia="Arial"/>
          <w:lang w:bidi="pt-BR"/>
        </w:rPr>
        <w:t xml:space="preserve">agosto </w:t>
      </w:r>
      <w:r w:rsidR="00E652EF" w:rsidRPr="008C1436">
        <w:rPr>
          <w:rFonts w:eastAsia="Arial"/>
          <w:lang w:bidi="pt-BR"/>
        </w:rPr>
        <w:t xml:space="preserve">de </w:t>
      </w:r>
      <w:r w:rsidR="000474D9" w:rsidRPr="008C1436">
        <w:rPr>
          <w:rFonts w:eastAsia="Arial"/>
          <w:lang w:bidi="pt-BR"/>
        </w:rPr>
        <w:t>2010,</w:t>
      </w:r>
      <w:r w:rsidR="005C35E3" w:rsidRPr="008C1436">
        <w:rPr>
          <w:rFonts w:eastAsia="Arial"/>
          <w:lang w:bidi="pt-BR"/>
        </w:rPr>
        <w:t xml:space="preserve"> os municípios deveriam</w:t>
      </w:r>
      <w:r w:rsidR="000474D9" w:rsidRPr="008C1436">
        <w:rPr>
          <w:rFonts w:eastAsia="Arial"/>
          <w:lang w:bidi="pt-BR"/>
        </w:rPr>
        <w:t xml:space="preserve"> substituir</w:t>
      </w:r>
      <w:r w:rsidR="00333E66" w:rsidRPr="008C1436">
        <w:rPr>
          <w:rFonts w:eastAsia="Arial"/>
          <w:lang w:bidi="pt-BR"/>
        </w:rPr>
        <w:t xml:space="preserve"> os lixões por um</w:t>
      </w:r>
      <w:r w:rsidR="00F22978">
        <w:rPr>
          <w:rFonts w:eastAsia="Arial"/>
          <w:lang w:bidi="pt-BR"/>
        </w:rPr>
        <w:t xml:space="preserve"> sistema de </w:t>
      </w:r>
      <w:bookmarkStart w:id="7" w:name="_GoBack"/>
      <w:bookmarkEnd w:id="7"/>
      <w:r w:rsidR="00333E66" w:rsidRPr="008C1436">
        <w:rPr>
          <w:rFonts w:eastAsia="Arial"/>
          <w:lang w:bidi="pt-BR"/>
        </w:rPr>
        <w:t xml:space="preserve">disposição </w:t>
      </w:r>
      <w:r w:rsidR="00D859F5" w:rsidRPr="008C1436">
        <w:rPr>
          <w:rFonts w:eastAsia="Arial"/>
          <w:lang w:bidi="pt-BR"/>
        </w:rPr>
        <w:t>final de</w:t>
      </w:r>
      <w:r w:rsidR="00333E66" w:rsidRPr="008C1436">
        <w:rPr>
          <w:rFonts w:eastAsia="Arial"/>
          <w:lang w:bidi="pt-BR"/>
        </w:rPr>
        <w:t xml:space="preserve"> resíduos sólidos adequada</w:t>
      </w:r>
      <w:r w:rsidR="00F71A1E" w:rsidRPr="008C1436">
        <w:rPr>
          <w:rFonts w:eastAsia="Arial"/>
          <w:lang w:bidi="pt-BR"/>
        </w:rPr>
        <w:t xml:space="preserve">. Como forma de auxílio aos municípios menos favorecidos, a legislação </w:t>
      </w:r>
      <w:r w:rsidR="0034611D" w:rsidRPr="008C1436">
        <w:rPr>
          <w:rFonts w:eastAsia="Arial"/>
          <w:lang w:bidi="pt-BR"/>
        </w:rPr>
        <w:t>considera a possibilidade</w:t>
      </w:r>
      <w:r w:rsidR="00A856D0">
        <w:rPr>
          <w:rFonts w:eastAsia="Arial"/>
          <w:lang w:bidi="pt-BR"/>
        </w:rPr>
        <w:t xml:space="preserve"> </w:t>
      </w:r>
      <w:r w:rsidR="0034611D" w:rsidRPr="008C1436">
        <w:rPr>
          <w:rFonts w:eastAsia="Arial"/>
          <w:lang w:bidi="pt-BR"/>
        </w:rPr>
        <w:t>de</w:t>
      </w:r>
      <w:r w:rsidR="00A856D0">
        <w:rPr>
          <w:rFonts w:eastAsia="Arial"/>
          <w:lang w:bidi="pt-BR"/>
        </w:rPr>
        <w:t xml:space="preserve"> </w:t>
      </w:r>
      <w:r w:rsidR="000474D9" w:rsidRPr="008C1436">
        <w:rPr>
          <w:rFonts w:eastAsia="Arial"/>
          <w:lang w:bidi="pt-BR"/>
        </w:rPr>
        <w:t>um gerenciamento consorciado</w:t>
      </w:r>
      <w:r w:rsidR="00F71A1E" w:rsidRPr="008C1436">
        <w:rPr>
          <w:rFonts w:eastAsia="Arial"/>
          <w:lang w:bidi="pt-BR"/>
        </w:rPr>
        <w:t>.</w:t>
      </w:r>
    </w:p>
    <w:p w:rsidR="00E652EF" w:rsidRPr="008C1436" w:rsidRDefault="00F71A1E" w:rsidP="00A232AA">
      <w:pPr>
        <w:widowControl w:val="0"/>
        <w:suppressAutoHyphens w:val="0"/>
        <w:autoSpaceDE w:val="0"/>
        <w:autoSpaceDN w:val="0"/>
        <w:spacing w:line="360" w:lineRule="auto"/>
        <w:ind w:left="102" w:right="468" w:firstLine="709"/>
        <w:jc w:val="both"/>
        <w:rPr>
          <w:shd w:val="clear" w:color="auto" w:fill="FFFFFF"/>
          <w:lang w:eastAsia="en-US"/>
        </w:rPr>
      </w:pPr>
      <w:r w:rsidRPr="008C1436">
        <w:rPr>
          <w:rFonts w:eastAsia="Arial"/>
          <w:lang w:bidi="pt-BR"/>
        </w:rPr>
        <w:t xml:space="preserve">O consórcio intermunicipal de aterro sanitário surge como uma ferramenta de gestão integrada dos municípios cooperados, para dedicarem esforços em </w:t>
      </w:r>
      <w:r w:rsidR="00026B5F" w:rsidRPr="008C1436">
        <w:rPr>
          <w:rFonts w:eastAsia="Arial"/>
          <w:lang w:bidi="pt-BR"/>
        </w:rPr>
        <w:t xml:space="preserve">suprir </w:t>
      </w:r>
      <w:r w:rsidR="006B32E9" w:rsidRPr="008C1436">
        <w:rPr>
          <w:rFonts w:eastAsia="Arial"/>
          <w:lang w:bidi="pt-BR"/>
        </w:rPr>
        <w:t>insuficiência de recursos</w:t>
      </w:r>
      <w:r w:rsidR="00026B5F" w:rsidRPr="008C1436">
        <w:rPr>
          <w:rFonts w:eastAsia="Arial"/>
          <w:lang w:bidi="pt-BR"/>
        </w:rPr>
        <w:t>, no intuito de proporcionar o</w:t>
      </w:r>
      <w:r w:rsidR="006B32E9" w:rsidRPr="008C1436">
        <w:rPr>
          <w:rFonts w:eastAsia="Arial"/>
          <w:lang w:bidi="pt-BR"/>
        </w:rPr>
        <w:t xml:space="preserve"> tratamento adequado do</w:t>
      </w:r>
      <w:r w:rsidR="00A856D0">
        <w:rPr>
          <w:rFonts w:eastAsia="Arial"/>
          <w:lang w:bidi="pt-BR"/>
        </w:rPr>
        <w:t xml:space="preserve"> </w:t>
      </w:r>
      <w:r w:rsidR="00026B5F" w:rsidRPr="008C1436">
        <w:rPr>
          <w:rFonts w:eastAsia="Arial"/>
          <w:lang w:bidi="pt-BR"/>
        </w:rPr>
        <w:t>RSU.</w:t>
      </w:r>
      <w:r w:rsidR="001B00D1" w:rsidRPr="008C1436">
        <w:rPr>
          <w:rFonts w:eastAsia="Arial"/>
          <w:lang w:bidi="pt-BR"/>
        </w:rPr>
        <w:t xml:space="preserve"> Nesse sentido a pesquisa teve </w:t>
      </w:r>
      <w:r w:rsidR="00072A27" w:rsidRPr="008C1436">
        <w:rPr>
          <w:rFonts w:eastAsia="Arial"/>
          <w:lang w:bidi="pt-BR"/>
        </w:rPr>
        <w:t>como objetivo analisar</w:t>
      </w:r>
      <w:r w:rsidR="001B00D1" w:rsidRPr="008C1436">
        <w:rPr>
          <w:rFonts w:eastAsia="Arial"/>
          <w:lang w:bidi="pt-BR"/>
        </w:rPr>
        <w:t xml:space="preserve"> a viabilidade econômica de um consórcio intermunicipal de aterro sanitário na cidade de Teófilo Otoni que atenda cidades no raio de 60 km</w:t>
      </w:r>
      <w:r w:rsidR="00026B5F" w:rsidRPr="008C1436">
        <w:rPr>
          <w:rFonts w:eastAsia="Arial"/>
          <w:lang w:bidi="pt-BR"/>
        </w:rPr>
        <w:t>.</w:t>
      </w:r>
      <w:r w:rsidR="00A856D0">
        <w:rPr>
          <w:rFonts w:eastAsia="Arial"/>
          <w:lang w:bidi="pt-BR"/>
        </w:rPr>
        <w:t xml:space="preserve"> </w:t>
      </w:r>
      <w:r w:rsidR="00026B5F" w:rsidRPr="008C1436">
        <w:rPr>
          <w:rFonts w:eastAsia="Arial"/>
          <w:lang w:bidi="pt-BR"/>
        </w:rPr>
        <w:t>P</w:t>
      </w:r>
      <w:r w:rsidR="00275D42" w:rsidRPr="008C1436">
        <w:rPr>
          <w:rFonts w:eastAsia="Arial"/>
          <w:lang w:bidi="pt-BR"/>
        </w:rPr>
        <w:t xml:space="preserve">ara atingir </w:t>
      </w:r>
      <w:r w:rsidR="00026B5F" w:rsidRPr="008C1436">
        <w:rPr>
          <w:rFonts w:eastAsia="Arial"/>
          <w:lang w:bidi="pt-BR"/>
        </w:rPr>
        <w:t>o</w:t>
      </w:r>
      <w:r w:rsidR="00275D42" w:rsidRPr="008C1436">
        <w:rPr>
          <w:rFonts w:eastAsia="Arial"/>
          <w:lang w:bidi="pt-BR"/>
        </w:rPr>
        <w:t xml:space="preserve"> objetivo</w:t>
      </w:r>
      <w:r w:rsidR="00026B5F" w:rsidRPr="008C1436">
        <w:rPr>
          <w:rFonts w:eastAsia="Arial"/>
          <w:lang w:bidi="pt-BR"/>
        </w:rPr>
        <w:t xml:space="preserve"> proposto no presente estudo,</w:t>
      </w:r>
      <w:r w:rsidR="000474D9" w:rsidRPr="008C1436">
        <w:rPr>
          <w:rFonts w:eastAsia="Arial"/>
          <w:lang w:bidi="pt-BR"/>
        </w:rPr>
        <w:t xml:space="preserve"> foi </w:t>
      </w:r>
      <w:r w:rsidR="00275D42" w:rsidRPr="008C1436">
        <w:rPr>
          <w:rFonts w:eastAsia="Arial"/>
          <w:lang w:bidi="pt-BR"/>
        </w:rPr>
        <w:t xml:space="preserve">necessário </w:t>
      </w:r>
      <w:r w:rsidR="00072A27" w:rsidRPr="008C1436">
        <w:rPr>
          <w:shd w:val="clear" w:color="auto" w:fill="FFFFFF"/>
          <w:lang w:eastAsia="en-US"/>
        </w:rPr>
        <w:t>elaborar o levantamento legal, o levantamento técnico e levantamento financeiro</w:t>
      </w:r>
      <w:r w:rsidR="0046535F" w:rsidRPr="008C1436">
        <w:rPr>
          <w:shd w:val="clear" w:color="auto" w:fill="FFFFFF"/>
          <w:lang w:eastAsia="en-US"/>
        </w:rPr>
        <w:t xml:space="preserve"> do aterro sanitário. </w:t>
      </w:r>
    </w:p>
    <w:p w:rsidR="00B35B13" w:rsidRPr="008C1436" w:rsidRDefault="00D859F5" w:rsidP="00A232AA">
      <w:pPr>
        <w:widowControl w:val="0"/>
        <w:suppressAutoHyphens w:val="0"/>
        <w:autoSpaceDE w:val="0"/>
        <w:autoSpaceDN w:val="0"/>
        <w:spacing w:line="360" w:lineRule="auto"/>
        <w:ind w:left="102" w:right="468" w:firstLine="709"/>
        <w:jc w:val="both"/>
        <w:rPr>
          <w:shd w:val="clear" w:color="auto" w:fill="FFFFFF"/>
          <w:lang w:eastAsia="en-US"/>
        </w:rPr>
      </w:pPr>
      <w:r w:rsidRPr="008C1436">
        <w:rPr>
          <w:rFonts w:eastAsia="Arial"/>
          <w:lang w:bidi="pt-BR"/>
        </w:rPr>
        <w:t xml:space="preserve">A metodologia do presente estudo </w:t>
      </w:r>
      <w:r w:rsidR="00DB1C05" w:rsidRPr="008C1436">
        <w:rPr>
          <w:rFonts w:eastAsia="Arial"/>
          <w:lang w:bidi="pt-BR"/>
        </w:rPr>
        <w:t xml:space="preserve">apresenta base documental, </w:t>
      </w:r>
      <w:r w:rsidRPr="008C1436">
        <w:rPr>
          <w:rFonts w:eastAsia="Arial"/>
          <w:lang w:bidi="pt-BR"/>
        </w:rPr>
        <w:t xml:space="preserve">teve natureza quantitativa e nível descritivo </w:t>
      </w:r>
      <w:r w:rsidR="00DB1C05" w:rsidRPr="008C1436">
        <w:rPr>
          <w:rFonts w:eastAsia="Arial"/>
          <w:lang w:bidi="pt-BR"/>
        </w:rPr>
        <w:t>e consiste n</w:t>
      </w:r>
      <w:r w:rsidRPr="008C1436">
        <w:rPr>
          <w:rFonts w:eastAsia="Arial"/>
          <w:lang w:bidi="pt-BR"/>
        </w:rPr>
        <w:t xml:space="preserve">os seguintes procedimentos: </w:t>
      </w:r>
      <w:r w:rsidRPr="008C1436">
        <w:rPr>
          <w:shd w:val="clear" w:color="auto" w:fill="FFFFFF"/>
          <w:lang w:eastAsia="en-US"/>
        </w:rPr>
        <w:t>fundamentação bibliográfica</w:t>
      </w:r>
      <w:r w:rsidR="00A856D0">
        <w:rPr>
          <w:shd w:val="clear" w:color="auto" w:fill="FFFFFF"/>
          <w:lang w:eastAsia="en-US"/>
        </w:rPr>
        <w:t xml:space="preserve"> </w:t>
      </w:r>
      <w:r w:rsidR="00275D42" w:rsidRPr="008C1436">
        <w:rPr>
          <w:shd w:val="clear" w:color="auto" w:fill="FFFFFF"/>
          <w:lang w:eastAsia="en-US"/>
        </w:rPr>
        <w:t>em livros, monografias,</w:t>
      </w:r>
      <w:r w:rsidR="00976FF8" w:rsidRPr="008C1436">
        <w:rPr>
          <w:shd w:val="clear" w:color="auto" w:fill="FFFFFF"/>
          <w:lang w:eastAsia="en-US"/>
        </w:rPr>
        <w:t xml:space="preserve"> revistas e artigos</w:t>
      </w:r>
      <w:r w:rsidR="00275D42" w:rsidRPr="008C1436">
        <w:rPr>
          <w:shd w:val="clear" w:color="auto" w:fill="FFFFFF"/>
          <w:lang w:eastAsia="en-US"/>
        </w:rPr>
        <w:t xml:space="preserve"> científicos</w:t>
      </w:r>
      <w:r w:rsidR="00E32F61" w:rsidRPr="008C1436">
        <w:rPr>
          <w:shd w:val="clear" w:color="auto" w:fill="FFFFFF"/>
          <w:lang w:eastAsia="en-US"/>
        </w:rPr>
        <w:t xml:space="preserve"> relacionados ao tema proposto.</w:t>
      </w:r>
      <w:r w:rsidR="00DD3102">
        <w:rPr>
          <w:shd w:val="clear" w:color="auto" w:fill="FFFFFF"/>
          <w:lang w:eastAsia="en-US"/>
        </w:rPr>
        <w:t xml:space="preserve"> </w:t>
      </w:r>
      <w:r w:rsidR="00E32F61" w:rsidRPr="008C1436">
        <w:rPr>
          <w:shd w:val="clear" w:color="auto" w:fill="FFFFFF"/>
          <w:lang w:eastAsia="en-US"/>
        </w:rPr>
        <w:t>L</w:t>
      </w:r>
      <w:r w:rsidRPr="008C1436">
        <w:rPr>
          <w:shd w:val="clear" w:color="auto" w:fill="FFFFFF"/>
          <w:lang w:eastAsia="en-US"/>
        </w:rPr>
        <w:t xml:space="preserve">evantamento de </w:t>
      </w:r>
      <w:r w:rsidR="00976FF8" w:rsidRPr="008C1436">
        <w:rPr>
          <w:shd w:val="clear" w:color="auto" w:fill="FFFFFF"/>
          <w:lang w:eastAsia="en-US"/>
        </w:rPr>
        <w:t>informações</w:t>
      </w:r>
      <w:r w:rsidRPr="008C1436">
        <w:rPr>
          <w:shd w:val="clear" w:color="auto" w:fill="FFFFFF"/>
          <w:lang w:eastAsia="en-US"/>
        </w:rPr>
        <w:t xml:space="preserve"> por meio de documentos públicos</w:t>
      </w:r>
      <w:r w:rsidR="00DD3102">
        <w:rPr>
          <w:shd w:val="clear" w:color="auto" w:fill="FFFFFF"/>
          <w:lang w:eastAsia="en-US"/>
        </w:rPr>
        <w:t xml:space="preserve"> </w:t>
      </w:r>
      <w:r w:rsidR="00275D42" w:rsidRPr="008C1436">
        <w:rPr>
          <w:shd w:val="clear" w:color="auto" w:fill="FFFFFF"/>
          <w:lang w:eastAsia="en-US"/>
        </w:rPr>
        <w:t>na base de dados virtuais</w:t>
      </w:r>
      <w:r w:rsidR="00976FF8" w:rsidRPr="008C1436">
        <w:rPr>
          <w:shd w:val="clear" w:color="auto" w:fill="FFFFFF"/>
          <w:lang w:eastAsia="en-US"/>
        </w:rPr>
        <w:t xml:space="preserve"> (</w:t>
      </w:r>
      <w:r w:rsidR="00AC3264" w:rsidRPr="008C1436">
        <w:rPr>
          <w:shd w:val="clear" w:color="auto" w:fill="FFFFFF"/>
          <w:lang w:eastAsia="en-US"/>
        </w:rPr>
        <w:t xml:space="preserve">ABETRE, </w:t>
      </w:r>
      <w:r w:rsidR="00976FF8" w:rsidRPr="008C1436">
        <w:rPr>
          <w:shd w:val="clear" w:color="auto" w:fill="FFFFFF"/>
          <w:lang w:eastAsia="en-US"/>
        </w:rPr>
        <w:t>IBGE</w:t>
      </w:r>
      <w:r w:rsidR="00AC3264" w:rsidRPr="008C1436">
        <w:rPr>
          <w:shd w:val="clear" w:color="auto" w:fill="FFFFFF"/>
          <w:lang w:eastAsia="en-US"/>
        </w:rPr>
        <w:t>, SNIR e SNIS</w:t>
      </w:r>
      <w:r w:rsidR="00976FF8" w:rsidRPr="008C1436">
        <w:rPr>
          <w:shd w:val="clear" w:color="auto" w:fill="FFFFFF"/>
          <w:lang w:eastAsia="en-US"/>
        </w:rPr>
        <w:t>). A</w:t>
      </w:r>
      <w:r w:rsidRPr="008C1436">
        <w:rPr>
          <w:shd w:val="clear" w:color="auto" w:fill="FFFFFF"/>
          <w:lang w:eastAsia="en-US"/>
        </w:rPr>
        <w:t xml:space="preserve"> planilha de custos</w:t>
      </w:r>
      <w:r w:rsidR="00E32F61" w:rsidRPr="008C1436">
        <w:rPr>
          <w:shd w:val="clear" w:color="auto" w:fill="FFFFFF"/>
          <w:lang w:eastAsia="en-US"/>
        </w:rPr>
        <w:t xml:space="preserve"> foi elaborada conforme cotações práticas e custos unitários de publicações</w:t>
      </w:r>
      <w:r w:rsidR="00672562" w:rsidRPr="008C1436">
        <w:rPr>
          <w:shd w:val="clear" w:color="auto" w:fill="FFFFFF"/>
          <w:lang w:eastAsia="en-US"/>
        </w:rPr>
        <w:t xml:space="preserve"> da </w:t>
      </w:r>
      <w:bookmarkStart w:id="8" w:name="_Hlk530292565"/>
      <w:r w:rsidR="00672562" w:rsidRPr="008C1436">
        <w:rPr>
          <w:shd w:val="clear" w:color="auto" w:fill="FFFFFF"/>
          <w:lang w:eastAsia="en-US"/>
        </w:rPr>
        <w:t xml:space="preserve">Associação Brasileira de Empresas de Tratamento de </w:t>
      </w:r>
      <w:r w:rsidR="00FF77DE" w:rsidRPr="008C1436">
        <w:rPr>
          <w:shd w:val="clear" w:color="auto" w:fill="FFFFFF"/>
          <w:lang w:eastAsia="en-US"/>
        </w:rPr>
        <w:t>R</w:t>
      </w:r>
      <w:r w:rsidR="00672562" w:rsidRPr="008C1436">
        <w:rPr>
          <w:shd w:val="clear" w:color="auto" w:fill="FFFFFF"/>
          <w:lang w:eastAsia="en-US"/>
        </w:rPr>
        <w:t>esíduos</w:t>
      </w:r>
      <w:bookmarkEnd w:id="8"/>
      <w:r w:rsidR="00672562" w:rsidRPr="008C1436">
        <w:rPr>
          <w:shd w:val="clear" w:color="auto" w:fill="FFFFFF"/>
          <w:lang w:eastAsia="en-US"/>
        </w:rPr>
        <w:t xml:space="preserve"> (ABETRE).</w:t>
      </w:r>
      <w:r w:rsidR="00976FF8" w:rsidRPr="008C1436">
        <w:rPr>
          <w:shd w:val="clear" w:color="auto" w:fill="FFFFFF"/>
          <w:lang w:eastAsia="en-US"/>
        </w:rPr>
        <w:t xml:space="preserve"> Com</w:t>
      </w:r>
      <w:r w:rsidR="00275D42" w:rsidRPr="008C1436">
        <w:rPr>
          <w:shd w:val="clear" w:color="auto" w:fill="FFFFFF"/>
          <w:lang w:eastAsia="en-US"/>
        </w:rPr>
        <w:t xml:space="preserve"> auxílio da ferramenta </w:t>
      </w:r>
      <w:r w:rsidR="00E32F61" w:rsidRPr="008C1436">
        <w:rPr>
          <w:shd w:val="clear" w:color="auto" w:fill="FFFFFF"/>
          <w:lang w:eastAsia="en-US"/>
        </w:rPr>
        <w:t>E</w:t>
      </w:r>
      <w:r w:rsidR="00B81AAF" w:rsidRPr="008C1436">
        <w:rPr>
          <w:shd w:val="clear" w:color="auto" w:fill="FFFFFF"/>
          <w:lang w:eastAsia="en-US"/>
        </w:rPr>
        <w:t>xcel</w:t>
      </w:r>
      <w:r w:rsidR="00976FF8" w:rsidRPr="008C1436">
        <w:rPr>
          <w:shd w:val="clear" w:color="auto" w:fill="FFFFFF"/>
          <w:lang w:eastAsia="en-US"/>
        </w:rPr>
        <w:t>,</w:t>
      </w:r>
      <w:r w:rsidR="00E32F61" w:rsidRPr="008C1436">
        <w:rPr>
          <w:shd w:val="clear" w:color="auto" w:fill="FFFFFF"/>
          <w:lang w:eastAsia="en-US"/>
        </w:rPr>
        <w:t xml:space="preserve"> foram efetuados os cálculos</w:t>
      </w:r>
      <w:r w:rsidR="00DD3102">
        <w:rPr>
          <w:shd w:val="clear" w:color="auto" w:fill="FFFFFF"/>
          <w:lang w:eastAsia="en-US"/>
        </w:rPr>
        <w:t xml:space="preserve"> </w:t>
      </w:r>
      <w:r w:rsidR="00026B5F" w:rsidRPr="008C1436">
        <w:rPr>
          <w:shd w:val="clear" w:color="auto" w:fill="FFFFFF"/>
          <w:lang w:eastAsia="en-US"/>
        </w:rPr>
        <w:t xml:space="preserve">de extrapolação populacional, </w:t>
      </w:r>
      <w:r w:rsidR="00B81AAF" w:rsidRPr="008C1436">
        <w:rPr>
          <w:shd w:val="clear" w:color="auto" w:fill="FFFFFF"/>
          <w:lang w:eastAsia="en-US"/>
        </w:rPr>
        <w:t xml:space="preserve">projeção de </w:t>
      </w:r>
      <w:r w:rsidR="00026B5F" w:rsidRPr="008C1436">
        <w:rPr>
          <w:shd w:val="clear" w:color="auto" w:fill="FFFFFF"/>
          <w:lang w:eastAsia="en-US"/>
        </w:rPr>
        <w:t xml:space="preserve">geração de resíduos, </w:t>
      </w:r>
      <w:r w:rsidR="00B81AAF" w:rsidRPr="008C1436">
        <w:rPr>
          <w:shd w:val="clear" w:color="auto" w:fill="FFFFFF"/>
          <w:lang w:eastAsia="en-US"/>
        </w:rPr>
        <w:t>vida útil do aterro, dimensões do aterro sanitário</w:t>
      </w:r>
      <w:r w:rsidR="00DD3102">
        <w:rPr>
          <w:shd w:val="clear" w:color="auto" w:fill="FFFFFF"/>
          <w:lang w:eastAsia="en-US"/>
        </w:rPr>
        <w:t xml:space="preserve"> </w:t>
      </w:r>
      <w:r w:rsidR="00B81AAF" w:rsidRPr="008C1436">
        <w:rPr>
          <w:shd w:val="clear" w:color="auto" w:fill="FFFFFF"/>
          <w:lang w:eastAsia="en-US"/>
        </w:rPr>
        <w:t xml:space="preserve">e </w:t>
      </w:r>
      <w:r w:rsidR="007D362C" w:rsidRPr="008C1436">
        <w:rPr>
          <w:shd w:val="clear" w:color="auto" w:fill="FFFFFF"/>
          <w:lang w:eastAsia="en-US"/>
        </w:rPr>
        <w:t xml:space="preserve">o </w:t>
      </w:r>
      <w:r w:rsidR="00976FF8" w:rsidRPr="008C1436">
        <w:rPr>
          <w:shd w:val="clear" w:color="auto" w:fill="FFFFFF"/>
          <w:lang w:eastAsia="en-US"/>
        </w:rPr>
        <w:t>custo final</w:t>
      </w:r>
      <w:r w:rsidR="009143AC" w:rsidRPr="008C1436">
        <w:rPr>
          <w:shd w:val="clear" w:color="auto" w:fill="FFFFFF"/>
          <w:lang w:eastAsia="en-US"/>
        </w:rPr>
        <w:t xml:space="preserve"> para a implantação</w:t>
      </w:r>
      <w:r w:rsidR="00976FF8" w:rsidRPr="008C1436">
        <w:rPr>
          <w:shd w:val="clear" w:color="auto" w:fill="FFFFFF"/>
          <w:lang w:eastAsia="en-US"/>
        </w:rPr>
        <w:t>.</w:t>
      </w:r>
      <w:r w:rsidR="00B81AAF" w:rsidRPr="008C1436">
        <w:rPr>
          <w:shd w:val="clear" w:color="auto" w:fill="FFFFFF"/>
          <w:lang w:eastAsia="en-US"/>
        </w:rPr>
        <w:t xml:space="preserve"> Para analisar a viabilidade</w:t>
      </w:r>
      <w:r w:rsidR="004370DF" w:rsidRPr="008C1436">
        <w:rPr>
          <w:shd w:val="clear" w:color="auto" w:fill="FFFFFF"/>
          <w:lang w:eastAsia="en-US"/>
        </w:rPr>
        <w:t>,</w:t>
      </w:r>
      <w:r w:rsidR="00B81AAF" w:rsidRPr="008C1436">
        <w:rPr>
          <w:shd w:val="clear" w:color="auto" w:fill="FFFFFF"/>
          <w:lang w:eastAsia="en-US"/>
        </w:rPr>
        <w:t xml:space="preserve"> fo</w:t>
      </w:r>
      <w:r w:rsidR="004370DF" w:rsidRPr="008C1436">
        <w:rPr>
          <w:shd w:val="clear" w:color="auto" w:fill="FFFFFF"/>
          <w:lang w:eastAsia="en-US"/>
        </w:rPr>
        <w:t>i</w:t>
      </w:r>
      <w:r w:rsidR="00DD3102">
        <w:rPr>
          <w:shd w:val="clear" w:color="auto" w:fill="FFFFFF"/>
          <w:lang w:eastAsia="en-US"/>
        </w:rPr>
        <w:t xml:space="preserve"> </w:t>
      </w:r>
      <w:r w:rsidR="004370DF" w:rsidRPr="008C1436">
        <w:rPr>
          <w:shd w:val="clear" w:color="auto" w:fill="FFFFFF"/>
          <w:lang w:eastAsia="en-US"/>
        </w:rPr>
        <w:t>utilizada</w:t>
      </w:r>
      <w:r w:rsidR="00DD3102">
        <w:rPr>
          <w:shd w:val="clear" w:color="auto" w:fill="FFFFFF"/>
          <w:lang w:eastAsia="en-US"/>
        </w:rPr>
        <w:t xml:space="preserve"> </w:t>
      </w:r>
      <w:r w:rsidR="004370DF" w:rsidRPr="008C1436">
        <w:rPr>
          <w:shd w:val="clear" w:color="auto" w:fill="FFFFFF"/>
          <w:lang w:eastAsia="en-US"/>
        </w:rPr>
        <w:t xml:space="preserve">a relação </w:t>
      </w:r>
      <w:r w:rsidR="005C35E3" w:rsidRPr="008C1436">
        <w:rPr>
          <w:shd w:val="clear" w:color="auto" w:fill="FFFFFF"/>
          <w:lang w:eastAsia="en-US"/>
        </w:rPr>
        <w:t xml:space="preserve">de </w:t>
      </w:r>
      <w:r w:rsidR="004370DF" w:rsidRPr="008C1436">
        <w:rPr>
          <w:shd w:val="clear" w:color="auto" w:fill="FFFFFF"/>
          <w:lang w:eastAsia="en-US"/>
        </w:rPr>
        <w:t>custo</w:t>
      </w:r>
      <w:r w:rsidR="00672562" w:rsidRPr="008C1436">
        <w:rPr>
          <w:shd w:val="clear" w:color="auto" w:fill="FFFFFF"/>
          <w:lang w:eastAsia="en-US"/>
        </w:rPr>
        <w:t>/</w:t>
      </w:r>
      <w:r w:rsidR="004370DF" w:rsidRPr="008C1436">
        <w:rPr>
          <w:shd w:val="clear" w:color="auto" w:fill="FFFFFF"/>
          <w:lang w:eastAsia="en-US"/>
        </w:rPr>
        <w:t>benefício.</w:t>
      </w:r>
    </w:p>
    <w:p w:rsidR="00B35B13" w:rsidRPr="008C1436" w:rsidRDefault="00B35B13" w:rsidP="00A232AA">
      <w:pPr>
        <w:widowControl w:val="0"/>
        <w:suppressAutoHyphens w:val="0"/>
        <w:autoSpaceDE w:val="0"/>
        <w:autoSpaceDN w:val="0"/>
        <w:spacing w:line="360" w:lineRule="auto"/>
        <w:ind w:left="102" w:right="468" w:firstLine="709"/>
        <w:jc w:val="both"/>
        <w:rPr>
          <w:shd w:val="clear" w:color="auto" w:fill="FFFFFF"/>
          <w:lang w:eastAsia="en-US"/>
        </w:rPr>
      </w:pPr>
      <w:r w:rsidRPr="008C1436">
        <w:rPr>
          <w:rFonts w:eastAsia="Arial"/>
          <w:lang w:bidi="pt-BR"/>
        </w:rPr>
        <w:t>Nesse contexto o presente trabalho tende a</w:t>
      </w:r>
      <w:r w:rsidR="00DD3102">
        <w:rPr>
          <w:rFonts w:eastAsia="Arial"/>
          <w:lang w:bidi="pt-BR"/>
        </w:rPr>
        <w:t xml:space="preserve"> </w:t>
      </w:r>
      <w:r w:rsidRPr="008C1436">
        <w:rPr>
          <w:rFonts w:eastAsia="Arial"/>
          <w:lang w:bidi="pt-BR"/>
        </w:rPr>
        <w:t xml:space="preserve">valorizar o espaço </w:t>
      </w:r>
      <w:r w:rsidRPr="008C1436">
        <w:rPr>
          <w:rFonts w:eastAsia="Arial"/>
          <w:lang w:bidi="pt-BR"/>
        </w:rPr>
        <w:lastRenderedPageBreak/>
        <w:t xml:space="preserve">acadêmico, como fonte de pesquisa para trabalhos futuros relacionados ao tema, no meio social a fim de discutir o socioambiental dentro do cenário atual do despejo irregular de resíduos sólidos, no âmbito técnico no fato de analisar a </w:t>
      </w:r>
      <w:r w:rsidR="003F3D4D" w:rsidRPr="008C1436">
        <w:rPr>
          <w:rFonts w:eastAsia="Arial"/>
          <w:lang w:bidi="pt-BR"/>
        </w:rPr>
        <w:t>viabilidade</w:t>
      </w:r>
      <w:r w:rsidRPr="008C1436">
        <w:rPr>
          <w:rFonts w:eastAsia="Arial"/>
          <w:lang w:bidi="pt-BR"/>
        </w:rPr>
        <w:t xml:space="preserve"> do projeto.</w:t>
      </w:r>
    </w:p>
    <w:p w:rsidR="007E1770" w:rsidRPr="00A26C20" w:rsidRDefault="00F71A1E" w:rsidP="00A232AA">
      <w:pPr>
        <w:suppressAutoHyphens w:val="0"/>
        <w:spacing w:line="360" w:lineRule="auto"/>
        <w:rPr>
          <w:b/>
        </w:rPr>
      </w:pPr>
      <w:r w:rsidRPr="008C1436">
        <w:br w:type="page"/>
      </w:r>
      <w:bookmarkStart w:id="9" w:name="_Toc531141520"/>
      <w:r w:rsidRPr="00A26C20">
        <w:rPr>
          <w:b/>
        </w:rPr>
        <w:lastRenderedPageBreak/>
        <w:t>2 REFERENCIAL TEÓRICO</w:t>
      </w:r>
      <w:bookmarkEnd w:id="2"/>
      <w:bookmarkEnd w:id="9"/>
      <w:r w:rsidRPr="00A26C20">
        <w:rPr>
          <w:b/>
        </w:rPr>
        <w:tab/>
      </w:r>
    </w:p>
    <w:p w:rsidR="007E1770" w:rsidRPr="00A26C20" w:rsidRDefault="007E1770" w:rsidP="00A232AA">
      <w:pPr>
        <w:spacing w:line="360" w:lineRule="auto"/>
        <w:rPr>
          <w:b/>
        </w:rPr>
      </w:pPr>
    </w:p>
    <w:p w:rsidR="007E1770" w:rsidRPr="008C1436" w:rsidRDefault="00C80A8C" w:rsidP="00A232AA">
      <w:pPr>
        <w:pStyle w:val="Ttulo2"/>
        <w:spacing w:line="360" w:lineRule="auto"/>
        <w:rPr>
          <w:rFonts w:ascii="Arial" w:hAnsi="Arial"/>
          <w:color w:val="auto"/>
          <w:sz w:val="24"/>
          <w:szCs w:val="24"/>
        </w:rPr>
      </w:pPr>
      <w:bookmarkStart w:id="10" w:name="_Toc531141521"/>
      <w:r w:rsidRPr="008C1436">
        <w:rPr>
          <w:rFonts w:ascii="Arial" w:hAnsi="Arial"/>
          <w:color w:val="auto"/>
          <w:sz w:val="24"/>
          <w:szCs w:val="24"/>
        </w:rPr>
        <w:t xml:space="preserve">2.1 Definição de </w:t>
      </w:r>
      <w:r w:rsidR="00854E7B" w:rsidRPr="008C1436">
        <w:rPr>
          <w:rFonts w:ascii="Arial" w:hAnsi="Arial"/>
          <w:color w:val="auto"/>
          <w:sz w:val="24"/>
          <w:szCs w:val="24"/>
        </w:rPr>
        <w:t>r</w:t>
      </w:r>
      <w:r w:rsidR="00F71A1E" w:rsidRPr="008C1436">
        <w:rPr>
          <w:rFonts w:ascii="Arial" w:hAnsi="Arial"/>
          <w:color w:val="auto"/>
          <w:sz w:val="24"/>
          <w:szCs w:val="24"/>
        </w:rPr>
        <w:t>esíduos sólidos</w:t>
      </w:r>
      <w:bookmarkEnd w:id="10"/>
    </w:p>
    <w:p w:rsidR="00827C55" w:rsidRPr="008C1436" w:rsidRDefault="00827C55" w:rsidP="00A232AA">
      <w:pPr>
        <w:spacing w:line="360" w:lineRule="auto"/>
        <w:ind w:firstLine="709"/>
        <w:jc w:val="both"/>
        <w:rPr>
          <w:rFonts w:eastAsia="Arial"/>
        </w:rPr>
      </w:pPr>
    </w:p>
    <w:p w:rsidR="007E1770" w:rsidRPr="00C42A57" w:rsidRDefault="00827C55" w:rsidP="00A232AA">
      <w:pPr>
        <w:spacing w:line="360" w:lineRule="auto"/>
        <w:ind w:firstLine="709"/>
        <w:jc w:val="both"/>
        <w:rPr>
          <w:rFonts w:eastAsia="Arial"/>
        </w:rPr>
      </w:pPr>
      <w:r w:rsidRPr="008C1436">
        <w:rPr>
          <w:rFonts w:eastAsia="Arial"/>
        </w:rPr>
        <w:t>Conforme M</w:t>
      </w:r>
      <w:r w:rsidR="00C80A8C" w:rsidRPr="008C1436">
        <w:rPr>
          <w:rFonts w:eastAsia="Arial"/>
        </w:rPr>
        <w:t>atos</w:t>
      </w:r>
      <w:r w:rsidR="00A40D2A" w:rsidRPr="008C1436">
        <w:rPr>
          <w:rFonts w:eastAsia="Arial"/>
        </w:rPr>
        <w:t>,</w:t>
      </w:r>
      <w:r w:rsidR="00DD3102">
        <w:rPr>
          <w:rFonts w:eastAsia="Arial"/>
        </w:rPr>
        <w:t xml:space="preserve"> </w:t>
      </w:r>
      <w:r w:rsidR="00C80A8C" w:rsidRPr="008C1436">
        <w:rPr>
          <w:rFonts w:eastAsia="Arial"/>
        </w:rPr>
        <w:t>Gomes</w:t>
      </w:r>
      <w:r w:rsidRPr="008C1436">
        <w:rPr>
          <w:rFonts w:eastAsia="Arial"/>
        </w:rPr>
        <w:t xml:space="preserve"> e R</w:t>
      </w:r>
      <w:r w:rsidR="00C80A8C" w:rsidRPr="008C1436">
        <w:rPr>
          <w:rFonts w:eastAsia="Arial"/>
        </w:rPr>
        <w:t>ibeiro</w:t>
      </w:r>
      <w:r w:rsidRPr="008C1436">
        <w:rPr>
          <w:rFonts w:eastAsia="Arial"/>
        </w:rPr>
        <w:t xml:space="preserve"> (2015) os seres humanos sempre produziram resíduos</w:t>
      </w:r>
      <w:r w:rsidR="0034611D" w:rsidRPr="008C1436">
        <w:rPr>
          <w:rFonts w:eastAsia="Arial"/>
        </w:rPr>
        <w:t xml:space="preserve"> sólidos</w:t>
      </w:r>
      <w:r w:rsidR="00924C45" w:rsidRPr="008C1436">
        <w:rPr>
          <w:rFonts w:eastAsia="Arial"/>
        </w:rPr>
        <w:t>,</w:t>
      </w:r>
      <w:r w:rsidR="0034611D" w:rsidRPr="008C1436">
        <w:rPr>
          <w:rFonts w:eastAsia="Arial"/>
        </w:rPr>
        <w:t xml:space="preserve"> como</w:t>
      </w:r>
      <w:r w:rsidRPr="008C1436">
        <w:rPr>
          <w:rFonts w:eastAsia="Arial"/>
        </w:rPr>
        <w:t xml:space="preserve"> resultado de suas atividades rotineiras</w:t>
      </w:r>
      <w:r w:rsidR="00924C45" w:rsidRPr="008C1436">
        <w:rPr>
          <w:rFonts w:eastAsia="Arial"/>
        </w:rPr>
        <w:t>,</w:t>
      </w:r>
      <w:r w:rsidRPr="008C1436">
        <w:rPr>
          <w:rFonts w:eastAsia="Arial"/>
        </w:rPr>
        <w:t xml:space="preserve"> desde a mudança </w:t>
      </w:r>
      <w:r w:rsidR="00495594" w:rsidRPr="008C1436">
        <w:rPr>
          <w:rFonts w:eastAsia="Arial"/>
        </w:rPr>
        <w:t>para</w:t>
      </w:r>
      <w:r w:rsidRPr="008C1436">
        <w:rPr>
          <w:rFonts w:eastAsia="Arial"/>
        </w:rPr>
        <w:t xml:space="preserve"> vida nômade, por volta de 10 mil anos </w:t>
      </w:r>
      <w:r w:rsidR="00924C45" w:rsidRPr="008C1436">
        <w:rPr>
          <w:rFonts w:eastAsia="Arial"/>
        </w:rPr>
        <w:t>a.C.</w:t>
      </w:r>
      <w:r w:rsidRPr="008C1436">
        <w:rPr>
          <w:rFonts w:eastAsia="Arial"/>
        </w:rPr>
        <w:t xml:space="preserve"> Toda via com a migração dos povos, a definição de resíduos sólidos torna-se relativa, pois é influenciada pela condição socioeconômica e a cultura local em uma determinada época. (</w:t>
      </w:r>
      <w:r w:rsidR="00C80A8C" w:rsidRPr="008C1436">
        <w:rPr>
          <w:rFonts w:eastAsia="Arial"/>
        </w:rPr>
        <w:t>TÉDDE</w:t>
      </w:r>
      <w:r w:rsidR="00F70895" w:rsidRPr="008C1436">
        <w:rPr>
          <w:rFonts w:eastAsia="Arial"/>
        </w:rPr>
        <w:t xml:space="preserve"> et</w:t>
      </w:r>
      <w:r w:rsidRPr="008C1436">
        <w:rPr>
          <w:rFonts w:eastAsia="Arial"/>
        </w:rPr>
        <w:t xml:space="preserve"> al., 2014)</w:t>
      </w:r>
      <w:r w:rsidR="0034611D" w:rsidRPr="008C1436">
        <w:rPr>
          <w:rFonts w:eastAsia="Arial"/>
        </w:rPr>
        <w:t xml:space="preserve">. Contudo </w:t>
      </w:r>
      <w:r w:rsidR="002C4681">
        <w:rPr>
          <w:rFonts w:eastAsia="Arial"/>
        </w:rPr>
        <w:t>Carlos</w:t>
      </w:r>
      <w:r w:rsidR="00F71A1E" w:rsidRPr="008C1436">
        <w:rPr>
          <w:rFonts w:eastAsia="Arial"/>
        </w:rPr>
        <w:t xml:space="preserve"> et al., </w:t>
      </w:r>
      <w:r w:rsidR="00C80A8C" w:rsidRPr="008C1436">
        <w:rPr>
          <w:rFonts w:eastAsia="Arial"/>
        </w:rPr>
        <w:t>(</w:t>
      </w:r>
      <w:r w:rsidR="00F71A1E" w:rsidRPr="008C1436">
        <w:rPr>
          <w:rFonts w:eastAsia="Arial"/>
        </w:rPr>
        <w:t>201</w:t>
      </w:r>
      <w:r w:rsidR="002C4681">
        <w:rPr>
          <w:rFonts w:eastAsia="Arial"/>
        </w:rPr>
        <w:t>2</w:t>
      </w:r>
      <w:r w:rsidR="00F71A1E" w:rsidRPr="008C1436">
        <w:rPr>
          <w:rFonts w:eastAsia="Arial"/>
        </w:rPr>
        <w:t>)</w:t>
      </w:r>
      <w:r w:rsidR="00DD3102">
        <w:rPr>
          <w:rFonts w:eastAsia="Arial"/>
        </w:rPr>
        <w:t xml:space="preserve"> </w:t>
      </w:r>
      <w:r w:rsidR="00E61BA3" w:rsidRPr="008C1436">
        <w:rPr>
          <w:rFonts w:eastAsia="Arial"/>
        </w:rPr>
        <w:t>define “</w:t>
      </w:r>
      <w:r w:rsidR="00F71A1E" w:rsidRPr="008C1436">
        <w:rPr>
          <w:rFonts w:eastAsia="Arial"/>
        </w:rPr>
        <w:t xml:space="preserve">resíduos sólidos </w:t>
      </w:r>
      <w:r w:rsidR="00616151" w:rsidRPr="008C1436">
        <w:rPr>
          <w:rFonts w:eastAsia="Arial"/>
        </w:rPr>
        <w:t>como os</w:t>
      </w:r>
      <w:r w:rsidR="00F71A1E" w:rsidRPr="008C1436">
        <w:rPr>
          <w:rFonts w:eastAsia="Arial"/>
        </w:rPr>
        <w:t xml:space="preserve"> restos oriundos das atividades diárias do homem, sejam elas domésticas ou industriais''.</w:t>
      </w:r>
      <w:bookmarkStart w:id="11" w:name="_Hlk525155184"/>
      <w:r w:rsidRPr="008C1436">
        <w:rPr>
          <w:rFonts w:eastAsia="Arial"/>
        </w:rPr>
        <w:t xml:space="preserve"> Já</w:t>
      </w:r>
      <w:r w:rsidR="00F71A1E" w:rsidRPr="008C1436">
        <w:rPr>
          <w:rFonts w:eastAsia="Arial"/>
        </w:rPr>
        <w:t xml:space="preserve"> Borba et al., </w:t>
      </w:r>
      <w:r w:rsidR="00C80A8C" w:rsidRPr="008C1436">
        <w:rPr>
          <w:rFonts w:eastAsia="Arial"/>
        </w:rPr>
        <w:t>(</w:t>
      </w:r>
      <w:r w:rsidR="00F71A1E" w:rsidRPr="008C1436">
        <w:rPr>
          <w:rFonts w:eastAsia="Arial"/>
        </w:rPr>
        <w:t>201</w:t>
      </w:r>
      <w:r w:rsidR="00411E49">
        <w:rPr>
          <w:rFonts w:eastAsia="Arial"/>
        </w:rPr>
        <w:t>6</w:t>
      </w:r>
      <w:r w:rsidR="00F71A1E" w:rsidRPr="008C1436">
        <w:rPr>
          <w:rFonts w:eastAsia="Arial"/>
        </w:rPr>
        <w:t xml:space="preserve">) </w:t>
      </w:r>
      <w:r w:rsidR="00EA3A5D" w:rsidRPr="008C1436">
        <w:rPr>
          <w:rFonts w:eastAsia="Arial"/>
        </w:rPr>
        <w:t>caracteriza</w:t>
      </w:r>
      <w:r w:rsidR="00F71A1E" w:rsidRPr="008C1436">
        <w:rPr>
          <w:rFonts w:eastAsia="Arial"/>
        </w:rPr>
        <w:t xml:space="preserve"> resíduos sólidos como sendo todos os produtos ou subprodutos seguidamente descartados após atividade humana, </w:t>
      </w:r>
      <w:r w:rsidR="00EB390E" w:rsidRPr="008C1436">
        <w:rPr>
          <w:rFonts w:eastAsia="Arial"/>
        </w:rPr>
        <w:t>assemelhando</w:t>
      </w:r>
      <w:r w:rsidR="00DD3102">
        <w:rPr>
          <w:rFonts w:eastAsia="Arial"/>
        </w:rPr>
        <w:t xml:space="preserve"> </w:t>
      </w:r>
      <w:r w:rsidR="00F71A1E" w:rsidRPr="008C1436">
        <w:rPr>
          <w:rFonts w:eastAsia="Arial"/>
        </w:rPr>
        <w:t xml:space="preserve">com a definição </w:t>
      </w:r>
      <w:r w:rsidR="00C032BD" w:rsidRPr="008C1436">
        <w:rPr>
          <w:rFonts w:eastAsia="Arial"/>
        </w:rPr>
        <w:t>proposta pelo</w:t>
      </w:r>
      <w:bookmarkStart w:id="12" w:name="_Hlk530292780"/>
      <w:r w:rsidR="00DD3102">
        <w:rPr>
          <w:rFonts w:eastAsia="Arial"/>
        </w:rPr>
        <w:t xml:space="preserve"> </w:t>
      </w:r>
      <w:r w:rsidR="00B27DD0" w:rsidRPr="008C1436">
        <w:rPr>
          <w:rFonts w:eastAsia="Arial"/>
        </w:rPr>
        <w:t>Conselho Nacional do Meio Ambiente</w:t>
      </w:r>
      <w:bookmarkEnd w:id="12"/>
      <w:r w:rsidR="00DD3102">
        <w:rPr>
          <w:rFonts w:eastAsia="Arial"/>
        </w:rPr>
        <w:t xml:space="preserve"> </w:t>
      </w:r>
      <w:r w:rsidR="00924C45" w:rsidRPr="008C1436">
        <w:rPr>
          <w:rFonts w:eastAsia="Arial"/>
        </w:rPr>
        <w:t>(Conama)</w:t>
      </w:r>
      <w:r w:rsidR="00DD3102">
        <w:rPr>
          <w:rFonts w:eastAsia="Arial"/>
        </w:rPr>
        <w:t xml:space="preserve"> </w:t>
      </w:r>
      <w:r w:rsidR="00924C45" w:rsidRPr="008C1436">
        <w:rPr>
          <w:rFonts w:eastAsia="Arial"/>
        </w:rPr>
        <w:t>que</w:t>
      </w:r>
      <w:r w:rsidR="004C3032" w:rsidRPr="008C1436">
        <w:rPr>
          <w:rFonts w:eastAsia="Arial"/>
        </w:rPr>
        <w:t xml:space="preserve"> entende</w:t>
      </w:r>
      <w:r w:rsidR="00F71A1E" w:rsidRPr="008C1436">
        <w:rPr>
          <w:rFonts w:eastAsia="Arial"/>
        </w:rPr>
        <w:t xml:space="preserve"> resíduos sólidos</w:t>
      </w:r>
      <w:r w:rsidR="00924C45" w:rsidRPr="008C1436">
        <w:rPr>
          <w:rFonts w:eastAsia="Arial"/>
        </w:rPr>
        <w:t>,</w:t>
      </w:r>
      <w:r w:rsidR="00F71A1E" w:rsidRPr="008C1436">
        <w:rPr>
          <w:rFonts w:eastAsia="Arial"/>
        </w:rPr>
        <w:t xml:space="preserve"> como aqueles resíduos em estados sólidos e semi sólidos, que derivam de atividades oriundas de</w:t>
      </w:r>
      <w:bookmarkEnd w:id="11"/>
      <w:r w:rsidR="00DD3102">
        <w:rPr>
          <w:rFonts w:eastAsia="Arial"/>
        </w:rPr>
        <w:t xml:space="preserve"> </w:t>
      </w:r>
      <w:r w:rsidR="00924C45" w:rsidRPr="008C1436">
        <w:rPr>
          <w:rFonts w:eastAsia="Arial"/>
        </w:rPr>
        <w:t xml:space="preserve">industrias, </w:t>
      </w:r>
      <w:r w:rsidR="00C85A0E" w:rsidRPr="008C1436">
        <w:rPr>
          <w:rFonts w:eastAsia="Arial"/>
        </w:rPr>
        <w:t>serviços</w:t>
      </w:r>
      <w:r w:rsidR="00DD3102">
        <w:rPr>
          <w:rFonts w:eastAsia="Arial"/>
        </w:rPr>
        <w:t xml:space="preserve"> </w:t>
      </w:r>
      <w:r w:rsidR="00C85A0E" w:rsidRPr="008C1436">
        <w:rPr>
          <w:rFonts w:eastAsia="Arial"/>
        </w:rPr>
        <w:t>domésticos</w:t>
      </w:r>
      <w:r w:rsidR="00924C45" w:rsidRPr="008C1436">
        <w:rPr>
          <w:rFonts w:eastAsia="Arial"/>
        </w:rPr>
        <w:t>, de</w:t>
      </w:r>
      <w:r w:rsidR="00924C45" w:rsidRPr="00C42A57">
        <w:rPr>
          <w:rFonts w:eastAsia="Arial"/>
        </w:rPr>
        <w:t xml:space="preserve"> procedimentos hospitalares</w:t>
      </w:r>
      <w:r w:rsidR="00C85A0E" w:rsidRPr="00C42A57">
        <w:rPr>
          <w:rFonts w:eastAsia="Arial"/>
        </w:rPr>
        <w:t>, varrição de logradouro, incluindo ainda nessa definição o lodo provenientes dos sistemas de tratamento de água</w:t>
      </w:r>
      <w:r w:rsidR="00924C45" w:rsidRPr="00C42A57">
        <w:rPr>
          <w:rFonts w:eastAsia="Arial"/>
        </w:rPr>
        <w:t>.</w:t>
      </w:r>
      <w:r w:rsidR="00EA3A5D" w:rsidRPr="00C42A57">
        <w:rPr>
          <w:rFonts w:eastAsia="Arial"/>
        </w:rPr>
        <w:t>Devido ao grande volume tanto quanto a sua variedade, os resíduos sólidos são</w:t>
      </w:r>
      <w:r w:rsidR="00B27DD0" w:rsidRPr="00C42A57">
        <w:rPr>
          <w:rFonts w:eastAsia="Arial"/>
        </w:rPr>
        <w:t xml:space="preserve"> classificados e divididos em </w:t>
      </w:r>
      <w:r w:rsidR="00196BD5" w:rsidRPr="00C42A57">
        <w:rPr>
          <w:rFonts w:eastAsia="Arial"/>
        </w:rPr>
        <w:t xml:space="preserve">grupos, </w:t>
      </w:r>
      <w:r w:rsidR="00B27DD0" w:rsidRPr="00C42A57">
        <w:rPr>
          <w:rFonts w:eastAsia="Arial"/>
        </w:rPr>
        <w:t xml:space="preserve">para melhor </w:t>
      </w:r>
      <w:r w:rsidR="00EA3A5D" w:rsidRPr="00C42A57">
        <w:rPr>
          <w:rFonts w:eastAsia="Arial"/>
        </w:rPr>
        <w:t>gerencia-los</w:t>
      </w:r>
      <w:r w:rsidR="00DD3102">
        <w:rPr>
          <w:rFonts w:eastAsia="Arial"/>
        </w:rPr>
        <w:t xml:space="preserve"> </w:t>
      </w:r>
      <w:r w:rsidR="00DE0EF2" w:rsidRPr="00DE0EF2">
        <w:rPr>
          <w:rFonts w:eastAsia="Arial"/>
        </w:rPr>
        <w:t>(CONAMA, 2004)</w:t>
      </w:r>
      <w:bookmarkStart w:id="13" w:name="_Toc523759787"/>
      <w:r w:rsidR="00DE0EF2">
        <w:rPr>
          <w:rFonts w:eastAsia="Arial"/>
        </w:rPr>
        <w:t>.</w:t>
      </w:r>
    </w:p>
    <w:p w:rsidR="00A83A34" w:rsidRPr="00C42A57" w:rsidRDefault="00A83A34" w:rsidP="00A232AA">
      <w:pPr>
        <w:spacing w:line="360" w:lineRule="auto"/>
        <w:ind w:firstLine="709"/>
        <w:jc w:val="both"/>
        <w:rPr>
          <w:rFonts w:eastAsia="Arial"/>
        </w:rPr>
      </w:pPr>
    </w:p>
    <w:p w:rsidR="007E1770" w:rsidRPr="00C42A57" w:rsidRDefault="00F71A1E" w:rsidP="00A232AA">
      <w:pPr>
        <w:pStyle w:val="Ttulo3"/>
        <w:spacing w:line="360" w:lineRule="auto"/>
        <w:rPr>
          <w:rFonts w:ascii="Arial" w:hAnsi="Arial"/>
          <w:color w:val="auto"/>
          <w:sz w:val="24"/>
          <w:szCs w:val="24"/>
        </w:rPr>
      </w:pPr>
      <w:bookmarkStart w:id="14" w:name="_Toc531141522"/>
      <w:r w:rsidRPr="00C42A57">
        <w:rPr>
          <w:rFonts w:ascii="Arial" w:hAnsi="Arial"/>
          <w:color w:val="auto"/>
          <w:sz w:val="24"/>
          <w:szCs w:val="24"/>
        </w:rPr>
        <w:t>2.2 Classificação</w:t>
      </w:r>
      <w:bookmarkEnd w:id="13"/>
      <w:r w:rsidRPr="00C42A57">
        <w:rPr>
          <w:rFonts w:ascii="Arial" w:hAnsi="Arial"/>
          <w:color w:val="auto"/>
          <w:sz w:val="24"/>
          <w:szCs w:val="24"/>
        </w:rPr>
        <w:t xml:space="preserve"> e caracterização dos resíduos</w:t>
      </w:r>
      <w:r w:rsidR="00C85A0E" w:rsidRPr="00C42A57">
        <w:rPr>
          <w:rFonts w:ascii="Arial" w:hAnsi="Arial"/>
          <w:color w:val="auto"/>
          <w:sz w:val="24"/>
          <w:szCs w:val="24"/>
        </w:rPr>
        <w:t xml:space="preserve"> sólidos</w:t>
      </w:r>
      <w:bookmarkEnd w:id="14"/>
    </w:p>
    <w:p w:rsidR="007E1770" w:rsidRPr="00C42A57" w:rsidRDefault="007E1770" w:rsidP="00A232AA">
      <w:pPr>
        <w:spacing w:line="360" w:lineRule="auto"/>
      </w:pPr>
    </w:p>
    <w:p w:rsidR="000640DA" w:rsidRPr="008C1436" w:rsidRDefault="00F71A1E" w:rsidP="00A232AA">
      <w:pPr>
        <w:spacing w:line="360" w:lineRule="auto"/>
        <w:ind w:firstLine="709"/>
        <w:jc w:val="both"/>
        <w:rPr>
          <w:rFonts w:eastAsia="Arial"/>
        </w:rPr>
      </w:pPr>
      <w:r w:rsidRPr="00C42A57">
        <w:rPr>
          <w:rFonts w:eastAsia="Arial"/>
        </w:rPr>
        <w:t>Quando se propõe classificar e caracterizar os tipos de resíduos sólidos é importante conhecer a origem do mat</w:t>
      </w:r>
      <w:r w:rsidR="004C3032" w:rsidRPr="00C42A57">
        <w:rPr>
          <w:rFonts w:eastAsia="Arial"/>
        </w:rPr>
        <w:t>erial e ainda conhecer</w:t>
      </w:r>
      <w:r w:rsidRPr="00C42A57">
        <w:rPr>
          <w:rFonts w:eastAsia="Arial"/>
        </w:rPr>
        <w:t xml:space="preserve"> as suas condições no tocante aos aspectos químicos, físicos e biológicos, essas informações serão úteis para</w:t>
      </w:r>
      <w:r w:rsidR="00D64002" w:rsidRPr="00C42A57">
        <w:rPr>
          <w:rFonts w:eastAsia="Arial"/>
        </w:rPr>
        <w:t xml:space="preserve"> o seu</w:t>
      </w:r>
      <w:r w:rsidRPr="00C42A57">
        <w:rPr>
          <w:rFonts w:eastAsia="Arial"/>
        </w:rPr>
        <w:t xml:space="preserve"> gerenciamento adequado</w:t>
      </w:r>
      <w:r w:rsidR="00D64002" w:rsidRPr="00C42A57">
        <w:rPr>
          <w:rFonts w:eastAsia="Arial"/>
        </w:rPr>
        <w:t>,</w:t>
      </w:r>
      <w:r w:rsidRPr="00C42A57">
        <w:rPr>
          <w:rFonts w:eastAsia="Arial"/>
        </w:rPr>
        <w:t xml:space="preserve"> além de permitir avaliar os possíveis impactos ambientais gerados pelo contato com a natureza. </w:t>
      </w:r>
    </w:p>
    <w:p w:rsidR="007E1770" w:rsidRPr="00011C4B" w:rsidRDefault="004C3032" w:rsidP="00A232AA">
      <w:pPr>
        <w:spacing w:line="360" w:lineRule="auto"/>
        <w:ind w:firstLine="709"/>
        <w:jc w:val="both"/>
        <w:rPr>
          <w:rFonts w:eastAsia="Arial"/>
          <w:color w:val="FF0000"/>
        </w:rPr>
      </w:pPr>
      <w:r w:rsidRPr="008C1436">
        <w:rPr>
          <w:rFonts w:eastAsia="Arial"/>
        </w:rPr>
        <w:t xml:space="preserve">No intuito </w:t>
      </w:r>
      <w:r w:rsidR="00C85A0E" w:rsidRPr="008C1436">
        <w:rPr>
          <w:rFonts w:eastAsia="Arial"/>
        </w:rPr>
        <w:t xml:space="preserve">de </w:t>
      </w:r>
      <w:r w:rsidRPr="008C1436">
        <w:rPr>
          <w:rFonts w:eastAsia="Arial"/>
        </w:rPr>
        <w:t>caracterizar os resíduos</w:t>
      </w:r>
      <w:r w:rsidR="00D64002" w:rsidRPr="008C1436">
        <w:rPr>
          <w:rFonts w:eastAsia="Arial"/>
        </w:rPr>
        <w:t xml:space="preserve"> quanto a sua composição</w:t>
      </w:r>
      <w:r w:rsidR="00C85A0E" w:rsidRPr="008C1436">
        <w:rPr>
          <w:rFonts w:eastAsia="Arial"/>
        </w:rPr>
        <w:t>,</w:t>
      </w:r>
      <w:r w:rsidR="00DD3102">
        <w:rPr>
          <w:rFonts w:eastAsia="Arial"/>
        </w:rPr>
        <w:t xml:space="preserve"> </w:t>
      </w:r>
      <w:r w:rsidR="00F5512D" w:rsidRPr="008C1436">
        <w:rPr>
          <w:rFonts w:eastAsia="Arial"/>
        </w:rPr>
        <w:t xml:space="preserve">a </w:t>
      </w:r>
      <w:r w:rsidR="00F71A1E" w:rsidRPr="008C1436">
        <w:rPr>
          <w:rFonts w:eastAsia="Arial"/>
          <w:lang w:bidi="pt-BR"/>
        </w:rPr>
        <w:t>NBR 10.004</w:t>
      </w:r>
      <w:r w:rsidR="002028C1">
        <w:rPr>
          <w:rFonts w:eastAsia="Arial"/>
          <w:lang w:bidi="pt-BR"/>
        </w:rPr>
        <w:t>/2014</w:t>
      </w:r>
      <w:r w:rsidR="00D64002" w:rsidRPr="008C1436">
        <w:rPr>
          <w:rFonts w:eastAsia="Arial"/>
          <w:lang w:bidi="pt-BR"/>
        </w:rPr>
        <w:t>classifica os</w:t>
      </w:r>
      <w:r w:rsidR="00F71A1E" w:rsidRPr="008C1436">
        <w:rPr>
          <w:rFonts w:eastAsia="Arial"/>
          <w:lang w:bidi="pt-BR"/>
        </w:rPr>
        <w:t xml:space="preserve"> resíduos </w:t>
      </w:r>
      <w:r w:rsidR="00C85A0E" w:rsidRPr="008C1436">
        <w:rPr>
          <w:rFonts w:eastAsia="Arial"/>
          <w:lang w:bidi="pt-BR"/>
        </w:rPr>
        <w:t xml:space="preserve">de </w:t>
      </w:r>
      <w:r w:rsidR="00F71A1E" w:rsidRPr="008C1436">
        <w:rPr>
          <w:rFonts w:eastAsia="Arial"/>
          <w:lang w:bidi="pt-BR"/>
        </w:rPr>
        <w:t>acordo com o risco pr</w:t>
      </w:r>
      <w:r w:rsidR="00BB56B4" w:rsidRPr="008C1436">
        <w:rPr>
          <w:rFonts w:eastAsia="Arial"/>
          <w:lang w:bidi="pt-BR"/>
        </w:rPr>
        <w:t xml:space="preserve">oporcionado ao meio ambiente, sendo </w:t>
      </w:r>
      <w:r w:rsidR="00BB56B4" w:rsidRPr="00C42A57">
        <w:rPr>
          <w:rFonts w:eastAsia="Arial"/>
          <w:lang w:bidi="pt-BR"/>
        </w:rPr>
        <w:t xml:space="preserve">os resíduos de classe I </w:t>
      </w:r>
      <w:r w:rsidR="00F71A1E" w:rsidRPr="00C42A57">
        <w:rPr>
          <w:rFonts w:eastAsia="Arial"/>
          <w:lang w:bidi="pt-BR"/>
        </w:rPr>
        <w:t>considerados como perigosos</w:t>
      </w:r>
      <w:r w:rsidR="007F1DB9">
        <w:rPr>
          <w:rFonts w:eastAsia="Arial"/>
          <w:lang w:bidi="pt-BR"/>
        </w:rPr>
        <w:t>,</w:t>
      </w:r>
      <w:r w:rsidR="00F71A1E" w:rsidRPr="00C42A57">
        <w:rPr>
          <w:rFonts w:eastAsia="Arial"/>
          <w:lang w:bidi="pt-BR"/>
        </w:rPr>
        <w:t xml:space="preserve"> uma vez que apresenta características reativas, tóxicas</w:t>
      </w:r>
      <w:r w:rsidR="007F1DB9">
        <w:rPr>
          <w:rFonts w:eastAsia="Arial"/>
          <w:lang w:bidi="pt-BR"/>
        </w:rPr>
        <w:t xml:space="preserve"> e </w:t>
      </w:r>
      <w:r w:rsidR="00F71A1E" w:rsidRPr="00C42A57">
        <w:rPr>
          <w:rFonts w:eastAsia="Arial"/>
          <w:lang w:bidi="pt-BR"/>
        </w:rPr>
        <w:t>inflamáveis</w:t>
      </w:r>
      <w:r w:rsidR="00BB56B4" w:rsidRPr="00C42A57">
        <w:rPr>
          <w:rFonts w:eastAsia="Arial"/>
        </w:rPr>
        <w:t>, o</w:t>
      </w:r>
      <w:r w:rsidR="00F71A1E" w:rsidRPr="00C42A57">
        <w:rPr>
          <w:rFonts w:eastAsia="Arial"/>
        </w:rPr>
        <w:t>s resíduos classe II A</w:t>
      </w:r>
      <w:r w:rsidR="00DD3102">
        <w:rPr>
          <w:rFonts w:eastAsia="Arial"/>
        </w:rPr>
        <w:t xml:space="preserve"> </w:t>
      </w:r>
      <w:r w:rsidR="00F71A1E" w:rsidRPr="00C42A57">
        <w:rPr>
          <w:rFonts w:eastAsia="Arial"/>
        </w:rPr>
        <w:t>são denominados não inertes</w:t>
      </w:r>
      <w:r w:rsidR="00C032BD">
        <w:rPr>
          <w:rFonts w:eastAsia="Arial"/>
        </w:rPr>
        <w:t>,</w:t>
      </w:r>
      <w:r w:rsidR="00DD3102">
        <w:rPr>
          <w:rFonts w:eastAsia="Arial"/>
        </w:rPr>
        <w:t xml:space="preserve"> </w:t>
      </w:r>
      <w:r w:rsidR="00C032BD">
        <w:rPr>
          <w:rFonts w:eastAsia="Arial"/>
        </w:rPr>
        <w:t>devido</w:t>
      </w:r>
      <w:r w:rsidR="00F71A1E" w:rsidRPr="00C42A57">
        <w:rPr>
          <w:rFonts w:eastAsia="Arial"/>
        </w:rPr>
        <w:t xml:space="preserve"> não </w:t>
      </w:r>
      <w:r w:rsidR="00C032BD">
        <w:rPr>
          <w:rFonts w:eastAsia="Arial"/>
        </w:rPr>
        <w:t>serem</w:t>
      </w:r>
      <w:r w:rsidR="00F71A1E" w:rsidRPr="00C42A57">
        <w:rPr>
          <w:rFonts w:eastAsia="Arial"/>
        </w:rPr>
        <w:t xml:space="preserve"> considerados perigosos e nem como </w:t>
      </w:r>
      <w:r w:rsidR="00F71A1E" w:rsidRPr="00C42A57">
        <w:rPr>
          <w:rFonts w:eastAsia="Arial"/>
        </w:rPr>
        <w:lastRenderedPageBreak/>
        <w:t xml:space="preserve">inertes, podendo apresentar propriedades de biodegradabilidade, combustibilidade ou </w:t>
      </w:r>
      <w:r w:rsidR="00011C4B" w:rsidRPr="008C1436">
        <w:rPr>
          <w:rFonts w:eastAsia="Arial"/>
        </w:rPr>
        <w:t>solubilidade, já</w:t>
      </w:r>
      <w:r w:rsidR="00DD3102">
        <w:rPr>
          <w:rFonts w:eastAsia="Arial"/>
        </w:rPr>
        <w:t xml:space="preserve"> </w:t>
      </w:r>
      <w:r w:rsidR="00F71A1E" w:rsidRPr="008C1436">
        <w:rPr>
          <w:rFonts w:eastAsia="Arial"/>
        </w:rPr>
        <w:t xml:space="preserve">os resíduos classe II B denominados inertes, são aqueles que não </w:t>
      </w:r>
      <w:r w:rsidR="00DD3102">
        <w:rPr>
          <w:rFonts w:eastAsia="Arial"/>
        </w:rPr>
        <w:t xml:space="preserve">sofrem </w:t>
      </w:r>
      <w:r w:rsidR="00F71A1E" w:rsidRPr="008C1436">
        <w:rPr>
          <w:rFonts w:eastAsia="Arial"/>
        </w:rPr>
        <w:t>transformação em sua composição durante um determinado tempo</w:t>
      </w:r>
      <w:r w:rsidR="00C85A0E" w:rsidRPr="008C1436">
        <w:rPr>
          <w:rFonts w:eastAsia="Arial"/>
        </w:rPr>
        <w:t>.</w:t>
      </w:r>
      <w:r w:rsidR="00DD3102">
        <w:rPr>
          <w:rFonts w:eastAsia="Arial"/>
        </w:rPr>
        <w:t xml:space="preserve"> </w:t>
      </w:r>
      <w:r w:rsidR="00DE0EF2" w:rsidRPr="008C1436">
        <w:rPr>
          <w:rFonts w:eastAsia="Arial"/>
          <w:lang w:bidi="pt-BR"/>
        </w:rPr>
        <w:t>(ASSOCIAÇÃO BRASILEIRA DE NORMAS TÉCNICAS, 2004)</w:t>
      </w:r>
    </w:p>
    <w:p w:rsidR="00EB4EBF" w:rsidRPr="00C42A57" w:rsidRDefault="00E81A45" w:rsidP="00A232AA">
      <w:pPr>
        <w:suppressAutoHyphens w:val="0"/>
        <w:spacing w:line="360" w:lineRule="auto"/>
        <w:ind w:firstLine="708"/>
        <w:jc w:val="both"/>
        <w:rPr>
          <w:rFonts w:eastAsia="Arial"/>
          <w:lang w:bidi="pt-BR"/>
        </w:rPr>
      </w:pPr>
      <w:r w:rsidRPr="00C42A57">
        <w:rPr>
          <w:rFonts w:eastAsia="Arial"/>
          <w:lang w:bidi="pt-BR"/>
        </w:rPr>
        <w:t>Neste contexto</w:t>
      </w:r>
      <w:r w:rsidR="005A0302">
        <w:rPr>
          <w:rFonts w:eastAsia="Arial"/>
          <w:lang w:bidi="pt-BR"/>
        </w:rPr>
        <w:t>,</w:t>
      </w:r>
      <w:r w:rsidRPr="00C42A57">
        <w:rPr>
          <w:rFonts w:eastAsia="Arial"/>
          <w:lang w:bidi="pt-BR"/>
        </w:rPr>
        <w:t xml:space="preserve"> outra forma de </w:t>
      </w:r>
      <w:r w:rsidR="008A27D3" w:rsidRPr="00C42A57">
        <w:rPr>
          <w:rFonts w:eastAsia="Arial"/>
          <w:lang w:bidi="pt-BR"/>
        </w:rPr>
        <w:t>classificação dos resíduos sólidos surge</w:t>
      </w:r>
      <w:r w:rsidRPr="00C42A57">
        <w:rPr>
          <w:rFonts w:eastAsia="Arial"/>
          <w:lang w:bidi="pt-BR"/>
        </w:rPr>
        <w:t xml:space="preserve"> com o </w:t>
      </w:r>
      <w:r w:rsidR="008A27D3" w:rsidRPr="00C42A57">
        <w:rPr>
          <w:rFonts w:eastAsia="Arial"/>
          <w:lang w:bidi="pt-BR"/>
        </w:rPr>
        <w:t xml:space="preserve">desenvolvimento do setor </w:t>
      </w:r>
      <w:r w:rsidR="0050392E" w:rsidRPr="00C42A57">
        <w:rPr>
          <w:rFonts w:eastAsia="Arial"/>
          <w:lang w:bidi="pt-BR"/>
        </w:rPr>
        <w:t>da construção</w:t>
      </w:r>
      <w:r w:rsidR="008A27D3" w:rsidRPr="00C42A57">
        <w:rPr>
          <w:rFonts w:eastAsia="Arial"/>
          <w:lang w:bidi="pt-BR"/>
        </w:rPr>
        <w:t xml:space="preserve"> civil</w:t>
      </w:r>
      <w:r w:rsidR="0050392E" w:rsidRPr="00C42A57">
        <w:rPr>
          <w:rFonts w:eastAsia="Arial"/>
          <w:lang w:bidi="pt-BR"/>
        </w:rPr>
        <w:t>.</w:t>
      </w:r>
      <w:r w:rsidR="008A27D3" w:rsidRPr="00C42A57">
        <w:rPr>
          <w:rFonts w:eastAsia="Arial"/>
          <w:lang w:bidi="pt-BR"/>
        </w:rPr>
        <w:t xml:space="preserve"> No intuito de melhor gerenciar o</w:t>
      </w:r>
      <w:r w:rsidR="0050392E" w:rsidRPr="00C42A57">
        <w:rPr>
          <w:rFonts w:eastAsia="Arial"/>
          <w:lang w:bidi="pt-BR"/>
        </w:rPr>
        <w:t xml:space="preserve"> grande volume de </w:t>
      </w:r>
      <w:r w:rsidR="008A27D3" w:rsidRPr="00C42A57">
        <w:rPr>
          <w:rFonts w:eastAsia="Arial"/>
          <w:lang w:bidi="pt-BR"/>
        </w:rPr>
        <w:t xml:space="preserve">resíduos sólidos oriundos </w:t>
      </w:r>
      <w:r w:rsidR="0050392E" w:rsidRPr="00C42A57">
        <w:rPr>
          <w:rFonts w:eastAsia="Arial"/>
          <w:lang w:bidi="pt-BR"/>
        </w:rPr>
        <w:t xml:space="preserve">dos canteiros de obra, </w:t>
      </w:r>
      <w:r w:rsidR="00F71A1E" w:rsidRPr="00C42A57">
        <w:rPr>
          <w:rFonts w:eastAsia="Arial"/>
          <w:lang w:bidi="pt-BR"/>
        </w:rPr>
        <w:t xml:space="preserve">o CONAMA </w:t>
      </w:r>
      <w:r w:rsidR="00C032BD">
        <w:rPr>
          <w:rFonts w:eastAsia="Arial"/>
          <w:lang w:bidi="pt-BR"/>
        </w:rPr>
        <w:t>estabelece</w:t>
      </w:r>
      <w:r w:rsidR="00F71A1E" w:rsidRPr="00C42A57">
        <w:rPr>
          <w:rFonts w:eastAsia="Arial"/>
          <w:lang w:bidi="pt-BR"/>
        </w:rPr>
        <w:t xml:space="preserve"> normas</w:t>
      </w:r>
      <w:r w:rsidR="0033757C" w:rsidRPr="00C42A57">
        <w:rPr>
          <w:rFonts w:eastAsia="Arial"/>
          <w:lang w:bidi="pt-BR"/>
        </w:rPr>
        <w:t xml:space="preserve"> que melhor </w:t>
      </w:r>
      <w:r w:rsidR="00A56515" w:rsidRPr="00C42A57">
        <w:rPr>
          <w:rFonts w:eastAsia="Arial"/>
          <w:lang w:bidi="pt-BR"/>
        </w:rPr>
        <w:t>direcionasse</w:t>
      </w:r>
      <w:r w:rsidR="0033757C" w:rsidRPr="00C42A57">
        <w:rPr>
          <w:rFonts w:eastAsia="Arial"/>
          <w:lang w:bidi="pt-BR"/>
        </w:rPr>
        <w:t xml:space="preserve"> o gerenciamento dos resíduos</w:t>
      </w:r>
      <w:r w:rsidR="0050392E" w:rsidRPr="00C42A57">
        <w:rPr>
          <w:rFonts w:eastAsia="Arial"/>
          <w:lang w:bidi="pt-BR"/>
        </w:rPr>
        <w:t xml:space="preserve"> sólidos provenientes desta atividade</w:t>
      </w:r>
      <w:r w:rsidR="00EB4EBF" w:rsidRPr="00C42A57">
        <w:rPr>
          <w:rFonts w:eastAsia="Arial"/>
          <w:lang w:bidi="pt-BR"/>
        </w:rPr>
        <w:t>,</w:t>
      </w:r>
      <w:r w:rsidR="0033757C" w:rsidRPr="00C42A57">
        <w:rPr>
          <w:rFonts w:eastAsia="Arial"/>
          <w:lang w:bidi="pt-BR"/>
        </w:rPr>
        <w:t xml:space="preserve"> com a finalidade de minimizar os impactos ambientais</w:t>
      </w:r>
      <w:r w:rsidR="00FE327E" w:rsidRPr="00C42A57">
        <w:rPr>
          <w:rFonts w:eastAsia="Arial"/>
          <w:lang w:bidi="pt-BR"/>
        </w:rPr>
        <w:t>. P</w:t>
      </w:r>
      <w:r w:rsidR="00EB4EBF" w:rsidRPr="00C42A57">
        <w:rPr>
          <w:rFonts w:eastAsia="Arial"/>
          <w:lang w:bidi="pt-BR"/>
        </w:rPr>
        <w:t xml:space="preserve">ara tanto </w:t>
      </w:r>
      <w:r w:rsidR="00FE327E" w:rsidRPr="00C42A57">
        <w:rPr>
          <w:rFonts w:eastAsia="Arial"/>
          <w:lang w:bidi="pt-BR"/>
        </w:rPr>
        <w:t>o C</w:t>
      </w:r>
      <w:r w:rsidR="00011C4B">
        <w:rPr>
          <w:rFonts w:eastAsia="Arial"/>
          <w:lang w:bidi="pt-BR"/>
        </w:rPr>
        <w:t>ONAMA</w:t>
      </w:r>
      <w:r w:rsidR="00FE327E" w:rsidRPr="00C42A57">
        <w:rPr>
          <w:rFonts w:eastAsia="Arial"/>
          <w:lang w:bidi="pt-BR"/>
        </w:rPr>
        <w:t xml:space="preserve"> (200</w:t>
      </w:r>
      <w:r w:rsidR="00AB52B7">
        <w:rPr>
          <w:rFonts w:eastAsia="Arial"/>
          <w:lang w:bidi="pt-BR"/>
        </w:rPr>
        <w:t>4</w:t>
      </w:r>
      <w:r w:rsidR="00FE327E" w:rsidRPr="00C42A57">
        <w:rPr>
          <w:rFonts w:eastAsia="Arial"/>
          <w:lang w:bidi="pt-BR"/>
        </w:rPr>
        <w:t>) estabelece as</w:t>
      </w:r>
      <w:r w:rsidR="00DD3102">
        <w:rPr>
          <w:rFonts w:eastAsia="Arial"/>
          <w:lang w:bidi="pt-BR"/>
        </w:rPr>
        <w:t xml:space="preserve"> </w:t>
      </w:r>
      <w:r w:rsidR="000A3C9B" w:rsidRPr="00C42A57">
        <w:rPr>
          <w:rFonts w:eastAsia="Arial"/>
          <w:lang w:bidi="pt-BR"/>
        </w:rPr>
        <w:t>diretrizes, critérios</w:t>
      </w:r>
      <w:r w:rsidR="00F71A1E" w:rsidRPr="00C42A57">
        <w:rPr>
          <w:rFonts w:eastAsia="Arial"/>
          <w:lang w:bidi="pt-BR"/>
        </w:rPr>
        <w:t xml:space="preserve"> e procedimentos para a gestão dos</w:t>
      </w:r>
      <w:r w:rsidR="00EB4EBF" w:rsidRPr="00C42A57">
        <w:rPr>
          <w:rFonts w:eastAsia="Arial"/>
          <w:lang w:bidi="pt-BR"/>
        </w:rPr>
        <w:t xml:space="preserve"> resíduos da construção civil.</w:t>
      </w:r>
    </w:p>
    <w:p w:rsidR="007E1770" w:rsidRPr="00011C4B" w:rsidRDefault="00EB4EBF" w:rsidP="00A232AA">
      <w:pPr>
        <w:suppressAutoHyphens w:val="0"/>
        <w:spacing w:line="360" w:lineRule="auto"/>
        <w:ind w:firstLine="708"/>
        <w:jc w:val="both"/>
        <w:rPr>
          <w:rFonts w:eastAsia="Arial"/>
          <w:color w:val="FF0000"/>
          <w:lang w:bidi="pt-BR"/>
        </w:rPr>
      </w:pPr>
      <w:r w:rsidRPr="00C42A57">
        <w:rPr>
          <w:rFonts w:eastAsia="Arial"/>
          <w:lang w:bidi="pt-BR"/>
        </w:rPr>
        <w:t>E</w:t>
      </w:r>
      <w:r w:rsidR="00F71A1E" w:rsidRPr="00C42A57">
        <w:rPr>
          <w:rFonts w:eastAsia="Arial"/>
          <w:lang w:bidi="pt-BR"/>
        </w:rPr>
        <w:t>ntretanto para aumentar a qualidade dos processos gerenciais o CONAMA estabeleceu a Resolução n.º 348</w:t>
      </w:r>
      <w:r w:rsidR="000A3C9B" w:rsidRPr="00C42A57">
        <w:rPr>
          <w:rFonts w:eastAsia="Arial"/>
          <w:lang w:bidi="pt-BR"/>
        </w:rPr>
        <w:t xml:space="preserve"> de </w:t>
      </w:r>
      <w:r w:rsidR="00F71A1E" w:rsidRPr="00C42A57">
        <w:rPr>
          <w:rFonts w:eastAsia="Arial"/>
          <w:lang w:bidi="pt-BR"/>
        </w:rPr>
        <w:t xml:space="preserve">2004 no intuito de classificar os tipos de </w:t>
      </w:r>
      <w:r w:rsidR="00616151" w:rsidRPr="00C42A57">
        <w:rPr>
          <w:rFonts w:eastAsia="Arial"/>
          <w:lang w:bidi="pt-BR"/>
        </w:rPr>
        <w:t>resíduos. Nest</w:t>
      </w:r>
      <w:r w:rsidR="000A3C9B" w:rsidRPr="00C42A57">
        <w:rPr>
          <w:rFonts w:eastAsia="Arial"/>
          <w:lang w:bidi="pt-BR"/>
        </w:rPr>
        <w:t xml:space="preserve">a classificação </w:t>
      </w:r>
      <w:r w:rsidR="00F71A1E" w:rsidRPr="00C42A57">
        <w:rPr>
          <w:rFonts w:eastAsia="Arial"/>
          <w:lang w:bidi="pt-BR"/>
        </w:rPr>
        <w:t xml:space="preserve">os resíduos reutilizáveis foram denominados Classe </w:t>
      </w:r>
      <w:r w:rsidR="00D92D81" w:rsidRPr="00C42A57">
        <w:rPr>
          <w:rFonts w:eastAsia="Arial"/>
          <w:lang w:bidi="pt-BR"/>
        </w:rPr>
        <w:t>A que</w:t>
      </w:r>
      <w:r w:rsidR="00F71A1E" w:rsidRPr="00C42A57">
        <w:rPr>
          <w:rFonts w:eastAsia="Arial"/>
          <w:lang w:bidi="pt-BR"/>
        </w:rPr>
        <w:t xml:space="preserve"> são aqueles provenientes de atividades de demolição, reformas ou provenientes de desperdício dos processos construtivos, exemplos: resíduos de alvenaria, resíduos de concretos, resíduos de peças cerâmicas entre outros. A norma classifica também os resíduos recicláveis denominados Classe B, que podem ser reutilizados para outras destinações </w:t>
      </w:r>
      <w:r w:rsidR="00225549" w:rsidRPr="00C42A57">
        <w:rPr>
          <w:rFonts w:eastAsia="Arial"/>
          <w:lang w:bidi="pt-BR"/>
        </w:rPr>
        <w:t>como</w:t>
      </w:r>
      <w:r w:rsidR="00F71A1E" w:rsidRPr="00C42A57">
        <w:rPr>
          <w:rFonts w:eastAsia="Arial"/>
          <w:lang w:bidi="pt-BR"/>
        </w:rPr>
        <w:t>: plásticos, papéis e papelões,</w:t>
      </w:r>
      <w:r w:rsidR="00011C4B">
        <w:rPr>
          <w:rFonts w:eastAsia="Arial"/>
          <w:lang w:bidi="pt-BR"/>
        </w:rPr>
        <w:t xml:space="preserve"> o</w:t>
      </w:r>
      <w:r w:rsidR="00F71A1E" w:rsidRPr="00C42A57">
        <w:rPr>
          <w:rFonts w:eastAsia="Arial"/>
          <w:lang w:bidi="pt-BR"/>
        </w:rPr>
        <w:t xml:space="preserve">s resíduos denominados Classe C, são aqueles não foram desenvolvidas tecnologias economicamente viáveis para sua recuperação ou reciclagem, podendo citar: poliuretano, sacos de cimentos, </w:t>
      </w:r>
      <w:r w:rsidRPr="00C42A57">
        <w:rPr>
          <w:rFonts w:eastAsia="Arial"/>
          <w:lang w:bidi="pt-BR"/>
        </w:rPr>
        <w:t>isopord</w:t>
      </w:r>
      <w:r w:rsidR="00F71A1E" w:rsidRPr="00C42A57">
        <w:rPr>
          <w:rFonts w:eastAsia="Arial"/>
          <w:lang w:bidi="pt-BR"/>
        </w:rPr>
        <w:t xml:space="preserve">entre outros. Já os resíduos denominados Classe D são resíduos oriundos do processo </w:t>
      </w:r>
      <w:r w:rsidR="00F71A1E" w:rsidRPr="008C1436">
        <w:rPr>
          <w:rFonts w:eastAsia="Arial"/>
          <w:lang w:bidi="pt-BR"/>
        </w:rPr>
        <w:t xml:space="preserve">de construção ou demolição </w:t>
      </w:r>
      <w:r w:rsidRPr="008C1436">
        <w:rPr>
          <w:rFonts w:eastAsia="Arial"/>
          <w:lang w:bidi="pt-BR"/>
        </w:rPr>
        <w:t xml:space="preserve">como: </w:t>
      </w:r>
      <w:r w:rsidR="00F71A1E" w:rsidRPr="008C1436">
        <w:rPr>
          <w:rFonts w:eastAsia="Arial"/>
          <w:lang w:bidi="pt-BR"/>
        </w:rPr>
        <w:t>latas, materiais de amianto, sobras de materiais de pintura</w:t>
      </w:r>
      <w:r w:rsidRPr="008C1436">
        <w:rPr>
          <w:rFonts w:eastAsia="Arial"/>
          <w:lang w:bidi="pt-BR"/>
        </w:rPr>
        <w:t>.</w:t>
      </w:r>
      <w:bookmarkStart w:id="15" w:name="_Toc523759788"/>
      <w:r w:rsidR="00DD3102">
        <w:rPr>
          <w:rFonts w:eastAsia="Arial"/>
          <w:lang w:bidi="pt-BR"/>
        </w:rPr>
        <w:t xml:space="preserve"> </w:t>
      </w:r>
      <w:r w:rsidR="00FE327E" w:rsidRPr="008C1436">
        <w:rPr>
          <w:rFonts w:eastAsia="Arial"/>
          <w:lang w:bidi="pt-BR"/>
        </w:rPr>
        <w:t>(CONAMA, 2004)</w:t>
      </w:r>
    </w:p>
    <w:p w:rsidR="007E1770" w:rsidRDefault="0038538B" w:rsidP="00A232AA">
      <w:pPr>
        <w:suppressAutoHyphens w:val="0"/>
        <w:spacing w:line="360" w:lineRule="auto"/>
        <w:ind w:firstLine="708"/>
        <w:jc w:val="both"/>
        <w:rPr>
          <w:rFonts w:eastAsia="Arial"/>
          <w:lang w:bidi="pt-BR"/>
        </w:rPr>
      </w:pPr>
      <w:r w:rsidRPr="00C42A57">
        <w:rPr>
          <w:rFonts w:eastAsia="Arial"/>
          <w:lang w:bidi="pt-BR"/>
        </w:rPr>
        <w:t xml:space="preserve">Considerando </w:t>
      </w:r>
      <w:r w:rsidR="00F71A1E" w:rsidRPr="00C42A57">
        <w:rPr>
          <w:rFonts w:eastAsia="Arial"/>
          <w:lang w:bidi="pt-BR"/>
        </w:rPr>
        <w:t>import</w:t>
      </w:r>
      <w:r w:rsidRPr="00C42A57">
        <w:rPr>
          <w:rFonts w:eastAsia="Arial"/>
          <w:lang w:bidi="pt-BR"/>
        </w:rPr>
        <w:t>ante</w:t>
      </w:r>
      <w:r w:rsidR="00F71A1E" w:rsidRPr="00C42A57">
        <w:rPr>
          <w:rFonts w:eastAsia="Arial"/>
          <w:lang w:bidi="pt-BR"/>
        </w:rPr>
        <w:t xml:space="preserve"> conhecer</w:t>
      </w:r>
      <w:r w:rsidR="005E0324" w:rsidRPr="00C42A57">
        <w:rPr>
          <w:rFonts w:eastAsia="Arial"/>
          <w:lang w:bidi="pt-BR"/>
        </w:rPr>
        <w:t xml:space="preserve"> a </w:t>
      </w:r>
      <w:r w:rsidR="00F71A1E" w:rsidRPr="008C1436">
        <w:rPr>
          <w:rFonts w:eastAsia="Arial"/>
          <w:lang w:bidi="pt-BR"/>
        </w:rPr>
        <w:t>origem</w:t>
      </w:r>
      <w:r w:rsidRPr="008C1436">
        <w:rPr>
          <w:rFonts w:eastAsia="Arial"/>
          <w:lang w:bidi="pt-BR"/>
        </w:rPr>
        <w:t xml:space="preserve"> dos resíduos</w:t>
      </w:r>
      <w:r w:rsidR="00225549" w:rsidRPr="008C1436">
        <w:rPr>
          <w:rFonts w:eastAsia="Arial"/>
          <w:lang w:bidi="pt-BR"/>
        </w:rPr>
        <w:t xml:space="preserve"> para</w:t>
      </w:r>
      <w:r w:rsidR="00F71A1E" w:rsidRPr="008C1436">
        <w:rPr>
          <w:rFonts w:eastAsia="Arial"/>
          <w:lang w:bidi="pt-BR"/>
        </w:rPr>
        <w:t xml:space="preserve"> p</w:t>
      </w:r>
      <w:r w:rsidR="005E0324" w:rsidRPr="008C1436">
        <w:rPr>
          <w:rFonts w:eastAsia="Arial"/>
          <w:lang w:bidi="pt-BR"/>
        </w:rPr>
        <w:t>ropor mecanismos de controle</w:t>
      </w:r>
      <w:r w:rsidR="00F71A1E" w:rsidRPr="008C1436">
        <w:rPr>
          <w:rFonts w:eastAsia="Arial"/>
          <w:lang w:bidi="pt-BR"/>
        </w:rPr>
        <w:t xml:space="preserve"> ambiental,</w:t>
      </w:r>
      <w:r w:rsidR="00302463" w:rsidRPr="008C1436">
        <w:rPr>
          <w:rFonts w:eastAsia="Arial"/>
          <w:lang w:bidi="pt-BR"/>
        </w:rPr>
        <w:t xml:space="preserve"> surge</w:t>
      </w:r>
      <w:r w:rsidR="00F71A1E" w:rsidRPr="008C1436">
        <w:rPr>
          <w:rFonts w:eastAsia="Arial"/>
          <w:lang w:bidi="pt-BR"/>
        </w:rPr>
        <w:t xml:space="preserve"> em 2 </w:t>
      </w:r>
      <w:r w:rsidR="005E0324" w:rsidRPr="008C1436">
        <w:rPr>
          <w:rFonts w:eastAsia="Arial"/>
          <w:lang w:bidi="pt-BR"/>
        </w:rPr>
        <w:t>de agosto de 2010</w:t>
      </w:r>
      <w:r w:rsidR="00F71A1E" w:rsidRPr="008C1436">
        <w:rPr>
          <w:rFonts w:eastAsia="Arial"/>
          <w:lang w:bidi="pt-BR"/>
        </w:rPr>
        <w:t xml:space="preserve"> a lei n°12.305/2010</w:t>
      </w:r>
      <w:r w:rsidR="005A0302">
        <w:rPr>
          <w:rFonts w:eastAsia="Arial"/>
          <w:lang w:bidi="pt-BR"/>
        </w:rPr>
        <w:t>,</w:t>
      </w:r>
      <w:r w:rsidR="00F71A1E" w:rsidRPr="008C1436">
        <w:rPr>
          <w:rFonts w:eastAsia="Arial"/>
          <w:lang w:bidi="pt-BR"/>
        </w:rPr>
        <w:t xml:space="preserve"> no seu artigo 13 classifica os resíduos quanto a sua origem,</w:t>
      </w:r>
      <w:r w:rsidR="009763D9" w:rsidRPr="008C1436">
        <w:rPr>
          <w:rFonts w:eastAsia="Arial"/>
          <w:lang w:bidi="pt-BR"/>
        </w:rPr>
        <w:t xml:space="preserve"> onde</w:t>
      </w:r>
      <w:r w:rsidR="00DD3102">
        <w:rPr>
          <w:rFonts w:eastAsia="Arial"/>
          <w:lang w:bidi="pt-BR"/>
        </w:rPr>
        <w:t xml:space="preserve"> </w:t>
      </w:r>
      <w:r w:rsidR="009763D9" w:rsidRPr="008C1436">
        <w:rPr>
          <w:rFonts w:eastAsia="Arial"/>
          <w:lang w:bidi="pt-BR"/>
        </w:rPr>
        <w:t>denomina</w:t>
      </w:r>
      <w:r w:rsidR="00DD3102">
        <w:rPr>
          <w:rFonts w:eastAsia="Arial"/>
          <w:lang w:bidi="pt-BR"/>
        </w:rPr>
        <w:t xml:space="preserve"> </w:t>
      </w:r>
      <w:r w:rsidR="009763D9" w:rsidRPr="008C1436">
        <w:rPr>
          <w:rFonts w:eastAsia="Arial"/>
          <w:lang w:bidi="pt-BR"/>
        </w:rPr>
        <w:t>resíduos sólidos urbanos</w:t>
      </w:r>
      <w:r w:rsidR="00225549" w:rsidRPr="008C1436">
        <w:rPr>
          <w:rFonts w:eastAsia="Arial"/>
          <w:lang w:bidi="pt-BR"/>
        </w:rPr>
        <w:t xml:space="preserve"> (RSU)</w:t>
      </w:r>
      <w:r w:rsidRPr="008C1436">
        <w:rPr>
          <w:rFonts w:eastAsia="Arial"/>
          <w:lang w:bidi="pt-BR"/>
        </w:rPr>
        <w:t>,</w:t>
      </w:r>
      <w:r w:rsidR="009763D9" w:rsidRPr="008C1436">
        <w:rPr>
          <w:rFonts w:eastAsia="Arial"/>
          <w:lang w:bidi="pt-BR"/>
        </w:rPr>
        <w:t xml:space="preserve"> como o conjunto formado de resíduos domiciliares e </w:t>
      </w:r>
      <w:r w:rsidR="009763D9" w:rsidRPr="00C42A57">
        <w:rPr>
          <w:rFonts w:eastAsia="Arial"/>
          <w:lang w:bidi="pt-BR"/>
        </w:rPr>
        <w:t>resíduos de limpeza urbana</w:t>
      </w:r>
      <w:r w:rsidRPr="00C42A57">
        <w:rPr>
          <w:rFonts w:eastAsia="Arial"/>
          <w:lang w:bidi="pt-BR"/>
        </w:rPr>
        <w:t>,</w:t>
      </w:r>
      <w:r w:rsidR="009763D9" w:rsidRPr="00C42A57">
        <w:rPr>
          <w:rFonts w:eastAsia="Arial"/>
          <w:lang w:bidi="pt-BR"/>
        </w:rPr>
        <w:t xml:space="preserve"> no qual os municípios tem a obrigação de gerenciar de forma adequada.</w:t>
      </w:r>
      <w:bookmarkStart w:id="16" w:name="_Toc523759789"/>
      <w:bookmarkEnd w:id="15"/>
    </w:p>
    <w:p w:rsidR="002114DE" w:rsidRDefault="002114DE" w:rsidP="00A232AA">
      <w:pPr>
        <w:suppressAutoHyphens w:val="0"/>
        <w:spacing w:line="360" w:lineRule="auto"/>
        <w:ind w:firstLine="708"/>
        <w:jc w:val="both"/>
        <w:rPr>
          <w:rFonts w:eastAsia="Arial"/>
          <w:lang w:bidi="pt-BR"/>
        </w:rPr>
      </w:pPr>
    </w:p>
    <w:p w:rsidR="002A69C7" w:rsidRPr="00C42A57" w:rsidRDefault="002A69C7" w:rsidP="00A232AA">
      <w:pPr>
        <w:suppressAutoHyphens w:val="0"/>
        <w:spacing w:line="360" w:lineRule="auto"/>
        <w:ind w:firstLine="708"/>
        <w:jc w:val="both"/>
        <w:rPr>
          <w:rFonts w:eastAsia="Arial"/>
          <w:lang w:bidi="pt-BR"/>
        </w:rPr>
      </w:pPr>
    </w:p>
    <w:p w:rsidR="007E1770" w:rsidRPr="00C42A57" w:rsidRDefault="00F71A1E" w:rsidP="00A232AA">
      <w:pPr>
        <w:pStyle w:val="Ttulo2"/>
        <w:spacing w:line="360" w:lineRule="auto"/>
        <w:rPr>
          <w:rFonts w:ascii="Arial" w:hAnsi="Arial"/>
          <w:noProof/>
          <w:color w:val="auto"/>
          <w:sz w:val="24"/>
          <w:szCs w:val="24"/>
          <w:lang w:eastAsia="pt-BR"/>
        </w:rPr>
      </w:pPr>
      <w:bookmarkStart w:id="17" w:name="_Toc531141523"/>
      <w:r w:rsidRPr="00C42A57">
        <w:rPr>
          <w:rFonts w:ascii="Arial" w:hAnsi="Arial"/>
          <w:noProof/>
          <w:color w:val="auto"/>
          <w:sz w:val="24"/>
          <w:szCs w:val="24"/>
          <w:lang w:eastAsia="pt-BR"/>
        </w:rPr>
        <w:lastRenderedPageBreak/>
        <w:t>2.3</w:t>
      </w:r>
      <w:bookmarkEnd w:id="16"/>
      <w:r w:rsidRPr="00C42A57">
        <w:rPr>
          <w:rFonts w:ascii="Arial" w:hAnsi="Arial"/>
          <w:noProof/>
          <w:color w:val="auto"/>
          <w:sz w:val="24"/>
          <w:szCs w:val="24"/>
          <w:lang w:eastAsia="pt-BR"/>
        </w:rPr>
        <w:t xml:space="preserve"> Legislação e diretrizes</w:t>
      </w:r>
      <w:r w:rsidR="006F4EAE" w:rsidRPr="00C42A57">
        <w:rPr>
          <w:rFonts w:ascii="Arial" w:hAnsi="Arial"/>
          <w:noProof/>
          <w:color w:val="auto"/>
          <w:sz w:val="24"/>
          <w:szCs w:val="24"/>
          <w:lang w:eastAsia="pt-BR"/>
        </w:rPr>
        <w:t xml:space="preserve"> sobre os residuos sólidos</w:t>
      </w:r>
      <w:bookmarkEnd w:id="17"/>
    </w:p>
    <w:p w:rsidR="00F115F0" w:rsidRPr="00C42A57" w:rsidRDefault="00F115F0" w:rsidP="00A232AA">
      <w:pPr>
        <w:spacing w:line="360" w:lineRule="auto"/>
      </w:pPr>
    </w:p>
    <w:p w:rsidR="0018227C" w:rsidRPr="008C1436" w:rsidRDefault="0018227C" w:rsidP="00A232AA">
      <w:pPr>
        <w:suppressAutoHyphens w:val="0"/>
        <w:spacing w:line="360" w:lineRule="auto"/>
        <w:ind w:firstLine="708"/>
        <w:jc w:val="both"/>
        <w:rPr>
          <w:rFonts w:eastAsia="Arial"/>
          <w:lang w:bidi="pt-BR"/>
        </w:rPr>
      </w:pPr>
      <w:r w:rsidRPr="00C42A57">
        <w:rPr>
          <w:rFonts w:eastAsia="Arial"/>
          <w:lang w:bidi="pt-BR"/>
        </w:rPr>
        <w:t>A lei 6938/1981</w:t>
      </w:r>
      <w:r w:rsidR="00BA150E" w:rsidRPr="00C42A57">
        <w:rPr>
          <w:rFonts w:eastAsia="Arial"/>
          <w:lang w:bidi="pt-BR"/>
        </w:rPr>
        <w:t xml:space="preserve"> dispõe de diretrizes</w:t>
      </w:r>
      <w:r w:rsidR="00A04401">
        <w:rPr>
          <w:rFonts w:eastAsia="Arial"/>
          <w:lang w:bidi="pt-BR"/>
        </w:rPr>
        <w:t xml:space="preserve"> </w:t>
      </w:r>
      <w:r w:rsidR="00BA150E" w:rsidRPr="00C42A57">
        <w:rPr>
          <w:rFonts w:eastAsia="Arial"/>
          <w:lang w:bidi="pt-BR"/>
        </w:rPr>
        <w:t>que regem</w:t>
      </w:r>
      <w:r w:rsidR="00A04401">
        <w:rPr>
          <w:rFonts w:eastAsia="Arial"/>
          <w:lang w:bidi="pt-BR"/>
        </w:rPr>
        <w:t xml:space="preserve"> </w:t>
      </w:r>
      <w:r w:rsidR="00BA150E" w:rsidRPr="00C42A57">
        <w:rPr>
          <w:rFonts w:eastAsia="Arial"/>
          <w:lang w:bidi="pt-BR"/>
        </w:rPr>
        <w:t>Política</w:t>
      </w:r>
      <w:r w:rsidRPr="00C42A57">
        <w:rPr>
          <w:rFonts w:eastAsia="Arial"/>
          <w:lang w:bidi="pt-BR"/>
        </w:rPr>
        <w:t xml:space="preserve"> Nacional do Meio Ambiente</w:t>
      </w:r>
      <w:r w:rsidR="00BA150E" w:rsidRPr="00C42A57">
        <w:rPr>
          <w:rFonts w:eastAsia="Arial"/>
          <w:lang w:bidi="pt-BR"/>
        </w:rPr>
        <w:t xml:space="preserve">. É uma ferramenta que consolida e efetividade do artigo 225 da constituição em defesa do meio ambiente. Portanto tem a finalidade de regularizar a utilização dos </w:t>
      </w:r>
      <w:r w:rsidR="00BA150E" w:rsidRPr="008C1436">
        <w:rPr>
          <w:rFonts w:eastAsia="Arial"/>
          <w:lang w:bidi="pt-BR"/>
        </w:rPr>
        <w:t>recursos naturais no intuito de preserva</w:t>
      </w:r>
      <w:r w:rsidR="00011C4B" w:rsidRPr="008C1436">
        <w:rPr>
          <w:rFonts w:eastAsia="Arial"/>
          <w:lang w:bidi="pt-BR"/>
        </w:rPr>
        <w:t>r</w:t>
      </w:r>
      <w:r w:rsidR="00BA150E" w:rsidRPr="008C1436">
        <w:rPr>
          <w:rFonts w:eastAsia="Arial"/>
          <w:lang w:bidi="pt-BR"/>
        </w:rPr>
        <w:t xml:space="preserve"> a natureza e promover o equilíbrio do ecossistema (M</w:t>
      </w:r>
      <w:r w:rsidR="003F3D4D" w:rsidRPr="008C1436">
        <w:rPr>
          <w:rFonts w:eastAsia="Arial"/>
          <w:lang w:bidi="pt-BR"/>
        </w:rPr>
        <w:t>IRANDA</w:t>
      </w:r>
      <w:r w:rsidR="00BA150E" w:rsidRPr="008C1436">
        <w:rPr>
          <w:rFonts w:eastAsia="Arial"/>
          <w:lang w:bidi="pt-BR"/>
        </w:rPr>
        <w:t>, 2015).</w:t>
      </w:r>
    </w:p>
    <w:p w:rsidR="007E1770" w:rsidRPr="008C1436" w:rsidRDefault="009763D9" w:rsidP="00A232AA">
      <w:pPr>
        <w:suppressAutoHyphens w:val="0"/>
        <w:spacing w:line="360" w:lineRule="auto"/>
        <w:ind w:firstLine="708"/>
        <w:jc w:val="both"/>
        <w:rPr>
          <w:rFonts w:eastAsia="Arial"/>
          <w:lang w:bidi="pt-BR"/>
        </w:rPr>
      </w:pPr>
      <w:r w:rsidRPr="008C1436">
        <w:rPr>
          <w:rFonts w:eastAsia="Arial"/>
          <w:lang w:bidi="pt-BR"/>
        </w:rPr>
        <w:t xml:space="preserve">A sensibilização </w:t>
      </w:r>
      <w:r w:rsidR="00F71A1E" w:rsidRPr="008C1436">
        <w:rPr>
          <w:rFonts w:eastAsia="Arial"/>
          <w:lang w:bidi="pt-BR"/>
        </w:rPr>
        <w:t xml:space="preserve">da importância </w:t>
      </w:r>
      <w:r w:rsidR="00F71A1E" w:rsidRPr="00C42A57">
        <w:rPr>
          <w:rFonts w:eastAsia="Arial"/>
          <w:lang w:bidi="pt-BR"/>
        </w:rPr>
        <w:t>de proteger o ecossistema, tanto quanto a criação de mecanismos de preservação, tem destaque inicial com a publicação do art</w:t>
      </w:r>
      <w:r w:rsidR="00EA6D7C" w:rsidRPr="00C42A57">
        <w:rPr>
          <w:rFonts w:eastAsia="Arial"/>
          <w:lang w:bidi="pt-BR"/>
        </w:rPr>
        <w:t>igo</w:t>
      </w:r>
      <w:r w:rsidR="00F71A1E" w:rsidRPr="00C42A57">
        <w:rPr>
          <w:rFonts w:eastAsia="Arial"/>
          <w:lang w:bidi="pt-BR"/>
        </w:rPr>
        <w:t xml:space="preserve"> 225 da Constituição Federal no qual: outorga ao poder público e a sociedade a responsabilidade de zelar pelo meio ambiente</w:t>
      </w:r>
      <w:r w:rsidR="0066747A" w:rsidRPr="00C42A57">
        <w:rPr>
          <w:rFonts w:eastAsia="Arial"/>
          <w:lang w:bidi="pt-BR"/>
        </w:rPr>
        <w:t>,</w:t>
      </w:r>
      <w:r w:rsidR="00F71A1E" w:rsidRPr="00C42A57">
        <w:rPr>
          <w:rFonts w:eastAsia="Arial"/>
          <w:lang w:bidi="pt-BR"/>
        </w:rPr>
        <w:t xml:space="preserve"> pronunciando que </w:t>
      </w:r>
      <w:r w:rsidR="00A04401" w:rsidRPr="00C42A57">
        <w:rPr>
          <w:rFonts w:eastAsia="Arial"/>
          <w:lang w:bidi="pt-BR"/>
        </w:rPr>
        <w:t>todo tem</w:t>
      </w:r>
      <w:r w:rsidR="00F71A1E" w:rsidRPr="00C42A57">
        <w:rPr>
          <w:rFonts w:eastAsia="Arial"/>
          <w:lang w:bidi="pt-BR"/>
        </w:rPr>
        <w:t xml:space="preserve"> o dever de preservá-</w:t>
      </w:r>
      <w:r w:rsidR="00206305" w:rsidRPr="00C42A57">
        <w:rPr>
          <w:rFonts w:eastAsia="Arial"/>
          <w:lang w:bidi="pt-BR"/>
        </w:rPr>
        <w:t xml:space="preserve">lo. </w:t>
      </w:r>
      <w:r w:rsidR="00F71A1E" w:rsidRPr="008C1436">
        <w:rPr>
          <w:rFonts w:eastAsia="Arial"/>
          <w:lang w:bidi="pt-BR"/>
        </w:rPr>
        <w:t>(</w:t>
      </w:r>
      <w:r w:rsidR="002114DE" w:rsidRPr="008C1436">
        <w:rPr>
          <w:rFonts w:eastAsia="Arial"/>
          <w:lang w:bidi="pt-BR"/>
        </w:rPr>
        <w:t>CONSTITUIÇÃO FEDERAL</w:t>
      </w:r>
      <w:r w:rsidR="00F71A1E" w:rsidRPr="008C1436">
        <w:rPr>
          <w:rFonts w:eastAsia="Arial"/>
          <w:lang w:bidi="pt-BR"/>
        </w:rPr>
        <w:t xml:space="preserve">, 1988). </w:t>
      </w:r>
    </w:p>
    <w:p w:rsidR="003D0CCB" w:rsidRPr="008C1436" w:rsidRDefault="00F71A1E" w:rsidP="00A232AA">
      <w:pPr>
        <w:suppressAutoHyphens w:val="0"/>
        <w:spacing w:line="360" w:lineRule="auto"/>
        <w:ind w:firstLine="708"/>
        <w:jc w:val="both"/>
        <w:rPr>
          <w:rFonts w:eastAsia="Arial"/>
          <w:lang w:bidi="pt-BR"/>
        </w:rPr>
      </w:pPr>
      <w:r w:rsidRPr="008C1436">
        <w:rPr>
          <w:rFonts w:eastAsia="Arial"/>
          <w:lang w:bidi="pt-BR"/>
        </w:rPr>
        <w:t>O poder público no intuito de ser mais efetivo n</w:t>
      </w:r>
      <w:r w:rsidR="00E70825" w:rsidRPr="008C1436">
        <w:rPr>
          <w:rFonts w:eastAsia="Arial"/>
          <w:lang w:bidi="pt-BR"/>
        </w:rPr>
        <w:t xml:space="preserve">a preservação </w:t>
      </w:r>
      <w:r w:rsidR="009C0F6E" w:rsidRPr="008C1436">
        <w:rPr>
          <w:rFonts w:eastAsia="Arial"/>
          <w:lang w:bidi="pt-BR"/>
        </w:rPr>
        <w:t>dos recursos naturais</w:t>
      </w:r>
      <w:r w:rsidR="00A04401" w:rsidRPr="008C1436">
        <w:rPr>
          <w:rFonts w:eastAsia="Arial"/>
          <w:lang w:bidi="pt-BR"/>
        </w:rPr>
        <w:t xml:space="preserve"> promulgou</w:t>
      </w:r>
      <w:r w:rsidR="00C07C59" w:rsidRPr="008C1436">
        <w:rPr>
          <w:rFonts w:eastAsia="Arial"/>
          <w:lang w:bidi="pt-BR"/>
        </w:rPr>
        <w:t xml:space="preserve"> em </w:t>
      </w:r>
      <w:r w:rsidR="005A0302">
        <w:rPr>
          <w:rFonts w:eastAsia="Arial"/>
          <w:lang w:bidi="pt-BR"/>
        </w:rPr>
        <w:t>a</w:t>
      </w:r>
      <w:r w:rsidR="00C07C59" w:rsidRPr="008C1436">
        <w:rPr>
          <w:rFonts w:eastAsia="Arial"/>
          <w:lang w:bidi="pt-BR"/>
        </w:rPr>
        <w:t xml:space="preserve"> Lei 9.605/98, denominada leis de crimes ambientais</w:t>
      </w:r>
    </w:p>
    <w:p w:rsidR="00827EFB" w:rsidRPr="00C42A57" w:rsidRDefault="003D0CCB" w:rsidP="00A232AA">
      <w:pPr>
        <w:suppressAutoHyphens w:val="0"/>
        <w:spacing w:line="360" w:lineRule="auto"/>
        <w:ind w:firstLine="708"/>
        <w:jc w:val="both"/>
        <w:rPr>
          <w:rFonts w:eastAsia="Arial"/>
          <w:sz w:val="20"/>
          <w:szCs w:val="20"/>
          <w:lang w:bidi="pt-BR"/>
        </w:rPr>
      </w:pPr>
      <w:r w:rsidRPr="008C1436">
        <w:rPr>
          <w:rFonts w:eastAsia="Arial"/>
          <w:lang w:bidi="pt-BR"/>
        </w:rPr>
        <w:t xml:space="preserve">Para obter </w:t>
      </w:r>
      <w:r w:rsidR="0066747A" w:rsidRPr="008C1436">
        <w:rPr>
          <w:rFonts w:eastAsia="Arial"/>
          <w:lang w:bidi="pt-BR"/>
        </w:rPr>
        <w:t>um</w:t>
      </w:r>
      <w:r w:rsidRPr="008C1436">
        <w:rPr>
          <w:rFonts w:eastAsia="Arial"/>
          <w:lang w:bidi="pt-BR"/>
        </w:rPr>
        <w:t xml:space="preserve"> controle </w:t>
      </w:r>
      <w:r w:rsidR="0066747A" w:rsidRPr="008C1436">
        <w:rPr>
          <w:rFonts w:eastAsia="Arial"/>
          <w:lang w:bidi="pt-BR"/>
        </w:rPr>
        <w:t>sobre os crimes ambientais</w:t>
      </w:r>
      <w:r w:rsidRPr="008C1436">
        <w:rPr>
          <w:rFonts w:eastAsia="Arial"/>
          <w:lang w:bidi="pt-BR"/>
        </w:rPr>
        <w:t xml:space="preserve">, o governo federal hierarquiza a responsabilidade </w:t>
      </w:r>
      <w:r w:rsidR="00174A89" w:rsidRPr="008C1436">
        <w:rPr>
          <w:rFonts w:eastAsia="Arial"/>
          <w:lang w:bidi="pt-BR"/>
        </w:rPr>
        <w:t>do bom uso</w:t>
      </w:r>
      <w:r w:rsidR="00A04401">
        <w:rPr>
          <w:rFonts w:eastAsia="Arial"/>
          <w:lang w:bidi="pt-BR"/>
        </w:rPr>
        <w:t xml:space="preserve"> </w:t>
      </w:r>
      <w:r w:rsidR="00174A89" w:rsidRPr="00C42A57">
        <w:rPr>
          <w:rFonts w:eastAsia="Arial"/>
          <w:lang w:bidi="pt-BR"/>
        </w:rPr>
        <w:t>d</w:t>
      </w:r>
      <w:r w:rsidRPr="00C42A57">
        <w:rPr>
          <w:rFonts w:eastAsia="Arial"/>
          <w:lang w:bidi="pt-BR"/>
        </w:rPr>
        <w:t>o meio ambiente, atribuindo a</w:t>
      </w:r>
      <w:r w:rsidR="009C0F6E" w:rsidRPr="00C42A57">
        <w:rPr>
          <w:rFonts w:eastAsia="Arial"/>
          <w:lang w:bidi="pt-BR"/>
        </w:rPr>
        <w:t xml:space="preserve">os municípios </w:t>
      </w:r>
      <w:r w:rsidR="0082547B" w:rsidRPr="00C42A57">
        <w:rPr>
          <w:rFonts w:eastAsia="Arial"/>
          <w:lang w:bidi="pt-BR"/>
        </w:rPr>
        <w:t xml:space="preserve">o seu </w:t>
      </w:r>
      <w:r w:rsidR="00145C18" w:rsidRPr="00C42A57">
        <w:rPr>
          <w:rFonts w:eastAsia="Arial"/>
          <w:lang w:bidi="pt-BR"/>
        </w:rPr>
        <w:t xml:space="preserve">papel </w:t>
      </w:r>
      <w:r w:rsidR="00EA6D7C" w:rsidRPr="00C42A57">
        <w:rPr>
          <w:rFonts w:eastAsia="Arial"/>
          <w:lang w:bidi="pt-BR"/>
        </w:rPr>
        <w:t>de fiscalizador</w:t>
      </w:r>
      <w:r w:rsidR="00145C18" w:rsidRPr="00C42A57">
        <w:rPr>
          <w:rFonts w:eastAsia="Arial"/>
          <w:lang w:bidi="pt-BR"/>
        </w:rPr>
        <w:t>.</w:t>
      </w:r>
      <w:r w:rsidR="00A04401">
        <w:rPr>
          <w:rFonts w:eastAsia="Arial"/>
          <w:lang w:bidi="pt-BR"/>
        </w:rPr>
        <w:t xml:space="preserve"> </w:t>
      </w:r>
      <w:r w:rsidR="00E70825" w:rsidRPr="00C42A57">
        <w:rPr>
          <w:rFonts w:eastAsia="Arial"/>
          <w:lang w:bidi="pt-BR"/>
        </w:rPr>
        <w:t>Portanto</w:t>
      </w:r>
      <w:r w:rsidR="005A0302">
        <w:rPr>
          <w:rFonts w:eastAsia="Arial"/>
          <w:lang w:bidi="pt-BR"/>
        </w:rPr>
        <w:t>,</w:t>
      </w:r>
      <w:r w:rsidR="00E70825" w:rsidRPr="00C42A57">
        <w:rPr>
          <w:rFonts w:eastAsia="Arial"/>
          <w:lang w:bidi="pt-BR"/>
        </w:rPr>
        <w:t xml:space="preserve"> cada</w:t>
      </w:r>
      <w:r w:rsidR="009258C3" w:rsidRPr="00C42A57">
        <w:rPr>
          <w:rFonts w:eastAsia="Arial"/>
          <w:lang w:bidi="pt-BR"/>
        </w:rPr>
        <w:t xml:space="preserve"> município tem dever de</w:t>
      </w:r>
      <w:r w:rsidR="00EA6D7C" w:rsidRPr="00C42A57">
        <w:rPr>
          <w:rFonts w:eastAsia="Arial"/>
          <w:lang w:bidi="pt-BR"/>
        </w:rPr>
        <w:t xml:space="preserve"> elaborar </w:t>
      </w:r>
      <w:r w:rsidR="0082547B" w:rsidRPr="00C42A57">
        <w:rPr>
          <w:rFonts w:eastAsia="Arial"/>
          <w:lang w:bidi="pt-BR"/>
        </w:rPr>
        <w:t>seu respectivo plano municipal</w:t>
      </w:r>
      <w:r w:rsidR="00EA6D7C" w:rsidRPr="00C42A57">
        <w:rPr>
          <w:rFonts w:eastAsia="Arial"/>
          <w:lang w:bidi="pt-BR"/>
        </w:rPr>
        <w:t xml:space="preserve"> de saneamento básico</w:t>
      </w:r>
      <w:r w:rsidR="00174A89" w:rsidRPr="00C42A57">
        <w:rPr>
          <w:rFonts w:eastAsia="Arial"/>
          <w:lang w:bidi="pt-BR"/>
        </w:rPr>
        <w:t xml:space="preserve"> (PMSB</w:t>
      </w:r>
      <w:r w:rsidR="00173AA7" w:rsidRPr="00C42A57">
        <w:rPr>
          <w:rFonts w:eastAsia="Arial"/>
          <w:lang w:bidi="pt-BR"/>
        </w:rPr>
        <w:t>)</w:t>
      </w:r>
      <w:r w:rsidR="00173AA7" w:rsidRPr="00C42A57">
        <w:rPr>
          <w:rFonts w:eastAsia="Arial"/>
          <w:sz w:val="20"/>
          <w:szCs w:val="20"/>
          <w:lang w:bidi="pt-BR"/>
        </w:rPr>
        <w:t>.</w:t>
      </w:r>
      <w:r w:rsidR="00173AA7" w:rsidRPr="00C42A57">
        <w:rPr>
          <w:rFonts w:eastAsia="Arial"/>
          <w:lang w:bidi="pt-BR"/>
        </w:rPr>
        <w:t xml:space="preserve">O plano municipal </w:t>
      </w:r>
      <w:r w:rsidR="00E70825" w:rsidRPr="00C42A57">
        <w:rPr>
          <w:rFonts w:eastAsia="Arial"/>
          <w:lang w:bidi="pt-BR"/>
        </w:rPr>
        <w:t>de saneamento básico</w:t>
      </w:r>
      <w:r w:rsidR="004879E8" w:rsidRPr="00C42A57">
        <w:rPr>
          <w:rFonts w:eastAsia="Arial"/>
          <w:lang w:bidi="pt-BR"/>
        </w:rPr>
        <w:t>,</w:t>
      </w:r>
      <w:r w:rsidR="00E70825" w:rsidRPr="00C42A57">
        <w:rPr>
          <w:rFonts w:eastAsia="Arial"/>
          <w:lang w:bidi="pt-BR"/>
        </w:rPr>
        <w:t xml:space="preserve"> entre outras atribuições </w:t>
      </w:r>
      <w:r w:rsidR="00173AA7" w:rsidRPr="00C42A57">
        <w:rPr>
          <w:rFonts w:eastAsia="Arial"/>
          <w:lang w:bidi="pt-BR"/>
        </w:rPr>
        <w:t xml:space="preserve">surge como uma ferramenta de planejamento e </w:t>
      </w:r>
      <w:r w:rsidR="009258C3" w:rsidRPr="00C42A57">
        <w:rPr>
          <w:rFonts w:eastAsia="Arial"/>
          <w:lang w:bidi="pt-BR"/>
        </w:rPr>
        <w:t>controle</w:t>
      </w:r>
      <w:r w:rsidR="004879E8" w:rsidRPr="00C42A57">
        <w:rPr>
          <w:rFonts w:eastAsia="Arial"/>
          <w:lang w:bidi="pt-BR"/>
        </w:rPr>
        <w:t xml:space="preserve"> dos resíduos sólidos. </w:t>
      </w:r>
    </w:p>
    <w:p w:rsidR="00023D0A" w:rsidRPr="00C42A57" w:rsidRDefault="004879E8" w:rsidP="00A232AA">
      <w:pPr>
        <w:suppressAutoHyphens w:val="0"/>
        <w:spacing w:line="360" w:lineRule="auto"/>
        <w:ind w:firstLine="708"/>
        <w:jc w:val="both"/>
      </w:pPr>
      <w:r w:rsidRPr="00C42A57">
        <w:rPr>
          <w:rFonts w:eastAsia="Arial"/>
          <w:lang w:bidi="pt-BR"/>
        </w:rPr>
        <w:t xml:space="preserve">Considerando a importância do tratamento adequado dos resíduos sólidos, o </w:t>
      </w:r>
      <w:r w:rsidR="00827EFB" w:rsidRPr="00C42A57">
        <w:rPr>
          <w:rFonts w:eastAsia="Arial"/>
          <w:lang w:bidi="pt-BR"/>
        </w:rPr>
        <w:t>governo federal promulg</w:t>
      </w:r>
      <w:r w:rsidR="005A0302">
        <w:rPr>
          <w:rFonts w:eastAsia="Arial"/>
          <w:lang w:bidi="pt-BR"/>
        </w:rPr>
        <w:t>ou</w:t>
      </w:r>
      <w:r w:rsidR="00827EFB" w:rsidRPr="00C42A57">
        <w:rPr>
          <w:rFonts w:eastAsia="Arial"/>
          <w:lang w:bidi="pt-BR"/>
        </w:rPr>
        <w:t xml:space="preserve"> em 2010 como ferramenta de planejamento, a Lei</w:t>
      </w:r>
      <w:r w:rsidR="00F71A1E" w:rsidRPr="00C42A57">
        <w:rPr>
          <w:rFonts w:eastAsia="Arial"/>
          <w:lang w:bidi="pt-BR"/>
        </w:rPr>
        <w:t xml:space="preserve"> da </w:t>
      </w:r>
      <w:bookmarkStart w:id="18" w:name="_Hlk530293627"/>
      <w:r w:rsidR="00F71A1E" w:rsidRPr="00C42A57">
        <w:rPr>
          <w:rFonts w:eastAsia="Arial"/>
          <w:lang w:bidi="pt-BR"/>
        </w:rPr>
        <w:t>Política Nacional dos Resíduos Sólidos</w:t>
      </w:r>
      <w:bookmarkEnd w:id="18"/>
      <w:r w:rsidR="00F71A1E" w:rsidRPr="00C42A57">
        <w:rPr>
          <w:rFonts w:eastAsia="Arial"/>
          <w:lang w:bidi="pt-BR"/>
        </w:rPr>
        <w:t xml:space="preserve"> (</w:t>
      </w:r>
      <w:r w:rsidR="00F71A1E" w:rsidRPr="008C1436">
        <w:rPr>
          <w:rFonts w:eastAsia="Arial"/>
          <w:lang w:bidi="pt-BR"/>
        </w:rPr>
        <w:t xml:space="preserve">PNRS), </w:t>
      </w:r>
      <w:r w:rsidR="00827EFB" w:rsidRPr="008C1436">
        <w:rPr>
          <w:rFonts w:eastAsia="Arial"/>
          <w:lang w:bidi="pt-BR"/>
        </w:rPr>
        <w:t>tornando</w:t>
      </w:r>
      <w:r w:rsidR="00F71A1E" w:rsidRPr="008C1436">
        <w:rPr>
          <w:rFonts w:eastAsia="Arial"/>
          <w:lang w:bidi="pt-BR"/>
        </w:rPr>
        <w:t xml:space="preserve"> a primeira legislação federal a regular o tema dos resíduos sólidos no país</w:t>
      </w:r>
      <w:r w:rsidR="00827EFB" w:rsidRPr="008C1436">
        <w:rPr>
          <w:rFonts w:eastAsia="Arial"/>
          <w:lang w:bidi="pt-BR"/>
        </w:rPr>
        <w:t xml:space="preserve">. </w:t>
      </w:r>
      <w:r w:rsidR="00023D0A" w:rsidRPr="008C1436">
        <w:rPr>
          <w:rFonts w:eastAsia="Arial"/>
          <w:lang w:bidi="pt-BR"/>
        </w:rPr>
        <w:t xml:space="preserve">Segundo </w:t>
      </w:r>
      <w:r w:rsidR="00A04401" w:rsidRPr="002C4681">
        <w:rPr>
          <w:rFonts w:eastAsia="Arial"/>
          <w:lang w:bidi="pt-BR"/>
        </w:rPr>
        <w:t>Pereira,</w:t>
      </w:r>
      <w:r w:rsidR="002C4681" w:rsidRPr="002C4681">
        <w:rPr>
          <w:rFonts w:eastAsia="Arial"/>
          <w:lang w:bidi="pt-BR"/>
        </w:rPr>
        <w:t xml:space="preserve"> Lira </w:t>
      </w:r>
      <w:r w:rsidR="002C4681">
        <w:rPr>
          <w:rFonts w:eastAsia="Arial"/>
          <w:lang w:bidi="pt-BR"/>
        </w:rPr>
        <w:t>e</w:t>
      </w:r>
      <w:r w:rsidR="002C4681" w:rsidRPr="002C4681">
        <w:rPr>
          <w:rFonts w:eastAsia="Arial"/>
          <w:lang w:bidi="pt-BR"/>
        </w:rPr>
        <w:t xml:space="preserve"> Rodrigues </w:t>
      </w:r>
      <w:r w:rsidR="00A04401">
        <w:rPr>
          <w:rFonts w:eastAsia="Arial"/>
          <w:lang w:bidi="pt-BR"/>
        </w:rPr>
        <w:t>(</w:t>
      </w:r>
      <w:r w:rsidR="002C4681" w:rsidRPr="002C4681">
        <w:rPr>
          <w:rFonts w:eastAsia="Arial"/>
          <w:lang w:bidi="pt-BR"/>
        </w:rPr>
        <w:t>2013)</w:t>
      </w:r>
      <w:r w:rsidR="00A04401">
        <w:rPr>
          <w:rFonts w:eastAsia="Arial"/>
          <w:lang w:bidi="pt-BR"/>
        </w:rPr>
        <w:t xml:space="preserve"> </w:t>
      </w:r>
      <w:r w:rsidR="00023D0A" w:rsidRPr="008C1436">
        <w:rPr>
          <w:rFonts w:eastAsia="Arial"/>
          <w:lang w:bidi="pt-BR"/>
        </w:rPr>
        <w:t>a</w:t>
      </w:r>
      <w:r w:rsidR="00F71A1E" w:rsidRPr="008C1436">
        <w:rPr>
          <w:rFonts w:eastAsia="Arial"/>
          <w:lang w:bidi="pt-BR"/>
        </w:rPr>
        <w:t xml:space="preserve"> Lei n. 12.305/2010</w:t>
      </w:r>
      <w:r w:rsidR="005A0302">
        <w:rPr>
          <w:rFonts w:eastAsia="Arial"/>
          <w:lang w:bidi="pt-BR"/>
        </w:rPr>
        <w:t>,</w:t>
      </w:r>
      <w:r w:rsidR="00023D0A" w:rsidRPr="008C1436">
        <w:rPr>
          <w:rFonts w:eastAsia="Arial"/>
          <w:lang w:bidi="pt-BR"/>
        </w:rPr>
        <w:t xml:space="preserve"> que instituiu</w:t>
      </w:r>
      <w:r w:rsidR="00F71A1E" w:rsidRPr="008C1436">
        <w:rPr>
          <w:rFonts w:eastAsia="Arial"/>
          <w:lang w:bidi="pt-BR"/>
        </w:rPr>
        <w:t xml:space="preserve"> a PNRS, </w:t>
      </w:r>
      <w:r w:rsidR="00023D0A" w:rsidRPr="008C1436">
        <w:rPr>
          <w:rFonts w:eastAsia="Arial"/>
          <w:lang w:bidi="pt-BR"/>
        </w:rPr>
        <w:t>apresenta diretrizes</w:t>
      </w:r>
      <w:r w:rsidR="00F71A1E" w:rsidRPr="008C1436">
        <w:rPr>
          <w:rFonts w:eastAsia="Arial"/>
          <w:lang w:bidi="pt-BR"/>
        </w:rPr>
        <w:t xml:space="preserve"> para o desenvolvimento </w:t>
      </w:r>
      <w:r w:rsidR="00F71A1E" w:rsidRPr="00C42A57">
        <w:rPr>
          <w:rFonts w:eastAsia="Arial"/>
          <w:lang w:bidi="pt-BR"/>
        </w:rPr>
        <w:t xml:space="preserve">sustentável e </w:t>
      </w:r>
      <w:r w:rsidR="00023D0A" w:rsidRPr="00C42A57">
        <w:rPr>
          <w:rFonts w:eastAsia="Arial"/>
          <w:lang w:bidi="pt-BR"/>
        </w:rPr>
        <w:t>destacou</w:t>
      </w:r>
      <w:r w:rsidR="00F71A1E" w:rsidRPr="00C42A57">
        <w:rPr>
          <w:rFonts w:eastAsia="Arial"/>
          <w:lang w:bidi="pt-BR"/>
        </w:rPr>
        <w:t xml:space="preserve"> o importante serviço social prestado pelos catadores na redução do volume de lixo gerado no </w:t>
      </w:r>
      <w:r w:rsidR="00023D0A" w:rsidRPr="00C42A57">
        <w:rPr>
          <w:rFonts w:eastAsia="Arial"/>
          <w:lang w:bidi="pt-BR"/>
        </w:rPr>
        <w:t>Brasil</w:t>
      </w:r>
      <w:r w:rsidR="00F71A1E" w:rsidRPr="00C42A57">
        <w:rPr>
          <w:rFonts w:eastAsia="Arial"/>
          <w:lang w:bidi="pt-BR"/>
        </w:rPr>
        <w:t>.</w:t>
      </w:r>
      <w:r w:rsidR="00A04401">
        <w:rPr>
          <w:rFonts w:eastAsia="Arial"/>
          <w:lang w:bidi="pt-BR"/>
        </w:rPr>
        <w:t xml:space="preserve"> </w:t>
      </w:r>
      <w:r w:rsidRPr="00C42A57">
        <w:rPr>
          <w:rFonts w:eastAsia="Arial"/>
          <w:lang w:bidi="pt-BR"/>
        </w:rPr>
        <w:t xml:space="preserve">Para o bom funcionamento </w:t>
      </w:r>
      <w:r w:rsidR="00FF5C2C" w:rsidRPr="00C42A57">
        <w:rPr>
          <w:rFonts w:eastAsia="Arial"/>
          <w:lang w:bidi="pt-BR"/>
        </w:rPr>
        <w:t>da lei</w:t>
      </w:r>
      <w:r w:rsidR="00EC5A9D" w:rsidRPr="00C42A57">
        <w:rPr>
          <w:rFonts w:eastAsia="Arial"/>
          <w:lang w:bidi="pt-BR"/>
        </w:rPr>
        <w:t xml:space="preserve">, </w:t>
      </w:r>
      <w:r w:rsidRPr="00C42A57">
        <w:rPr>
          <w:rFonts w:eastAsia="Arial"/>
          <w:lang w:bidi="pt-BR"/>
        </w:rPr>
        <w:t>criou-se</w:t>
      </w:r>
      <w:r w:rsidR="00023D0A" w:rsidRPr="00C42A57">
        <w:rPr>
          <w:rFonts w:eastAsia="Arial"/>
          <w:lang w:bidi="pt-BR"/>
        </w:rPr>
        <w:t xml:space="preserve"> mecanismos de </w:t>
      </w:r>
      <w:r w:rsidR="00EC5A9D" w:rsidRPr="00C42A57">
        <w:rPr>
          <w:rFonts w:eastAsia="Arial"/>
          <w:lang w:bidi="pt-BR"/>
        </w:rPr>
        <w:t>monitoramento com a finalidade de</w:t>
      </w:r>
      <w:r w:rsidR="00023D0A" w:rsidRPr="00C42A57">
        <w:rPr>
          <w:rFonts w:eastAsia="Arial"/>
          <w:lang w:bidi="pt-BR"/>
        </w:rPr>
        <w:t xml:space="preserve"> obter maior controle so</w:t>
      </w:r>
      <w:r w:rsidR="00EC5A9D" w:rsidRPr="00C42A57">
        <w:rPr>
          <w:rFonts w:eastAsia="Arial"/>
          <w:lang w:bidi="pt-BR"/>
        </w:rPr>
        <w:t>bre os seus resultados.</w:t>
      </w:r>
    </w:p>
    <w:p w:rsidR="007E1770" w:rsidRPr="008C1436" w:rsidRDefault="00023D0A" w:rsidP="00A232AA">
      <w:pPr>
        <w:suppressAutoHyphens w:val="0"/>
        <w:spacing w:line="360" w:lineRule="auto"/>
        <w:ind w:firstLine="708"/>
        <w:jc w:val="both"/>
        <w:rPr>
          <w:rFonts w:eastAsia="Arial"/>
          <w:lang w:bidi="pt-BR"/>
        </w:rPr>
      </w:pPr>
      <w:r w:rsidRPr="00C42A57">
        <w:t>C</w:t>
      </w:r>
      <w:r w:rsidR="00F71A1E" w:rsidRPr="00C42A57">
        <w:t>omo ferramenta de monitoramento</w:t>
      </w:r>
      <w:r w:rsidRPr="00C42A57">
        <w:t xml:space="preserve"> da PNRS </w:t>
      </w:r>
      <w:r w:rsidR="00F71A1E" w:rsidRPr="00C42A57">
        <w:t>cri</w:t>
      </w:r>
      <w:r w:rsidRPr="00C42A57">
        <w:t>ou-se</w:t>
      </w:r>
      <w:r w:rsidR="00A04401">
        <w:t xml:space="preserve"> </w:t>
      </w:r>
      <w:r w:rsidRPr="00C42A57">
        <w:t xml:space="preserve">o </w:t>
      </w:r>
      <w:r w:rsidR="00F71A1E" w:rsidRPr="00C42A57">
        <w:t xml:space="preserve">Sistema Nacional de Informações sobre a Gestão dos </w:t>
      </w:r>
      <w:r w:rsidR="00F71A1E" w:rsidRPr="008C1436">
        <w:t>Resíduos Sólidos (SINIR) com o objetivo de guiar as ações necessárias ao cumprimento da lei. (ALMEIDA, 2015, p.14)</w:t>
      </w:r>
    </w:p>
    <w:p w:rsidR="002114DE" w:rsidRPr="008C1436" w:rsidRDefault="00F71A1E" w:rsidP="00A232AA">
      <w:pPr>
        <w:suppressAutoHyphens w:val="0"/>
        <w:spacing w:line="360" w:lineRule="auto"/>
        <w:ind w:firstLine="708"/>
        <w:jc w:val="both"/>
        <w:rPr>
          <w:rFonts w:eastAsia="Arial"/>
          <w:lang w:bidi="pt-BR"/>
        </w:rPr>
      </w:pPr>
      <w:r w:rsidRPr="008C1436">
        <w:rPr>
          <w:rFonts w:eastAsia="Arial"/>
          <w:lang w:bidi="pt-BR"/>
        </w:rPr>
        <w:t>Para tanto</w:t>
      </w:r>
      <w:r w:rsidR="00EC5A9D" w:rsidRPr="008C1436">
        <w:rPr>
          <w:rFonts w:eastAsia="Arial"/>
          <w:lang w:bidi="pt-BR"/>
        </w:rPr>
        <w:t xml:space="preserve"> no intuito de propor ações efetivas</w:t>
      </w:r>
      <w:r w:rsidRPr="008C1436">
        <w:rPr>
          <w:rFonts w:eastAsia="Arial"/>
          <w:lang w:bidi="pt-BR"/>
        </w:rPr>
        <w:t xml:space="preserve">, a PNRS definiu </w:t>
      </w:r>
      <w:r w:rsidRPr="00C42A57">
        <w:rPr>
          <w:rFonts w:eastAsia="Arial"/>
          <w:lang w:bidi="pt-BR"/>
        </w:rPr>
        <w:t>no Art. 9º que no gerenciamento de resíduos sólidos deve adotar a seguinte ordem de prioridade</w:t>
      </w:r>
      <w:r w:rsidR="00EC5A9D" w:rsidRPr="00C42A57">
        <w:rPr>
          <w:rFonts w:eastAsia="Arial"/>
          <w:lang w:bidi="pt-BR"/>
        </w:rPr>
        <w:t xml:space="preserve">: </w:t>
      </w:r>
      <w:r w:rsidRPr="00C42A57">
        <w:rPr>
          <w:rFonts w:eastAsia="Arial"/>
          <w:lang w:bidi="pt-BR"/>
        </w:rPr>
        <w:lastRenderedPageBreak/>
        <w:t>não geração, redução, reutilização,</w:t>
      </w:r>
      <w:r w:rsidR="00A04401">
        <w:rPr>
          <w:rFonts w:eastAsia="Arial"/>
          <w:lang w:bidi="pt-BR"/>
        </w:rPr>
        <w:t xml:space="preserve"> </w:t>
      </w:r>
      <w:r w:rsidRPr="00C42A57">
        <w:rPr>
          <w:rFonts w:eastAsia="Arial"/>
          <w:lang w:bidi="pt-BR"/>
        </w:rPr>
        <w:t xml:space="preserve">reciclagem, tratamento e disposição final ambientalmente adequada. Posteriormente no seu art. 10 o Programa Nacional de </w:t>
      </w:r>
      <w:r w:rsidRPr="008C1436">
        <w:rPr>
          <w:rFonts w:eastAsia="Arial"/>
          <w:lang w:bidi="pt-BR"/>
        </w:rPr>
        <w:t xml:space="preserve">Resíduos Sólidos atribui aos municípios à competência da gestão integrada dos resíduos gerados em seus respectivos territórios. </w:t>
      </w:r>
    </w:p>
    <w:p w:rsidR="002114DE" w:rsidRDefault="00AD04DB" w:rsidP="00A232AA">
      <w:pPr>
        <w:suppressAutoHyphens w:val="0"/>
        <w:spacing w:line="360" w:lineRule="auto"/>
        <w:ind w:firstLine="708"/>
        <w:jc w:val="both"/>
        <w:rPr>
          <w:rFonts w:eastAsia="Arial"/>
          <w:lang w:bidi="pt-BR"/>
        </w:rPr>
      </w:pPr>
      <w:r w:rsidRPr="008C1436">
        <w:rPr>
          <w:rFonts w:eastAsia="Arial"/>
          <w:lang w:bidi="pt-BR"/>
        </w:rPr>
        <w:t xml:space="preserve">O </w:t>
      </w:r>
      <w:r w:rsidR="00F71A1E" w:rsidRPr="008C1436">
        <w:rPr>
          <w:rFonts w:eastAsia="Arial"/>
          <w:lang w:bidi="pt-BR"/>
        </w:rPr>
        <w:t xml:space="preserve">processo de gestão pode </w:t>
      </w:r>
      <w:r w:rsidRPr="008C1436">
        <w:rPr>
          <w:rFonts w:eastAsia="Arial"/>
          <w:lang w:bidi="pt-BR"/>
        </w:rPr>
        <w:t>incluir a</w:t>
      </w:r>
      <w:r w:rsidR="00F71A1E" w:rsidRPr="008C1436">
        <w:rPr>
          <w:rFonts w:eastAsia="Arial"/>
          <w:lang w:bidi="pt-BR"/>
        </w:rPr>
        <w:t xml:space="preserve"> separação dos resíduos na fonte, implantação do sistema de coleta seletiva, para direcionar parte dos resíduos para programas de reciclagem e compostagem </w:t>
      </w:r>
      <w:bookmarkStart w:id="19" w:name="_Toc523759794"/>
      <w:r w:rsidR="0087640A" w:rsidRPr="008C1436">
        <w:rPr>
          <w:rFonts w:eastAsia="Arial"/>
          <w:lang w:bidi="pt-BR"/>
        </w:rPr>
        <w:t xml:space="preserve">(MEDEIROS e </w:t>
      </w:r>
      <w:r w:rsidR="00A04401" w:rsidRPr="008C1436">
        <w:rPr>
          <w:rFonts w:eastAsia="Arial"/>
          <w:lang w:bidi="pt-BR"/>
        </w:rPr>
        <w:t>ALBERTO,</w:t>
      </w:r>
      <w:r w:rsidR="0087640A" w:rsidRPr="008C1436">
        <w:rPr>
          <w:rFonts w:eastAsia="Arial"/>
          <w:lang w:bidi="pt-BR"/>
        </w:rPr>
        <w:t xml:space="preserve"> 2011)</w:t>
      </w:r>
      <w:r w:rsidR="005A0302">
        <w:rPr>
          <w:rFonts w:eastAsia="Arial"/>
          <w:lang w:bidi="pt-BR"/>
        </w:rPr>
        <w:t>.</w:t>
      </w:r>
    </w:p>
    <w:p w:rsidR="00D66CF5" w:rsidRPr="008C1436" w:rsidRDefault="00D66CF5" w:rsidP="00A232AA">
      <w:pPr>
        <w:suppressAutoHyphens w:val="0"/>
        <w:spacing w:line="360" w:lineRule="auto"/>
        <w:ind w:firstLine="708"/>
        <w:jc w:val="both"/>
        <w:rPr>
          <w:rFonts w:eastAsia="Arial"/>
          <w:lang w:bidi="pt-BR"/>
        </w:rPr>
      </w:pPr>
    </w:p>
    <w:p w:rsidR="007E1770" w:rsidRPr="008C1436" w:rsidRDefault="00F71A1E" w:rsidP="00A232AA">
      <w:pPr>
        <w:pStyle w:val="Ttulo2"/>
        <w:spacing w:line="360" w:lineRule="auto"/>
        <w:rPr>
          <w:rFonts w:ascii="Arial" w:hAnsi="Arial"/>
          <w:noProof/>
          <w:color w:val="auto"/>
          <w:sz w:val="24"/>
          <w:szCs w:val="24"/>
          <w:lang w:eastAsia="pt-BR"/>
        </w:rPr>
      </w:pPr>
      <w:bookmarkStart w:id="20" w:name="_Toc531141524"/>
      <w:r w:rsidRPr="008C1436">
        <w:rPr>
          <w:rFonts w:ascii="Arial" w:hAnsi="Arial"/>
          <w:noProof/>
          <w:color w:val="auto"/>
          <w:sz w:val="24"/>
          <w:szCs w:val="24"/>
          <w:lang w:eastAsia="pt-BR"/>
        </w:rPr>
        <w:t>2.</w:t>
      </w:r>
      <w:bookmarkEnd w:id="19"/>
      <w:r w:rsidRPr="008C1436">
        <w:rPr>
          <w:rFonts w:ascii="Arial" w:hAnsi="Arial"/>
          <w:noProof/>
          <w:color w:val="auto"/>
          <w:sz w:val="24"/>
          <w:szCs w:val="24"/>
          <w:lang w:eastAsia="pt-BR"/>
        </w:rPr>
        <w:t>4</w:t>
      </w:r>
      <w:r w:rsidR="002A69C7">
        <w:rPr>
          <w:rFonts w:ascii="Arial" w:hAnsi="Arial"/>
          <w:noProof/>
          <w:color w:val="auto"/>
          <w:sz w:val="24"/>
          <w:szCs w:val="24"/>
          <w:lang w:eastAsia="pt-BR"/>
        </w:rPr>
        <w:t xml:space="preserve"> </w:t>
      </w:r>
      <w:r w:rsidRPr="008C1436">
        <w:rPr>
          <w:rFonts w:ascii="Arial" w:hAnsi="Arial"/>
          <w:noProof/>
          <w:color w:val="auto"/>
          <w:sz w:val="24"/>
          <w:szCs w:val="24"/>
          <w:lang w:eastAsia="pt-BR"/>
        </w:rPr>
        <w:t>Gestão de residuos sólidos</w:t>
      </w:r>
      <w:r w:rsidR="00AD04DB" w:rsidRPr="008C1436">
        <w:rPr>
          <w:rFonts w:ascii="Arial" w:hAnsi="Arial"/>
          <w:noProof/>
          <w:color w:val="auto"/>
          <w:sz w:val="24"/>
          <w:szCs w:val="24"/>
          <w:lang w:eastAsia="pt-BR"/>
        </w:rPr>
        <w:t xml:space="preserve"> urbanos</w:t>
      </w:r>
      <w:bookmarkEnd w:id="20"/>
    </w:p>
    <w:p w:rsidR="007E1770" w:rsidRPr="008C1436" w:rsidRDefault="007E1770" w:rsidP="00A232AA">
      <w:pPr>
        <w:suppressAutoHyphens w:val="0"/>
        <w:spacing w:line="360" w:lineRule="auto"/>
        <w:ind w:firstLine="708"/>
        <w:jc w:val="both"/>
        <w:rPr>
          <w:rFonts w:eastAsia="Arial"/>
          <w:lang w:bidi="pt-BR"/>
        </w:rPr>
      </w:pPr>
    </w:p>
    <w:p w:rsidR="0029457B" w:rsidRPr="008C1436" w:rsidRDefault="00F71A1E" w:rsidP="00A232AA">
      <w:pPr>
        <w:suppressAutoHyphens w:val="0"/>
        <w:spacing w:line="360" w:lineRule="auto"/>
        <w:ind w:firstLine="708"/>
        <w:jc w:val="both"/>
        <w:rPr>
          <w:rFonts w:eastAsia="Arial"/>
          <w:lang w:bidi="pt-BR"/>
        </w:rPr>
      </w:pPr>
      <w:r w:rsidRPr="008C1436">
        <w:rPr>
          <w:rFonts w:eastAsia="Arial"/>
          <w:lang w:bidi="pt-BR"/>
        </w:rPr>
        <w:t>De acordo com C</w:t>
      </w:r>
      <w:r w:rsidR="006F4EAE" w:rsidRPr="008C1436">
        <w:rPr>
          <w:rFonts w:eastAsia="Arial"/>
          <w:lang w:bidi="pt-BR"/>
        </w:rPr>
        <w:t>onti</w:t>
      </w:r>
      <w:r w:rsidRPr="008C1436">
        <w:rPr>
          <w:rFonts w:eastAsia="Arial"/>
          <w:lang w:bidi="pt-BR"/>
        </w:rPr>
        <w:t xml:space="preserve"> e M</w:t>
      </w:r>
      <w:r w:rsidR="006F4EAE" w:rsidRPr="008C1436">
        <w:rPr>
          <w:rFonts w:eastAsia="Arial"/>
          <w:lang w:bidi="pt-BR"/>
        </w:rPr>
        <w:t>artins</w:t>
      </w:r>
      <w:r w:rsidRPr="008C1436">
        <w:rPr>
          <w:rFonts w:eastAsia="Arial"/>
          <w:lang w:bidi="pt-BR"/>
        </w:rPr>
        <w:t xml:space="preserve"> (2015) o sistema capitalista, </w:t>
      </w:r>
      <w:r w:rsidR="00AD04DB" w:rsidRPr="008C1436">
        <w:rPr>
          <w:rFonts w:eastAsia="Arial"/>
          <w:lang w:bidi="pt-BR"/>
        </w:rPr>
        <w:t>influencia</w:t>
      </w:r>
      <w:r w:rsidR="00057352">
        <w:rPr>
          <w:rFonts w:eastAsia="Arial"/>
          <w:lang w:bidi="pt-BR"/>
        </w:rPr>
        <w:t xml:space="preserve"> </w:t>
      </w:r>
      <w:r w:rsidR="00AD04DB" w:rsidRPr="008C1436">
        <w:rPr>
          <w:rFonts w:eastAsia="Arial"/>
          <w:lang w:bidi="pt-BR"/>
        </w:rPr>
        <w:t xml:space="preserve">diretamente a forma de gerenciar os resíduos sólidos, uma vez que o </w:t>
      </w:r>
      <w:r w:rsidRPr="008C1436">
        <w:rPr>
          <w:rFonts w:eastAsia="Arial"/>
          <w:lang w:bidi="pt-BR"/>
        </w:rPr>
        <w:t xml:space="preserve">uso demasiado dos recursos naturais produz um aumento significativo na geração de resíduos sólidos. Segundo </w:t>
      </w:r>
      <w:r w:rsidR="00315F91">
        <w:rPr>
          <w:rFonts w:eastAsia="Arial"/>
          <w:lang w:bidi="pt-BR"/>
        </w:rPr>
        <w:t>Ribeiro</w:t>
      </w:r>
      <w:r w:rsidRPr="008C1436">
        <w:rPr>
          <w:rFonts w:eastAsia="Arial"/>
          <w:lang w:bidi="pt-BR"/>
        </w:rPr>
        <w:t xml:space="preserve"> (2017) a revolução industrial foi o fator que alavancou a geração de resíduos, devido </w:t>
      </w:r>
      <w:r w:rsidR="00B523D3" w:rsidRPr="008C1436">
        <w:rPr>
          <w:rFonts w:eastAsia="Arial"/>
          <w:lang w:bidi="pt-BR"/>
        </w:rPr>
        <w:t>o modelo de</w:t>
      </w:r>
      <w:r w:rsidRPr="008C1436">
        <w:rPr>
          <w:rFonts w:eastAsia="Arial"/>
          <w:lang w:bidi="pt-BR"/>
        </w:rPr>
        <w:t xml:space="preserve"> produção das indústrias em larga escala.</w:t>
      </w:r>
    </w:p>
    <w:p w:rsidR="007E1770" w:rsidRPr="008C1436" w:rsidRDefault="0029457B" w:rsidP="00A232AA">
      <w:pPr>
        <w:suppressAutoHyphens w:val="0"/>
        <w:spacing w:line="360" w:lineRule="auto"/>
        <w:ind w:firstLine="708"/>
        <w:jc w:val="both"/>
        <w:rPr>
          <w:rFonts w:eastAsia="Arial"/>
          <w:lang w:bidi="pt-BR"/>
        </w:rPr>
      </w:pPr>
      <w:r w:rsidRPr="008C1436">
        <w:rPr>
          <w:rFonts w:eastAsia="Arial"/>
          <w:lang w:bidi="pt-BR"/>
        </w:rPr>
        <w:t>Neste contexto “o aumento da</w:t>
      </w:r>
      <w:r w:rsidR="00F71A1E" w:rsidRPr="008C1436">
        <w:rPr>
          <w:rFonts w:eastAsia="Arial"/>
          <w:lang w:bidi="pt-BR"/>
        </w:rPr>
        <w:t xml:space="preserve"> geração per capita de</w:t>
      </w:r>
      <w:r w:rsidR="00057352">
        <w:rPr>
          <w:rFonts w:eastAsia="Arial"/>
          <w:lang w:bidi="pt-BR"/>
        </w:rPr>
        <w:t xml:space="preserve"> </w:t>
      </w:r>
      <w:r w:rsidR="00F71A1E" w:rsidRPr="008C1436">
        <w:rPr>
          <w:rFonts w:eastAsia="Arial"/>
          <w:lang w:bidi="pt-BR"/>
        </w:rPr>
        <w:t>resíduos</w:t>
      </w:r>
      <w:r w:rsidRPr="008C1436">
        <w:rPr>
          <w:rFonts w:eastAsia="Arial"/>
          <w:lang w:bidi="pt-BR"/>
        </w:rPr>
        <w:t xml:space="preserve"> sólidos está</w:t>
      </w:r>
      <w:r w:rsidR="00F71A1E" w:rsidRPr="008C1436">
        <w:rPr>
          <w:rFonts w:eastAsia="Arial"/>
          <w:lang w:bidi="pt-BR"/>
        </w:rPr>
        <w:t xml:space="preserve"> diretamente relacionada ao consumo exagerado, rápido crescimento populacional e seu adensamento espacial</w:t>
      </w:r>
      <w:r w:rsidR="00AD04DB" w:rsidRPr="008C1436">
        <w:rPr>
          <w:rFonts w:eastAsia="Arial"/>
          <w:lang w:bidi="pt-BR"/>
        </w:rPr>
        <w:t>”</w:t>
      </w:r>
      <w:r w:rsidRPr="008C1436">
        <w:rPr>
          <w:rFonts w:eastAsia="Arial"/>
          <w:lang w:bidi="pt-BR"/>
        </w:rPr>
        <w:t xml:space="preserve"> </w:t>
      </w:r>
      <w:r w:rsidR="006E66DB">
        <w:rPr>
          <w:rFonts w:eastAsia="Arial"/>
          <w:lang w:bidi="pt-BR"/>
        </w:rPr>
        <w:t>(</w:t>
      </w:r>
      <w:r w:rsidRPr="008C1436">
        <w:rPr>
          <w:rFonts w:eastAsia="Arial"/>
          <w:lang w:bidi="pt-BR"/>
        </w:rPr>
        <w:t>LUIZ et al.,2011, p.171)</w:t>
      </w:r>
      <w:r w:rsidR="00F71A1E" w:rsidRPr="008C1436">
        <w:rPr>
          <w:rFonts w:eastAsia="Arial"/>
          <w:lang w:bidi="pt-BR"/>
        </w:rPr>
        <w:t>. Considerando que o fator principal para a geração de resíduos em um país</w:t>
      </w:r>
      <w:r w:rsidR="00990384" w:rsidRPr="008C1436">
        <w:rPr>
          <w:rFonts w:eastAsia="Arial"/>
          <w:lang w:bidi="pt-BR"/>
        </w:rPr>
        <w:t>,</w:t>
      </w:r>
      <w:r w:rsidR="00F71A1E" w:rsidRPr="008C1436">
        <w:rPr>
          <w:rFonts w:eastAsia="Arial"/>
          <w:lang w:bidi="pt-BR"/>
        </w:rPr>
        <w:t xml:space="preserve"> seja o crescimento econômico, deve levar em consideração os hábitos da população. Uma comparação da cultura de consumo americana em relação à japonesa, embora ambos tenham alto poder de consumo, os americanos produzem praticamente o dobro de resíduos per capita que os japoneses </w:t>
      </w:r>
      <w:bookmarkStart w:id="21" w:name="_Hlk525232648"/>
      <w:r w:rsidR="00F71A1E" w:rsidRPr="008C1436">
        <w:rPr>
          <w:rFonts w:eastAsia="Arial"/>
          <w:lang w:bidi="pt-BR"/>
        </w:rPr>
        <w:t>(GODEKE; HARB; SGANDERLA, 2012)</w:t>
      </w:r>
      <w:bookmarkEnd w:id="21"/>
      <w:r w:rsidR="00F71A1E" w:rsidRPr="008C1436">
        <w:rPr>
          <w:rFonts w:eastAsia="Arial"/>
          <w:lang w:bidi="pt-BR"/>
        </w:rPr>
        <w:t xml:space="preserve">. </w:t>
      </w:r>
      <w:r w:rsidR="00990384" w:rsidRPr="008C1436">
        <w:rPr>
          <w:rFonts w:eastAsia="Arial"/>
          <w:lang w:bidi="pt-BR"/>
        </w:rPr>
        <w:t>A</w:t>
      </w:r>
      <w:r w:rsidR="00F71A1E" w:rsidRPr="008C1436">
        <w:rPr>
          <w:rFonts w:eastAsia="Arial"/>
          <w:lang w:bidi="pt-BR"/>
        </w:rPr>
        <w:t>o longo dos anos verifica-se a relação entre o desenvolvimento econômico</w:t>
      </w:r>
      <w:r w:rsidR="00990384" w:rsidRPr="008C1436">
        <w:rPr>
          <w:rFonts w:eastAsia="Arial"/>
          <w:lang w:bidi="pt-BR"/>
        </w:rPr>
        <w:t xml:space="preserve"> e o</w:t>
      </w:r>
      <w:r w:rsidR="00F71A1E" w:rsidRPr="008C1436">
        <w:rPr>
          <w:rFonts w:eastAsia="Arial"/>
          <w:lang w:bidi="pt-BR"/>
        </w:rPr>
        <w:t xml:space="preserve"> aumento </w:t>
      </w:r>
      <w:r w:rsidR="00990384" w:rsidRPr="008C1436">
        <w:rPr>
          <w:rFonts w:eastAsia="Arial"/>
          <w:lang w:bidi="pt-BR"/>
        </w:rPr>
        <w:t>d</w:t>
      </w:r>
      <w:r w:rsidR="00F71A1E" w:rsidRPr="008C1436">
        <w:rPr>
          <w:rFonts w:eastAsia="Arial"/>
          <w:lang w:bidi="pt-BR"/>
        </w:rPr>
        <w:t>a geração de resíduos sólidos</w:t>
      </w:r>
      <w:r w:rsidR="00990384" w:rsidRPr="008C1436">
        <w:rPr>
          <w:rFonts w:eastAsia="Arial"/>
          <w:lang w:bidi="pt-BR"/>
        </w:rPr>
        <w:t>, evidenciando necessidade</w:t>
      </w:r>
      <w:r w:rsidR="00F71A1E" w:rsidRPr="008C1436">
        <w:rPr>
          <w:rFonts w:eastAsia="Arial"/>
          <w:lang w:bidi="pt-BR"/>
        </w:rPr>
        <w:t xml:space="preserve"> de promover</w:t>
      </w:r>
      <w:r w:rsidRPr="008C1436">
        <w:rPr>
          <w:rFonts w:eastAsia="Arial"/>
          <w:lang w:bidi="pt-BR"/>
        </w:rPr>
        <w:t xml:space="preserve"> uma</w:t>
      </w:r>
      <w:r w:rsidR="00F71A1E" w:rsidRPr="008C1436">
        <w:rPr>
          <w:rFonts w:eastAsia="Arial"/>
          <w:lang w:bidi="pt-BR"/>
        </w:rPr>
        <w:t xml:space="preserve"> gestão </w:t>
      </w:r>
      <w:r w:rsidR="00990384" w:rsidRPr="008C1436">
        <w:rPr>
          <w:rFonts w:eastAsia="Arial"/>
          <w:lang w:bidi="pt-BR"/>
        </w:rPr>
        <w:t>efetiva</w:t>
      </w:r>
      <w:r w:rsidR="00F71A1E" w:rsidRPr="008C1436">
        <w:rPr>
          <w:rFonts w:eastAsia="Arial"/>
          <w:lang w:bidi="pt-BR"/>
        </w:rPr>
        <w:t>.</w:t>
      </w:r>
    </w:p>
    <w:p w:rsidR="007E1770" w:rsidRPr="008C1436" w:rsidRDefault="00570700" w:rsidP="00A232AA">
      <w:pPr>
        <w:suppressAutoHyphens w:val="0"/>
        <w:spacing w:line="360" w:lineRule="auto"/>
        <w:ind w:firstLine="708"/>
        <w:jc w:val="both"/>
        <w:rPr>
          <w:rFonts w:eastAsia="Arial"/>
          <w:lang w:bidi="pt-BR"/>
        </w:rPr>
      </w:pPr>
      <w:r w:rsidRPr="008C1436">
        <w:rPr>
          <w:rFonts w:eastAsia="Arial"/>
          <w:lang w:bidi="pt-BR"/>
        </w:rPr>
        <w:t>A</w:t>
      </w:r>
      <w:r w:rsidR="00F71A1E" w:rsidRPr="008C1436">
        <w:rPr>
          <w:rFonts w:eastAsia="Arial"/>
          <w:lang w:bidi="pt-BR"/>
        </w:rPr>
        <w:t xml:space="preserve"> gestão de resíduos sólidos </w:t>
      </w:r>
      <w:r w:rsidRPr="008C1436">
        <w:rPr>
          <w:rFonts w:eastAsia="Arial"/>
          <w:lang w:bidi="pt-BR"/>
        </w:rPr>
        <w:t>segundo</w:t>
      </w:r>
      <w:bookmarkStart w:id="22" w:name="_Hlk525231292"/>
      <w:r w:rsidR="006E66DB">
        <w:rPr>
          <w:rFonts w:eastAsia="Arial"/>
          <w:lang w:bidi="pt-BR"/>
        </w:rPr>
        <w:t xml:space="preserve"> </w:t>
      </w:r>
      <w:r w:rsidR="00F71A1E" w:rsidRPr="008C1436">
        <w:rPr>
          <w:rFonts w:eastAsia="Arial"/>
          <w:lang w:bidi="pt-BR"/>
        </w:rPr>
        <w:t>M</w:t>
      </w:r>
      <w:r w:rsidR="006F4EAE" w:rsidRPr="008C1436">
        <w:rPr>
          <w:rFonts w:eastAsia="Arial"/>
          <w:lang w:bidi="pt-BR"/>
        </w:rPr>
        <w:t>edeiros</w:t>
      </w:r>
      <w:r w:rsidR="00F71A1E" w:rsidRPr="008C1436">
        <w:rPr>
          <w:rFonts w:eastAsia="Arial"/>
          <w:lang w:bidi="pt-BR"/>
        </w:rPr>
        <w:t xml:space="preserve"> e A</w:t>
      </w:r>
      <w:r w:rsidR="006F4EAE" w:rsidRPr="008C1436">
        <w:rPr>
          <w:rFonts w:eastAsia="Arial"/>
          <w:lang w:bidi="pt-BR"/>
        </w:rPr>
        <w:t>lberto</w:t>
      </w:r>
      <w:r w:rsidR="00F71A1E" w:rsidRPr="008C1436">
        <w:rPr>
          <w:rFonts w:eastAsia="Arial"/>
          <w:lang w:bidi="pt-BR"/>
        </w:rPr>
        <w:t xml:space="preserve"> (2011</w:t>
      </w:r>
      <w:bookmarkEnd w:id="22"/>
      <w:r w:rsidR="00F71A1E" w:rsidRPr="008C1436">
        <w:rPr>
          <w:rFonts w:eastAsia="Arial"/>
          <w:lang w:bidi="pt-BR"/>
        </w:rPr>
        <w:t>) é fundamental e não pode ser negligenciada,</w:t>
      </w:r>
      <w:r w:rsidR="006E66DB">
        <w:rPr>
          <w:rFonts w:eastAsia="Arial"/>
          <w:lang w:bidi="pt-BR"/>
        </w:rPr>
        <w:t xml:space="preserve"> </w:t>
      </w:r>
      <w:r w:rsidR="00F71A1E" w:rsidRPr="008C1436">
        <w:rPr>
          <w:rFonts w:eastAsia="Arial"/>
          <w:lang w:bidi="pt-BR"/>
        </w:rPr>
        <w:t xml:space="preserve">os municípios </w:t>
      </w:r>
      <w:r w:rsidR="00990384" w:rsidRPr="008C1436">
        <w:rPr>
          <w:rFonts w:eastAsia="Arial"/>
          <w:lang w:bidi="pt-BR"/>
        </w:rPr>
        <w:t>que não possui uma</w:t>
      </w:r>
      <w:r w:rsidR="00F71A1E" w:rsidRPr="008C1436">
        <w:rPr>
          <w:rFonts w:eastAsia="Arial"/>
          <w:lang w:bidi="pt-BR"/>
        </w:rPr>
        <w:t xml:space="preserve"> gestão sustentável podem sofrer impactos negativos</w:t>
      </w:r>
      <w:r w:rsidR="00990384" w:rsidRPr="008C1436">
        <w:rPr>
          <w:rFonts w:eastAsia="Arial"/>
          <w:lang w:bidi="pt-BR"/>
        </w:rPr>
        <w:t>,</w:t>
      </w:r>
      <w:r w:rsidR="00F71A1E" w:rsidRPr="008C1436">
        <w:rPr>
          <w:rFonts w:eastAsia="Arial"/>
          <w:lang w:bidi="pt-BR"/>
        </w:rPr>
        <w:t xml:space="preserve"> como a poluição hídrica, degradação do solo</w:t>
      </w:r>
      <w:r w:rsidR="00990384" w:rsidRPr="008C1436">
        <w:rPr>
          <w:rFonts w:eastAsia="Arial"/>
          <w:lang w:bidi="pt-BR"/>
        </w:rPr>
        <w:t xml:space="preserve"> e a</w:t>
      </w:r>
      <w:r w:rsidR="00F71A1E" w:rsidRPr="008C1436">
        <w:rPr>
          <w:rFonts w:eastAsia="Arial"/>
          <w:lang w:bidi="pt-BR"/>
        </w:rPr>
        <w:t xml:space="preserve"> proliferação de vetores. No Brasil, como em outros países em desenvolvimento, outros malefícios somam-se à questão ambiental, ocasionados por deficiências na gestão dos resíduos sólidos urbanos (GODEKE; HARB; SGANDERLA, 201</w:t>
      </w:r>
      <w:r w:rsidR="008346AE">
        <w:rPr>
          <w:rFonts w:eastAsia="Arial"/>
          <w:lang w:bidi="pt-BR"/>
        </w:rPr>
        <w:t>2</w:t>
      </w:r>
      <w:r w:rsidR="00F71A1E" w:rsidRPr="008C1436">
        <w:rPr>
          <w:rFonts w:eastAsia="Arial"/>
          <w:lang w:bidi="pt-BR"/>
        </w:rPr>
        <w:t xml:space="preserve">, p.1701). Dentro do panorama atual os resíduos sólidos </w:t>
      </w:r>
      <w:r w:rsidR="00F71A1E" w:rsidRPr="008C1436">
        <w:rPr>
          <w:rFonts w:eastAsia="Arial"/>
          <w:lang w:bidi="pt-BR"/>
        </w:rPr>
        <w:lastRenderedPageBreak/>
        <w:t>ganham notoriedade quanto aos seus impactos no meio ambiente, havendo a necessidade de discutir modelos de gestão sustentáveis.</w:t>
      </w:r>
    </w:p>
    <w:p w:rsidR="005A1F94" w:rsidRPr="008C1436" w:rsidRDefault="00F71A1E" w:rsidP="00A232AA">
      <w:pPr>
        <w:suppressAutoHyphens w:val="0"/>
        <w:spacing w:line="360" w:lineRule="auto"/>
        <w:ind w:firstLine="708"/>
        <w:jc w:val="both"/>
        <w:rPr>
          <w:rFonts w:eastAsia="Arial"/>
          <w:lang w:bidi="pt-BR"/>
        </w:rPr>
      </w:pPr>
      <w:r w:rsidRPr="008C1436">
        <w:rPr>
          <w:rFonts w:eastAsia="Arial"/>
          <w:lang w:bidi="pt-BR"/>
        </w:rPr>
        <w:t>Segundo F</w:t>
      </w:r>
      <w:r w:rsidR="006F4EAE" w:rsidRPr="008C1436">
        <w:rPr>
          <w:rFonts w:eastAsia="Arial"/>
          <w:lang w:bidi="pt-BR"/>
        </w:rPr>
        <w:t>arinas</w:t>
      </w:r>
      <w:r w:rsidRPr="008C1436">
        <w:rPr>
          <w:rFonts w:eastAsia="Arial"/>
          <w:lang w:bidi="pt-BR"/>
        </w:rPr>
        <w:t xml:space="preserve"> (2006) o modelo de gestão eficiente deve partir dos </w:t>
      </w:r>
      <w:r w:rsidR="005A1F94" w:rsidRPr="008C1436">
        <w:rPr>
          <w:rFonts w:eastAsia="Arial"/>
          <w:lang w:bidi="pt-BR"/>
        </w:rPr>
        <w:t xml:space="preserve">seguintes </w:t>
      </w:r>
      <w:r w:rsidRPr="008C1436">
        <w:rPr>
          <w:rFonts w:eastAsia="Arial"/>
          <w:lang w:bidi="pt-BR"/>
        </w:rPr>
        <w:t>princípios: redução dos resíduos gerados pela população, reutilização dos materiais descartados e a reciclagem dos materiais úteis para a indústria</w:t>
      </w:r>
      <w:r w:rsidR="00990384" w:rsidRPr="008C1436">
        <w:rPr>
          <w:rFonts w:eastAsia="Arial"/>
          <w:lang w:bidi="pt-BR"/>
        </w:rPr>
        <w:t xml:space="preserve">, este método é </w:t>
      </w:r>
      <w:r w:rsidRPr="008C1436">
        <w:rPr>
          <w:rFonts w:eastAsia="Arial"/>
          <w:lang w:bidi="pt-BR"/>
        </w:rPr>
        <w:t>denomina</w:t>
      </w:r>
      <w:r w:rsidR="00990384" w:rsidRPr="008C1436">
        <w:rPr>
          <w:rFonts w:eastAsia="Arial"/>
          <w:lang w:bidi="pt-BR"/>
        </w:rPr>
        <w:t>do</w:t>
      </w:r>
      <w:r w:rsidRPr="008C1436">
        <w:rPr>
          <w:rFonts w:eastAsia="Arial"/>
          <w:lang w:bidi="pt-BR"/>
        </w:rPr>
        <w:t xml:space="preserve"> como o processo dos 3 R’s: reduzir, reutilizar e reciclar.</w:t>
      </w:r>
      <w:r w:rsidR="006E66DB">
        <w:rPr>
          <w:rFonts w:eastAsia="Arial"/>
          <w:lang w:bidi="pt-BR"/>
        </w:rPr>
        <w:t xml:space="preserve"> </w:t>
      </w:r>
      <w:r w:rsidRPr="008C1436">
        <w:rPr>
          <w:rFonts w:eastAsia="Arial"/>
          <w:lang w:bidi="pt-BR"/>
        </w:rPr>
        <w:t xml:space="preserve">Nesse contexto a Agenda 21, no tema sustentabilidade da ênfase aos princípios dos 3 R´s e do poluidor-pagador, que institui </w:t>
      </w:r>
      <w:r w:rsidR="00887EFD" w:rsidRPr="008C1436">
        <w:rPr>
          <w:rFonts w:eastAsia="Arial"/>
          <w:lang w:bidi="pt-BR"/>
        </w:rPr>
        <w:t xml:space="preserve">a cada um </w:t>
      </w:r>
      <w:r w:rsidRPr="008C1436">
        <w:rPr>
          <w:rFonts w:eastAsia="Arial"/>
          <w:lang w:bidi="pt-BR"/>
        </w:rPr>
        <w:t>a questão da responsabilidade pela geração de resíduos e seus impactos ambientais</w:t>
      </w:r>
      <w:r w:rsidR="006E66DB">
        <w:rPr>
          <w:rFonts w:eastAsia="Arial"/>
          <w:lang w:bidi="pt-BR"/>
        </w:rPr>
        <w:t xml:space="preserve"> </w:t>
      </w:r>
      <w:r w:rsidRPr="008C1436">
        <w:rPr>
          <w:rFonts w:eastAsia="Arial"/>
          <w:lang w:bidi="pt-BR"/>
        </w:rPr>
        <w:t>(ROBERTO; RISSO; LUIZ, 2012)</w:t>
      </w:r>
      <w:r w:rsidR="00841A9D">
        <w:rPr>
          <w:rFonts w:eastAsia="Arial"/>
          <w:lang w:bidi="pt-BR"/>
        </w:rPr>
        <w:t>.</w:t>
      </w: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 xml:space="preserve"> Para verificar os resultados de </w:t>
      </w:r>
      <w:r w:rsidR="005A1F94" w:rsidRPr="008C1436">
        <w:rPr>
          <w:rFonts w:eastAsia="Arial"/>
          <w:lang w:bidi="pt-BR"/>
        </w:rPr>
        <w:t>um modelo de gestão eficiente</w:t>
      </w:r>
      <w:r w:rsidRPr="008C1436">
        <w:rPr>
          <w:rFonts w:eastAsia="Arial"/>
          <w:lang w:bidi="pt-BR"/>
        </w:rPr>
        <w:t xml:space="preserve"> é fundamental </w:t>
      </w:r>
      <w:r w:rsidR="005A1F94" w:rsidRPr="008C1436">
        <w:rPr>
          <w:rFonts w:eastAsia="Arial"/>
          <w:lang w:bidi="pt-BR"/>
        </w:rPr>
        <w:t>analisar a redução dos impactos ambientais. Portanto</w:t>
      </w:r>
      <w:r w:rsidRPr="008C1436">
        <w:rPr>
          <w:rFonts w:eastAsia="Arial"/>
          <w:lang w:bidi="pt-BR"/>
        </w:rPr>
        <w:t xml:space="preserve"> a Política Nacional de Resíduos Sólidos (PNRS) </w:t>
      </w:r>
      <w:r w:rsidR="005A1F94" w:rsidRPr="008C1436">
        <w:rPr>
          <w:rFonts w:eastAsia="Arial"/>
          <w:lang w:bidi="pt-BR"/>
        </w:rPr>
        <w:t>propõe</w:t>
      </w:r>
      <w:r w:rsidRPr="008C1436">
        <w:rPr>
          <w:rFonts w:eastAsia="Arial"/>
          <w:lang w:bidi="pt-BR"/>
        </w:rPr>
        <w:t xml:space="preserve"> diretrizes, além de estabelecer metas de adequação</w:t>
      </w:r>
      <w:r w:rsidR="00053FEF" w:rsidRPr="008C1436">
        <w:rPr>
          <w:rFonts w:eastAsia="Arial"/>
          <w:lang w:bidi="pt-BR"/>
        </w:rPr>
        <w:t xml:space="preserve">, </w:t>
      </w:r>
      <w:r w:rsidRPr="008C1436">
        <w:rPr>
          <w:rFonts w:eastAsia="Arial"/>
          <w:lang w:bidi="pt-BR"/>
        </w:rPr>
        <w:t>necessária para cumprimento d</w:t>
      </w:r>
      <w:r w:rsidR="00053FEF" w:rsidRPr="008C1436">
        <w:rPr>
          <w:rFonts w:eastAsia="Arial"/>
          <w:lang w:bidi="pt-BR"/>
        </w:rPr>
        <w:t>a</w:t>
      </w:r>
      <w:r w:rsidR="006E66DB">
        <w:rPr>
          <w:rFonts w:eastAsia="Arial"/>
          <w:lang w:bidi="pt-BR"/>
        </w:rPr>
        <w:t xml:space="preserve"> </w:t>
      </w:r>
      <w:r w:rsidR="00053FEF" w:rsidRPr="008C1436">
        <w:rPr>
          <w:rFonts w:eastAsia="Arial"/>
          <w:lang w:bidi="pt-BR"/>
        </w:rPr>
        <w:t>legislação (</w:t>
      </w:r>
      <w:r w:rsidRPr="008C1436">
        <w:rPr>
          <w:rFonts w:eastAsia="Arial"/>
          <w:lang w:bidi="pt-BR"/>
        </w:rPr>
        <w:t>GOMES</w:t>
      </w:r>
      <w:r w:rsidR="001837AF" w:rsidRPr="008C1436">
        <w:rPr>
          <w:rFonts w:eastAsia="Arial"/>
          <w:lang w:bidi="pt-BR"/>
        </w:rPr>
        <w:t>;</w:t>
      </w:r>
      <w:r w:rsidRPr="008C1436">
        <w:rPr>
          <w:rFonts w:eastAsia="Arial"/>
          <w:lang w:bidi="pt-BR"/>
        </w:rPr>
        <w:t xml:space="preserve"> VENTURA</w:t>
      </w:r>
      <w:r w:rsidR="001837AF" w:rsidRPr="008C1436">
        <w:rPr>
          <w:rFonts w:eastAsia="Arial"/>
          <w:lang w:bidi="pt-BR"/>
        </w:rPr>
        <w:t>;</w:t>
      </w:r>
      <w:r w:rsidRPr="008C1436">
        <w:rPr>
          <w:rFonts w:eastAsia="Arial"/>
          <w:lang w:bidi="pt-BR"/>
        </w:rPr>
        <w:t xml:space="preserve"> RODRIGUES, 2014)</w:t>
      </w:r>
      <w:r w:rsidR="00841A9D">
        <w:rPr>
          <w:rFonts w:eastAsia="Arial"/>
          <w:lang w:bidi="pt-BR"/>
        </w:rPr>
        <w:t>.</w:t>
      </w:r>
    </w:p>
    <w:p w:rsidR="00927B6A" w:rsidRPr="008C1436" w:rsidRDefault="005A1F94" w:rsidP="00A232AA">
      <w:pPr>
        <w:suppressAutoHyphens w:val="0"/>
        <w:spacing w:line="360" w:lineRule="auto"/>
        <w:ind w:firstLine="708"/>
        <w:jc w:val="both"/>
        <w:rPr>
          <w:rFonts w:eastAsia="Arial"/>
          <w:lang w:bidi="pt-BR"/>
        </w:rPr>
      </w:pPr>
      <w:r w:rsidRPr="008C1436">
        <w:rPr>
          <w:rFonts w:eastAsia="Arial"/>
          <w:lang w:bidi="pt-BR"/>
        </w:rPr>
        <w:t>A</w:t>
      </w:r>
      <w:r w:rsidR="00F71A1E" w:rsidRPr="008C1436">
        <w:rPr>
          <w:rFonts w:eastAsia="Arial"/>
          <w:lang w:bidi="pt-BR"/>
        </w:rPr>
        <w:t xml:space="preserve"> Agenda 21 no </w:t>
      </w:r>
      <w:r w:rsidRPr="008C1436">
        <w:rPr>
          <w:rFonts w:eastAsia="Arial"/>
          <w:lang w:bidi="pt-BR"/>
        </w:rPr>
        <w:t xml:space="preserve">contexto de </w:t>
      </w:r>
      <w:r w:rsidR="00206305" w:rsidRPr="008C1436">
        <w:rPr>
          <w:rFonts w:eastAsia="Arial"/>
          <w:lang w:bidi="pt-BR"/>
        </w:rPr>
        <w:t>resíduo</w:t>
      </w:r>
      <w:r w:rsidRPr="008C1436">
        <w:rPr>
          <w:rFonts w:eastAsia="Arial"/>
          <w:lang w:bidi="pt-BR"/>
        </w:rPr>
        <w:t>s</w:t>
      </w:r>
      <w:r w:rsidR="00206305" w:rsidRPr="008C1436">
        <w:rPr>
          <w:rFonts w:eastAsia="Arial"/>
          <w:lang w:bidi="pt-BR"/>
        </w:rPr>
        <w:t xml:space="preserve"> sólidos</w:t>
      </w:r>
      <w:r w:rsidR="006E66DB" w:rsidRPr="008C1436">
        <w:rPr>
          <w:rFonts w:eastAsia="Arial"/>
          <w:lang w:bidi="pt-BR"/>
        </w:rPr>
        <w:t xml:space="preserve"> destacou</w:t>
      </w:r>
      <w:r w:rsidR="00F71A1E" w:rsidRPr="008C1436">
        <w:rPr>
          <w:rFonts w:eastAsia="Arial"/>
          <w:lang w:bidi="pt-BR"/>
        </w:rPr>
        <w:t xml:space="preserve"> os impactos causados pela</w:t>
      </w:r>
      <w:r w:rsidR="00927B6A" w:rsidRPr="008C1436">
        <w:rPr>
          <w:rFonts w:eastAsia="Arial"/>
          <w:lang w:bidi="pt-BR"/>
        </w:rPr>
        <w:t xml:space="preserve"> sua disposição</w:t>
      </w:r>
      <w:r w:rsidR="006E66DB">
        <w:rPr>
          <w:rFonts w:eastAsia="Arial"/>
          <w:lang w:bidi="pt-BR"/>
        </w:rPr>
        <w:t xml:space="preserve"> </w:t>
      </w:r>
      <w:r w:rsidR="00053FEF" w:rsidRPr="008C1436">
        <w:rPr>
          <w:rFonts w:eastAsia="Arial"/>
          <w:lang w:bidi="pt-BR"/>
        </w:rPr>
        <w:t>irregular</w:t>
      </w:r>
      <w:r w:rsidR="00F71A1E" w:rsidRPr="008C1436">
        <w:rPr>
          <w:rFonts w:eastAsia="Arial"/>
          <w:lang w:bidi="pt-BR"/>
        </w:rPr>
        <w:t xml:space="preserve">, tornando como meta </w:t>
      </w:r>
      <w:r w:rsidR="00053FEF" w:rsidRPr="008C1436">
        <w:rPr>
          <w:rFonts w:eastAsia="Arial"/>
          <w:lang w:bidi="pt-BR"/>
        </w:rPr>
        <w:t xml:space="preserve">a disposição </w:t>
      </w:r>
      <w:r w:rsidR="00927B6A" w:rsidRPr="008C1436">
        <w:rPr>
          <w:rFonts w:eastAsia="Arial"/>
          <w:lang w:bidi="pt-BR"/>
        </w:rPr>
        <w:t xml:space="preserve">dos resíduos de forma </w:t>
      </w:r>
      <w:r w:rsidR="00F71A1E" w:rsidRPr="008C1436">
        <w:rPr>
          <w:rFonts w:eastAsia="Arial"/>
          <w:lang w:bidi="pt-BR"/>
        </w:rPr>
        <w:t>adequada</w:t>
      </w:r>
      <w:r w:rsidR="006E66DB">
        <w:rPr>
          <w:rFonts w:eastAsia="Arial"/>
          <w:lang w:bidi="pt-BR"/>
        </w:rPr>
        <w:t xml:space="preserve"> </w:t>
      </w:r>
      <w:r w:rsidR="00F71A1E" w:rsidRPr="008C1436">
        <w:rPr>
          <w:rFonts w:eastAsia="Arial"/>
          <w:lang w:bidi="pt-BR"/>
        </w:rPr>
        <w:t>(ROBERTO; RISSO; LUIZ, 2012).</w:t>
      </w:r>
    </w:p>
    <w:p w:rsidR="007E1770" w:rsidRPr="008C1436" w:rsidRDefault="00053FEF" w:rsidP="00A232AA">
      <w:pPr>
        <w:suppressAutoHyphens w:val="0"/>
        <w:spacing w:line="360" w:lineRule="auto"/>
        <w:ind w:firstLine="708"/>
        <w:jc w:val="both"/>
        <w:rPr>
          <w:rFonts w:eastAsia="Arial"/>
          <w:lang w:bidi="pt-BR"/>
        </w:rPr>
      </w:pPr>
      <w:r w:rsidRPr="008C1436">
        <w:rPr>
          <w:rFonts w:eastAsia="Arial"/>
          <w:lang w:bidi="pt-BR"/>
        </w:rPr>
        <w:t xml:space="preserve">No processo de </w:t>
      </w:r>
      <w:r w:rsidR="00F71A1E" w:rsidRPr="008C1436">
        <w:rPr>
          <w:rFonts w:eastAsia="Arial"/>
          <w:lang w:bidi="pt-BR"/>
        </w:rPr>
        <w:t>disposição</w:t>
      </w:r>
      <w:r w:rsidRPr="008C1436">
        <w:rPr>
          <w:rFonts w:eastAsia="Arial"/>
          <w:lang w:bidi="pt-BR"/>
        </w:rPr>
        <w:t>,</w:t>
      </w:r>
      <w:r w:rsidR="006E66DB">
        <w:rPr>
          <w:rFonts w:eastAsia="Arial"/>
          <w:lang w:bidi="pt-BR"/>
        </w:rPr>
        <w:t xml:space="preserve"> </w:t>
      </w:r>
      <w:r w:rsidR="0087640A" w:rsidRPr="008C1436">
        <w:rPr>
          <w:rFonts w:eastAsia="Arial"/>
          <w:lang w:bidi="pt-BR"/>
        </w:rPr>
        <w:t>Medeiros e Alberto</w:t>
      </w:r>
      <w:r w:rsidR="006E66DB" w:rsidRPr="008C1436">
        <w:rPr>
          <w:rFonts w:eastAsia="Arial"/>
          <w:lang w:bidi="pt-BR"/>
        </w:rPr>
        <w:t xml:space="preserve"> </w:t>
      </w:r>
      <w:r w:rsidR="0087640A" w:rsidRPr="008C1436">
        <w:rPr>
          <w:rFonts w:eastAsia="Arial"/>
          <w:lang w:bidi="pt-BR"/>
        </w:rPr>
        <w:t xml:space="preserve">(2011) </w:t>
      </w:r>
      <w:r w:rsidR="00F71A1E" w:rsidRPr="008C1436">
        <w:rPr>
          <w:rFonts w:eastAsia="Arial"/>
          <w:lang w:bidi="pt-BR"/>
        </w:rPr>
        <w:t>afirma</w:t>
      </w:r>
      <w:r w:rsidR="006F4EAE" w:rsidRPr="008C1436">
        <w:rPr>
          <w:rFonts w:eastAsia="Arial"/>
          <w:lang w:bidi="pt-BR"/>
        </w:rPr>
        <w:t>m</w:t>
      </w:r>
      <w:r w:rsidR="00F71A1E" w:rsidRPr="008C1436">
        <w:rPr>
          <w:rFonts w:eastAsia="Arial"/>
          <w:lang w:bidi="pt-BR"/>
        </w:rPr>
        <w:t xml:space="preserve"> que</w:t>
      </w:r>
      <w:r w:rsidRPr="008C1436">
        <w:rPr>
          <w:rFonts w:eastAsia="Arial"/>
          <w:lang w:bidi="pt-BR"/>
        </w:rPr>
        <w:t>,</w:t>
      </w:r>
      <w:r w:rsidR="00F71A1E" w:rsidRPr="008C1436">
        <w:rPr>
          <w:rFonts w:eastAsia="Arial"/>
          <w:lang w:bidi="pt-BR"/>
        </w:rPr>
        <w:t xml:space="preserve"> a receita geral para uma gestão adequada é aparentemente simples: a coleta abrangente (que atinja mais de 90% da população), com </w:t>
      </w:r>
      <w:r w:rsidR="00927B6A" w:rsidRPr="008C1436">
        <w:rPr>
          <w:rFonts w:eastAsia="Arial"/>
          <w:lang w:bidi="pt-BR"/>
        </w:rPr>
        <w:t>frequência</w:t>
      </w:r>
      <w:r w:rsidR="00F71A1E" w:rsidRPr="008C1436">
        <w:rPr>
          <w:rFonts w:eastAsia="Arial"/>
          <w:lang w:bidi="pt-BR"/>
        </w:rPr>
        <w:t xml:space="preserve"> adequada (três ou mais vezes por semana); a limpeza pública que mantenha os logradouros em condições satisfatórias de uso; por fim os resíduos depositados corretamente em um aterro sanitário.</w:t>
      </w:r>
      <w:bookmarkStart w:id="23" w:name="_Toc523759804"/>
    </w:p>
    <w:p w:rsidR="002114DE" w:rsidRPr="008C1436" w:rsidRDefault="002114DE" w:rsidP="00A232AA">
      <w:pPr>
        <w:suppressAutoHyphens w:val="0"/>
        <w:spacing w:line="360" w:lineRule="auto"/>
        <w:ind w:firstLine="708"/>
        <w:jc w:val="both"/>
        <w:rPr>
          <w:rFonts w:eastAsia="Arial"/>
          <w:lang w:bidi="pt-BR"/>
        </w:rPr>
      </w:pPr>
    </w:p>
    <w:p w:rsidR="007E1770" w:rsidRPr="008C1436" w:rsidRDefault="00F71A1E" w:rsidP="00A232AA">
      <w:pPr>
        <w:pStyle w:val="Ttulo2"/>
        <w:spacing w:line="360" w:lineRule="auto"/>
        <w:rPr>
          <w:rFonts w:ascii="Arial" w:hAnsi="Arial"/>
          <w:noProof/>
          <w:color w:val="auto"/>
          <w:sz w:val="24"/>
          <w:szCs w:val="24"/>
          <w:lang w:eastAsia="pt-BR"/>
        </w:rPr>
      </w:pPr>
      <w:bookmarkStart w:id="24" w:name="_Toc531141525"/>
      <w:r w:rsidRPr="008C1436">
        <w:rPr>
          <w:rFonts w:ascii="Arial" w:hAnsi="Arial"/>
          <w:noProof/>
          <w:color w:val="auto"/>
          <w:sz w:val="24"/>
          <w:szCs w:val="24"/>
          <w:lang w:eastAsia="pt-BR"/>
        </w:rPr>
        <w:t>2.5</w:t>
      </w:r>
      <w:r w:rsidR="008B73A2" w:rsidRPr="008C1436">
        <w:rPr>
          <w:rFonts w:ascii="Arial" w:hAnsi="Arial"/>
          <w:noProof/>
          <w:color w:val="auto"/>
          <w:sz w:val="24"/>
          <w:szCs w:val="24"/>
          <w:lang w:eastAsia="pt-BR"/>
        </w:rPr>
        <w:t xml:space="preserve"> Considerações sobre o</w:t>
      </w:r>
      <w:r w:rsidR="004D78AA" w:rsidRPr="008C1436">
        <w:rPr>
          <w:rFonts w:ascii="Arial" w:hAnsi="Arial"/>
          <w:noProof/>
          <w:color w:val="auto"/>
          <w:sz w:val="24"/>
          <w:szCs w:val="24"/>
          <w:lang w:eastAsia="pt-BR"/>
        </w:rPr>
        <w:t>s os componentes do</w:t>
      </w:r>
      <w:r w:rsidR="008B73A2" w:rsidRPr="008C1436">
        <w:rPr>
          <w:rFonts w:ascii="Arial" w:hAnsi="Arial"/>
          <w:noProof/>
          <w:color w:val="auto"/>
          <w:sz w:val="24"/>
          <w:szCs w:val="24"/>
          <w:lang w:eastAsia="pt-BR"/>
        </w:rPr>
        <w:t xml:space="preserve"> sistema de a</w:t>
      </w:r>
      <w:r w:rsidRPr="008C1436">
        <w:rPr>
          <w:rFonts w:ascii="Arial" w:hAnsi="Arial"/>
          <w:noProof/>
          <w:color w:val="auto"/>
          <w:sz w:val="24"/>
          <w:szCs w:val="24"/>
          <w:lang w:eastAsia="pt-BR"/>
        </w:rPr>
        <w:t>terro sanitário</w:t>
      </w:r>
      <w:bookmarkEnd w:id="23"/>
      <w:bookmarkEnd w:id="24"/>
    </w:p>
    <w:p w:rsidR="00672562" w:rsidRPr="008C1436" w:rsidRDefault="00672562" w:rsidP="00A232AA">
      <w:pPr>
        <w:spacing w:line="360" w:lineRule="auto"/>
      </w:pPr>
    </w:p>
    <w:p w:rsidR="00793BA8" w:rsidRDefault="00F71A1E" w:rsidP="00A232AA">
      <w:pPr>
        <w:suppressAutoHyphens w:val="0"/>
        <w:spacing w:line="360" w:lineRule="auto"/>
        <w:ind w:firstLine="708"/>
        <w:jc w:val="both"/>
        <w:rPr>
          <w:rFonts w:eastAsia="Arial"/>
          <w:lang w:bidi="pt-BR"/>
        </w:rPr>
      </w:pPr>
      <w:r w:rsidRPr="008C1436">
        <w:rPr>
          <w:rFonts w:eastAsia="Arial"/>
          <w:lang w:bidi="pt-BR"/>
        </w:rPr>
        <w:t xml:space="preserve">Segundo </w:t>
      </w:r>
      <w:r w:rsidR="004D78AA" w:rsidRPr="008C1436">
        <w:rPr>
          <w:rFonts w:eastAsia="Arial"/>
          <w:lang w:bidi="pt-BR"/>
        </w:rPr>
        <w:t>Araújo</w:t>
      </w:r>
      <w:r w:rsidRPr="008C1436">
        <w:rPr>
          <w:rFonts w:eastAsia="Arial"/>
          <w:lang w:bidi="pt-BR"/>
        </w:rPr>
        <w:t xml:space="preserve"> et al., </w:t>
      </w:r>
      <w:r w:rsidR="006F4EAE" w:rsidRPr="008C1436">
        <w:rPr>
          <w:rFonts w:eastAsia="Arial"/>
          <w:lang w:bidi="pt-BR"/>
        </w:rPr>
        <w:t>(</w:t>
      </w:r>
      <w:r w:rsidRPr="008C1436">
        <w:rPr>
          <w:rFonts w:eastAsia="Arial"/>
          <w:lang w:bidi="pt-BR"/>
        </w:rPr>
        <w:t xml:space="preserve">2017) o aterro sanitário é um método de disposição final de resíduos sólidos urbanos, que visa proteger o meio ambiente </w:t>
      </w:r>
      <w:r w:rsidR="008B73A2" w:rsidRPr="008C1436">
        <w:rPr>
          <w:rFonts w:eastAsia="Arial"/>
          <w:lang w:bidi="pt-BR"/>
        </w:rPr>
        <w:t>consequentemente</w:t>
      </w:r>
      <w:r w:rsidRPr="008C1436">
        <w:rPr>
          <w:rFonts w:eastAsia="Arial"/>
          <w:lang w:bidi="pt-BR"/>
        </w:rPr>
        <w:t xml:space="preserve"> a saúde </w:t>
      </w:r>
      <w:r w:rsidR="006F4EAE" w:rsidRPr="008C1436">
        <w:rPr>
          <w:rFonts w:eastAsia="Arial"/>
          <w:lang w:bidi="pt-BR"/>
        </w:rPr>
        <w:t>pública, garantindo</w:t>
      </w:r>
      <w:r w:rsidRPr="008C1436">
        <w:rPr>
          <w:rFonts w:eastAsia="Arial"/>
          <w:lang w:bidi="pt-BR"/>
        </w:rPr>
        <w:t xml:space="preserve"> a segurança e o bem-estar da </w:t>
      </w:r>
      <w:r w:rsidR="006F4EAE" w:rsidRPr="008C1436">
        <w:rPr>
          <w:rFonts w:eastAsia="Arial"/>
          <w:lang w:bidi="pt-BR"/>
        </w:rPr>
        <w:t>população</w:t>
      </w:r>
      <w:r w:rsidR="008B73A2" w:rsidRPr="008C1436">
        <w:rPr>
          <w:rFonts w:eastAsia="Arial"/>
          <w:lang w:bidi="pt-BR"/>
        </w:rPr>
        <w:t>. Nesse contexto, o Plano</w:t>
      </w:r>
      <w:r w:rsidRPr="008C1436">
        <w:rPr>
          <w:rFonts w:eastAsia="Arial"/>
          <w:lang w:bidi="pt-BR"/>
        </w:rPr>
        <w:t xml:space="preserve"> Nacional dos Resíduos Sólidos </w:t>
      </w:r>
      <w:r w:rsidR="008B73A2" w:rsidRPr="008C1436">
        <w:rPr>
          <w:rFonts w:eastAsia="Arial"/>
          <w:lang w:bidi="pt-BR"/>
        </w:rPr>
        <w:t>destacou a</w:t>
      </w:r>
      <w:r w:rsidRPr="008C1436">
        <w:rPr>
          <w:rFonts w:eastAsia="Arial"/>
          <w:lang w:bidi="pt-BR"/>
        </w:rPr>
        <w:t xml:space="preserve"> efetividade do aterro sanitário, estipulou uma meta para o fechamento dos lixões desde o ano de 2014, induzindo o poder público a implantação de aterros sanitários </w:t>
      </w:r>
      <w:r w:rsidRPr="008C1436">
        <w:rPr>
          <w:rFonts w:eastAsia="Arial"/>
          <w:lang w:bidi="pt-BR"/>
        </w:rPr>
        <w:lastRenderedPageBreak/>
        <w:t>(ALMEIDA, 2015)</w:t>
      </w:r>
      <w:r w:rsidRPr="008C1436">
        <w:rPr>
          <w:rFonts w:eastAsia="Arial"/>
          <w:b/>
          <w:lang w:bidi="pt-BR"/>
        </w:rPr>
        <w:t xml:space="preserve">. </w:t>
      </w:r>
      <w:r w:rsidRPr="008C1436">
        <w:rPr>
          <w:rFonts w:eastAsia="Arial"/>
          <w:lang w:bidi="pt-BR"/>
        </w:rPr>
        <w:t>Para que o aterro sanitário seja efetivo, o projeto deve ser fundamentado em técnicas de engenharia e normas operacionais específicas, no intuito de destinar os resíduos na menor área possível, reduzindo os impactos ambientais. Em relação à efetividade do aterro sanitário</w:t>
      </w:r>
      <w:r w:rsidR="00A83A34" w:rsidRPr="008C1436">
        <w:rPr>
          <w:rFonts w:eastAsia="Arial"/>
          <w:lang w:bidi="pt-BR"/>
        </w:rPr>
        <w:t>,</w:t>
      </w:r>
      <w:r w:rsidR="006E66DB">
        <w:rPr>
          <w:rFonts w:eastAsia="Arial"/>
          <w:lang w:bidi="pt-BR"/>
        </w:rPr>
        <w:t xml:space="preserve"> </w:t>
      </w:r>
      <w:r w:rsidRPr="008C1436">
        <w:rPr>
          <w:rFonts w:eastAsia="Arial"/>
          <w:lang w:bidi="pt-BR"/>
        </w:rPr>
        <w:t>H</w:t>
      </w:r>
      <w:r w:rsidR="00A83A34" w:rsidRPr="008C1436">
        <w:rPr>
          <w:rFonts w:eastAsia="Arial"/>
          <w:lang w:bidi="pt-BR"/>
        </w:rPr>
        <w:t>amada</w:t>
      </w:r>
      <w:r w:rsidRPr="008C1436">
        <w:rPr>
          <w:rFonts w:eastAsia="Arial"/>
          <w:lang w:bidi="pt-BR"/>
        </w:rPr>
        <w:t xml:space="preserve"> (2003) consolida que o projeto do aterro sanitário, tem como objetivo ser um sistema ecologicamente adequado para a disposição final dos resíduos, portanto deve ser executado conforme </w:t>
      </w:r>
      <w:r w:rsidR="00206305" w:rsidRPr="008C1436">
        <w:rPr>
          <w:rFonts w:eastAsia="Arial"/>
          <w:lang w:bidi="pt-BR"/>
        </w:rPr>
        <w:t>procedimentos técnicos, que vão desde a escolha do local, quanto aos mecanismos para reduzir os impactos ambientais causados ao meio ambiente, através de procedimentos técnicos operacionais,</w:t>
      </w:r>
      <w:r w:rsidRPr="008C1436">
        <w:rPr>
          <w:rFonts w:eastAsia="Arial"/>
          <w:lang w:bidi="pt-BR"/>
        </w:rPr>
        <w:t xml:space="preserve"> como: drenagem, cobertura diária e o tratamento de efluentes líquidos e gasosos (HAMADA, 2003).</w:t>
      </w:r>
    </w:p>
    <w:p w:rsidR="00A83A34" w:rsidRPr="008C1436" w:rsidRDefault="00F71A1E" w:rsidP="00A232AA">
      <w:pPr>
        <w:suppressAutoHyphens w:val="0"/>
        <w:spacing w:line="360" w:lineRule="auto"/>
        <w:ind w:firstLine="708"/>
        <w:jc w:val="both"/>
        <w:rPr>
          <w:rFonts w:eastAsia="Arial"/>
          <w:lang w:bidi="pt-BR"/>
        </w:rPr>
      </w:pPr>
      <w:r w:rsidRPr="008C1436">
        <w:rPr>
          <w:rFonts w:eastAsia="Arial"/>
          <w:lang w:bidi="pt-BR"/>
        </w:rPr>
        <w:t xml:space="preserve"> Considerando o porte do </w:t>
      </w:r>
      <w:r w:rsidR="008B73A2" w:rsidRPr="008C1436">
        <w:rPr>
          <w:rFonts w:eastAsia="Arial"/>
          <w:lang w:bidi="pt-BR"/>
        </w:rPr>
        <w:t>aterro, analisa</w:t>
      </w:r>
      <w:r w:rsidRPr="008C1436">
        <w:rPr>
          <w:rFonts w:eastAsia="Arial"/>
          <w:lang w:bidi="pt-BR"/>
        </w:rPr>
        <w:t xml:space="preserve"> a viabilidade técnico-econômica do empreendimento, considerando a possibilidade de aderir um modelo </w:t>
      </w:r>
      <w:r w:rsidR="008B73A2" w:rsidRPr="008C1436">
        <w:rPr>
          <w:rFonts w:eastAsia="Arial"/>
          <w:lang w:bidi="pt-BR"/>
        </w:rPr>
        <w:t xml:space="preserve">de </w:t>
      </w:r>
      <w:r w:rsidRPr="008C1436">
        <w:rPr>
          <w:rFonts w:eastAsia="Arial"/>
          <w:lang w:bidi="pt-BR"/>
        </w:rPr>
        <w:t>consórcio intermunicipal, sobretudo quando o município não possuir recursos financeiros</w:t>
      </w:r>
      <w:r w:rsidR="00B1062A" w:rsidRPr="008C1436">
        <w:rPr>
          <w:rFonts w:eastAsia="Arial"/>
          <w:lang w:bidi="pt-BR"/>
        </w:rPr>
        <w:t xml:space="preserve"> suficientes</w:t>
      </w:r>
      <w:r w:rsidRPr="008C1436">
        <w:rPr>
          <w:rFonts w:eastAsia="Arial"/>
          <w:lang w:bidi="pt-BR"/>
        </w:rPr>
        <w:t xml:space="preserve"> para sua implementação. De acordo com Hamada (2003), essa avaliação é a premissa para estabelecer diretrizes para a implantação do sistema. Toda via torna-se necessário avaliar constantemente a efetividade das etapas</w:t>
      </w:r>
      <w:r w:rsidR="00793BA8">
        <w:rPr>
          <w:rFonts w:eastAsia="Arial"/>
          <w:lang w:bidi="pt-BR"/>
        </w:rPr>
        <w:t xml:space="preserve"> </w:t>
      </w:r>
      <w:r w:rsidRPr="008C1436">
        <w:rPr>
          <w:rFonts w:eastAsia="Arial"/>
          <w:lang w:bidi="pt-BR"/>
        </w:rPr>
        <w:t xml:space="preserve">pré-operacionais propostas pelo projeto, </w:t>
      </w:r>
      <w:r w:rsidR="00206305" w:rsidRPr="008C1436">
        <w:rPr>
          <w:rFonts w:eastAsia="Arial"/>
          <w:lang w:bidi="pt-BR"/>
        </w:rPr>
        <w:t>a fim de</w:t>
      </w:r>
      <w:r w:rsidRPr="008C1436">
        <w:rPr>
          <w:rFonts w:eastAsia="Arial"/>
          <w:lang w:bidi="pt-BR"/>
        </w:rPr>
        <w:t xml:space="preserve"> reduzir custos desnecessários.</w:t>
      </w:r>
    </w:p>
    <w:p w:rsidR="002114DE" w:rsidRPr="008C1436" w:rsidRDefault="002114DE" w:rsidP="00A232AA">
      <w:pPr>
        <w:suppressAutoHyphens w:val="0"/>
        <w:spacing w:line="360" w:lineRule="auto"/>
        <w:ind w:firstLine="708"/>
        <w:jc w:val="both"/>
        <w:rPr>
          <w:rFonts w:eastAsia="Arial"/>
          <w:lang w:bidi="pt-BR"/>
        </w:rPr>
      </w:pPr>
    </w:p>
    <w:p w:rsidR="007E1770" w:rsidRPr="008C1436" w:rsidRDefault="00F71A1E" w:rsidP="00A232AA">
      <w:pPr>
        <w:pStyle w:val="Ttulo3"/>
        <w:spacing w:line="360" w:lineRule="auto"/>
        <w:rPr>
          <w:rFonts w:ascii="Arial" w:eastAsia="Arial" w:hAnsi="Arial"/>
          <w:color w:val="auto"/>
          <w:sz w:val="24"/>
          <w:szCs w:val="24"/>
          <w:lang w:eastAsia="pt-BR" w:bidi="pt-BR"/>
        </w:rPr>
      </w:pPr>
      <w:bookmarkStart w:id="25" w:name="_Toc531141526"/>
      <w:r w:rsidRPr="008C1436">
        <w:rPr>
          <w:rFonts w:ascii="Arial" w:eastAsia="Arial" w:hAnsi="Arial"/>
          <w:color w:val="auto"/>
          <w:sz w:val="24"/>
          <w:szCs w:val="24"/>
          <w:lang w:eastAsia="pt-BR" w:bidi="pt-BR"/>
        </w:rPr>
        <w:t xml:space="preserve">2.5.1 </w:t>
      </w:r>
      <w:r w:rsidR="00582F0B" w:rsidRPr="008C1436">
        <w:rPr>
          <w:rFonts w:ascii="Arial" w:eastAsia="Arial" w:hAnsi="Arial"/>
          <w:color w:val="auto"/>
          <w:sz w:val="24"/>
          <w:szCs w:val="24"/>
          <w:lang w:eastAsia="pt-BR" w:bidi="pt-BR"/>
        </w:rPr>
        <w:t>Critérios</w:t>
      </w:r>
      <w:r w:rsidR="008A5025" w:rsidRPr="008C1436">
        <w:rPr>
          <w:rFonts w:ascii="Arial" w:eastAsia="Arial" w:hAnsi="Arial"/>
          <w:color w:val="auto"/>
          <w:sz w:val="24"/>
          <w:szCs w:val="24"/>
          <w:lang w:eastAsia="pt-BR" w:bidi="pt-BR"/>
        </w:rPr>
        <w:t xml:space="preserve"> para a escolha </w:t>
      </w:r>
      <w:r w:rsidRPr="008C1436">
        <w:rPr>
          <w:rFonts w:ascii="Arial" w:eastAsia="Arial" w:hAnsi="Arial"/>
          <w:color w:val="auto"/>
          <w:sz w:val="24"/>
          <w:szCs w:val="24"/>
          <w:lang w:eastAsia="pt-BR" w:bidi="pt-BR"/>
        </w:rPr>
        <w:t xml:space="preserve">do local </w:t>
      </w:r>
      <w:r w:rsidR="008A5025" w:rsidRPr="008C1436">
        <w:rPr>
          <w:rFonts w:ascii="Arial" w:eastAsia="Arial" w:hAnsi="Arial"/>
          <w:color w:val="auto"/>
          <w:sz w:val="24"/>
          <w:szCs w:val="24"/>
          <w:lang w:eastAsia="pt-BR" w:bidi="pt-BR"/>
        </w:rPr>
        <w:t>de</w:t>
      </w:r>
      <w:r w:rsidR="003A5087" w:rsidRPr="008C1436">
        <w:rPr>
          <w:rFonts w:ascii="Arial" w:eastAsia="Arial" w:hAnsi="Arial"/>
          <w:color w:val="auto"/>
          <w:sz w:val="24"/>
          <w:szCs w:val="24"/>
          <w:lang w:eastAsia="pt-BR" w:bidi="pt-BR"/>
        </w:rPr>
        <w:t xml:space="preserve"> implantação </w:t>
      </w:r>
      <w:r w:rsidRPr="008C1436">
        <w:rPr>
          <w:rFonts w:ascii="Arial" w:eastAsia="Arial" w:hAnsi="Arial"/>
          <w:color w:val="auto"/>
          <w:sz w:val="24"/>
          <w:szCs w:val="24"/>
          <w:lang w:eastAsia="pt-BR" w:bidi="pt-BR"/>
        </w:rPr>
        <w:t>do aterro sanitário</w:t>
      </w:r>
      <w:bookmarkEnd w:id="25"/>
    </w:p>
    <w:p w:rsidR="007E1770" w:rsidRPr="008C1436" w:rsidRDefault="007E1770" w:rsidP="00A232AA">
      <w:pPr>
        <w:spacing w:line="360" w:lineRule="auto"/>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Segundo McBean et al</w:t>
      </w:r>
      <w:r w:rsidR="00B1062A" w:rsidRPr="008C1436">
        <w:rPr>
          <w:rFonts w:eastAsia="Arial"/>
          <w:lang w:bidi="pt-BR"/>
        </w:rPr>
        <w:t>;</w:t>
      </w:r>
      <w:r w:rsidRPr="008C1436">
        <w:rPr>
          <w:rFonts w:eastAsia="Arial"/>
          <w:lang w:bidi="pt-BR"/>
        </w:rPr>
        <w:t xml:space="preserve"> (1995) a escolha do local de implantação é um processo complexo considerando os princípios exigidos pelas normas vigentes, como: minimização de riscos para a população</w:t>
      </w:r>
      <w:r w:rsidR="008B73A2" w:rsidRPr="008C1436">
        <w:rPr>
          <w:rFonts w:eastAsia="Arial"/>
          <w:lang w:bidi="pt-BR"/>
        </w:rPr>
        <w:t>,</w:t>
      </w:r>
      <w:r w:rsidRPr="008C1436">
        <w:rPr>
          <w:rFonts w:eastAsia="Arial"/>
          <w:lang w:bidi="pt-BR"/>
        </w:rPr>
        <w:t xml:space="preserve"> capacidade da área ser de baixo impactos ambientais</w:t>
      </w:r>
      <w:r w:rsidR="00642812" w:rsidRPr="008C1436">
        <w:rPr>
          <w:rFonts w:eastAsia="Arial"/>
          <w:lang w:bidi="pt-BR"/>
        </w:rPr>
        <w:t xml:space="preserve">, </w:t>
      </w:r>
      <w:r w:rsidRPr="008C1436">
        <w:rPr>
          <w:rFonts w:eastAsia="Arial"/>
          <w:lang w:bidi="pt-BR"/>
        </w:rPr>
        <w:t xml:space="preserve">maximização dos recursos operacionais </w:t>
      </w:r>
      <w:r w:rsidR="00642812" w:rsidRPr="008C1436">
        <w:rPr>
          <w:rFonts w:eastAsia="Arial"/>
          <w:lang w:bidi="pt-BR"/>
        </w:rPr>
        <w:t xml:space="preserve">e </w:t>
      </w:r>
      <w:r w:rsidR="003B39CC" w:rsidRPr="008C1436">
        <w:rPr>
          <w:rFonts w:eastAsia="Arial"/>
          <w:lang w:bidi="pt-BR"/>
        </w:rPr>
        <w:t>consequentemente minimizar</w:t>
      </w:r>
      <w:r w:rsidR="00016B53" w:rsidRPr="008C1436">
        <w:rPr>
          <w:rFonts w:eastAsia="Arial"/>
          <w:lang w:bidi="pt-BR"/>
        </w:rPr>
        <w:t xml:space="preserve"> os</w:t>
      </w:r>
      <w:r w:rsidRPr="008C1436">
        <w:rPr>
          <w:rFonts w:eastAsia="Arial"/>
          <w:lang w:bidi="pt-BR"/>
        </w:rPr>
        <w:t xml:space="preserve"> custos aos operadores do sistema. Dentro de um panorama técnico </w:t>
      </w:r>
      <w:r w:rsidR="00C36DA2" w:rsidRPr="008C1436">
        <w:t>(</w:t>
      </w:r>
      <w:r w:rsidR="00C36DA2" w:rsidRPr="008C1436">
        <w:rPr>
          <w:rFonts w:eastAsia="Arial"/>
          <w:lang w:bidi="pt-BR"/>
        </w:rPr>
        <w:t xml:space="preserve">HAMADA, 2005) </w:t>
      </w:r>
      <w:r w:rsidRPr="008C1436">
        <w:rPr>
          <w:rFonts w:eastAsia="Arial"/>
          <w:lang w:bidi="pt-BR"/>
        </w:rPr>
        <w:t>aborda, os principais fatores que devem ser avaliados na escolha d</w:t>
      </w:r>
      <w:r w:rsidR="00642812" w:rsidRPr="008C1436">
        <w:rPr>
          <w:rFonts w:eastAsia="Arial"/>
          <w:lang w:bidi="pt-BR"/>
        </w:rPr>
        <w:t xml:space="preserve">a </w:t>
      </w:r>
      <w:r w:rsidRPr="008C1436">
        <w:rPr>
          <w:rFonts w:eastAsia="Arial"/>
          <w:lang w:bidi="pt-BR"/>
        </w:rPr>
        <w:t xml:space="preserve">área </w:t>
      </w:r>
      <w:r w:rsidR="00642812" w:rsidRPr="008C1436">
        <w:rPr>
          <w:rFonts w:eastAsia="Arial"/>
          <w:lang w:bidi="pt-BR"/>
        </w:rPr>
        <w:t xml:space="preserve">de implantação do aterro sanitário </w:t>
      </w:r>
      <w:r w:rsidRPr="008C1436">
        <w:rPr>
          <w:rFonts w:eastAsia="Arial"/>
          <w:lang w:bidi="pt-BR"/>
        </w:rPr>
        <w:t>são: a logística; a extensão da área; as condições do solo</w:t>
      </w:r>
      <w:r w:rsidR="00642812" w:rsidRPr="008C1436">
        <w:rPr>
          <w:rFonts w:eastAsia="Arial"/>
          <w:lang w:bidi="pt-BR"/>
        </w:rPr>
        <w:t>,</w:t>
      </w:r>
      <w:r w:rsidRPr="008C1436">
        <w:rPr>
          <w:rFonts w:eastAsia="Arial"/>
          <w:lang w:bidi="pt-BR"/>
        </w:rPr>
        <w:t xml:space="preserve"> topografia</w:t>
      </w:r>
      <w:r w:rsidR="00642812" w:rsidRPr="008C1436">
        <w:rPr>
          <w:rFonts w:eastAsia="Arial"/>
          <w:lang w:bidi="pt-BR"/>
        </w:rPr>
        <w:t>,</w:t>
      </w:r>
      <w:r w:rsidRPr="008C1436">
        <w:rPr>
          <w:rFonts w:eastAsia="Arial"/>
          <w:lang w:bidi="pt-BR"/>
        </w:rPr>
        <w:t xml:space="preserve"> hidrologia de águas superficiais</w:t>
      </w:r>
      <w:r w:rsidR="00642812" w:rsidRPr="008C1436">
        <w:rPr>
          <w:rFonts w:eastAsia="Arial"/>
          <w:lang w:bidi="pt-BR"/>
        </w:rPr>
        <w:t>,</w:t>
      </w:r>
      <w:r w:rsidRPr="008C1436">
        <w:rPr>
          <w:rFonts w:eastAsia="Arial"/>
          <w:lang w:bidi="pt-BR"/>
        </w:rPr>
        <w:t xml:space="preserve"> condições geológicas</w:t>
      </w:r>
      <w:r w:rsidR="00642812" w:rsidRPr="008C1436">
        <w:rPr>
          <w:rFonts w:eastAsia="Arial"/>
          <w:lang w:bidi="pt-BR"/>
        </w:rPr>
        <w:t>,</w:t>
      </w:r>
      <w:r w:rsidRPr="008C1436">
        <w:rPr>
          <w:rFonts w:eastAsia="Arial"/>
          <w:lang w:bidi="pt-BR"/>
        </w:rPr>
        <w:t>hidrogeológicas</w:t>
      </w:r>
      <w:r w:rsidR="00521437">
        <w:rPr>
          <w:rFonts w:eastAsia="Arial"/>
          <w:lang w:bidi="pt-BR"/>
        </w:rPr>
        <w:t xml:space="preserve"> </w:t>
      </w:r>
      <w:r w:rsidR="00642812" w:rsidRPr="008C1436">
        <w:rPr>
          <w:rFonts w:eastAsia="Arial"/>
          <w:lang w:bidi="pt-BR"/>
        </w:rPr>
        <w:t>,</w:t>
      </w:r>
      <w:r w:rsidRPr="008C1436">
        <w:rPr>
          <w:rFonts w:eastAsia="Arial"/>
          <w:lang w:bidi="pt-BR"/>
        </w:rPr>
        <w:t xml:space="preserve"> condições climatológicas</w:t>
      </w:r>
      <w:r w:rsidR="00642812" w:rsidRPr="008C1436">
        <w:rPr>
          <w:rFonts w:eastAsia="Arial"/>
          <w:lang w:bidi="pt-BR"/>
        </w:rPr>
        <w:t>,</w:t>
      </w:r>
      <w:r w:rsidRPr="008C1436">
        <w:rPr>
          <w:rFonts w:eastAsia="Arial"/>
          <w:lang w:bidi="pt-BR"/>
        </w:rPr>
        <w:t xml:space="preserve"> distância do meio urbano e o potencial de recuperação da área degradada. No entanto </w:t>
      </w:r>
      <w:r w:rsidR="00642812" w:rsidRPr="008C1436">
        <w:rPr>
          <w:rFonts w:eastAsia="Arial"/>
          <w:lang w:bidi="pt-BR"/>
        </w:rPr>
        <w:t>é</w:t>
      </w:r>
      <w:r w:rsidRPr="008C1436">
        <w:rPr>
          <w:rFonts w:eastAsia="Arial"/>
          <w:lang w:bidi="pt-BR"/>
        </w:rPr>
        <w:t xml:space="preserve"> necessário verificar também os aspectos sociais e econômicos</w:t>
      </w:r>
      <w:r w:rsidR="00642812" w:rsidRPr="008C1436">
        <w:rPr>
          <w:rFonts w:eastAsia="Arial"/>
          <w:lang w:bidi="pt-BR"/>
        </w:rPr>
        <w:t>.</w:t>
      </w:r>
      <w:r w:rsidR="00521437">
        <w:rPr>
          <w:rFonts w:eastAsia="Arial"/>
          <w:lang w:bidi="pt-BR"/>
        </w:rPr>
        <w:t xml:space="preserve"> </w:t>
      </w:r>
      <w:r w:rsidR="00642812" w:rsidRPr="008C1436">
        <w:rPr>
          <w:rFonts w:eastAsia="Arial"/>
          <w:lang w:bidi="pt-BR"/>
        </w:rPr>
        <w:t>C</w:t>
      </w:r>
      <w:r w:rsidRPr="008C1436">
        <w:rPr>
          <w:rFonts w:eastAsia="Arial"/>
          <w:lang w:bidi="pt-BR"/>
        </w:rPr>
        <w:t>om base nessas informações</w:t>
      </w:r>
      <w:r w:rsidR="00642812" w:rsidRPr="008C1436">
        <w:rPr>
          <w:rFonts w:eastAsia="Arial"/>
          <w:lang w:bidi="pt-BR"/>
        </w:rPr>
        <w:t>,</w:t>
      </w:r>
      <w:r w:rsidRPr="008C1436">
        <w:rPr>
          <w:rFonts w:eastAsia="Arial"/>
          <w:lang w:bidi="pt-BR"/>
        </w:rPr>
        <w:t xml:space="preserve"> existem vários métodos para definir o local. Uma vez definid</w:t>
      </w:r>
      <w:r w:rsidR="00B1062A" w:rsidRPr="008C1436">
        <w:rPr>
          <w:rFonts w:eastAsia="Arial"/>
          <w:lang w:bidi="pt-BR"/>
        </w:rPr>
        <w:t>a</w:t>
      </w:r>
      <w:r w:rsidR="00521437">
        <w:rPr>
          <w:rFonts w:eastAsia="Arial"/>
          <w:lang w:bidi="pt-BR"/>
        </w:rPr>
        <w:t xml:space="preserve"> </w:t>
      </w:r>
      <w:r w:rsidR="00B1062A" w:rsidRPr="008C1436">
        <w:rPr>
          <w:rFonts w:eastAsia="Arial"/>
          <w:lang w:bidi="pt-BR"/>
        </w:rPr>
        <w:t>a</w:t>
      </w:r>
      <w:r w:rsidR="00521437">
        <w:rPr>
          <w:rFonts w:eastAsia="Arial"/>
          <w:lang w:bidi="pt-BR"/>
        </w:rPr>
        <w:t xml:space="preserve"> </w:t>
      </w:r>
      <w:r w:rsidR="00B1062A" w:rsidRPr="008C1436">
        <w:rPr>
          <w:rFonts w:eastAsia="Arial"/>
          <w:lang w:bidi="pt-BR"/>
        </w:rPr>
        <w:t>área</w:t>
      </w:r>
      <w:r w:rsidRPr="008C1436">
        <w:rPr>
          <w:rFonts w:eastAsia="Arial"/>
          <w:lang w:bidi="pt-BR"/>
        </w:rPr>
        <w:t xml:space="preserve"> em que será alocado o aterro sanitário, é necessário considerar o isolamento da área, </w:t>
      </w:r>
      <w:r w:rsidR="00521437">
        <w:rPr>
          <w:rFonts w:eastAsia="Arial"/>
          <w:lang w:bidi="pt-BR"/>
        </w:rPr>
        <w:t>com a finalidade</w:t>
      </w:r>
      <w:r w:rsidR="00521437" w:rsidRPr="008C1436">
        <w:rPr>
          <w:rFonts w:eastAsia="Arial"/>
          <w:lang w:bidi="pt-BR"/>
        </w:rPr>
        <w:t xml:space="preserve"> de</w:t>
      </w:r>
      <w:r w:rsidRPr="008C1436">
        <w:rPr>
          <w:rFonts w:eastAsia="Arial"/>
          <w:lang w:bidi="pt-BR"/>
        </w:rPr>
        <w:t xml:space="preserve"> </w:t>
      </w:r>
      <w:r w:rsidRPr="008C1436">
        <w:rPr>
          <w:rFonts w:eastAsia="Arial"/>
          <w:lang w:bidi="pt-BR"/>
        </w:rPr>
        <w:lastRenderedPageBreak/>
        <w:t xml:space="preserve">evitar o acesso de animais </w:t>
      </w:r>
      <w:r w:rsidR="00521437">
        <w:rPr>
          <w:rFonts w:eastAsia="Arial"/>
          <w:lang w:bidi="pt-BR"/>
        </w:rPr>
        <w:t xml:space="preserve">domésticos. </w:t>
      </w:r>
      <w:r w:rsidR="00642812" w:rsidRPr="008C1436">
        <w:rPr>
          <w:rFonts w:eastAsia="Arial"/>
          <w:lang w:bidi="pt-BR"/>
        </w:rPr>
        <w:t>O</w:t>
      </w:r>
      <w:r w:rsidRPr="008C1436">
        <w:rPr>
          <w:rFonts w:eastAsia="Arial"/>
          <w:lang w:bidi="pt-BR"/>
        </w:rPr>
        <w:t xml:space="preserve"> cercamento deve priorizar a sustentabilidade, o custo e o menor impacto visual possível </w:t>
      </w:r>
      <w:r w:rsidRPr="008C1436">
        <w:t>(</w:t>
      </w:r>
      <w:r w:rsidR="00DE0EF2" w:rsidRPr="008C1436">
        <w:rPr>
          <w:rFonts w:eastAsia="Arial"/>
          <w:lang w:bidi="pt-BR"/>
        </w:rPr>
        <w:t>HAMADA</w:t>
      </w:r>
      <w:r w:rsidRPr="008C1436">
        <w:rPr>
          <w:rFonts w:eastAsia="Arial"/>
          <w:lang w:bidi="pt-BR"/>
        </w:rPr>
        <w:t>, 2005)</w:t>
      </w:r>
      <w:r w:rsidR="00642812" w:rsidRPr="008C1436">
        <w:rPr>
          <w:rFonts w:eastAsia="Arial"/>
          <w:lang w:bidi="pt-BR"/>
        </w:rPr>
        <w:t>.</w:t>
      </w: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 xml:space="preserve">O local dimensionado para disposição dos resíduos sólidos é apenas um componente do sistema, pois o aterro sanitário deve conter </w:t>
      </w:r>
      <w:r w:rsidR="00582F0B" w:rsidRPr="008C1436">
        <w:rPr>
          <w:rFonts w:eastAsia="Arial"/>
          <w:lang w:bidi="pt-BR"/>
        </w:rPr>
        <w:t>infraestrutura</w:t>
      </w:r>
      <w:r w:rsidRPr="008C1436">
        <w:rPr>
          <w:rFonts w:eastAsia="Arial"/>
          <w:lang w:bidi="pt-BR"/>
        </w:rPr>
        <w:t>, vias de acesso, método de aterramento, células de aterramento, formato de aterramento, drenagem superficial, cobertura diária, sistemas de contenção, drenagem do chorume, tratamento do chorume, drenagem de gases e poços de monitoramento</w:t>
      </w:r>
      <w:r w:rsidRPr="008C1436">
        <w:t xml:space="preserve"> (</w:t>
      </w:r>
      <w:r w:rsidR="00DE0EF2" w:rsidRPr="008C1436">
        <w:rPr>
          <w:rFonts w:eastAsia="Arial"/>
          <w:lang w:bidi="pt-BR"/>
        </w:rPr>
        <w:t>HAMADA</w:t>
      </w:r>
      <w:r w:rsidRPr="008C1436">
        <w:rPr>
          <w:rFonts w:eastAsia="Arial"/>
          <w:lang w:bidi="pt-BR"/>
        </w:rPr>
        <w:t>, 2005)</w:t>
      </w:r>
      <w:r w:rsidR="00AB6472" w:rsidRPr="008C1436">
        <w:rPr>
          <w:rFonts w:eastAsia="Arial"/>
          <w:lang w:bidi="pt-BR"/>
        </w:rPr>
        <w:t>.</w:t>
      </w:r>
    </w:p>
    <w:p w:rsidR="007E1770" w:rsidRPr="008C1436" w:rsidRDefault="007E1770" w:rsidP="00A232AA">
      <w:pPr>
        <w:suppressAutoHyphens w:val="0"/>
        <w:spacing w:line="360" w:lineRule="auto"/>
        <w:ind w:firstLine="708"/>
        <w:jc w:val="both"/>
        <w:rPr>
          <w:rFonts w:eastAsia="Arial"/>
          <w:lang w:bidi="pt-BR"/>
        </w:rPr>
      </w:pPr>
    </w:p>
    <w:p w:rsidR="004549E1" w:rsidRPr="008C1436" w:rsidRDefault="00853B3B" w:rsidP="00A232AA">
      <w:pPr>
        <w:pStyle w:val="Legenda"/>
        <w:keepNext/>
        <w:spacing w:line="360" w:lineRule="auto"/>
        <w:jc w:val="center"/>
        <w:rPr>
          <w:sz w:val="24"/>
          <w:szCs w:val="24"/>
        </w:rPr>
      </w:pPr>
      <w:bookmarkStart w:id="26" w:name="_Toc531065803"/>
      <w:r>
        <w:rPr>
          <w:sz w:val="24"/>
          <w:szCs w:val="24"/>
        </w:rPr>
        <w:t>Figura</w:t>
      </w:r>
      <w:r w:rsidR="009C3CC0" w:rsidRPr="008C1436">
        <w:rPr>
          <w:sz w:val="24"/>
          <w:szCs w:val="24"/>
        </w:rPr>
        <w:fldChar w:fldCharType="begin"/>
      </w:r>
      <w:r w:rsidR="009F4768" w:rsidRPr="008C1436">
        <w:rPr>
          <w:sz w:val="24"/>
          <w:szCs w:val="24"/>
        </w:rPr>
        <w:instrText xml:space="preserve"> SEQ Figura \* ARABIC </w:instrText>
      </w:r>
      <w:r w:rsidR="009C3CC0" w:rsidRPr="008C1436">
        <w:rPr>
          <w:sz w:val="24"/>
          <w:szCs w:val="24"/>
        </w:rPr>
        <w:fldChar w:fldCharType="separate"/>
      </w:r>
      <w:r w:rsidR="00E315B7">
        <w:rPr>
          <w:noProof/>
          <w:sz w:val="24"/>
          <w:szCs w:val="24"/>
        </w:rPr>
        <w:t>1</w:t>
      </w:r>
      <w:r w:rsidR="009C3CC0" w:rsidRPr="008C1436">
        <w:rPr>
          <w:sz w:val="24"/>
          <w:szCs w:val="24"/>
        </w:rPr>
        <w:fldChar w:fldCharType="end"/>
      </w:r>
      <w:r w:rsidR="004549E1" w:rsidRPr="008C1436">
        <w:rPr>
          <w:sz w:val="24"/>
          <w:szCs w:val="24"/>
        </w:rPr>
        <w:t xml:space="preserve"> - Seção em corte de um aterro sanitário</w:t>
      </w:r>
      <w:bookmarkEnd w:id="26"/>
    </w:p>
    <w:p w:rsidR="00D1626E" w:rsidRPr="008C1436" w:rsidRDefault="00D1626E" w:rsidP="00A232AA">
      <w:pPr>
        <w:spacing w:line="360" w:lineRule="auto"/>
      </w:pPr>
    </w:p>
    <w:p w:rsidR="007E1770" w:rsidRPr="008C1436" w:rsidRDefault="00F71A1E" w:rsidP="00A232AA">
      <w:pPr>
        <w:suppressAutoHyphens w:val="0"/>
        <w:spacing w:line="360" w:lineRule="auto"/>
        <w:rPr>
          <w:rFonts w:eastAsia="Arial"/>
          <w:lang w:bidi="pt-BR"/>
        </w:rPr>
      </w:pPr>
      <w:r w:rsidRPr="008C1436">
        <w:rPr>
          <w:rFonts w:eastAsia="Arial"/>
          <w:noProof/>
        </w:rPr>
        <w:drawing>
          <wp:inline distT="0" distB="0" distL="0" distR="0">
            <wp:extent cx="5733298" cy="4461641"/>
            <wp:effectExtent l="0" t="0" r="1270" b="0"/>
            <wp:docPr id="2" name="Imagem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2.jpg"/>
                    <pic:cNvPicPr>
                      <a:picLocks noChangeAspect="1" noChangeArrowheads="1"/>
                    </pic:cNvPicPr>
                  </pic:nvPicPr>
                  <pic:blipFill>
                    <a:blip r:embed="rId13"/>
                    <a:srcRect/>
                    <a:stretch>
                      <a:fillRect/>
                    </a:stretch>
                  </pic:blipFill>
                  <pic:spPr bwMode="auto">
                    <a:xfrm>
                      <a:off x="0" y="0"/>
                      <a:ext cx="5754855" cy="4478417"/>
                    </a:xfrm>
                    <a:prstGeom prst="rect">
                      <a:avLst/>
                    </a:prstGeom>
                    <a:noFill/>
                    <a:ln w="9525">
                      <a:noFill/>
                      <a:miter lim="800000"/>
                      <a:headEnd/>
                      <a:tailEnd/>
                    </a:ln>
                  </pic:spPr>
                </pic:pic>
              </a:graphicData>
            </a:graphic>
          </wp:inline>
        </w:drawing>
      </w:r>
    </w:p>
    <w:p w:rsidR="00D1626E" w:rsidRPr="008C1436" w:rsidRDefault="00D1626E" w:rsidP="00A232AA">
      <w:pPr>
        <w:suppressAutoHyphens w:val="0"/>
        <w:spacing w:line="360" w:lineRule="auto"/>
        <w:ind w:firstLine="708"/>
        <w:jc w:val="center"/>
        <w:rPr>
          <w:sz w:val="20"/>
          <w:szCs w:val="20"/>
        </w:rPr>
      </w:pPr>
    </w:p>
    <w:p w:rsidR="007E1770" w:rsidRPr="008C1436" w:rsidRDefault="00F71A1E" w:rsidP="00A232AA">
      <w:pPr>
        <w:suppressAutoHyphens w:val="0"/>
        <w:spacing w:line="360" w:lineRule="auto"/>
        <w:ind w:firstLine="708"/>
        <w:jc w:val="center"/>
        <w:rPr>
          <w:sz w:val="20"/>
          <w:szCs w:val="20"/>
        </w:rPr>
      </w:pPr>
      <w:r w:rsidRPr="008C1436">
        <w:rPr>
          <w:sz w:val="20"/>
          <w:szCs w:val="20"/>
        </w:rPr>
        <w:t>Fonte: PORTAL RESIDUOS SOLIDOS (2013)</w:t>
      </w:r>
    </w:p>
    <w:p w:rsidR="007E1770" w:rsidRPr="008C1436" w:rsidRDefault="007E1770" w:rsidP="00A232AA">
      <w:pPr>
        <w:suppressAutoHyphens w:val="0"/>
        <w:spacing w:line="360" w:lineRule="auto"/>
        <w:ind w:firstLine="708"/>
        <w:jc w:val="center"/>
        <w:rPr>
          <w:sz w:val="20"/>
          <w:szCs w:val="20"/>
        </w:rPr>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 xml:space="preserve"> A </w:t>
      </w:r>
      <w:r w:rsidR="00582F0B" w:rsidRPr="008C1436">
        <w:rPr>
          <w:rFonts w:eastAsia="Arial"/>
          <w:lang w:bidi="pt-BR"/>
        </w:rPr>
        <w:t>infraestrutura</w:t>
      </w:r>
      <w:r w:rsidRPr="008C1436">
        <w:rPr>
          <w:rFonts w:eastAsia="Arial"/>
          <w:lang w:bidi="pt-BR"/>
        </w:rPr>
        <w:t xml:space="preserve"> do aterro sanitário está relacionada ao seu porte, e pode variar de acordo com a demanda solicitada, no entanto deve conter no mínimo, guarita de entrada, áreas administrativas cobertas, almoxarifado, tratores, veículos </w:t>
      </w:r>
      <w:r w:rsidRPr="008C1436">
        <w:rPr>
          <w:rFonts w:eastAsia="Arial"/>
          <w:lang w:bidi="pt-BR"/>
        </w:rPr>
        <w:lastRenderedPageBreak/>
        <w:t xml:space="preserve">de transporte </w:t>
      </w:r>
      <w:r w:rsidR="00642812" w:rsidRPr="008C1436">
        <w:rPr>
          <w:rFonts w:eastAsia="Arial"/>
          <w:lang w:bidi="pt-BR"/>
        </w:rPr>
        <w:t xml:space="preserve">e </w:t>
      </w:r>
      <w:r w:rsidRPr="008C1436">
        <w:rPr>
          <w:rFonts w:eastAsia="Arial"/>
          <w:lang w:bidi="pt-BR"/>
        </w:rPr>
        <w:t xml:space="preserve">consequentemente espaço para o trânsito e estacionamento de veículos </w:t>
      </w:r>
      <w:r w:rsidRPr="008C1436">
        <w:t>(</w:t>
      </w:r>
      <w:r w:rsidR="00DE0EF2" w:rsidRPr="008C1436">
        <w:rPr>
          <w:rFonts w:eastAsia="Arial"/>
          <w:lang w:bidi="pt-BR"/>
        </w:rPr>
        <w:t>HAMADA</w:t>
      </w:r>
      <w:r w:rsidRPr="008C1436">
        <w:rPr>
          <w:rFonts w:eastAsia="Arial"/>
          <w:lang w:bidi="pt-BR"/>
        </w:rPr>
        <w:t>, 2005)</w:t>
      </w:r>
      <w:r w:rsidR="00AB6472" w:rsidRPr="008C1436">
        <w:rPr>
          <w:rFonts w:eastAsia="Arial"/>
          <w:lang w:bidi="pt-BR"/>
        </w:rPr>
        <w:t>.</w:t>
      </w:r>
    </w:p>
    <w:p w:rsidR="007E1770" w:rsidRDefault="00F71A1E" w:rsidP="00A232AA">
      <w:pPr>
        <w:suppressAutoHyphens w:val="0"/>
        <w:spacing w:line="360" w:lineRule="auto"/>
        <w:ind w:firstLine="708"/>
        <w:jc w:val="both"/>
        <w:rPr>
          <w:rFonts w:eastAsia="Arial"/>
          <w:lang w:bidi="pt-BR"/>
        </w:rPr>
      </w:pPr>
      <w:r w:rsidRPr="008C1436">
        <w:rPr>
          <w:rFonts w:eastAsia="Arial"/>
          <w:lang w:bidi="pt-BR"/>
        </w:rPr>
        <w:t xml:space="preserve"> Além de estabelecer rotas de acesso externo ao aterro, internamente devem ser definidos vias principais que permitam o trânsito, sob quaisquer condições climáticas, para as células de aterramento.  As vias principais são complementadas por acessos secundários às áreas de descarga.  Para aterros de grande porte, com declives acentuados, recomenda-se a pavimentação de vias </w:t>
      </w:r>
      <w:r w:rsidR="00616151" w:rsidRPr="008C1436">
        <w:rPr>
          <w:rFonts w:eastAsia="Arial"/>
          <w:lang w:bidi="pt-BR"/>
        </w:rPr>
        <w:t>principais</w:t>
      </w:r>
      <w:r w:rsidR="00616151" w:rsidRPr="008C1436">
        <w:t xml:space="preserve"> (</w:t>
      </w:r>
      <w:r w:rsidR="00DE0EF2" w:rsidRPr="008C1436">
        <w:rPr>
          <w:rFonts w:eastAsia="Arial"/>
          <w:lang w:bidi="pt-BR"/>
        </w:rPr>
        <w:t>HAMADA</w:t>
      </w:r>
      <w:r w:rsidRPr="008C1436">
        <w:rPr>
          <w:rFonts w:eastAsia="Arial"/>
          <w:lang w:bidi="pt-BR"/>
        </w:rPr>
        <w:t>, 2005)</w:t>
      </w:r>
      <w:r w:rsidR="00AB6472" w:rsidRPr="008C1436">
        <w:rPr>
          <w:rFonts w:eastAsia="Arial"/>
          <w:lang w:bidi="pt-BR"/>
        </w:rPr>
        <w:t>.</w:t>
      </w:r>
    </w:p>
    <w:p w:rsidR="00D66CF5" w:rsidRPr="008C1436" w:rsidRDefault="00D66CF5" w:rsidP="00A232AA">
      <w:pPr>
        <w:suppressAutoHyphens w:val="0"/>
        <w:spacing w:line="360" w:lineRule="auto"/>
        <w:ind w:firstLine="708"/>
        <w:jc w:val="both"/>
        <w:rPr>
          <w:rFonts w:eastAsia="Arial"/>
          <w:lang w:bidi="pt-BR"/>
        </w:rPr>
      </w:pPr>
    </w:p>
    <w:p w:rsidR="00790085" w:rsidRPr="008C1436" w:rsidRDefault="00790085" w:rsidP="00A232AA">
      <w:pPr>
        <w:pStyle w:val="Ttulo3"/>
        <w:spacing w:line="360" w:lineRule="auto"/>
        <w:rPr>
          <w:rFonts w:ascii="Arial" w:eastAsia="Arial" w:hAnsi="Arial"/>
          <w:color w:val="auto"/>
          <w:sz w:val="24"/>
          <w:szCs w:val="24"/>
          <w:lang w:eastAsia="pt-BR" w:bidi="pt-BR"/>
        </w:rPr>
      </w:pPr>
      <w:bookmarkStart w:id="27" w:name="_Toc531141527"/>
      <w:bookmarkStart w:id="28" w:name="_Hlk530511129"/>
      <w:r w:rsidRPr="008C1436">
        <w:rPr>
          <w:rFonts w:ascii="Arial" w:eastAsia="Arial" w:hAnsi="Arial"/>
          <w:color w:val="auto"/>
          <w:sz w:val="24"/>
          <w:szCs w:val="24"/>
          <w:lang w:eastAsia="pt-BR" w:bidi="pt-BR"/>
        </w:rPr>
        <w:t>2.5.</w:t>
      </w:r>
      <w:r w:rsidR="0067024E">
        <w:rPr>
          <w:rFonts w:ascii="Arial" w:eastAsia="Arial" w:hAnsi="Arial"/>
          <w:color w:val="auto"/>
          <w:sz w:val="24"/>
          <w:szCs w:val="24"/>
          <w:lang w:eastAsia="pt-BR" w:bidi="pt-BR"/>
        </w:rPr>
        <w:t>2</w:t>
      </w:r>
      <w:r w:rsidR="00D84B96" w:rsidRPr="008C1436">
        <w:rPr>
          <w:rFonts w:ascii="Arial" w:eastAsia="Arial" w:hAnsi="Arial"/>
          <w:color w:val="auto"/>
          <w:sz w:val="24"/>
          <w:szCs w:val="24"/>
          <w:lang w:eastAsia="pt-BR" w:bidi="pt-BR"/>
        </w:rPr>
        <w:t xml:space="preserve">Classificação do aterro sanitário </w:t>
      </w:r>
      <w:bookmarkEnd w:id="27"/>
    </w:p>
    <w:p w:rsidR="00D84B96" w:rsidRPr="008C1436" w:rsidRDefault="00D84B96" w:rsidP="00A232AA">
      <w:pPr>
        <w:spacing w:line="360" w:lineRule="auto"/>
        <w:rPr>
          <w:lang w:bidi="pt-BR"/>
        </w:rPr>
      </w:pPr>
    </w:p>
    <w:p w:rsidR="00C86C2C" w:rsidRPr="008C1436" w:rsidRDefault="00501663" w:rsidP="00A232AA">
      <w:pPr>
        <w:suppressAutoHyphens w:val="0"/>
        <w:spacing w:line="360" w:lineRule="auto"/>
        <w:ind w:firstLine="708"/>
        <w:jc w:val="both"/>
      </w:pPr>
      <w:bookmarkStart w:id="29" w:name="_Hlk530523078"/>
      <w:r w:rsidRPr="008C1436">
        <w:t>Após a</w:t>
      </w:r>
      <w:r w:rsidR="00D84B96" w:rsidRPr="008C1436">
        <w:t xml:space="preserve"> escolha do </w:t>
      </w:r>
      <w:r w:rsidRPr="008C1436">
        <w:t>local deve</w:t>
      </w:r>
      <w:r w:rsidR="00D84B96" w:rsidRPr="008C1436">
        <w:t xml:space="preserve">-se determinar qual o </w:t>
      </w:r>
      <w:r w:rsidR="00F46282" w:rsidRPr="008C1436">
        <w:t>método utilizado</w:t>
      </w:r>
      <w:r w:rsidRPr="008C1436">
        <w:t xml:space="preserve"> para a operação do aterro. </w:t>
      </w:r>
      <w:r w:rsidR="00790085" w:rsidRPr="008C1436">
        <w:t xml:space="preserve">Segundo Guimarães (2000) </w:t>
      </w:r>
      <w:r w:rsidRPr="008C1436">
        <w:t>os principais fatores a serem considerados para determinar o método são as características</w:t>
      </w:r>
      <w:r w:rsidR="00790085" w:rsidRPr="008C1436">
        <w:t xml:space="preserve"> físicas e geográficas da área</w:t>
      </w:r>
      <w:r w:rsidRPr="008C1436">
        <w:t xml:space="preserve">. </w:t>
      </w:r>
      <w:r w:rsidR="00F46282" w:rsidRPr="008C1436">
        <w:t>Conforme</w:t>
      </w:r>
      <w:r w:rsidR="00321405">
        <w:t xml:space="preserve"> </w:t>
      </w:r>
      <w:r w:rsidR="0087640A" w:rsidRPr="008C1436">
        <w:t xml:space="preserve">Batista (2005) </w:t>
      </w:r>
      <w:r w:rsidR="003F54F6" w:rsidRPr="008C1436">
        <w:t>as técnicas de operação podem ser definidas quanto a</w:t>
      </w:r>
      <w:r w:rsidR="007F69CE" w:rsidRPr="008C1436">
        <w:t>s</w:t>
      </w:r>
      <w:r w:rsidR="00321405">
        <w:t xml:space="preserve"> </w:t>
      </w:r>
      <w:r w:rsidR="00F46282" w:rsidRPr="008C1436">
        <w:t>características físicas</w:t>
      </w:r>
      <w:r w:rsidR="003F54F6" w:rsidRPr="008C1436">
        <w:t xml:space="preserve"> do aterro</w:t>
      </w:r>
      <w:r w:rsidR="00F46282" w:rsidRPr="008C1436">
        <w:t xml:space="preserve"> que podem ser definidas </w:t>
      </w:r>
      <w:r w:rsidR="00AB6472" w:rsidRPr="008C1436">
        <w:t>como</w:t>
      </w:r>
      <w:r w:rsidR="00321405">
        <w:t xml:space="preserve"> </w:t>
      </w:r>
      <w:r w:rsidR="00F46282" w:rsidRPr="008C1436">
        <w:t>aterro</w:t>
      </w:r>
      <w:r w:rsidR="003F54F6" w:rsidRPr="008C1436">
        <w:t xml:space="preserve"> de superfície e aterro em depressões a saber</w:t>
      </w:r>
      <w:r w:rsidR="00C86C2C" w:rsidRPr="008C1436">
        <w:t xml:space="preserve"> que os </w:t>
      </w:r>
      <w:r w:rsidR="00C86C2C" w:rsidRPr="008C1436">
        <w:rPr>
          <w:rFonts w:eastAsia="Arial"/>
          <w:lang w:bidi="pt-BR"/>
        </w:rPr>
        <w:t>a</w:t>
      </w:r>
      <w:r w:rsidR="00D84B96" w:rsidRPr="008C1436">
        <w:rPr>
          <w:rFonts w:eastAsia="Arial"/>
          <w:lang w:bidi="pt-BR"/>
        </w:rPr>
        <w:t>terros de superfície</w:t>
      </w:r>
    </w:p>
    <w:p w:rsidR="00C86C2C" w:rsidRPr="008C1436" w:rsidRDefault="00F46282" w:rsidP="00A232AA">
      <w:pPr>
        <w:suppressAutoHyphens w:val="0"/>
        <w:spacing w:line="360" w:lineRule="auto"/>
        <w:ind w:firstLine="708"/>
        <w:jc w:val="both"/>
        <w:rPr>
          <w:rFonts w:eastAsia="Arial"/>
          <w:lang w:bidi="pt-BR"/>
        </w:rPr>
      </w:pPr>
      <w:r w:rsidRPr="008C1436">
        <w:t xml:space="preserve">Os métodos operacionais </w:t>
      </w:r>
      <w:r w:rsidRPr="008C1436">
        <w:rPr>
          <w:rFonts w:eastAsia="Arial"/>
          <w:lang w:bidi="pt-BR"/>
        </w:rPr>
        <w:t>são definidos a partir dos aspectos topográficos do terreno, da localização do lençol freático.</w:t>
      </w:r>
      <w:r w:rsidR="00D34500" w:rsidRPr="008C1436">
        <w:rPr>
          <w:rFonts w:eastAsia="Arial"/>
          <w:lang w:bidi="pt-BR"/>
        </w:rPr>
        <w:t xml:space="preserve"> Podemos dividi-los em três </w:t>
      </w:r>
      <w:r w:rsidR="00C86C2C" w:rsidRPr="008C1436">
        <w:rPr>
          <w:rFonts w:eastAsia="Arial"/>
          <w:lang w:bidi="pt-BR"/>
        </w:rPr>
        <w:t xml:space="preserve">modelos operacionais sendo: </w:t>
      </w:r>
      <w:r w:rsidR="00D34500" w:rsidRPr="008C1436">
        <w:rPr>
          <w:rFonts w:eastAsia="Arial"/>
          <w:lang w:bidi="pt-BR"/>
        </w:rPr>
        <w:t xml:space="preserve">método da trincheira, método da rampa e método da área. </w:t>
      </w:r>
    </w:p>
    <w:p w:rsidR="00C86C2C" w:rsidRPr="008C1436" w:rsidRDefault="00D34500" w:rsidP="00A232AA">
      <w:pPr>
        <w:suppressAutoHyphens w:val="0"/>
        <w:spacing w:line="360" w:lineRule="auto"/>
        <w:ind w:firstLine="708"/>
        <w:jc w:val="both"/>
      </w:pPr>
      <w:r w:rsidRPr="008C1436">
        <w:rPr>
          <w:rFonts w:eastAsia="Arial"/>
          <w:lang w:bidi="pt-BR"/>
        </w:rPr>
        <w:t>O método</w:t>
      </w:r>
      <w:r w:rsidR="00D84B96" w:rsidRPr="008C1436">
        <w:rPr>
          <w:rFonts w:eastAsia="Arial"/>
          <w:lang w:bidi="pt-BR"/>
        </w:rPr>
        <w:t xml:space="preserve"> da trincheira </w:t>
      </w:r>
      <w:r w:rsidR="0083660D" w:rsidRPr="008C1436">
        <w:rPr>
          <w:rFonts w:eastAsia="Arial"/>
          <w:lang w:bidi="pt-BR"/>
        </w:rPr>
        <w:t xml:space="preserve">é </w:t>
      </w:r>
      <w:r w:rsidRPr="008C1436">
        <w:rPr>
          <w:rFonts w:eastAsia="Arial"/>
          <w:lang w:bidi="pt-BR"/>
        </w:rPr>
        <w:t>utilizado</w:t>
      </w:r>
      <w:r w:rsidR="00D84B96" w:rsidRPr="008C1436">
        <w:rPr>
          <w:rFonts w:eastAsia="Arial"/>
          <w:lang w:bidi="pt-BR"/>
        </w:rPr>
        <w:t xml:space="preserve"> em áreas de topografia plana e suave. Fundamenta-se na abertura de trincheiras no solo, onde o lixo é disposto no fundo, compactado e posteriormente recoberto com solo</w:t>
      </w:r>
      <w:r w:rsidR="00321405">
        <w:rPr>
          <w:rFonts w:eastAsia="Arial"/>
          <w:lang w:bidi="pt-BR"/>
        </w:rPr>
        <w:t xml:space="preserve"> </w:t>
      </w:r>
      <w:r w:rsidR="00903EF5" w:rsidRPr="008C1436">
        <w:t>(BATISTA, 2005).</w:t>
      </w:r>
      <w:r w:rsidRPr="008C1436">
        <w:rPr>
          <w:rFonts w:eastAsia="Arial"/>
          <w:lang w:bidi="pt-BR"/>
        </w:rPr>
        <w:t>Logo o m</w:t>
      </w:r>
      <w:r w:rsidR="00D84B96" w:rsidRPr="008C1436">
        <w:rPr>
          <w:rFonts w:eastAsia="Arial"/>
          <w:lang w:bidi="pt-BR"/>
        </w:rPr>
        <w:t>étodo da rampa</w:t>
      </w:r>
      <w:r w:rsidR="00F46282" w:rsidRPr="008C1436">
        <w:rPr>
          <w:rFonts w:eastAsia="Arial"/>
          <w:lang w:bidi="pt-BR"/>
        </w:rPr>
        <w:t xml:space="preserve"> é</w:t>
      </w:r>
      <w:r w:rsidR="00D84B96" w:rsidRPr="008C1436">
        <w:rPr>
          <w:rFonts w:eastAsia="Arial"/>
          <w:lang w:bidi="pt-BR"/>
        </w:rPr>
        <w:t xml:space="preserve"> empregado em áreas planas onde o solo natural oferece boas condições para ser escavado e utilizado como material de cobertura. </w:t>
      </w:r>
      <w:r w:rsidRPr="008C1436">
        <w:rPr>
          <w:rFonts w:eastAsia="Arial"/>
          <w:lang w:bidi="pt-BR"/>
        </w:rPr>
        <w:t>Sendo um</w:t>
      </w:r>
      <w:r w:rsidR="00321405">
        <w:rPr>
          <w:rFonts w:eastAsia="Arial"/>
          <w:lang w:bidi="pt-BR"/>
        </w:rPr>
        <w:t xml:space="preserve"> </w:t>
      </w:r>
      <w:r w:rsidRPr="008C1436">
        <w:rPr>
          <w:rFonts w:eastAsia="Arial"/>
          <w:lang w:bidi="pt-BR"/>
        </w:rPr>
        <w:t>método vantajoso em relação aos demais métodos</w:t>
      </w:r>
      <w:r w:rsidR="00D84B96" w:rsidRPr="008C1436">
        <w:rPr>
          <w:rFonts w:eastAsia="Arial"/>
          <w:lang w:bidi="pt-BR"/>
        </w:rPr>
        <w:t>, pois economiza o transporte de material de cobertura de fora do sistema.</w:t>
      </w:r>
      <w:r w:rsidR="0083660D" w:rsidRPr="008C1436">
        <w:rPr>
          <w:rFonts w:eastAsia="Arial"/>
          <w:lang w:bidi="pt-BR"/>
        </w:rPr>
        <w:t xml:space="preserve"> Porém deve ser </w:t>
      </w:r>
      <w:r w:rsidR="00321405" w:rsidRPr="008C1436">
        <w:rPr>
          <w:rFonts w:eastAsia="Arial"/>
          <w:lang w:bidi="pt-BR"/>
        </w:rPr>
        <w:t>analisada a profundidade do lençol freático</w:t>
      </w:r>
      <w:r w:rsidR="00321405">
        <w:rPr>
          <w:rFonts w:eastAsia="Arial"/>
          <w:lang w:bidi="pt-BR"/>
        </w:rPr>
        <w:t xml:space="preserve"> </w:t>
      </w:r>
      <w:r w:rsidR="00903EF5" w:rsidRPr="008C1436">
        <w:t>(BATISTA, 2005)</w:t>
      </w:r>
      <w:r w:rsidRPr="008C1436">
        <w:rPr>
          <w:rFonts w:eastAsia="Arial"/>
          <w:lang w:bidi="pt-BR"/>
        </w:rPr>
        <w:t xml:space="preserve">. </w:t>
      </w:r>
      <w:r w:rsidR="00C86C2C" w:rsidRPr="008C1436">
        <w:rPr>
          <w:rFonts w:eastAsia="Arial"/>
          <w:lang w:bidi="pt-BR"/>
        </w:rPr>
        <w:t>Já</w:t>
      </w:r>
      <w:r w:rsidRPr="008C1436">
        <w:rPr>
          <w:rFonts w:eastAsia="Arial"/>
          <w:lang w:bidi="pt-BR"/>
        </w:rPr>
        <w:t xml:space="preserve"> o m</w:t>
      </w:r>
      <w:r w:rsidR="00D84B96" w:rsidRPr="008C1436">
        <w:rPr>
          <w:rFonts w:eastAsia="Arial"/>
          <w:lang w:bidi="pt-BR"/>
        </w:rPr>
        <w:t xml:space="preserve">étodo </w:t>
      </w:r>
      <w:r w:rsidRPr="008C1436">
        <w:rPr>
          <w:rFonts w:eastAsia="Arial"/>
          <w:lang w:bidi="pt-BR"/>
        </w:rPr>
        <w:t xml:space="preserve">da área que </w:t>
      </w:r>
      <w:r w:rsidR="00D84B96" w:rsidRPr="008C1436">
        <w:rPr>
          <w:rFonts w:eastAsia="Arial"/>
          <w:lang w:bidi="pt-BR"/>
        </w:rPr>
        <w:t xml:space="preserve">é </w:t>
      </w:r>
      <w:r w:rsidR="0083660D" w:rsidRPr="008C1436">
        <w:rPr>
          <w:rFonts w:eastAsia="Arial"/>
          <w:lang w:bidi="pt-BR"/>
        </w:rPr>
        <w:t>frequentemente</w:t>
      </w:r>
      <w:r w:rsidR="00321405">
        <w:rPr>
          <w:rFonts w:eastAsia="Arial"/>
          <w:lang w:bidi="pt-BR"/>
        </w:rPr>
        <w:t xml:space="preserve"> </w:t>
      </w:r>
      <w:r w:rsidR="0083660D" w:rsidRPr="008C1436">
        <w:rPr>
          <w:rFonts w:eastAsia="Arial"/>
          <w:lang w:bidi="pt-BR"/>
        </w:rPr>
        <w:t>adotado</w:t>
      </w:r>
      <w:r w:rsidR="00D84B96" w:rsidRPr="008C1436">
        <w:rPr>
          <w:rFonts w:eastAsia="Arial"/>
          <w:lang w:bidi="pt-BR"/>
        </w:rPr>
        <w:t xml:space="preserve"> em locais onde a topografia </w:t>
      </w:r>
      <w:r w:rsidRPr="008C1436">
        <w:rPr>
          <w:rFonts w:eastAsia="Arial"/>
          <w:lang w:bidi="pt-BR"/>
        </w:rPr>
        <w:t>possui</w:t>
      </w:r>
      <w:r w:rsidR="0083660D" w:rsidRPr="008C1436">
        <w:rPr>
          <w:rFonts w:eastAsia="Arial"/>
          <w:lang w:bidi="pt-BR"/>
        </w:rPr>
        <w:t xml:space="preserve"> muitos desníveis em que </w:t>
      </w:r>
      <w:r w:rsidR="00D84B96" w:rsidRPr="008C1436">
        <w:rPr>
          <w:rFonts w:eastAsia="Arial"/>
          <w:lang w:bidi="pt-BR"/>
        </w:rPr>
        <w:t xml:space="preserve">o lençol freático está no limite máximo. </w:t>
      </w:r>
      <w:r w:rsidR="00903EF5" w:rsidRPr="008C1436">
        <w:t>(BATISTA, 2005)</w:t>
      </w:r>
      <w:r w:rsidR="00C86C2C" w:rsidRPr="008C1436">
        <w:t>.</w:t>
      </w:r>
    </w:p>
    <w:p w:rsidR="00D34500" w:rsidRDefault="00331800" w:rsidP="00A26C20">
      <w:pPr>
        <w:suppressAutoHyphens w:val="0"/>
        <w:spacing w:line="360" w:lineRule="auto"/>
        <w:ind w:firstLine="708"/>
        <w:jc w:val="both"/>
      </w:pPr>
      <w:r w:rsidRPr="008C1436">
        <w:rPr>
          <w:rFonts w:eastAsia="Arial"/>
          <w:lang w:bidi="pt-BR"/>
        </w:rPr>
        <w:t xml:space="preserve">Existem </w:t>
      </w:r>
      <w:r w:rsidR="00D34500" w:rsidRPr="008C1436">
        <w:rPr>
          <w:rFonts w:eastAsia="Arial"/>
          <w:lang w:bidi="pt-BR"/>
        </w:rPr>
        <w:t xml:space="preserve">os </w:t>
      </w:r>
      <w:r w:rsidR="00595671" w:rsidRPr="008C1436">
        <w:rPr>
          <w:rFonts w:eastAsia="Arial"/>
          <w:lang w:bidi="pt-BR"/>
        </w:rPr>
        <w:t>aterros depressões</w:t>
      </w:r>
      <w:r w:rsidR="00D34500" w:rsidRPr="008C1436">
        <w:rPr>
          <w:rFonts w:eastAsia="Arial"/>
          <w:lang w:bidi="pt-BR"/>
        </w:rPr>
        <w:t xml:space="preserve"> que são</w:t>
      </w:r>
      <w:r w:rsidR="00D84B96" w:rsidRPr="008C1436">
        <w:rPr>
          <w:rFonts w:eastAsia="Arial"/>
          <w:lang w:bidi="pt-BR"/>
        </w:rPr>
        <w:t xml:space="preserve"> aqueles executados em locais de baixo valor comercial</w:t>
      </w:r>
      <w:r w:rsidR="00D34500" w:rsidRPr="008C1436">
        <w:rPr>
          <w:rFonts w:eastAsia="Arial"/>
          <w:lang w:bidi="pt-BR"/>
        </w:rPr>
        <w:t xml:space="preserve"> onde são na maioria das vezes utilizados clandestinamente </w:t>
      </w:r>
      <w:r w:rsidR="00903EF5" w:rsidRPr="008C1436">
        <w:t>(BATISTA, 2005)</w:t>
      </w:r>
      <w:r w:rsidR="0083660D" w:rsidRPr="008C1436">
        <w:t>.</w:t>
      </w:r>
      <w:bookmarkEnd w:id="28"/>
      <w:bookmarkEnd w:id="29"/>
    </w:p>
    <w:p w:rsidR="00D66CF5" w:rsidRPr="008C1436" w:rsidRDefault="00D66CF5" w:rsidP="00A26C20">
      <w:pPr>
        <w:suppressAutoHyphens w:val="0"/>
        <w:spacing w:line="360" w:lineRule="auto"/>
        <w:ind w:firstLine="708"/>
        <w:jc w:val="both"/>
      </w:pPr>
    </w:p>
    <w:p w:rsidR="007E1770" w:rsidRPr="008C1436" w:rsidRDefault="00F71A1E" w:rsidP="00A232AA">
      <w:pPr>
        <w:pStyle w:val="Ttulo3"/>
        <w:spacing w:line="360" w:lineRule="auto"/>
        <w:rPr>
          <w:rFonts w:ascii="Arial" w:eastAsia="Arial" w:hAnsi="Arial"/>
          <w:color w:val="auto"/>
          <w:sz w:val="24"/>
          <w:szCs w:val="24"/>
          <w:lang w:eastAsia="pt-BR" w:bidi="pt-BR"/>
        </w:rPr>
      </w:pPr>
      <w:bookmarkStart w:id="30" w:name="_Toc531141528"/>
      <w:r w:rsidRPr="008C1436">
        <w:rPr>
          <w:rFonts w:ascii="Arial" w:eastAsia="Arial" w:hAnsi="Arial"/>
          <w:color w:val="auto"/>
          <w:sz w:val="24"/>
          <w:szCs w:val="24"/>
          <w:lang w:eastAsia="pt-BR" w:bidi="pt-BR"/>
        </w:rPr>
        <w:t>2.5.</w:t>
      </w:r>
      <w:r w:rsidR="008736EA">
        <w:rPr>
          <w:rFonts w:ascii="Arial" w:eastAsia="Arial" w:hAnsi="Arial"/>
          <w:color w:val="auto"/>
          <w:sz w:val="24"/>
          <w:szCs w:val="24"/>
          <w:lang w:eastAsia="pt-BR" w:bidi="pt-BR"/>
        </w:rPr>
        <w:t>3</w:t>
      </w:r>
      <w:r w:rsidRPr="008C1436">
        <w:rPr>
          <w:rFonts w:ascii="Arial" w:eastAsia="Arial" w:hAnsi="Arial"/>
          <w:color w:val="auto"/>
          <w:sz w:val="24"/>
          <w:szCs w:val="24"/>
          <w:lang w:eastAsia="pt-BR" w:bidi="pt-BR"/>
        </w:rPr>
        <w:t xml:space="preserve"> Método de aterramento</w:t>
      </w:r>
      <w:bookmarkEnd w:id="30"/>
    </w:p>
    <w:p w:rsidR="007E1770" w:rsidRPr="008C1436" w:rsidRDefault="007E1770" w:rsidP="00A232AA">
      <w:pPr>
        <w:suppressAutoHyphens w:val="0"/>
        <w:spacing w:line="360" w:lineRule="auto"/>
        <w:ind w:firstLine="708"/>
        <w:jc w:val="both"/>
        <w:rPr>
          <w:rFonts w:eastAsia="Arial"/>
          <w:lang w:bidi="pt-BR"/>
        </w:rPr>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O método utilizado para aterramento deve ser escolhido em função da quantidade de material disponível para a cobertura, e pelo espaço dispostos pelo aterro, pois o volume da cobertura influencia diretamente na vida útil do aterro</w:t>
      </w:r>
      <w:r w:rsidRPr="008C1436">
        <w:t xml:space="preserve"> (</w:t>
      </w:r>
      <w:r w:rsidR="00DE0EF2" w:rsidRPr="008C1436">
        <w:rPr>
          <w:rFonts w:eastAsia="Arial"/>
          <w:lang w:bidi="pt-BR"/>
        </w:rPr>
        <w:t>HAMADA</w:t>
      </w:r>
      <w:r w:rsidRPr="008C1436">
        <w:rPr>
          <w:rFonts w:eastAsia="Arial"/>
          <w:lang w:bidi="pt-BR"/>
        </w:rPr>
        <w:t>, 2005)</w:t>
      </w:r>
      <w:r w:rsidR="008F3950">
        <w:rPr>
          <w:rFonts w:eastAsia="Arial"/>
          <w:lang w:bidi="pt-BR"/>
        </w:rPr>
        <w:t>.</w:t>
      </w:r>
    </w:p>
    <w:p w:rsidR="007E1770" w:rsidRPr="008C1436" w:rsidRDefault="007E1770" w:rsidP="00A232AA">
      <w:pPr>
        <w:suppressAutoHyphens w:val="0"/>
        <w:spacing w:line="360" w:lineRule="auto"/>
        <w:ind w:firstLine="708"/>
        <w:jc w:val="both"/>
        <w:rPr>
          <w:rFonts w:eastAsia="Arial"/>
          <w:lang w:bidi="pt-BR"/>
        </w:rPr>
      </w:pPr>
    </w:p>
    <w:p w:rsidR="007E1770" w:rsidRPr="008C1436" w:rsidRDefault="00F71A1E" w:rsidP="00A232AA">
      <w:pPr>
        <w:pStyle w:val="Ttulo3"/>
        <w:spacing w:line="360" w:lineRule="auto"/>
        <w:rPr>
          <w:rFonts w:ascii="Arial" w:eastAsia="Arial" w:hAnsi="Arial"/>
          <w:color w:val="auto"/>
          <w:sz w:val="24"/>
          <w:szCs w:val="24"/>
          <w:lang w:eastAsia="pt-BR" w:bidi="pt-BR"/>
        </w:rPr>
      </w:pPr>
      <w:bookmarkStart w:id="31" w:name="_Toc531141529"/>
      <w:r w:rsidRPr="008C1436">
        <w:rPr>
          <w:rFonts w:ascii="Arial" w:eastAsia="Arial" w:hAnsi="Arial"/>
          <w:color w:val="auto"/>
          <w:sz w:val="24"/>
          <w:szCs w:val="24"/>
          <w:lang w:eastAsia="pt-BR" w:bidi="pt-BR"/>
        </w:rPr>
        <w:t>2.5.</w:t>
      </w:r>
      <w:r w:rsidR="008736EA">
        <w:rPr>
          <w:rFonts w:ascii="Arial" w:eastAsia="Arial" w:hAnsi="Arial"/>
          <w:color w:val="auto"/>
          <w:sz w:val="24"/>
          <w:szCs w:val="24"/>
          <w:lang w:eastAsia="pt-BR" w:bidi="pt-BR"/>
        </w:rPr>
        <w:t>4</w:t>
      </w:r>
      <w:r w:rsidRPr="008C1436">
        <w:rPr>
          <w:rFonts w:ascii="Arial" w:eastAsia="Arial" w:hAnsi="Arial"/>
          <w:color w:val="auto"/>
          <w:sz w:val="24"/>
          <w:szCs w:val="24"/>
          <w:lang w:eastAsia="pt-BR" w:bidi="pt-BR"/>
        </w:rPr>
        <w:t xml:space="preserve"> Células de aterramento</w:t>
      </w:r>
      <w:bookmarkEnd w:id="31"/>
    </w:p>
    <w:p w:rsidR="007E1770" w:rsidRPr="008C1436" w:rsidRDefault="007E1770" w:rsidP="00A232AA">
      <w:pPr>
        <w:pStyle w:val="Ttulo2"/>
        <w:spacing w:line="360" w:lineRule="auto"/>
        <w:rPr>
          <w:rFonts w:ascii="Arial" w:eastAsia="Arial" w:hAnsi="Arial"/>
          <w:color w:val="auto"/>
          <w:lang w:eastAsia="pt-BR" w:bidi="pt-BR"/>
        </w:rPr>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São módulos de áreas previamente dimensionados</w:t>
      </w:r>
      <w:r w:rsidR="00642812" w:rsidRPr="008C1436">
        <w:rPr>
          <w:rFonts w:eastAsia="Arial"/>
          <w:lang w:bidi="pt-BR"/>
        </w:rPr>
        <w:t>,</w:t>
      </w:r>
      <w:r w:rsidRPr="008C1436">
        <w:rPr>
          <w:rFonts w:eastAsia="Arial"/>
          <w:lang w:bidi="pt-BR"/>
        </w:rPr>
        <w:t xml:space="preserve"> com a finalidade de manter o constante funcionamento do sistema, quanto à taxa de ocupação, servindo também como uma importante ferramenta para se obter um maior controle administrativo quanto aos recursos existentes, sendo necessária avaliação continua </w:t>
      </w:r>
      <w:r w:rsidRPr="008C1436">
        <w:t>(</w:t>
      </w:r>
      <w:r w:rsidR="00DE0EF2" w:rsidRPr="008C1436">
        <w:rPr>
          <w:rFonts w:eastAsia="Arial"/>
          <w:lang w:bidi="pt-BR"/>
        </w:rPr>
        <w:t>HAMADA</w:t>
      </w:r>
      <w:r w:rsidRPr="008C1436">
        <w:rPr>
          <w:rFonts w:eastAsia="Arial"/>
          <w:lang w:bidi="pt-BR"/>
        </w:rPr>
        <w:t>, 2005)</w:t>
      </w:r>
      <w:r w:rsidR="008F3950">
        <w:rPr>
          <w:rFonts w:eastAsia="Arial"/>
          <w:lang w:bidi="pt-BR"/>
        </w:rPr>
        <w:t>.</w:t>
      </w:r>
    </w:p>
    <w:p w:rsidR="007E1770" w:rsidRPr="008C1436" w:rsidRDefault="007E1770" w:rsidP="00A232AA">
      <w:pPr>
        <w:suppressAutoHyphens w:val="0"/>
        <w:spacing w:line="360" w:lineRule="auto"/>
        <w:ind w:firstLine="708"/>
        <w:jc w:val="both"/>
        <w:rPr>
          <w:rFonts w:eastAsia="Arial"/>
          <w:lang w:bidi="pt-BR"/>
        </w:rPr>
      </w:pPr>
    </w:p>
    <w:p w:rsidR="007E1770" w:rsidRPr="008C1436" w:rsidRDefault="00206305" w:rsidP="00A232AA">
      <w:pPr>
        <w:pStyle w:val="Ttulo3"/>
        <w:spacing w:line="360" w:lineRule="auto"/>
        <w:rPr>
          <w:rFonts w:ascii="Arial" w:eastAsia="Arial" w:hAnsi="Arial"/>
          <w:color w:val="auto"/>
          <w:sz w:val="24"/>
          <w:szCs w:val="24"/>
          <w:lang w:eastAsia="pt-BR" w:bidi="pt-BR"/>
        </w:rPr>
      </w:pPr>
      <w:bookmarkStart w:id="32" w:name="_Toc531141530"/>
      <w:r w:rsidRPr="008C1436">
        <w:rPr>
          <w:rFonts w:ascii="Arial" w:eastAsia="Arial" w:hAnsi="Arial"/>
          <w:color w:val="auto"/>
          <w:sz w:val="24"/>
          <w:szCs w:val="24"/>
          <w:lang w:eastAsia="pt-BR" w:bidi="pt-BR"/>
        </w:rPr>
        <w:t>2.5.</w:t>
      </w:r>
      <w:r w:rsidR="008736EA">
        <w:rPr>
          <w:rFonts w:ascii="Arial" w:eastAsia="Arial" w:hAnsi="Arial"/>
          <w:color w:val="auto"/>
          <w:sz w:val="24"/>
          <w:szCs w:val="24"/>
          <w:lang w:eastAsia="pt-BR" w:bidi="pt-BR"/>
        </w:rPr>
        <w:t>5</w:t>
      </w:r>
      <w:r w:rsidRPr="008C1436">
        <w:rPr>
          <w:rFonts w:ascii="Arial" w:eastAsia="Arial" w:hAnsi="Arial"/>
          <w:color w:val="auto"/>
          <w:sz w:val="24"/>
          <w:szCs w:val="24"/>
          <w:lang w:eastAsia="pt-BR" w:bidi="pt-BR"/>
        </w:rPr>
        <w:t xml:space="preserve"> Drenagem s</w:t>
      </w:r>
      <w:r w:rsidR="00F71A1E" w:rsidRPr="008C1436">
        <w:rPr>
          <w:rFonts w:ascii="Arial" w:eastAsia="Arial" w:hAnsi="Arial"/>
          <w:color w:val="auto"/>
          <w:sz w:val="24"/>
          <w:szCs w:val="24"/>
          <w:lang w:eastAsia="pt-BR" w:bidi="pt-BR"/>
        </w:rPr>
        <w:t>uperficial</w:t>
      </w:r>
      <w:bookmarkEnd w:id="32"/>
    </w:p>
    <w:p w:rsidR="007E1770" w:rsidRPr="008C1436" w:rsidRDefault="007E1770" w:rsidP="00A232AA">
      <w:pPr>
        <w:spacing w:line="360" w:lineRule="auto"/>
        <w:rPr>
          <w:rFonts w:eastAsia="Arial"/>
          <w:lang w:bidi="pt-BR"/>
        </w:rPr>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O aterro deve conter um sistema de drenagem superficial, através de declives projetados em relação aos índices pluviométricos, com a função de drenar as águas pluviais que escoam superficialmente, pois podem interferir diretamente na produção de chorume</w:t>
      </w:r>
      <w:r w:rsidRPr="008C1436">
        <w:t xml:space="preserve"> (</w:t>
      </w:r>
      <w:r w:rsidR="00DE0EF2" w:rsidRPr="008C1436">
        <w:rPr>
          <w:rFonts w:eastAsia="Arial"/>
          <w:lang w:bidi="pt-BR"/>
        </w:rPr>
        <w:t>HAMADA</w:t>
      </w:r>
      <w:r w:rsidRPr="008C1436">
        <w:rPr>
          <w:rFonts w:eastAsia="Arial"/>
          <w:lang w:bidi="pt-BR"/>
        </w:rPr>
        <w:t>, 2005)</w:t>
      </w:r>
      <w:r w:rsidR="00C57A39" w:rsidRPr="008C1436">
        <w:rPr>
          <w:rFonts w:eastAsia="Arial"/>
          <w:lang w:bidi="pt-BR"/>
        </w:rPr>
        <w:t>.</w:t>
      </w:r>
    </w:p>
    <w:p w:rsidR="007E1770" w:rsidRPr="008C1436" w:rsidRDefault="00C36DA2" w:rsidP="00A232AA">
      <w:pPr>
        <w:suppressAutoHyphens w:val="0"/>
        <w:spacing w:line="360" w:lineRule="auto"/>
        <w:ind w:firstLine="708"/>
        <w:jc w:val="both"/>
        <w:rPr>
          <w:rFonts w:eastAsia="Arial"/>
          <w:lang w:bidi="pt-BR"/>
        </w:rPr>
      </w:pPr>
      <w:r w:rsidRPr="008C1436">
        <w:rPr>
          <w:rFonts w:eastAsia="Arial"/>
          <w:lang w:bidi="pt-BR"/>
        </w:rPr>
        <w:t>O</w:t>
      </w:r>
      <w:r w:rsidR="009C37BD" w:rsidRPr="008C1436">
        <w:rPr>
          <w:rFonts w:eastAsia="Arial"/>
          <w:lang w:bidi="pt-BR"/>
        </w:rPr>
        <w:t xml:space="preserve"> </w:t>
      </w:r>
      <w:r w:rsidR="00F71A1E" w:rsidRPr="008C1436">
        <w:rPr>
          <w:rFonts w:eastAsia="Arial"/>
          <w:lang w:bidi="pt-BR"/>
        </w:rPr>
        <w:t>método de cobertura diária deve seguir padrões técnicos com base no volume total a ser coberto, determinando uma porcentagem fixa, no intuito de controlar o volume e consequentemente alcançar a vida útil planejada</w:t>
      </w:r>
      <w:r w:rsidR="009C37BD">
        <w:rPr>
          <w:rFonts w:eastAsia="Arial"/>
          <w:lang w:bidi="pt-BR"/>
        </w:rPr>
        <w:t xml:space="preserve"> </w:t>
      </w:r>
      <w:r w:rsidRPr="008C1436">
        <w:t>(</w:t>
      </w:r>
      <w:r w:rsidRPr="008C1436">
        <w:rPr>
          <w:rFonts w:eastAsia="Arial"/>
          <w:lang w:bidi="pt-BR"/>
        </w:rPr>
        <w:t>HAMADA, 2005).</w:t>
      </w:r>
    </w:p>
    <w:p w:rsidR="007E1770" w:rsidRPr="008C1436" w:rsidRDefault="007E1770" w:rsidP="00A232AA">
      <w:pPr>
        <w:suppressAutoHyphens w:val="0"/>
        <w:spacing w:line="360" w:lineRule="auto"/>
        <w:ind w:firstLine="708"/>
        <w:jc w:val="both"/>
        <w:rPr>
          <w:rFonts w:eastAsia="Arial"/>
          <w:lang w:bidi="pt-BR"/>
        </w:rPr>
      </w:pPr>
    </w:p>
    <w:p w:rsidR="007E1770" w:rsidRPr="008C1436" w:rsidRDefault="00206305" w:rsidP="00A232AA">
      <w:pPr>
        <w:pStyle w:val="Ttulo3"/>
        <w:spacing w:line="360" w:lineRule="auto"/>
        <w:rPr>
          <w:rFonts w:ascii="Arial" w:eastAsia="Arial" w:hAnsi="Arial"/>
          <w:color w:val="auto"/>
          <w:sz w:val="24"/>
          <w:szCs w:val="24"/>
          <w:lang w:eastAsia="pt-BR" w:bidi="pt-BR"/>
        </w:rPr>
      </w:pPr>
      <w:bookmarkStart w:id="33" w:name="_Toc531141531"/>
      <w:r w:rsidRPr="008C1436">
        <w:rPr>
          <w:rFonts w:ascii="Arial" w:eastAsia="Arial" w:hAnsi="Arial"/>
          <w:color w:val="auto"/>
          <w:sz w:val="24"/>
          <w:szCs w:val="24"/>
          <w:lang w:eastAsia="pt-BR" w:bidi="pt-BR"/>
        </w:rPr>
        <w:t>2.5.</w:t>
      </w:r>
      <w:r w:rsidR="008736EA">
        <w:rPr>
          <w:rFonts w:ascii="Arial" w:eastAsia="Arial" w:hAnsi="Arial"/>
          <w:color w:val="auto"/>
          <w:sz w:val="24"/>
          <w:szCs w:val="24"/>
          <w:lang w:eastAsia="pt-BR" w:bidi="pt-BR"/>
        </w:rPr>
        <w:t>6</w:t>
      </w:r>
      <w:r w:rsidRPr="008C1436">
        <w:rPr>
          <w:rFonts w:ascii="Arial" w:eastAsia="Arial" w:hAnsi="Arial"/>
          <w:color w:val="auto"/>
          <w:sz w:val="24"/>
          <w:szCs w:val="24"/>
          <w:lang w:eastAsia="pt-BR" w:bidi="pt-BR"/>
        </w:rPr>
        <w:t xml:space="preserve"> Sistemas de c</w:t>
      </w:r>
      <w:r w:rsidR="00F71A1E" w:rsidRPr="008C1436">
        <w:rPr>
          <w:rFonts w:ascii="Arial" w:eastAsia="Arial" w:hAnsi="Arial"/>
          <w:color w:val="auto"/>
          <w:sz w:val="24"/>
          <w:szCs w:val="24"/>
          <w:lang w:eastAsia="pt-BR" w:bidi="pt-BR"/>
        </w:rPr>
        <w:t>ontenção</w:t>
      </w:r>
      <w:bookmarkEnd w:id="33"/>
    </w:p>
    <w:p w:rsidR="007E1770" w:rsidRPr="008C1436" w:rsidRDefault="007E1770" w:rsidP="00A232AA">
      <w:pPr>
        <w:spacing w:line="360" w:lineRule="auto"/>
        <w:rPr>
          <w:rFonts w:eastAsia="Arial"/>
          <w:lang w:bidi="pt-BR"/>
        </w:rPr>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 xml:space="preserve">Para evitar possível contaminação do lençol freático o solo do aterro sanitário deve ser impermeabilizado com geomembranas, também conhecidas como </w:t>
      </w:r>
      <w:r w:rsidRPr="008C1436">
        <w:rPr>
          <w:rFonts w:eastAsia="Arial"/>
          <w:lang w:bidi="pt-BR"/>
        </w:rPr>
        <w:lastRenderedPageBreak/>
        <w:t>geossintéticas, especialmente o PEAD (polietileno de alta densidade, esse sistema e denominado liners. Além de baixa permeabilidade, deve ter a função de escoar o rapidamente o liquido do aterro através de declives superiores a 1</w:t>
      </w:r>
      <w:r w:rsidR="00C57A39" w:rsidRPr="008C1436">
        <w:rPr>
          <w:rFonts w:eastAsia="Arial"/>
          <w:lang w:bidi="pt-BR"/>
        </w:rPr>
        <w:t>%</w:t>
      </w:r>
      <w:r w:rsidR="00C57A39" w:rsidRPr="008C1436">
        <w:t xml:space="preserve"> (</w:t>
      </w:r>
      <w:r w:rsidR="00DE0EF2" w:rsidRPr="008C1436">
        <w:rPr>
          <w:rFonts w:eastAsia="Arial"/>
          <w:lang w:bidi="pt-BR"/>
        </w:rPr>
        <w:t>HAMADA</w:t>
      </w:r>
      <w:r w:rsidRPr="008C1436">
        <w:rPr>
          <w:rFonts w:eastAsia="Arial"/>
          <w:lang w:bidi="pt-BR"/>
        </w:rPr>
        <w:t>, 2005)</w:t>
      </w:r>
      <w:r w:rsidR="00C57A39" w:rsidRPr="008C1436">
        <w:rPr>
          <w:rFonts w:eastAsia="Arial"/>
          <w:lang w:bidi="pt-BR"/>
        </w:rPr>
        <w:t>.</w:t>
      </w:r>
    </w:p>
    <w:p w:rsidR="007E1770" w:rsidRPr="008C1436" w:rsidRDefault="007E1770" w:rsidP="00A232AA">
      <w:pPr>
        <w:pStyle w:val="Ttulo3"/>
        <w:spacing w:line="360" w:lineRule="auto"/>
        <w:rPr>
          <w:rFonts w:ascii="Arial" w:eastAsia="Arial" w:hAnsi="Arial"/>
          <w:color w:val="auto"/>
          <w:sz w:val="24"/>
          <w:szCs w:val="24"/>
          <w:lang w:eastAsia="pt-BR" w:bidi="pt-BR"/>
        </w:rPr>
      </w:pPr>
    </w:p>
    <w:p w:rsidR="007E1770" w:rsidRPr="008C1436" w:rsidRDefault="00F71A1E" w:rsidP="00A232AA">
      <w:pPr>
        <w:pStyle w:val="Ttulo3"/>
        <w:spacing w:line="360" w:lineRule="auto"/>
        <w:rPr>
          <w:rFonts w:ascii="Arial" w:eastAsia="Arial" w:hAnsi="Arial"/>
          <w:color w:val="auto"/>
          <w:sz w:val="24"/>
          <w:szCs w:val="24"/>
          <w:lang w:eastAsia="pt-BR" w:bidi="pt-BR"/>
        </w:rPr>
      </w:pPr>
      <w:bookmarkStart w:id="34" w:name="_Toc531141532"/>
      <w:r w:rsidRPr="008C1436">
        <w:rPr>
          <w:rFonts w:ascii="Arial" w:eastAsia="Arial" w:hAnsi="Arial"/>
          <w:color w:val="auto"/>
          <w:sz w:val="24"/>
          <w:szCs w:val="24"/>
          <w:lang w:eastAsia="pt-BR" w:bidi="pt-BR"/>
        </w:rPr>
        <w:t>2.5.</w:t>
      </w:r>
      <w:r w:rsidR="008736EA">
        <w:rPr>
          <w:rFonts w:ascii="Arial" w:eastAsia="Arial" w:hAnsi="Arial"/>
          <w:color w:val="auto"/>
          <w:sz w:val="24"/>
          <w:szCs w:val="24"/>
          <w:lang w:eastAsia="pt-BR" w:bidi="pt-BR"/>
        </w:rPr>
        <w:t>7</w:t>
      </w:r>
      <w:r w:rsidRPr="008C1436">
        <w:rPr>
          <w:rFonts w:ascii="Arial" w:eastAsia="Arial" w:hAnsi="Arial"/>
          <w:color w:val="auto"/>
          <w:sz w:val="24"/>
          <w:szCs w:val="24"/>
          <w:lang w:eastAsia="pt-BR" w:bidi="pt-BR"/>
        </w:rPr>
        <w:t xml:space="preserve"> Drenagem de chorume</w:t>
      </w:r>
      <w:bookmarkEnd w:id="34"/>
    </w:p>
    <w:p w:rsidR="007E1770" w:rsidRPr="008C1436" w:rsidRDefault="007E1770" w:rsidP="00A232AA">
      <w:pPr>
        <w:spacing w:line="360" w:lineRule="auto"/>
        <w:rPr>
          <w:rFonts w:eastAsia="Arial"/>
          <w:lang w:bidi="pt-BR"/>
        </w:rPr>
      </w:pPr>
    </w:p>
    <w:p w:rsidR="007E1770" w:rsidRPr="008C1436" w:rsidRDefault="00F71A1E" w:rsidP="00A232AA">
      <w:pPr>
        <w:suppressAutoHyphens w:val="0"/>
        <w:spacing w:line="360" w:lineRule="auto"/>
        <w:ind w:firstLine="708"/>
        <w:jc w:val="both"/>
        <w:rPr>
          <w:rFonts w:eastAsia="Arial"/>
          <w:lang w:bidi="pt-BR"/>
        </w:rPr>
      </w:pPr>
      <w:r w:rsidRPr="008C1436">
        <w:rPr>
          <w:rFonts w:eastAsia="Arial"/>
          <w:lang w:bidi="pt-BR"/>
        </w:rPr>
        <w:t xml:space="preserve">Segundo </w:t>
      </w:r>
      <w:r w:rsidR="00DE0EF2" w:rsidRPr="008C1436">
        <w:rPr>
          <w:rFonts w:eastAsia="Arial"/>
          <w:lang w:bidi="pt-BR"/>
        </w:rPr>
        <w:t>HAMADA</w:t>
      </w:r>
      <w:r w:rsidRPr="008C1436">
        <w:rPr>
          <w:rFonts w:eastAsia="Arial"/>
          <w:lang w:bidi="pt-BR"/>
        </w:rPr>
        <w:t xml:space="preserve"> (2005) uma vez impermeabilizada as bases do aterro, o chorume produzido pelo os resíduos escoam até os drenos laterais implantados na base dos taludes, esse dimens</w:t>
      </w:r>
      <w:r w:rsidR="009C37BD">
        <w:rPr>
          <w:rFonts w:eastAsia="Arial"/>
          <w:lang w:bidi="pt-BR"/>
        </w:rPr>
        <w:t>ionamento deve ser preciso para</w:t>
      </w:r>
      <w:r w:rsidRPr="008C1436">
        <w:rPr>
          <w:rFonts w:eastAsia="Arial"/>
          <w:lang w:bidi="pt-BR"/>
        </w:rPr>
        <w:t xml:space="preserve"> evitar o afloramento de chorume nos períodos de chuvas intensas.</w:t>
      </w:r>
      <w:r w:rsidR="009C37BD">
        <w:rPr>
          <w:rFonts w:eastAsia="Arial"/>
          <w:lang w:bidi="pt-BR"/>
        </w:rPr>
        <w:t xml:space="preserve"> </w:t>
      </w:r>
      <w:r w:rsidRPr="008C1436">
        <w:rPr>
          <w:rFonts w:eastAsia="Arial"/>
          <w:lang w:bidi="pt-BR"/>
        </w:rPr>
        <w:t xml:space="preserve">Em relação ao chorume e importante que se aplique um manejo adequado e posteriormente um </w:t>
      </w:r>
      <w:r w:rsidR="00C57A39" w:rsidRPr="008C1436">
        <w:rPr>
          <w:rFonts w:eastAsia="Arial"/>
          <w:lang w:bidi="pt-BR"/>
        </w:rPr>
        <w:t>tratamento.</w:t>
      </w:r>
    </w:p>
    <w:p w:rsidR="00C57A39" w:rsidRPr="008C1436" w:rsidRDefault="00F71A1E" w:rsidP="00A232AA">
      <w:pPr>
        <w:suppressAutoHyphens w:val="0"/>
        <w:spacing w:line="360" w:lineRule="auto"/>
        <w:ind w:firstLine="708"/>
        <w:jc w:val="both"/>
        <w:rPr>
          <w:rFonts w:eastAsia="Arial"/>
          <w:lang w:bidi="pt-BR"/>
        </w:rPr>
      </w:pPr>
      <w:r w:rsidRPr="008C1436">
        <w:rPr>
          <w:rFonts w:eastAsia="Arial"/>
          <w:lang w:bidi="pt-BR"/>
        </w:rPr>
        <w:t>Na criação do layout deve compatibilizar todos os componentes da estrutura do aterro</w:t>
      </w:r>
      <w:r w:rsidR="002774DE" w:rsidRPr="008C1436">
        <w:rPr>
          <w:rFonts w:eastAsia="Arial"/>
          <w:lang w:bidi="pt-BR"/>
        </w:rPr>
        <w:t>,</w:t>
      </w:r>
      <w:r w:rsidRPr="008C1436">
        <w:rPr>
          <w:rFonts w:eastAsia="Arial"/>
          <w:lang w:bidi="pt-BR"/>
        </w:rPr>
        <w:t xml:space="preserve"> implementando uma vez exigido no Brasil os poços de monitoramento</w:t>
      </w:r>
      <w:r w:rsidR="002F0F6B">
        <w:rPr>
          <w:rFonts w:eastAsia="Arial"/>
          <w:lang w:bidi="pt-BR"/>
        </w:rPr>
        <w:t xml:space="preserve"> </w:t>
      </w:r>
      <w:r w:rsidR="003606FF" w:rsidRPr="008C1436">
        <w:rPr>
          <w:rFonts w:eastAsia="Arial"/>
          <w:lang w:bidi="pt-BR"/>
        </w:rPr>
        <w:t xml:space="preserve">para as </w:t>
      </w:r>
      <w:r w:rsidR="002774DE" w:rsidRPr="008C1436">
        <w:rPr>
          <w:rFonts w:eastAsia="Arial"/>
          <w:lang w:bidi="pt-BR"/>
        </w:rPr>
        <w:t>águas subterrâneas</w:t>
      </w:r>
      <w:r w:rsidRPr="008C1436">
        <w:t xml:space="preserve"> (</w:t>
      </w:r>
      <w:r w:rsidR="00DE0EF2" w:rsidRPr="008C1436">
        <w:rPr>
          <w:rFonts w:eastAsia="Arial"/>
          <w:lang w:bidi="pt-BR"/>
        </w:rPr>
        <w:t>HAMADA</w:t>
      </w:r>
      <w:r w:rsidRPr="008C1436">
        <w:rPr>
          <w:rFonts w:eastAsia="Arial"/>
          <w:lang w:bidi="pt-BR"/>
        </w:rPr>
        <w:t>, 2005)</w:t>
      </w:r>
      <w:r w:rsidR="003606FF" w:rsidRPr="008C1436">
        <w:rPr>
          <w:rFonts w:eastAsia="Arial"/>
          <w:lang w:bidi="pt-BR"/>
        </w:rPr>
        <w:t>.</w:t>
      </w:r>
    </w:p>
    <w:p w:rsidR="00A83A34" w:rsidRPr="008C1436" w:rsidRDefault="00A83A34" w:rsidP="00A232AA">
      <w:pPr>
        <w:suppressAutoHyphens w:val="0"/>
        <w:spacing w:line="360" w:lineRule="auto"/>
        <w:ind w:firstLine="708"/>
        <w:jc w:val="both"/>
        <w:rPr>
          <w:rFonts w:eastAsia="Arial"/>
          <w:lang w:bidi="pt-BR"/>
        </w:rPr>
      </w:pPr>
    </w:p>
    <w:p w:rsidR="004549E1" w:rsidRPr="008C1436" w:rsidRDefault="00853B3B" w:rsidP="00A232AA">
      <w:pPr>
        <w:pStyle w:val="Legenda"/>
        <w:keepNext/>
        <w:spacing w:line="360" w:lineRule="auto"/>
        <w:jc w:val="center"/>
        <w:rPr>
          <w:sz w:val="24"/>
          <w:szCs w:val="24"/>
        </w:rPr>
      </w:pPr>
      <w:bookmarkStart w:id="35" w:name="_Toc531065804"/>
      <w:r>
        <w:rPr>
          <w:sz w:val="24"/>
          <w:szCs w:val="24"/>
        </w:rPr>
        <w:t>Figura</w:t>
      </w:r>
      <w:r w:rsidR="009C3CC0" w:rsidRPr="008C1436">
        <w:rPr>
          <w:sz w:val="24"/>
          <w:szCs w:val="24"/>
        </w:rPr>
        <w:fldChar w:fldCharType="begin"/>
      </w:r>
      <w:r w:rsidR="009F4768" w:rsidRPr="008C1436">
        <w:rPr>
          <w:sz w:val="24"/>
          <w:szCs w:val="24"/>
        </w:rPr>
        <w:instrText xml:space="preserve"> SEQ Figura \* ARABIC </w:instrText>
      </w:r>
      <w:r w:rsidR="009C3CC0" w:rsidRPr="008C1436">
        <w:rPr>
          <w:sz w:val="24"/>
          <w:szCs w:val="24"/>
        </w:rPr>
        <w:fldChar w:fldCharType="separate"/>
      </w:r>
      <w:r w:rsidR="00E315B7">
        <w:rPr>
          <w:noProof/>
          <w:sz w:val="24"/>
          <w:szCs w:val="24"/>
        </w:rPr>
        <w:t>2</w:t>
      </w:r>
      <w:r w:rsidR="009C3CC0" w:rsidRPr="008C1436">
        <w:rPr>
          <w:sz w:val="24"/>
          <w:szCs w:val="24"/>
        </w:rPr>
        <w:fldChar w:fldCharType="end"/>
      </w:r>
      <w:r w:rsidR="004549E1" w:rsidRPr="008C1436">
        <w:rPr>
          <w:sz w:val="24"/>
          <w:szCs w:val="24"/>
        </w:rPr>
        <w:t>- Sistema operacional de aterro sanitário</w:t>
      </w:r>
      <w:bookmarkEnd w:id="35"/>
    </w:p>
    <w:p w:rsidR="00D1626E" w:rsidRPr="008C1436" w:rsidRDefault="00D1626E" w:rsidP="00A232AA">
      <w:pPr>
        <w:spacing w:line="360" w:lineRule="auto"/>
      </w:pPr>
    </w:p>
    <w:p w:rsidR="007E1770" w:rsidRPr="008C1436" w:rsidRDefault="00F71A1E" w:rsidP="00A232AA">
      <w:pPr>
        <w:spacing w:line="360" w:lineRule="auto"/>
      </w:pPr>
      <w:r w:rsidRPr="008C1436">
        <w:rPr>
          <w:noProof/>
        </w:rPr>
        <w:drawing>
          <wp:inline distT="0" distB="0" distL="0" distR="0">
            <wp:extent cx="5655892" cy="2427890"/>
            <wp:effectExtent l="0" t="0" r="254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a:srcRect l="12003"/>
                    <a:stretch>
                      <a:fillRect/>
                    </a:stretch>
                  </pic:blipFill>
                  <pic:spPr bwMode="auto">
                    <a:xfrm>
                      <a:off x="0" y="0"/>
                      <a:ext cx="5732786" cy="2460898"/>
                    </a:xfrm>
                    <a:prstGeom prst="rect">
                      <a:avLst/>
                    </a:prstGeom>
                    <a:noFill/>
                    <a:ln w="9525">
                      <a:noFill/>
                      <a:miter lim="800000"/>
                      <a:headEnd/>
                      <a:tailEnd/>
                    </a:ln>
                  </pic:spPr>
                </pic:pic>
              </a:graphicData>
            </a:graphic>
          </wp:inline>
        </w:drawing>
      </w:r>
    </w:p>
    <w:p w:rsidR="00D1626E" w:rsidRPr="008C1436" w:rsidRDefault="00D1626E" w:rsidP="00A232AA">
      <w:pPr>
        <w:spacing w:line="360" w:lineRule="auto"/>
        <w:jc w:val="center"/>
        <w:rPr>
          <w:sz w:val="20"/>
          <w:szCs w:val="20"/>
        </w:rPr>
      </w:pPr>
    </w:p>
    <w:p w:rsidR="007E1770" w:rsidRPr="008C1436" w:rsidRDefault="00F71A1E" w:rsidP="00A232AA">
      <w:pPr>
        <w:spacing w:line="360" w:lineRule="auto"/>
        <w:jc w:val="center"/>
        <w:rPr>
          <w:sz w:val="20"/>
          <w:szCs w:val="20"/>
        </w:rPr>
      </w:pPr>
      <w:r w:rsidRPr="008C1436">
        <w:rPr>
          <w:sz w:val="20"/>
          <w:szCs w:val="20"/>
        </w:rPr>
        <w:t xml:space="preserve">Fonte: D’ALMEIDA </w:t>
      </w:r>
      <w:r w:rsidR="0034611D" w:rsidRPr="008C1436">
        <w:rPr>
          <w:sz w:val="20"/>
          <w:szCs w:val="20"/>
        </w:rPr>
        <w:t>E</w:t>
      </w:r>
      <w:r w:rsidRPr="008C1436">
        <w:rPr>
          <w:sz w:val="20"/>
          <w:szCs w:val="20"/>
        </w:rPr>
        <w:t xml:space="preserve"> VILHENA (2000)</w:t>
      </w:r>
    </w:p>
    <w:p w:rsidR="001A45C3" w:rsidRPr="008C1436" w:rsidRDefault="001A45C3" w:rsidP="00A232AA">
      <w:pPr>
        <w:spacing w:line="360" w:lineRule="auto"/>
        <w:jc w:val="center"/>
        <w:rPr>
          <w:sz w:val="20"/>
          <w:szCs w:val="20"/>
        </w:rPr>
      </w:pPr>
    </w:p>
    <w:p w:rsidR="007E1770" w:rsidRPr="008C1436" w:rsidRDefault="00F71A1E" w:rsidP="00A232AA">
      <w:pPr>
        <w:pStyle w:val="Ttulo2"/>
        <w:spacing w:line="360" w:lineRule="auto"/>
        <w:rPr>
          <w:rFonts w:ascii="Arial" w:eastAsia="Arial" w:hAnsi="Arial"/>
          <w:color w:val="auto"/>
          <w:sz w:val="24"/>
          <w:szCs w:val="24"/>
          <w:lang w:eastAsia="pt-BR" w:bidi="pt-BR"/>
        </w:rPr>
      </w:pPr>
      <w:bookmarkStart w:id="36" w:name="_Toc531141533"/>
      <w:r w:rsidRPr="008C1436">
        <w:rPr>
          <w:rFonts w:ascii="Arial" w:eastAsia="Arial" w:hAnsi="Arial"/>
          <w:color w:val="auto"/>
          <w:sz w:val="24"/>
          <w:szCs w:val="24"/>
          <w:lang w:eastAsia="pt-BR" w:bidi="pt-BR"/>
        </w:rPr>
        <w:lastRenderedPageBreak/>
        <w:t>2.</w:t>
      </w:r>
      <w:r w:rsidR="008736EA">
        <w:rPr>
          <w:rFonts w:ascii="Arial" w:eastAsia="Arial" w:hAnsi="Arial"/>
          <w:color w:val="auto"/>
          <w:sz w:val="24"/>
          <w:szCs w:val="24"/>
          <w:lang w:eastAsia="pt-BR" w:bidi="pt-BR"/>
        </w:rPr>
        <w:t>6</w:t>
      </w:r>
      <w:r w:rsidR="002F0F6B">
        <w:rPr>
          <w:rFonts w:ascii="Arial" w:eastAsia="Arial" w:hAnsi="Arial"/>
          <w:color w:val="auto"/>
          <w:sz w:val="24"/>
          <w:szCs w:val="24"/>
          <w:lang w:eastAsia="pt-BR" w:bidi="pt-BR"/>
        </w:rPr>
        <w:t xml:space="preserve"> </w:t>
      </w:r>
      <w:r w:rsidR="00273B18" w:rsidRPr="008C1436">
        <w:rPr>
          <w:rFonts w:ascii="Arial" w:eastAsia="Arial" w:hAnsi="Arial"/>
          <w:color w:val="auto"/>
          <w:sz w:val="24"/>
          <w:szCs w:val="24"/>
          <w:lang w:eastAsia="pt-BR" w:bidi="pt-BR"/>
        </w:rPr>
        <w:t>Processo de dimensionamento</w:t>
      </w:r>
      <w:r w:rsidRPr="008C1436">
        <w:rPr>
          <w:rFonts w:ascii="Arial" w:eastAsia="Arial" w:hAnsi="Arial"/>
          <w:color w:val="auto"/>
          <w:sz w:val="24"/>
          <w:szCs w:val="24"/>
          <w:lang w:eastAsia="pt-BR" w:bidi="pt-BR"/>
        </w:rPr>
        <w:t xml:space="preserve"> do aterro </w:t>
      </w:r>
      <w:r w:rsidR="00273B18" w:rsidRPr="008C1436">
        <w:rPr>
          <w:rFonts w:ascii="Arial" w:eastAsia="Arial" w:hAnsi="Arial"/>
          <w:color w:val="auto"/>
          <w:sz w:val="24"/>
          <w:szCs w:val="24"/>
          <w:lang w:eastAsia="pt-BR" w:bidi="pt-BR"/>
        </w:rPr>
        <w:t>sanitário</w:t>
      </w:r>
      <w:bookmarkEnd w:id="36"/>
    </w:p>
    <w:p w:rsidR="007E1770" w:rsidRPr="008C1436" w:rsidRDefault="007E1770" w:rsidP="00A232AA">
      <w:pPr>
        <w:pStyle w:val="Ttulo3"/>
        <w:spacing w:line="360" w:lineRule="auto"/>
        <w:rPr>
          <w:rFonts w:ascii="Arial" w:eastAsia="Arial" w:hAnsi="Arial"/>
          <w:color w:val="auto"/>
          <w:lang w:eastAsia="pt-BR" w:bidi="pt-BR"/>
        </w:rPr>
      </w:pPr>
    </w:p>
    <w:p w:rsidR="007E1770" w:rsidRPr="008C1436" w:rsidRDefault="00273B18" w:rsidP="00A232AA">
      <w:pPr>
        <w:suppressAutoHyphens w:val="0"/>
        <w:spacing w:line="360" w:lineRule="auto"/>
        <w:ind w:firstLine="708"/>
        <w:jc w:val="both"/>
        <w:rPr>
          <w:rFonts w:eastAsia="Arial"/>
          <w:lang w:bidi="pt-BR"/>
        </w:rPr>
      </w:pPr>
      <w:r w:rsidRPr="008C1436">
        <w:rPr>
          <w:rFonts w:eastAsia="Arial"/>
          <w:lang w:bidi="pt-BR"/>
        </w:rPr>
        <w:t>O dimensionamento</w:t>
      </w:r>
      <w:r w:rsidR="00F71A1E" w:rsidRPr="008C1436">
        <w:rPr>
          <w:rFonts w:eastAsia="Arial"/>
          <w:lang w:bidi="pt-BR"/>
        </w:rPr>
        <w:t xml:space="preserve"> do porte do aterro é fundamental para mensurar os custos de implantação e operação. As características físicas do aterro estão relacionadas ao seu porte, assim como os </w:t>
      </w:r>
      <w:r w:rsidRPr="008C1436">
        <w:rPr>
          <w:rFonts w:eastAsia="Arial"/>
          <w:lang w:bidi="pt-BR"/>
        </w:rPr>
        <w:t xml:space="preserve">seus </w:t>
      </w:r>
      <w:r w:rsidR="00F71A1E" w:rsidRPr="008C1436">
        <w:rPr>
          <w:rFonts w:eastAsia="Arial"/>
          <w:lang w:bidi="pt-BR"/>
        </w:rPr>
        <w:t>componentes operacionais. O dimensionamento do</w:t>
      </w:r>
      <w:r w:rsidR="002F0F6B" w:rsidRPr="008C1436">
        <w:rPr>
          <w:rFonts w:eastAsia="Arial"/>
          <w:lang w:bidi="pt-BR"/>
        </w:rPr>
        <w:t xml:space="preserve"> </w:t>
      </w:r>
      <w:r w:rsidR="00F71A1E" w:rsidRPr="008C1436">
        <w:rPr>
          <w:rFonts w:eastAsia="Arial"/>
          <w:lang w:bidi="pt-BR"/>
        </w:rPr>
        <w:t xml:space="preserve">aterro depende de três fatores principais, população, média de geração de resíduos </w:t>
      </w:r>
      <w:r w:rsidRPr="008C1436">
        <w:rPr>
          <w:rFonts w:eastAsia="Arial"/>
          <w:lang w:bidi="pt-BR"/>
        </w:rPr>
        <w:t xml:space="preserve">per capita </w:t>
      </w:r>
      <w:r w:rsidR="00F71A1E" w:rsidRPr="008C1436">
        <w:rPr>
          <w:rFonts w:eastAsia="Arial"/>
          <w:lang w:bidi="pt-BR"/>
        </w:rPr>
        <w:t>e vida útil do aterro</w:t>
      </w:r>
      <w:r w:rsidRPr="008C1436">
        <w:rPr>
          <w:rFonts w:eastAsia="Arial"/>
          <w:lang w:bidi="pt-BR"/>
        </w:rPr>
        <w:t xml:space="preserve"> sanitário</w:t>
      </w:r>
      <w:r w:rsidR="00F71A1E" w:rsidRPr="008C1436">
        <w:rPr>
          <w:rFonts w:eastAsia="Arial"/>
          <w:lang w:bidi="pt-BR"/>
        </w:rPr>
        <w:t xml:space="preserve">.  </w:t>
      </w:r>
    </w:p>
    <w:p w:rsidR="005B77D1" w:rsidRPr="008C1436" w:rsidRDefault="00F71A1E" w:rsidP="00A232AA">
      <w:pPr>
        <w:suppressAutoHyphens w:val="0"/>
        <w:spacing w:line="360" w:lineRule="auto"/>
        <w:ind w:firstLine="708"/>
        <w:jc w:val="both"/>
        <w:rPr>
          <w:rFonts w:eastAsiaTheme="minorHAnsi"/>
          <w:lang w:eastAsia="en-US"/>
        </w:rPr>
      </w:pPr>
      <w:r w:rsidRPr="008C1436">
        <w:rPr>
          <w:rFonts w:eastAsia="Arial"/>
          <w:lang w:bidi="pt-BR"/>
        </w:rPr>
        <w:t>Segundo H</w:t>
      </w:r>
      <w:r w:rsidR="0036756F" w:rsidRPr="008C1436">
        <w:rPr>
          <w:rFonts w:eastAsia="Arial"/>
          <w:lang w:bidi="pt-BR"/>
        </w:rPr>
        <w:t>amada</w:t>
      </w:r>
      <w:r w:rsidRPr="008C1436">
        <w:rPr>
          <w:rFonts w:eastAsia="Arial"/>
          <w:lang w:bidi="pt-BR"/>
        </w:rPr>
        <w:t xml:space="preserve"> (2003), a primeira etapa do projeto constitui na coleta e tratamento de dados relativos ao crescimento populacional.</w:t>
      </w:r>
      <w:r w:rsidR="000C6368">
        <w:rPr>
          <w:rFonts w:eastAsia="Arial"/>
          <w:lang w:bidi="pt-BR"/>
        </w:rPr>
        <w:t xml:space="preserve"> </w:t>
      </w:r>
      <w:r w:rsidR="004527D7" w:rsidRPr="008C1436">
        <w:rPr>
          <w:rFonts w:eastAsiaTheme="minorHAnsi"/>
          <w:lang w:eastAsia="en-US"/>
        </w:rPr>
        <w:t>Existem diversos métodos para estimar o crescimento populacional, onde os parâmetros são obtidos a partir de dados conhecidos.</w:t>
      </w:r>
      <w:r w:rsidR="00F01216" w:rsidRPr="008C1436">
        <w:rPr>
          <w:rFonts w:eastAsiaTheme="minorHAnsi"/>
          <w:lang w:eastAsia="en-US"/>
        </w:rPr>
        <w:t xml:space="preserve"> O </w:t>
      </w:r>
      <w:r w:rsidR="004527D7" w:rsidRPr="008C1436">
        <w:rPr>
          <w:rFonts w:eastAsiaTheme="minorHAnsi"/>
          <w:lang w:eastAsia="en-US"/>
        </w:rPr>
        <w:t>método aritmético</w:t>
      </w:r>
      <w:r w:rsidR="00F01216" w:rsidRPr="008C1436">
        <w:rPr>
          <w:rFonts w:eastAsiaTheme="minorHAnsi"/>
          <w:lang w:eastAsia="en-US"/>
        </w:rPr>
        <w:t xml:space="preserve"> possui notoriedade sendo </w:t>
      </w:r>
      <w:r w:rsidR="004527D7" w:rsidRPr="008C1436">
        <w:rPr>
          <w:rFonts w:eastAsiaTheme="minorHAnsi"/>
          <w:lang w:eastAsia="en-US"/>
        </w:rPr>
        <w:t>relativamente simples se comparados aos outros métodos</w:t>
      </w:r>
      <w:r w:rsidR="00647844" w:rsidRPr="008C1436">
        <w:rPr>
          <w:rFonts w:eastAsiaTheme="minorHAnsi"/>
          <w:lang w:eastAsia="en-US"/>
        </w:rPr>
        <w:t>, mostrando-se efetivo para projeções populacionais. Esse método implica uma taxa de crescimento constante com base em dados históricos</w:t>
      </w:r>
      <w:r w:rsidR="000C6368">
        <w:rPr>
          <w:rFonts w:eastAsiaTheme="minorHAnsi"/>
          <w:lang w:eastAsia="en-US"/>
        </w:rPr>
        <w:t xml:space="preserve"> </w:t>
      </w:r>
      <w:r w:rsidR="0087640A" w:rsidRPr="008C1436">
        <w:t>(KIRCHNER, 2007)</w:t>
      </w:r>
      <w:r w:rsidR="00647844" w:rsidRPr="008C1436">
        <w:rPr>
          <w:rFonts w:eastAsiaTheme="minorHAnsi"/>
          <w:lang w:eastAsia="en-US"/>
        </w:rPr>
        <w:t>.</w:t>
      </w:r>
      <w:r w:rsidR="000C6368">
        <w:rPr>
          <w:rFonts w:eastAsiaTheme="minorHAnsi"/>
          <w:lang w:eastAsia="en-US"/>
        </w:rPr>
        <w:t xml:space="preserve"> </w:t>
      </w:r>
      <w:r w:rsidR="00647844" w:rsidRPr="008C1436">
        <w:rPr>
          <w:rFonts w:eastAsia="Arial"/>
          <w:lang w:bidi="pt-BR"/>
        </w:rPr>
        <w:t>Matematicamente pode ser demonstrada</w:t>
      </w:r>
      <w:r w:rsidR="00C131FB" w:rsidRPr="008C1436">
        <w:rPr>
          <w:rFonts w:eastAsia="Arial"/>
          <w:lang w:bidi="pt-BR"/>
        </w:rPr>
        <w:t xml:space="preserve"> com a seguinte formula</w:t>
      </w:r>
      <w:r w:rsidR="00647844" w:rsidRPr="008C1436">
        <w:rPr>
          <w:rFonts w:eastAsia="Arial"/>
          <w:lang w:bidi="pt-BR"/>
        </w:rPr>
        <w:t>:</w:t>
      </w:r>
    </w:p>
    <w:p w:rsidR="00030231" w:rsidRPr="008C1436" w:rsidRDefault="00030231" w:rsidP="00A232AA">
      <w:pPr>
        <w:suppressAutoHyphens w:val="0"/>
        <w:spacing w:line="360" w:lineRule="auto"/>
        <w:ind w:firstLine="708"/>
        <w:jc w:val="both"/>
        <w:rPr>
          <w:rFonts w:eastAsiaTheme="minorHAnsi"/>
          <w:lang w:eastAsia="en-US"/>
        </w:rPr>
      </w:pPr>
    </w:p>
    <w:p w:rsidR="00C131FB" w:rsidRPr="008C1436" w:rsidRDefault="006626A6" w:rsidP="00A232AA">
      <w:pPr>
        <w:suppressAutoHyphens w:val="0"/>
        <w:spacing w:line="360" w:lineRule="auto"/>
        <w:ind w:firstLine="708"/>
        <w:rPr>
          <w:rFonts w:eastAsia="Arial"/>
          <w:lang w:bidi="pt-BR"/>
        </w:rPr>
      </w:pPr>
      <w:r w:rsidRPr="008C1436">
        <w:rPr>
          <w:rFonts w:eastAsia="Arial"/>
          <w:lang w:bidi="pt-BR"/>
        </w:rPr>
        <w:t>dp/dt= Ka</w:t>
      </w:r>
      <w:r w:rsidR="00A6336B">
        <w:rPr>
          <w:rFonts w:eastAsia="Arial"/>
          <w:lang w:bidi="pt-BR"/>
        </w:rPr>
        <w:t xml:space="preserve">                                                                                                         </w:t>
      </w:r>
      <w:r w:rsidR="00D92D81" w:rsidRPr="008C1436">
        <w:rPr>
          <w:rFonts w:eastAsia="Arial"/>
          <w:lang w:bidi="pt-BR"/>
        </w:rPr>
        <w:t>(</w:t>
      </w:r>
      <w:r w:rsidR="00B96548" w:rsidRPr="008C1436">
        <w:rPr>
          <w:rFonts w:eastAsia="Arial"/>
          <w:lang w:bidi="pt-BR"/>
        </w:rPr>
        <w:t>1</w:t>
      </w:r>
      <w:r w:rsidR="00F01216" w:rsidRPr="008C1436">
        <w:rPr>
          <w:rFonts w:eastAsia="Arial"/>
          <w:lang w:bidi="pt-BR"/>
        </w:rPr>
        <w:t>)</w:t>
      </w:r>
    </w:p>
    <w:p w:rsidR="003B39CC" w:rsidRPr="008C1436" w:rsidRDefault="003B39CC" w:rsidP="00A232AA">
      <w:pPr>
        <w:suppressAutoHyphens w:val="0"/>
        <w:spacing w:line="360" w:lineRule="auto"/>
        <w:ind w:firstLine="708"/>
        <w:jc w:val="both"/>
        <w:rPr>
          <w:rFonts w:eastAsia="Arial"/>
          <w:lang w:bidi="pt-BR"/>
        </w:rPr>
      </w:pPr>
    </w:p>
    <w:p w:rsidR="000A0187" w:rsidRPr="008C1436" w:rsidRDefault="00647844" w:rsidP="00A232AA">
      <w:pPr>
        <w:suppressAutoHyphens w:val="0"/>
        <w:spacing w:line="360" w:lineRule="auto"/>
        <w:ind w:firstLine="708"/>
        <w:jc w:val="both"/>
        <w:rPr>
          <w:rFonts w:eastAsia="Arial"/>
          <w:lang w:bidi="pt-BR"/>
        </w:rPr>
      </w:pPr>
      <w:r w:rsidRPr="008C1436">
        <w:rPr>
          <w:rFonts w:eastAsia="Arial"/>
          <w:lang w:bidi="pt-BR"/>
        </w:rPr>
        <w:t>Onde</w:t>
      </w:r>
      <w:r w:rsidR="000A0187" w:rsidRPr="008C1436">
        <w:rPr>
          <w:rFonts w:eastAsia="Arial"/>
          <w:lang w:bidi="pt-BR"/>
        </w:rPr>
        <w:t>:</w:t>
      </w:r>
    </w:p>
    <w:p w:rsidR="000A0187" w:rsidRPr="008C1436" w:rsidRDefault="000A0187" w:rsidP="00A232AA">
      <w:pPr>
        <w:suppressAutoHyphens w:val="0"/>
        <w:spacing w:line="360" w:lineRule="auto"/>
        <w:ind w:firstLine="708"/>
        <w:jc w:val="both"/>
        <w:rPr>
          <w:rFonts w:eastAsia="Arial"/>
          <w:lang w:bidi="pt-BR"/>
        </w:rPr>
      </w:pPr>
    </w:p>
    <w:p w:rsidR="00C131FB" w:rsidRPr="008C1436" w:rsidRDefault="00030231" w:rsidP="00A232AA">
      <w:pPr>
        <w:suppressAutoHyphens w:val="0"/>
        <w:spacing w:line="360" w:lineRule="auto"/>
        <w:ind w:firstLine="708"/>
        <w:jc w:val="both"/>
        <w:rPr>
          <w:rFonts w:eastAsia="Arial"/>
          <w:lang w:bidi="pt-BR"/>
        </w:rPr>
      </w:pPr>
      <w:r w:rsidRPr="008C1436">
        <w:rPr>
          <w:rFonts w:eastAsia="Arial"/>
          <w:lang w:bidi="pt-BR"/>
        </w:rPr>
        <w:t>d</w:t>
      </w:r>
      <w:r w:rsidR="006626A6" w:rsidRPr="008C1436">
        <w:rPr>
          <w:rFonts w:eastAsia="Arial"/>
          <w:lang w:bidi="pt-BR"/>
        </w:rPr>
        <w:t>p</w:t>
      </w:r>
      <w:r w:rsidR="00647844" w:rsidRPr="008C1436">
        <w:rPr>
          <w:rFonts w:eastAsia="Arial"/>
          <w:lang w:bidi="pt-BR"/>
        </w:rPr>
        <w:t>/</w:t>
      </w:r>
      <w:r w:rsidRPr="008C1436">
        <w:rPr>
          <w:rFonts w:eastAsia="Arial"/>
          <w:lang w:bidi="pt-BR"/>
        </w:rPr>
        <w:t>d</w:t>
      </w:r>
      <w:r w:rsidR="00647844" w:rsidRPr="008C1436">
        <w:rPr>
          <w:rFonts w:eastAsia="Arial"/>
          <w:lang w:bidi="pt-BR"/>
        </w:rPr>
        <w:t xml:space="preserve">t representa a variação da população (P) por unidade de tempo (t), e Ka é uma constante. </w:t>
      </w:r>
    </w:p>
    <w:p w:rsidR="00C131FB" w:rsidRPr="008C1436" w:rsidRDefault="00647844" w:rsidP="00A232AA">
      <w:pPr>
        <w:suppressAutoHyphens w:val="0"/>
        <w:spacing w:line="360" w:lineRule="auto"/>
        <w:ind w:firstLine="708"/>
        <w:jc w:val="both"/>
        <w:rPr>
          <w:rFonts w:eastAsia="Arial"/>
          <w:lang w:bidi="pt-BR"/>
        </w:rPr>
      </w:pPr>
      <w:r w:rsidRPr="008C1436">
        <w:rPr>
          <w:rFonts w:eastAsia="Arial"/>
          <w:lang w:bidi="pt-BR"/>
        </w:rPr>
        <w:t>Considerando que P1 é a população do penúltimo censo (ano t1) e P2, a população do último censo (ano t2), tem</w:t>
      </w:r>
      <w:r w:rsidR="006B6591">
        <w:rPr>
          <w:rFonts w:eastAsia="Arial"/>
          <w:lang w:bidi="pt-BR"/>
        </w:rPr>
        <w:t xml:space="preserve"> </w:t>
      </w:r>
      <w:r w:rsidRPr="008C1436">
        <w:rPr>
          <w:rFonts w:eastAsia="Arial"/>
          <w:lang w:bidi="pt-BR"/>
        </w:rPr>
        <w:t xml:space="preserve">se: </w:t>
      </w:r>
    </w:p>
    <w:p w:rsidR="00C131FB" w:rsidRPr="008C1436" w:rsidRDefault="00C131FB" w:rsidP="00A232AA">
      <w:pPr>
        <w:suppressAutoHyphens w:val="0"/>
        <w:spacing w:line="360" w:lineRule="auto"/>
        <w:ind w:firstLine="708"/>
        <w:jc w:val="both"/>
        <w:rPr>
          <w:noProof/>
        </w:rPr>
      </w:pPr>
    </w:p>
    <w:p w:rsidR="00C131FB" w:rsidRPr="008C1436" w:rsidRDefault="006626A6" w:rsidP="00A232AA">
      <w:pPr>
        <w:suppressAutoHyphens w:val="0"/>
        <w:spacing w:line="360" w:lineRule="auto"/>
        <w:ind w:firstLine="708"/>
        <w:jc w:val="both"/>
        <w:rPr>
          <w:noProof/>
        </w:rPr>
      </w:pPr>
      <w:r w:rsidRPr="008C1436">
        <w:rPr>
          <w:noProof/>
        </w:rPr>
        <w:t>P = P</w:t>
      </w:r>
      <w:r w:rsidRPr="008C1436">
        <w:rPr>
          <w:noProof/>
          <w:sz w:val="16"/>
          <w:szCs w:val="16"/>
        </w:rPr>
        <w:t xml:space="preserve">2 </w:t>
      </w:r>
      <w:r w:rsidRPr="008C1436">
        <w:rPr>
          <w:noProof/>
        </w:rPr>
        <w:t>+ k</w:t>
      </w:r>
      <w:r w:rsidRPr="008C1436">
        <w:rPr>
          <w:noProof/>
          <w:sz w:val="16"/>
          <w:szCs w:val="16"/>
        </w:rPr>
        <w:t>a</w:t>
      </w:r>
      <w:r w:rsidRPr="008C1436">
        <w:rPr>
          <w:noProof/>
        </w:rPr>
        <w:t xml:space="preserve"> (T - T</w:t>
      </w:r>
      <w:r w:rsidRPr="008C1436">
        <w:rPr>
          <w:noProof/>
          <w:sz w:val="16"/>
          <w:szCs w:val="16"/>
        </w:rPr>
        <w:t>2</w:t>
      </w:r>
      <w:r w:rsidRPr="008C1436">
        <w:rPr>
          <w:noProof/>
        </w:rPr>
        <w:t>)</w:t>
      </w:r>
      <w:r w:rsidR="00582F0B" w:rsidRPr="008C1436">
        <w:rPr>
          <w:noProof/>
        </w:rPr>
        <w:t xml:space="preserve">  </w:t>
      </w:r>
      <w:r w:rsidR="00A6336B">
        <w:rPr>
          <w:noProof/>
        </w:rPr>
        <w:t xml:space="preserve">                                                                                         </w:t>
      </w:r>
      <w:r w:rsidR="00582F0B" w:rsidRPr="008C1436">
        <w:rPr>
          <w:noProof/>
        </w:rPr>
        <w:t>(</w:t>
      </w:r>
      <w:r w:rsidR="00B96548" w:rsidRPr="008C1436">
        <w:rPr>
          <w:rFonts w:eastAsia="Arial"/>
          <w:lang w:bidi="pt-BR"/>
        </w:rPr>
        <w:t>2)</w:t>
      </w:r>
    </w:p>
    <w:p w:rsidR="00C131FB" w:rsidRPr="008C1436" w:rsidRDefault="00C131FB" w:rsidP="00A232AA">
      <w:pPr>
        <w:suppressAutoHyphens w:val="0"/>
        <w:spacing w:line="360" w:lineRule="auto"/>
        <w:ind w:firstLine="708"/>
        <w:jc w:val="center"/>
        <w:rPr>
          <w:rFonts w:eastAsia="Arial"/>
          <w:lang w:bidi="pt-BR"/>
        </w:rPr>
      </w:pPr>
    </w:p>
    <w:p w:rsidR="00C131FB" w:rsidRPr="008C1436" w:rsidRDefault="00647844" w:rsidP="00A232AA">
      <w:pPr>
        <w:suppressAutoHyphens w:val="0"/>
        <w:spacing w:line="360" w:lineRule="auto"/>
        <w:ind w:firstLine="708"/>
        <w:jc w:val="both"/>
        <w:rPr>
          <w:rFonts w:eastAsia="Arial"/>
          <w:lang w:bidi="pt-BR"/>
        </w:rPr>
      </w:pPr>
      <w:r w:rsidRPr="008C1436">
        <w:rPr>
          <w:rFonts w:eastAsia="Arial"/>
          <w:lang w:bidi="pt-BR"/>
        </w:rPr>
        <w:t xml:space="preserve">Onde: </w:t>
      </w:r>
    </w:p>
    <w:p w:rsidR="00F01216" w:rsidRPr="008C1436" w:rsidRDefault="00F01216" w:rsidP="00A232AA">
      <w:pPr>
        <w:suppressAutoHyphens w:val="0"/>
        <w:spacing w:line="360" w:lineRule="auto"/>
        <w:ind w:firstLine="708"/>
        <w:jc w:val="both"/>
        <w:rPr>
          <w:rFonts w:eastAsia="Arial"/>
          <w:lang w:bidi="pt-BR"/>
        </w:rPr>
      </w:pPr>
    </w:p>
    <w:p w:rsidR="000413DC" w:rsidRPr="008C1436" w:rsidRDefault="000413DC" w:rsidP="00A232AA">
      <w:pPr>
        <w:suppressAutoHyphens w:val="0"/>
        <w:spacing w:line="360" w:lineRule="auto"/>
        <w:ind w:firstLine="708"/>
        <w:jc w:val="both"/>
        <w:rPr>
          <w:rFonts w:eastAsia="Arial"/>
          <w:lang w:bidi="pt-BR"/>
        </w:rPr>
      </w:pPr>
      <w:r w:rsidRPr="008C1436">
        <w:rPr>
          <w:rFonts w:eastAsia="Arial"/>
          <w:lang w:bidi="pt-BR"/>
        </w:rPr>
        <w:t>P = população futura</w:t>
      </w:r>
    </w:p>
    <w:p w:rsidR="000413DC" w:rsidRPr="008C1436" w:rsidRDefault="000413DC" w:rsidP="00A232AA">
      <w:pPr>
        <w:suppressAutoHyphens w:val="0"/>
        <w:spacing w:line="360" w:lineRule="auto"/>
        <w:ind w:firstLine="708"/>
        <w:jc w:val="both"/>
        <w:rPr>
          <w:rFonts w:eastAsia="Arial"/>
          <w:lang w:bidi="pt-BR"/>
        </w:rPr>
      </w:pPr>
      <w:r w:rsidRPr="008C1436">
        <w:rPr>
          <w:rFonts w:eastAsia="Arial"/>
          <w:lang w:bidi="pt-BR"/>
        </w:rPr>
        <w:t xml:space="preserve">P1 = população no ano 1 </w:t>
      </w:r>
    </w:p>
    <w:p w:rsidR="000413DC" w:rsidRPr="008C1436" w:rsidRDefault="000413DC" w:rsidP="00A232AA">
      <w:pPr>
        <w:suppressAutoHyphens w:val="0"/>
        <w:spacing w:line="360" w:lineRule="auto"/>
        <w:ind w:firstLine="708"/>
        <w:jc w:val="both"/>
        <w:rPr>
          <w:rFonts w:eastAsia="Arial"/>
          <w:lang w:bidi="pt-BR"/>
        </w:rPr>
      </w:pPr>
      <w:r w:rsidRPr="008C1436">
        <w:rPr>
          <w:rFonts w:eastAsia="Arial"/>
          <w:lang w:bidi="pt-BR"/>
        </w:rPr>
        <w:t xml:space="preserve">P2 = população no ano 2 </w:t>
      </w:r>
    </w:p>
    <w:p w:rsidR="00C131FB" w:rsidRPr="008C1436" w:rsidRDefault="00647844" w:rsidP="00A232AA">
      <w:pPr>
        <w:suppressAutoHyphens w:val="0"/>
        <w:spacing w:line="360" w:lineRule="auto"/>
        <w:ind w:firstLine="708"/>
        <w:jc w:val="both"/>
        <w:rPr>
          <w:rFonts w:eastAsia="Arial"/>
          <w:lang w:bidi="pt-BR"/>
        </w:rPr>
      </w:pPr>
      <w:r w:rsidRPr="008C1436">
        <w:rPr>
          <w:rFonts w:eastAsia="Arial"/>
          <w:lang w:bidi="pt-BR"/>
        </w:rPr>
        <w:t>t1</w:t>
      </w:r>
      <w:r w:rsidR="000413DC" w:rsidRPr="008C1436">
        <w:rPr>
          <w:rFonts w:eastAsia="Arial"/>
          <w:lang w:bidi="pt-BR"/>
        </w:rPr>
        <w:t xml:space="preserve"> = </w:t>
      </w:r>
      <w:r w:rsidRPr="008C1436">
        <w:rPr>
          <w:rFonts w:eastAsia="Arial"/>
          <w:lang w:bidi="pt-BR"/>
        </w:rPr>
        <w:t xml:space="preserve">ano 1 de referência </w:t>
      </w:r>
    </w:p>
    <w:p w:rsidR="00C131FB" w:rsidRPr="008C1436" w:rsidRDefault="00647844" w:rsidP="00A232AA">
      <w:pPr>
        <w:suppressAutoHyphens w:val="0"/>
        <w:spacing w:line="360" w:lineRule="auto"/>
        <w:ind w:firstLine="708"/>
        <w:jc w:val="both"/>
        <w:rPr>
          <w:rFonts w:eastAsia="Arial"/>
          <w:lang w:bidi="pt-BR"/>
        </w:rPr>
      </w:pPr>
      <w:r w:rsidRPr="008C1436">
        <w:rPr>
          <w:rFonts w:eastAsia="Arial"/>
          <w:lang w:bidi="pt-BR"/>
        </w:rPr>
        <w:lastRenderedPageBreak/>
        <w:t>t2</w:t>
      </w:r>
      <w:r w:rsidR="000413DC" w:rsidRPr="008C1436">
        <w:rPr>
          <w:rFonts w:eastAsia="Arial"/>
          <w:lang w:bidi="pt-BR"/>
        </w:rPr>
        <w:t xml:space="preserve"> =</w:t>
      </w:r>
      <w:r w:rsidRPr="008C1436">
        <w:rPr>
          <w:rFonts w:eastAsia="Arial"/>
          <w:lang w:bidi="pt-BR"/>
        </w:rPr>
        <w:t xml:space="preserve"> ano 2 de referência </w:t>
      </w:r>
    </w:p>
    <w:p w:rsidR="000413DC" w:rsidRPr="008C1436" w:rsidRDefault="000413DC" w:rsidP="00A232AA">
      <w:pPr>
        <w:suppressAutoHyphens w:val="0"/>
        <w:spacing w:line="360" w:lineRule="auto"/>
        <w:ind w:firstLine="708"/>
        <w:jc w:val="both"/>
        <w:rPr>
          <w:rFonts w:eastAsia="Arial"/>
          <w:lang w:bidi="pt-BR"/>
        </w:rPr>
      </w:pPr>
      <w:r w:rsidRPr="008C1436">
        <w:rPr>
          <w:rFonts w:eastAsia="Arial"/>
          <w:lang w:bidi="pt-BR"/>
        </w:rPr>
        <w:t>Ka = Taxa de crescimento anual</w:t>
      </w:r>
    </w:p>
    <w:p w:rsidR="004527D7" w:rsidRPr="008C1436" w:rsidRDefault="004527D7" w:rsidP="00A232AA">
      <w:pPr>
        <w:suppressAutoHyphens w:val="0"/>
        <w:spacing w:line="360" w:lineRule="auto"/>
        <w:ind w:firstLine="708"/>
        <w:jc w:val="both"/>
        <w:rPr>
          <w:rFonts w:eastAsiaTheme="minorHAnsi"/>
          <w:lang w:eastAsia="en-US"/>
        </w:rPr>
      </w:pPr>
    </w:p>
    <w:p w:rsidR="007E1770" w:rsidRPr="008C1436" w:rsidRDefault="00BF6DA2" w:rsidP="00A232AA">
      <w:pPr>
        <w:suppressAutoHyphens w:val="0"/>
        <w:spacing w:line="360" w:lineRule="auto"/>
        <w:ind w:firstLine="708"/>
        <w:jc w:val="both"/>
        <w:rPr>
          <w:rFonts w:eastAsia="Arial"/>
          <w:lang w:bidi="pt-BR"/>
        </w:rPr>
      </w:pPr>
      <w:r w:rsidRPr="008C1436">
        <w:rPr>
          <w:rFonts w:eastAsia="Arial"/>
          <w:lang w:bidi="pt-BR"/>
        </w:rPr>
        <w:t>Sobretudo a</w:t>
      </w:r>
      <w:r w:rsidR="00F71A1E" w:rsidRPr="008C1436">
        <w:rPr>
          <w:rFonts w:eastAsia="Arial"/>
          <w:lang w:bidi="pt-BR"/>
        </w:rPr>
        <w:t xml:space="preserve"> coleta de dados precisa, influencia diretamente na qualidade final do projeto, portanto deve ser extraída de documentos ou base de dados virtuais de institutos de pesquisas.</w:t>
      </w:r>
      <w:r w:rsidR="006B6591">
        <w:rPr>
          <w:rFonts w:eastAsia="Arial"/>
          <w:lang w:bidi="pt-BR"/>
        </w:rPr>
        <w:t xml:space="preserve"> </w:t>
      </w:r>
      <w:r w:rsidR="00F71A1E" w:rsidRPr="008C1436">
        <w:rPr>
          <w:rFonts w:eastAsia="Arial"/>
          <w:lang w:bidi="pt-BR"/>
        </w:rPr>
        <w:t>No Brasil, o IBGE é a fonte de referência para pesquisas relacionadas à população</w:t>
      </w:r>
      <w:r w:rsidR="002774DE" w:rsidRPr="008C1436">
        <w:rPr>
          <w:rFonts w:eastAsia="Arial"/>
          <w:lang w:bidi="pt-BR"/>
        </w:rPr>
        <w:t xml:space="preserve"> e o SNIS é a base de dados para estudos relacionados aos resíduos sólidos</w:t>
      </w:r>
      <w:r w:rsidR="00F71A1E" w:rsidRPr="008C1436">
        <w:rPr>
          <w:rFonts w:eastAsia="Arial"/>
          <w:lang w:bidi="pt-BR"/>
        </w:rPr>
        <w:t>.</w:t>
      </w:r>
    </w:p>
    <w:p w:rsidR="00470FBC" w:rsidRPr="008C1436" w:rsidRDefault="00F71A1E" w:rsidP="00A232AA">
      <w:pPr>
        <w:suppressAutoHyphens w:val="0"/>
        <w:spacing w:line="360" w:lineRule="auto"/>
        <w:ind w:firstLine="708"/>
        <w:jc w:val="both"/>
        <w:rPr>
          <w:rFonts w:eastAsia="Arial"/>
          <w:lang w:bidi="pt-BR"/>
        </w:rPr>
      </w:pPr>
      <w:r w:rsidRPr="008C1436">
        <w:rPr>
          <w:rFonts w:eastAsia="Arial"/>
          <w:lang w:bidi="pt-BR"/>
        </w:rPr>
        <w:t>A quantidade média de resíduos gerados na área urbana</w:t>
      </w:r>
      <w:r w:rsidR="006B6591" w:rsidRPr="008C1436">
        <w:rPr>
          <w:rFonts w:eastAsia="Arial"/>
          <w:lang w:bidi="pt-BR"/>
        </w:rPr>
        <w:t xml:space="preserve"> deve</w:t>
      </w:r>
      <w:r w:rsidRPr="008C1436">
        <w:rPr>
          <w:rFonts w:eastAsia="Arial"/>
          <w:lang w:bidi="pt-BR"/>
        </w:rPr>
        <w:t xml:space="preserve"> ser sempre que </w:t>
      </w:r>
      <w:r w:rsidR="00206305" w:rsidRPr="008C1436">
        <w:rPr>
          <w:rFonts w:eastAsia="Arial"/>
          <w:lang w:bidi="pt-BR"/>
        </w:rPr>
        <w:t>possível obtida</w:t>
      </w:r>
      <w:r w:rsidRPr="008C1436">
        <w:rPr>
          <w:rFonts w:eastAsia="Arial"/>
          <w:lang w:bidi="pt-BR"/>
        </w:rPr>
        <w:t xml:space="preserve"> a partir de medições periódicas efetuadas pela própria prestadora de serviço de limpeza urbana</w:t>
      </w:r>
      <w:r w:rsidR="00F01216" w:rsidRPr="008C1436">
        <w:rPr>
          <w:rFonts w:eastAsia="Arial"/>
          <w:lang w:bidi="pt-BR"/>
        </w:rPr>
        <w:t xml:space="preserve"> (HAMADA, 2003)</w:t>
      </w:r>
      <w:r w:rsidRPr="008C1436">
        <w:rPr>
          <w:rFonts w:eastAsia="Arial"/>
          <w:lang w:bidi="pt-BR"/>
        </w:rPr>
        <w:t>.</w:t>
      </w:r>
      <w:r w:rsidR="00F82897" w:rsidRPr="008C1436">
        <w:rPr>
          <w:rFonts w:eastAsia="Arial"/>
          <w:lang w:bidi="pt-BR"/>
        </w:rPr>
        <w:t xml:space="preserve"> No Brasil os dados referentes aos resíduos sólidos </w:t>
      </w:r>
      <w:r w:rsidR="00C8613D" w:rsidRPr="008C1436">
        <w:rPr>
          <w:rFonts w:eastAsia="Arial"/>
          <w:lang w:bidi="pt-BR"/>
        </w:rPr>
        <w:t xml:space="preserve">são </w:t>
      </w:r>
      <w:r w:rsidR="00582F0B" w:rsidRPr="008C1436">
        <w:rPr>
          <w:rFonts w:eastAsia="Arial"/>
          <w:lang w:bidi="pt-BR"/>
        </w:rPr>
        <w:t>disponibilizados</w:t>
      </w:r>
      <w:r w:rsidR="00F82897" w:rsidRPr="008C1436">
        <w:rPr>
          <w:rFonts w:eastAsia="Arial"/>
          <w:lang w:bidi="pt-BR"/>
        </w:rPr>
        <w:t xml:space="preserve"> através do sistema nacional de informações sobre o </w:t>
      </w:r>
      <w:r w:rsidR="002774DE" w:rsidRPr="008C1436">
        <w:rPr>
          <w:rFonts w:eastAsia="Arial"/>
          <w:lang w:bidi="pt-BR"/>
        </w:rPr>
        <w:t>saneamento,</w:t>
      </w:r>
      <w:r w:rsidR="00F82897" w:rsidRPr="008C1436">
        <w:rPr>
          <w:rFonts w:eastAsia="Arial"/>
          <w:lang w:bidi="pt-BR"/>
        </w:rPr>
        <w:t xml:space="preserve"> onde os gestores </w:t>
      </w:r>
      <w:r w:rsidR="00DC7E29" w:rsidRPr="008C1436">
        <w:rPr>
          <w:rFonts w:eastAsia="Arial"/>
          <w:lang w:bidi="pt-BR"/>
        </w:rPr>
        <w:t xml:space="preserve">e prestadores de </w:t>
      </w:r>
      <w:r w:rsidR="00142948" w:rsidRPr="008C1436">
        <w:rPr>
          <w:rFonts w:eastAsia="Arial"/>
          <w:lang w:bidi="pt-BR"/>
        </w:rPr>
        <w:t>serviço devem</w:t>
      </w:r>
      <w:r w:rsidR="006B6591">
        <w:rPr>
          <w:rFonts w:eastAsia="Arial"/>
          <w:lang w:bidi="pt-BR"/>
        </w:rPr>
        <w:t xml:space="preserve"> </w:t>
      </w:r>
      <w:r w:rsidR="00DC7E29" w:rsidRPr="008C1436">
        <w:rPr>
          <w:rFonts w:eastAsia="Arial"/>
          <w:lang w:bidi="pt-BR"/>
        </w:rPr>
        <w:t xml:space="preserve">fornecer anualmente </w:t>
      </w:r>
      <w:r w:rsidR="00F82897" w:rsidRPr="008C1436">
        <w:rPr>
          <w:rFonts w:eastAsia="Arial"/>
          <w:lang w:bidi="pt-BR"/>
        </w:rPr>
        <w:t>os dados referentes ao manejo de resíduos sólidos</w:t>
      </w:r>
      <w:r w:rsidR="00491573" w:rsidRPr="008C1436">
        <w:rPr>
          <w:rFonts w:eastAsia="Arial"/>
          <w:lang w:bidi="pt-BR"/>
        </w:rPr>
        <w:t xml:space="preserve"> (</w:t>
      </w:r>
      <w:r w:rsidR="001A45C3" w:rsidRPr="008C1436">
        <w:t>MINISTÉRIO DAS CIDADES, 2015</w:t>
      </w:r>
      <w:r w:rsidR="00491573" w:rsidRPr="008C1436">
        <w:t>)</w:t>
      </w:r>
      <w:r w:rsidR="00DC7E29" w:rsidRPr="008C1436">
        <w:rPr>
          <w:rFonts w:eastAsia="Arial"/>
          <w:lang w:bidi="pt-BR"/>
        </w:rPr>
        <w:t>.</w:t>
      </w:r>
      <w:r w:rsidR="006B6591">
        <w:rPr>
          <w:rFonts w:eastAsia="Arial"/>
          <w:lang w:bidi="pt-BR"/>
        </w:rPr>
        <w:t xml:space="preserve"> </w:t>
      </w:r>
      <w:r w:rsidR="00DC7E29" w:rsidRPr="008C1436">
        <w:rPr>
          <w:rFonts w:eastAsia="Arial"/>
          <w:lang w:bidi="pt-BR"/>
        </w:rPr>
        <w:t xml:space="preserve">Toda via </w:t>
      </w:r>
      <w:r w:rsidRPr="008C1436">
        <w:rPr>
          <w:rFonts w:eastAsia="Arial"/>
          <w:lang w:bidi="pt-BR"/>
        </w:rPr>
        <w:t>caso não existam registros, devem ser considerados um método estimativo com pesagens em balanças rodoviárias</w:t>
      </w:r>
      <w:r w:rsidR="00DC7E29" w:rsidRPr="008C1436">
        <w:rPr>
          <w:rFonts w:eastAsia="Arial"/>
          <w:lang w:bidi="pt-BR"/>
        </w:rPr>
        <w:t xml:space="preserve"> (HAMADA, 2003)</w:t>
      </w:r>
      <w:r w:rsidR="00582F0B" w:rsidRPr="008C1436">
        <w:rPr>
          <w:rFonts w:eastAsia="Arial"/>
          <w:lang w:bidi="pt-BR"/>
        </w:rPr>
        <w:t>.</w:t>
      </w:r>
      <w:r w:rsidR="002774DE" w:rsidRPr="008C1436">
        <w:rPr>
          <w:rFonts w:eastAsia="Arial"/>
          <w:lang w:bidi="pt-BR"/>
        </w:rPr>
        <w:t xml:space="preserve"> Portanto considerando a fonte </w:t>
      </w:r>
      <w:r w:rsidR="00BF6DA2" w:rsidRPr="008C1436">
        <w:rPr>
          <w:rFonts w:eastAsia="Arial"/>
          <w:lang w:bidi="pt-BR"/>
        </w:rPr>
        <w:t xml:space="preserve">das informações </w:t>
      </w:r>
      <w:r w:rsidR="002774DE" w:rsidRPr="008C1436">
        <w:rPr>
          <w:rFonts w:eastAsia="Arial"/>
          <w:lang w:bidi="pt-BR"/>
        </w:rPr>
        <w:t>segura para o estudo</w:t>
      </w:r>
      <w:r w:rsidR="00BF6DA2" w:rsidRPr="008C1436">
        <w:rPr>
          <w:rFonts w:eastAsia="Arial"/>
          <w:lang w:bidi="pt-BR"/>
        </w:rPr>
        <w:t xml:space="preserve">, deve-se </w:t>
      </w:r>
      <w:r w:rsidR="002774DE" w:rsidRPr="008C1436">
        <w:rPr>
          <w:rFonts w:eastAsia="Arial"/>
          <w:lang w:bidi="pt-BR"/>
        </w:rPr>
        <w:t>busca</w:t>
      </w:r>
      <w:r w:rsidR="00BF6DA2" w:rsidRPr="008C1436">
        <w:rPr>
          <w:rFonts w:eastAsia="Arial"/>
          <w:lang w:bidi="pt-BR"/>
        </w:rPr>
        <w:t>r a</w:t>
      </w:r>
      <w:r w:rsidR="006B6591">
        <w:rPr>
          <w:rFonts w:eastAsia="Arial"/>
          <w:lang w:bidi="pt-BR"/>
        </w:rPr>
        <w:t xml:space="preserve"> </w:t>
      </w:r>
      <w:r w:rsidR="00142948" w:rsidRPr="008C1436">
        <w:rPr>
          <w:rFonts w:eastAsia="Arial"/>
          <w:lang w:bidi="pt-BR"/>
        </w:rPr>
        <w:t xml:space="preserve">quantidade </w:t>
      </w:r>
      <w:r w:rsidR="008C7AC2" w:rsidRPr="008C1436">
        <w:rPr>
          <w:rFonts w:eastAsia="Arial"/>
          <w:lang w:bidi="pt-BR"/>
        </w:rPr>
        <w:t>de</w:t>
      </w:r>
      <w:r w:rsidR="00142948" w:rsidRPr="008C1436">
        <w:rPr>
          <w:rFonts w:eastAsia="Arial"/>
          <w:lang w:bidi="pt-BR"/>
        </w:rPr>
        <w:t xml:space="preserve"> resíduos per capita</w:t>
      </w:r>
      <w:r w:rsidR="00F20A2F" w:rsidRPr="008C1436">
        <w:rPr>
          <w:rFonts w:eastAsia="Arial"/>
          <w:lang w:bidi="pt-BR"/>
        </w:rPr>
        <w:t>,</w:t>
      </w:r>
      <w:r w:rsidR="006B6591">
        <w:rPr>
          <w:rFonts w:eastAsia="Arial"/>
          <w:lang w:bidi="pt-BR"/>
        </w:rPr>
        <w:t xml:space="preserve"> </w:t>
      </w:r>
      <w:r w:rsidR="00F20A2F" w:rsidRPr="008C1436">
        <w:rPr>
          <w:rFonts w:eastAsia="Arial"/>
          <w:lang w:bidi="pt-BR"/>
        </w:rPr>
        <w:t>junta</w:t>
      </w:r>
      <w:r w:rsidR="008C7AC2" w:rsidRPr="008C1436">
        <w:rPr>
          <w:rFonts w:eastAsia="Arial"/>
          <w:lang w:bidi="pt-BR"/>
        </w:rPr>
        <w:t xml:space="preserve"> a projeção populacional </w:t>
      </w:r>
      <w:r w:rsidR="00F20A2F" w:rsidRPr="008C1436">
        <w:rPr>
          <w:rFonts w:eastAsia="Arial"/>
          <w:lang w:bidi="pt-BR"/>
        </w:rPr>
        <w:t>anua</w:t>
      </w:r>
      <w:r w:rsidR="002774DE" w:rsidRPr="008C1436">
        <w:rPr>
          <w:rFonts w:eastAsia="Arial"/>
          <w:lang w:bidi="pt-BR"/>
        </w:rPr>
        <w:t>l seguidamente estima</w:t>
      </w:r>
      <w:r w:rsidR="008C7AC2" w:rsidRPr="008C1436">
        <w:rPr>
          <w:rFonts w:eastAsia="Arial"/>
          <w:lang w:bidi="pt-BR"/>
        </w:rPr>
        <w:t xml:space="preserve">-se o volume total de resíduos gerados </w:t>
      </w:r>
      <w:r w:rsidR="00C66732" w:rsidRPr="008C1436">
        <w:rPr>
          <w:rFonts w:eastAsia="Arial"/>
          <w:lang w:bidi="pt-BR"/>
        </w:rPr>
        <w:t>diariamente</w:t>
      </w:r>
      <w:r w:rsidR="00491573" w:rsidRPr="008C1436">
        <w:rPr>
          <w:rFonts w:eastAsia="Arial"/>
          <w:lang w:bidi="pt-BR"/>
        </w:rPr>
        <w:t xml:space="preserve"> (RODRIGUES, 2017)</w:t>
      </w:r>
      <w:r w:rsidR="008C7AC2" w:rsidRPr="008C1436">
        <w:rPr>
          <w:rFonts w:eastAsia="Arial"/>
          <w:lang w:bidi="pt-BR"/>
        </w:rPr>
        <w:t>.</w:t>
      </w:r>
      <w:r w:rsidR="006B6591">
        <w:rPr>
          <w:rFonts w:eastAsia="Arial"/>
          <w:lang w:bidi="pt-BR"/>
        </w:rPr>
        <w:t xml:space="preserve"> </w:t>
      </w:r>
      <w:r w:rsidR="00C66732" w:rsidRPr="008C1436">
        <w:rPr>
          <w:rFonts w:eastAsia="Arial"/>
          <w:lang w:bidi="pt-BR"/>
        </w:rPr>
        <w:t>Portanto</w:t>
      </w:r>
      <w:r w:rsidR="006B6591">
        <w:rPr>
          <w:rFonts w:eastAsia="Arial"/>
          <w:lang w:bidi="pt-BR"/>
        </w:rPr>
        <w:t xml:space="preserve"> </w:t>
      </w:r>
      <w:r w:rsidR="002774DE" w:rsidRPr="008C1436">
        <w:rPr>
          <w:rFonts w:eastAsia="Arial"/>
          <w:lang w:bidi="pt-BR"/>
        </w:rPr>
        <w:t>esta relação</w:t>
      </w:r>
      <w:r w:rsidR="006B6591">
        <w:rPr>
          <w:rFonts w:eastAsia="Arial"/>
          <w:lang w:bidi="pt-BR"/>
        </w:rPr>
        <w:t xml:space="preserve"> </w:t>
      </w:r>
      <w:r w:rsidR="002774DE" w:rsidRPr="008C1436">
        <w:rPr>
          <w:rFonts w:eastAsia="Arial"/>
          <w:lang w:bidi="pt-BR"/>
        </w:rPr>
        <w:t xml:space="preserve">pode </w:t>
      </w:r>
      <w:r w:rsidR="00595671" w:rsidRPr="008C1436">
        <w:rPr>
          <w:rFonts w:eastAsia="Arial"/>
          <w:lang w:bidi="pt-BR"/>
        </w:rPr>
        <w:t>ser descrita</w:t>
      </w:r>
      <w:r w:rsidR="005B77D1" w:rsidRPr="008C1436">
        <w:rPr>
          <w:rFonts w:eastAsia="Arial"/>
          <w:lang w:bidi="pt-BR"/>
        </w:rPr>
        <w:t xml:space="preserve"> pela seguinte</w:t>
      </w:r>
      <w:r w:rsidR="006B6591">
        <w:rPr>
          <w:rFonts w:eastAsia="Arial"/>
          <w:lang w:bidi="pt-BR"/>
        </w:rPr>
        <w:t xml:space="preserve"> </w:t>
      </w:r>
      <w:r w:rsidR="00470FBC" w:rsidRPr="008C1436">
        <w:rPr>
          <w:rFonts w:eastAsia="Arial"/>
          <w:lang w:bidi="pt-BR"/>
        </w:rPr>
        <w:t>equação</w:t>
      </w:r>
      <w:r w:rsidR="00DC7E29" w:rsidRPr="008C1436">
        <w:rPr>
          <w:rFonts w:eastAsia="Arial"/>
          <w:lang w:bidi="pt-BR"/>
        </w:rPr>
        <w:t xml:space="preserve">:  </w:t>
      </w:r>
    </w:p>
    <w:p w:rsidR="001A45C3" w:rsidRPr="008C1436" w:rsidRDefault="001A45C3" w:rsidP="00A232AA">
      <w:pPr>
        <w:suppressAutoHyphens w:val="0"/>
        <w:spacing w:line="360" w:lineRule="auto"/>
        <w:ind w:firstLine="708"/>
        <w:jc w:val="both"/>
        <w:rPr>
          <w:rFonts w:eastAsia="Arial"/>
          <w:lang w:bidi="pt-BR"/>
        </w:rPr>
      </w:pPr>
    </w:p>
    <w:p w:rsidR="00470FBC" w:rsidRPr="008C1436" w:rsidRDefault="00470FBC" w:rsidP="00A232AA">
      <w:pPr>
        <w:suppressAutoHyphens w:val="0"/>
        <w:spacing w:line="360" w:lineRule="auto"/>
        <w:ind w:firstLine="708"/>
        <w:jc w:val="both"/>
        <w:rPr>
          <w:rFonts w:eastAsia="Arial"/>
          <w:lang w:bidi="pt-BR"/>
        </w:rPr>
      </w:pPr>
      <w:r w:rsidRPr="008C1436">
        <w:rPr>
          <w:rFonts w:eastAsia="Arial"/>
          <w:lang w:bidi="pt-BR"/>
        </w:rPr>
        <w:t>Tr = Gr * pop. urb</w:t>
      </w:r>
      <w:r w:rsidR="00D92D81" w:rsidRPr="008C1436">
        <w:rPr>
          <w:rFonts w:eastAsia="Arial"/>
          <w:lang w:bidi="pt-BR"/>
        </w:rPr>
        <w:t xml:space="preserve">  </w:t>
      </w:r>
      <w:r w:rsidR="00A6336B">
        <w:rPr>
          <w:rFonts w:eastAsia="Arial"/>
          <w:lang w:bidi="pt-BR"/>
        </w:rPr>
        <w:t xml:space="preserve">                                                                                          </w:t>
      </w:r>
      <w:r w:rsidR="00D92D81" w:rsidRPr="008C1436">
        <w:rPr>
          <w:rFonts w:eastAsia="Arial"/>
          <w:lang w:bidi="pt-BR"/>
        </w:rPr>
        <w:t>(</w:t>
      </w:r>
      <w:r w:rsidR="00B96548" w:rsidRPr="008C1436">
        <w:rPr>
          <w:rFonts w:eastAsia="Arial"/>
          <w:lang w:bidi="pt-BR"/>
        </w:rPr>
        <w:t>3</w:t>
      </w:r>
      <w:r w:rsidR="00AB6644" w:rsidRPr="008C1436">
        <w:rPr>
          <w:rFonts w:eastAsia="Arial"/>
          <w:lang w:bidi="pt-BR"/>
        </w:rPr>
        <w:t>)</w:t>
      </w:r>
    </w:p>
    <w:p w:rsidR="00470FBC" w:rsidRPr="008C1436" w:rsidRDefault="00470FBC" w:rsidP="00A232AA">
      <w:pPr>
        <w:suppressAutoHyphens w:val="0"/>
        <w:spacing w:line="360" w:lineRule="auto"/>
        <w:ind w:firstLine="708"/>
        <w:jc w:val="both"/>
        <w:rPr>
          <w:rFonts w:eastAsia="Arial"/>
          <w:lang w:bidi="pt-BR"/>
        </w:rPr>
      </w:pPr>
    </w:p>
    <w:p w:rsidR="00470FBC" w:rsidRPr="008C1436" w:rsidRDefault="00470FBC" w:rsidP="00A232AA">
      <w:pPr>
        <w:suppressAutoHyphens w:val="0"/>
        <w:spacing w:line="360" w:lineRule="auto"/>
        <w:ind w:firstLine="708"/>
        <w:jc w:val="both"/>
        <w:rPr>
          <w:rFonts w:eastAsia="Arial"/>
          <w:lang w:bidi="pt-BR"/>
        </w:rPr>
      </w:pPr>
      <w:r w:rsidRPr="008C1436">
        <w:rPr>
          <w:rFonts w:eastAsia="Arial"/>
          <w:lang w:bidi="pt-BR"/>
        </w:rPr>
        <w:t>Onde:</w:t>
      </w:r>
    </w:p>
    <w:p w:rsidR="001A45C3" w:rsidRPr="008C1436" w:rsidRDefault="001A45C3" w:rsidP="00A232AA">
      <w:pPr>
        <w:suppressAutoHyphens w:val="0"/>
        <w:spacing w:line="360" w:lineRule="auto"/>
        <w:ind w:firstLine="708"/>
        <w:jc w:val="both"/>
        <w:rPr>
          <w:rFonts w:eastAsia="Arial"/>
          <w:lang w:bidi="pt-BR"/>
        </w:rPr>
      </w:pPr>
    </w:p>
    <w:p w:rsidR="00470FBC" w:rsidRPr="008C1436" w:rsidRDefault="00470FBC" w:rsidP="00A232AA">
      <w:pPr>
        <w:suppressAutoHyphens w:val="0"/>
        <w:spacing w:line="360" w:lineRule="auto"/>
        <w:ind w:firstLine="708"/>
        <w:jc w:val="both"/>
        <w:rPr>
          <w:rFonts w:eastAsia="Arial"/>
          <w:lang w:bidi="pt-BR"/>
        </w:rPr>
      </w:pPr>
      <w:r w:rsidRPr="008C1436">
        <w:rPr>
          <w:rFonts w:eastAsia="Arial"/>
          <w:lang w:bidi="pt-BR"/>
        </w:rPr>
        <w:t xml:space="preserve">Tr = Total de resíduos </w:t>
      </w:r>
    </w:p>
    <w:p w:rsidR="00470FBC" w:rsidRPr="008C1436" w:rsidRDefault="00470FBC" w:rsidP="00A232AA">
      <w:pPr>
        <w:suppressAutoHyphens w:val="0"/>
        <w:spacing w:line="360" w:lineRule="auto"/>
        <w:ind w:firstLine="708"/>
        <w:jc w:val="both"/>
        <w:rPr>
          <w:rFonts w:eastAsia="Arial"/>
          <w:lang w:bidi="pt-BR"/>
        </w:rPr>
      </w:pPr>
      <w:r w:rsidRPr="008C1436">
        <w:rPr>
          <w:rFonts w:eastAsia="Arial"/>
          <w:lang w:bidi="pt-BR"/>
        </w:rPr>
        <w:t xml:space="preserve">Gr = geração </w:t>
      </w:r>
      <w:r w:rsidR="00BF6DA2" w:rsidRPr="008C1436">
        <w:rPr>
          <w:rFonts w:eastAsia="Arial"/>
          <w:lang w:bidi="pt-BR"/>
        </w:rPr>
        <w:t xml:space="preserve">per capita </w:t>
      </w:r>
      <w:r w:rsidRPr="008C1436">
        <w:rPr>
          <w:rFonts w:eastAsia="Arial"/>
          <w:lang w:bidi="pt-BR"/>
        </w:rPr>
        <w:t xml:space="preserve">de resíduos sólidos urbanos </w:t>
      </w:r>
    </w:p>
    <w:p w:rsidR="001A45C3" w:rsidRPr="008C1436" w:rsidRDefault="001A45C3" w:rsidP="00A232AA">
      <w:pPr>
        <w:suppressAutoHyphens w:val="0"/>
        <w:spacing w:line="360" w:lineRule="auto"/>
        <w:ind w:firstLine="708"/>
        <w:jc w:val="both"/>
        <w:rPr>
          <w:rFonts w:eastAsia="Arial"/>
          <w:lang w:bidi="pt-BR"/>
        </w:rPr>
      </w:pPr>
    </w:p>
    <w:p w:rsidR="00A00B38" w:rsidRPr="008C1436" w:rsidRDefault="00C66732" w:rsidP="00A232AA">
      <w:pPr>
        <w:suppressAutoHyphens w:val="0"/>
        <w:spacing w:line="360" w:lineRule="auto"/>
        <w:ind w:firstLine="708"/>
        <w:jc w:val="both"/>
        <w:rPr>
          <w:rFonts w:eastAsia="Arial"/>
          <w:lang w:bidi="pt-BR"/>
        </w:rPr>
      </w:pPr>
      <w:r w:rsidRPr="008C1436">
        <w:rPr>
          <w:rFonts w:eastAsia="Arial"/>
          <w:lang w:bidi="pt-BR"/>
        </w:rPr>
        <w:t xml:space="preserve">De posse da </w:t>
      </w:r>
      <w:r w:rsidR="002774DE" w:rsidRPr="008C1436">
        <w:rPr>
          <w:rFonts w:eastAsia="Arial"/>
          <w:lang w:bidi="pt-BR"/>
        </w:rPr>
        <w:t xml:space="preserve">média </w:t>
      </w:r>
      <w:r w:rsidR="002F0D72" w:rsidRPr="008C1436">
        <w:rPr>
          <w:rFonts w:eastAsia="Arial"/>
          <w:lang w:bidi="pt-BR"/>
        </w:rPr>
        <w:t>de resíduos</w:t>
      </w:r>
      <w:r w:rsidRPr="008C1436">
        <w:rPr>
          <w:rFonts w:eastAsia="Arial"/>
          <w:lang w:bidi="pt-BR"/>
        </w:rPr>
        <w:t xml:space="preserve"> gerados por dia</w:t>
      </w:r>
      <w:r w:rsidR="005B77D1" w:rsidRPr="008C1436">
        <w:rPr>
          <w:rFonts w:eastAsia="Arial"/>
          <w:lang w:bidi="pt-BR"/>
        </w:rPr>
        <w:t>,</w:t>
      </w:r>
      <w:r w:rsidRPr="008C1436">
        <w:rPr>
          <w:rFonts w:eastAsia="Arial"/>
          <w:lang w:bidi="pt-BR"/>
        </w:rPr>
        <w:t xml:space="preserve"> o dimensionamento d</w:t>
      </w:r>
      <w:r w:rsidR="005B77D1" w:rsidRPr="008C1436">
        <w:rPr>
          <w:rFonts w:eastAsia="Arial"/>
          <w:lang w:bidi="pt-BR"/>
        </w:rPr>
        <w:t xml:space="preserve">a área total do </w:t>
      </w:r>
      <w:r w:rsidRPr="008C1436">
        <w:rPr>
          <w:rFonts w:eastAsia="Arial"/>
          <w:lang w:bidi="pt-BR"/>
        </w:rPr>
        <w:t>aterro</w:t>
      </w:r>
      <w:r w:rsidR="009929F9" w:rsidRPr="008C1436">
        <w:rPr>
          <w:rFonts w:eastAsia="Arial"/>
          <w:lang w:bidi="pt-BR"/>
        </w:rPr>
        <w:t>,</w:t>
      </w:r>
      <w:r w:rsidR="005B77D1" w:rsidRPr="008C1436">
        <w:rPr>
          <w:rFonts w:eastAsia="Arial"/>
          <w:lang w:bidi="pt-BR"/>
        </w:rPr>
        <w:t xml:space="preserve"> pode ser obtido seguindo o método desenvolvido por </w:t>
      </w:r>
      <w:r w:rsidR="00903EF5" w:rsidRPr="008C1436">
        <w:rPr>
          <w:rFonts w:eastAsia="Arial"/>
          <w:lang w:bidi="pt-BR"/>
        </w:rPr>
        <w:t>Batista (2005)</w:t>
      </w:r>
      <w:r w:rsidR="005B77D1" w:rsidRPr="008C1436">
        <w:rPr>
          <w:rFonts w:eastAsia="Arial"/>
          <w:lang w:bidi="pt-BR"/>
        </w:rPr>
        <w:t xml:space="preserve"> (2005) no qual:</w:t>
      </w:r>
    </w:p>
    <w:p w:rsidR="00324A81" w:rsidRPr="008C1436" w:rsidRDefault="00324A81" w:rsidP="00A232AA">
      <w:pPr>
        <w:suppressAutoHyphens w:val="0"/>
        <w:spacing w:line="360" w:lineRule="auto"/>
        <w:ind w:firstLine="708"/>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lastRenderedPageBreak/>
        <w:t>Porcentagem de ocupação do resíduo compactado (Prc):</w:t>
      </w:r>
    </w:p>
    <w:p w:rsidR="009929F9" w:rsidRPr="008C1436" w:rsidRDefault="009929F9" w:rsidP="00A232AA">
      <w:pPr>
        <w:suppressAutoHyphens w:val="0"/>
        <w:spacing w:line="360" w:lineRule="auto"/>
        <w:ind w:firstLine="708"/>
        <w:jc w:val="both"/>
        <w:rPr>
          <w:rFonts w:eastAsia="Arial"/>
          <w:lang w:bidi="pt-BR"/>
        </w:rPr>
      </w:pPr>
    </w:p>
    <w:p w:rsidR="009929F9" w:rsidRPr="008C1436" w:rsidRDefault="00FE3F01" w:rsidP="00A232AA">
      <w:pPr>
        <w:suppressAutoHyphens w:val="0"/>
        <w:spacing w:line="360" w:lineRule="auto"/>
        <w:ind w:firstLine="708"/>
        <w:jc w:val="both"/>
        <w:rPr>
          <w:rFonts w:eastAsia="Arial"/>
          <w:position w:val="-6"/>
          <w:u w:val="single"/>
          <w:lang w:bidi="pt-BR"/>
        </w:rPr>
      </w:pPr>
      <w:r w:rsidRPr="008C1436">
        <w:rPr>
          <w:rFonts w:eastAsia="Arial"/>
          <w:position w:val="-6"/>
          <w:lang w:bidi="pt-BR"/>
        </w:rPr>
        <w:t>Prc</w:t>
      </w:r>
      <w:r w:rsidR="009929F9" w:rsidRPr="008C1436">
        <w:rPr>
          <w:rFonts w:eastAsia="Arial"/>
          <w:position w:val="-6"/>
          <w:lang w:bidi="pt-BR"/>
        </w:rPr>
        <w:t>=</w:t>
      </w:r>
      <w:r w:rsidR="00D2652F" w:rsidRPr="00A6336B">
        <w:rPr>
          <w:rFonts w:eastAsia="Arial"/>
          <w:position w:val="-6"/>
          <w:u w:val="single"/>
          <w:lang w:bidi="pt-BR"/>
        </w:rPr>
        <w:t>(</w:t>
      </w:r>
      <w:r w:rsidR="009929F9" w:rsidRPr="00A6336B">
        <w:rPr>
          <w:rFonts w:eastAsia="Arial"/>
          <w:position w:val="-6"/>
          <w:u w:val="single"/>
          <w:lang w:bidi="pt-BR"/>
        </w:rPr>
        <w:t>100%</w:t>
      </w:r>
      <w:r w:rsidR="00A6336B" w:rsidRPr="00A6336B">
        <w:rPr>
          <w:rFonts w:eastAsia="Arial"/>
          <w:position w:val="-6"/>
          <w:u w:val="single"/>
          <w:lang w:bidi="pt-BR"/>
        </w:rPr>
        <w:t>*</w:t>
      </w:r>
      <w:r w:rsidR="00D92D81" w:rsidRPr="00A6336B">
        <w:rPr>
          <w:rFonts w:eastAsia="Arial"/>
          <w:position w:val="-6"/>
          <w:u w:val="single"/>
          <w:lang w:bidi="pt-BR"/>
        </w:rPr>
        <w:t>Hr)</w:t>
      </w:r>
      <w:r w:rsidR="00D92D81" w:rsidRPr="008C1436">
        <w:rPr>
          <w:rFonts w:eastAsia="Arial"/>
          <w:position w:val="-6"/>
          <w:lang w:bidi="pt-BR"/>
        </w:rPr>
        <w:t xml:space="preserve">  </w:t>
      </w:r>
      <w:r w:rsidR="00AB6644" w:rsidRPr="008C1436">
        <w:rPr>
          <w:rFonts w:eastAsia="Arial"/>
          <w:position w:val="-6"/>
          <w:lang w:bidi="pt-BR"/>
        </w:rPr>
        <w:t xml:space="preserve">                                                                                           </w:t>
      </w:r>
      <w:r w:rsidR="00A6336B">
        <w:rPr>
          <w:rFonts w:eastAsia="Arial"/>
          <w:position w:val="-6"/>
          <w:lang w:bidi="pt-BR"/>
        </w:rPr>
        <w:t xml:space="preserve">   </w:t>
      </w:r>
      <w:r w:rsidR="00AB6644" w:rsidRPr="008C1436">
        <w:rPr>
          <w:rFonts w:eastAsia="Arial"/>
          <w:position w:val="-6"/>
          <w:lang w:bidi="pt-BR"/>
        </w:rPr>
        <w:t>(</w:t>
      </w:r>
      <w:r w:rsidR="00B96548" w:rsidRPr="008C1436">
        <w:rPr>
          <w:rFonts w:eastAsia="Arial"/>
          <w:position w:val="-6"/>
          <w:lang w:bidi="pt-BR"/>
        </w:rPr>
        <w:t>4</w:t>
      </w:r>
      <w:r w:rsidR="00AB6644" w:rsidRPr="008C1436">
        <w:rPr>
          <w:rFonts w:eastAsia="Arial"/>
          <w:position w:val="-6"/>
          <w:lang w:bidi="pt-BR"/>
        </w:rPr>
        <w:t xml:space="preserve">) </w:t>
      </w:r>
    </w:p>
    <w:p w:rsidR="00D2652F" w:rsidRDefault="00A6336B" w:rsidP="00A232AA">
      <w:pPr>
        <w:suppressAutoHyphens w:val="0"/>
        <w:spacing w:line="360" w:lineRule="auto"/>
        <w:ind w:firstLine="708"/>
        <w:jc w:val="both"/>
        <w:rPr>
          <w:rFonts w:eastAsia="Arial"/>
          <w:lang w:bidi="pt-BR"/>
        </w:rPr>
      </w:pPr>
      <w:r>
        <w:rPr>
          <w:rFonts w:eastAsia="Arial"/>
          <w:lang w:bidi="pt-BR"/>
        </w:rPr>
        <w:t xml:space="preserve">             </w:t>
      </w:r>
      <w:r w:rsidR="00C07C5F" w:rsidRPr="008C1436">
        <w:rPr>
          <w:rFonts w:eastAsia="Arial"/>
          <w:lang w:bidi="pt-BR"/>
        </w:rPr>
        <w:t>Ht</w:t>
      </w:r>
    </w:p>
    <w:p w:rsidR="00A6336B" w:rsidRPr="008C1436" w:rsidRDefault="00A6336B" w:rsidP="00A232AA">
      <w:pPr>
        <w:suppressAutoHyphens w:val="0"/>
        <w:spacing w:line="360" w:lineRule="auto"/>
        <w:ind w:firstLine="708"/>
        <w:jc w:val="both"/>
        <w:rPr>
          <w:rFonts w:eastAsia="Arial"/>
          <w:lang w:bidi="pt-BR"/>
        </w:rPr>
      </w:pPr>
    </w:p>
    <w:p w:rsidR="00D2652F" w:rsidRPr="008C1436" w:rsidRDefault="00D2652F" w:rsidP="00A232AA">
      <w:pPr>
        <w:suppressAutoHyphens w:val="0"/>
        <w:spacing w:line="360" w:lineRule="auto"/>
        <w:ind w:firstLine="708"/>
        <w:jc w:val="both"/>
        <w:rPr>
          <w:rFonts w:eastAsia="Arial"/>
          <w:lang w:bidi="pt-BR"/>
        </w:rPr>
      </w:pPr>
      <w:r w:rsidRPr="008C1436">
        <w:rPr>
          <w:rFonts w:eastAsia="Arial"/>
          <w:lang w:bidi="pt-BR"/>
        </w:rPr>
        <w:t>Onde:</w:t>
      </w:r>
    </w:p>
    <w:p w:rsidR="005B77D1" w:rsidRPr="008C1436" w:rsidRDefault="005B77D1" w:rsidP="00A232AA">
      <w:pPr>
        <w:suppressAutoHyphens w:val="0"/>
        <w:spacing w:line="360" w:lineRule="auto"/>
        <w:ind w:firstLine="708"/>
        <w:jc w:val="both"/>
        <w:rPr>
          <w:rFonts w:eastAsia="Arial"/>
          <w:lang w:bidi="pt-BR"/>
        </w:rPr>
      </w:pPr>
    </w:p>
    <w:p w:rsidR="00C07C5F" w:rsidRPr="008C1436" w:rsidRDefault="00C07C5F" w:rsidP="00A232AA">
      <w:pPr>
        <w:suppressAutoHyphens w:val="0"/>
        <w:spacing w:line="360" w:lineRule="auto"/>
        <w:ind w:firstLine="708"/>
        <w:jc w:val="both"/>
        <w:rPr>
          <w:rFonts w:eastAsia="Arial"/>
          <w:lang w:bidi="pt-BR"/>
        </w:rPr>
      </w:pPr>
      <w:r w:rsidRPr="008C1436">
        <w:rPr>
          <w:rFonts w:eastAsia="Arial"/>
          <w:lang w:bidi="pt-BR"/>
        </w:rPr>
        <w:t xml:space="preserve">Hr = Altura da camada de resíduo </w:t>
      </w:r>
    </w:p>
    <w:p w:rsidR="00C07C5F" w:rsidRPr="008C1436" w:rsidRDefault="00C07C5F" w:rsidP="00A232AA">
      <w:pPr>
        <w:suppressAutoHyphens w:val="0"/>
        <w:spacing w:line="360" w:lineRule="auto"/>
        <w:ind w:firstLine="708"/>
        <w:jc w:val="both"/>
        <w:rPr>
          <w:rFonts w:eastAsia="Arial"/>
          <w:lang w:bidi="pt-BR"/>
        </w:rPr>
      </w:pPr>
      <w:r w:rsidRPr="008C1436">
        <w:rPr>
          <w:rFonts w:eastAsia="Arial"/>
          <w:lang w:bidi="pt-BR"/>
        </w:rPr>
        <w:t xml:space="preserve">Ht = Altura total da célula </w:t>
      </w:r>
    </w:p>
    <w:p w:rsidR="00C07C5F" w:rsidRPr="008C1436" w:rsidRDefault="00C07C5F" w:rsidP="00A232AA">
      <w:pPr>
        <w:suppressAutoHyphens w:val="0"/>
        <w:spacing w:line="360" w:lineRule="auto"/>
        <w:ind w:firstLine="708"/>
        <w:jc w:val="both"/>
        <w:rPr>
          <w:rFonts w:eastAsia="Arial"/>
          <w:lang w:bidi="pt-BR"/>
        </w:rPr>
      </w:pPr>
    </w:p>
    <w:p w:rsidR="00C07C5F" w:rsidRPr="008C1436" w:rsidRDefault="00C07C5F" w:rsidP="00A232AA">
      <w:pPr>
        <w:suppressAutoHyphens w:val="0"/>
        <w:spacing w:line="360" w:lineRule="auto"/>
        <w:ind w:firstLine="708"/>
        <w:jc w:val="both"/>
        <w:rPr>
          <w:rFonts w:eastAsia="Arial"/>
          <w:lang w:bidi="pt-BR"/>
        </w:rPr>
      </w:pPr>
      <w:r w:rsidRPr="008C1436">
        <w:rPr>
          <w:rFonts w:eastAsia="Arial"/>
          <w:lang w:bidi="pt-BR"/>
        </w:rPr>
        <w:t>Onde:</w:t>
      </w:r>
    </w:p>
    <w:p w:rsidR="005B77D1" w:rsidRPr="008C1436" w:rsidRDefault="005B77D1" w:rsidP="00A232AA">
      <w:pPr>
        <w:suppressAutoHyphens w:val="0"/>
        <w:spacing w:line="360" w:lineRule="auto"/>
        <w:ind w:firstLine="708"/>
        <w:jc w:val="both"/>
        <w:rPr>
          <w:rFonts w:eastAsia="Arial"/>
          <w:lang w:bidi="pt-BR"/>
        </w:rPr>
      </w:pPr>
    </w:p>
    <w:p w:rsidR="00C07C5F" w:rsidRPr="008C1436" w:rsidRDefault="00C07C5F" w:rsidP="00A232AA">
      <w:pPr>
        <w:suppressAutoHyphens w:val="0"/>
        <w:spacing w:line="360" w:lineRule="auto"/>
        <w:ind w:firstLine="708"/>
        <w:jc w:val="both"/>
        <w:rPr>
          <w:rFonts w:eastAsia="Arial"/>
          <w:lang w:bidi="pt-BR"/>
        </w:rPr>
      </w:pPr>
      <w:r w:rsidRPr="008C1436">
        <w:rPr>
          <w:rFonts w:eastAsia="Arial"/>
          <w:lang w:bidi="pt-BR"/>
        </w:rPr>
        <w:t>Ht = Hr + Hc</w:t>
      </w:r>
      <w:r w:rsidR="00D92D81" w:rsidRPr="008C1436">
        <w:rPr>
          <w:rFonts w:eastAsia="Arial"/>
          <w:lang w:bidi="pt-BR"/>
        </w:rPr>
        <w:t xml:space="preserve">  </w:t>
      </w:r>
      <w:r w:rsidR="00F46BD7">
        <w:rPr>
          <w:rFonts w:eastAsia="Arial"/>
          <w:lang w:bidi="pt-BR"/>
        </w:rPr>
        <w:t xml:space="preserve">                                                                                                   </w:t>
      </w:r>
      <w:r w:rsidR="00D92D81" w:rsidRPr="008C1436">
        <w:rPr>
          <w:rFonts w:eastAsia="Arial"/>
          <w:lang w:bidi="pt-BR"/>
        </w:rPr>
        <w:t>(</w:t>
      </w:r>
      <w:r w:rsidR="00B96548" w:rsidRPr="008C1436">
        <w:rPr>
          <w:rFonts w:eastAsia="Arial"/>
          <w:lang w:bidi="pt-BR"/>
        </w:rPr>
        <w:t>5</w:t>
      </w:r>
      <w:r w:rsidR="00AB6644" w:rsidRPr="008C1436">
        <w:rPr>
          <w:rFonts w:eastAsia="Arial"/>
          <w:lang w:bidi="pt-BR"/>
        </w:rPr>
        <w:t>)</w:t>
      </w:r>
    </w:p>
    <w:p w:rsidR="00C07C5F" w:rsidRPr="008C1436" w:rsidRDefault="00C07C5F" w:rsidP="00A232AA">
      <w:pPr>
        <w:suppressAutoHyphens w:val="0"/>
        <w:spacing w:line="360" w:lineRule="auto"/>
        <w:ind w:firstLine="708"/>
        <w:jc w:val="both"/>
        <w:rPr>
          <w:rFonts w:eastAsia="Arial"/>
          <w:lang w:bidi="pt-BR"/>
        </w:rPr>
      </w:pPr>
    </w:p>
    <w:p w:rsidR="00C07C5F" w:rsidRPr="008C1436" w:rsidRDefault="00C07C5F" w:rsidP="00A232AA">
      <w:pPr>
        <w:suppressAutoHyphens w:val="0"/>
        <w:spacing w:line="360" w:lineRule="auto"/>
        <w:ind w:firstLine="708"/>
        <w:jc w:val="both"/>
        <w:rPr>
          <w:rFonts w:eastAsia="Arial"/>
          <w:lang w:bidi="pt-BR"/>
        </w:rPr>
      </w:pPr>
      <w:r w:rsidRPr="008C1436">
        <w:rPr>
          <w:rFonts w:eastAsia="Arial"/>
          <w:lang w:bidi="pt-BR"/>
        </w:rPr>
        <w:t>Onde:</w:t>
      </w:r>
    </w:p>
    <w:p w:rsidR="005B77D1" w:rsidRPr="008C1436" w:rsidRDefault="005B77D1" w:rsidP="00A232AA">
      <w:pPr>
        <w:suppressAutoHyphens w:val="0"/>
        <w:spacing w:line="360" w:lineRule="auto"/>
        <w:ind w:firstLine="708"/>
        <w:jc w:val="both"/>
        <w:rPr>
          <w:rFonts w:eastAsia="Arial"/>
          <w:lang w:bidi="pt-BR"/>
        </w:rPr>
      </w:pPr>
    </w:p>
    <w:p w:rsidR="00C07C5F" w:rsidRPr="008C1436" w:rsidRDefault="00C07C5F" w:rsidP="00A232AA">
      <w:pPr>
        <w:suppressAutoHyphens w:val="0"/>
        <w:spacing w:line="360" w:lineRule="auto"/>
        <w:ind w:firstLine="708"/>
        <w:jc w:val="both"/>
        <w:rPr>
          <w:noProof/>
        </w:rPr>
      </w:pPr>
      <w:r w:rsidRPr="008C1436">
        <w:rPr>
          <w:rFonts w:eastAsia="Arial"/>
          <w:lang w:bidi="pt-BR"/>
        </w:rPr>
        <w:t xml:space="preserve">Hr = Altura da camada de resíduo </w:t>
      </w:r>
    </w:p>
    <w:p w:rsidR="00C07C5F" w:rsidRPr="008C1436" w:rsidRDefault="00C07C5F" w:rsidP="00A232AA">
      <w:pPr>
        <w:suppressAutoHyphens w:val="0"/>
        <w:spacing w:line="360" w:lineRule="auto"/>
        <w:ind w:firstLine="708"/>
        <w:jc w:val="both"/>
        <w:rPr>
          <w:rFonts w:eastAsia="Arial"/>
          <w:lang w:bidi="pt-BR"/>
        </w:rPr>
      </w:pPr>
      <w:r w:rsidRPr="008C1436">
        <w:rPr>
          <w:rFonts w:eastAsia="Arial"/>
          <w:lang w:bidi="pt-BR"/>
        </w:rPr>
        <w:t>Hc = Altura da camada de cobertura</w:t>
      </w:r>
    </w:p>
    <w:p w:rsidR="00172D61" w:rsidRPr="008C1436" w:rsidRDefault="00172D61" w:rsidP="00A232AA">
      <w:pPr>
        <w:suppressAutoHyphens w:val="0"/>
        <w:spacing w:line="360" w:lineRule="auto"/>
        <w:ind w:firstLine="708"/>
        <w:jc w:val="both"/>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t>Volume de resíduo na descarga (Vrd):</w:t>
      </w:r>
    </w:p>
    <w:p w:rsidR="00172D61" w:rsidRPr="008C1436" w:rsidRDefault="00172D61" w:rsidP="00A232AA">
      <w:pPr>
        <w:suppressAutoHyphens w:val="0"/>
        <w:spacing w:line="360" w:lineRule="auto"/>
        <w:ind w:firstLine="708"/>
        <w:jc w:val="both"/>
        <w:rPr>
          <w:rFonts w:eastAsia="Arial"/>
          <w:lang w:bidi="pt-BR"/>
        </w:rPr>
      </w:pPr>
    </w:p>
    <w:p w:rsidR="009929F9" w:rsidRPr="002A69C7" w:rsidRDefault="00C07C5F" w:rsidP="00A232AA">
      <w:pPr>
        <w:suppressAutoHyphens w:val="0"/>
        <w:spacing w:line="360" w:lineRule="auto"/>
        <w:ind w:firstLine="708"/>
        <w:jc w:val="both"/>
        <w:rPr>
          <w:rFonts w:eastAsia="Arial"/>
          <w:lang w:val="en-US" w:bidi="pt-BR"/>
        </w:rPr>
      </w:pPr>
      <w:r w:rsidRPr="002A69C7">
        <w:rPr>
          <w:rFonts w:eastAsia="Arial"/>
          <w:lang w:val="en-US" w:bidi="pt-BR"/>
        </w:rPr>
        <w:t>Vrd</w:t>
      </w:r>
      <w:r w:rsidR="009929F9" w:rsidRPr="002A69C7">
        <w:rPr>
          <w:rFonts w:eastAsia="Arial"/>
          <w:lang w:val="en-US" w:bidi="pt-BR"/>
        </w:rPr>
        <w:t>=</w:t>
      </w:r>
      <w:r w:rsidR="00A6336B">
        <w:rPr>
          <w:rFonts w:eastAsia="Arial"/>
          <w:u w:val="single"/>
          <w:lang w:val="en-US" w:bidi="pt-BR"/>
        </w:rPr>
        <w:t>Mr</w:t>
      </w:r>
      <w:r w:rsidRPr="002A69C7">
        <w:rPr>
          <w:rFonts w:eastAsia="Arial"/>
          <w:u w:val="single"/>
          <w:lang w:val="en-US" w:bidi="pt-BR"/>
        </w:rPr>
        <w:t>(m</w:t>
      </w:r>
      <w:r w:rsidR="00D92D81" w:rsidRPr="002A69C7">
        <w:rPr>
          <w:rFonts w:eastAsia="Arial"/>
          <w:u w:val="single"/>
          <w:lang w:val="en-US" w:bidi="pt-BR"/>
        </w:rPr>
        <w:t>³)</w:t>
      </w:r>
      <w:r w:rsidR="00AB6644" w:rsidRPr="002A69C7">
        <w:rPr>
          <w:rFonts w:eastAsia="Arial"/>
          <w:lang w:val="en-US" w:bidi="pt-BR"/>
        </w:rPr>
        <w:t xml:space="preserve">                                                                                                      (</w:t>
      </w:r>
      <w:r w:rsidR="00B96548" w:rsidRPr="002A69C7">
        <w:rPr>
          <w:rFonts w:eastAsia="Arial"/>
          <w:lang w:val="en-US" w:bidi="pt-BR"/>
        </w:rPr>
        <w:t>6</w:t>
      </w:r>
      <w:r w:rsidR="00AB6644" w:rsidRPr="002A69C7">
        <w:rPr>
          <w:rFonts w:eastAsia="Arial"/>
          <w:lang w:val="en-US" w:bidi="pt-BR"/>
        </w:rPr>
        <w:t>)</w:t>
      </w:r>
    </w:p>
    <w:p w:rsidR="00172D61" w:rsidRPr="002A69C7" w:rsidRDefault="00A6336B" w:rsidP="00A232AA">
      <w:pPr>
        <w:suppressAutoHyphens w:val="0"/>
        <w:spacing w:line="360" w:lineRule="auto"/>
        <w:ind w:firstLine="708"/>
        <w:jc w:val="both"/>
        <w:rPr>
          <w:rFonts w:eastAsia="Arial"/>
          <w:lang w:val="en-US" w:bidi="pt-BR"/>
        </w:rPr>
      </w:pPr>
      <w:r>
        <w:rPr>
          <w:rFonts w:eastAsia="Arial"/>
          <w:lang w:val="en-US" w:bidi="pt-BR"/>
        </w:rPr>
        <w:t xml:space="preserve">        </w:t>
      </w:r>
      <w:r w:rsidR="00C07C5F" w:rsidRPr="008C1436">
        <w:rPr>
          <w:rFonts w:eastAsia="Arial"/>
          <w:lang w:bidi="pt-BR"/>
        </w:rPr>
        <w:t>δ</w:t>
      </w:r>
      <w:r w:rsidR="00172D61" w:rsidRPr="002A69C7">
        <w:rPr>
          <w:rFonts w:eastAsia="Arial"/>
          <w:lang w:val="en-US" w:bidi="pt-BR"/>
        </w:rPr>
        <w:t xml:space="preserve"> (dia)</w:t>
      </w:r>
    </w:p>
    <w:p w:rsidR="005B77D1" w:rsidRPr="002A69C7" w:rsidRDefault="005B77D1" w:rsidP="00A232AA">
      <w:pPr>
        <w:suppressAutoHyphens w:val="0"/>
        <w:spacing w:line="360" w:lineRule="auto"/>
        <w:ind w:firstLine="708"/>
        <w:jc w:val="both"/>
        <w:rPr>
          <w:rFonts w:eastAsia="Arial"/>
          <w:lang w:val="en-US" w:bidi="pt-BR"/>
        </w:rPr>
      </w:pPr>
    </w:p>
    <w:p w:rsidR="00172D61" w:rsidRPr="008C1436" w:rsidRDefault="00172D61" w:rsidP="00A232AA">
      <w:pPr>
        <w:suppressAutoHyphens w:val="0"/>
        <w:spacing w:line="360" w:lineRule="auto"/>
        <w:ind w:firstLine="708"/>
        <w:jc w:val="both"/>
        <w:rPr>
          <w:rFonts w:eastAsia="Arial"/>
          <w:lang w:bidi="pt-BR"/>
        </w:rPr>
      </w:pPr>
      <w:r w:rsidRPr="008C1436">
        <w:rPr>
          <w:rFonts w:eastAsia="Arial"/>
          <w:lang w:bidi="pt-BR"/>
        </w:rPr>
        <w:t>Onde:</w:t>
      </w:r>
    </w:p>
    <w:p w:rsidR="005B77D1" w:rsidRPr="008C1436" w:rsidRDefault="005B77D1" w:rsidP="00A232AA">
      <w:pPr>
        <w:suppressAutoHyphens w:val="0"/>
        <w:spacing w:line="360" w:lineRule="auto"/>
        <w:ind w:firstLine="708"/>
        <w:jc w:val="both"/>
        <w:rPr>
          <w:rFonts w:eastAsia="Arial"/>
          <w:lang w:bidi="pt-BR"/>
        </w:rPr>
      </w:pPr>
    </w:p>
    <w:p w:rsidR="009929F9" w:rsidRPr="008C1436" w:rsidRDefault="00172D61" w:rsidP="00A232AA">
      <w:pPr>
        <w:suppressAutoHyphens w:val="0"/>
        <w:spacing w:line="360" w:lineRule="auto"/>
        <w:ind w:firstLine="708"/>
        <w:jc w:val="both"/>
        <w:rPr>
          <w:rFonts w:eastAsia="Arial"/>
          <w:lang w:bidi="pt-BR"/>
        </w:rPr>
      </w:pPr>
      <w:r w:rsidRPr="008C1436">
        <w:rPr>
          <w:rFonts w:eastAsia="Arial"/>
          <w:lang w:bidi="pt-BR"/>
        </w:rPr>
        <w:t>δ = Massa específica (t/m³)</w:t>
      </w:r>
    </w:p>
    <w:p w:rsidR="00172D61" w:rsidRPr="008C1436" w:rsidRDefault="00172D61" w:rsidP="00A232AA">
      <w:pPr>
        <w:suppressAutoHyphens w:val="0"/>
        <w:spacing w:line="360" w:lineRule="auto"/>
        <w:ind w:firstLine="708"/>
        <w:jc w:val="both"/>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t>Volume de resíduo compactado (Vrc):</w:t>
      </w:r>
    </w:p>
    <w:p w:rsidR="00172D61" w:rsidRPr="008C1436" w:rsidRDefault="00172D61" w:rsidP="00A232AA">
      <w:pPr>
        <w:suppressAutoHyphens w:val="0"/>
        <w:spacing w:line="360" w:lineRule="auto"/>
        <w:ind w:firstLine="708"/>
        <w:jc w:val="both"/>
        <w:rPr>
          <w:rFonts w:eastAsia="Arial"/>
          <w:lang w:bidi="pt-BR"/>
        </w:rPr>
      </w:pPr>
    </w:p>
    <w:p w:rsidR="00172D61" w:rsidRPr="008C1436" w:rsidRDefault="00172D61" w:rsidP="00A232AA">
      <w:pPr>
        <w:suppressAutoHyphens w:val="0"/>
        <w:spacing w:line="360" w:lineRule="auto"/>
        <w:ind w:firstLine="708"/>
        <w:jc w:val="both"/>
        <w:rPr>
          <w:rFonts w:eastAsia="Arial"/>
          <w:lang w:bidi="pt-BR"/>
        </w:rPr>
      </w:pPr>
      <w:r w:rsidRPr="008C1436">
        <w:rPr>
          <w:rFonts w:eastAsia="Arial"/>
          <w:lang w:bidi="pt-BR"/>
        </w:rPr>
        <w:t>Vrc (m</w:t>
      </w:r>
      <w:r w:rsidR="00FE3F01" w:rsidRPr="008C1436">
        <w:rPr>
          <w:rFonts w:eastAsia="Arial"/>
          <w:lang w:bidi="pt-BR"/>
        </w:rPr>
        <w:t>³</w:t>
      </w:r>
      <w:r w:rsidRPr="008C1436">
        <w:rPr>
          <w:rFonts w:eastAsia="Arial"/>
          <w:lang w:bidi="pt-BR"/>
        </w:rPr>
        <w:t>/ dia) = Vrd + Rv</w:t>
      </w:r>
      <w:r w:rsidR="00D92D81" w:rsidRPr="008C1436">
        <w:rPr>
          <w:rFonts w:eastAsia="Arial"/>
          <w:lang w:bidi="pt-BR"/>
        </w:rPr>
        <w:t xml:space="preserve">  </w:t>
      </w:r>
      <w:r w:rsidR="00F46BD7">
        <w:rPr>
          <w:rFonts w:eastAsia="Arial"/>
          <w:lang w:bidi="pt-BR"/>
        </w:rPr>
        <w:t xml:space="preserve">                                                                                 </w:t>
      </w:r>
      <w:r w:rsidR="00D92D81" w:rsidRPr="008C1436">
        <w:rPr>
          <w:rFonts w:eastAsia="Arial"/>
          <w:lang w:bidi="pt-BR"/>
        </w:rPr>
        <w:t>(</w:t>
      </w:r>
      <w:r w:rsidR="00B96548" w:rsidRPr="008C1436">
        <w:rPr>
          <w:rFonts w:eastAsia="Arial"/>
          <w:lang w:bidi="pt-BR"/>
        </w:rPr>
        <w:t>7</w:t>
      </w:r>
      <w:r w:rsidR="00AB6644" w:rsidRPr="008C1436">
        <w:rPr>
          <w:rFonts w:eastAsia="Arial"/>
          <w:lang w:bidi="pt-BR"/>
        </w:rPr>
        <w:t>)</w:t>
      </w:r>
    </w:p>
    <w:p w:rsidR="00172D61" w:rsidRPr="008C1436" w:rsidRDefault="00172D61" w:rsidP="00A232AA">
      <w:pPr>
        <w:suppressAutoHyphens w:val="0"/>
        <w:spacing w:line="360" w:lineRule="auto"/>
        <w:ind w:firstLine="708"/>
        <w:jc w:val="both"/>
        <w:rPr>
          <w:rFonts w:eastAsia="Arial"/>
          <w:lang w:bidi="pt-BR"/>
        </w:rPr>
      </w:pPr>
    </w:p>
    <w:p w:rsidR="00172D61" w:rsidRPr="008C1436" w:rsidRDefault="00172D61" w:rsidP="00A232AA">
      <w:pPr>
        <w:suppressAutoHyphens w:val="0"/>
        <w:spacing w:line="360" w:lineRule="auto"/>
        <w:ind w:firstLine="708"/>
        <w:jc w:val="both"/>
        <w:rPr>
          <w:rFonts w:eastAsia="Arial"/>
          <w:lang w:bidi="pt-BR"/>
        </w:rPr>
      </w:pPr>
      <w:r w:rsidRPr="008C1436">
        <w:rPr>
          <w:rFonts w:eastAsia="Arial"/>
          <w:lang w:bidi="pt-BR"/>
        </w:rPr>
        <w:t>Onde:</w:t>
      </w:r>
    </w:p>
    <w:p w:rsidR="005B77D1" w:rsidRPr="008C1436" w:rsidRDefault="005B77D1" w:rsidP="00A232AA">
      <w:pPr>
        <w:suppressAutoHyphens w:val="0"/>
        <w:spacing w:line="360" w:lineRule="auto"/>
        <w:ind w:firstLine="708"/>
        <w:jc w:val="both"/>
        <w:rPr>
          <w:rFonts w:eastAsia="Arial"/>
          <w:lang w:bidi="pt-BR"/>
        </w:rPr>
      </w:pPr>
    </w:p>
    <w:p w:rsidR="009929F9" w:rsidRPr="008C1436" w:rsidRDefault="00172D61" w:rsidP="00A232AA">
      <w:pPr>
        <w:suppressAutoHyphens w:val="0"/>
        <w:spacing w:line="360" w:lineRule="auto"/>
        <w:ind w:firstLine="708"/>
        <w:jc w:val="both"/>
        <w:rPr>
          <w:rFonts w:eastAsia="Arial"/>
          <w:lang w:bidi="pt-BR"/>
        </w:rPr>
      </w:pPr>
      <w:r w:rsidRPr="008C1436">
        <w:rPr>
          <w:rFonts w:eastAsia="Arial"/>
          <w:lang w:bidi="pt-BR"/>
        </w:rPr>
        <w:lastRenderedPageBreak/>
        <w:t xml:space="preserve">Rv = Redução volumétrica = 1/4 </w:t>
      </w:r>
    </w:p>
    <w:p w:rsidR="00FE3F01" w:rsidRPr="008C1436" w:rsidRDefault="00FE3F01" w:rsidP="00A232AA">
      <w:pPr>
        <w:suppressAutoHyphens w:val="0"/>
        <w:spacing w:line="360" w:lineRule="auto"/>
        <w:ind w:firstLine="708"/>
        <w:jc w:val="both"/>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t>Volume diário do aterro (Vt):</w:t>
      </w:r>
    </w:p>
    <w:p w:rsidR="009929F9" w:rsidRPr="008C1436" w:rsidRDefault="009929F9" w:rsidP="00A232AA">
      <w:pPr>
        <w:suppressAutoHyphens w:val="0"/>
        <w:spacing w:line="360" w:lineRule="auto"/>
        <w:ind w:firstLine="708"/>
        <w:jc w:val="both"/>
        <w:rPr>
          <w:rFonts w:eastAsia="Arial"/>
          <w:lang w:bidi="pt-BR"/>
        </w:rPr>
      </w:pPr>
    </w:p>
    <w:p w:rsidR="009929F9" w:rsidRPr="008C1436" w:rsidRDefault="00172D61" w:rsidP="00A232AA">
      <w:pPr>
        <w:suppressAutoHyphens w:val="0"/>
        <w:spacing w:line="360" w:lineRule="auto"/>
        <w:ind w:firstLine="708"/>
        <w:jc w:val="both"/>
        <w:rPr>
          <w:rFonts w:eastAsia="Arial"/>
          <w:lang w:bidi="pt-BR"/>
        </w:rPr>
      </w:pPr>
      <w:r w:rsidRPr="008C1436">
        <w:rPr>
          <w:rFonts w:eastAsia="Arial"/>
          <w:lang w:bidi="pt-BR"/>
        </w:rPr>
        <w:t>Vt</w:t>
      </w:r>
      <w:r w:rsidR="00FE3F01" w:rsidRPr="008C1436">
        <w:rPr>
          <w:rFonts w:eastAsia="Arial"/>
          <w:lang w:bidi="pt-BR"/>
        </w:rPr>
        <w:t xml:space="preserve">(m³/ dia) </w:t>
      </w:r>
      <w:r w:rsidR="009929F9" w:rsidRPr="008C1436">
        <w:rPr>
          <w:rFonts w:eastAsia="Arial"/>
          <w:lang w:bidi="pt-BR"/>
        </w:rPr>
        <w:t>=</w:t>
      </w:r>
      <w:r w:rsidRPr="008C1436">
        <w:rPr>
          <w:rFonts w:eastAsia="Arial"/>
          <w:u w:val="single"/>
          <w:lang w:bidi="pt-BR"/>
        </w:rPr>
        <w:t>100% * Vrc</w:t>
      </w:r>
      <w:r w:rsidR="00D92D81" w:rsidRPr="008C1436">
        <w:rPr>
          <w:rFonts w:eastAsia="Arial"/>
          <w:lang w:bidi="pt-BR"/>
        </w:rPr>
        <w:t xml:space="preserve">  </w:t>
      </w:r>
      <w:r w:rsidR="00F46BD7">
        <w:rPr>
          <w:rFonts w:eastAsia="Arial"/>
          <w:lang w:bidi="pt-BR"/>
        </w:rPr>
        <w:t xml:space="preserve">                                                                                 </w:t>
      </w:r>
      <w:r w:rsidR="00D92D81" w:rsidRPr="008C1436">
        <w:rPr>
          <w:rFonts w:eastAsia="Arial"/>
          <w:lang w:bidi="pt-BR"/>
        </w:rPr>
        <w:t>(</w:t>
      </w:r>
      <w:r w:rsidR="00B96548" w:rsidRPr="008C1436">
        <w:rPr>
          <w:rFonts w:eastAsia="Arial"/>
          <w:lang w:bidi="pt-BR"/>
        </w:rPr>
        <w:t>8</w:t>
      </w:r>
      <w:r w:rsidR="00AB6644" w:rsidRPr="008C1436">
        <w:rPr>
          <w:rFonts w:eastAsia="Arial"/>
          <w:lang w:bidi="pt-BR"/>
        </w:rPr>
        <w:t>)</w:t>
      </w:r>
    </w:p>
    <w:p w:rsidR="00172D61" w:rsidRPr="008C1436" w:rsidRDefault="00F46BD7" w:rsidP="00A232AA">
      <w:pPr>
        <w:suppressAutoHyphens w:val="0"/>
        <w:spacing w:line="360" w:lineRule="auto"/>
        <w:ind w:firstLine="708"/>
        <w:jc w:val="both"/>
        <w:rPr>
          <w:rFonts w:eastAsia="Arial"/>
          <w:lang w:bidi="pt-BR"/>
        </w:rPr>
      </w:pPr>
      <w:r>
        <w:rPr>
          <w:rFonts w:eastAsia="Arial"/>
          <w:lang w:bidi="pt-BR"/>
        </w:rPr>
        <w:t xml:space="preserve">                         </w:t>
      </w:r>
      <w:r w:rsidR="00172D61" w:rsidRPr="008C1436">
        <w:rPr>
          <w:rFonts w:eastAsia="Arial"/>
          <w:lang w:bidi="pt-BR"/>
        </w:rPr>
        <w:t>70</w:t>
      </w:r>
      <w:r w:rsidR="00FE3F01" w:rsidRPr="008C1436">
        <w:rPr>
          <w:rFonts w:eastAsia="Arial"/>
          <w:lang w:bidi="pt-BR"/>
        </w:rPr>
        <w:t xml:space="preserve">%    </w:t>
      </w:r>
    </w:p>
    <w:p w:rsidR="009929F9" w:rsidRPr="008C1436" w:rsidRDefault="009929F9" w:rsidP="00A232AA">
      <w:pPr>
        <w:suppressAutoHyphens w:val="0"/>
        <w:spacing w:line="360" w:lineRule="auto"/>
        <w:ind w:firstLine="708"/>
        <w:jc w:val="both"/>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t>Área do aterro (A):</w:t>
      </w:r>
    </w:p>
    <w:p w:rsidR="00FE3F01" w:rsidRPr="008C1436" w:rsidRDefault="00FE3F01" w:rsidP="00A232AA">
      <w:pPr>
        <w:suppressAutoHyphens w:val="0"/>
        <w:spacing w:line="360" w:lineRule="auto"/>
        <w:ind w:firstLine="708"/>
        <w:jc w:val="both"/>
        <w:rPr>
          <w:rFonts w:eastAsia="Arial"/>
          <w:lang w:bidi="pt-BR"/>
        </w:rPr>
      </w:pPr>
    </w:p>
    <w:p w:rsidR="00FE3F01" w:rsidRPr="008C1436" w:rsidRDefault="00FE3F01" w:rsidP="00A232AA">
      <w:pPr>
        <w:suppressAutoHyphens w:val="0"/>
        <w:spacing w:line="360" w:lineRule="auto"/>
        <w:ind w:firstLine="708"/>
        <w:jc w:val="both"/>
        <w:rPr>
          <w:rFonts w:eastAsia="Arial"/>
          <w:u w:val="single"/>
          <w:lang w:bidi="pt-BR"/>
        </w:rPr>
      </w:pPr>
      <w:r w:rsidRPr="008C1436">
        <w:rPr>
          <w:rFonts w:eastAsia="Arial"/>
          <w:lang w:bidi="pt-BR"/>
        </w:rPr>
        <w:t xml:space="preserve">A (m²/ dia) = </w:t>
      </w:r>
      <w:r w:rsidRPr="008C1436">
        <w:rPr>
          <w:rFonts w:eastAsia="Arial"/>
          <w:u w:val="single"/>
          <w:lang w:bidi="pt-BR"/>
        </w:rPr>
        <w:t>Vt</w:t>
      </w:r>
      <w:r w:rsidR="00D92D81" w:rsidRPr="008C1436">
        <w:rPr>
          <w:rFonts w:eastAsia="Arial"/>
          <w:lang w:bidi="pt-BR"/>
        </w:rPr>
        <w:t xml:space="preserve">  </w:t>
      </w:r>
      <w:r w:rsidR="00F46BD7">
        <w:rPr>
          <w:rFonts w:eastAsia="Arial"/>
          <w:lang w:bidi="pt-BR"/>
        </w:rPr>
        <w:t xml:space="preserve">                                                                                              </w:t>
      </w:r>
      <w:r w:rsidR="00D92D81" w:rsidRPr="008C1436">
        <w:rPr>
          <w:rFonts w:eastAsia="Arial"/>
          <w:lang w:bidi="pt-BR"/>
        </w:rPr>
        <w:t>(</w:t>
      </w:r>
      <w:r w:rsidR="00B96548" w:rsidRPr="008C1436">
        <w:rPr>
          <w:rFonts w:eastAsia="Arial"/>
          <w:lang w:bidi="pt-BR"/>
        </w:rPr>
        <w:t>9</w:t>
      </w:r>
      <w:r w:rsidR="00AB6644" w:rsidRPr="008C1436">
        <w:rPr>
          <w:rFonts w:eastAsia="Arial"/>
          <w:lang w:bidi="pt-BR"/>
        </w:rPr>
        <w:t>)</w:t>
      </w:r>
    </w:p>
    <w:p w:rsidR="009929F9" w:rsidRPr="008C1436" w:rsidRDefault="00FE3F01" w:rsidP="00A232AA">
      <w:pPr>
        <w:suppressAutoHyphens w:val="0"/>
        <w:spacing w:line="360" w:lineRule="auto"/>
        <w:ind w:firstLine="708"/>
        <w:jc w:val="both"/>
        <w:rPr>
          <w:rFonts w:eastAsia="Arial"/>
          <w:lang w:bidi="pt-BR"/>
        </w:rPr>
      </w:pPr>
      <w:r w:rsidRPr="008C1436">
        <w:rPr>
          <w:rFonts w:eastAsia="Arial"/>
          <w:lang w:bidi="pt-BR"/>
        </w:rPr>
        <w:t xml:space="preserve">                     H</w:t>
      </w:r>
    </w:p>
    <w:p w:rsidR="00FE3F01" w:rsidRPr="008C1436" w:rsidRDefault="00FE3F01" w:rsidP="00A232AA">
      <w:pPr>
        <w:suppressAutoHyphens w:val="0"/>
        <w:spacing w:line="360" w:lineRule="auto"/>
        <w:ind w:firstLine="708"/>
        <w:jc w:val="both"/>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t>Área total do aterro (At):</w:t>
      </w:r>
    </w:p>
    <w:p w:rsidR="00FE3F01" w:rsidRPr="008C1436" w:rsidRDefault="00FE3F01" w:rsidP="00A232AA">
      <w:pPr>
        <w:suppressAutoHyphens w:val="0"/>
        <w:spacing w:line="360" w:lineRule="auto"/>
        <w:ind w:firstLine="708"/>
        <w:jc w:val="both"/>
        <w:rPr>
          <w:rFonts w:eastAsia="Arial"/>
          <w:lang w:bidi="pt-BR"/>
        </w:rPr>
      </w:pPr>
    </w:p>
    <w:p w:rsidR="009929F9" w:rsidRPr="008C1436" w:rsidRDefault="00FE3F01" w:rsidP="00A232AA">
      <w:pPr>
        <w:suppressAutoHyphens w:val="0"/>
        <w:spacing w:line="360" w:lineRule="auto"/>
        <w:ind w:firstLine="708"/>
        <w:jc w:val="both"/>
        <w:rPr>
          <w:rFonts w:eastAsia="Arial"/>
          <w:lang w:bidi="pt-BR"/>
        </w:rPr>
      </w:pPr>
      <w:r w:rsidRPr="008C1436">
        <w:rPr>
          <w:rFonts w:eastAsia="Arial"/>
          <w:lang w:bidi="pt-BR"/>
        </w:rPr>
        <w:t xml:space="preserve">At (m²) = </w:t>
      </w:r>
      <w:r w:rsidRPr="008C1436">
        <w:rPr>
          <w:rFonts w:eastAsia="Arial"/>
          <w:u w:val="single"/>
          <w:lang w:bidi="pt-BR"/>
        </w:rPr>
        <w:t xml:space="preserve">Vt * 365 </w:t>
      </w:r>
      <w:r w:rsidR="00C8613D" w:rsidRPr="008C1436">
        <w:rPr>
          <w:rFonts w:eastAsia="Arial"/>
          <w:u w:val="single"/>
          <w:lang w:bidi="pt-BR"/>
        </w:rPr>
        <w:t>(</w:t>
      </w:r>
      <w:r w:rsidRPr="008C1436">
        <w:rPr>
          <w:rFonts w:eastAsia="Arial"/>
          <w:u w:val="single"/>
          <w:lang w:bidi="pt-BR"/>
        </w:rPr>
        <w:t>dias</w:t>
      </w:r>
      <w:r w:rsidR="00C8613D" w:rsidRPr="008C1436">
        <w:rPr>
          <w:rFonts w:eastAsia="Arial"/>
          <w:u w:val="single"/>
          <w:lang w:bidi="pt-BR"/>
        </w:rPr>
        <w:t>)</w:t>
      </w:r>
      <w:r w:rsidRPr="008C1436">
        <w:rPr>
          <w:rFonts w:eastAsia="Arial"/>
          <w:u w:val="single"/>
          <w:lang w:bidi="pt-BR"/>
        </w:rPr>
        <w:t xml:space="preserve"> * Vida útil do aterro</w:t>
      </w:r>
      <w:r w:rsidR="00D92D81" w:rsidRPr="008C1436">
        <w:rPr>
          <w:rFonts w:eastAsia="Arial"/>
          <w:lang w:bidi="pt-BR"/>
        </w:rPr>
        <w:t xml:space="preserve">  </w:t>
      </w:r>
      <w:r w:rsidR="00F46BD7">
        <w:rPr>
          <w:rFonts w:eastAsia="Arial"/>
          <w:lang w:bidi="pt-BR"/>
        </w:rPr>
        <w:t xml:space="preserve">                                               </w:t>
      </w:r>
      <w:r w:rsidR="00D92D81" w:rsidRPr="008C1436">
        <w:rPr>
          <w:rFonts w:eastAsia="Arial"/>
          <w:lang w:bidi="pt-BR"/>
        </w:rPr>
        <w:t>(</w:t>
      </w:r>
      <w:r w:rsidR="00B96548" w:rsidRPr="008C1436">
        <w:rPr>
          <w:rFonts w:eastAsia="Arial"/>
          <w:lang w:bidi="pt-BR"/>
        </w:rPr>
        <w:t>10</w:t>
      </w:r>
      <w:r w:rsidR="00AB6644" w:rsidRPr="008C1436">
        <w:rPr>
          <w:rFonts w:eastAsia="Arial"/>
          <w:lang w:bidi="pt-BR"/>
        </w:rPr>
        <w:t>)</w:t>
      </w:r>
    </w:p>
    <w:p w:rsidR="00FE3F01" w:rsidRPr="008C1436" w:rsidRDefault="00FE3F01" w:rsidP="00A232AA">
      <w:pPr>
        <w:suppressAutoHyphens w:val="0"/>
        <w:spacing w:line="360" w:lineRule="auto"/>
        <w:ind w:firstLine="708"/>
        <w:jc w:val="both"/>
        <w:rPr>
          <w:rFonts w:eastAsia="Arial"/>
          <w:lang w:bidi="pt-BR"/>
        </w:rPr>
      </w:pPr>
      <w:r w:rsidRPr="008C1436">
        <w:rPr>
          <w:rFonts w:eastAsia="Arial"/>
          <w:lang w:bidi="pt-BR"/>
        </w:rPr>
        <w:t>Ht</w:t>
      </w:r>
    </w:p>
    <w:p w:rsidR="00FE3F01" w:rsidRPr="008C1436" w:rsidRDefault="00FE3F01" w:rsidP="00A232AA">
      <w:pPr>
        <w:suppressAutoHyphens w:val="0"/>
        <w:spacing w:line="360" w:lineRule="auto"/>
        <w:ind w:firstLine="708"/>
        <w:jc w:val="both"/>
        <w:rPr>
          <w:rFonts w:eastAsia="Arial"/>
          <w:lang w:bidi="pt-BR"/>
        </w:rPr>
      </w:pPr>
    </w:p>
    <w:p w:rsidR="009929F9" w:rsidRPr="008C1436" w:rsidRDefault="009929F9" w:rsidP="00A232AA">
      <w:pPr>
        <w:suppressAutoHyphens w:val="0"/>
        <w:spacing w:line="360" w:lineRule="auto"/>
        <w:ind w:firstLine="708"/>
        <w:jc w:val="both"/>
        <w:rPr>
          <w:rFonts w:eastAsia="Arial"/>
          <w:lang w:bidi="pt-BR"/>
        </w:rPr>
      </w:pPr>
      <w:r w:rsidRPr="008C1436">
        <w:rPr>
          <w:rFonts w:eastAsia="Arial"/>
          <w:lang w:bidi="pt-BR"/>
        </w:rPr>
        <w:t>Área final do aterro (Af):</w:t>
      </w:r>
    </w:p>
    <w:p w:rsidR="00FE3F01" w:rsidRPr="008C1436" w:rsidRDefault="00FE3F01" w:rsidP="00A232AA">
      <w:pPr>
        <w:suppressAutoHyphens w:val="0"/>
        <w:spacing w:line="360" w:lineRule="auto"/>
        <w:ind w:firstLine="708"/>
        <w:jc w:val="both"/>
        <w:rPr>
          <w:rFonts w:eastAsia="Arial"/>
          <w:lang w:bidi="pt-BR"/>
        </w:rPr>
      </w:pPr>
    </w:p>
    <w:p w:rsidR="009929F9" w:rsidRPr="008C1436" w:rsidRDefault="00FE3F01" w:rsidP="00A232AA">
      <w:pPr>
        <w:suppressAutoHyphens w:val="0"/>
        <w:spacing w:line="360" w:lineRule="auto"/>
        <w:ind w:firstLine="708"/>
        <w:jc w:val="both"/>
        <w:rPr>
          <w:rFonts w:eastAsia="Arial"/>
          <w:lang w:bidi="pt-BR"/>
        </w:rPr>
      </w:pPr>
      <w:r w:rsidRPr="008C1436">
        <w:rPr>
          <w:rFonts w:eastAsia="Arial"/>
          <w:lang w:bidi="pt-BR"/>
        </w:rPr>
        <w:t>Af= At * 1,2</w:t>
      </w:r>
      <w:r w:rsidR="00D92D81" w:rsidRPr="008C1436">
        <w:rPr>
          <w:rFonts w:eastAsia="Arial"/>
          <w:lang w:bidi="pt-BR"/>
        </w:rPr>
        <w:t xml:space="preserve"> </w:t>
      </w:r>
      <w:r w:rsidR="00F46BD7">
        <w:rPr>
          <w:rFonts w:eastAsia="Arial"/>
          <w:lang w:bidi="pt-BR"/>
        </w:rPr>
        <w:t xml:space="preserve">                                                                                                  </w:t>
      </w:r>
      <w:r w:rsidR="00D92D81" w:rsidRPr="008C1436">
        <w:rPr>
          <w:rFonts w:eastAsia="Arial"/>
          <w:lang w:bidi="pt-BR"/>
        </w:rPr>
        <w:t xml:space="preserve"> (</w:t>
      </w:r>
      <w:r w:rsidR="00B96548" w:rsidRPr="008C1436">
        <w:rPr>
          <w:rFonts w:eastAsia="Arial"/>
          <w:lang w:bidi="pt-BR"/>
        </w:rPr>
        <w:t>11</w:t>
      </w:r>
      <w:r w:rsidR="00AB6644" w:rsidRPr="008C1436">
        <w:rPr>
          <w:rFonts w:eastAsia="Arial"/>
          <w:lang w:bidi="pt-BR"/>
        </w:rPr>
        <w:t>)</w:t>
      </w:r>
    </w:p>
    <w:p w:rsidR="00C72901" w:rsidRPr="008C1436" w:rsidRDefault="00C72901" w:rsidP="00A232AA">
      <w:pPr>
        <w:suppressAutoHyphens w:val="0"/>
        <w:spacing w:line="360" w:lineRule="auto"/>
        <w:ind w:firstLine="708"/>
        <w:jc w:val="center"/>
        <w:rPr>
          <w:rFonts w:eastAsia="Arial"/>
          <w:lang w:bidi="pt-BR"/>
        </w:rPr>
      </w:pPr>
    </w:p>
    <w:p w:rsidR="00A825D7" w:rsidRPr="008C1436" w:rsidRDefault="002A7288" w:rsidP="00A232AA">
      <w:pPr>
        <w:suppressAutoHyphens w:val="0"/>
        <w:spacing w:line="360" w:lineRule="auto"/>
        <w:ind w:firstLine="708"/>
        <w:jc w:val="both"/>
        <w:rPr>
          <w:rFonts w:eastAsia="Arial"/>
          <w:lang w:bidi="pt-BR"/>
        </w:rPr>
      </w:pPr>
      <w:r w:rsidRPr="008C1436">
        <w:rPr>
          <w:rFonts w:eastAsia="Arial"/>
          <w:lang w:bidi="pt-BR"/>
        </w:rPr>
        <w:t>Com base no resultado obtido na equação 11</w:t>
      </w:r>
      <w:r w:rsidR="007B335D" w:rsidRPr="008C1436">
        <w:rPr>
          <w:rFonts w:eastAsia="Arial"/>
          <w:lang w:bidi="pt-BR"/>
        </w:rPr>
        <w:t xml:space="preserve">, </w:t>
      </w:r>
      <w:r w:rsidRPr="008C1436">
        <w:rPr>
          <w:rFonts w:eastAsia="Arial"/>
          <w:lang w:bidi="pt-BR"/>
        </w:rPr>
        <w:t>é possível</w:t>
      </w:r>
      <w:r w:rsidR="00F71A1E" w:rsidRPr="008C1436">
        <w:rPr>
          <w:rFonts w:eastAsia="Arial"/>
          <w:lang w:bidi="pt-BR"/>
        </w:rPr>
        <w:t xml:space="preserve"> definir</w:t>
      </w:r>
      <w:r w:rsidRPr="008C1436">
        <w:rPr>
          <w:rFonts w:eastAsia="Arial"/>
          <w:lang w:bidi="pt-BR"/>
        </w:rPr>
        <w:t xml:space="preserve"> as dimensões do aterro</w:t>
      </w:r>
      <w:r w:rsidR="00F71A1E" w:rsidRPr="008C1436">
        <w:rPr>
          <w:rFonts w:eastAsia="Arial"/>
          <w:lang w:bidi="pt-BR"/>
        </w:rPr>
        <w:t>.</w:t>
      </w:r>
    </w:p>
    <w:p w:rsidR="00F5512D" w:rsidRPr="008C1436" w:rsidRDefault="00D36B44" w:rsidP="00A232AA">
      <w:pPr>
        <w:suppressAutoHyphens w:val="0"/>
        <w:spacing w:line="360" w:lineRule="auto"/>
        <w:ind w:firstLine="708"/>
        <w:jc w:val="both"/>
        <w:rPr>
          <w:rFonts w:eastAsia="Arial"/>
          <w:lang w:bidi="pt-BR"/>
        </w:rPr>
      </w:pPr>
      <w:r w:rsidRPr="008C1436">
        <w:rPr>
          <w:rFonts w:eastAsia="Arial"/>
          <w:lang w:bidi="pt-BR"/>
        </w:rPr>
        <w:t xml:space="preserve">Ao considerar o alto custo da implantação do </w:t>
      </w:r>
      <w:r w:rsidR="00A825D7" w:rsidRPr="008C1436">
        <w:rPr>
          <w:rFonts w:eastAsia="Arial"/>
          <w:lang w:bidi="pt-BR"/>
        </w:rPr>
        <w:t xml:space="preserve">sistema, por se tratar de um empreendimento físico </w:t>
      </w:r>
      <w:r w:rsidR="006F6935" w:rsidRPr="008C1436">
        <w:rPr>
          <w:rFonts w:eastAsia="Arial"/>
          <w:lang w:bidi="pt-BR"/>
        </w:rPr>
        <w:t>em longo prazo</w:t>
      </w:r>
      <w:r w:rsidRPr="008C1436">
        <w:rPr>
          <w:rFonts w:eastAsia="Arial"/>
          <w:lang w:bidi="pt-BR"/>
        </w:rPr>
        <w:t xml:space="preserve">, o poder público pode aderir a um modelo consorciado, para reduzir gastos e ampliar a efetividade </w:t>
      </w:r>
      <w:r w:rsidR="00A825D7" w:rsidRPr="008C1436">
        <w:rPr>
          <w:rFonts w:eastAsia="Arial"/>
          <w:lang w:bidi="pt-BR"/>
        </w:rPr>
        <w:t>do projeto</w:t>
      </w:r>
      <w:r w:rsidRPr="008C1436">
        <w:rPr>
          <w:rFonts w:eastAsia="Arial"/>
          <w:lang w:bidi="pt-BR"/>
        </w:rPr>
        <w:t>, atendendo municípios que outrora não teriam condições econômicas de</w:t>
      </w:r>
      <w:r w:rsidR="00A6336B">
        <w:rPr>
          <w:rFonts w:eastAsia="Arial"/>
          <w:lang w:bidi="pt-BR"/>
        </w:rPr>
        <w:t xml:space="preserve"> </w:t>
      </w:r>
      <w:r w:rsidRPr="008C1436">
        <w:rPr>
          <w:rFonts w:eastAsia="Arial"/>
          <w:lang w:bidi="pt-BR"/>
        </w:rPr>
        <w:t>implantar o sistema de aterro sanitário</w:t>
      </w:r>
      <w:r w:rsidR="00036B77" w:rsidRPr="008C1436">
        <w:rPr>
          <w:rFonts w:eastAsia="Arial"/>
          <w:lang w:bidi="pt-BR"/>
        </w:rPr>
        <w:t>.</w:t>
      </w:r>
    </w:p>
    <w:p w:rsidR="00157959" w:rsidRPr="008C1436" w:rsidRDefault="00313F67" w:rsidP="00A232AA">
      <w:pPr>
        <w:pStyle w:val="Ttulo2"/>
        <w:spacing w:line="360" w:lineRule="auto"/>
        <w:rPr>
          <w:rFonts w:ascii="Arial" w:hAnsi="Arial"/>
          <w:noProof/>
          <w:color w:val="auto"/>
          <w:sz w:val="24"/>
          <w:szCs w:val="24"/>
          <w:lang w:eastAsia="pt-BR"/>
        </w:rPr>
      </w:pPr>
      <w:bookmarkStart w:id="37" w:name="_Toc531141534"/>
      <w:r w:rsidRPr="008C1436">
        <w:rPr>
          <w:rFonts w:ascii="Arial" w:hAnsi="Arial"/>
          <w:noProof/>
          <w:color w:val="auto"/>
          <w:sz w:val="24"/>
          <w:szCs w:val="24"/>
          <w:lang w:eastAsia="pt-BR"/>
        </w:rPr>
        <w:t>2.</w:t>
      </w:r>
      <w:r w:rsidR="001B11B0" w:rsidRPr="008C1436">
        <w:rPr>
          <w:rFonts w:ascii="Arial" w:hAnsi="Arial"/>
          <w:noProof/>
          <w:color w:val="auto"/>
          <w:sz w:val="24"/>
          <w:szCs w:val="24"/>
          <w:lang w:eastAsia="pt-BR"/>
        </w:rPr>
        <w:t>7</w:t>
      </w:r>
      <w:r w:rsidRPr="008C1436">
        <w:rPr>
          <w:rFonts w:ascii="Arial" w:hAnsi="Arial"/>
          <w:noProof/>
          <w:color w:val="auto"/>
          <w:sz w:val="24"/>
          <w:szCs w:val="24"/>
          <w:lang w:eastAsia="pt-BR"/>
        </w:rPr>
        <w:t xml:space="preserve"> Análise de </w:t>
      </w:r>
      <w:r w:rsidR="00827FAF" w:rsidRPr="008C1436">
        <w:rPr>
          <w:rFonts w:ascii="Arial" w:hAnsi="Arial"/>
          <w:noProof/>
          <w:color w:val="auto"/>
          <w:sz w:val="24"/>
          <w:szCs w:val="24"/>
          <w:lang w:eastAsia="pt-BR"/>
        </w:rPr>
        <w:t>viabilidade pelo met</w:t>
      </w:r>
      <w:r w:rsidR="006609CA" w:rsidRPr="008C1436">
        <w:rPr>
          <w:rFonts w:ascii="Arial" w:hAnsi="Arial"/>
          <w:noProof/>
          <w:color w:val="auto"/>
          <w:sz w:val="24"/>
          <w:szCs w:val="24"/>
          <w:lang w:eastAsia="pt-BR"/>
        </w:rPr>
        <w:t>ó</w:t>
      </w:r>
      <w:r w:rsidR="00827FAF" w:rsidRPr="008C1436">
        <w:rPr>
          <w:rFonts w:ascii="Arial" w:hAnsi="Arial"/>
          <w:noProof/>
          <w:color w:val="auto"/>
          <w:sz w:val="24"/>
          <w:szCs w:val="24"/>
          <w:lang w:eastAsia="pt-BR"/>
        </w:rPr>
        <w:t xml:space="preserve">do </w:t>
      </w:r>
      <w:r w:rsidR="002774DE" w:rsidRPr="008C1436">
        <w:rPr>
          <w:rFonts w:ascii="Arial" w:hAnsi="Arial"/>
          <w:noProof/>
          <w:color w:val="auto"/>
          <w:sz w:val="24"/>
          <w:szCs w:val="24"/>
          <w:lang w:eastAsia="pt-BR"/>
        </w:rPr>
        <w:t>benficio e custo</w:t>
      </w:r>
      <w:bookmarkEnd w:id="37"/>
    </w:p>
    <w:p w:rsidR="00D3360A" w:rsidRPr="008C1436" w:rsidRDefault="00D3360A" w:rsidP="00A232AA">
      <w:pPr>
        <w:spacing w:line="360" w:lineRule="auto"/>
      </w:pPr>
    </w:p>
    <w:p w:rsidR="00352536" w:rsidRPr="008C1436" w:rsidRDefault="00280BDF" w:rsidP="00A232AA">
      <w:pPr>
        <w:suppressAutoHyphens w:val="0"/>
        <w:spacing w:line="360" w:lineRule="auto"/>
        <w:ind w:firstLine="708"/>
        <w:jc w:val="both"/>
        <w:rPr>
          <w:rFonts w:eastAsia="Arial"/>
          <w:lang w:bidi="pt-BR"/>
        </w:rPr>
      </w:pPr>
      <w:r w:rsidRPr="008C1436">
        <w:rPr>
          <w:rFonts w:eastAsia="Arial"/>
          <w:lang w:bidi="pt-BR"/>
        </w:rPr>
        <w:t xml:space="preserve">A análise da viabilidade econômica </w:t>
      </w:r>
      <w:r w:rsidR="00550915" w:rsidRPr="008C1436">
        <w:rPr>
          <w:rFonts w:eastAsia="Arial"/>
          <w:lang w:bidi="pt-BR"/>
        </w:rPr>
        <w:t xml:space="preserve">de um </w:t>
      </w:r>
      <w:r w:rsidR="00036B77" w:rsidRPr="008C1436">
        <w:rPr>
          <w:rFonts w:eastAsia="Arial"/>
          <w:lang w:bidi="pt-BR"/>
        </w:rPr>
        <w:t>sistema de aterro sanitário</w:t>
      </w:r>
      <w:r w:rsidR="00550915" w:rsidRPr="008C1436">
        <w:rPr>
          <w:rFonts w:eastAsia="Arial"/>
          <w:lang w:bidi="pt-BR"/>
        </w:rPr>
        <w:t>, quando não se tem a finalidade de obter lucro como resultado</w:t>
      </w:r>
      <w:r w:rsidR="00A73750" w:rsidRPr="008C1436">
        <w:rPr>
          <w:rFonts w:eastAsia="Arial"/>
          <w:lang w:bidi="pt-BR"/>
        </w:rPr>
        <w:t xml:space="preserve"> do empreendimento</w:t>
      </w:r>
      <w:r w:rsidR="00550915" w:rsidRPr="008C1436">
        <w:rPr>
          <w:rFonts w:eastAsia="Arial"/>
          <w:lang w:bidi="pt-BR"/>
        </w:rPr>
        <w:t xml:space="preserve">, tende a </w:t>
      </w:r>
      <w:r w:rsidR="00A73750" w:rsidRPr="008C1436">
        <w:rPr>
          <w:rFonts w:eastAsia="Arial"/>
          <w:lang w:bidi="pt-BR"/>
        </w:rPr>
        <w:t>adentrar</w:t>
      </w:r>
      <w:r w:rsidR="00550915" w:rsidRPr="008C1436">
        <w:rPr>
          <w:rFonts w:eastAsia="Arial"/>
          <w:lang w:bidi="pt-BR"/>
        </w:rPr>
        <w:t xml:space="preserve"> na perspectiva benefício</w:t>
      </w:r>
      <w:r w:rsidR="002774DE" w:rsidRPr="008C1436">
        <w:rPr>
          <w:rFonts w:eastAsia="Arial"/>
          <w:lang w:bidi="pt-BR"/>
        </w:rPr>
        <w:t>/custo</w:t>
      </w:r>
      <w:r w:rsidR="00550915" w:rsidRPr="008C1436">
        <w:rPr>
          <w:rFonts w:eastAsia="Arial"/>
          <w:lang w:bidi="pt-BR"/>
        </w:rPr>
        <w:t>,</w:t>
      </w:r>
      <w:r w:rsidR="006B6591">
        <w:rPr>
          <w:rFonts w:eastAsia="Arial"/>
          <w:lang w:bidi="pt-BR"/>
        </w:rPr>
        <w:t xml:space="preserve"> </w:t>
      </w:r>
      <w:r w:rsidR="00550915" w:rsidRPr="008C1436">
        <w:rPr>
          <w:rFonts w:eastAsia="Arial"/>
          <w:lang w:bidi="pt-BR"/>
        </w:rPr>
        <w:t xml:space="preserve">podendo </w:t>
      </w:r>
      <w:r w:rsidRPr="008C1436">
        <w:rPr>
          <w:rFonts w:eastAsia="Arial"/>
          <w:lang w:bidi="pt-BR"/>
        </w:rPr>
        <w:t xml:space="preserve">ser estabelecida </w:t>
      </w:r>
      <w:r w:rsidR="00550915" w:rsidRPr="008C1436">
        <w:rPr>
          <w:rFonts w:eastAsia="Arial"/>
          <w:lang w:bidi="pt-BR"/>
        </w:rPr>
        <w:t>pela razão</w:t>
      </w:r>
      <w:r w:rsidRPr="008C1436">
        <w:rPr>
          <w:rFonts w:eastAsia="Arial"/>
          <w:lang w:bidi="pt-BR"/>
        </w:rPr>
        <w:t xml:space="preserve"> entre</w:t>
      </w:r>
      <w:r w:rsidR="001C0330" w:rsidRPr="008C1436">
        <w:rPr>
          <w:rFonts w:eastAsia="Arial"/>
          <w:lang w:bidi="pt-BR"/>
        </w:rPr>
        <w:t xml:space="preserve"> </w:t>
      </w:r>
      <w:r w:rsidR="001C0330" w:rsidRPr="008C1436">
        <w:rPr>
          <w:rFonts w:eastAsia="Arial"/>
          <w:lang w:bidi="pt-BR"/>
        </w:rPr>
        <w:lastRenderedPageBreak/>
        <w:t>o valor presente dos benefícios</w:t>
      </w:r>
      <w:r w:rsidR="006B6591">
        <w:rPr>
          <w:rFonts w:eastAsia="Arial"/>
          <w:lang w:bidi="pt-BR"/>
        </w:rPr>
        <w:t xml:space="preserve"> </w:t>
      </w:r>
      <w:r w:rsidR="001C0330" w:rsidRPr="008C1436">
        <w:rPr>
          <w:rFonts w:eastAsia="Arial"/>
          <w:lang w:bidi="pt-BR"/>
        </w:rPr>
        <w:t>dividido pelo valor presente do custo de investimento</w:t>
      </w:r>
      <w:r w:rsidR="00550915" w:rsidRPr="008C1436">
        <w:rPr>
          <w:rFonts w:eastAsia="Arial"/>
          <w:lang w:bidi="pt-BR"/>
        </w:rPr>
        <w:t xml:space="preserve">. Portanto segundo </w:t>
      </w:r>
      <w:r w:rsidR="004544CE" w:rsidRPr="008C1436">
        <w:t>Hortolani (2008)</w:t>
      </w:r>
      <w:r w:rsidR="006B6591">
        <w:t xml:space="preserve"> </w:t>
      </w:r>
      <w:r w:rsidR="00210514" w:rsidRPr="008C1436">
        <w:rPr>
          <w:rFonts w:eastAsia="Arial"/>
          <w:lang w:bidi="pt-BR"/>
        </w:rPr>
        <w:t>o resultado pode ser obtido pela equação</w:t>
      </w:r>
      <w:r w:rsidRPr="008C1436">
        <w:rPr>
          <w:rFonts w:eastAsia="Arial"/>
          <w:lang w:bidi="pt-BR"/>
        </w:rPr>
        <w:t>:</w:t>
      </w:r>
      <w:bookmarkStart w:id="38" w:name="_Hlk530253596"/>
    </w:p>
    <w:p w:rsidR="00352536" w:rsidRPr="008C1436" w:rsidRDefault="00352536" w:rsidP="00A232AA">
      <w:pPr>
        <w:suppressAutoHyphens w:val="0"/>
        <w:spacing w:line="360" w:lineRule="auto"/>
        <w:ind w:firstLine="708"/>
        <w:jc w:val="both"/>
        <w:rPr>
          <w:rFonts w:eastAsia="Arial"/>
          <w:lang w:bidi="pt-BR"/>
        </w:rPr>
      </w:pPr>
    </w:p>
    <w:p w:rsidR="00D1626E" w:rsidRPr="008C1436" w:rsidRDefault="003475DD" w:rsidP="00A232AA">
      <w:pPr>
        <w:suppressAutoHyphens w:val="0"/>
        <w:spacing w:line="360" w:lineRule="auto"/>
        <w:ind w:left="709" w:firstLine="708"/>
        <w:jc w:val="both"/>
        <w:rPr>
          <w:rFonts w:eastAsia="Arial"/>
          <w:lang w:bidi="pt-BR"/>
        </w:rPr>
      </w:pPr>
      <m:oMath>
        <m:r>
          <m:rPr>
            <m:sty m:val="p"/>
          </m:rPr>
          <w:rPr>
            <w:rFonts w:ascii="Cambria Math" w:eastAsia="Arial" w:hAnsi="Cambria Math"/>
            <w:lang w:bidi="pt-BR"/>
          </w:rPr>
          <m:t>RBC</m:t>
        </m:r>
        <m:r>
          <m:rPr>
            <m:sty m:val="p"/>
          </m:rPr>
          <w:rPr>
            <w:rFonts w:ascii="Cambria Math" w:eastAsia="Arial" w:hAnsi="Cambria Math"/>
            <w:sz w:val="32"/>
            <w:szCs w:val="32"/>
            <w:lang w:bidi="pt-BR"/>
          </w:rPr>
          <m:t>=</m:t>
        </m:r>
        <m:f>
          <m:fPr>
            <m:ctrlPr>
              <w:rPr>
                <w:rFonts w:ascii="Cambria Math" w:eastAsia="Arial" w:hAnsi="Cambria Math"/>
                <w:sz w:val="32"/>
                <w:szCs w:val="32"/>
                <w:lang w:bidi="pt-BR"/>
              </w:rPr>
            </m:ctrlPr>
          </m:fPr>
          <m:num>
            <m:sSub>
              <m:sSubPr>
                <m:ctrlPr>
                  <w:rPr>
                    <w:rFonts w:ascii="Cambria Math" w:eastAsia="Arial" w:hAnsi="Cambria Math"/>
                    <w:sz w:val="32"/>
                    <w:szCs w:val="32"/>
                    <w:lang w:bidi="pt-BR"/>
                  </w:rPr>
                </m:ctrlPr>
              </m:sSubPr>
              <m:e>
                <m:r>
                  <w:rPr>
                    <w:rFonts w:ascii="Cambria Math" w:eastAsia="Arial" w:hAnsi="Cambria Math"/>
                    <w:sz w:val="32"/>
                    <w:szCs w:val="32"/>
                    <w:lang w:bidi="pt-BR"/>
                  </w:rPr>
                  <m:t>P</m:t>
                </m:r>
              </m:e>
              <m:sub>
                <m:r>
                  <w:rPr>
                    <w:rFonts w:ascii="Cambria Math" w:eastAsia="Arial" w:hAnsi="Cambria Math"/>
                    <w:sz w:val="32"/>
                    <w:szCs w:val="32"/>
                    <w:lang w:bidi="pt-BR"/>
                  </w:rPr>
                  <m:t>B</m:t>
                </m:r>
              </m:sub>
            </m:sSub>
          </m:num>
          <m:den>
            <m:sSub>
              <m:sSubPr>
                <m:ctrlPr>
                  <w:rPr>
                    <w:rFonts w:ascii="Cambria Math" w:eastAsia="Arial" w:hAnsi="Cambria Math"/>
                    <w:sz w:val="32"/>
                    <w:szCs w:val="32"/>
                    <w:lang w:bidi="pt-BR"/>
                  </w:rPr>
                </m:ctrlPr>
              </m:sSubPr>
              <m:e>
                <m:r>
                  <w:rPr>
                    <w:rFonts w:ascii="Cambria Math" w:eastAsia="Arial" w:hAnsi="Cambria Math"/>
                    <w:sz w:val="32"/>
                    <w:szCs w:val="32"/>
                    <w:lang w:bidi="pt-BR"/>
                  </w:rPr>
                  <m:t>P</m:t>
                </m:r>
              </m:e>
              <m:sub>
                <m:r>
                  <w:rPr>
                    <w:rFonts w:ascii="Cambria Math" w:eastAsia="Arial" w:hAnsi="Cambria Math"/>
                    <w:sz w:val="32"/>
                    <w:szCs w:val="32"/>
                    <w:lang w:bidi="pt-BR"/>
                  </w:rPr>
                  <m:t>C</m:t>
                </m:r>
              </m:sub>
            </m:sSub>
          </m:den>
        </m:f>
        <w:bookmarkEnd w:id="38"/>
      </m:oMath>
      <w:r w:rsidR="00A6336B">
        <w:rPr>
          <w:rFonts w:eastAsia="Arial"/>
          <w:sz w:val="32"/>
          <w:szCs w:val="32"/>
          <w:lang w:bidi="pt-BR"/>
        </w:rPr>
        <w:t xml:space="preserve">                                                                     </w:t>
      </w:r>
      <w:r w:rsidR="00A6336B" w:rsidRPr="008C1436">
        <w:rPr>
          <w:rFonts w:eastAsia="Arial"/>
          <w:lang w:bidi="pt-BR"/>
        </w:rPr>
        <w:t>(12)</w:t>
      </w:r>
    </w:p>
    <w:p w:rsidR="00E5665B" w:rsidRPr="008C1436" w:rsidRDefault="00E5665B" w:rsidP="00A232AA">
      <w:pPr>
        <w:suppressAutoHyphens w:val="0"/>
        <w:spacing w:line="360" w:lineRule="auto"/>
        <w:ind w:left="709" w:firstLine="708"/>
        <w:jc w:val="both"/>
        <w:rPr>
          <w:rFonts w:eastAsia="Arial"/>
          <w:lang w:bidi="pt-BR"/>
        </w:rPr>
      </w:pPr>
    </w:p>
    <w:p w:rsidR="004F7234" w:rsidRPr="008C1436" w:rsidRDefault="004F7234" w:rsidP="00A232AA">
      <w:pPr>
        <w:suppressAutoHyphens w:val="0"/>
        <w:spacing w:line="360" w:lineRule="auto"/>
        <w:ind w:firstLine="709"/>
        <w:jc w:val="both"/>
        <w:rPr>
          <w:rFonts w:eastAsia="Arial"/>
          <w:lang w:bidi="pt-BR"/>
        </w:rPr>
      </w:pPr>
      <w:r w:rsidRPr="008C1436">
        <w:rPr>
          <w:rFonts w:eastAsia="Arial"/>
          <w:lang w:bidi="pt-BR"/>
        </w:rPr>
        <w:t>Onde:</w:t>
      </w:r>
    </w:p>
    <w:p w:rsidR="00210514" w:rsidRPr="008C1436" w:rsidRDefault="00210514" w:rsidP="00A232AA">
      <w:pPr>
        <w:suppressAutoHyphens w:val="0"/>
        <w:spacing w:line="360" w:lineRule="auto"/>
        <w:ind w:firstLine="709"/>
        <w:jc w:val="both"/>
        <w:rPr>
          <w:rFonts w:eastAsia="Arial"/>
          <w:lang w:bidi="pt-BR"/>
        </w:rPr>
      </w:pPr>
    </w:p>
    <w:p w:rsidR="004F7234" w:rsidRPr="008C1436" w:rsidRDefault="004F7234" w:rsidP="00A232AA">
      <w:pPr>
        <w:suppressAutoHyphens w:val="0"/>
        <w:spacing w:line="360" w:lineRule="auto"/>
        <w:ind w:firstLine="709"/>
        <w:jc w:val="both"/>
        <w:rPr>
          <w:rFonts w:eastAsia="Arial"/>
          <w:lang w:bidi="pt-BR"/>
        </w:rPr>
      </w:pPr>
      <w:bookmarkStart w:id="39" w:name="_Hlk531204981"/>
      <w:r w:rsidRPr="008C1436">
        <w:rPr>
          <w:rFonts w:eastAsia="Arial"/>
          <w:lang w:bidi="pt-BR"/>
        </w:rPr>
        <w:t>RBC</w:t>
      </w:r>
      <w:bookmarkEnd w:id="39"/>
      <w:r w:rsidRPr="008C1436">
        <w:rPr>
          <w:rFonts w:eastAsia="Arial"/>
          <w:lang w:bidi="pt-BR"/>
        </w:rPr>
        <w:t xml:space="preserve"> - Relação Benefício-Custo;</w:t>
      </w:r>
    </w:p>
    <w:p w:rsidR="004F7234" w:rsidRPr="008C1436" w:rsidRDefault="004F7234" w:rsidP="00A232AA">
      <w:pPr>
        <w:suppressAutoHyphens w:val="0"/>
        <w:spacing w:line="360" w:lineRule="auto"/>
        <w:ind w:firstLine="709"/>
        <w:jc w:val="both"/>
        <w:rPr>
          <w:rFonts w:eastAsia="Arial"/>
          <w:lang w:bidi="pt-BR"/>
        </w:rPr>
      </w:pPr>
      <w:r w:rsidRPr="008C1436">
        <w:rPr>
          <w:rFonts w:eastAsia="Arial"/>
          <w:lang w:bidi="pt-BR"/>
        </w:rPr>
        <w:t>PB - Valor presente dos benefícios</w:t>
      </w:r>
    </w:p>
    <w:p w:rsidR="00036B77" w:rsidRPr="008C1436" w:rsidRDefault="004F7234" w:rsidP="00A232AA">
      <w:pPr>
        <w:suppressAutoHyphens w:val="0"/>
        <w:spacing w:line="360" w:lineRule="auto"/>
        <w:ind w:firstLine="709"/>
        <w:jc w:val="both"/>
        <w:rPr>
          <w:rFonts w:eastAsia="Arial"/>
          <w:lang w:bidi="pt-BR"/>
        </w:rPr>
      </w:pPr>
      <w:r w:rsidRPr="008C1436">
        <w:rPr>
          <w:rFonts w:eastAsia="Arial"/>
          <w:lang w:bidi="pt-BR"/>
        </w:rPr>
        <w:t xml:space="preserve">PC - Valor presente dos custos. </w:t>
      </w:r>
    </w:p>
    <w:p w:rsidR="00E5665B" w:rsidRPr="008C1436" w:rsidRDefault="00E5665B" w:rsidP="00A232AA">
      <w:pPr>
        <w:suppressAutoHyphens w:val="0"/>
        <w:spacing w:line="360" w:lineRule="auto"/>
        <w:ind w:firstLine="709"/>
        <w:jc w:val="both"/>
        <w:rPr>
          <w:rFonts w:eastAsia="Arial"/>
          <w:lang w:bidi="pt-BR"/>
        </w:rPr>
      </w:pPr>
    </w:p>
    <w:p w:rsidR="004F7234" w:rsidRDefault="00036B77" w:rsidP="00A232AA">
      <w:pPr>
        <w:suppressAutoHyphens w:val="0"/>
        <w:spacing w:line="360" w:lineRule="auto"/>
        <w:ind w:firstLine="709"/>
        <w:jc w:val="both"/>
        <w:rPr>
          <w:rFonts w:eastAsia="Arial"/>
          <w:lang w:bidi="pt-BR"/>
        </w:rPr>
      </w:pPr>
      <w:r w:rsidRPr="008C1436">
        <w:rPr>
          <w:rFonts w:eastAsia="Arial"/>
          <w:lang w:bidi="pt-BR"/>
        </w:rPr>
        <w:t xml:space="preserve">Conforme a equação descrita </w:t>
      </w:r>
      <w:r w:rsidRPr="008C1436">
        <w:t>Hortolani (2008)</w:t>
      </w:r>
      <w:r w:rsidRPr="008C1436">
        <w:rPr>
          <w:rFonts w:eastAsia="Arial"/>
          <w:lang w:bidi="pt-BR"/>
        </w:rPr>
        <w:t xml:space="preserve"> estabelece que </w:t>
      </w:r>
      <w:r w:rsidR="00E95D70" w:rsidRPr="008C1436">
        <w:rPr>
          <w:rFonts w:eastAsia="Arial"/>
          <w:lang w:bidi="pt-BR"/>
        </w:rPr>
        <w:t>os resultados</w:t>
      </w:r>
      <w:r w:rsidR="004F7234" w:rsidRPr="008C1436">
        <w:rPr>
          <w:rFonts w:eastAsia="Arial"/>
          <w:lang w:bidi="pt-BR"/>
        </w:rPr>
        <w:t xml:space="preserve"> da Relação Benefício-Custo serão analisados da seguinte forma:</w:t>
      </w:r>
    </w:p>
    <w:p w:rsidR="006B6591" w:rsidRPr="008C1436" w:rsidRDefault="006B6591" w:rsidP="00A232AA">
      <w:pPr>
        <w:suppressAutoHyphens w:val="0"/>
        <w:spacing w:line="360" w:lineRule="auto"/>
        <w:ind w:firstLine="709"/>
        <w:jc w:val="both"/>
        <w:rPr>
          <w:rFonts w:eastAsia="Arial"/>
          <w:lang w:bidi="pt-BR"/>
        </w:rPr>
      </w:pPr>
    </w:p>
    <w:p w:rsidR="004F7234" w:rsidRPr="008C1436" w:rsidRDefault="004F7234" w:rsidP="00A232AA">
      <w:pPr>
        <w:suppressAutoHyphens w:val="0"/>
        <w:spacing w:line="360" w:lineRule="auto"/>
        <w:ind w:left="2268"/>
        <w:jc w:val="both"/>
        <w:rPr>
          <w:rFonts w:eastAsia="Arial"/>
          <w:sz w:val="20"/>
          <w:szCs w:val="20"/>
          <w:lang w:bidi="pt-BR"/>
        </w:rPr>
      </w:pPr>
      <w:r w:rsidRPr="008C1436">
        <w:rPr>
          <w:rFonts w:eastAsia="Arial"/>
          <w:sz w:val="20"/>
          <w:szCs w:val="20"/>
          <w:lang w:bidi="pt-BR"/>
        </w:rPr>
        <w:t xml:space="preserve">Se RBC &lt; 1 </w:t>
      </w:r>
      <w:r w:rsidRPr="008C1436">
        <w:rPr>
          <w:rFonts w:ascii="Cambria Math" w:eastAsia="Arial" w:hAnsi="Cambria Math" w:cs="Cambria Math"/>
          <w:sz w:val="20"/>
          <w:szCs w:val="20"/>
          <w:lang w:bidi="pt-BR"/>
        </w:rPr>
        <w:t>⇒</w:t>
      </w:r>
      <w:r w:rsidRPr="008C1436">
        <w:rPr>
          <w:rFonts w:eastAsia="Arial"/>
          <w:sz w:val="20"/>
          <w:szCs w:val="20"/>
          <w:lang w:bidi="pt-BR"/>
        </w:rPr>
        <w:t xml:space="preserve"> o benefício é menor do que o custo do projeto, portanto o tipo dedisposição final é inviável economicamente;</w:t>
      </w:r>
    </w:p>
    <w:p w:rsidR="004F7234" w:rsidRPr="008C1436" w:rsidRDefault="004F7234" w:rsidP="00A232AA">
      <w:pPr>
        <w:suppressAutoHyphens w:val="0"/>
        <w:spacing w:line="360" w:lineRule="auto"/>
        <w:ind w:left="2268"/>
        <w:jc w:val="both"/>
        <w:rPr>
          <w:rFonts w:eastAsia="Arial"/>
          <w:sz w:val="20"/>
          <w:szCs w:val="20"/>
          <w:lang w:bidi="pt-BR"/>
        </w:rPr>
      </w:pPr>
      <w:r w:rsidRPr="008C1436">
        <w:rPr>
          <w:rFonts w:eastAsia="Arial"/>
          <w:sz w:val="20"/>
          <w:szCs w:val="20"/>
          <w:lang w:bidi="pt-BR"/>
        </w:rPr>
        <w:t xml:space="preserve">Se RBC = 1 </w:t>
      </w:r>
      <w:r w:rsidRPr="008C1436">
        <w:rPr>
          <w:rFonts w:ascii="Cambria Math" w:eastAsia="Arial" w:hAnsi="Cambria Math" w:cs="Cambria Math"/>
          <w:sz w:val="20"/>
          <w:szCs w:val="20"/>
          <w:lang w:bidi="pt-BR"/>
        </w:rPr>
        <w:t>⇒</w:t>
      </w:r>
      <w:r w:rsidRPr="008C1436">
        <w:rPr>
          <w:rFonts w:eastAsia="Arial"/>
          <w:sz w:val="20"/>
          <w:szCs w:val="20"/>
          <w:lang w:bidi="pt-BR"/>
        </w:rPr>
        <w:t xml:space="preserve"> o benefício é igual ao custo do projeto, portanto o tipo de disposiçãofinal também é inviável economicamente; ou</w:t>
      </w:r>
    </w:p>
    <w:p w:rsidR="004F7234" w:rsidRPr="008C1436" w:rsidRDefault="004F7234" w:rsidP="00A232AA">
      <w:pPr>
        <w:suppressAutoHyphens w:val="0"/>
        <w:spacing w:line="360" w:lineRule="auto"/>
        <w:ind w:left="2268"/>
        <w:jc w:val="both"/>
        <w:rPr>
          <w:rFonts w:eastAsia="Arial"/>
          <w:sz w:val="20"/>
          <w:szCs w:val="20"/>
          <w:lang w:bidi="pt-BR"/>
        </w:rPr>
      </w:pPr>
      <w:r w:rsidRPr="008C1436">
        <w:rPr>
          <w:rFonts w:eastAsia="Arial"/>
          <w:sz w:val="20"/>
          <w:szCs w:val="20"/>
          <w:lang w:bidi="pt-BR"/>
        </w:rPr>
        <w:t xml:space="preserve">Se RBC &gt; 1 </w:t>
      </w:r>
      <w:r w:rsidRPr="008C1436">
        <w:rPr>
          <w:rFonts w:ascii="Cambria Math" w:eastAsia="Arial" w:hAnsi="Cambria Math" w:cs="Cambria Math"/>
          <w:sz w:val="20"/>
          <w:szCs w:val="20"/>
          <w:lang w:bidi="pt-BR"/>
        </w:rPr>
        <w:t>⇒</w:t>
      </w:r>
      <w:r w:rsidRPr="008C1436">
        <w:rPr>
          <w:rFonts w:eastAsia="Arial"/>
          <w:sz w:val="20"/>
          <w:szCs w:val="20"/>
          <w:lang w:bidi="pt-BR"/>
        </w:rPr>
        <w:t xml:space="preserve"> o benefício é maior do que o custo do projeto, portanto o tipo dedisposição final é viável economicamente.</w:t>
      </w:r>
    </w:p>
    <w:p w:rsidR="00107CB7" w:rsidRPr="008C1436" w:rsidRDefault="00107CB7" w:rsidP="00A232AA">
      <w:pPr>
        <w:suppressAutoHyphens w:val="0"/>
        <w:spacing w:line="360" w:lineRule="auto"/>
        <w:ind w:firstLine="708"/>
        <w:jc w:val="both"/>
        <w:rPr>
          <w:rFonts w:eastAsia="Arial"/>
          <w:lang w:bidi="pt-BR"/>
        </w:rPr>
      </w:pPr>
    </w:p>
    <w:p w:rsidR="007C5655" w:rsidRPr="008C1436" w:rsidRDefault="007C5655" w:rsidP="00A232AA">
      <w:pPr>
        <w:pStyle w:val="Ttulo2"/>
        <w:spacing w:line="360" w:lineRule="auto"/>
        <w:rPr>
          <w:rFonts w:ascii="Arial" w:hAnsi="Arial"/>
          <w:noProof/>
          <w:color w:val="auto"/>
          <w:sz w:val="24"/>
          <w:szCs w:val="24"/>
          <w:lang w:eastAsia="pt-BR"/>
        </w:rPr>
      </w:pPr>
      <w:bookmarkStart w:id="40" w:name="_Toc531141535"/>
      <w:r w:rsidRPr="008C1436">
        <w:rPr>
          <w:rFonts w:ascii="Arial" w:hAnsi="Arial"/>
          <w:noProof/>
          <w:color w:val="auto"/>
          <w:sz w:val="24"/>
          <w:szCs w:val="24"/>
          <w:lang w:eastAsia="pt-BR"/>
        </w:rPr>
        <w:t>2.8 Cons</w:t>
      </w:r>
      <w:r w:rsidR="009E56F9" w:rsidRPr="008C1436">
        <w:rPr>
          <w:rFonts w:ascii="Arial" w:hAnsi="Arial"/>
          <w:noProof/>
          <w:color w:val="auto"/>
          <w:sz w:val="24"/>
          <w:szCs w:val="24"/>
          <w:lang w:eastAsia="pt-BR"/>
        </w:rPr>
        <w:t>ó</w:t>
      </w:r>
      <w:r w:rsidRPr="008C1436">
        <w:rPr>
          <w:rFonts w:ascii="Arial" w:hAnsi="Arial"/>
          <w:noProof/>
          <w:color w:val="auto"/>
          <w:sz w:val="24"/>
          <w:szCs w:val="24"/>
          <w:lang w:eastAsia="pt-BR"/>
        </w:rPr>
        <w:t>rcio público intermunicpal de aterro sanitário</w:t>
      </w:r>
      <w:bookmarkEnd w:id="40"/>
    </w:p>
    <w:p w:rsidR="00210514" w:rsidRPr="008C1436" w:rsidRDefault="00210514" w:rsidP="00A232AA">
      <w:pPr>
        <w:spacing w:line="360" w:lineRule="auto"/>
      </w:pPr>
    </w:p>
    <w:p w:rsidR="007C5655" w:rsidRPr="008C1436" w:rsidRDefault="007C5655" w:rsidP="00A232AA">
      <w:pPr>
        <w:suppressAutoHyphens w:val="0"/>
        <w:spacing w:line="360" w:lineRule="auto"/>
        <w:ind w:firstLine="708"/>
        <w:jc w:val="both"/>
        <w:rPr>
          <w:rFonts w:eastAsia="Arial"/>
          <w:lang w:bidi="pt-BR"/>
        </w:rPr>
      </w:pPr>
      <w:r w:rsidRPr="008C1436">
        <w:rPr>
          <w:rFonts w:eastAsia="Arial"/>
          <w:lang w:bidi="pt-BR"/>
        </w:rPr>
        <w:t xml:space="preserve">Os municípios brasileiros de pequeno porte, devido à falta de recursos orçamentários não teriam condições financeiras de implantar um aterro sanitário que atenda as exigências legais </w:t>
      </w:r>
      <w:r w:rsidR="00903EF5" w:rsidRPr="008C1436">
        <w:rPr>
          <w:rFonts w:eastAsia="Arial"/>
          <w:lang w:bidi="pt-BR"/>
        </w:rPr>
        <w:t>(DANTAS, 2012)</w:t>
      </w:r>
      <w:r w:rsidRPr="008C1436">
        <w:rPr>
          <w:rFonts w:eastAsia="Arial"/>
          <w:lang w:bidi="pt-BR"/>
        </w:rPr>
        <w:t>.</w:t>
      </w:r>
    </w:p>
    <w:p w:rsidR="007C5655" w:rsidRPr="008C1436" w:rsidRDefault="007C5655" w:rsidP="00A232AA">
      <w:pPr>
        <w:suppressAutoHyphens w:val="0"/>
        <w:spacing w:line="360" w:lineRule="auto"/>
        <w:ind w:firstLine="708"/>
        <w:jc w:val="both"/>
        <w:rPr>
          <w:rFonts w:eastAsia="Arial"/>
          <w:lang w:bidi="pt-BR"/>
        </w:rPr>
      </w:pPr>
      <w:r w:rsidRPr="008C1436">
        <w:rPr>
          <w:rFonts w:eastAsia="Arial"/>
          <w:lang w:bidi="pt-BR"/>
        </w:rPr>
        <w:t>Os consórcios surgem como uma ferramenta prática operacional que auxilia os municípios sem recursos suficientes para atingir objetivos em comum</w:t>
      </w:r>
      <w:r w:rsidR="006B6591">
        <w:rPr>
          <w:rFonts w:eastAsia="Arial"/>
          <w:lang w:bidi="pt-BR"/>
        </w:rPr>
        <w:t xml:space="preserve"> </w:t>
      </w:r>
      <w:r w:rsidRPr="008C1436">
        <w:rPr>
          <w:rFonts w:eastAsia="Arial"/>
          <w:lang w:bidi="pt-BR"/>
        </w:rPr>
        <w:t>(</w:t>
      </w:r>
      <w:r w:rsidR="00903EF5" w:rsidRPr="008C1436">
        <w:rPr>
          <w:rFonts w:eastAsia="Arial"/>
          <w:lang w:bidi="pt-BR"/>
        </w:rPr>
        <w:t>DANTAS, 2012)</w:t>
      </w:r>
      <w:r w:rsidR="00415C59" w:rsidRPr="008C1436">
        <w:rPr>
          <w:rFonts w:eastAsia="Arial"/>
          <w:lang w:bidi="pt-BR"/>
        </w:rPr>
        <w:t>.</w:t>
      </w:r>
    </w:p>
    <w:p w:rsidR="007C5655" w:rsidRPr="008C1436" w:rsidRDefault="007C5655" w:rsidP="00A232AA">
      <w:pPr>
        <w:suppressAutoHyphens w:val="0"/>
        <w:spacing w:line="360" w:lineRule="auto"/>
        <w:ind w:firstLine="708"/>
        <w:jc w:val="both"/>
        <w:rPr>
          <w:rFonts w:eastAsia="Arial"/>
          <w:lang w:bidi="pt-BR"/>
        </w:rPr>
      </w:pPr>
      <w:r w:rsidRPr="008C1436">
        <w:rPr>
          <w:rFonts w:eastAsia="Arial"/>
          <w:lang w:bidi="pt-BR"/>
        </w:rPr>
        <w:t xml:space="preserve">Segundo </w:t>
      </w:r>
      <w:r w:rsidR="00203A5A">
        <w:rPr>
          <w:rFonts w:eastAsia="Arial"/>
          <w:lang w:bidi="pt-BR"/>
        </w:rPr>
        <w:t xml:space="preserve">Silva </w:t>
      </w:r>
      <w:r w:rsidRPr="008C1436">
        <w:rPr>
          <w:rFonts w:eastAsia="Arial"/>
          <w:lang w:bidi="pt-BR"/>
        </w:rPr>
        <w:t>(2012), o Brasil conta com mais de 5.500 municípios, sendo a maioria de pequeno porte, que certamente não conseguirá viabilizar as soluções exigidas de maneira individual.</w:t>
      </w:r>
    </w:p>
    <w:p w:rsidR="007C5655" w:rsidRPr="008C1436" w:rsidRDefault="007C5655" w:rsidP="002C4681">
      <w:pPr>
        <w:suppressAutoHyphens w:val="0"/>
        <w:spacing w:line="360" w:lineRule="auto"/>
        <w:ind w:firstLine="708"/>
        <w:jc w:val="both"/>
        <w:rPr>
          <w:rFonts w:eastAsia="Arial"/>
          <w:lang w:bidi="pt-BR"/>
        </w:rPr>
      </w:pPr>
      <w:r w:rsidRPr="008C1436">
        <w:rPr>
          <w:rFonts w:eastAsia="Arial"/>
          <w:lang w:bidi="pt-BR"/>
        </w:rPr>
        <w:lastRenderedPageBreak/>
        <w:t xml:space="preserve">Segundo </w:t>
      </w:r>
      <w:r w:rsidR="002C4681" w:rsidRPr="002C4681">
        <w:rPr>
          <w:rFonts w:eastAsia="Arial"/>
          <w:lang w:bidi="pt-BR"/>
        </w:rPr>
        <w:t>Pereira</w:t>
      </w:r>
      <w:r w:rsidR="006B6591" w:rsidRPr="002C4681">
        <w:rPr>
          <w:rFonts w:eastAsia="Arial"/>
          <w:lang w:bidi="pt-BR"/>
        </w:rPr>
        <w:t xml:space="preserve"> </w:t>
      </w:r>
      <w:r w:rsidR="002C4681">
        <w:rPr>
          <w:rFonts w:eastAsia="Arial"/>
          <w:lang w:bidi="pt-BR"/>
        </w:rPr>
        <w:t>(</w:t>
      </w:r>
      <w:r w:rsidR="002C4681" w:rsidRPr="002C4681">
        <w:rPr>
          <w:rFonts w:eastAsia="Arial"/>
          <w:lang w:bidi="pt-BR"/>
        </w:rPr>
        <w:t>2007</w:t>
      </w:r>
      <w:r w:rsidR="006B6591" w:rsidRPr="002C4681">
        <w:rPr>
          <w:rFonts w:eastAsia="Arial"/>
          <w:lang w:bidi="pt-BR"/>
        </w:rPr>
        <w:t>)</w:t>
      </w:r>
      <w:r w:rsidR="006B6591" w:rsidRPr="008C1436">
        <w:rPr>
          <w:rFonts w:eastAsia="Arial"/>
          <w:lang w:bidi="pt-BR"/>
        </w:rPr>
        <w:t>,</w:t>
      </w:r>
      <w:r w:rsidRPr="008C1436">
        <w:rPr>
          <w:rFonts w:eastAsia="Arial"/>
          <w:lang w:bidi="pt-BR"/>
        </w:rPr>
        <w:t xml:space="preserve"> é necessário considerar a proximidade das sedes dos municípios, bem como a logística, propondo buscar soluções conjuntas para os problemas de seus municípios. O sucesso do consórcio não depende apenas de proximidade geográfica, mas de um planejamento integrado dos municípios consorciados.</w:t>
      </w:r>
    </w:p>
    <w:p w:rsidR="007C5655" w:rsidRPr="008C1436" w:rsidRDefault="007C5655" w:rsidP="00A232AA">
      <w:pPr>
        <w:suppressAutoHyphens w:val="0"/>
        <w:spacing w:line="360" w:lineRule="auto"/>
        <w:ind w:firstLine="708"/>
        <w:jc w:val="both"/>
        <w:rPr>
          <w:rFonts w:eastAsia="Arial"/>
          <w:lang w:bidi="pt-BR"/>
        </w:rPr>
      </w:pPr>
      <w:r w:rsidRPr="008C1436">
        <w:rPr>
          <w:rFonts w:eastAsia="Arial"/>
          <w:lang w:bidi="pt-BR"/>
        </w:rPr>
        <w:t>O consórcio público intermunicipa</w:t>
      </w:r>
      <w:r w:rsidR="002C4681">
        <w:rPr>
          <w:rFonts w:eastAsia="Arial"/>
          <w:lang w:bidi="pt-BR"/>
        </w:rPr>
        <w:t>l</w:t>
      </w:r>
      <w:r w:rsidRPr="008C1436">
        <w:rPr>
          <w:rFonts w:eastAsia="Arial"/>
          <w:lang w:bidi="pt-BR"/>
        </w:rPr>
        <w:t xml:space="preserve"> de aterro sanitário é uma boa alternativa para gerir os resíduos sólidos urbanos (RSU), já que grande parte dos municípios não possui recurso suficiente para gerenciar os resíduos de forma adequada, conforme exige a PNRS. (</w:t>
      </w:r>
      <w:r w:rsidR="002C4681">
        <w:rPr>
          <w:rFonts w:eastAsia="Arial"/>
          <w:lang w:bidi="pt-BR"/>
        </w:rPr>
        <w:t>DANTAS,</w:t>
      </w:r>
      <w:r w:rsidRPr="008C1436">
        <w:rPr>
          <w:rFonts w:eastAsia="Arial"/>
          <w:lang w:bidi="pt-BR"/>
        </w:rPr>
        <w:t xml:space="preserve"> 2017)</w:t>
      </w:r>
    </w:p>
    <w:p w:rsidR="003F3D4D" w:rsidRPr="008C1436" w:rsidRDefault="003F3D4D" w:rsidP="00A232AA">
      <w:pPr>
        <w:pStyle w:val="Ttulo1"/>
        <w:spacing w:line="360" w:lineRule="auto"/>
        <w:jc w:val="both"/>
        <w:rPr>
          <w:rFonts w:ascii="Arial" w:hAnsi="Arial"/>
          <w:noProof/>
          <w:sz w:val="24"/>
          <w:szCs w:val="24"/>
        </w:rPr>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3F3D4D" w:rsidRPr="008C1436" w:rsidRDefault="003F3D4D" w:rsidP="00A232AA">
      <w:pPr>
        <w:spacing w:line="360" w:lineRule="auto"/>
      </w:pPr>
    </w:p>
    <w:p w:rsidR="00E5665B" w:rsidRPr="008C1436" w:rsidRDefault="00E5665B" w:rsidP="00A232AA">
      <w:pPr>
        <w:spacing w:line="360" w:lineRule="auto"/>
      </w:pPr>
    </w:p>
    <w:p w:rsidR="00E5665B" w:rsidRPr="008C1436" w:rsidRDefault="00E5665B" w:rsidP="00A232AA">
      <w:pPr>
        <w:spacing w:line="360" w:lineRule="auto"/>
      </w:pPr>
    </w:p>
    <w:p w:rsidR="007E1770" w:rsidRPr="008C1436" w:rsidRDefault="00F71A1E" w:rsidP="00A232AA">
      <w:pPr>
        <w:pStyle w:val="Ttulo1"/>
        <w:spacing w:line="360" w:lineRule="auto"/>
        <w:jc w:val="both"/>
        <w:rPr>
          <w:rFonts w:ascii="Arial" w:hAnsi="Arial"/>
          <w:sz w:val="24"/>
          <w:szCs w:val="24"/>
        </w:rPr>
      </w:pPr>
      <w:bookmarkStart w:id="41" w:name="_Toc531141536"/>
      <w:r w:rsidRPr="008C1436">
        <w:rPr>
          <w:rFonts w:ascii="Arial" w:hAnsi="Arial"/>
          <w:noProof/>
          <w:sz w:val="24"/>
          <w:szCs w:val="24"/>
        </w:rPr>
        <w:t xml:space="preserve">3 </w:t>
      </w:r>
      <w:r w:rsidRPr="008C1436">
        <w:rPr>
          <w:rFonts w:ascii="Arial" w:hAnsi="Arial"/>
          <w:sz w:val="24"/>
          <w:szCs w:val="24"/>
        </w:rPr>
        <w:t>METODOLOGIA E PROCEDIMENTOS TÉCNICOS DA PESQUISA</w:t>
      </w:r>
      <w:bookmarkEnd w:id="41"/>
    </w:p>
    <w:p w:rsidR="007E1770" w:rsidRPr="008C1436" w:rsidRDefault="007E1770" w:rsidP="00A232AA">
      <w:pPr>
        <w:suppressAutoHyphens w:val="0"/>
        <w:spacing w:line="360" w:lineRule="auto"/>
        <w:jc w:val="both"/>
        <w:rPr>
          <w:rFonts w:eastAsia="Arial"/>
          <w:lang w:bidi="pt-BR"/>
        </w:rPr>
      </w:pPr>
    </w:p>
    <w:p w:rsidR="007E1770" w:rsidRPr="008C1436" w:rsidRDefault="00F71A1E" w:rsidP="00A232AA">
      <w:pPr>
        <w:pStyle w:val="Ttulo2"/>
        <w:spacing w:line="360" w:lineRule="auto"/>
        <w:rPr>
          <w:rFonts w:ascii="Arial" w:hAnsi="Arial"/>
          <w:b w:val="0"/>
          <w:color w:val="auto"/>
          <w:sz w:val="24"/>
          <w:szCs w:val="24"/>
        </w:rPr>
      </w:pPr>
      <w:bookmarkStart w:id="42" w:name="_Toc531141537"/>
      <w:r w:rsidRPr="008C1436">
        <w:rPr>
          <w:rFonts w:ascii="Arial" w:hAnsi="Arial"/>
          <w:color w:val="auto"/>
          <w:sz w:val="24"/>
          <w:szCs w:val="24"/>
        </w:rPr>
        <w:t xml:space="preserve">3.1 Classificação da </w:t>
      </w:r>
      <w:r w:rsidR="001D36F1" w:rsidRPr="008C1436">
        <w:rPr>
          <w:rFonts w:ascii="Arial" w:hAnsi="Arial"/>
          <w:color w:val="auto"/>
          <w:sz w:val="24"/>
          <w:szCs w:val="24"/>
        </w:rPr>
        <w:t>p</w:t>
      </w:r>
      <w:r w:rsidRPr="008C1436">
        <w:rPr>
          <w:rFonts w:ascii="Arial" w:hAnsi="Arial"/>
          <w:color w:val="auto"/>
          <w:sz w:val="24"/>
          <w:szCs w:val="24"/>
        </w:rPr>
        <w:t>esquisa quanto aos fins</w:t>
      </w:r>
      <w:bookmarkEnd w:id="42"/>
    </w:p>
    <w:p w:rsidR="007E1770" w:rsidRPr="008C1436" w:rsidRDefault="007E1770" w:rsidP="00A232AA">
      <w:pPr>
        <w:suppressAutoHyphens w:val="0"/>
        <w:spacing w:line="360" w:lineRule="auto"/>
        <w:jc w:val="both"/>
      </w:pPr>
    </w:p>
    <w:p w:rsidR="007E1770" w:rsidRPr="008C1436" w:rsidRDefault="00F71A1E" w:rsidP="00A232AA">
      <w:pPr>
        <w:suppressAutoHyphens w:val="0"/>
        <w:spacing w:line="360" w:lineRule="auto"/>
        <w:ind w:firstLine="709"/>
        <w:jc w:val="both"/>
      </w:pPr>
      <w:r w:rsidRPr="008C1436">
        <w:rPr>
          <w:rFonts w:eastAsia="Arial"/>
          <w:lang w:bidi="pt-BR"/>
        </w:rPr>
        <w:t xml:space="preserve">O desenvolvimento </w:t>
      </w:r>
      <w:r w:rsidR="002774DE" w:rsidRPr="008C1436">
        <w:rPr>
          <w:rFonts w:eastAsia="Arial"/>
          <w:lang w:bidi="pt-BR"/>
        </w:rPr>
        <w:t>da</w:t>
      </w:r>
      <w:r w:rsidRPr="008C1436">
        <w:rPr>
          <w:rFonts w:eastAsia="Arial"/>
          <w:lang w:bidi="pt-BR"/>
        </w:rPr>
        <w:t xml:space="preserve"> pe</w:t>
      </w:r>
      <w:r w:rsidR="00073198" w:rsidRPr="008C1436">
        <w:rPr>
          <w:rFonts w:eastAsia="Arial"/>
          <w:lang w:bidi="pt-BR"/>
        </w:rPr>
        <w:t xml:space="preserve">squisa </w:t>
      </w:r>
      <w:r w:rsidR="002774DE" w:rsidRPr="008C1436">
        <w:rPr>
          <w:rFonts w:eastAsia="Arial"/>
          <w:lang w:bidi="pt-BR"/>
        </w:rPr>
        <w:t>é</w:t>
      </w:r>
      <w:r w:rsidR="002F0D72" w:rsidRPr="008C1436">
        <w:rPr>
          <w:rFonts w:eastAsia="Arial"/>
          <w:lang w:bidi="pt-BR"/>
        </w:rPr>
        <w:t xml:space="preserve"> de</w:t>
      </w:r>
      <w:r w:rsidR="00073198" w:rsidRPr="008C1436">
        <w:rPr>
          <w:rFonts w:eastAsia="Arial"/>
          <w:lang w:bidi="pt-BR"/>
        </w:rPr>
        <w:t xml:space="preserve"> nível descritivo, uma vez que</w:t>
      </w:r>
      <w:r w:rsidRPr="008C1436">
        <w:rPr>
          <w:rFonts w:eastAsia="Arial"/>
          <w:lang w:bidi="pt-BR"/>
        </w:rPr>
        <w:t xml:space="preserve"> corrobora </w:t>
      </w:r>
      <w:r w:rsidR="00073198" w:rsidRPr="008C1436">
        <w:rPr>
          <w:rFonts w:eastAsia="Arial"/>
          <w:lang w:bidi="pt-BR"/>
        </w:rPr>
        <w:t xml:space="preserve">com a </w:t>
      </w:r>
      <w:r w:rsidR="006B6591" w:rsidRPr="008C1436">
        <w:rPr>
          <w:rFonts w:eastAsia="Arial"/>
          <w:lang w:bidi="pt-BR"/>
        </w:rPr>
        <w:t>idéia</w:t>
      </w:r>
      <w:r w:rsidR="00073198" w:rsidRPr="008C1436">
        <w:rPr>
          <w:rFonts w:eastAsia="Arial"/>
          <w:lang w:bidi="pt-BR"/>
        </w:rPr>
        <w:t xml:space="preserve"> de Mattar (2001)</w:t>
      </w:r>
      <w:r w:rsidR="008F040D" w:rsidRPr="008C1436">
        <w:rPr>
          <w:rFonts w:eastAsia="Arial"/>
          <w:lang w:bidi="pt-BR"/>
        </w:rPr>
        <w:t>,</w:t>
      </w:r>
      <w:r w:rsidR="00073198" w:rsidRPr="008C1436">
        <w:rPr>
          <w:rFonts w:eastAsia="Arial"/>
          <w:lang w:bidi="pt-BR"/>
        </w:rPr>
        <w:t xml:space="preserve"> no qual</w:t>
      </w:r>
      <w:r w:rsidRPr="008C1436">
        <w:rPr>
          <w:rFonts w:eastAsia="Arial"/>
          <w:lang w:bidi="pt-BR"/>
        </w:rPr>
        <w:t xml:space="preserve"> explica que</w:t>
      </w:r>
      <w:r w:rsidR="00073198" w:rsidRPr="008C1436">
        <w:rPr>
          <w:rFonts w:eastAsia="Arial"/>
          <w:lang w:bidi="pt-BR"/>
        </w:rPr>
        <w:t xml:space="preserve"> para este tipo de </w:t>
      </w:r>
      <w:r w:rsidR="008F040D" w:rsidRPr="008C1436">
        <w:rPr>
          <w:rFonts w:eastAsia="Arial"/>
          <w:lang w:bidi="pt-BR"/>
        </w:rPr>
        <w:t>estudo</w:t>
      </w:r>
      <w:r w:rsidRPr="008C1436">
        <w:rPr>
          <w:rFonts w:eastAsia="Arial"/>
          <w:lang w:bidi="pt-BR"/>
        </w:rPr>
        <w:t xml:space="preserve">: “o pesquisador precisa saber exatamente o que pretende com a pesquisa, ou seja, o que deseja medir, quando, onde e como o fará e por que deverá fazê-lo" </w:t>
      </w:r>
      <w:r w:rsidR="008F040D" w:rsidRPr="008C1436">
        <w:rPr>
          <w:rFonts w:eastAsia="Arial"/>
          <w:lang w:bidi="pt-BR"/>
        </w:rPr>
        <w:t>desta forma</w:t>
      </w:r>
      <w:r w:rsidRPr="008C1436">
        <w:rPr>
          <w:rFonts w:eastAsia="Arial"/>
          <w:lang w:bidi="pt-BR"/>
        </w:rPr>
        <w:t xml:space="preserve"> estabelece que o processo da pesquisa seja previamente definido</w:t>
      </w:r>
      <w:r w:rsidRPr="008C1436">
        <w:t xml:space="preserve">. </w:t>
      </w:r>
    </w:p>
    <w:p w:rsidR="008F040D" w:rsidRPr="008C1436" w:rsidRDefault="00F71A1E" w:rsidP="00A232AA">
      <w:pPr>
        <w:suppressAutoHyphens w:val="0"/>
        <w:spacing w:line="360" w:lineRule="auto"/>
        <w:ind w:firstLine="709"/>
        <w:jc w:val="both"/>
        <w:rPr>
          <w:rFonts w:eastAsia="Arial"/>
          <w:lang w:bidi="pt-BR"/>
        </w:rPr>
      </w:pPr>
      <w:r w:rsidRPr="008C1436">
        <w:t xml:space="preserve">O </w:t>
      </w:r>
      <w:r w:rsidRPr="008C1436">
        <w:rPr>
          <w:rFonts w:eastAsia="Arial"/>
          <w:lang w:bidi="pt-BR"/>
        </w:rPr>
        <w:t>presente estudo apresenta caráter quantitativo, que segundo a definição de Malhotra (2001, p.155)</w:t>
      </w:r>
      <w:r w:rsidR="00396C5A" w:rsidRPr="008C1436">
        <w:rPr>
          <w:rFonts w:eastAsia="Arial"/>
          <w:lang w:bidi="pt-BR"/>
        </w:rPr>
        <w:t>: “</w:t>
      </w:r>
      <w:r w:rsidRPr="008C1436">
        <w:rPr>
          <w:rFonts w:eastAsia="Arial"/>
          <w:lang w:bidi="pt-BR"/>
        </w:rPr>
        <w:t>a pesquisa quantitativa procura quantificar os dados</w:t>
      </w:r>
      <w:r w:rsidR="00396C5A" w:rsidRPr="008C1436">
        <w:rPr>
          <w:rFonts w:eastAsia="Arial"/>
          <w:lang w:bidi="pt-BR"/>
        </w:rPr>
        <w:t>,</w:t>
      </w:r>
      <w:r w:rsidRPr="008C1436">
        <w:rPr>
          <w:rFonts w:eastAsia="Arial"/>
          <w:lang w:bidi="pt-BR"/>
        </w:rPr>
        <w:t xml:space="preserve"> aplica</w:t>
      </w:r>
      <w:r w:rsidR="00396C5A" w:rsidRPr="008C1436">
        <w:rPr>
          <w:rFonts w:eastAsia="Arial"/>
          <w:lang w:bidi="pt-BR"/>
        </w:rPr>
        <w:t>ndo</w:t>
      </w:r>
      <w:r w:rsidRPr="008C1436">
        <w:rPr>
          <w:rFonts w:eastAsia="Arial"/>
          <w:lang w:bidi="pt-BR"/>
        </w:rPr>
        <w:t xml:space="preserve"> alguma forma d</w:t>
      </w:r>
      <w:r w:rsidR="00396C5A" w:rsidRPr="008C1436">
        <w:rPr>
          <w:rFonts w:eastAsia="Arial"/>
          <w:lang w:bidi="pt-BR"/>
        </w:rPr>
        <w:t>e</w:t>
      </w:r>
      <w:r w:rsidRPr="008C1436">
        <w:rPr>
          <w:rFonts w:eastAsia="Arial"/>
          <w:lang w:bidi="pt-BR"/>
        </w:rPr>
        <w:t xml:space="preserve"> análise estatística”</w:t>
      </w:r>
      <w:r w:rsidR="00396C5A" w:rsidRPr="008C1436">
        <w:rPr>
          <w:rFonts w:eastAsia="Arial"/>
          <w:lang w:bidi="pt-BR"/>
        </w:rPr>
        <w:t>.Portanto</w:t>
      </w:r>
      <w:r w:rsidRPr="008C1436">
        <w:rPr>
          <w:rFonts w:eastAsia="Arial"/>
          <w:lang w:bidi="pt-BR"/>
        </w:rPr>
        <w:t xml:space="preserve"> o presente estudo propõe estimar a população dos municípios, a produção média diária de resíduos sólidos, as dimensões do aterro</w:t>
      </w:r>
      <w:r w:rsidR="00396C5A" w:rsidRPr="008C1436">
        <w:rPr>
          <w:rFonts w:eastAsia="Arial"/>
          <w:lang w:bidi="pt-BR"/>
        </w:rPr>
        <w:t xml:space="preserve"> e </w:t>
      </w:r>
      <w:r w:rsidR="001837AF" w:rsidRPr="008C1436">
        <w:rPr>
          <w:rFonts w:eastAsia="Arial"/>
          <w:lang w:bidi="pt-BR"/>
        </w:rPr>
        <w:t xml:space="preserve">mensurar </w:t>
      </w:r>
      <w:r w:rsidRPr="008C1436">
        <w:rPr>
          <w:rFonts w:eastAsia="Arial"/>
          <w:lang w:bidi="pt-BR"/>
        </w:rPr>
        <w:t>a composição de custos necessárias para a implantação do cons</w:t>
      </w:r>
      <w:r w:rsidR="00F76D1C" w:rsidRPr="008C1436">
        <w:rPr>
          <w:rFonts w:eastAsia="Arial"/>
          <w:lang w:bidi="pt-BR"/>
        </w:rPr>
        <w:t>ó</w:t>
      </w:r>
      <w:r w:rsidRPr="008C1436">
        <w:rPr>
          <w:rFonts w:eastAsia="Arial"/>
          <w:lang w:bidi="pt-BR"/>
        </w:rPr>
        <w:t>rcio intermunicipal de aterro sanitário</w:t>
      </w:r>
      <w:r w:rsidR="00396C5A" w:rsidRPr="008C1436">
        <w:rPr>
          <w:rFonts w:eastAsia="Arial"/>
          <w:lang w:bidi="pt-BR"/>
        </w:rPr>
        <w:t xml:space="preserve"> que atenda cidades em um raio de 60 km</w:t>
      </w:r>
      <w:r w:rsidR="001837AF" w:rsidRPr="008C1436">
        <w:rPr>
          <w:rFonts w:eastAsia="Arial"/>
          <w:lang w:bidi="pt-BR"/>
        </w:rPr>
        <w:t>,</w:t>
      </w:r>
      <w:r w:rsidR="00073198" w:rsidRPr="008C1436">
        <w:rPr>
          <w:rFonts w:eastAsia="Arial"/>
          <w:lang w:bidi="pt-BR"/>
        </w:rPr>
        <w:t xml:space="preserve">com a finalidade de </w:t>
      </w:r>
      <w:r w:rsidR="001837AF" w:rsidRPr="008C1436">
        <w:rPr>
          <w:rFonts w:eastAsia="Arial"/>
          <w:lang w:bidi="pt-BR"/>
        </w:rPr>
        <w:t xml:space="preserve">investigar </w:t>
      </w:r>
      <w:r w:rsidRPr="008C1436">
        <w:rPr>
          <w:rFonts w:eastAsia="Arial"/>
          <w:lang w:bidi="pt-BR"/>
        </w:rPr>
        <w:t>a viabilidade econômica da</w:t>
      </w:r>
      <w:r w:rsidR="00396C5A" w:rsidRPr="008C1436">
        <w:rPr>
          <w:rFonts w:eastAsia="Arial"/>
          <w:lang w:bidi="pt-BR"/>
        </w:rPr>
        <w:t xml:space="preserve"> sua </w:t>
      </w:r>
      <w:r w:rsidRPr="008C1436">
        <w:rPr>
          <w:rFonts w:eastAsia="Arial"/>
          <w:lang w:bidi="pt-BR"/>
        </w:rPr>
        <w:t xml:space="preserve"> implantação, tornando</w:t>
      </w:r>
      <w:r w:rsidR="001837AF" w:rsidRPr="008C1436">
        <w:rPr>
          <w:rFonts w:eastAsia="Arial"/>
          <w:lang w:bidi="pt-BR"/>
        </w:rPr>
        <w:t xml:space="preserve"> a pesquisa útil</w:t>
      </w:r>
      <w:r w:rsidRPr="008C1436">
        <w:rPr>
          <w:rFonts w:eastAsia="Arial"/>
          <w:lang w:bidi="pt-BR"/>
        </w:rPr>
        <w:t xml:space="preserve"> para futuros projetos relacionados ao tema proposto. </w:t>
      </w:r>
    </w:p>
    <w:p w:rsidR="007E1770" w:rsidRPr="008C1436" w:rsidRDefault="00F71A1E" w:rsidP="00A232AA">
      <w:pPr>
        <w:suppressAutoHyphens w:val="0"/>
        <w:spacing w:line="360" w:lineRule="auto"/>
        <w:ind w:firstLine="709"/>
        <w:jc w:val="both"/>
      </w:pPr>
      <w:r w:rsidRPr="008C1436">
        <w:rPr>
          <w:rFonts w:eastAsia="Arial"/>
          <w:lang w:bidi="pt-BR"/>
        </w:rPr>
        <w:t xml:space="preserve">Referente à sua abordagem </w:t>
      </w:r>
      <w:r w:rsidR="00073198" w:rsidRPr="008C1436">
        <w:rPr>
          <w:rFonts w:eastAsia="Arial"/>
          <w:lang w:bidi="pt-BR"/>
        </w:rPr>
        <w:t>técnica</w:t>
      </w:r>
      <w:r w:rsidR="006B6591" w:rsidRPr="008C1436">
        <w:rPr>
          <w:rFonts w:eastAsia="Arial"/>
          <w:lang w:bidi="pt-BR"/>
        </w:rPr>
        <w:t xml:space="preserve"> classifica-se</w:t>
      </w:r>
      <w:r w:rsidR="00073198" w:rsidRPr="008C1436">
        <w:rPr>
          <w:rFonts w:eastAsia="Arial"/>
          <w:lang w:bidi="pt-BR"/>
        </w:rPr>
        <w:t xml:space="preserve"> como</w:t>
      </w:r>
      <w:r w:rsidRPr="008C1436">
        <w:rPr>
          <w:rFonts w:eastAsia="Arial"/>
          <w:lang w:bidi="pt-BR"/>
        </w:rPr>
        <w:t xml:space="preserve"> pesquisa aplicada</w:t>
      </w:r>
      <w:r w:rsidR="00206305" w:rsidRPr="008C1436">
        <w:rPr>
          <w:rFonts w:eastAsia="Arial"/>
          <w:lang w:bidi="pt-BR"/>
        </w:rPr>
        <w:t>, pois</w:t>
      </w:r>
      <w:r w:rsidR="006B6591">
        <w:rPr>
          <w:rFonts w:eastAsia="Arial"/>
          <w:lang w:bidi="pt-BR"/>
        </w:rPr>
        <w:t xml:space="preserve"> </w:t>
      </w:r>
      <w:r w:rsidRPr="008C1436">
        <w:t>“estuda um problema específico e a</w:t>
      </w:r>
      <w:r w:rsidR="00396C5A" w:rsidRPr="008C1436">
        <w:t xml:space="preserve"> sua aplicabilidade</w:t>
      </w:r>
      <w:r w:rsidR="00073198" w:rsidRPr="008C1436">
        <w:t>"</w:t>
      </w:r>
      <w:r w:rsidR="001837AF" w:rsidRPr="008C1436">
        <w:rPr>
          <w:rFonts w:eastAsia="Arial"/>
          <w:lang w:bidi="pt-BR"/>
        </w:rPr>
        <w:t xml:space="preserve"> (</w:t>
      </w:r>
      <w:r w:rsidR="001837AF" w:rsidRPr="008C1436">
        <w:t>LAKATOS; MARCONI, 2003)</w:t>
      </w:r>
      <w:r w:rsidRPr="008C1436">
        <w:t>.</w:t>
      </w:r>
      <w:r w:rsidR="008F040D" w:rsidRPr="008C1436">
        <w:t>Nesse sentido o presente estudo tem a finalidade de investigar</w:t>
      </w:r>
      <w:r w:rsidR="001837AF" w:rsidRPr="008C1436">
        <w:t>,</w:t>
      </w:r>
      <w:r w:rsidR="008F040D" w:rsidRPr="008C1436">
        <w:t xml:space="preserve"> a viabilidade de </w:t>
      </w:r>
      <w:r w:rsidR="00396C5A" w:rsidRPr="008C1436">
        <w:t>implantação</w:t>
      </w:r>
      <w:r w:rsidR="008F040D" w:rsidRPr="008C1436">
        <w:t xml:space="preserve"> de um aterro sanitário de forma consorciada</w:t>
      </w:r>
      <w:r w:rsidR="00396C5A" w:rsidRPr="008C1436">
        <w:t>, no intuito de reduzir os impactos causados pela disposição final inadequada.</w:t>
      </w:r>
    </w:p>
    <w:p w:rsidR="007E1770" w:rsidRPr="008C1436" w:rsidRDefault="00F71A1E" w:rsidP="00A232AA">
      <w:pPr>
        <w:pStyle w:val="Ttulo2"/>
        <w:spacing w:line="360" w:lineRule="auto"/>
        <w:rPr>
          <w:rFonts w:ascii="Arial" w:hAnsi="Arial"/>
          <w:color w:val="auto"/>
          <w:sz w:val="24"/>
          <w:szCs w:val="24"/>
        </w:rPr>
      </w:pPr>
      <w:bookmarkStart w:id="43" w:name="_Toc531141538"/>
      <w:r w:rsidRPr="008C1436">
        <w:rPr>
          <w:rFonts w:ascii="Arial" w:hAnsi="Arial"/>
          <w:color w:val="auto"/>
          <w:sz w:val="24"/>
          <w:szCs w:val="24"/>
        </w:rPr>
        <w:t xml:space="preserve">3.2 Classificação da </w:t>
      </w:r>
      <w:r w:rsidR="001D36F1" w:rsidRPr="008C1436">
        <w:rPr>
          <w:rFonts w:ascii="Arial" w:hAnsi="Arial"/>
          <w:color w:val="auto"/>
          <w:sz w:val="24"/>
          <w:szCs w:val="24"/>
        </w:rPr>
        <w:t>p</w:t>
      </w:r>
      <w:r w:rsidRPr="008C1436">
        <w:rPr>
          <w:rFonts w:ascii="Arial" w:hAnsi="Arial"/>
          <w:color w:val="auto"/>
          <w:sz w:val="24"/>
          <w:szCs w:val="24"/>
        </w:rPr>
        <w:t>esquisa quanto aos meios</w:t>
      </w:r>
      <w:bookmarkEnd w:id="43"/>
    </w:p>
    <w:p w:rsidR="007E1770" w:rsidRPr="008C1436" w:rsidRDefault="007E1770" w:rsidP="00A232AA">
      <w:pPr>
        <w:pStyle w:val="Ttulo2"/>
        <w:spacing w:line="360" w:lineRule="auto"/>
        <w:rPr>
          <w:rFonts w:ascii="Arial" w:hAnsi="Arial"/>
          <w:color w:val="auto"/>
          <w:sz w:val="24"/>
          <w:szCs w:val="24"/>
        </w:rPr>
      </w:pPr>
    </w:p>
    <w:p w:rsidR="007E1770" w:rsidRPr="008C1436" w:rsidRDefault="00F71A1E" w:rsidP="00A232AA">
      <w:pPr>
        <w:spacing w:line="360" w:lineRule="auto"/>
        <w:ind w:firstLine="709"/>
        <w:jc w:val="both"/>
        <w:rPr>
          <w:rFonts w:eastAsia="Arial"/>
          <w:lang w:bidi="pt-BR"/>
        </w:rPr>
      </w:pPr>
      <w:r w:rsidRPr="008C1436">
        <w:t>No intuito de investigar a viabilidade de implantação de um consórcio intermunicipal de aterro sanitário, optou-se em uma pesquisa delineada</w:t>
      </w:r>
      <w:r w:rsidR="005D3D26" w:rsidRPr="008C1436">
        <w:t xml:space="preserve"> como</w:t>
      </w:r>
      <w:r w:rsidRPr="008C1436">
        <w:t xml:space="preserve"> </w:t>
      </w:r>
      <w:r w:rsidRPr="008C1436">
        <w:lastRenderedPageBreak/>
        <w:t>documental</w:t>
      </w:r>
      <w:r w:rsidR="00206305" w:rsidRPr="008C1436">
        <w:t>,</w:t>
      </w:r>
      <w:r w:rsidR="006B6591">
        <w:t xml:space="preserve"> </w:t>
      </w:r>
      <w:r w:rsidR="00FC7580" w:rsidRPr="008C1436">
        <w:rPr>
          <w:rFonts w:eastAsia="Arial"/>
          <w:lang w:bidi="pt-BR"/>
        </w:rPr>
        <w:t>portanto vale-se de documentos</w:t>
      </w:r>
      <w:r w:rsidR="005D3D26" w:rsidRPr="008C1436">
        <w:rPr>
          <w:rFonts w:eastAsia="Arial"/>
          <w:lang w:bidi="pt-BR"/>
        </w:rPr>
        <w:t xml:space="preserve"> com dados</w:t>
      </w:r>
      <w:r w:rsidR="00FC7580" w:rsidRPr="008C1436">
        <w:rPr>
          <w:rFonts w:eastAsia="Arial"/>
          <w:lang w:bidi="pt-BR"/>
        </w:rPr>
        <w:t xml:space="preserve"> originais, </w:t>
      </w:r>
      <w:r w:rsidR="005D3D26" w:rsidRPr="008C1436">
        <w:rPr>
          <w:rFonts w:eastAsia="Arial"/>
          <w:lang w:bidi="pt-BR"/>
        </w:rPr>
        <w:t xml:space="preserve">que são </w:t>
      </w:r>
      <w:r w:rsidR="00430DBA" w:rsidRPr="008C1436">
        <w:rPr>
          <w:rFonts w:eastAsia="Arial"/>
          <w:lang w:bidi="pt-BR"/>
        </w:rPr>
        <w:t>examinados no intuito de buscar novas interpretações</w:t>
      </w:r>
      <w:r w:rsidR="00FC7580" w:rsidRPr="008C1436">
        <w:rPr>
          <w:rFonts w:eastAsia="Arial"/>
          <w:lang w:bidi="pt-BR"/>
        </w:rPr>
        <w:t xml:space="preserve"> (HELDER, 2006).</w:t>
      </w:r>
      <w:r w:rsidR="005D3D26" w:rsidRPr="008C1436">
        <w:rPr>
          <w:rFonts w:eastAsia="Arial"/>
          <w:lang w:bidi="pt-BR"/>
        </w:rPr>
        <w:t xml:space="preserve"> No entanto segundo </w:t>
      </w:r>
      <w:r w:rsidR="005D3D26" w:rsidRPr="008C1436">
        <w:t xml:space="preserve">Lakatos e Marconi (2001), todo trabalho científico, toda pesquisa, deve ter o apoio e o embasamento na pesquisa bibliográfica, para que não se desperdice tempo com um problema que já foi solucionado e </w:t>
      </w:r>
      <w:r w:rsidR="00CF389B" w:rsidRPr="008C1436">
        <w:t xml:space="preserve">tenha maior </w:t>
      </w:r>
      <w:r w:rsidR="005D3D26" w:rsidRPr="008C1436">
        <w:t>poss</w:t>
      </w:r>
      <w:r w:rsidR="00CF389B" w:rsidRPr="008C1436">
        <w:t>ibilidade de</w:t>
      </w:r>
      <w:r w:rsidR="005D3D26" w:rsidRPr="008C1436">
        <w:t xml:space="preserve"> chegar a conclusões inovadoras</w:t>
      </w:r>
      <w:r w:rsidR="005D3D26" w:rsidRPr="008C1436">
        <w:rPr>
          <w:rFonts w:eastAsia="Arial"/>
          <w:lang w:bidi="pt-BR"/>
        </w:rPr>
        <w:t xml:space="preserve">. </w:t>
      </w:r>
      <w:r w:rsidR="00A616A1" w:rsidRPr="008C1436">
        <w:rPr>
          <w:rFonts w:eastAsia="Arial"/>
          <w:lang w:bidi="pt-BR"/>
        </w:rPr>
        <w:t xml:space="preserve">Embora a pesquisa </w:t>
      </w:r>
      <w:r w:rsidR="002C509D" w:rsidRPr="008C1436">
        <w:rPr>
          <w:rFonts w:eastAsia="Arial"/>
          <w:lang w:bidi="pt-BR"/>
        </w:rPr>
        <w:t>seja estruturada</w:t>
      </w:r>
      <w:r w:rsidR="00206305" w:rsidRPr="008C1436">
        <w:rPr>
          <w:rFonts w:eastAsia="Arial"/>
          <w:lang w:bidi="pt-BR"/>
        </w:rPr>
        <w:t xml:space="preserve"> em r</w:t>
      </w:r>
      <w:r w:rsidR="00073198" w:rsidRPr="008C1436">
        <w:rPr>
          <w:rFonts w:eastAsia="Arial"/>
          <w:lang w:bidi="pt-BR"/>
        </w:rPr>
        <w:t>evisão de literatura cientifica</w:t>
      </w:r>
      <w:r w:rsidR="00A616A1" w:rsidRPr="008C1436">
        <w:rPr>
          <w:rFonts w:eastAsia="Arial"/>
          <w:lang w:bidi="pt-BR"/>
        </w:rPr>
        <w:t xml:space="preserve"> a fonte de dados para obtenção dos resultados são de base documental.</w:t>
      </w:r>
    </w:p>
    <w:p w:rsidR="00EE610C" w:rsidRPr="008C1436" w:rsidRDefault="00EE610C" w:rsidP="00A232AA">
      <w:pPr>
        <w:spacing w:line="360" w:lineRule="auto"/>
        <w:ind w:firstLine="709"/>
        <w:jc w:val="both"/>
        <w:rPr>
          <w:rFonts w:eastAsia="Arial"/>
          <w:lang w:bidi="pt-BR"/>
        </w:rPr>
      </w:pPr>
    </w:p>
    <w:p w:rsidR="00EE610C" w:rsidRPr="008C1436" w:rsidRDefault="00EE610C" w:rsidP="00A232AA">
      <w:pPr>
        <w:pStyle w:val="Ttulo2"/>
        <w:spacing w:line="360" w:lineRule="auto"/>
        <w:rPr>
          <w:rFonts w:ascii="Arial" w:hAnsi="Arial"/>
          <w:color w:val="auto"/>
          <w:sz w:val="24"/>
          <w:szCs w:val="24"/>
        </w:rPr>
      </w:pPr>
      <w:bookmarkStart w:id="44" w:name="_Toc531141539"/>
      <w:r w:rsidRPr="008C1436">
        <w:rPr>
          <w:rFonts w:ascii="Arial" w:hAnsi="Arial"/>
          <w:color w:val="auto"/>
          <w:sz w:val="24"/>
          <w:szCs w:val="24"/>
        </w:rPr>
        <w:t>3.2.1 Descrição e caracterização da área em estudo</w:t>
      </w:r>
      <w:bookmarkEnd w:id="44"/>
    </w:p>
    <w:p w:rsidR="002B5D18" w:rsidRPr="008C1436" w:rsidRDefault="002B5D18" w:rsidP="00A232AA">
      <w:pPr>
        <w:spacing w:line="360" w:lineRule="auto"/>
        <w:ind w:firstLine="709"/>
        <w:jc w:val="both"/>
      </w:pPr>
    </w:p>
    <w:p w:rsidR="001A45C3" w:rsidRPr="008C1436" w:rsidRDefault="006A5410" w:rsidP="00A232AA">
      <w:pPr>
        <w:suppressAutoHyphens w:val="0"/>
        <w:spacing w:line="360" w:lineRule="auto"/>
        <w:ind w:firstLine="709"/>
        <w:jc w:val="both"/>
      </w:pPr>
      <w:r w:rsidRPr="008C1436">
        <w:t>Os</w:t>
      </w:r>
      <w:r w:rsidR="006B624C" w:rsidRPr="008C1436">
        <w:t xml:space="preserve"> município</w:t>
      </w:r>
      <w:r w:rsidRPr="008C1436">
        <w:t>s</w:t>
      </w:r>
      <w:r w:rsidR="00F46BD7">
        <w:t xml:space="preserve"> </w:t>
      </w:r>
      <w:r w:rsidR="006B624C" w:rsidRPr="008C1436">
        <w:t xml:space="preserve">de </w:t>
      </w:r>
      <w:r w:rsidRPr="008C1436">
        <w:t xml:space="preserve">Teófilo Otoni, Poté, Itambacuri, Frei Gaspar e Ouro Verde são </w:t>
      </w:r>
      <w:r w:rsidR="00CD753D" w:rsidRPr="008C1436">
        <w:t>circunvizinhos, estão</w:t>
      </w:r>
      <w:r w:rsidRPr="008C1436">
        <w:t xml:space="preserve"> localizados </w:t>
      </w:r>
      <w:r w:rsidR="00BA4AF6" w:rsidRPr="008C1436">
        <w:t>no interior d</w:t>
      </w:r>
      <w:r w:rsidR="00CD753D" w:rsidRPr="008C1436">
        <w:t>o estado de Minas</w:t>
      </w:r>
      <w:r w:rsidRPr="008C1436">
        <w:t xml:space="preserve"> Gerais</w:t>
      </w:r>
      <w:r w:rsidR="00CF389B" w:rsidRPr="008C1436">
        <w:t>,</w:t>
      </w:r>
      <w:r w:rsidR="00EA6F74" w:rsidRPr="008C1436">
        <w:t xml:space="preserve"> situados </w:t>
      </w:r>
      <w:r w:rsidR="00BA4AF6" w:rsidRPr="008C1436">
        <w:t xml:space="preserve">na região </w:t>
      </w:r>
      <w:r w:rsidR="00F441FD" w:rsidRPr="008C1436">
        <w:t>sul do</w:t>
      </w:r>
      <w:r w:rsidR="00BA4AF6" w:rsidRPr="008C1436">
        <w:t xml:space="preserve"> vale</w:t>
      </w:r>
      <w:r w:rsidRPr="008C1436">
        <w:t xml:space="preserve"> do Mucuri a</w:t>
      </w:r>
      <w:r w:rsidR="00BA4AF6" w:rsidRPr="008C1436">
        <w:t>o</w:t>
      </w:r>
      <w:r w:rsidRPr="008C1436">
        <w:t xml:space="preserve"> nordeste da capital do estado.</w:t>
      </w:r>
      <w:r w:rsidR="00691885" w:rsidRPr="008C1436">
        <w:t xml:space="preserve"> Possu</w:t>
      </w:r>
      <w:r w:rsidR="00F46BD7">
        <w:t>e</w:t>
      </w:r>
      <w:r w:rsidR="00355EA7" w:rsidRPr="008C1436">
        <w:t xml:space="preserve"> juntas</w:t>
      </w:r>
      <w:r w:rsidR="007476C3" w:rsidRPr="008C1436">
        <w:t xml:space="preserve"> segundo </w:t>
      </w:r>
      <w:r w:rsidR="00EB58D3" w:rsidRPr="008C1436">
        <w:t>a estimativa do IBGE</w:t>
      </w:r>
      <w:r w:rsidR="006B6591">
        <w:t xml:space="preserve"> </w:t>
      </w:r>
      <w:r w:rsidR="00ED0337" w:rsidRPr="008C1436">
        <w:t xml:space="preserve">para o ano 2018 </w:t>
      </w:r>
      <w:r w:rsidR="00EF726F" w:rsidRPr="008C1436">
        <w:t xml:space="preserve">a população de </w:t>
      </w:r>
      <w:r w:rsidR="007476C3" w:rsidRPr="008C1436">
        <w:t>198</w:t>
      </w:r>
      <w:r w:rsidR="00252A2B" w:rsidRPr="008C1436">
        <w:t>.</w:t>
      </w:r>
      <w:r w:rsidR="007476C3" w:rsidRPr="008C1436">
        <w:t>043 habitantes</w:t>
      </w:r>
      <w:r w:rsidR="00EB58D3" w:rsidRPr="008C1436">
        <w:t xml:space="preserve"> e</w:t>
      </w:r>
      <w:r w:rsidR="00691885" w:rsidRPr="008C1436">
        <w:t xml:space="preserve"> área territorial de </w:t>
      </w:r>
      <w:r w:rsidR="00355EA7" w:rsidRPr="008C1436">
        <w:t>6</w:t>
      </w:r>
      <w:r w:rsidR="00252A2B" w:rsidRPr="008C1436">
        <w:t>.</w:t>
      </w:r>
      <w:r w:rsidR="00355EA7" w:rsidRPr="008C1436">
        <w:t>622,44</w:t>
      </w:r>
      <w:r w:rsidR="00691885" w:rsidRPr="008C1436">
        <w:t xml:space="preserve"> km</w:t>
      </w:r>
      <w:r w:rsidR="00D92D81" w:rsidRPr="008C1436">
        <w:t>².</w:t>
      </w:r>
    </w:p>
    <w:p w:rsidR="001A45C3" w:rsidRPr="008C1436" w:rsidRDefault="001A45C3" w:rsidP="00A232AA">
      <w:pPr>
        <w:spacing w:line="360" w:lineRule="auto"/>
      </w:pPr>
    </w:p>
    <w:p w:rsidR="001A45C3" w:rsidRPr="008C1436" w:rsidRDefault="00853B3B" w:rsidP="00A232AA">
      <w:pPr>
        <w:pStyle w:val="Legenda"/>
        <w:keepNext/>
        <w:spacing w:line="360" w:lineRule="auto"/>
        <w:jc w:val="center"/>
        <w:rPr>
          <w:sz w:val="24"/>
          <w:szCs w:val="24"/>
        </w:rPr>
      </w:pPr>
      <w:bookmarkStart w:id="45" w:name="_Toc531065805"/>
      <w:r>
        <w:rPr>
          <w:sz w:val="24"/>
          <w:szCs w:val="24"/>
        </w:rPr>
        <w:lastRenderedPageBreak/>
        <w:t>Figura</w:t>
      </w:r>
      <w:r w:rsidR="00804EB7">
        <w:rPr>
          <w:sz w:val="24"/>
          <w:szCs w:val="24"/>
        </w:rPr>
        <w:t xml:space="preserve"> </w:t>
      </w:r>
      <w:r w:rsidR="009C3CC0" w:rsidRPr="008C1436">
        <w:rPr>
          <w:sz w:val="24"/>
          <w:szCs w:val="24"/>
        </w:rPr>
        <w:fldChar w:fldCharType="begin"/>
      </w:r>
      <w:r w:rsidR="009F4768" w:rsidRPr="008C1436">
        <w:rPr>
          <w:sz w:val="24"/>
          <w:szCs w:val="24"/>
        </w:rPr>
        <w:instrText xml:space="preserve"> SEQ Figura \* ARABIC </w:instrText>
      </w:r>
      <w:r w:rsidR="009C3CC0" w:rsidRPr="008C1436">
        <w:rPr>
          <w:sz w:val="24"/>
          <w:szCs w:val="24"/>
        </w:rPr>
        <w:fldChar w:fldCharType="separate"/>
      </w:r>
      <w:r w:rsidR="00E315B7">
        <w:rPr>
          <w:noProof/>
          <w:sz w:val="24"/>
          <w:szCs w:val="24"/>
        </w:rPr>
        <w:t>3</w:t>
      </w:r>
      <w:r w:rsidR="009C3CC0" w:rsidRPr="008C1436">
        <w:rPr>
          <w:sz w:val="24"/>
          <w:szCs w:val="24"/>
        </w:rPr>
        <w:fldChar w:fldCharType="end"/>
      </w:r>
      <w:r w:rsidR="001A45C3" w:rsidRPr="008C1436">
        <w:rPr>
          <w:sz w:val="24"/>
          <w:szCs w:val="24"/>
        </w:rPr>
        <w:t xml:space="preserve">- </w:t>
      </w:r>
      <w:bookmarkStart w:id="46" w:name="_Hlk532936717"/>
      <w:r w:rsidR="001A45C3" w:rsidRPr="008C1436">
        <w:rPr>
          <w:sz w:val="24"/>
          <w:szCs w:val="24"/>
        </w:rPr>
        <w:t>Localização do</w:t>
      </w:r>
      <w:r w:rsidR="00DE60BE">
        <w:rPr>
          <w:sz w:val="24"/>
          <w:szCs w:val="24"/>
        </w:rPr>
        <w:t>s</w:t>
      </w:r>
      <w:bookmarkEnd w:id="45"/>
      <w:r w:rsidR="006B6591">
        <w:rPr>
          <w:sz w:val="24"/>
          <w:szCs w:val="24"/>
        </w:rPr>
        <w:t xml:space="preserve"> </w:t>
      </w:r>
      <w:r w:rsidR="000620B6">
        <w:rPr>
          <w:sz w:val="24"/>
          <w:szCs w:val="24"/>
        </w:rPr>
        <w:t>municípios em estudo</w:t>
      </w:r>
      <w:bookmarkEnd w:id="46"/>
    </w:p>
    <w:p w:rsidR="00D1626E" w:rsidRPr="008C1436" w:rsidRDefault="00D1626E" w:rsidP="00A232AA">
      <w:pPr>
        <w:pStyle w:val="Legenda"/>
        <w:keepNext/>
        <w:spacing w:line="360" w:lineRule="auto"/>
        <w:rPr>
          <w:b w:val="0"/>
          <w:bCs w:val="0"/>
          <w:sz w:val="24"/>
          <w:szCs w:val="24"/>
        </w:rPr>
      </w:pPr>
    </w:p>
    <w:p w:rsidR="00D1626E" w:rsidRPr="006B6591" w:rsidRDefault="00DE60BE" w:rsidP="006B6591">
      <w:pPr>
        <w:spacing w:line="360" w:lineRule="auto"/>
      </w:pPr>
      <w:r>
        <w:rPr>
          <w:noProof/>
        </w:rPr>
        <w:drawing>
          <wp:inline distT="0" distB="0" distL="0" distR="0">
            <wp:extent cx="5760085" cy="4610100"/>
            <wp:effectExtent l="0" t="0" r="0" b="0"/>
            <wp:docPr id="6" name="Imagem 6"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a de teofilo otoni e região.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958"/>
                    <a:stretch/>
                  </pic:blipFill>
                  <pic:spPr bwMode="auto">
                    <a:xfrm>
                      <a:off x="0" y="0"/>
                      <a:ext cx="5760085" cy="4610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3638" w:rsidRDefault="00193638" w:rsidP="00A232AA">
      <w:pPr>
        <w:spacing w:line="360" w:lineRule="auto"/>
        <w:ind w:firstLine="709"/>
        <w:jc w:val="center"/>
        <w:rPr>
          <w:sz w:val="20"/>
          <w:szCs w:val="20"/>
        </w:rPr>
      </w:pPr>
      <w:r w:rsidRPr="008C1436">
        <w:rPr>
          <w:sz w:val="20"/>
          <w:szCs w:val="20"/>
        </w:rPr>
        <w:t>Fonte: (</w:t>
      </w:r>
      <w:r w:rsidR="00DE60BE">
        <w:rPr>
          <w:sz w:val="20"/>
          <w:szCs w:val="20"/>
        </w:rPr>
        <w:t>Conceição</w:t>
      </w:r>
      <w:r w:rsidRPr="008C1436">
        <w:rPr>
          <w:sz w:val="20"/>
          <w:szCs w:val="20"/>
        </w:rPr>
        <w:t>, 20</w:t>
      </w:r>
      <w:r w:rsidR="00DE60BE">
        <w:rPr>
          <w:sz w:val="20"/>
          <w:szCs w:val="20"/>
        </w:rPr>
        <w:t>07</w:t>
      </w:r>
      <w:r w:rsidRPr="008C1436">
        <w:rPr>
          <w:sz w:val="20"/>
          <w:szCs w:val="20"/>
        </w:rPr>
        <w:t xml:space="preserve">) </w:t>
      </w:r>
    </w:p>
    <w:p w:rsidR="006B6591" w:rsidRPr="008C1436" w:rsidRDefault="006B6591" w:rsidP="00A232AA">
      <w:pPr>
        <w:spacing w:line="360" w:lineRule="auto"/>
        <w:ind w:firstLine="709"/>
        <w:jc w:val="center"/>
        <w:rPr>
          <w:sz w:val="20"/>
          <w:szCs w:val="20"/>
        </w:rPr>
      </w:pPr>
    </w:p>
    <w:p w:rsidR="00A54248" w:rsidRDefault="00193638" w:rsidP="00A232AA">
      <w:pPr>
        <w:spacing w:line="360" w:lineRule="auto"/>
        <w:ind w:firstLine="709"/>
        <w:jc w:val="both"/>
      </w:pPr>
      <w:r w:rsidRPr="008C1436">
        <w:t xml:space="preserve">A cidade de Teófilo Otoni é a mais desenvolvida do </w:t>
      </w:r>
      <w:r w:rsidR="006C6BBF" w:rsidRPr="008C1436">
        <w:t>V</w:t>
      </w:r>
      <w:r w:rsidRPr="008C1436">
        <w:t xml:space="preserve">ale do </w:t>
      </w:r>
      <w:r w:rsidR="006C6BBF" w:rsidRPr="008C1436">
        <w:t>M</w:t>
      </w:r>
      <w:r w:rsidRPr="008C1436">
        <w:t xml:space="preserve">ucuri, possui maior extensão </w:t>
      </w:r>
      <w:r w:rsidR="006C6BBF" w:rsidRPr="008C1436">
        <w:t xml:space="preserve">territorial e </w:t>
      </w:r>
      <w:r w:rsidR="00252A2B" w:rsidRPr="008C1436">
        <w:t>detém</w:t>
      </w:r>
      <w:r w:rsidR="006C6BBF" w:rsidRPr="008C1436">
        <w:t xml:space="preserve"> a</w:t>
      </w:r>
      <w:r w:rsidRPr="008C1436">
        <w:t xml:space="preserve"> maior população da região, conforme apresentados na </w:t>
      </w:r>
      <w:r w:rsidR="00853B3B">
        <w:t>Tabela</w:t>
      </w:r>
      <w:r w:rsidRPr="008C1436">
        <w:t xml:space="preserve"> 1.</w:t>
      </w:r>
    </w:p>
    <w:p w:rsidR="006B6591" w:rsidRDefault="006B6591" w:rsidP="00A232AA">
      <w:pPr>
        <w:spacing w:line="360" w:lineRule="auto"/>
        <w:ind w:firstLine="709"/>
        <w:jc w:val="both"/>
      </w:pPr>
    </w:p>
    <w:p w:rsidR="006B6591" w:rsidRDefault="006B6591" w:rsidP="00A232AA">
      <w:pPr>
        <w:spacing w:line="360" w:lineRule="auto"/>
        <w:ind w:firstLine="709"/>
        <w:jc w:val="both"/>
      </w:pPr>
    </w:p>
    <w:p w:rsidR="006B6591" w:rsidRDefault="006B6591" w:rsidP="00A232AA">
      <w:pPr>
        <w:spacing w:line="360" w:lineRule="auto"/>
        <w:ind w:firstLine="709"/>
        <w:jc w:val="both"/>
      </w:pPr>
    </w:p>
    <w:p w:rsidR="006B6591" w:rsidRDefault="006B6591" w:rsidP="00A232AA">
      <w:pPr>
        <w:spacing w:line="360" w:lineRule="auto"/>
        <w:ind w:firstLine="709"/>
        <w:jc w:val="both"/>
      </w:pPr>
    </w:p>
    <w:p w:rsidR="006B6591" w:rsidRDefault="006B6591" w:rsidP="00A232AA">
      <w:pPr>
        <w:spacing w:line="360" w:lineRule="auto"/>
        <w:ind w:firstLine="709"/>
        <w:jc w:val="both"/>
      </w:pPr>
    </w:p>
    <w:p w:rsidR="006B6591" w:rsidRDefault="006B6591" w:rsidP="00A232AA">
      <w:pPr>
        <w:spacing w:line="360" w:lineRule="auto"/>
        <w:ind w:firstLine="709"/>
        <w:jc w:val="both"/>
      </w:pPr>
    </w:p>
    <w:p w:rsidR="006B6591" w:rsidRPr="008C1436" w:rsidRDefault="006B6591" w:rsidP="00A232AA">
      <w:pPr>
        <w:spacing w:line="360" w:lineRule="auto"/>
        <w:ind w:firstLine="709"/>
        <w:jc w:val="both"/>
      </w:pPr>
    </w:p>
    <w:p w:rsidR="002F0D72" w:rsidRPr="008C1436" w:rsidRDefault="002F0D72" w:rsidP="00A232AA">
      <w:pPr>
        <w:spacing w:line="360" w:lineRule="auto"/>
        <w:ind w:firstLine="709"/>
        <w:jc w:val="both"/>
      </w:pPr>
    </w:p>
    <w:p w:rsidR="004549E1" w:rsidRPr="008C1436" w:rsidRDefault="00853B3B" w:rsidP="00A232AA">
      <w:pPr>
        <w:pStyle w:val="Legenda"/>
        <w:keepNext/>
        <w:spacing w:line="360" w:lineRule="auto"/>
        <w:jc w:val="center"/>
        <w:rPr>
          <w:sz w:val="24"/>
          <w:szCs w:val="24"/>
        </w:rPr>
      </w:pPr>
      <w:bookmarkStart w:id="47" w:name="_Toc531139659"/>
      <w:r>
        <w:rPr>
          <w:sz w:val="24"/>
          <w:szCs w:val="24"/>
        </w:rPr>
        <w:lastRenderedPageBreak/>
        <w:t>Tabela</w:t>
      </w:r>
      <w:r w:rsidR="00804EB7">
        <w:rPr>
          <w:sz w:val="24"/>
          <w:szCs w:val="24"/>
        </w:rPr>
        <w:t xml:space="preserve"> </w:t>
      </w:r>
      <w:r w:rsidR="009C3CC0" w:rsidRPr="008C1436">
        <w:rPr>
          <w:sz w:val="24"/>
          <w:szCs w:val="24"/>
        </w:rPr>
        <w:fldChar w:fldCharType="begin"/>
      </w:r>
      <w:r w:rsidR="004549E1" w:rsidRPr="008C1436">
        <w:rPr>
          <w:sz w:val="24"/>
          <w:szCs w:val="24"/>
        </w:rPr>
        <w:instrText xml:space="preserve"> SEQ Tabela \* ARABIC </w:instrText>
      </w:r>
      <w:r w:rsidR="009C3CC0" w:rsidRPr="008C1436">
        <w:rPr>
          <w:sz w:val="24"/>
          <w:szCs w:val="24"/>
        </w:rPr>
        <w:fldChar w:fldCharType="separate"/>
      </w:r>
      <w:r w:rsidR="00E315B7">
        <w:rPr>
          <w:noProof/>
          <w:sz w:val="24"/>
          <w:szCs w:val="24"/>
        </w:rPr>
        <w:t>1</w:t>
      </w:r>
      <w:r w:rsidR="009C3CC0" w:rsidRPr="008C1436">
        <w:rPr>
          <w:sz w:val="24"/>
          <w:szCs w:val="24"/>
        </w:rPr>
        <w:fldChar w:fldCharType="end"/>
      </w:r>
      <w:r w:rsidR="004549E1" w:rsidRPr="008C1436">
        <w:rPr>
          <w:sz w:val="24"/>
          <w:szCs w:val="24"/>
        </w:rPr>
        <w:t>- Síntese dos dados gerais dos municípios em estudo</w:t>
      </w:r>
      <w:bookmarkEnd w:id="47"/>
    </w:p>
    <w:p w:rsidR="00D1626E" w:rsidRPr="008C1436" w:rsidRDefault="00D1626E" w:rsidP="00A232AA">
      <w:pPr>
        <w:spacing w:line="360" w:lineRule="auto"/>
      </w:pPr>
    </w:p>
    <w:tbl>
      <w:tblPr>
        <w:tblW w:w="8799" w:type="dxa"/>
        <w:tblCellMar>
          <w:left w:w="70" w:type="dxa"/>
          <w:right w:w="70" w:type="dxa"/>
        </w:tblCellMar>
        <w:tblLook w:val="04A0"/>
      </w:tblPr>
      <w:tblGrid>
        <w:gridCol w:w="1643"/>
        <w:gridCol w:w="1732"/>
        <w:gridCol w:w="1463"/>
        <w:gridCol w:w="1354"/>
        <w:gridCol w:w="1669"/>
        <w:gridCol w:w="938"/>
      </w:tblGrid>
      <w:tr w:rsidR="00A8268B" w:rsidRPr="008C1436" w:rsidTr="00CF389B">
        <w:trPr>
          <w:trHeight w:val="1350"/>
        </w:trPr>
        <w:tc>
          <w:tcPr>
            <w:tcW w:w="1643" w:type="dxa"/>
            <w:shd w:val="clear" w:color="auto" w:fill="BFBFBF" w:themeFill="background1" w:themeFillShade="BF"/>
            <w:hideMark/>
          </w:tcPr>
          <w:p w:rsidR="00193638" w:rsidRPr="008C1436" w:rsidRDefault="00193638" w:rsidP="00A232AA">
            <w:pPr>
              <w:suppressAutoHyphens w:val="0"/>
              <w:spacing w:line="360" w:lineRule="auto"/>
              <w:jc w:val="center"/>
              <w:rPr>
                <w:b/>
                <w:bCs/>
              </w:rPr>
            </w:pPr>
            <w:r w:rsidRPr="008C1436">
              <w:rPr>
                <w:b/>
                <w:bCs/>
              </w:rPr>
              <w:t>Cidade</w:t>
            </w:r>
          </w:p>
        </w:tc>
        <w:tc>
          <w:tcPr>
            <w:tcW w:w="1732" w:type="dxa"/>
            <w:shd w:val="clear" w:color="auto" w:fill="BFBFBF" w:themeFill="background1" w:themeFillShade="BF"/>
            <w:hideMark/>
          </w:tcPr>
          <w:p w:rsidR="00193638" w:rsidRPr="008C1436" w:rsidRDefault="00193638" w:rsidP="00A232AA">
            <w:pPr>
              <w:suppressAutoHyphens w:val="0"/>
              <w:spacing w:line="360" w:lineRule="auto"/>
              <w:jc w:val="center"/>
              <w:rPr>
                <w:b/>
                <w:bCs/>
              </w:rPr>
            </w:pPr>
            <w:r w:rsidRPr="008C1436">
              <w:rPr>
                <w:b/>
                <w:bCs/>
              </w:rPr>
              <w:t>Área da unidade territorial [2017;km²]</w:t>
            </w:r>
          </w:p>
        </w:tc>
        <w:tc>
          <w:tcPr>
            <w:tcW w:w="1463" w:type="dxa"/>
            <w:shd w:val="clear" w:color="auto" w:fill="BFBFBF" w:themeFill="background1" w:themeFillShade="BF"/>
            <w:hideMark/>
          </w:tcPr>
          <w:p w:rsidR="00193638" w:rsidRPr="008C1436" w:rsidRDefault="00193638" w:rsidP="00A232AA">
            <w:pPr>
              <w:suppressAutoHyphens w:val="0"/>
              <w:spacing w:line="360" w:lineRule="auto"/>
              <w:jc w:val="center"/>
              <w:rPr>
                <w:b/>
                <w:bCs/>
              </w:rPr>
            </w:pPr>
            <w:r w:rsidRPr="008C1436">
              <w:rPr>
                <w:b/>
                <w:bCs/>
              </w:rPr>
              <w:t>População no último censo [2010]</w:t>
            </w:r>
          </w:p>
        </w:tc>
        <w:tc>
          <w:tcPr>
            <w:tcW w:w="1354" w:type="dxa"/>
            <w:shd w:val="clear" w:color="auto" w:fill="BFBFBF" w:themeFill="background1" w:themeFillShade="BF"/>
            <w:hideMark/>
          </w:tcPr>
          <w:p w:rsidR="00193638" w:rsidRPr="008C1436" w:rsidRDefault="00193638" w:rsidP="00A232AA">
            <w:pPr>
              <w:suppressAutoHyphens w:val="0"/>
              <w:spacing w:line="360" w:lineRule="auto"/>
              <w:jc w:val="center"/>
              <w:rPr>
                <w:b/>
                <w:bCs/>
              </w:rPr>
            </w:pPr>
            <w:r w:rsidRPr="008C1436">
              <w:rPr>
                <w:b/>
                <w:bCs/>
              </w:rPr>
              <w:t>População estimada [2018]</w:t>
            </w:r>
          </w:p>
        </w:tc>
        <w:tc>
          <w:tcPr>
            <w:tcW w:w="1669" w:type="dxa"/>
            <w:shd w:val="clear" w:color="auto" w:fill="BFBFBF" w:themeFill="background1" w:themeFillShade="BF"/>
            <w:hideMark/>
          </w:tcPr>
          <w:p w:rsidR="00BF1985" w:rsidRPr="008C1436" w:rsidRDefault="00193638" w:rsidP="00A232AA">
            <w:pPr>
              <w:suppressAutoHyphens w:val="0"/>
              <w:spacing w:line="360" w:lineRule="auto"/>
              <w:jc w:val="center"/>
              <w:rPr>
                <w:b/>
                <w:bCs/>
              </w:rPr>
            </w:pPr>
            <w:r w:rsidRPr="008C1436">
              <w:rPr>
                <w:b/>
                <w:bCs/>
              </w:rPr>
              <w:t>PIB</w:t>
            </w:r>
          </w:p>
          <w:p w:rsidR="00193638" w:rsidRPr="008C1436" w:rsidRDefault="00BF1985" w:rsidP="00A232AA">
            <w:pPr>
              <w:suppressAutoHyphens w:val="0"/>
              <w:spacing w:line="360" w:lineRule="auto"/>
              <w:jc w:val="center"/>
              <w:rPr>
                <w:b/>
                <w:bCs/>
              </w:rPr>
            </w:pPr>
            <w:r w:rsidRPr="008C1436">
              <w:rPr>
                <w:b/>
                <w:bCs/>
              </w:rPr>
              <w:t xml:space="preserve">per capita </w:t>
            </w:r>
            <w:r w:rsidR="00193638" w:rsidRPr="008C1436">
              <w:rPr>
                <w:b/>
                <w:bCs/>
              </w:rPr>
              <w:t>[2015]</w:t>
            </w:r>
          </w:p>
          <w:p w:rsidR="00193638" w:rsidRPr="008C1436" w:rsidRDefault="00193638" w:rsidP="00A232AA">
            <w:pPr>
              <w:suppressAutoHyphens w:val="0"/>
              <w:spacing w:line="360" w:lineRule="auto"/>
              <w:jc w:val="center"/>
              <w:rPr>
                <w:b/>
                <w:bCs/>
              </w:rPr>
            </w:pPr>
          </w:p>
        </w:tc>
        <w:tc>
          <w:tcPr>
            <w:tcW w:w="938" w:type="dxa"/>
            <w:shd w:val="clear" w:color="auto" w:fill="BFBFBF" w:themeFill="background1" w:themeFillShade="BF"/>
            <w:hideMark/>
          </w:tcPr>
          <w:p w:rsidR="00193638" w:rsidRPr="008C1436" w:rsidRDefault="00193638" w:rsidP="00A232AA">
            <w:pPr>
              <w:suppressAutoHyphens w:val="0"/>
              <w:spacing w:line="360" w:lineRule="auto"/>
              <w:jc w:val="center"/>
              <w:rPr>
                <w:b/>
                <w:bCs/>
              </w:rPr>
            </w:pPr>
            <w:r w:rsidRPr="008C1436">
              <w:rPr>
                <w:b/>
                <w:bCs/>
              </w:rPr>
              <w:t>IDH [2010]</w:t>
            </w:r>
          </w:p>
        </w:tc>
      </w:tr>
      <w:tr w:rsidR="00A8268B" w:rsidRPr="008C1436" w:rsidTr="000D0826">
        <w:trPr>
          <w:trHeight w:val="511"/>
        </w:trPr>
        <w:tc>
          <w:tcPr>
            <w:tcW w:w="1643" w:type="dxa"/>
            <w:shd w:val="clear" w:color="auto" w:fill="auto"/>
            <w:noWrap/>
            <w:vAlign w:val="center"/>
            <w:hideMark/>
          </w:tcPr>
          <w:p w:rsidR="00193638" w:rsidRPr="008C1436" w:rsidRDefault="00193638" w:rsidP="00A232AA">
            <w:pPr>
              <w:suppressAutoHyphens w:val="0"/>
              <w:spacing w:line="360" w:lineRule="auto"/>
              <w:jc w:val="center"/>
              <w:rPr>
                <w:b/>
                <w:bCs/>
              </w:rPr>
            </w:pPr>
            <w:r w:rsidRPr="008C1436">
              <w:rPr>
                <w:b/>
                <w:bCs/>
              </w:rPr>
              <w:t>Teófilo Otoni</w:t>
            </w:r>
          </w:p>
        </w:tc>
        <w:tc>
          <w:tcPr>
            <w:tcW w:w="1732" w:type="dxa"/>
            <w:shd w:val="clear" w:color="auto" w:fill="auto"/>
            <w:noWrap/>
            <w:vAlign w:val="center"/>
            <w:hideMark/>
          </w:tcPr>
          <w:p w:rsidR="00193638" w:rsidRPr="008C1436" w:rsidRDefault="00193638" w:rsidP="00A232AA">
            <w:pPr>
              <w:suppressAutoHyphens w:val="0"/>
              <w:spacing w:line="360" w:lineRule="auto"/>
              <w:jc w:val="center"/>
            </w:pPr>
            <w:r w:rsidRPr="008C1436">
              <w:t>3242,27</w:t>
            </w:r>
          </w:p>
        </w:tc>
        <w:tc>
          <w:tcPr>
            <w:tcW w:w="1463" w:type="dxa"/>
            <w:shd w:val="clear" w:color="auto" w:fill="auto"/>
            <w:noWrap/>
            <w:vAlign w:val="center"/>
            <w:hideMark/>
          </w:tcPr>
          <w:p w:rsidR="00193638" w:rsidRPr="008C1436" w:rsidRDefault="00193638" w:rsidP="00A232AA">
            <w:pPr>
              <w:suppressAutoHyphens w:val="0"/>
              <w:spacing w:line="360" w:lineRule="auto"/>
              <w:jc w:val="center"/>
            </w:pPr>
            <w:r w:rsidRPr="008C1436">
              <w:t>134745</w:t>
            </w:r>
          </w:p>
        </w:tc>
        <w:tc>
          <w:tcPr>
            <w:tcW w:w="1354" w:type="dxa"/>
            <w:shd w:val="clear" w:color="auto" w:fill="auto"/>
            <w:noWrap/>
            <w:vAlign w:val="center"/>
            <w:hideMark/>
          </w:tcPr>
          <w:p w:rsidR="00193638" w:rsidRPr="008C1436" w:rsidRDefault="00193638" w:rsidP="00A232AA">
            <w:pPr>
              <w:suppressAutoHyphens w:val="0"/>
              <w:spacing w:line="360" w:lineRule="auto"/>
              <w:jc w:val="center"/>
            </w:pPr>
            <w:r w:rsidRPr="008C1436">
              <w:t>140235</w:t>
            </w:r>
          </w:p>
        </w:tc>
        <w:tc>
          <w:tcPr>
            <w:tcW w:w="1669" w:type="dxa"/>
            <w:shd w:val="clear" w:color="000000" w:fill="FFFFFF"/>
            <w:noWrap/>
            <w:vAlign w:val="center"/>
            <w:hideMark/>
          </w:tcPr>
          <w:p w:rsidR="00193638" w:rsidRPr="008C1436" w:rsidRDefault="00193638" w:rsidP="00A232AA">
            <w:pPr>
              <w:suppressAutoHyphens w:val="0"/>
              <w:spacing w:line="360" w:lineRule="auto"/>
              <w:jc w:val="center"/>
            </w:pPr>
            <w:r w:rsidRPr="008C1436">
              <w:t>R$ 16.066,82</w:t>
            </w:r>
          </w:p>
        </w:tc>
        <w:tc>
          <w:tcPr>
            <w:tcW w:w="938" w:type="dxa"/>
            <w:shd w:val="clear" w:color="000000" w:fill="FFFFFF"/>
            <w:noWrap/>
            <w:vAlign w:val="center"/>
            <w:hideMark/>
          </w:tcPr>
          <w:p w:rsidR="00193638" w:rsidRPr="008C1436" w:rsidRDefault="00193638" w:rsidP="00A232AA">
            <w:pPr>
              <w:suppressAutoHyphens w:val="0"/>
              <w:spacing w:line="360" w:lineRule="auto"/>
              <w:jc w:val="center"/>
            </w:pPr>
            <w:r w:rsidRPr="008C1436">
              <w:t>0.701</w:t>
            </w:r>
          </w:p>
        </w:tc>
      </w:tr>
      <w:tr w:rsidR="00A8268B" w:rsidRPr="008C1436" w:rsidTr="000D0826">
        <w:trPr>
          <w:trHeight w:val="446"/>
        </w:trPr>
        <w:tc>
          <w:tcPr>
            <w:tcW w:w="1643"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rPr>
                <w:b/>
                <w:bCs/>
              </w:rPr>
            </w:pPr>
            <w:r w:rsidRPr="008C1436">
              <w:rPr>
                <w:b/>
                <w:bCs/>
              </w:rPr>
              <w:t>Poté</w:t>
            </w:r>
          </w:p>
        </w:tc>
        <w:tc>
          <w:tcPr>
            <w:tcW w:w="1732"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625,11</w:t>
            </w:r>
          </w:p>
        </w:tc>
        <w:tc>
          <w:tcPr>
            <w:tcW w:w="1463"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15667</w:t>
            </w:r>
          </w:p>
        </w:tc>
        <w:tc>
          <w:tcPr>
            <w:tcW w:w="1354"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16491</w:t>
            </w:r>
          </w:p>
        </w:tc>
        <w:tc>
          <w:tcPr>
            <w:tcW w:w="1669"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R$   7.602,69</w:t>
            </w:r>
          </w:p>
        </w:tc>
        <w:tc>
          <w:tcPr>
            <w:tcW w:w="938"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0.624</w:t>
            </w:r>
          </w:p>
        </w:tc>
      </w:tr>
      <w:tr w:rsidR="00A8268B" w:rsidRPr="008C1436" w:rsidTr="000D0826">
        <w:trPr>
          <w:trHeight w:val="446"/>
        </w:trPr>
        <w:tc>
          <w:tcPr>
            <w:tcW w:w="1643" w:type="dxa"/>
            <w:shd w:val="clear" w:color="auto" w:fill="auto"/>
            <w:noWrap/>
            <w:vAlign w:val="center"/>
            <w:hideMark/>
          </w:tcPr>
          <w:p w:rsidR="00193638" w:rsidRPr="008C1436" w:rsidRDefault="00193638" w:rsidP="00A232AA">
            <w:pPr>
              <w:suppressAutoHyphens w:val="0"/>
              <w:spacing w:line="360" w:lineRule="auto"/>
              <w:jc w:val="center"/>
              <w:rPr>
                <w:b/>
                <w:bCs/>
              </w:rPr>
            </w:pPr>
            <w:r w:rsidRPr="008C1436">
              <w:rPr>
                <w:b/>
                <w:bCs/>
              </w:rPr>
              <w:t>Ouro Verde</w:t>
            </w:r>
          </w:p>
        </w:tc>
        <w:tc>
          <w:tcPr>
            <w:tcW w:w="1732" w:type="dxa"/>
            <w:shd w:val="clear" w:color="auto" w:fill="auto"/>
            <w:noWrap/>
            <w:vAlign w:val="center"/>
            <w:hideMark/>
          </w:tcPr>
          <w:p w:rsidR="00193638" w:rsidRPr="008C1436" w:rsidRDefault="00193638" w:rsidP="00A232AA">
            <w:pPr>
              <w:suppressAutoHyphens w:val="0"/>
              <w:spacing w:line="360" w:lineRule="auto"/>
              <w:jc w:val="center"/>
            </w:pPr>
            <w:r w:rsidRPr="008C1436">
              <w:t>266,78</w:t>
            </w:r>
          </w:p>
        </w:tc>
        <w:tc>
          <w:tcPr>
            <w:tcW w:w="1463" w:type="dxa"/>
            <w:shd w:val="clear" w:color="auto" w:fill="auto"/>
            <w:noWrap/>
            <w:vAlign w:val="center"/>
            <w:hideMark/>
          </w:tcPr>
          <w:p w:rsidR="00193638" w:rsidRPr="008C1436" w:rsidRDefault="00193638" w:rsidP="00A232AA">
            <w:pPr>
              <w:suppressAutoHyphens w:val="0"/>
              <w:spacing w:line="360" w:lineRule="auto"/>
              <w:jc w:val="center"/>
            </w:pPr>
            <w:r w:rsidRPr="008C1436">
              <w:t>7800</w:t>
            </w:r>
          </w:p>
        </w:tc>
        <w:tc>
          <w:tcPr>
            <w:tcW w:w="1354" w:type="dxa"/>
            <w:shd w:val="clear" w:color="auto" w:fill="auto"/>
            <w:noWrap/>
            <w:vAlign w:val="center"/>
            <w:hideMark/>
          </w:tcPr>
          <w:p w:rsidR="00193638" w:rsidRPr="008C1436" w:rsidRDefault="00193638" w:rsidP="00A232AA">
            <w:pPr>
              <w:suppressAutoHyphens w:val="0"/>
              <w:spacing w:line="360" w:lineRule="auto"/>
              <w:jc w:val="center"/>
            </w:pPr>
            <w:r w:rsidRPr="008C1436">
              <w:t>8503</w:t>
            </w:r>
          </w:p>
        </w:tc>
        <w:tc>
          <w:tcPr>
            <w:tcW w:w="1669" w:type="dxa"/>
            <w:shd w:val="clear" w:color="000000" w:fill="FFFFFF"/>
            <w:noWrap/>
            <w:vAlign w:val="center"/>
            <w:hideMark/>
          </w:tcPr>
          <w:p w:rsidR="00193638" w:rsidRPr="008C1436" w:rsidRDefault="00193638" w:rsidP="00A232AA">
            <w:pPr>
              <w:suppressAutoHyphens w:val="0"/>
              <w:spacing w:line="360" w:lineRule="auto"/>
              <w:jc w:val="center"/>
            </w:pPr>
            <w:r w:rsidRPr="008C1436">
              <w:t>R$   6.821,78</w:t>
            </w:r>
          </w:p>
        </w:tc>
        <w:tc>
          <w:tcPr>
            <w:tcW w:w="938" w:type="dxa"/>
            <w:shd w:val="clear" w:color="000000" w:fill="FFFFFF"/>
            <w:noWrap/>
            <w:vAlign w:val="center"/>
            <w:hideMark/>
          </w:tcPr>
          <w:p w:rsidR="00193638" w:rsidRPr="008C1436" w:rsidRDefault="00193638" w:rsidP="00A232AA">
            <w:pPr>
              <w:suppressAutoHyphens w:val="0"/>
              <w:spacing w:line="360" w:lineRule="auto"/>
              <w:jc w:val="center"/>
            </w:pPr>
            <w:r w:rsidRPr="008C1436">
              <w:t>0.595</w:t>
            </w:r>
          </w:p>
        </w:tc>
      </w:tr>
      <w:tr w:rsidR="00A8268B" w:rsidRPr="008C1436" w:rsidTr="000D0826">
        <w:trPr>
          <w:trHeight w:val="446"/>
        </w:trPr>
        <w:tc>
          <w:tcPr>
            <w:tcW w:w="1643"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rPr>
                <w:b/>
                <w:bCs/>
              </w:rPr>
            </w:pPr>
            <w:r w:rsidRPr="008C1436">
              <w:rPr>
                <w:b/>
                <w:bCs/>
              </w:rPr>
              <w:t>Itambacuri</w:t>
            </w:r>
          </w:p>
        </w:tc>
        <w:tc>
          <w:tcPr>
            <w:tcW w:w="1732"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1419,21</w:t>
            </w:r>
          </w:p>
        </w:tc>
        <w:tc>
          <w:tcPr>
            <w:tcW w:w="1463"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22809</w:t>
            </w:r>
          </w:p>
        </w:tc>
        <w:tc>
          <w:tcPr>
            <w:tcW w:w="1354"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23212</w:t>
            </w:r>
          </w:p>
        </w:tc>
        <w:tc>
          <w:tcPr>
            <w:tcW w:w="1669" w:type="dxa"/>
            <w:shd w:val="clear" w:color="auto" w:fill="F2F2F2" w:themeFill="background1" w:themeFillShade="F2"/>
            <w:vAlign w:val="center"/>
            <w:hideMark/>
          </w:tcPr>
          <w:p w:rsidR="00193638" w:rsidRPr="008C1436" w:rsidRDefault="00193638" w:rsidP="00A232AA">
            <w:pPr>
              <w:suppressAutoHyphens w:val="0"/>
              <w:spacing w:line="360" w:lineRule="auto"/>
              <w:jc w:val="center"/>
            </w:pPr>
            <w:r w:rsidRPr="008C1436">
              <w:t>R$ 10.052,85</w:t>
            </w:r>
          </w:p>
        </w:tc>
        <w:tc>
          <w:tcPr>
            <w:tcW w:w="938"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0.634</w:t>
            </w:r>
          </w:p>
        </w:tc>
      </w:tr>
      <w:tr w:rsidR="00A8268B" w:rsidRPr="008C1436" w:rsidTr="000D0826">
        <w:trPr>
          <w:trHeight w:val="446"/>
        </w:trPr>
        <w:tc>
          <w:tcPr>
            <w:tcW w:w="1643" w:type="dxa"/>
            <w:shd w:val="clear" w:color="auto" w:fill="auto"/>
            <w:noWrap/>
            <w:vAlign w:val="center"/>
            <w:hideMark/>
          </w:tcPr>
          <w:p w:rsidR="00193638" w:rsidRPr="008C1436" w:rsidRDefault="00193638" w:rsidP="00A232AA">
            <w:pPr>
              <w:suppressAutoHyphens w:val="0"/>
              <w:spacing w:line="360" w:lineRule="auto"/>
              <w:jc w:val="center"/>
              <w:rPr>
                <w:b/>
                <w:bCs/>
              </w:rPr>
            </w:pPr>
            <w:r w:rsidRPr="008C1436">
              <w:rPr>
                <w:b/>
                <w:bCs/>
              </w:rPr>
              <w:t xml:space="preserve">Frei Gaspar </w:t>
            </w:r>
          </w:p>
        </w:tc>
        <w:tc>
          <w:tcPr>
            <w:tcW w:w="1732" w:type="dxa"/>
            <w:shd w:val="clear" w:color="auto" w:fill="auto"/>
            <w:noWrap/>
            <w:vAlign w:val="center"/>
            <w:hideMark/>
          </w:tcPr>
          <w:p w:rsidR="00193638" w:rsidRPr="008C1436" w:rsidRDefault="00193638" w:rsidP="00A232AA">
            <w:pPr>
              <w:suppressAutoHyphens w:val="0"/>
              <w:spacing w:line="360" w:lineRule="auto"/>
              <w:jc w:val="center"/>
            </w:pPr>
            <w:r w:rsidRPr="008C1436">
              <w:t>626,67</w:t>
            </w:r>
          </w:p>
        </w:tc>
        <w:tc>
          <w:tcPr>
            <w:tcW w:w="1463" w:type="dxa"/>
            <w:shd w:val="clear" w:color="auto" w:fill="auto"/>
            <w:noWrap/>
            <w:vAlign w:val="center"/>
            <w:hideMark/>
          </w:tcPr>
          <w:p w:rsidR="00193638" w:rsidRPr="008C1436" w:rsidRDefault="00193638" w:rsidP="00A232AA">
            <w:pPr>
              <w:suppressAutoHyphens w:val="0"/>
              <w:spacing w:line="360" w:lineRule="auto"/>
              <w:jc w:val="center"/>
            </w:pPr>
            <w:r w:rsidRPr="008C1436">
              <w:t>5879</w:t>
            </w:r>
          </w:p>
        </w:tc>
        <w:tc>
          <w:tcPr>
            <w:tcW w:w="1354" w:type="dxa"/>
            <w:shd w:val="clear" w:color="auto" w:fill="auto"/>
            <w:noWrap/>
            <w:vAlign w:val="center"/>
            <w:hideMark/>
          </w:tcPr>
          <w:p w:rsidR="00193638" w:rsidRPr="008C1436" w:rsidRDefault="00193638" w:rsidP="00A232AA">
            <w:pPr>
              <w:suppressAutoHyphens w:val="0"/>
              <w:spacing w:line="360" w:lineRule="auto"/>
              <w:jc w:val="center"/>
            </w:pPr>
            <w:r w:rsidRPr="008C1436">
              <w:t>5891</w:t>
            </w:r>
          </w:p>
        </w:tc>
        <w:tc>
          <w:tcPr>
            <w:tcW w:w="1669" w:type="dxa"/>
            <w:shd w:val="clear" w:color="000000" w:fill="FFFFFF"/>
            <w:noWrap/>
            <w:vAlign w:val="center"/>
            <w:hideMark/>
          </w:tcPr>
          <w:p w:rsidR="00193638" w:rsidRPr="008C1436" w:rsidRDefault="00193638" w:rsidP="00A232AA">
            <w:pPr>
              <w:suppressAutoHyphens w:val="0"/>
              <w:spacing w:line="360" w:lineRule="auto"/>
              <w:jc w:val="center"/>
            </w:pPr>
            <w:r w:rsidRPr="008C1436">
              <w:t>R$   8.396,18</w:t>
            </w:r>
          </w:p>
        </w:tc>
        <w:tc>
          <w:tcPr>
            <w:tcW w:w="938" w:type="dxa"/>
            <w:shd w:val="clear" w:color="000000" w:fill="FFFFFF"/>
            <w:noWrap/>
            <w:vAlign w:val="center"/>
            <w:hideMark/>
          </w:tcPr>
          <w:p w:rsidR="00193638" w:rsidRPr="008C1436" w:rsidRDefault="00193638" w:rsidP="00A232AA">
            <w:pPr>
              <w:suppressAutoHyphens w:val="0"/>
              <w:spacing w:line="360" w:lineRule="auto"/>
              <w:jc w:val="center"/>
            </w:pPr>
            <w:r w:rsidRPr="008C1436">
              <w:t>0.590</w:t>
            </w:r>
          </w:p>
        </w:tc>
      </w:tr>
      <w:tr w:rsidR="00A8268B" w:rsidRPr="008C1436" w:rsidTr="000D0826">
        <w:trPr>
          <w:trHeight w:val="446"/>
        </w:trPr>
        <w:tc>
          <w:tcPr>
            <w:tcW w:w="1643"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rPr>
                <w:b/>
                <w:bCs/>
              </w:rPr>
            </w:pPr>
            <w:r w:rsidRPr="008C1436">
              <w:rPr>
                <w:b/>
                <w:bCs/>
              </w:rPr>
              <w:t xml:space="preserve">Campanário </w:t>
            </w:r>
          </w:p>
        </w:tc>
        <w:tc>
          <w:tcPr>
            <w:tcW w:w="1732"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442,40</w:t>
            </w:r>
          </w:p>
        </w:tc>
        <w:tc>
          <w:tcPr>
            <w:tcW w:w="1463"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3564</w:t>
            </w:r>
          </w:p>
        </w:tc>
        <w:tc>
          <w:tcPr>
            <w:tcW w:w="1354"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3711</w:t>
            </w:r>
          </w:p>
        </w:tc>
        <w:tc>
          <w:tcPr>
            <w:tcW w:w="1669"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R$ 10.031,03</w:t>
            </w:r>
          </w:p>
        </w:tc>
        <w:tc>
          <w:tcPr>
            <w:tcW w:w="938" w:type="dxa"/>
            <w:shd w:val="clear" w:color="auto" w:fill="F2F2F2" w:themeFill="background1" w:themeFillShade="F2"/>
            <w:noWrap/>
            <w:vAlign w:val="center"/>
            <w:hideMark/>
          </w:tcPr>
          <w:p w:rsidR="00193638" w:rsidRPr="008C1436" w:rsidRDefault="00193638" w:rsidP="00A232AA">
            <w:pPr>
              <w:suppressAutoHyphens w:val="0"/>
              <w:spacing w:line="360" w:lineRule="auto"/>
              <w:jc w:val="center"/>
            </w:pPr>
            <w:r w:rsidRPr="008C1436">
              <w:t>0.616</w:t>
            </w:r>
          </w:p>
        </w:tc>
      </w:tr>
    </w:tbl>
    <w:p w:rsidR="00D1626E" w:rsidRPr="008C1436" w:rsidRDefault="00D1626E" w:rsidP="00A232AA">
      <w:pPr>
        <w:spacing w:line="360" w:lineRule="auto"/>
        <w:jc w:val="center"/>
        <w:rPr>
          <w:sz w:val="20"/>
          <w:szCs w:val="20"/>
        </w:rPr>
      </w:pPr>
    </w:p>
    <w:p w:rsidR="0018799B" w:rsidRPr="008C1436" w:rsidRDefault="00193638" w:rsidP="00A232AA">
      <w:pPr>
        <w:spacing w:line="360" w:lineRule="auto"/>
        <w:jc w:val="center"/>
      </w:pPr>
      <w:r w:rsidRPr="008C1436">
        <w:rPr>
          <w:sz w:val="20"/>
          <w:szCs w:val="20"/>
        </w:rPr>
        <w:t>Fonte: (IBGE, 201</w:t>
      </w:r>
      <w:r w:rsidR="002D6C83">
        <w:rPr>
          <w:sz w:val="20"/>
          <w:szCs w:val="20"/>
        </w:rPr>
        <w:t>7</w:t>
      </w:r>
      <w:r w:rsidRPr="008C1436">
        <w:rPr>
          <w:sz w:val="20"/>
          <w:szCs w:val="20"/>
        </w:rPr>
        <w:t>)</w:t>
      </w:r>
    </w:p>
    <w:p w:rsidR="00252A2B" w:rsidRPr="008C1436" w:rsidRDefault="007451D6" w:rsidP="00A232AA">
      <w:pPr>
        <w:spacing w:line="360" w:lineRule="auto"/>
        <w:jc w:val="center"/>
      </w:pPr>
      <w:r w:rsidRPr="008C1436">
        <w:tab/>
      </w:r>
    </w:p>
    <w:p w:rsidR="00BA4AF6" w:rsidRPr="008C1436" w:rsidRDefault="006C6BBF" w:rsidP="00A232AA">
      <w:pPr>
        <w:spacing w:line="360" w:lineRule="auto"/>
        <w:ind w:firstLine="709"/>
        <w:jc w:val="both"/>
      </w:pPr>
      <w:r w:rsidRPr="008C1436">
        <w:t>Contudo Teófilo Otoni dispõe de um alto fluxo populacional, oriundo das cidades circunvizinhas, que usufruem do sistema urbano local. Toda via a cidade de Teófilo Otoni</w:t>
      </w:r>
      <w:r w:rsidR="00252A2B" w:rsidRPr="008C1436">
        <w:t xml:space="preserve"> apresenta aspectos que</w:t>
      </w:r>
      <w:r w:rsidRPr="008C1436">
        <w:t xml:space="preserve"> são consideradas premissas básicas para </w:t>
      </w:r>
      <w:r w:rsidR="00252A2B" w:rsidRPr="008C1436">
        <w:t>ser sede</w:t>
      </w:r>
      <w:r w:rsidRPr="008C1436">
        <w:t xml:space="preserve"> do cons</w:t>
      </w:r>
      <w:r w:rsidR="008D49E4" w:rsidRPr="008C1436">
        <w:t>ó</w:t>
      </w:r>
      <w:r w:rsidRPr="008C1436">
        <w:t xml:space="preserve">rcio intermunicipal de aterro sanitário, principalmente ao se tratar do volume de </w:t>
      </w:r>
      <w:r w:rsidR="00BE2985" w:rsidRPr="008C1436">
        <w:t xml:space="preserve">geração de </w:t>
      </w:r>
      <w:r w:rsidRPr="008C1436">
        <w:t>resíduos sólidos. Portanto comparado aos demais municípios do presente estudo (</w:t>
      </w:r>
      <w:r w:rsidRPr="008C1436">
        <w:rPr>
          <w:shd w:val="clear" w:color="auto" w:fill="FFFFFF"/>
          <w:lang w:eastAsia="en-US"/>
        </w:rPr>
        <w:t>Campanário, Itambacuri, Frei Gaspar, Ouro Verde e Poté)</w:t>
      </w:r>
      <w:r w:rsidRPr="008C1436">
        <w:t>, avalia-se a cidade de Teófilo Otoni, como sede para a implantação do aterro sanitário</w:t>
      </w:r>
      <w:r w:rsidR="00BE2985" w:rsidRPr="008C1436">
        <w:t>, coma finalidade de</w:t>
      </w:r>
      <w:r w:rsidRPr="008C1436">
        <w:t xml:space="preserve"> atender os municípios em um raio de 60 km.</w:t>
      </w:r>
    </w:p>
    <w:p w:rsidR="007E1770" w:rsidRPr="008C1436" w:rsidRDefault="00F71A1E" w:rsidP="00A232AA">
      <w:pPr>
        <w:pStyle w:val="Ttulo2"/>
        <w:spacing w:line="360" w:lineRule="auto"/>
        <w:rPr>
          <w:rFonts w:ascii="Arial" w:hAnsi="Arial"/>
          <w:color w:val="auto"/>
          <w:sz w:val="24"/>
          <w:szCs w:val="24"/>
        </w:rPr>
      </w:pPr>
      <w:bookmarkStart w:id="48" w:name="_Toc531141540"/>
      <w:r w:rsidRPr="008C1436">
        <w:rPr>
          <w:rFonts w:ascii="Arial" w:hAnsi="Arial"/>
          <w:color w:val="auto"/>
          <w:sz w:val="24"/>
          <w:szCs w:val="24"/>
        </w:rPr>
        <w:t>3.</w:t>
      </w:r>
      <w:r w:rsidR="00CA675D" w:rsidRPr="008C1436">
        <w:rPr>
          <w:rFonts w:ascii="Arial" w:hAnsi="Arial"/>
          <w:color w:val="auto"/>
          <w:sz w:val="24"/>
          <w:szCs w:val="24"/>
        </w:rPr>
        <w:t>2.</w:t>
      </w:r>
      <w:r w:rsidR="00EE610C" w:rsidRPr="008C1436">
        <w:rPr>
          <w:rFonts w:ascii="Arial" w:hAnsi="Arial"/>
          <w:color w:val="auto"/>
          <w:sz w:val="24"/>
          <w:szCs w:val="24"/>
        </w:rPr>
        <w:t>2</w:t>
      </w:r>
      <w:r w:rsidR="00F46BD7">
        <w:rPr>
          <w:rFonts w:ascii="Arial" w:hAnsi="Arial"/>
          <w:color w:val="auto"/>
          <w:sz w:val="24"/>
          <w:szCs w:val="24"/>
        </w:rPr>
        <w:t xml:space="preserve"> </w:t>
      </w:r>
      <w:r w:rsidRPr="008C1436">
        <w:rPr>
          <w:rFonts w:ascii="Arial" w:hAnsi="Arial"/>
          <w:color w:val="auto"/>
          <w:sz w:val="24"/>
          <w:szCs w:val="24"/>
        </w:rPr>
        <w:t>Coleta de dados</w:t>
      </w:r>
      <w:bookmarkEnd w:id="48"/>
    </w:p>
    <w:p w:rsidR="007E1770" w:rsidRPr="008C1436" w:rsidRDefault="007E1770" w:rsidP="00A232AA">
      <w:pPr>
        <w:spacing w:line="360" w:lineRule="auto"/>
        <w:jc w:val="both"/>
        <w:rPr>
          <w:b/>
        </w:rPr>
      </w:pPr>
    </w:p>
    <w:p w:rsidR="00BB20DE" w:rsidRPr="008C1436" w:rsidRDefault="00F71A1E" w:rsidP="00A232AA">
      <w:pPr>
        <w:suppressAutoHyphens w:val="0"/>
        <w:spacing w:line="360" w:lineRule="auto"/>
        <w:ind w:firstLine="709"/>
        <w:jc w:val="both"/>
        <w:rPr>
          <w:rFonts w:eastAsia="Arial"/>
          <w:lang w:bidi="pt-BR"/>
        </w:rPr>
      </w:pPr>
      <w:r w:rsidRPr="008C1436">
        <w:rPr>
          <w:rFonts w:eastAsia="Arial"/>
          <w:lang w:bidi="pt-BR"/>
        </w:rPr>
        <w:t xml:space="preserve">Foram utilizadas as bases de dados virtuais, verificando artigos e </w:t>
      </w:r>
      <w:r w:rsidR="00206305" w:rsidRPr="008C1436">
        <w:rPr>
          <w:rFonts w:eastAsia="Arial"/>
          <w:lang w:bidi="pt-BR"/>
        </w:rPr>
        <w:t xml:space="preserve">monografias, </w:t>
      </w:r>
      <w:r w:rsidRPr="008C1436">
        <w:rPr>
          <w:rFonts w:eastAsia="Arial"/>
          <w:lang w:bidi="pt-BR"/>
        </w:rPr>
        <w:t xml:space="preserve">valorizando as instituições de destaque </w:t>
      </w:r>
      <w:r w:rsidR="00206305" w:rsidRPr="008C1436">
        <w:rPr>
          <w:rFonts w:eastAsia="Arial"/>
          <w:lang w:bidi="pt-BR"/>
        </w:rPr>
        <w:t>a credibilidade das autorias, sendo grandes partes extraídas de artig</w:t>
      </w:r>
      <w:r w:rsidR="00073198" w:rsidRPr="008C1436">
        <w:rPr>
          <w:rFonts w:eastAsia="Arial"/>
          <w:lang w:bidi="pt-BR"/>
        </w:rPr>
        <w:t xml:space="preserve">os publicados </w:t>
      </w:r>
      <w:r w:rsidR="002C509D" w:rsidRPr="008C1436">
        <w:rPr>
          <w:rFonts w:eastAsia="Arial"/>
          <w:lang w:bidi="pt-BR"/>
        </w:rPr>
        <w:t>em revistas científicas</w:t>
      </w:r>
      <w:r w:rsidRPr="008C1436">
        <w:rPr>
          <w:rFonts w:eastAsia="Arial"/>
          <w:lang w:bidi="pt-BR"/>
        </w:rPr>
        <w:t xml:space="preserve"> de confiabilidade acadêmica. Além destas, foi também realizado a consulta em livros didáticos na biblioteca da própria faculdade, no intuito de esclarecer os tópicos abordados, é obter </w:t>
      </w:r>
      <w:r w:rsidR="00BB20DE" w:rsidRPr="008C1436">
        <w:rPr>
          <w:rFonts w:eastAsia="Arial"/>
          <w:lang w:bidi="pt-BR"/>
        </w:rPr>
        <w:t>maior clareza do contexto geral.</w:t>
      </w:r>
    </w:p>
    <w:p w:rsidR="007E1770" w:rsidRPr="008C1436" w:rsidRDefault="00BB20DE" w:rsidP="00A232AA">
      <w:pPr>
        <w:suppressAutoHyphens w:val="0"/>
        <w:spacing w:line="360" w:lineRule="auto"/>
        <w:ind w:firstLine="709"/>
        <w:jc w:val="both"/>
        <w:rPr>
          <w:rFonts w:eastAsia="Arial"/>
          <w:lang w:bidi="pt-BR"/>
        </w:rPr>
      </w:pPr>
      <w:r w:rsidRPr="008C1436">
        <w:rPr>
          <w:rFonts w:eastAsia="Arial"/>
          <w:lang w:bidi="pt-BR"/>
        </w:rPr>
        <w:lastRenderedPageBreak/>
        <w:t xml:space="preserve"> P</w:t>
      </w:r>
      <w:r w:rsidR="00F71A1E" w:rsidRPr="008C1436">
        <w:rPr>
          <w:rFonts w:eastAsia="Arial"/>
          <w:lang w:bidi="pt-BR"/>
        </w:rPr>
        <w:t xml:space="preserve">ortanto considera que </w:t>
      </w:r>
      <w:r w:rsidR="004A7D53" w:rsidRPr="008C1436">
        <w:rPr>
          <w:rFonts w:eastAsia="Arial"/>
          <w:lang w:bidi="pt-BR"/>
        </w:rPr>
        <w:t>a estrutura d</w:t>
      </w:r>
      <w:r w:rsidR="00A70225" w:rsidRPr="008C1436">
        <w:rPr>
          <w:rFonts w:eastAsia="Arial"/>
          <w:lang w:bidi="pt-BR"/>
        </w:rPr>
        <w:t>a</w:t>
      </w:r>
      <w:r w:rsidR="00A616A1" w:rsidRPr="008C1436">
        <w:rPr>
          <w:rFonts w:eastAsia="Arial"/>
          <w:lang w:bidi="pt-BR"/>
        </w:rPr>
        <w:t xml:space="preserve"> metodologia como</w:t>
      </w:r>
      <w:r w:rsidR="00F71A1E" w:rsidRPr="008C1436">
        <w:rPr>
          <w:rFonts w:eastAsia="Arial"/>
          <w:lang w:bidi="pt-BR"/>
        </w:rPr>
        <w:t xml:space="preserve"> bibliográfica</w:t>
      </w:r>
      <w:r w:rsidR="00A70225" w:rsidRPr="008C1436">
        <w:rPr>
          <w:rFonts w:eastAsia="Arial"/>
          <w:lang w:bidi="pt-BR"/>
        </w:rPr>
        <w:t xml:space="preserve"> sendo formulada com base em pesquisas de diversos autores. No</w:t>
      </w:r>
      <w:r w:rsidR="00F71A1E" w:rsidRPr="008C1436">
        <w:rPr>
          <w:rFonts w:eastAsia="Arial"/>
          <w:lang w:bidi="pt-BR"/>
        </w:rPr>
        <w:t xml:space="preserve"> entanto a origem dos dados para </w:t>
      </w:r>
      <w:r w:rsidR="002C509D" w:rsidRPr="008C1436">
        <w:rPr>
          <w:rFonts w:eastAsia="Arial"/>
          <w:lang w:bidi="pt-BR"/>
        </w:rPr>
        <w:t xml:space="preserve">alimentar </w:t>
      </w:r>
      <w:r w:rsidR="00B0089C" w:rsidRPr="008C1436">
        <w:rPr>
          <w:rFonts w:eastAsia="Arial"/>
          <w:lang w:bidi="pt-BR"/>
        </w:rPr>
        <w:t>toda</w:t>
      </w:r>
      <w:r w:rsidR="00A616A1" w:rsidRPr="008C1436">
        <w:rPr>
          <w:rFonts w:eastAsia="Arial"/>
          <w:lang w:bidi="pt-BR"/>
        </w:rPr>
        <w:t xml:space="preserve"> modelagem</w:t>
      </w:r>
      <w:r w:rsidR="00B0089C" w:rsidRPr="008C1436">
        <w:rPr>
          <w:rFonts w:eastAsia="Arial"/>
          <w:lang w:bidi="pt-BR"/>
        </w:rPr>
        <w:t xml:space="preserve"> de </w:t>
      </w:r>
      <w:r w:rsidR="001D2099" w:rsidRPr="008C1436">
        <w:rPr>
          <w:rFonts w:eastAsia="Arial"/>
          <w:lang w:bidi="pt-BR"/>
        </w:rPr>
        <w:t>cálculos é</w:t>
      </w:r>
      <w:r w:rsidR="00A616A1" w:rsidRPr="008C1436">
        <w:rPr>
          <w:rFonts w:eastAsia="Arial"/>
          <w:lang w:bidi="pt-BR"/>
        </w:rPr>
        <w:t xml:space="preserve"> de caráter documental</w:t>
      </w:r>
      <w:r w:rsidR="00A70225" w:rsidRPr="008C1436">
        <w:rPr>
          <w:rFonts w:eastAsia="Arial"/>
          <w:lang w:bidi="pt-BR"/>
        </w:rPr>
        <w:t>, com</w:t>
      </w:r>
      <w:r w:rsidR="00A616A1" w:rsidRPr="008C1436">
        <w:rPr>
          <w:rFonts w:eastAsia="Arial"/>
          <w:lang w:bidi="pt-BR"/>
        </w:rPr>
        <w:t xml:space="preserve"> base em informações dos institutos de pesquisa</w:t>
      </w:r>
      <w:r w:rsidR="00F71A1E" w:rsidRPr="008C1436">
        <w:rPr>
          <w:rFonts w:eastAsia="Arial"/>
          <w:lang w:bidi="pt-BR"/>
        </w:rPr>
        <w:t>,</w:t>
      </w:r>
      <w:r w:rsidR="00A616A1" w:rsidRPr="008C1436">
        <w:rPr>
          <w:rFonts w:eastAsia="Arial"/>
          <w:lang w:bidi="pt-BR"/>
        </w:rPr>
        <w:t xml:space="preserve"> prefeituras</w:t>
      </w:r>
      <w:r w:rsidR="00A70225" w:rsidRPr="008C1436">
        <w:rPr>
          <w:rFonts w:eastAsia="Arial"/>
          <w:lang w:bidi="pt-BR"/>
        </w:rPr>
        <w:t xml:space="preserve"> e</w:t>
      </w:r>
      <w:r w:rsidR="00A616A1" w:rsidRPr="008C1436">
        <w:rPr>
          <w:rFonts w:eastAsia="Arial"/>
          <w:lang w:bidi="pt-BR"/>
        </w:rPr>
        <w:t xml:space="preserve"> empresas relacionadas a coleta de </w:t>
      </w:r>
      <w:r w:rsidR="000D0826" w:rsidRPr="008C1436">
        <w:rPr>
          <w:rFonts w:eastAsia="Arial"/>
          <w:lang w:bidi="pt-BR"/>
        </w:rPr>
        <w:t>resíduos.</w:t>
      </w:r>
    </w:p>
    <w:p w:rsidR="00A70225" w:rsidRPr="008C1436" w:rsidRDefault="00A70225" w:rsidP="00A232AA">
      <w:pPr>
        <w:suppressAutoHyphens w:val="0"/>
        <w:spacing w:line="360" w:lineRule="auto"/>
        <w:ind w:firstLine="709"/>
        <w:jc w:val="both"/>
        <w:rPr>
          <w:rFonts w:eastAsia="Arial"/>
          <w:lang w:bidi="pt-BR"/>
        </w:rPr>
      </w:pPr>
    </w:p>
    <w:p w:rsidR="007E1770" w:rsidRPr="008C1436" w:rsidRDefault="00F71A1E" w:rsidP="00A232AA">
      <w:pPr>
        <w:pStyle w:val="Ttulo2"/>
        <w:spacing w:line="360" w:lineRule="auto"/>
        <w:rPr>
          <w:rFonts w:ascii="Arial" w:hAnsi="Arial"/>
          <w:color w:val="auto"/>
          <w:sz w:val="24"/>
          <w:szCs w:val="24"/>
        </w:rPr>
      </w:pPr>
      <w:bookmarkStart w:id="49" w:name="_Toc531141541"/>
      <w:r w:rsidRPr="008C1436">
        <w:rPr>
          <w:rFonts w:ascii="Arial" w:hAnsi="Arial"/>
          <w:color w:val="auto"/>
          <w:sz w:val="24"/>
          <w:szCs w:val="24"/>
        </w:rPr>
        <w:t>3.</w:t>
      </w:r>
      <w:r w:rsidR="00CA675D" w:rsidRPr="008C1436">
        <w:rPr>
          <w:rFonts w:ascii="Arial" w:hAnsi="Arial"/>
          <w:color w:val="auto"/>
          <w:sz w:val="24"/>
          <w:szCs w:val="24"/>
        </w:rPr>
        <w:t>3</w:t>
      </w:r>
      <w:r w:rsidRPr="008C1436">
        <w:rPr>
          <w:rFonts w:ascii="Arial" w:hAnsi="Arial"/>
          <w:color w:val="auto"/>
          <w:sz w:val="24"/>
          <w:szCs w:val="24"/>
        </w:rPr>
        <w:t xml:space="preserve"> Tratamento de </w:t>
      </w:r>
      <w:r w:rsidR="00854E7B" w:rsidRPr="008C1436">
        <w:rPr>
          <w:rFonts w:ascii="Arial" w:hAnsi="Arial"/>
          <w:color w:val="auto"/>
          <w:sz w:val="24"/>
          <w:szCs w:val="24"/>
        </w:rPr>
        <w:t>d</w:t>
      </w:r>
      <w:r w:rsidRPr="008C1436">
        <w:rPr>
          <w:rFonts w:ascii="Arial" w:hAnsi="Arial"/>
          <w:color w:val="auto"/>
          <w:sz w:val="24"/>
          <w:szCs w:val="24"/>
        </w:rPr>
        <w:t>ados</w:t>
      </w:r>
      <w:bookmarkEnd w:id="49"/>
    </w:p>
    <w:p w:rsidR="007E1770" w:rsidRPr="008C1436" w:rsidRDefault="007E1770" w:rsidP="00A232AA">
      <w:pPr>
        <w:pStyle w:val="Ttulo2"/>
        <w:spacing w:line="360" w:lineRule="auto"/>
        <w:rPr>
          <w:rFonts w:ascii="Arial" w:hAnsi="Arial"/>
          <w:color w:val="auto"/>
          <w:sz w:val="24"/>
          <w:szCs w:val="24"/>
        </w:rPr>
      </w:pPr>
    </w:p>
    <w:p w:rsidR="007E1770" w:rsidRPr="008C1436" w:rsidRDefault="00F71A1E" w:rsidP="00A232AA">
      <w:pPr>
        <w:suppressAutoHyphens w:val="0"/>
        <w:spacing w:line="360" w:lineRule="auto"/>
        <w:ind w:firstLine="709"/>
        <w:jc w:val="both"/>
        <w:rPr>
          <w:rFonts w:eastAsia="Arial"/>
          <w:lang w:bidi="pt-BR"/>
        </w:rPr>
      </w:pPr>
      <w:r w:rsidRPr="008C1436">
        <w:rPr>
          <w:rFonts w:eastAsia="Arial"/>
          <w:lang w:bidi="pt-BR"/>
        </w:rPr>
        <w:t xml:space="preserve"> O material para estudo foi analisado rigorosamente, no sentido de detectar previamente se aquela pesquisa possui um embasamento teórico e científico que corrobora o tema proposto neste trabalho. Após essa verificação e confirmação de se tratar de um tema análogo e uma fonte segura, o material foi estudado </w:t>
      </w:r>
      <w:r w:rsidR="00A6336B">
        <w:rPr>
          <w:rFonts w:eastAsia="Arial"/>
          <w:lang w:bidi="pt-BR"/>
        </w:rPr>
        <w:t>no intuito</w:t>
      </w:r>
      <w:r w:rsidRPr="008C1436">
        <w:rPr>
          <w:rFonts w:eastAsia="Arial"/>
          <w:lang w:bidi="pt-BR"/>
        </w:rPr>
        <w:t xml:space="preserve"> de extrair dados necessários para o tema proposto.</w:t>
      </w:r>
    </w:p>
    <w:p w:rsidR="007E1770" w:rsidRPr="008C1436" w:rsidRDefault="00A6336B" w:rsidP="00A232AA">
      <w:pPr>
        <w:suppressAutoHyphens w:val="0"/>
        <w:spacing w:line="360" w:lineRule="auto"/>
        <w:ind w:firstLine="709"/>
        <w:jc w:val="both"/>
        <w:rPr>
          <w:rFonts w:eastAsia="Arial"/>
          <w:lang w:bidi="pt-BR"/>
        </w:rPr>
      </w:pPr>
      <w:r w:rsidRPr="008C1436">
        <w:rPr>
          <w:rFonts w:eastAsia="Arial"/>
          <w:lang w:bidi="pt-BR"/>
        </w:rPr>
        <w:t>Depois de</w:t>
      </w:r>
      <w:r w:rsidR="00F71A1E" w:rsidRPr="008C1436">
        <w:rPr>
          <w:rFonts w:eastAsia="Arial"/>
          <w:lang w:bidi="pt-BR"/>
        </w:rPr>
        <w:t xml:space="preserve"> identificada a veracidade das informações pesquisadas, realizou a leitura analítica e coletou-se aqueles dados de acordo com o fichamento da pesquisa</w:t>
      </w:r>
      <w:r w:rsidR="00B148B4" w:rsidRPr="008C1436">
        <w:rPr>
          <w:rFonts w:eastAsia="Arial"/>
          <w:lang w:bidi="pt-BR"/>
        </w:rPr>
        <w:t>,</w:t>
      </w:r>
      <w:r w:rsidR="00F71A1E" w:rsidRPr="008C1436">
        <w:rPr>
          <w:rFonts w:eastAsia="Arial"/>
          <w:lang w:bidi="pt-BR"/>
        </w:rPr>
        <w:t xml:space="preserve"> analisando todo o contexto para a interpretação das informações e uma análise crítica concisa. </w:t>
      </w:r>
    </w:p>
    <w:p w:rsidR="007E1770" w:rsidRPr="008C1436" w:rsidRDefault="007E1770" w:rsidP="00A232AA">
      <w:pPr>
        <w:suppressAutoHyphens w:val="0"/>
        <w:spacing w:line="360" w:lineRule="auto"/>
        <w:ind w:firstLine="709"/>
        <w:jc w:val="both"/>
        <w:rPr>
          <w:rFonts w:eastAsia="Arial"/>
          <w:lang w:bidi="pt-BR"/>
        </w:rPr>
      </w:pPr>
    </w:p>
    <w:p w:rsidR="007E1770" w:rsidRPr="008C1436" w:rsidRDefault="00F71A1E" w:rsidP="00A232AA">
      <w:pPr>
        <w:pStyle w:val="Ttulo2"/>
        <w:spacing w:line="360" w:lineRule="auto"/>
        <w:rPr>
          <w:rFonts w:ascii="Arial" w:hAnsi="Arial"/>
          <w:color w:val="auto"/>
          <w:sz w:val="24"/>
          <w:szCs w:val="24"/>
        </w:rPr>
      </w:pPr>
      <w:bookmarkStart w:id="50" w:name="_Toc531141542"/>
      <w:r w:rsidRPr="008C1436">
        <w:rPr>
          <w:rFonts w:ascii="Arial" w:hAnsi="Arial"/>
          <w:color w:val="auto"/>
          <w:sz w:val="24"/>
          <w:szCs w:val="24"/>
        </w:rPr>
        <w:t>3.</w:t>
      </w:r>
      <w:r w:rsidR="00EF3162" w:rsidRPr="008C1436">
        <w:rPr>
          <w:rFonts w:ascii="Arial" w:hAnsi="Arial"/>
          <w:color w:val="auto"/>
          <w:sz w:val="24"/>
          <w:szCs w:val="24"/>
        </w:rPr>
        <w:t>4</w:t>
      </w:r>
      <w:r w:rsidR="00CA675D" w:rsidRPr="008C1436">
        <w:rPr>
          <w:rFonts w:ascii="Arial" w:hAnsi="Arial"/>
          <w:color w:val="auto"/>
          <w:sz w:val="24"/>
          <w:szCs w:val="24"/>
        </w:rPr>
        <w:t xml:space="preserve">Análise e </w:t>
      </w:r>
      <w:r w:rsidR="001D36F1" w:rsidRPr="008C1436">
        <w:rPr>
          <w:rFonts w:ascii="Arial" w:hAnsi="Arial"/>
          <w:color w:val="auto"/>
          <w:sz w:val="24"/>
          <w:szCs w:val="24"/>
        </w:rPr>
        <w:t>p</w:t>
      </w:r>
      <w:r w:rsidR="00CA675D" w:rsidRPr="008C1436">
        <w:rPr>
          <w:rFonts w:ascii="Arial" w:hAnsi="Arial"/>
          <w:color w:val="auto"/>
          <w:sz w:val="24"/>
          <w:szCs w:val="24"/>
        </w:rPr>
        <w:t>rocessamento</w:t>
      </w:r>
      <w:r w:rsidR="001D36F1" w:rsidRPr="008C1436">
        <w:rPr>
          <w:rFonts w:ascii="Arial" w:hAnsi="Arial"/>
          <w:color w:val="auto"/>
          <w:sz w:val="24"/>
          <w:szCs w:val="24"/>
        </w:rPr>
        <w:t xml:space="preserve"> de dados</w:t>
      </w:r>
      <w:bookmarkEnd w:id="50"/>
    </w:p>
    <w:p w:rsidR="00634A34" w:rsidRPr="008C1436" w:rsidRDefault="00634A34" w:rsidP="00A232AA">
      <w:pPr>
        <w:spacing w:line="360" w:lineRule="auto"/>
        <w:rPr>
          <w:lang w:eastAsia="en-US"/>
        </w:rPr>
      </w:pPr>
    </w:p>
    <w:p w:rsidR="00DA3042" w:rsidRPr="008C1436" w:rsidRDefault="00634A34" w:rsidP="00A232AA">
      <w:pPr>
        <w:spacing w:line="360" w:lineRule="auto"/>
        <w:ind w:firstLine="709"/>
        <w:jc w:val="both"/>
        <w:rPr>
          <w:rFonts w:eastAsia="Arial"/>
          <w:lang w:bidi="pt-BR"/>
        </w:rPr>
      </w:pPr>
      <w:r w:rsidRPr="008C1436">
        <w:rPr>
          <w:rFonts w:eastAsia="Arial"/>
          <w:lang w:bidi="pt-BR"/>
        </w:rPr>
        <w:t>Previamente foi feito o levantamento de toda estrutura teórica</w:t>
      </w:r>
      <w:r w:rsidR="00BF1985" w:rsidRPr="008C1436">
        <w:rPr>
          <w:rFonts w:eastAsia="Arial"/>
          <w:lang w:bidi="pt-BR"/>
        </w:rPr>
        <w:t>. Confirmado a idoneidade das informações</w:t>
      </w:r>
      <w:r w:rsidR="006B6591">
        <w:rPr>
          <w:rFonts w:eastAsia="Arial"/>
          <w:lang w:bidi="pt-BR"/>
        </w:rPr>
        <w:t xml:space="preserve"> </w:t>
      </w:r>
      <w:r w:rsidR="00BF1985" w:rsidRPr="008C1436">
        <w:rPr>
          <w:rFonts w:eastAsia="Arial"/>
          <w:lang w:bidi="pt-BR"/>
        </w:rPr>
        <w:t>prosseguiu-se com a pesquisa, na finalidade</w:t>
      </w:r>
      <w:r w:rsidRPr="008C1436">
        <w:rPr>
          <w:rFonts w:eastAsia="Arial"/>
          <w:lang w:bidi="pt-BR"/>
        </w:rPr>
        <w:t xml:space="preserve"> de obter um aprofundamento do tema e consequentemente relacionar relevância </w:t>
      </w:r>
      <w:r w:rsidR="00BF1985" w:rsidRPr="008C1436">
        <w:rPr>
          <w:rFonts w:eastAsia="Arial"/>
          <w:lang w:bidi="pt-BR"/>
        </w:rPr>
        <w:t>social do presente estudo.</w:t>
      </w:r>
      <w:r w:rsidR="006B6591">
        <w:rPr>
          <w:rFonts w:eastAsia="Arial"/>
          <w:lang w:bidi="pt-BR"/>
        </w:rPr>
        <w:t xml:space="preserve"> </w:t>
      </w:r>
      <w:r w:rsidR="00BF1985" w:rsidRPr="008C1436">
        <w:rPr>
          <w:rFonts w:eastAsia="Arial"/>
          <w:lang w:bidi="pt-BR"/>
        </w:rPr>
        <w:t>O</w:t>
      </w:r>
      <w:r w:rsidRPr="008C1436">
        <w:rPr>
          <w:rFonts w:eastAsia="Arial"/>
          <w:lang w:bidi="pt-BR"/>
        </w:rPr>
        <w:t>s dados</w:t>
      </w:r>
      <w:r w:rsidR="00BF1985" w:rsidRPr="008C1436">
        <w:rPr>
          <w:rFonts w:eastAsia="Arial"/>
          <w:lang w:bidi="pt-BR"/>
        </w:rPr>
        <w:t xml:space="preserve"> pesquisados foram</w:t>
      </w:r>
      <w:r w:rsidRPr="008C1436">
        <w:rPr>
          <w:rFonts w:eastAsia="Arial"/>
          <w:lang w:bidi="pt-BR"/>
        </w:rPr>
        <w:t xml:space="preserve"> processados </w:t>
      </w:r>
      <w:r w:rsidR="00BF1985" w:rsidRPr="008C1436">
        <w:rPr>
          <w:rFonts w:eastAsia="Arial"/>
          <w:lang w:bidi="pt-BR"/>
        </w:rPr>
        <w:t>mediante</w:t>
      </w:r>
      <w:r w:rsidR="006B6591">
        <w:rPr>
          <w:rFonts w:eastAsia="Arial"/>
          <w:lang w:bidi="pt-BR"/>
        </w:rPr>
        <w:t xml:space="preserve"> </w:t>
      </w:r>
      <w:r w:rsidR="00BF1985" w:rsidRPr="008C1436">
        <w:rPr>
          <w:rFonts w:eastAsia="Arial"/>
          <w:lang w:bidi="pt-BR"/>
        </w:rPr>
        <w:t>os seguintes</w:t>
      </w:r>
      <w:r w:rsidRPr="008C1436">
        <w:rPr>
          <w:rFonts w:eastAsia="Arial"/>
          <w:lang w:bidi="pt-BR"/>
        </w:rPr>
        <w:t xml:space="preserve"> procedimentos: </w:t>
      </w:r>
      <w:r w:rsidRPr="008C1436">
        <w:rPr>
          <w:shd w:val="clear" w:color="auto" w:fill="FFFFFF"/>
          <w:lang w:eastAsia="en-US"/>
        </w:rPr>
        <w:t xml:space="preserve">fundamentação bibliográfica em livros, monografias, revistas e artigos científicos relacionados ao tema proposto. Levantamento de informações por meio de documentos públicos na base de dados virtuais (ABETRE, IBGE, SNIR e SNIS). A planilha de custos foi elaborada conforme cotações práticas e custos unitários de publicações da Associação Brasileira de Empresas de Tratamento de resíduos (ABETRE). Com auxílio da ferramenta </w:t>
      </w:r>
      <w:r w:rsidR="006B6591" w:rsidRPr="008C1436">
        <w:rPr>
          <w:shd w:val="clear" w:color="auto" w:fill="FFFFFF"/>
          <w:lang w:eastAsia="en-US"/>
        </w:rPr>
        <w:t>Excel foram</w:t>
      </w:r>
      <w:r w:rsidRPr="008C1436">
        <w:rPr>
          <w:shd w:val="clear" w:color="auto" w:fill="FFFFFF"/>
          <w:lang w:eastAsia="en-US"/>
        </w:rPr>
        <w:t xml:space="preserve"> efetuados os cálculos de extrapolação populacional, projeção de geração de resíduos, vida útil do aterro, </w:t>
      </w:r>
      <w:r w:rsidRPr="008C1436">
        <w:rPr>
          <w:shd w:val="clear" w:color="auto" w:fill="FFFFFF"/>
          <w:lang w:eastAsia="en-US"/>
        </w:rPr>
        <w:lastRenderedPageBreak/>
        <w:t>dimensões do aterro sanitário e custos das etapas de construção, para obtenção do custo final. Para analisar a viabilidade, foi utilizada uma relação de custo/benefício.</w:t>
      </w:r>
    </w:p>
    <w:p w:rsidR="00A51C00" w:rsidRPr="008C1436" w:rsidRDefault="00A51C00" w:rsidP="00A232AA">
      <w:pPr>
        <w:pStyle w:val="Ttulo1"/>
        <w:spacing w:line="360" w:lineRule="auto"/>
        <w:jc w:val="both"/>
        <w:rPr>
          <w:rFonts w:ascii="Arial" w:hAnsi="Arial"/>
          <w:noProof/>
          <w:sz w:val="24"/>
          <w:szCs w:val="24"/>
        </w:rPr>
      </w:pPr>
    </w:p>
    <w:p w:rsidR="00A51C00" w:rsidRPr="008C1436" w:rsidRDefault="00A51C00" w:rsidP="00A232AA">
      <w:pPr>
        <w:spacing w:line="360" w:lineRule="auto"/>
      </w:pPr>
    </w:p>
    <w:p w:rsidR="00A51C00" w:rsidRPr="008C1436" w:rsidRDefault="00A51C00" w:rsidP="00A232AA">
      <w:pPr>
        <w:spacing w:line="360" w:lineRule="auto"/>
      </w:pPr>
    </w:p>
    <w:p w:rsidR="00A51C00" w:rsidRPr="008C1436" w:rsidRDefault="00A51C00" w:rsidP="00A232AA">
      <w:pPr>
        <w:spacing w:line="360" w:lineRule="auto"/>
      </w:pPr>
    </w:p>
    <w:p w:rsidR="00A51C00" w:rsidRPr="008C1436" w:rsidRDefault="00A51C00" w:rsidP="00A232AA">
      <w:pPr>
        <w:spacing w:line="360" w:lineRule="auto"/>
      </w:pPr>
    </w:p>
    <w:p w:rsidR="00A51C00" w:rsidRPr="008C1436" w:rsidRDefault="00A51C00" w:rsidP="00A232AA">
      <w:pPr>
        <w:spacing w:line="360" w:lineRule="auto"/>
      </w:pPr>
    </w:p>
    <w:p w:rsidR="00A51C00" w:rsidRPr="008C1436" w:rsidRDefault="00A51C00" w:rsidP="00A232AA">
      <w:pPr>
        <w:spacing w:line="360" w:lineRule="auto"/>
      </w:pPr>
    </w:p>
    <w:p w:rsidR="00A51C00" w:rsidRPr="008C1436" w:rsidRDefault="00A51C00" w:rsidP="00A232AA">
      <w:pPr>
        <w:spacing w:line="360" w:lineRule="auto"/>
      </w:pPr>
    </w:p>
    <w:p w:rsidR="00A51C00" w:rsidRPr="008C1436" w:rsidRDefault="00A51C00"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Pr="008C1436" w:rsidRDefault="0090096B" w:rsidP="00A232AA">
      <w:pPr>
        <w:spacing w:line="360" w:lineRule="auto"/>
      </w:pPr>
    </w:p>
    <w:p w:rsidR="0090096B" w:rsidRDefault="0090096B"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AC08B5" w:rsidRDefault="00AC08B5" w:rsidP="00A232AA">
      <w:pPr>
        <w:spacing w:line="360" w:lineRule="auto"/>
      </w:pPr>
    </w:p>
    <w:p w:rsidR="00062943" w:rsidRPr="008C1436" w:rsidRDefault="00D17440" w:rsidP="00A232AA">
      <w:pPr>
        <w:pStyle w:val="Ttulo1"/>
        <w:spacing w:line="360" w:lineRule="auto"/>
        <w:jc w:val="both"/>
        <w:rPr>
          <w:rFonts w:ascii="Arial" w:hAnsi="Arial"/>
          <w:sz w:val="24"/>
          <w:szCs w:val="24"/>
        </w:rPr>
      </w:pPr>
      <w:bookmarkStart w:id="51" w:name="_Toc531141543"/>
      <w:r w:rsidRPr="008C1436">
        <w:rPr>
          <w:rFonts w:ascii="Arial" w:hAnsi="Arial"/>
          <w:noProof/>
          <w:sz w:val="24"/>
          <w:szCs w:val="24"/>
        </w:rPr>
        <w:lastRenderedPageBreak/>
        <w:t xml:space="preserve">4 </w:t>
      </w:r>
      <w:r w:rsidRPr="008C1436">
        <w:rPr>
          <w:rFonts w:ascii="Arial" w:hAnsi="Arial"/>
          <w:sz w:val="24"/>
          <w:szCs w:val="24"/>
        </w:rPr>
        <w:t>RESULTADOS E DISCUSS</w:t>
      </w:r>
      <w:r w:rsidR="00227A67" w:rsidRPr="008C1436">
        <w:rPr>
          <w:rFonts w:ascii="Arial" w:hAnsi="Arial"/>
          <w:sz w:val="24"/>
          <w:szCs w:val="24"/>
        </w:rPr>
        <w:t>ÃO</w:t>
      </w:r>
      <w:bookmarkEnd w:id="51"/>
    </w:p>
    <w:p w:rsidR="00AA3398" w:rsidRPr="008C1436" w:rsidRDefault="00AA3398" w:rsidP="00A232AA">
      <w:pPr>
        <w:spacing w:line="360" w:lineRule="auto"/>
      </w:pPr>
    </w:p>
    <w:p w:rsidR="004B67F0" w:rsidRDefault="00062943" w:rsidP="00A232AA">
      <w:pPr>
        <w:pStyle w:val="Ttulo2"/>
        <w:spacing w:line="360" w:lineRule="auto"/>
        <w:rPr>
          <w:rFonts w:ascii="Arial" w:hAnsi="Arial"/>
          <w:color w:val="auto"/>
          <w:sz w:val="24"/>
          <w:szCs w:val="24"/>
        </w:rPr>
      </w:pPr>
      <w:bookmarkStart w:id="52" w:name="_Toc531141544"/>
      <w:r w:rsidRPr="008C1436">
        <w:rPr>
          <w:rFonts w:ascii="Arial" w:hAnsi="Arial"/>
          <w:color w:val="auto"/>
          <w:sz w:val="24"/>
          <w:szCs w:val="24"/>
        </w:rPr>
        <w:t>4</w:t>
      </w:r>
      <w:r w:rsidR="00C211CF" w:rsidRPr="008C1436">
        <w:rPr>
          <w:rFonts w:ascii="Arial" w:hAnsi="Arial"/>
          <w:color w:val="auto"/>
          <w:sz w:val="24"/>
          <w:szCs w:val="24"/>
        </w:rPr>
        <w:t>.</w:t>
      </w:r>
      <w:r w:rsidRPr="008C1436">
        <w:rPr>
          <w:rFonts w:ascii="Arial" w:hAnsi="Arial"/>
          <w:color w:val="auto"/>
          <w:sz w:val="24"/>
          <w:szCs w:val="24"/>
        </w:rPr>
        <w:t>1Quantitativos</w:t>
      </w:r>
      <w:r w:rsidR="006B6591">
        <w:rPr>
          <w:rFonts w:ascii="Arial" w:hAnsi="Arial"/>
          <w:color w:val="auto"/>
          <w:sz w:val="24"/>
          <w:szCs w:val="24"/>
        </w:rPr>
        <w:t xml:space="preserve"> </w:t>
      </w:r>
      <w:r w:rsidRPr="008C1436">
        <w:rPr>
          <w:rFonts w:ascii="Arial" w:hAnsi="Arial"/>
          <w:color w:val="auto"/>
          <w:sz w:val="24"/>
          <w:szCs w:val="24"/>
        </w:rPr>
        <w:t>da população e geração</w:t>
      </w:r>
      <w:r w:rsidR="00C211CF" w:rsidRPr="008C1436">
        <w:rPr>
          <w:rFonts w:ascii="Arial" w:hAnsi="Arial"/>
          <w:color w:val="auto"/>
          <w:sz w:val="24"/>
          <w:szCs w:val="24"/>
        </w:rPr>
        <w:t xml:space="preserve"> de </w:t>
      </w:r>
      <w:r w:rsidRPr="008C1436">
        <w:rPr>
          <w:rFonts w:ascii="Arial" w:hAnsi="Arial"/>
          <w:color w:val="auto"/>
          <w:sz w:val="24"/>
          <w:szCs w:val="24"/>
        </w:rPr>
        <w:t>r</w:t>
      </w:r>
      <w:r w:rsidR="00C211CF" w:rsidRPr="008C1436">
        <w:rPr>
          <w:rFonts w:ascii="Arial" w:hAnsi="Arial"/>
          <w:color w:val="auto"/>
          <w:sz w:val="24"/>
          <w:szCs w:val="24"/>
        </w:rPr>
        <w:t>esíduos</w:t>
      </w:r>
      <w:r w:rsidRPr="008C1436">
        <w:rPr>
          <w:rFonts w:ascii="Arial" w:hAnsi="Arial"/>
          <w:color w:val="auto"/>
          <w:sz w:val="24"/>
          <w:szCs w:val="24"/>
        </w:rPr>
        <w:t xml:space="preserve"> sólidos urbanos</w:t>
      </w:r>
      <w:bookmarkEnd w:id="52"/>
    </w:p>
    <w:p w:rsidR="00A26C20" w:rsidRPr="00A26C20" w:rsidRDefault="00A26C20" w:rsidP="00A26C20">
      <w:pPr>
        <w:rPr>
          <w:lang w:eastAsia="en-US"/>
        </w:rPr>
      </w:pPr>
    </w:p>
    <w:p w:rsidR="00884A5D" w:rsidRPr="008C1436" w:rsidRDefault="006B31F4" w:rsidP="00A232AA">
      <w:pPr>
        <w:spacing w:line="360" w:lineRule="auto"/>
        <w:ind w:firstLine="709"/>
        <w:jc w:val="both"/>
        <w:rPr>
          <w:rFonts w:eastAsia="Arial"/>
          <w:lang w:bidi="pt-BR"/>
        </w:rPr>
      </w:pPr>
      <w:r w:rsidRPr="008C1436">
        <w:rPr>
          <w:rFonts w:eastAsia="Arial"/>
          <w:lang w:bidi="pt-BR"/>
        </w:rPr>
        <w:t xml:space="preserve">Com base no Sistema </w:t>
      </w:r>
      <w:r w:rsidR="00DD3E5F" w:rsidRPr="008C1436">
        <w:rPr>
          <w:rFonts w:eastAsia="Arial"/>
          <w:lang w:bidi="pt-BR"/>
        </w:rPr>
        <w:t>N</w:t>
      </w:r>
      <w:r w:rsidRPr="008C1436">
        <w:rPr>
          <w:rFonts w:eastAsia="Arial"/>
          <w:lang w:bidi="pt-BR"/>
        </w:rPr>
        <w:t>acional de Informação sobre o Saneamento Básico</w:t>
      </w:r>
      <w:r w:rsidR="00C65989" w:rsidRPr="008C1436">
        <w:rPr>
          <w:rFonts w:eastAsia="Arial"/>
          <w:lang w:bidi="pt-BR"/>
        </w:rPr>
        <w:t>,</w:t>
      </w:r>
      <w:r w:rsidR="006B6591">
        <w:rPr>
          <w:rFonts w:eastAsia="Arial"/>
          <w:lang w:bidi="pt-BR"/>
        </w:rPr>
        <w:t xml:space="preserve"> </w:t>
      </w:r>
      <w:r w:rsidR="00C65989" w:rsidRPr="008C1436">
        <w:rPr>
          <w:rFonts w:eastAsia="Arial"/>
          <w:lang w:bidi="pt-BR"/>
        </w:rPr>
        <w:t>buscou-se os dados históricos</w:t>
      </w:r>
      <w:r w:rsidR="00050679" w:rsidRPr="008C1436">
        <w:rPr>
          <w:rFonts w:eastAsia="Arial"/>
          <w:lang w:bidi="pt-BR"/>
        </w:rPr>
        <w:t xml:space="preserve"> dos municípios</w:t>
      </w:r>
      <w:r w:rsidR="00062655" w:rsidRPr="008C1436">
        <w:rPr>
          <w:rFonts w:eastAsia="Arial"/>
          <w:lang w:bidi="pt-BR"/>
        </w:rPr>
        <w:t xml:space="preserve"> envolvidos</w:t>
      </w:r>
      <w:r w:rsidR="00C65989" w:rsidRPr="008C1436">
        <w:rPr>
          <w:rFonts w:eastAsia="Arial"/>
          <w:lang w:bidi="pt-BR"/>
        </w:rPr>
        <w:t xml:space="preserve"> referente </w:t>
      </w:r>
      <w:r w:rsidR="00A6336B" w:rsidRPr="008C1436">
        <w:rPr>
          <w:rFonts w:eastAsia="Arial"/>
          <w:lang w:bidi="pt-BR"/>
        </w:rPr>
        <w:t>à</w:t>
      </w:r>
      <w:r w:rsidR="00C65989" w:rsidRPr="008C1436">
        <w:rPr>
          <w:rFonts w:eastAsia="Arial"/>
          <w:lang w:bidi="pt-BR"/>
        </w:rPr>
        <w:t xml:space="preserve"> população atendida pela a coleta de resíduos sólidos e a quantidade total dos resíduos sólidos urbanos</w:t>
      </w:r>
      <w:r w:rsidR="006B6591">
        <w:rPr>
          <w:rFonts w:eastAsia="Arial"/>
          <w:lang w:bidi="pt-BR"/>
        </w:rPr>
        <w:t xml:space="preserve"> </w:t>
      </w:r>
      <w:r w:rsidR="00ED1A8E" w:rsidRPr="008C1436">
        <w:rPr>
          <w:rFonts w:eastAsia="Arial"/>
          <w:lang w:bidi="pt-BR"/>
        </w:rPr>
        <w:t>produzidos</w:t>
      </w:r>
      <w:r w:rsidR="00050679" w:rsidRPr="008C1436">
        <w:rPr>
          <w:rFonts w:eastAsia="Arial"/>
          <w:lang w:bidi="pt-BR"/>
        </w:rPr>
        <w:t xml:space="preserve"> anualmente</w:t>
      </w:r>
      <w:r w:rsidR="00C65989" w:rsidRPr="008C1436">
        <w:rPr>
          <w:rFonts w:eastAsia="Arial"/>
          <w:lang w:bidi="pt-BR"/>
        </w:rPr>
        <w:t xml:space="preserve"> (domésticos e públicos</w:t>
      </w:r>
      <w:r w:rsidR="00050679" w:rsidRPr="008C1436">
        <w:rPr>
          <w:rFonts w:eastAsia="Arial"/>
          <w:lang w:bidi="pt-BR"/>
        </w:rPr>
        <w:t xml:space="preserve">). As informações </w:t>
      </w:r>
      <w:r w:rsidR="0036077A" w:rsidRPr="008C1436">
        <w:rPr>
          <w:rFonts w:eastAsia="Arial"/>
          <w:lang w:bidi="pt-BR"/>
        </w:rPr>
        <w:t xml:space="preserve">foram </w:t>
      </w:r>
      <w:r w:rsidR="00050679" w:rsidRPr="008C1436">
        <w:rPr>
          <w:rFonts w:eastAsia="Arial"/>
          <w:lang w:bidi="pt-BR"/>
        </w:rPr>
        <w:t xml:space="preserve">extraídas do </w:t>
      </w:r>
      <w:r w:rsidR="0036077A" w:rsidRPr="008C1436">
        <w:rPr>
          <w:rFonts w:eastAsia="Arial"/>
          <w:lang w:bidi="pt-BR"/>
        </w:rPr>
        <w:t>SNIS</w:t>
      </w:r>
      <w:r w:rsidR="006B6591">
        <w:rPr>
          <w:rFonts w:eastAsia="Arial"/>
          <w:lang w:bidi="pt-BR"/>
        </w:rPr>
        <w:t xml:space="preserve"> </w:t>
      </w:r>
      <w:r w:rsidR="0036077A" w:rsidRPr="008C1436">
        <w:rPr>
          <w:rFonts w:eastAsia="Arial"/>
          <w:lang w:bidi="pt-BR"/>
        </w:rPr>
        <w:t>e</w:t>
      </w:r>
      <w:r w:rsidR="00050679" w:rsidRPr="008C1436">
        <w:rPr>
          <w:rFonts w:eastAsia="Arial"/>
          <w:lang w:bidi="pt-BR"/>
        </w:rPr>
        <w:t xml:space="preserve"> organizadas conforme a </w:t>
      </w:r>
      <w:r w:rsidR="00853B3B">
        <w:rPr>
          <w:rFonts w:eastAsia="Arial"/>
          <w:lang w:bidi="pt-BR"/>
        </w:rPr>
        <w:t>Tabela</w:t>
      </w:r>
      <w:r w:rsidR="00050679" w:rsidRPr="008C1436">
        <w:rPr>
          <w:rFonts w:eastAsia="Arial"/>
          <w:lang w:bidi="pt-BR"/>
        </w:rPr>
        <w:t xml:space="preserve"> a seguir:</w:t>
      </w:r>
    </w:p>
    <w:p w:rsidR="00A26C20" w:rsidRDefault="00A26C20" w:rsidP="00A26C20">
      <w:pPr>
        <w:pStyle w:val="Legenda"/>
        <w:keepNext/>
        <w:spacing w:line="360" w:lineRule="auto"/>
        <w:divId w:val="2131389317"/>
        <w:rPr>
          <w:rFonts w:eastAsia="Arial"/>
          <w:bCs w:val="0"/>
          <w:sz w:val="22"/>
          <w:szCs w:val="22"/>
          <w:lang w:bidi="pt-BR"/>
        </w:rPr>
      </w:pPr>
      <w:bookmarkStart w:id="53" w:name="_Toc531139660"/>
    </w:p>
    <w:p w:rsidR="00F3718A" w:rsidRPr="008C1436" w:rsidRDefault="00853B3B" w:rsidP="00A26C20">
      <w:pPr>
        <w:pStyle w:val="Legenda"/>
        <w:keepNext/>
        <w:spacing w:line="360" w:lineRule="auto"/>
        <w:divId w:val="2131389317"/>
        <w:rPr>
          <w:sz w:val="24"/>
          <w:szCs w:val="24"/>
        </w:rPr>
      </w:pPr>
      <w:r>
        <w:rPr>
          <w:sz w:val="24"/>
          <w:szCs w:val="24"/>
        </w:rPr>
        <w:t>Tabela</w:t>
      </w:r>
      <w:r w:rsidR="009C3CC0" w:rsidRPr="008C1436">
        <w:rPr>
          <w:sz w:val="24"/>
          <w:szCs w:val="24"/>
        </w:rPr>
        <w:fldChar w:fldCharType="begin"/>
      </w:r>
      <w:r w:rsidR="00F3718A" w:rsidRPr="008C1436">
        <w:rPr>
          <w:sz w:val="24"/>
          <w:szCs w:val="24"/>
        </w:rPr>
        <w:instrText xml:space="preserve"> SEQ Tabela \* ARABIC </w:instrText>
      </w:r>
      <w:r w:rsidR="009C3CC0" w:rsidRPr="008C1436">
        <w:rPr>
          <w:sz w:val="24"/>
          <w:szCs w:val="24"/>
        </w:rPr>
        <w:fldChar w:fldCharType="separate"/>
      </w:r>
      <w:r w:rsidR="00E315B7">
        <w:rPr>
          <w:noProof/>
          <w:sz w:val="24"/>
          <w:szCs w:val="24"/>
        </w:rPr>
        <w:t>2</w:t>
      </w:r>
      <w:r w:rsidR="009C3CC0" w:rsidRPr="008C1436">
        <w:rPr>
          <w:sz w:val="24"/>
          <w:szCs w:val="24"/>
        </w:rPr>
        <w:fldChar w:fldCharType="end"/>
      </w:r>
      <w:r w:rsidR="00F3718A" w:rsidRPr="008C1436">
        <w:rPr>
          <w:sz w:val="24"/>
          <w:szCs w:val="24"/>
        </w:rPr>
        <w:t xml:space="preserve"> - Dados referente a população atendida pela coleta de resíduos sólidos e quantidade de resíduos sólidos </w:t>
      </w:r>
      <w:r w:rsidR="00A40D61" w:rsidRPr="008C1436">
        <w:rPr>
          <w:sz w:val="24"/>
          <w:szCs w:val="24"/>
        </w:rPr>
        <w:t xml:space="preserve">urbanos </w:t>
      </w:r>
      <w:r w:rsidR="00F3718A" w:rsidRPr="008C1436">
        <w:rPr>
          <w:sz w:val="24"/>
          <w:szCs w:val="24"/>
        </w:rPr>
        <w:t>coletados</w:t>
      </w:r>
      <w:r w:rsidR="00A40D61" w:rsidRPr="008C1436">
        <w:rPr>
          <w:sz w:val="24"/>
          <w:szCs w:val="24"/>
        </w:rPr>
        <w:t xml:space="preserve"> por ano</w:t>
      </w:r>
      <w:bookmarkEnd w:id="53"/>
    </w:p>
    <w:p w:rsidR="00F3718A" w:rsidRPr="008C1436" w:rsidRDefault="00F3718A" w:rsidP="00A232AA">
      <w:pPr>
        <w:spacing w:line="360" w:lineRule="auto"/>
        <w:divId w:val="2131389317"/>
      </w:pPr>
    </w:p>
    <w:tbl>
      <w:tblPr>
        <w:tblW w:w="9377" w:type="dxa"/>
        <w:tblCellMar>
          <w:left w:w="70" w:type="dxa"/>
          <w:right w:w="70" w:type="dxa"/>
        </w:tblCellMar>
        <w:tblLook w:val="04A0"/>
      </w:tblPr>
      <w:tblGrid>
        <w:gridCol w:w="1746"/>
        <w:gridCol w:w="1544"/>
        <w:gridCol w:w="3232"/>
        <w:gridCol w:w="2855"/>
      </w:tblGrid>
      <w:tr w:rsidR="00F3718A" w:rsidRPr="008C1436" w:rsidTr="00C64ED8">
        <w:trPr>
          <w:divId w:val="2131389317"/>
          <w:trHeight w:val="18"/>
        </w:trPr>
        <w:tc>
          <w:tcPr>
            <w:tcW w:w="1746" w:type="dxa"/>
            <w:shd w:val="clear" w:color="auto" w:fill="BFBFBF" w:themeFill="background1" w:themeFillShade="BF"/>
            <w:vAlign w:val="center"/>
            <w:hideMark/>
          </w:tcPr>
          <w:p w:rsidR="00F3718A" w:rsidRPr="008C1436" w:rsidRDefault="00F3718A" w:rsidP="00A232AA">
            <w:pPr>
              <w:suppressAutoHyphens w:val="0"/>
              <w:spacing w:line="360" w:lineRule="auto"/>
              <w:jc w:val="center"/>
              <w:rPr>
                <w:rFonts w:eastAsia="Times New Roman"/>
                <w:b/>
                <w:bCs/>
              </w:rPr>
            </w:pPr>
            <w:bookmarkStart w:id="54" w:name="_Hlk531287084"/>
            <w:r w:rsidRPr="008C1436">
              <w:rPr>
                <w:rFonts w:eastAsia="Times New Roman"/>
                <w:b/>
                <w:bCs/>
              </w:rPr>
              <w:t>Município</w:t>
            </w:r>
          </w:p>
        </w:tc>
        <w:tc>
          <w:tcPr>
            <w:tcW w:w="1544" w:type="dxa"/>
            <w:shd w:val="clear" w:color="auto" w:fill="BFBFBF" w:themeFill="background1" w:themeFillShade="BF"/>
            <w:vAlign w:val="center"/>
            <w:hideMark/>
          </w:tcPr>
          <w:p w:rsidR="00F3718A" w:rsidRPr="008C1436" w:rsidRDefault="00F3718A" w:rsidP="00A232AA">
            <w:pPr>
              <w:suppressAutoHyphens w:val="0"/>
              <w:spacing w:line="360" w:lineRule="auto"/>
              <w:jc w:val="center"/>
              <w:rPr>
                <w:rFonts w:eastAsia="Times New Roman"/>
                <w:b/>
                <w:bCs/>
              </w:rPr>
            </w:pPr>
            <w:r w:rsidRPr="008C1436">
              <w:rPr>
                <w:rFonts w:eastAsia="Times New Roman"/>
                <w:b/>
                <w:bCs/>
              </w:rPr>
              <w:t>Ano de Referência</w:t>
            </w:r>
          </w:p>
        </w:tc>
        <w:tc>
          <w:tcPr>
            <w:tcW w:w="3232" w:type="dxa"/>
            <w:shd w:val="clear" w:color="auto" w:fill="BFBFBF" w:themeFill="background1" w:themeFillShade="BF"/>
            <w:vAlign w:val="center"/>
            <w:hideMark/>
          </w:tcPr>
          <w:p w:rsidR="00F3718A" w:rsidRPr="008C1436" w:rsidRDefault="00F3718A" w:rsidP="00A232AA">
            <w:pPr>
              <w:suppressAutoHyphens w:val="0"/>
              <w:spacing w:line="360" w:lineRule="auto"/>
              <w:jc w:val="center"/>
              <w:rPr>
                <w:rFonts w:eastAsia="Times New Roman"/>
                <w:b/>
                <w:bCs/>
              </w:rPr>
            </w:pPr>
            <w:r w:rsidRPr="008C1436">
              <w:rPr>
                <w:rFonts w:eastAsia="Times New Roman"/>
                <w:b/>
                <w:bCs/>
              </w:rPr>
              <w:t>CO050 - População urbana atendida no município, abrangendo o distrito-sede e localidades (Habitantes)</w:t>
            </w:r>
          </w:p>
        </w:tc>
        <w:tc>
          <w:tcPr>
            <w:tcW w:w="2855" w:type="dxa"/>
            <w:shd w:val="clear" w:color="auto" w:fill="BFBFBF" w:themeFill="background1" w:themeFillShade="BF"/>
            <w:vAlign w:val="center"/>
            <w:hideMark/>
          </w:tcPr>
          <w:p w:rsidR="00F3718A" w:rsidRPr="008C1436" w:rsidRDefault="00F3718A" w:rsidP="00A232AA">
            <w:pPr>
              <w:suppressAutoHyphens w:val="0"/>
              <w:spacing w:line="360" w:lineRule="auto"/>
              <w:jc w:val="center"/>
              <w:rPr>
                <w:rFonts w:eastAsia="Times New Roman"/>
                <w:b/>
                <w:bCs/>
              </w:rPr>
            </w:pPr>
            <w:r w:rsidRPr="008C1436">
              <w:rPr>
                <w:rFonts w:eastAsia="Times New Roman"/>
                <w:b/>
                <w:bCs/>
              </w:rPr>
              <w:t>CO119 - Quantidade total de RDO e RPU coletada por todos os agentes (Tonelada/ano)</w:t>
            </w:r>
          </w:p>
        </w:tc>
      </w:tr>
      <w:bookmarkEnd w:id="54"/>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Campanário</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2010</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3564</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975,65</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Campanário</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2017</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3711</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1.015,89</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Frei Gaspar</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2012</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1.911</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288</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Frei Gaspar</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2013</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1.766</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1.080,00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Frei Gaspar</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2014</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1.500</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1.890,00</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Frei Gaspar</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2015</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1.965</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1.080,00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Itambacuri</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2013</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8.300</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6.192,00</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Itambacuri</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2014</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8.300</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6.192,00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Itambacuri</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2016</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15.600</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571,3</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 xml:space="preserve">Ouro Verde </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2010</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6016</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1.646,88</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 xml:space="preserve">Ouro Verde </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2017</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5954</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1.629,91</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Poté</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2011</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9.000</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1.000,00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Poté</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2014</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9.791</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4.612,80</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Poté</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2015</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9.835</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4.296,60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Poté</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2016</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9.877</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800</w:t>
            </w:r>
          </w:p>
        </w:tc>
      </w:tr>
      <w:tr w:rsidR="00A26C20" w:rsidRPr="008C1436" w:rsidTr="00C64ED8">
        <w:trPr>
          <w:divId w:val="2131389317"/>
          <w:trHeight w:val="57"/>
        </w:trPr>
        <w:tc>
          <w:tcPr>
            <w:tcW w:w="1746" w:type="dxa"/>
            <w:shd w:val="clear" w:color="auto" w:fill="BFBFBF" w:themeFill="background1" w:themeFillShade="BF"/>
            <w:vAlign w:val="center"/>
            <w:hideMark/>
          </w:tcPr>
          <w:p w:rsidR="00A26C20" w:rsidRPr="008C1436" w:rsidRDefault="00A26C20" w:rsidP="00651345">
            <w:pPr>
              <w:suppressAutoHyphens w:val="0"/>
              <w:spacing w:line="360" w:lineRule="auto"/>
              <w:jc w:val="center"/>
              <w:rPr>
                <w:rFonts w:eastAsia="Times New Roman"/>
                <w:b/>
                <w:bCs/>
              </w:rPr>
            </w:pPr>
            <w:r w:rsidRPr="008C1436">
              <w:rPr>
                <w:rFonts w:eastAsia="Times New Roman"/>
                <w:b/>
                <w:bCs/>
              </w:rPr>
              <w:lastRenderedPageBreak/>
              <w:t>Município</w:t>
            </w:r>
          </w:p>
        </w:tc>
        <w:tc>
          <w:tcPr>
            <w:tcW w:w="1544" w:type="dxa"/>
            <w:shd w:val="clear" w:color="auto" w:fill="BFBFBF" w:themeFill="background1" w:themeFillShade="BF"/>
            <w:vAlign w:val="center"/>
            <w:hideMark/>
          </w:tcPr>
          <w:p w:rsidR="00A26C20" w:rsidRPr="008C1436" w:rsidRDefault="00A26C20" w:rsidP="00651345">
            <w:pPr>
              <w:suppressAutoHyphens w:val="0"/>
              <w:spacing w:line="360" w:lineRule="auto"/>
              <w:jc w:val="center"/>
              <w:rPr>
                <w:rFonts w:eastAsia="Times New Roman"/>
                <w:b/>
                <w:bCs/>
              </w:rPr>
            </w:pPr>
            <w:r w:rsidRPr="008C1436">
              <w:rPr>
                <w:rFonts w:eastAsia="Times New Roman"/>
                <w:b/>
                <w:bCs/>
              </w:rPr>
              <w:t>Ano de Referência</w:t>
            </w:r>
          </w:p>
        </w:tc>
        <w:tc>
          <w:tcPr>
            <w:tcW w:w="3232" w:type="dxa"/>
            <w:shd w:val="clear" w:color="auto" w:fill="BFBFBF" w:themeFill="background1" w:themeFillShade="BF"/>
            <w:vAlign w:val="center"/>
            <w:hideMark/>
          </w:tcPr>
          <w:p w:rsidR="00A26C20" w:rsidRPr="008C1436" w:rsidRDefault="00A26C20" w:rsidP="00651345">
            <w:pPr>
              <w:suppressAutoHyphens w:val="0"/>
              <w:spacing w:line="360" w:lineRule="auto"/>
              <w:jc w:val="center"/>
              <w:rPr>
                <w:rFonts w:eastAsia="Times New Roman"/>
                <w:b/>
                <w:bCs/>
              </w:rPr>
            </w:pPr>
            <w:r w:rsidRPr="008C1436">
              <w:rPr>
                <w:rFonts w:eastAsia="Times New Roman"/>
                <w:b/>
                <w:bCs/>
              </w:rPr>
              <w:t>CO050 - População urbana atendida no município, abrangendo o distrito-sede e localidades (Habitantes)</w:t>
            </w:r>
          </w:p>
        </w:tc>
        <w:tc>
          <w:tcPr>
            <w:tcW w:w="2855" w:type="dxa"/>
            <w:shd w:val="clear" w:color="auto" w:fill="BFBFBF" w:themeFill="background1" w:themeFillShade="BF"/>
            <w:vAlign w:val="center"/>
            <w:hideMark/>
          </w:tcPr>
          <w:p w:rsidR="00A26C20" w:rsidRPr="008C1436" w:rsidRDefault="00A26C20" w:rsidP="00651345">
            <w:pPr>
              <w:suppressAutoHyphens w:val="0"/>
              <w:spacing w:line="360" w:lineRule="auto"/>
              <w:jc w:val="center"/>
              <w:rPr>
                <w:rFonts w:eastAsia="Times New Roman"/>
                <w:b/>
                <w:bCs/>
              </w:rPr>
            </w:pPr>
            <w:r w:rsidRPr="008C1436">
              <w:rPr>
                <w:rFonts w:eastAsia="Times New Roman"/>
                <w:b/>
                <w:bCs/>
              </w:rPr>
              <w:t>CO119 - Quantidade total de RDO e RPU coletada por todos os agentes (Tonelada/ano)</w:t>
            </w:r>
          </w:p>
        </w:tc>
      </w:tr>
      <w:tr w:rsidR="00A26C20" w:rsidRPr="008C1436" w:rsidTr="00C64ED8">
        <w:trPr>
          <w:divId w:val="2131389317"/>
          <w:trHeight w:val="218"/>
        </w:trPr>
        <w:tc>
          <w:tcPr>
            <w:tcW w:w="1746" w:type="dxa"/>
            <w:shd w:val="clear" w:color="auto" w:fill="D9D9D9" w:themeFill="background1" w:themeFillShade="D9"/>
            <w:noWrap/>
            <w:vAlign w:val="bottom"/>
          </w:tcPr>
          <w:p w:rsidR="00A26C20" w:rsidRPr="008C1436" w:rsidRDefault="00A26C20" w:rsidP="00A232AA">
            <w:pPr>
              <w:suppressAutoHyphens w:val="0"/>
              <w:spacing w:line="360" w:lineRule="auto"/>
              <w:jc w:val="center"/>
              <w:rPr>
                <w:rFonts w:eastAsia="Times New Roman"/>
              </w:rPr>
            </w:pPr>
          </w:p>
        </w:tc>
        <w:tc>
          <w:tcPr>
            <w:tcW w:w="1544" w:type="dxa"/>
            <w:shd w:val="clear" w:color="auto" w:fill="D9D9D9" w:themeFill="background1" w:themeFillShade="D9"/>
            <w:noWrap/>
            <w:vAlign w:val="bottom"/>
          </w:tcPr>
          <w:p w:rsidR="00A26C20" w:rsidRPr="008C1436" w:rsidRDefault="00A26C20" w:rsidP="00A232AA">
            <w:pPr>
              <w:suppressAutoHyphens w:val="0"/>
              <w:spacing w:line="360" w:lineRule="auto"/>
              <w:jc w:val="center"/>
              <w:rPr>
                <w:rFonts w:eastAsia="Times New Roman"/>
              </w:rPr>
            </w:pPr>
          </w:p>
        </w:tc>
        <w:tc>
          <w:tcPr>
            <w:tcW w:w="3232" w:type="dxa"/>
            <w:shd w:val="clear" w:color="auto" w:fill="D9D9D9" w:themeFill="background1" w:themeFillShade="D9"/>
            <w:noWrap/>
            <w:vAlign w:val="bottom"/>
          </w:tcPr>
          <w:p w:rsidR="00A26C20" w:rsidRPr="008C1436" w:rsidRDefault="00A26C20" w:rsidP="00A232AA">
            <w:pPr>
              <w:suppressAutoHyphens w:val="0"/>
              <w:spacing w:line="360" w:lineRule="auto"/>
              <w:jc w:val="center"/>
              <w:rPr>
                <w:rFonts w:eastAsia="Times New Roman"/>
              </w:rPr>
            </w:pPr>
          </w:p>
        </w:tc>
        <w:tc>
          <w:tcPr>
            <w:tcW w:w="2855" w:type="dxa"/>
            <w:shd w:val="clear" w:color="auto" w:fill="D9D9D9" w:themeFill="background1" w:themeFillShade="D9"/>
            <w:noWrap/>
            <w:vAlign w:val="bottom"/>
          </w:tcPr>
          <w:p w:rsidR="00A26C20" w:rsidRPr="008C1436" w:rsidRDefault="00A26C20" w:rsidP="00A232AA">
            <w:pPr>
              <w:suppressAutoHyphens w:val="0"/>
              <w:spacing w:line="360" w:lineRule="auto"/>
              <w:jc w:val="center"/>
              <w:rPr>
                <w:rFonts w:eastAsia="Times New Roman"/>
              </w:rPr>
            </w:pP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2010</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105.000</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52.611,00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2011</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110.000</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26.160,00</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2012</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110.733</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25.400,00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2013</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114.424</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146.427,00</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2014</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114.832</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82.794,00</w:t>
            </w:r>
          </w:p>
        </w:tc>
      </w:tr>
      <w:tr w:rsidR="00F3718A" w:rsidRPr="008C1436" w:rsidTr="00C64ED8">
        <w:trPr>
          <w:divId w:val="2131389317"/>
          <w:trHeight w:val="218"/>
        </w:trPr>
        <w:tc>
          <w:tcPr>
            <w:tcW w:w="1746"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2015</w:t>
            </w:r>
          </w:p>
        </w:tc>
        <w:tc>
          <w:tcPr>
            <w:tcW w:w="3232"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115.223</w:t>
            </w:r>
          </w:p>
        </w:tc>
        <w:tc>
          <w:tcPr>
            <w:tcW w:w="2855" w:type="dxa"/>
            <w:shd w:val="clear" w:color="auto" w:fill="FFFFFF" w:themeFill="background1"/>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44.135,00</w:t>
            </w:r>
          </w:p>
        </w:tc>
      </w:tr>
      <w:tr w:rsidR="00F3718A" w:rsidRPr="008C1436" w:rsidTr="00C64ED8">
        <w:trPr>
          <w:divId w:val="2131389317"/>
          <w:trHeight w:val="218"/>
        </w:trPr>
        <w:tc>
          <w:tcPr>
            <w:tcW w:w="1746"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Teófilo Otoni</w:t>
            </w:r>
          </w:p>
        </w:tc>
        <w:tc>
          <w:tcPr>
            <w:tcW w:w="1544"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2016</w:t>
            </w:r>
          </w:p>
        </w:tc>
        <w:tc>
          <w:tcPr>
            <w:tcW w:w="3232"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115.596</w:t>
            </w:r>
          </w:p>
        </w:tc>
        <w:tc>
          <w:tcPr>
            <w:tcW w:w="2855" w:type="dxa"/>
            <w:shd w:val="clear" w:color="auto" w:fill="D9D9D9" w:themeFill="background1" w:themeFillShade="D9"/>
            <w:noWrap/>
            <w:vAlign w:val="bottom"/>
            <w:hideMark/>
          </w:tcPr>
          <w:p w:rsidR="00F3718A" w:rsidRPr="008C1436" w:rsidRDefault="00F3718A" w:rsidP="00A232AA">
            <w:pPr>
              <w:suppressAutoHyphens w:val="0"/>
              <w:spacing w:line="360" w:lineRule="auto"/>
              <w:jc w:val="center"/>
              <w:rPr>
                <w:rFonts w:eastAsia="Times New Roman"/>
              </w:rPr>
            </w:pPr>
            <w:r w:rsidRPr="008C1436">
              <w:rPr>
                <w:rFonts w:eastAsia="Times New Roman"/>
              </w:rPr>
              <w:t>45.000,00</w:t>
            </w:r>
          </w:p>
        </w:tc>
      </w:tr>
    </w:tbl>
    <w:p w:rsidR="00D1626E" w:rsidRPr="008C1436" w:rsidRDefault="00D1626E" w:rsidP="00A232AA">
      <w:pPr>
        <w:spacing w:line="360" w:lineRule="auto"/>
        <w:ind w:firstLine="709"/>
        <w:jc w:val="center"/>
        <w:rPr>
          <w:rFonts w:eastAsia="Arial"/>
          <w:sz w:val="20"/>
          <w:szCs w:val="20"/>
          <w:lang w:bidi="pt-BR"/>
        </w:rPr>
      </w:pPr>
    </w:p>
    <w:p w:rsidR="00913389" w:rsidRDefault="00913389" w:rsidP="00A232AA">
      <w:pPr>
        <w:spacing w:line="360" w:lineRule="auto"/>
        <w:ind w:firstLine="709"/>
        <w:jc w:val="center"/>
        <w:rPr>
          <w:rFonts w:eastAsia="Arial"/>
          <w:sz w:val="20"/>
          <w:szCs w:val="20"/>
          <w:lang w:bidi="pt-BR"/>
        </w:rPr>
      </w:pPr>
      <w:r w:rsidRPr="008C1436">
        <w:rPr>
          <w:rFonts w:eastAsia="Arial"/>
          <w:sz w:val="20"/>
          <w:szCs w:val="20"/>
          <w:lang w:bidi="pt-BR"/>
        </w:rPr>
        <w:t>Fonte: (</w:t>
      </w:r>
      <w:r w:rsidR="00F3379E">
        <w:rPr>
          <w:rFonts w:eastAsia="Arial"/>
          <w:sz w:val="20"/>
          <w:szCs w:val="20"/>
          <w:lang w:bidi="pt-BR"/>
        </w:rPr>
        <w:t>SNIS</w:t>
      </w:r>
      <w:r w:rsidRPr="008C1436">
        <w:rPr>
          <w:rFonts w:eastAsia="Arial"/>
          <w:sz w:val="20"/>
          <w:szCs w:val="20"/>
          <w:lang w:bidi="pt-BR"/>
        </w:rPr>
        <w:t xml:space="preserve">, </w:t>
      </w:r>
      <w:r w:rsidR="00EE6F4C" w:rsidRPr="008C1436">
        <w:rPr>
          <w:rFonts w:eastAsia="Arial"/>
          <w:sz w:val="20"/>
          <w:szCs w:val="20"/>
          <w:lang w:bidi="pt-BR"/>
        </w:rPr>
        <w:t>201</w:t>
      </w:r>
      <w:r w:rsidR="00E95F89" w:rsidRPr="008C1436">
        <w:rPr>
          <w:rFonts w:eastAsia="Arial"/>
          <w:sz w:val="20"/>
          <w:szCs w:val="20"/>
          <w:lang w:bidi="pt-BR"/>
        </w:rPr>
        <w:t>8</w:t>
      </w:r>
      <w:r w:rsidRPr="008C1436">
        <w:rPr>
          <w:rFonts w:eastAsia="Arial"/>
          <w:sz w:val="20"/>
          <w:szCs w:val="20"/>
          <w:lang w:bidi="pt-BR"/>
        </w:rPr>
        <w:t>)</w:t>
      </w:r>
    </w:p>
    <w:p w:rsidR="00C64ED8" w:rsidRPr="008C1436" w:rsidRDefault="00C64ED8" w:rsidP="00A232AA">
      <w:pPr>
        <w:spacing w:line="360" w:lineRule="auto"/>
        <w:ind w:firstLine="709"/>
        <w:jc w:val="center"/>
        <w:rPr>
          <w:rFonts w:eastAsia="Arial"/>
          <w:sz w:val="22"/>
          <w:szCs w:val="22"/>
          <w:lang w:bidi="pt-BR"/>
        </w:rPr>
      </w:pPr>
    </w:p>
    <w:p w:rsidR="0036077A" w:rsidRPr="008C1436" w:rsidRDefault="0036077A" w:rsidP="00A232AA">
      <w:pPr>
        <w:spacing w:line="360" w:lineRule="auto"/>
        <w:ind w:right="-1" w:firstLine="709"/>
        <w:jc w:val="both"/>
        <w:rPr>
          <w:rFonts w:eastAsia="Arial"/>
          <w:lang w:bidi="pt-BR"/>
        </w:rPr>
      </w:pPr>
      <w:r w:rsidRPr="008C1436">
        <w:rPr>
          <w:rFonts w:eastAsia="Arial"/>
          <w:lang w:bidi="pt-BR"/>
        </w:rPr>
        <w:t xml:space="preserve">Com base nos </w:t>
      </w:r>
      <w:r w:rsidR="0090096B" w:rsidRPr="008C1436">
        <w:rPr>
          <w:rFonts w:eastAsia="Arial"/>
          <w:lang w:bidi="pt-BR"/>
        </w:rPr>
        <w:t>dados</w:t>
      </w:r>
      <w:r w:rsidR="00050679" w:rsidRPr="008C1436">
        <w:rPr>
          <w:rFonts w:eastAsia="Arial"/>
          <w:lang w:bidi="pt-BR"/>
        </w:rPr>
        <w:t xml:space="preserve"> da </w:t>
      </w:r>
      <w:r w:rsidR="00853B3B">
        <w:rPr>
          <w:rFonts w:eastAsia="Arial"/>
          <w:lang w:bidi="pt-BR"/>
        </w:rPr>
        <w:t>Tabela</w:t>
      </w:r>
      <w:r w:rsidR="00050679" w:rsidRPr="008C1436">
        <w:rPr>
          <w:rFonts w:eastAsia="Arial"/>
          <w:lang w:bidi="pt-BR"/>
        </w:rPr>
        <w:t xml:space="preserve"> 2,</w:t>
      </w:r>
      <w:r w:rsidR="0090096B" w:rsidRPr="008C1436">
        <w:rPr>
          <w:rFonts w:eastAsia="Arial"/>
          <w:lang w:bidi="pt-BR"/>
        </w:rPr>
        <w:t xml:space="preserve"> fo</w:t>
      </w:r>
      <w:r w:rsidR="00050679" w:rsidRPr="008C1436">
        <w:rPr>
          <w:rFonts w:eastAsia="Arial"/>
          <w:lang w:bidi="pt-BR"/>
        </w:rPr>
        <w:t>i</w:t>
      </w:r>
      <w:r w:rsidR="006B6591">
        <w:rPr>
          <w:rFonts w:eastAsia="Arial"/>
          <w:lang w:bidi="pt-BR"/>
        </w:rPr>
        <w:t xml:space="preserve"> </w:t>
      </w:r>
      <w:r w:rsidR="00EE6F4C" w:rsidRPr="008C1436">
        <w:rPr>
          <w:rFonts w:eastAsia="Arial"/>
          <w:lang w:bidi="pt-BR"/>
        </w:rPr>
        <w:t>possíve</w:t>
      </w:r>
      <w:r w:rsidR="00050679" w:rsidRPr="008C1436">
        <w:rPr>
          <w:rFonts w:eastAsia="Arial"/>
          <w:lang w:bidi="pt-BR"/>
        </w:rPr>
        <w:t>l</w:t>
      </w:r>
      <w:r w:rsidR="00AB138E" w:rsidRPr="008C1436">
        <w:rPr>
          <w:rFonts w:eastAsia="Arial"/>
          <w:lang w:bidi="pt-BR"/>
        </w:rPr>
        <w:t xml:space="preserve"> conhecer a quantidade de resíduos produzidas diariamente</w:t>
      </w:r>
      <w:r w:rsidR="001E1E6E" w:rsidRPr="008C1436">
        <w:rPr>
          <w:rFonts w:eastAsia="Arial"/>
          <w:lang w:bidi="pt-BR"/>
        </w:rPr>
        <w:t xml:space="preserve"> e </w:t>
      </w:r>
      <w:r w:rsidR="008D4E2A" w:rsidRPr="008C1436">
        <w:rPr>
          <w:rFonts w:eastAsia="Arial"/>
          <w:lang w:bidi="pt-BR"/>
        </w:rPr>
        <w:t>a quantidade</w:t>
      </w:r>
      <w:r w:rsidR="00AB138E" w:rsidRPr="008C1436">
        <w:rPr>
          <w:rFonts w:eastAsia="Arial"/>
          <w:lang w:bidi="pt-BR"/>
        </w:rPr>
        <w:t xml:space="preserve"> de </w:t>
      </w:r>
      <w:r w:rsidR="00C26628" w:rsidRPr="008C1436">
        <w:rPr>
          <w:rFonts w:eastAsia="Arial"/>
          <w:lang w:bidi="pt-BR"/>
        </w:rPr>
        <w:t>resíduos per</w:t>
      </w:r>
      <w:r w:rsidR="00AB138E" w:rsidRPr="008C1436">
        <w:rPr>
          <w:rFonts w:eastAsia="Arial"/>
          <w:lang w:bidi="pt-BR"/>
        </w:rPr>
        <w:t xml:space="preserve"> capita</w:t>
      </w:r>
      <w:r w:rsidRPr="008C1436">
        <w:rPr>
          <w:rFonts w:eastAsia="Arial"/>
          <w:lang w:bidi="pt-BR"/>
        </w:rPr>
        <w:t xml:space="preserve"> em cada município,pelas</w:t>
      </w:r>
      <w:r w:rsidR="000A3830" w:rsidRPr="008C1436">
        <w:rPr>
          <w:rFonts w:eastAsia="Arial"/>
          <w:lang w:bidi="pt-BR"/>
        </w:rPr>
        <w:t xml:space="preserve"> as seguintes equações:</w:t>
      </w:r>
    </w:p>
    <w:p w:rsidR="00F655E1" w:rsidRPr="008C1436" w:rsidRDefault="00F655E1" w:rsidP="00A232AA">
      <w:pPr>
        <w:spacing w:line="360" w:lineRule="auto"/>
        <w:ind w:right="-1" w:firstLine="709"/>
        <w:jc w:val="both"/>
        <w:rPr>
          <w:rFonts w:eastAsia="Arial"/>
          <w:lang w:bidi="pt-BR"/>
        </w:rPr>
      </w:pPr>
    </w:p>
    <w:p w:rsidR="00ED0337" w:rsidRPr="008C1436" w:rsidRDefault="001E1E6E" w:rsidP="00A232AA">
      <w:pPr>
        <w:spacing w:line="360" w:lineRule="auto"/>
        <w:ind w:right="-1" w:firstLine="709"/>
        <w:rPr>
          <w:rFonts w:eastAsia="Arial"/>
          <w:lang w:bidi="pt-BR"/>
        </w:rPr>
      </w:pPr>
      <w:r w:rsidRPr="008C1436">
        <w:rPr>
          <w:rFonts w:eastAsia="Arial"/>
          <w:lang w:bidi="pt-BR"/>
        </w:rPr>
        <w:t>Quantidade de resíduos</w:t>
      </w:r>
      <w:r w:rsidR="002C073F" w:rsidRPr="008C1436">
        <w:rPr>
          <w:rFonts w:eastAsia="Arial"/>
          <w:lang w:bidi="pt-BR"/>
        </w:rPr>
        <w:t xml:space="preserve"> (kg</w:t>
      </w:r>
      <w:r w:rsidR="0036077A" w:rsidRPr="008C1436">
        <w:rPr>
          <w:rFonts w:eastAsia="Arial"/>
          <w:lang w:bidi="pt-BR"/>
        </w:rPr>
        <w:t>/</w:t>
      </w:r>
      <w:r w:rsidRPr="008C1436">
        <w:rPr>
          <w:rFonts w:eastAsia="Arial"/>
          <w:lang w:bidi="pt-BR"/>
        </w:rPr>
        <w:t>dia</w:t>
      </w:r>
      <w:r w:rsidR="002C073F" w:rsidRPr="008C1436">
        <w:rPr>
          <w:rFonts w:eastAsia="Arial"/>
          <w:lang w:bidi="pt-BR"/>
        </w:rPr>
        <w:t>)</w:t>
      </w:r>
      <w:r w:rsidRPr="008C1436">
        <w:rPr>
          <w:rFonts w:eastAsia="Arial"/>
          <w:lang w:bidi="pt-BR"/>
        </w:rPr>
        <w:t xml:space="preserve"> = </w:t>
      </w:r>
      <w:r w:rsidRPr="008C1436">
        <w:rPr>
          <w:rFonts w:eastAsia="Arial"/>
          <w:u w:val="single"/>
          <w:lang w:bidi="pt-BR"/>
        </w:rPr>
        <w:t>Quantidade de resíduos anual</w:t>
      </w:r>
      <w:r w:rsidR="00ED0337" w:rsidRPr="008C1436">
        <w:rPr>
          <w:rFonts w:eastAsia="Arial"/>
          <w:lang w:bidi="pt-BR"/>
        </w:rPr>
        <w:t>x</w:t>
      </w:r>
      <w:r w:rsidR="00FC3CFB" w:rsidRPr="008C1436">
        <w:rPr>
          <w:rFonts w:eastAsia="Arial"/>
          <w:lang w:bidi="pt-BR"/>
        </w:rPr>
        <w:t>1000</w:t>
      </w:r>
      <w:r w:rsidR="00F46BD7">
        <w:rPr>
          <w:rFonts w:eastAsia="Arial"/>
          <w:lang w:bidi="pt-BR"/>
        </w:rPr>
        <w:t xml:space="preserve">     </w:t>
      </w:r>
      <w:r w:rsidR="0036077A" w:rsidRPr="008C1436">
        <w:rPr>
          <w:rFonts w:eastAsia="Arial"/>
          <w:lang w:bidi="pt-BR"/>
        </w:rPr>
        <w:t>(1</w:t>
      </w:r>
      <w:r w:rsidR="002C073F" w:rsidRPr="008C1436">
        <w:rPr>
          <w:rFonts w:eastAsia="Arial"/>
          <w:lang w:bidi="pt-BR"/>
        </w:rPr>
        <w:t>3</w:t>
      </w:r>
      <w:r w:rsidR="0036077A" w:rsidRPr="008C1436">
        <w:rPr>
          <w:rFonts w:eastAsia="Arial"/>
          <w:lang w:bidi="pt-BR"/>
        </w:rPr>
        <w:t>)</w:t>
      </w:r>
    </w:p>
    <w:p w:rsidR="00835849" w:rsidRDefault="00F46BD7" w:rsidP="00A232AA">
      <w:pPr>
        <w:spacing w:line="360" w:lineRule="auto"/>
        <w:ind w:right="-1" w:firstLine="709"/>
        <w:rPr>
          <w:rFonts w:eastAsia="Arial"/>
          <w:lang w:bidi="pt-BR"/>
        </w:rPr>
      </w:pPr>
      <w:r>
        <w:rPr>
          <w:rFonts w:eastAsia="Arial"/>
          <w:lang w:bidi="pt-BR"/>
        </w:rPr>
        <w:t xml:space="preserve">                                                                               </w:t>
      </w:r>
      <w:r w:rsidR="00ED0337" w:rsidRPr="008C1436">
        <w:rPr>
          <w:rFonts w:eastAsia="Arial"/>
          <w:lang w:bidi="pt-BR"/>
        </w:rPr>
        <w:t>365</w:t>
      </w:r>
    </w:p>
    <w:p w:rsidR="0036077A" w:rsidRPr="008C1436" w:rsidRDefault="0036077A" w:rsidP="00A232AA">
      <w:pPr>
        <w:spacing w:line="360" w:lineRule="auto"/>
        <w:ind w:right="-1" w:firstLine="709"/>
        <w:rPr>
          <w:rFonts w:eastAsia="Arial"/>
          <w:lang w:bidi="pt-BR"/>
        </w:rPr>
      </w:pPr>
    </w:p>
    <w:p w:rsidR="002C073F" w:rsidRPr="008C1436" w:rsidRDefault="001E1E6E" w:rsidP="00A232AA">
      <w:pPr>
        <w:spacing w:line="360" w:lineRule="auto"/>
        <w:ind w:right="-1" w:firstLine="709"/>
        <w:rPr>
          <w:rFonts w:eastAsia="Arial"/>
          <w:lang w:bidi="pt-BR"/>
        </w:rPr>
      </w:pPr>
      <w:r w:rsidRPr="008C1436">
        <w:rPr>
          <w:rFonts w:eastAsia="Arial"/>
          <w:lang w:bidi="pt-BR"/>
        </w:rPr>
        <w:t>Quant</w:t>
      </w:r>
      <w:r w:rsidR="002C073F" w:rsidRPr="008C1436">
        <w:rPr>
          <w:rFonts w:eastAsia="Arial"/>
          <w:lang w:bidi="pt-BR"/>
        </w:rPr>
        <w:t>.</w:t>
      </w:r>
      <w:r w:rsidRPr="008C1436">
        <w:rPr>
          <w:rFonts w:eastAsia="Arial"/>
          <w:lang w:bidi="pt-BR"/>
        </w:rPr>
        <w:t xml:space="preserve"> resíduos per capita </w:t>
      </w:r>
      <w:r w:rsidR="002C073F" w:rsidRPr="008C1436">
        <w:rPr>
          <w:rFonts w:eastAsia="Arial"/>
          <w:lang w:bidi="pt-BR"/>
        </w:rPr>
        <w:t>(kg/dia) =</w:t>
      </w:r>
      <w:r w:rsidR="002C073F" w:rsidRPr="008C1436">
        <w:rPr>
          <w:rFonts w:eastAsia="Arial"/>
          <w:u w:val="single"/>
          <w:lang w:bidi="pt-BR"/>
        </w:rPr>
        <w:t>Q</w:t>
      </w:r>
      <w:r w:rsidRPr="008C1436">
        <w:rPr>
          <w:rFonts w:eastAsia="Arial"/>
          <w:u w:val="single"/>
          <w:lang w:bidi="pt-BR"/>
        </w:rPr>
        <w:t xml:space="preserve">uantidade de resíduos </w:t>
      </w:r>
      <w:r w:rsidR="002F38E5" w:rsidRPr="008C1436">
        <w:rPr>
          <w:rFonts w:eastAsia="Arial"/>
          <w:u w:val="single"/>
          <w:lang w:bidi="pt-BR"/>
        </w:rPr>
        <w:t>(kg/dia)</w:t>
      </w:r>
      <w:r w:rsidR="002C073F" w:rsidRPr="008C1436">
        <w:rPr>
          <w:rFonts w:eastAsia="Arial"/>
          <w:lang w:bidi="pt-BR"/>
        </w:rPr>
        <w:t xml:space="preserve"> </w:t>
      </w:r>
      <w:r w:rsidR="00F46BD7">
        <w:rPr>
          <w:rFonts w:eastAsia="Arial"/>
          <w:lang w:bidi="pt-BR"/>
        </w:rPr>
        <w:t xml:space="preserve">        </w:t>
      </w:r>
      <w:r w:rsidR="002C073F" w:rsidRPr="008C1436">
        <w:rPr>
          <w:rFonts w:eastAsia="Arial"/>
          <w:lang w:bidi="pt-BR"/>
        </w:rPr>
        <w:t>(14)</w:t>
      </w:r>
    </w:p>
    <w:p w:rsidR="00835849" w:rsidRDefault="002C073F" w:rsidP="00A232AA">
      <w:pPr>
        <w:spacing w:line="360" w:lineRule="auto"/>
        <w:ind w:right="-1" w:firstLine="709"/>
        <w:rPr>
          <w:rFonts w:eastAsia="Arial"/>
          <w:lang w:bidi="pt-BR"/>
        </w:rPr>
      </w:pPr>
      <w:r w:rsidRPr="008C1436">
        <w:rPr>
          <w:rFonts w:eastAsia="Arial"/>
          <w:lang w:bidi="pt-BR"/>
        </w:rPr>
        <w:t xml:space="preserve">                                                           P</w:t>
      </w:r>
      <w:r w:rsidR="001E1E6E" w:rsidRPr="008C1436">
        <w:rPr>
          <w:rFonts w:eastAsia="Arial"/>
          <w:lang w:bidi="pt-BR"/>
        </w:rPr>
        <w:t xml:space="preserve">opulação atendida pela coleta  </w:t>
      </w:r>
    </w:p>
    <w:p w:rsidR="001E1E6E" w:rsidRPr="008C1436" w:rsidRDefault="001E1E6E" w:rsidP="00A232AA">
      <w:pPr>
        <w:spacing w:line="360" w:lineRule="auto"/>
        <w:ind w:right="-1" w:firstLine="709"/>
        <w:rPr>
          <w:rFonts w:eastAsia="Arial"/>
          <w:lang w:bidi="pt-BR"/>
        </w:rPr>
      </w:pPr>
    </w:p>
    <w:p w:rsidR="00A26C20" w:rsidRPr="008C1436" w:rsidRDefault="002C073F" w:rsidP="00A26C20">
      <w:pPr>
        <w:spacing w:line="360" w:lineRule="auto"/>
        <w:ind w:right="-1" w:firstLine="709"/>
        <w:jc w:val="both"/>
        <w:rPr>
          <w:rFonts w:eastAsia="Arial"/>
          <w:lang w:bidi="pt-BR"/>
        </w:rPr>
      </w:pPr>
      <w:r w:rsidRPr="008C1436">
        <w:rPr>
          <w:rFonts w:eastAsia="Arial"/>
          <w:lang w:bidi="pt-BR"/>
        </w:rPr>
        <w:t xml:space="preserve">Com </w:t>
      </w:r>
      <w:r w:rsidR="00F655E1" w:rsidRPr="008C1436">
        <w:rPr>
          <w:rFonts w:eastAsia="Arial"/>
          <w:lang w:bidi="pt-BR"/>
        </w:rPr>
        <w:t>a base</w:t>
      </w:r>
      <w:r w:rsidR="00B313AE" w:rsidRPr="008C1436">
        <w:rPr>
          <w:rFonts w:eastAsia="Arial"/>
          <w:lang w:bidi="pt-BR"/>
        </w:rPr>
        <w:t xml:space="preserve"> na </w:t>
      </w:r>
      <w:r w:rsidR="00853B3B">
        <w:rPr>
          <w:rFonts w:eastAsia="Arial"/>
          <w:lang w:bidi="pt-BR"/>
        </w:rPr>
        <w:t>Tabela</w:t>
      </w:r>
      <w:r w:rsidR="00B313AE" w:rsidRPr="008C1436">
        <w:rPr>
          <w:rFonts w:eastAsia="Arial"/>
          <w:lang w:bidi="pt-BR"/>
        </w:rPr>
        <w:t xml:space="preserve"> 2 sob auxílio da ferramenta Excel, foi possível obter os valores organizados n</w:t>
      </w:r>
      <w:r w:rsidRPr="008C1436">
        <w:rPr>
          <w:rFonts w:eastAsia="Arial"/>
          <w:lang w:bidi="pt-BR"/>
        </w:rPr>
        <w:t xml:space="preserve">a </w:t>
      </w:r>
      <w:r w:rsidR="00853B3B">
        <w:rPr>
          <w:rFonts w:eastAsia="Arial"/>
          <w:lang w:bidi="pt-BR"/>
        </w:rPr>
        <w:t>Tabela</w:t>
      </w:r>
      <w:r w:rsidR="00EF3B67" w:rsidRPr="008C1436">
        <w:rPr>
          <w:rFonts w:eastAsia="Arial"/>
          <w:lang w:bidi="pt-BR"/>
        </w:rPr>
        <w:t>3</w:t>
      </w:r>
      <w:r w:rsidRPr="008C1436">
        <w:rPr>
          <w:rFonts w:eastAsia="Arial"/>
          <w:lang w:bidi="pt-BR"/>
        </w:rPr>
        <w:t>.</w:t>
      </w:r>
    </w:p>
    <w:p w:rsidR="00A93FF6" w:rsidRPr="008C1436" w:rsidRDefault="00A93FF6" w:rsidP="00A232AA">
      <w:pPr>
        <w:spacing w:line="360" w:lineRule="auto"/>
        <w:rPr>
          <w:rFonts w:eastAsia="Arial"/>
          <w:b/>
          <w:lang w:bidi="pt-BR"/>
        </w:rPr>
      </w:pPr>
    </w:p>
    <w:p w:rsidR="00A26C20" w:rsidRDefault="00A26C20" w:rsidP="00A232AA">
      <w:pPr>
        <w:pStyle w:val="Legenda"/>
        <w:keepNext/>
        <w:spacing w:line="360" w:lineRule="auto"/>
        <w:jc w:val="center"/>
        <w:divId w:val="306715195"/>
        <w:rPr>
          <w:sz w:val="24"/>
          <w:szCs w:val="24"/>
        </w:rPr>
      </w:pPr>
      <w:bookmarkStart w:id="55" w:name="_Toc531139661"/>
    </w:p>
    <w:p w:rsidR="00A26C20" w:rsidRDefault="00A26C20" w:rsidP="00A26C20">
      <w:pPr>
        <w:divId w:val="306715195"/>
      </w:pPr>
    </w:p>
    <w:p w:rsidR="00A26C20" w:rsidRDefault="00A26C20" w:rsidP="00A26C20">
      <w:pPr>
        <w:divId w:val="306715195"/>
      </w:pPr>
    </w:p>
    <w:p w:rsidR="00A26C20" w:rsidRDefault="00A26C20" w:rsidP="00A26C20">
      <w:pPr>
        <w:divId w:val="306715195"/>
      </w:pPr>
    </w:p>
    <w:p w:rsidR="00A26C20" w:rsidRDefault="00A26C20" w:rsidP="00A26C20">
      <w:pPr>
        <w:divId w:val="306715195"/>
      </w:pPr>
    </w:p>
    <w:p w:rsidR="00A26C20" w:rsidRDefault="00A26C20" w:rsidP="00A26C20">
      <w:pPr>
        <w:divId w:val="306715195"/>
      </w:pPr>
    </w:p>
    <w:p w:rsidR="00F3718A" w:rsidRPr="008C1436" w:rsidRDefault="00853B3B" w:rsidP="00AC08B5">
      <w:pPr>
        <w:pStyle w:val="Legenda"/>
        <w:keepNext/>
        <w:spacing w:line="360" w:lineRule="auto"/>
        <w:divId w:val="306715195"/>
        <w:rPr>
          <w:sz w:val="24"/>
          <w:szCs w:val="24"/>
        </w:rPr>
      </w:pPr>
      <w:r>
        <w:rPr>
          <w:sz w:val="24"/>
          <w:szCs w:val="24"/>
        </w:rPr>
        <w:lastRenderedPageBreak/>
        <w:t>Tabela</w:t>
      </w:r>
      <w:r w:rsidR="009C3CC0" w:rsidRPr="008C1436">
        <w:rPr>
          <w:sz w:val="24"/>
          <w:szCs w:val="24"/>
        </w:rPr>
        <w:fldChar w:fldCharType="begin"/>
      </w:r>
      <w:r w:rsidR="00F3718A" w:rsidRPr="008C1436">
        <w:rPr>
          <w:sz w:val="24"/>
          <w:szCs w:val="24"/>
        </w:rPr>
        <w:instrText xml:space="preserve"> SEQ Tabela \* ARABIC </w:instrText>
      </w:r>
      <w:r w:rsidR="009C3CC0" w:rsidRPr="008C1436">
        <w:rPr>
          <w:sz w:val="24"/>
          <w:szCs w:val="24"/>
        </w:rPr>
        <w:fldChar w:fldCharType="separate"/>
      </w:r>
      <w:r w:rsidR="00E315B7">
        <w:rPr>
          <w:noProof/>
          <w:sz w:val="24"/>
          <w:szCs w:val="24"/>
        </w:rPr>
        <w:t>3</w:t>
      </w:r>
      <w:r w:rsidR="009C3CC0" w:rsidRPr="008C1436">
        <w:rPr>
          <w:sz w:val="24"/>
          <w:szCs w:val="24"/>
        </w:rPr>
        <w:fldChar w:fldCharType="end"/>
      </w:r>
      <w:r w:rsidR="00F3718A" w:rsidRPr="008C1436">
        <w:rPr>
          <w:sz w:val="24"/>
          <w:szCs w:val="24"/>
        </w:rPr>
        <w:t xml:space="preserve">- Dados referente a </w:t>
      </w:r>
      <w:r w:rsidR="00716A38" w:rsidRPr="008C1436">
        <w:rPr>
          <w:sz w:val="24"/>
          <w:szCs w:val="24"/>
        </w:rPr>
        <w:t xml:space="preserve">quantidade de resíduos sólidos </w:t>
      </w:r>
      <w:r w:rsidR="00A40D61" w:rsidRPr="008C1436">
        <w:rPr>
          <w:sz w:val="24"/>
          <w:szCs w:val="24"/>
        </w:rPr>
        <w:t>produzidos por dia e a geração de resíduos per capita de cada município</w:t>
      </w:r>
      <w:bookmarkEnd w:id="55"/>
    </w:p>
    <w:p w:rsidR="00716A38" w:rsidRPr="008C1436" w:rsidRDefault="00716A38" w:rsidP="00A232AA">
      <w:pPr>
        <w:spacing w:line="360" w:lineRule="auto"/>
        <w:divId w:val="306715195"/>
      </w:pPr>
    </w:p>
    <w:tbl>
      <w:tblPr>
        <w:tblW w:w="8900" w:type="dxa"/>
        <w:tblCellMar>
          <w:left w:w="70" w:type="dxa"/>
          <w:right w:w="70" w:type="dxa"/>
        </w:tblCellMar>
        <w:tblLook w:val="04A0"/>
      </w:tblPr>
      <w:tblGrid>
        <w:gridCol w:w="2205"/>
        <w:gridCol w:w="1599"/>
        <w:gridCol w:w="2317"/>
        <w:gridCol w:w="2779"/>
      </w:tblGrid>
      <w:tr w:rsidR="00716A38" w:rsidRPr="008C1436" w:rsidTr="00716A38">
        <w:trPr>
          <w:trHeight w:val="737"/>
        </w:trPr>
        <w:tc>
          <w:tcPr>
            <w:tcW w:w="2205" w:type="dxa"/>
            <w:tcBorders>
              <w:top w:val="nil"/>
              <w:left w:val="nil"/>
              <w:bottom w:val="nil"/>
              <w:right w:val="nil"/>
            </w:tcBorders>
            <w:shd w:val="clear" w:color="000000" w:fill="BFBFBF"/>
            <w:vAlign w:val="center"/>
            <w:hideMark/>
          </w:tcPr>
          <w:p w:rsidR="002F38E5" w:rsidRPr="008C1436" w:rsidRDefault="002F38E5" w:rsidP="00A232AA">
            <w:pPr>
              <w:suppressAutoHyphens w:val="0"/>
              <w:spacing w:line="360" w:lineRule="auto"/>
              <w:jc w:val="center"/>
              <w:rPr>
                <w:rFonts w:eastAsia="Times New Roman"/>
                <w:b/>
                <w:bCs/>
              </w:rPr>
            </w:pPr>
            <w:r w:rsidRPr="008C1436">
              <w:rPr>
                <w:rFonts w:eastAsia="Times New Roman"/>
                <w:b/>
                <w:bCs/>
              </w:rPr>
              <w:t>Município</w:t>
            </w:r>
          </w:p>
        </w:tc>
        <w:tc>
          <w:tcPr>
            <w:tcW w:w="1599" w:type="dxa"/>
            <w:tcBorders>
              <w:top w:val="nil"/>
              <w:left w:val="nil"/>
              <w:bottom w:val="nil"/>
              <w:right w:val="nil"/>
            </w:tcBorders>
            <w:shd w:val="clear" w:color="000000" w:fill="BFBFBF"/>
            <w:vAlign w:val="center"/>
            <w:hideMark/>
          </w:tcPr>
          <w:p w:rsidR="002F38E5" w:rsidRPr="008C1436" w:rsidRDefault="002F38E5" w:rsidP="00A232AA">
            <w:pPr>
              <w:suppressAutoHyphens w:val="0"/>
              <w:spacing w:line="360" w:lineRule="auto"/>
              <w:jc w:val="center"/>
              <w:rPr>
                <w:rFonts w:eastAsia="Times New Roman"/>
                <w:b/>
                <w:bCs/>
              </w:rPr>
            </w:pPr>
            <w:r w:rsidRPr="008C1436">
              <w:rPr>
                <w:rFonts w:eastAsia="Times New Roman"/>
                <w:b/>
                <w:bCs/>
              </w:rPr>
              <w:t>Ano de Referência</w:t>
            </w:r>
          </w:p>
        </w:tc>
        <w:tc>
          <w:tcPr>
            <w:tcW w:w="2317" w:type="dxa"/>
            <w:tcBorders>
              <w:top w:val="nil"/>
              <w:left w:val="nil"/>
              <w:bottom w:val="nil"/>
              <w:right w:val="nil"/>
            </w:tcBorders>
            <w:shd w:val="clear" w:color="000000" w:fill="BFBFBF"/>
            <w:vAlign w:val="center"/>
            <w:hideMark/>
          </w:tcPr>
          <w:p w:rsidR="002F38E5" w:rsidRPr="008C1436" w:rsidRDefault="002F38E5" w:rsidP="00A232AA">
            <w:pPr>
              <w:suppressAutoHyphens w:val="0"/>
              <w:spacing w:line="360" w:lineRule="auto"/>
              <w:jc w:val="center"/>
              <w:rPr>
                <w:rFonts w:eastAsia="Times New Roman"/>
                <w:b/>
                <w:bCs/>
              </w:rPr>
            </w:pPr>
            <w:r w:rsidRPr="008C1436">
              <w:rPr>
                <w:rFonts w:eastAsia="Times New Roman"/>
                <w:b/>
                <w:bCs/>
              </w:rPr>
              <w:t xml:space="preserve">Quantidade total de RDO e RPU </w:t>
            </w:r>
            <w:r w:rsidR="00716A38" w:rsidRPr="008C1436">
              <w:rPr>
                <w:rFonts w:eastAsia="Times New Roman"/>
                <w:b/>
                <w:bCs/>
              </w:rPr>
              <w:t xml:space="preserve">produzidos </w:t>
            </w:r>
            <w:r w:rsidRPr="008C1436">
              <w:rPr>
                <w:rFonts w:eastAsia="Times New Roman"/>
                <w:b/>
                <w:bCs/>
              </w:rPr>
              <w:t>p</w:t>
            </w:r>
            <w:r w:rsidR="00716A38" w:rsidRPr="008C1436">
              <w:rPr>
                <w:rFonts w:eastAsia="Times New Roman"/>
                <w:b/>
                <w:bCs/>
              </w:rPr>
              <w:t>or dia (</w:t>
            </w:r>
            <w:r w:rsidRPr="008C1436">
              <w:rPr>
                <w:rFonts w:eastAsia="Times New Roman"/>
                <w:b/>
                <w:bCs/>
              </w:rPr>
              <w:t>kg/dia)</w:t>
            </w:r>
          </w:p>
        </w:tc>
        <w:tc>
          <w:tcPr>
            <w:tcW w:w="2779" w:type="dxa"/>
            <w:tcBorders>
              <w:top w:val="nil"/>
              <w:left w:val="nil"/>
              <w:bottom w:val="nil"/>
              <w:right w:val="nil"/>
            </w:tcBorders>
            <w:shd w:val="clear" w:color="000000" w:fill="BFBFBF"/>
            <w:vAlign w:val="center"/>
            <w:hideMark/>
          </w:tcPr>
          <w:p w:rsidR="002F38E5" w:rsidRPr="008C1436" w:rsidRDefault="002F38E5" w:rsidP="00A232AA">
            <w:pPr>
              <w:suppressAutoHyphens w:val="0"/>
              <w:spacing w:line="360" w:lineRule="auto"/>
              <w:jc w:val="center"/>
              <w:rPr>
                <w:rFonts w:eastAsia="Times New Roman"/>
                <w:b/>
                <w:bCs/>
              </w:rPr>
            </w:pPr>
            <w:r w:rsidRPr="008C1436">
              <w:rPr>
                <w:rFonts w:eastAsia="Times New Roman"/>
                <w:b/>
                <w:bCs/>
              </w:rPr>
              <w:t xml:space="preserve">Quantidade total de </w:t>
            </w:r>
            <w:r w:rsidR="00716A38" w:rsidRPr="008C1436">
              <w:rPr>
                <w:rFonts w:eastAsia="Times New Roman"/>
                <w:b/>
                <w:bCs/>
              </w:rPr>
              <w:t>resíduos</w:t>
            </w:r>
            <w:r w:rsidRPr="008C1436">
              <w:rPr>
                <w:rFonts w:eastAsia="Times New Roman"/>
                <w:b/>
                <w:bCs/>
              </w:rPr>
              <w:t xml:space="preserve"> per capita (kg/dia )</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Campanário</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2010</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2.673,01</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0,75</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Campanário</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2017</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2.783,26</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0,75</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Frei Gaspar</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2012</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789,04</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0,41</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Frei Gaspar</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2013</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2.958,90</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1,68</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Frei Gaspar</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2014</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5.178,08</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3,45</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Frei Gaspar</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2015</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2.958,90</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1,51</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Itambacuri</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2013</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16.964,38</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2,04</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Itambacuri</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2014</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16.964,38</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2,04</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Itambacuri</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2016</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1.565,21</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0,10</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 xml:space="preserve">Ouro Verde </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2010</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4.512,00</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0,75</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 xml:space="preserve">Ouro Verde </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2017</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4.465,51</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0,75</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Poté</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2011</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2.739,73</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0,30</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Poté</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2014</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12.637,81</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1,29</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Poté</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2015</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11.771,51</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1,20</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Poté</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2016</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2.191,78</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0,22</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2010</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144.139,73</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1,37</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2011</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71.671,23</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0,65</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2012</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69.589,04</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0,63</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2013</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401.169,86</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3,51</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2014</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226.832,88</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1,98</w:t>
            </w:r>
          </w:p>
        </w:tc>
      </w:tr>
      <w:tr w:rsidR="00716A38" w:rsidRPr="008C1436" w:rsidTr="00716A38">
        <w:trPr>
          <w:trHeight w:val="297"/>
        </w:trPr>
        <w:tc>
          <w:tcPr>
            <w:tcW w:w="2205"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2015</w:t>
            </w:r>
          </w:p>
        </w:tc>
        <w:tc>
          <w:tcPr>
            <w:tcW w:w="2317"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120.917,81</w:t>
            </w:r>
          </w:p>
        </w:tc>
        <w:tc>
          <w:tcPr>
            <w:tcW w:w="2779" w:type="dxa"/>
            <w:tcBorders>
              <w:top w:val="nil"/>
              <w:left w:val="nil"/>
              <w:bottom w:val="nil"/>
              <w:right w:val="nil"/>
            </w:tcBorders>
            <w:shd w:val="clear" w:color="000000" w:fill="FFFFFF"/>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1,05</w:t>
            </w:r>
          </w:p>
        </w:tc>
      </w:tr>
      <w:tr w:rsidR="00716A38" w:rsidRPr="008C1436" w:rsidTr="00716A38">
        <w:trPr>
          <w:trHeight w:val="297"/>
        </w:trPr>
        <w:tc>
          <w:tcPr>
            <w:tcW w:w="2205"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Teófilo Otoni</w:t>
            </w:r>
          </w:p>
        </w:tc>
        <w:tc>
          <w:tcPr>
            <w:tcW w:w="159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2016</w:t>
            </w:r>
          </w:p>
        </w:tc>
        <w:tc>
          <w:tcPr>
            <w:tcW w:w="2317"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123.287,67</w:t>
            </w:r>
          </w:p>
        </w:tc>
        <w:tc>
          <w:tcPr>
            <w:tcW w:w="2779" w:type="dxa"/>
            <w:tcBorders>
              <w:top w:val="nil"/>
              <w:left w:val="nil"/>
              <w:bottom w:val="nil"/>
              <w:right w:val="nil"/>
            </w:tcBorders>
            <w:shd w:val="clear" w:color="000000" w:fill="D9D9D9"/>
            <w:noWrap/>
            <w:vAlign w:val="center"/>
            <w:hideMark/>
          </w:tcPr>
          <w:p w:rsidR="002F38E5" w:rsidRPr="008C1436" w:rsidRDefault="002F38E5" w:rsidP="00A232AA">
            <w:pPr>
              <w:suppressAutoHyphens w:val="0"/>
              <w:spacing w:line="360" w:lineRule="auto"/>
              <w:jc w:val="center"/>
              <w:rPr>
                <w:rFonts w:eastAsia="Times New Roman"/>
              </w:rPr>
            </w:pPr>
            <w:r w:rsidRPr="008C1436">
              <w:rPr>
                <w:rFonts w:eastAsia="Times New Roman"/>
              </w:rPr>
              <w:t>1,07</w:t>
            </w:r>
          </w:p>
        </w:tc>
      </w:tr>
    </w:tbl>
    <w:p w:rsidR="00716A38" w:rsidRPr="008C1436" w:rsidRDefault="00716A38" w:rsidP="00A232AA">
      <w:pPr>
        <w:spacing w:line="360" w:lineRule="auto"/>
        <w:ind w:firstLine="709"/>
        <w:jc w:val="center"/>
        <w:rPr>
          <w:rFonts w:eastAsia="Arial"/>
          <w:sz w:val="20"/>
          <w:szCs w:val="20"/>
          <w:lang w:bidi="pt-BR"/>
        </w:rPr>
      </w:pPr>
    </w:p>
    <w:p w:rsidR="00F655E1" w:rsidRPr="008C1436" w:rsidRDefault="00F655E1" w:rsidP="00A232AA">
      <w:pPr>
        <w:spacing w:line="360" w:lineRule="auto"/>
        <w:ind w:firstLine="709"/>
        <w:jc w:val="center"/>
        <w:rPr>
          <w:rFonts w:eastAsia="Arial"/>
          <w:b/>
          <w:lang w:bidi="pt-BR"/>
        </w:rPr>
      </w:pPr>
      <w:r w:rsidRPr="008C1436">
        <w:rPr>
          <w:rFonts w:eastAsia="Arial"/>
          <w:sz w:val="20"/>
          <w:szCs w:val="20"/>
          <w:lang w:bidi="pt-BR"/>
        </w:rPr>
        <w:t xml:space="preserve"> Fonte: (Dados da própria pesquisa, 2018)</w:t>
      </w:r>
    </w:p>
    <w:p w:rsidR="00AB138E" w:rsidRPr="008C1436" w:rsidRDefault="00AB138E" w:rsidP="00A232AA">
      <w:pPr>
        <w:spacing w:line="360" w:lineRule="auto"/>
        <w:jc w:val="both"/>
        <w:rPr>
          <w:rFonts w:eastAsia="Arial"/>
          <w:lang w:bidi="pt-BR"/>
        </w:rPr>
      </w:pPr>
    </w:p>
    <w:p w:rsidR="000308F3" w:rsidRPr="008C1436" w:rsidRDefault="002C073F" w:rsidP="00A232AA">
      <w:pPr>
        <w:spacing w:line="360" w:lineRule="auto"/>
        <w:ind w:firstLine="709"/>
        <w:jc w:val="both"/>
        <w:rPr>
          <w:rFonts w:eastAsia="Arial"/>
          <w:lang w:bidi="pt-BR"/>
        </w:rPr>
      </w:pPr>
      <w:r w:rsidRPr="008C1436">
        <w:rPr>
          <w:rFonts w:eastAsia="Arial"/>
          <w:lang w:bidi="pt-BR"/>
        </w:rPr>
        <w:lastRenderedPageBreak/>
        <w:t>Por meio de</w:t>
      </w:r>
      <w:r w:rsidR="000308F3" w:rsidRPr="008C1436">
        <w:rPr>
          <w:rFonts w:eastAsia="Arial"/>
          <w:lang w:bidi="pt-BR"/>
        </w:rPr>
        <w:t xml:space="preserve"> análise </w:t>
      </w:r>
      <w:r w:rsidR="000A3830" w:rsidRPr="008C1436">
        <w:rPr>
          <w:rFonts w:eastAsia="Arial"/>
          <w:lang w:bidi="pt-BR"/>
        </w:rPr>
        <w:t>rigorosa</w:t>
      </w:r>
      <w:r w:rsidR="000308F3" w:rsidRPr="008C1436">
        <w:rPr>
          <w:rFonts w:eastAsia="Arial"/>
          <w:lang w:bidi="pt-BR"/>
        </w:rPr>
        <w:t xml:space="preserve"> dos dados, </w:t>
      </w:r>
      <w:r w:rsidR="000A3830" w:rsidRPr="008C1436">
        <w:rPr>
          <w:rFonts w:eastAsia="Arial"/>
          <w:lang w:bidi="pt-BR"/>
        </w:rPr>
        <w:t>identific</w:t>
      </w:r>
      <w:r w:rsidR="0023269F" w:rsidRPr="008C1436">
        <w:rPr>
          <w:rFonts w:eastAsia="Arial"/>
          <w:lang w:bidi="pt-BR"/>
        </w:rPr>
        <w:t>ou</w:t>
      </w:r>
      <w:r w:rsidR="000A3830" w:rsidRPr="008C1436">
        <w:rPr>
          <w:rFonts w:eastAsia="Arial"/>
          <w:lang w:bidi="pt-BR"/>
        </w:rPr>
        <w:t>-se</w:t>
      </w:r>
      <w:r w:rsidR="007831C8" w:rsidRPr="008C1436">
        <w:rPr>
          <w:rFonts w:eastAsia="Arial"/>
          <w:lang w:bidi="pt-BR"/>
        </w:rPr>
        <w:t xml:space="preserve"> a falta de informações em determinados anos,</w:t>
      </w:r>
      <w:r w:rsidR="006B6591">
        <w:rPr>
          <w:rFonts w:eastAsia="Arial"/>
          <w:lang w:bidi="pt-BR"/>
        </w:rPr>
        <w:t xml:space="preserve"> </w:t>
      </w:r>
      <w:r w:rsidR="00F655E1" w:rsidRPr="008C1436">
        <w:rPr>
          <w:rFonts w:eastAsia="Arial"/>
          <w:lang w:bidi="pt-BR"/>
        </w:rPr>
        <w:t>que podem ser por</w:t>
      </w:r>
      <w:r w:rsidR="006B6591">
        <w:rPr>
          <w:rFonts w:eastAsia="Arial"/>
          <w:lang w:bidi="pt-BR"/>
        </w:rPr>
        <w:t xml:space="preserve"> </w:t>
      </w:r>
      <w:r w:rsidRPr="008C1436">
        <w:rPr>
          <w:rFonts w:eastAsia="Arial"/>
          <w:lang w:bidi="pt-BR"/>
        </w:rPr>
        <w:t>inadimplência</w:t>
      </w:r>
      <w:r w:rsidR="00F655E1" w:rsidRPr="008C1436">
        <w:rPr>
          <w:rFonts w:eastAsia="Arial"/>
          <w:lang w:bidi="pt-BR"/>
        </w:rPr>
        <w:t xml:space="preserve"> dos </w:t>
      </w:r>
      <w:r w:rsidR="00B0089C" w:rsidRPr="008C1436">
        <w:rPr>
          <w:rFonts w:eastAsia="Arial"/>
          <w:lang w:bidi="pt-BR"/>
        </w:rPr>
        <w:t xml:space="preserve">municípios quanto </w:t>
      </w:r>
      <w:r w:rsidR="006B6591" w:rsidRPr="008C1436">
        <w:rPr>
          <w:rFonts w:eastAsia="Arial"/>
          <w:lang w:bidi="pt-BR"/>
        </w:rPr>
        <w:t>à</w:t>
      </w:r>
      <w:r w:rsidR="00B0089C" w:rsidRPr="008C1436">
        <w:rPr>
          <w:rFonts w:eastAsia="Arial"/>
          <w:lang w:bidi="pt-BR"/>
        </w:rPr>
        <w:t xml:space="preserve"> falha no</w:t>
      </w:r>
      <w:r w:rsidR="00F655E1" w:rsidRPr="008C1436">
        <w:rPr>
          <w:rFonts w:eastAsia="Arial"/>
          <w:lang w:bidi="pt-BR"/>
        </w:rPr>
        <w:t xml:space="preserve"> fornecimento de dados</w:t>
      </w:r>
      <w:r w:rsidR="006B6591">
        <w:rPr>
          <w:rFonts w:eastAsia="Arial"/>
          <w:lang w:bidi="pt-BR"/>
        </w:rPr>
        <w:t xml:space="preserve"> </w:t>
      </w:r>
      <w:r w:rsidR="000308F3" w:rsidRPr="008C1436">
        <w:rPr>
          <w:rFonts w:eastAsia="Arial"/>
          <w:lang w:bidi="pt-BR"/>
        </w:rPr>
        <w:t xml:space="preserve">ou erro de </w:t>
      </w:r>
      <w:r w:rsidR="00FB6445" w:rsidRPr="008C1436">
        <w:rPr>
          <w:rFonts w:eastAsia="Arial"/>
          <w:lang w:bidi="pt-BR"/>
        </w:rPr>
        <w:t>processamento</w:t>
      </w:r>
      <w:r w:rsidR="007831C8" w:rsidRPr="008C1436">
        <w:rPr>
          <w:rFonts w:eastAsia="Arial"/>
          <w:lang w:bidi="pt-BR"/>
        </w:rPr>
        <w:t xml:space="preserve"> do sistema</w:t>
      </w:r>
      <w:r w:rsidR="00FB6445" w:rsidRPr="008C1436">
        <w:rPr>
          <w:rFonts w:eastAsia="Arial"/>
          <w:lang w:bidi="pt-BR"/>
        </w:rPr>
        <w:t>.</w:t>
      </w:r>
      <w:r w:rsidR="006B6591">
        <w:rPr>
          <w:rFonts w:eastAsia="Arial"/>
          <w:lang w:bidi="pt-BR"/>
        </w:rPr>
        <w:t xml:space="preserve"> </w:t>
      </w:r>
      <w:r w:rsidR="000308F3" w:rsidRPr="008C1436">
        <w:rPr>
          <w:rFonts w:eastAsia="Arial"/>
          <w:lang w:bidi="pt-BR"/>
        </w:rPr>
        <w:t xml:space="preserve">Toda via valorizou-se a credibilidade do sistema, afim de utilizar </w:t>
      </w:r>
      <w:r w:rsidR="00B0089C" w:rsidRPr="008C1436">
        <w:rPr>
          <w:rFonts w:eastAsia="Arial"/>
          <w:lang w:bidi="pt-BR"/>
        </w:rPr>
        <w:t>os dados</w:t>
      </w:r>
      <w:r w:rsidR="006B6591">
        <w:rPr>
          <w:rFonts w:eastAsia="Arial"/>
          <w:lang w:bidi="pt-BR"/>
        </w:rPr>
        <w:t xml:space="preserve"> </w:t>
      </w:r>
      <w:r w:rsidR="00FB6445" w:rsidRPr="008C1436">
        <w:rPr>
          <w:rFonts w:eastAsia="Arial"/>
          <w:lang w:bidi="pt-BR"/>
        </w:rPr>
        <w:t>exat</w:t>
      </w:r>
      <w:r w:rsidR="00B0089C" w:rsidRPr="008C1436">
        <w:rPr>
          <w:rFonts w:eastAsia="Arial"/>
          <w:lang w:bidi="pt-BR"/>
        </w:rPr>
        <w:t>os</w:t>
      </w:r>
      <w:r w:rsidR="00FB6445" w:rsidRPr="008C1436">
        <w:rPr>
          <w:rFonts w:eastAsia="Arial"/>
          <w:lang w:bidi="pt-BR"/>
        </w:rPr>
        <w:t xml:space="preserve"> proposta por</w:t>
      </w:r>
      <w:r w:rsidR="000308F3" w:rsidRPr="008C1436">
        <w:rPr>
          <w:rFonts w:eastAsia="Arial"/>
          <w:lang w:bidi="pt-BR"/>
        </w:rPr>
        <w:t xml:space="preserve"> cada município</w:t>
      </w:r>
      <w:r w:rsidR="00F655E1" w:rsidRPr="008C1436">
        <w:rPr>
          <w:rFonts w:eastAsia="Arial"/>
          <w:lang w:bidi="pt-BR"/>
        </w:rPr>
        <w:t xml:space="preserve">, </w:t>
      </w:r>
      <w:r w:rsidR="00FB6445" w:rsidRPr="008C1436">
        <w:rPr>
          <w:rFonts w:eastAsia="Arial"/>
          <w:lang w:bidi="pt-BR"/>
        </w:rPr>
        <w:t xml:space="preserve">considerando </w:t>
      </w:r>
      <w:r w:rsidRPr="008C1436">
        <w:rPr>
          <w:rFonts w:eastAsia="Arial"/>
          <w:lang w:bidi="pt-BR"/>
        </w:rPr>
        <w:t xml:space="preserve">a importância </w:t>
      </w:r>
      <w:r w:rsidR="00F655E1" w:rsidRPr="008C1436">
        <w:rPr>
          <w:rFonts w:eastAsia="Arial"/>
          <w:lang w:bidi="pt-BR"/>
        </w:rPr>
        <w:t xml:space="preserve">para cada município </w:t>
      </w:r>
      <w:r w:rsidRPr="008C1436">
        <w:rPr>
          <w:rFonts w:eastAsia="Arial"/>
          <w:lang w:bidi="pt-BR"/>
        </w:rPr>
        <w:t xml:space="preserve">de </w:t>
      </w:r>
      <w:r w:rsidR="003122A4" w:rsidRPr="008C1436">
        <w:rPr>
          <w:rFonts w:eastAsia="Arial"/>
          <w:lang w:bidi="pt-BR"/>
        </w:rPr>
        <w:t xml:space="preserve">estarem </w:t>
      </w:r>
      <w:r w:rsidR="00FB6445" w:rsidRPr="008C1436">
        <w:rPr>
          <w:rFonts w:eastAsia="Arial"/>
          <w:lang w:bidi="pt-BR"/>
        </w:rPr>
        <w:t>atualizados</w:t>
      </w:r>
      <w:r w:rsidR="00F655E1" w:rsidRPr="008C1436">
        <w:rPr>
          <w:rFonts w:eastAsia="Arial"/>
          <w:lang w:bidi="pt-BR"/>
        </w:rPr>
        <w:t>,</w:t>
      </w:r>
      <w:r w:rsidR="003122A4" w:rsidRPr="008C1436">
        <w:rPr>
          <w:rFonts w:eastAsia="Arial"/>
          <w:lang w:bidi="pt-BR"/>
        </w:rPr>
        <w:t>quanto regularidade</w:t>
      </w:r>
      <w:r w:rsidR="00FB6445" w:rsidRPr="008C1436">
        <w:rPr>
          <w:rFonts w:eastAsia="Arial"/>
          <w:lang w:bidi="pt-BR"/>
        </w:rPr>
        <w:t xml:space="preserve"> de alimentação d</w:t>
      </w:r>
      <w:r w:rsidR="003122A4" w:rsidRPr="008C1436">
        <w:rPr>
          <w:rFonts w:eastAsia="Arial"/>
          <w:lang w:bidi="pt-BR"/>
        </w:rPr>
        <w:t>os</w:t>
      </w:r>
      <w:r w:rsidR="00FB6445" w:rsidRPr="008C1436">
        <w:rPr>
          <w:rFonts w:eastAsia="Arial"/>
          <w:lang w:bidi="pt-BR"/>
        </w:rPr>
        <w:t xml:space="preserve"> dados </w:t>
      </w:r>
      <w:r w:rsidR="003122A4" w:rsidRPr="008C1436">
        <w:rPr>
          <w:rFonts w:eastAsia="Arial"/>
          <w:lang w:bidi="pt-BR"/>
        </w:rPr>
        <w:t>no sistema nacional de informações sobre o saneamento básico (SNIS</w:t>
      </w:r>
      <w:r w:rsidR="00F655E1" w:rsidRPr="008C1436">
        <w:rPr>
          <w:rFonts w:eastAsia="Arial"/>
          <w:lang w:bidi="pt-BR"/>
        </w:rPr>
        <w:t>), sob</w:t>
      </w:r>
      <w:r w:rsidR="007831C8" w:rsidRPr="008C1436">
        <w:rPr>
          <w:rFonts w:eastAsia="Arial"/>
          <w:lang w:bidi="pt-BR"/>
        </w:rPr>
        <w:t xml:space="preserve"> pena de não </w:t>
      </w:r>
      <w:r w:rsidR="00FB6445" w:rsidRPr="008C1436">
        <w:rPr>
          <w:rFonts w:eastAsia="Arial"/>
          <w:lang w:bidi="pt-BR"/>
        </w:rPr>
        <w:t>recebimento de recursos</w:t>
      </w:r>
      <w:r w:rsidR="00D6133C" w:rsidRPr="008C1436">
        <w:rPr>
          <w:rFonts w:eastAsia="Arial"/>
          <w:lang w:bidi="pt-BR"/>
        </w:rPr>
        <w:t xml:space="preserve"> de programas </w:t>
      </w:r>
      <w:r w:rsidR="00F655E1" w:rsidRPr="008C1436">
        <w:rPr>
          <w:rFonts w:eastAsia="Arial"/>
          <w:lang w:bidi="pt-BR"/>
        </w:rPr>
        <w:t>federais,</w:t>
      </w:r>
      <w:r w:rsidR="00B0089C" w:rsidRPr="008C1436">
        <w:rPr>
          <w:rFonts w:eastAsia="Arial"/>
          <w:lang w:bidi="pt-BR"/>
        </w:rPr>
        <w:t>sendo</w:t>
      </w:r>
      <w:r w:rsidR="00D6133C" w:rsidRPr="008C1436">
        <w:rPr>
          <w:rFonts w:eastAsia="Arial"/>
          <w:lang w:bidi="pt-BR"/>
        </w:rPr>
        <w:t xml:space="preserve"> necessário a apresentação do </w:t>
      </w:r>
      <w:r w:rsidR="00F655E1" w:rsidRPr="008C1436">
        <w:rPr>
          <w:rFonts w:eastAsia="Arial"/>
          <w:lang w:bidi="pt-BR"/>
        </w:rPr>
        <w:t xml:space="preserve">documento de </w:t>
      </w:r>
      <w:r w:rsidR="009C51CD" w:rsidRPr="008C1436">
        <w:rPr>
          <w:rFonts w:eastAsia="Arial"/>
          <w:lang w:bidi="pt-BR"/>
        </w:rPr>
        <w:t>atestado de regularidade com o fornecimento de dados ao SNIS,emitido pelo Ministério das Cidades</w:t>
      </w:r>
      <w:r w:rsidR="00F655E1" w:rsidRPr="008C1436">
        <w:rPr>
          <w:rFonts w:eastAsia="Arial"/>
          <w:lang w:bidi="pt-BR"/>
        </w:rPr>
        <w:t>. (</w:t>
      </w:r>
      <w:r w:rsidR="00F655E1" w:rsidRPr="008C1436">
        <w:t>Ministério das Cidades, 2015)</w:t>
      </w:r>
    </w:p>
    <w:p w:rsidR="009C51CD" w:rsidRPr="008C1436" w:rsidRDefault="009C51CD" w:rsidP="00A232AA">
      <w:pPr>
        <w:spacing w:line="360" w:lineRule="auto"/>
        <w:ind w:firstLine="709"/>
        <w:jc w:val="both"/>
        <w:rPr>
          <w:rFonts w:eastAsia="Arial"/>
          <w:lang w:bidi="pt-BR"/>
        </w:rPr>
      </w:pPr>
      <w:r w:rsidRPr="008C1436">
        <w:rPr>
          <w:rFonts w:eastAsia="Arial"/>
          <w:lang w:bidi="pt-BR"/>
        </w:rPr>
        <w:t>Conforme</w:t>
      </w:r>
      <w:r w:rsidR="006B6591">
        <w:rPr>
          <w:rFonts w:eastAsia="Arial"/>
          <w:lang w:bidi="pt-BR"/>
        </w:rPr>
        <w:t xml:space="preserve"> </w:t>
      </w:r>
      <w:r w:rsidR="006B6591" w:rsidRPr="008C1436">
        <w:rPr>
          <w:rFonts w:eastAsia="Arial"/>
          <w:lang w:bidi="pt-BR"/>
        </w:rPr>
        <w:t>o dado processado na Tabela 3 verificou-se</w:t>
      </w:r>
      <w:r w:rsidR="001F7014" w:rsidRPr="008C1436">
        <w:rPr>
          <w:rFonts w:eastAsia="Arial"/>
          <w:lang w:bidi="pt-BR"/>
        </w:rPr>
        <w:t xml:space="preserve"> que</w:t>
      </w:r>
      <w:r w:rsidR="000308F3" w:rsidRPr="008C1436">
        <w:rPr>
          <w:rFonts w:eastAsia="Arial"/>
          <w:lang w:bidi="pt-BR"/>
        </w:rPr>
        <w:t xml:space="preserve"> aqueles</w:t>
      </w:r>
      <w:r w:rsidR="003D06AB" w:rsidRPr="008C1436">
        <w:rPr>
          <w:rFonts w:eastAsia="Arial"/>
          <w:lang w:bidi="pt-BR"/>
        </w:rPr>
        <w:t xml:space="preserve"> municípios que possuem uma maior renda</w:t>
      </w:r>
      <w:r w:rsidR="003122A4" w:rsidRPr="008C1436">
        <w:rPr>
          <w:rFonts w:eastAsia="Arial"/>
          <w:lang w:bidi="pt-BR"/>
        </w:rPr>
        <w:t>,</w:t>
      </w:r>
      <w:r w:rsidR="003D06AB" w:rsidRPr="008C1436">
        <w:rPr>
          <w:rFonts w:eastAsia="Arial"/>
          <w:lang w:bidi="pt-BR"/>
        </w:rPr>
        <w:t xml:space="preserve"> tendem a ter a maior geração de resíduos </w:t>
      </w:r>
      <w:r w:rsidR="003122A4" w:rsidRPr="008C1436">
        <w:rPr>
          <w:rFonts w:eastAsia="Arial"/>
          <w:lang w:bidi="pt-BR"/>
        </w:rPr>
        <w:t xml:space="preserve">sólidos </w:t>
      </w:r>
      <w:r w:rsidR="003D06AB" w:rsidRPr="008C1436">
        <w:rPr>
          <w:rFonts w:eastAsia="Arial"/>
          <w:lang w:bidi="pt-BR"/>
        </w:rPr>
        <w:t>per capita.</w:t>
      </w:r>
      <w:r w:rsidR="006B6591">
        <w:rPr>
          <w:rFonts w:eastAsia="Arial"/>
          <w:lang w:bidi="pt-BR"/>
        </w:rPr>
        <w:t xml:space="preserve"> </w:t>
      </w:r>
      <w:r w:rsidR="004A32FA" w:rsidRPr="008C1436">
        <w:rPr>
          <w:rFonts w:eastAsia="Arial"/>
          <w:lang w:bidi="pt-BR"/>
        </w:rPr>
        <w:t>No entanto</w:t>
      </w:r>
      <w:r w:rsidR="003122A4" w:rsidRPr="008C1436">
        <w:rPr>
          <w:rFonts w:eastAsia="Arial"/>
          <w:lang w:bidi="pt-BR"/>
        </w:rPr>
        <w:t xml:space="preserve"> </w:t>
      </w:r>
      <w:r w:rsidR="006B6591" w:rsidRPr="008C1436">
        <w:rPr>
          <w:rFonts w:eastAsia="Arial"/>
          <w:lang w:bidi="pt-BR"/>
        </w:rPr>
        <w:t>o município de Teófilo Otoni que detém a maior economia entre</w:t>
      </w:r>
      <w:r w:rsidR="00D6133C" w:rsidRPr="008C1436">
        <w:rPr>
          <w:rFonts w:eastAsia="Arial"/>
          <w:lang w:bidi="pt-BR"/>
        </w:rPr>
        <w:t xml:space="preserve"> os municípios</w:t>
      </w:r>
      <w:r w:rsidR="003122A4" w:rsidRPr="008C1436">
        <w:rPr>
          <w:rFonts w:eastAsia="Arial"/>
          <w:lang w:bidi="pt-BR"/>
        </w:rPr>
        <w:t xml:space="preserve">, </w:t>
      </w:r>
      <w:r w:rsidRPr="008C1436">
        <w:rPr>
          <w:rFonts w:eastAsia="Arial"/>
          <w:lang w:bidi="pt-BR"/>
        </w:rPr>
        <w:t>apresenta divergências</w:t>
      </w:r>
      <w:r w:rsidR="003122A4" w:rsidRPr="008C1436">
        <w:rPr>
          <w:rFonts w:eastAsia="Arial"/>
          <w:lang w:bidi="pt-BR"/>
        </w:rPr>
        <w:t xml:space="preserve"> quando se comparado ao município de Itambacuri</w:t>
      </w:r>
      <w:r w:rsidR="00B0089C" w:rsidRPr="008C1436">
        <w:rPr>
          <w:rFonts w:eastAsia="Arial"/>
          <w:lang w:bidi="pt-BR"/>
        </w:rPr>
        <w:t>,</w:t>
      </w:r>
      <w:r w:rsidR="006B6591">
        <w:rPr>
          <w:rFonts w:eastAsia="Arial"/>
          <w:lang w:bidi="pt-BR"/>
        </w:rPr>
        <w:t xml:space="preserve"> </w:t>
      </w:r>
      <w:r w:rsidRPr="008C1436">
        <w:rPr>
          <w:rFonts w:eastAsia="Arial"/>
          <w:lang w:bidi="pt-BR"/>
        </w:rPr>
        <w:t xml:space="preserve">como no ano 2014 em </w:t>
      </w:r>
      <w:r w:rsidR="00B0089C" w:rsidRPr="008C1436">
        <w:rPr>
          <w:rFonts w:eastAsia="Arial"/>
          <w:lang w:bidi="pt-BR"/>
        </w:rPr>
        <w:t>que apresenta</w:t>
      </w:r>
      <w:r w:rsidR="006B6591" w:rsidRPr="008C1436">
        <w:rPr>
          <w:rFonts w:eastAsia="Arial"/>
          <w:lang w:bidi="pt-BR"/>
        </w:rPr>
        <w:t xml:space="preserve"> </w:t>
      </w:r>
      <w:r w:rsidR="003122A4" w:rsidRPr="008C1436">
        <w:rPr>
          <w:rFonts w:eastAsia="Arial"/>
          <w:lang w:bidi="pt-BR"/>
        </w:rPr>
        <w:t xml:space="preserve">a produção per capita inferior de 0,06 kg/dia/hab. Desta maneira salienta-se que devem ser considerados na avaliação dos fatores de geração </w:t>
      </w:r>
      <w:r w:rsidRPr="008C1436">
        <w:rPr>
          <w:rFonts w:eastAsia="Arial"/>
          <w:lang w:bidi="pt-BR"/>
        </w:rPr>
        <w:t>de resíduos sólidos</w:t>
      </w:r>
      <w:r w:rsidR="006B6591">
        <w:rPr>
          <w:rFonts w:eastAsia="Arial"/>
          <w:lang w:bidi="pt-BR"/>
        </w:rPr>
        <w:t xml:space="preserve"> </w:t>
      </w:r>
      <w:r w:rsidR="003122A4" w:rsidRPr="008C1436">
        <w:rPr>
          <w:rFonts w:eastAsia="Arial"/>
          <w:lang w:bidi="pt-BR"/>
        </w:rPr>
        <w:t>os aspectos sociais, principalmente os padrões de consumo d</w:t>
      </w:r>
      <w:r w:rsidRPr="008C1436">
        <w:rPr>
          <w:rFonts w:eastAsia="Arial"/>
          <w:lang w:bidi="pt-BR"/>
        </w:rPr>
        <w:t>e</w:t>
      </w:r>
      <w:r w:rsidR="003122A4" w:rsidRPr="008C1436">
        <w:rPr>
          <w:rFonts w:eastAsia="Arial"/>
          <w:lang w:bidi="pt-BR"/>
        </w:rPr>
        <w:t xml:space="preserve"> municípios.</w:t>
      </w:r>
    </w:p>
    <w:p w:rsidR="00422C07" w:rsidRPr="008C1436" w:rsidRDefault="009C51CD" w:rsidP="00A232AA">
      <w:pPr>
        <w:spacing w:line="360" w:lineRule="auto"/>
        <w:ind w:firstLine="709"/>
        <w:jc w:val="both"/>
        <w:rPr>
          <w:rFonts w:eastAsia="Arial"/>
          <w:lang w:bidi="pt-BR"/>
        </w:rPr>
      </w:pPr>
      <w:r w:rsidRPr="008C1436">
        <w:rPr>
          <w:rFonts w:eastAsia="Arial"/>
          <w:lang w:bidi="pt-BR"/>
        </w:rPr>
        <w:t xml:space="preserve">É possível perceber que ao decorrer dos anos </w:t>
      </w:r>
      <w:r w:rsidR="00422C07" w:rsidRPr="008C1436">
        <w:rPr>
          <w:rFonts w:eastAsia="Arial"/>
          <w:lang w:bidi="pt-BR"/>
        </w:rPr>
        <w:t>por influência do</w:t>
      </w:r>
      <w:r w:rsidRPr="008C1436">
        <w:rPr>
          <w:rFonts w:eastAsia="Arial"/>
          <w:lang w:bidi="pt-BR"/>
        </w:rPr>
        <w:t xml:space="preserve"> desenvolvimento econômico </w:t>
      </w:r>
      <w:r w:rsidR="00422C07" w:rsidRPr="008C1436">
        <w:rPr>
          <w:rFonts w:eastAsia="Arial"/>
          <w:lang w:bidi="pt-BR"/>
        </w:rPr>
        <w:t xml:space="preserve">local </w:t>
      </w:r>
      <w:r w:rsidR="006B6591" w:rsidRPr="008C1436">
        <w:rPr>
          <w:rFonts w:eastAsia="Arial"/>
          <w:lang w:bidi="pt-BR"/>
        </w:rPr>
        <w:t>a geração de resíduos de sólidos per capita tende</w:t>
      </w:r>
      <w:r w:rsidRPr="008C1436">
        <w:rPr>
          <w:rFonts w:eastAsia="Arial"/>
          <w:lang w:bidi="pt-BR"/>
        </w:rPr>
        <w:t xml:space="preserve"> a aumentar</w:t>
      </w:r>
      <w:r w:rsidR="003D06AB" w:rsidRPr="008C1436">
        <w:rPr>
          <w:rFonts w:eastAsia="Arial"/>
          <w:lang w:bidi="pt-BR"/>
        </w:rPr>
        <w:t xml:space="preserve">. Nesse contexto </w:t>
      </w:r>
      <w:r w:rsidRPr="008C1436">
        <w:rPr>
          <w:rFonts w:eastAsia="Arial"/>
          <w:lang w:bidi="pt-BR"/>
        </w:rPr>
        <w:t>surge a necessidade de</w:t>
      </w:r>
      <w:r w:rsidR="003D06AB" w:rsidRPr="008C1436">
        <w:rPr>
          <w:rFonts w:eastAsia="Arial"/>
          <w:lang w:bidi="pt-BR"/>
        </w:rPr>
        <w:t xml:space="preserve"> propor </w:t>
      </w:r>
      <w:r w:rsidRPr="008C1436">
        <w:rPr>
          <w:rFonts w:eastAsia="Arial"/>
          <w:lang w:bidi="pt-BR"/>
        </w:rPr>
        <w:t>mecanismos para sensibilizar os consumidores e consequentemente adequar</w:t>
      </w:r>
      <w:r w:rsidR="000308F3" w:rsidRPr="008C1436">
        <w:rPr>
          <w:rFonts w:eastAsia="Arial"/>
          <w:lang w:bidi="pt-BR"/>
        </w:rPr>
        <w:t xml:space="preserve"> os padrões de consumo, no intuito de diminuir o impacto causado ao meio ambiente.</w:t>
      </w:r>
    </w:p>
    <w:p w:rsidR="00A54248" w:rsidRPr="008C1436" w:rsidRDefault="00B0089C" w:rsidP="00A232AA">
      <w:pPr>
        <w:suppressAutoHyphens w:val="0"/>
        <w:spacing w:line="360" w:lineRule="auto"/>
        <w:ind w:firstLine="708"/>
        <w:jc w:val="both"/>
        <w:rPr>
          <w:rFonts w:eastAsia="Arial"/>
          <w:lang w:bidi="pt-BR"/>
        </w:rPr>
      </w:pPr>
      <w:r w:rsidRPr="008C1436">
        <w:rPr>
          <w:rFonts w:eastAsia="Arial"/>
          <w:lang w:bidi="pt-BR"/>
        </w:rPr>
        <w:t xml:space="preserve">Toda via considerou a produção de resíduos sólidos com base nos dados </w:t>
      </w:r>
      <w:r w:rsidR="00DC0FFA" w:rsidRPr="008C1436">
        <w:rPr>
          <w:rFonts w:eastAsia="Arial"/>
          <w:lang w:bidi="pt-BR"/>
        </w:rPr>
        <w:t xml:space="preserve">históricos </w:t>
      </w:r>
      <w:r w:rsidRPr="008C1436">
        <w:rPr>
          <w:rFonts w:eastAsia="Arial"/>
          <w:lang w:bidi="pt-BR"/>
        </w:rPr>
        <w:t>disponíveis</w:t>
      </w:r>
      <w:r w:rsidR="006B6591">
        <w:rPr>
          <w:rFonts w:eastAsia="Arial"/>
          <w:lang w:bidi="pt-BR"/>
        </w:rPr>
        <w:t xml:space="preserve"> </w:t>
      </w:r>
      <w:r w:rsidR="001D2099" w:rsidRPr="008C1436">
        <w:rPr>
          <w:rFonts w:eastAsia="Arial"/>
          <w:lang w:bidi="pt-BR"/>
        </w:rPr>
        <w:t>e estimou</w:t>
      </w:r>
      <w:r w:rsidR="00C33C0A" w:rsidRPr="008C1436">
        <w:rPr>
          <w:rFonts w:eastAsia="Arial"/>
          <w:lang w:bidi="pt-BR"/>
        </w:rPr>
        <w:t xml:space="preserve"> a</w:t>
      </w:r>
      <w:r w:rsidR="00422C07" w:rsidRPr="008C1436">
        <w:rPr>
          <w:rFonts w:eastAsia="Arial"/>
          <w:lang w:bidi="pt-BR"/>
        </w:rPr>
        <w:t xml:space="preserve"> população futura até o ano de 2038 </w:t>
      </w:r>
      <w:r w:rsidR="00AC24D3" w:rsidRPr="008C1436">
        <w:rPr>
          <w:rFonts w:eastAsia="Arial"/>
          <w:lang w:bidi="pt-BR"/>
        </w:rPr>
        <w:t>para</w:t>
      </w:r>
      <w:r w:rsidR="00422C07" w:rsidRPr="008C1436">
        <w:rPr>
          <w:rFonts w:eastAsia="Arial"/>
          <w:lang w:bidi="pt-BR"/>
        </w:rPr>
        <w:t xml:space="preserve"> cada municípi</w:t>
      </w:r>
      <w:r w:rsidR="00AC24D3" w:rsidRPr="008C1436">
        <w:rPr>
          <w:rFonts w:eastAsia="Arial"/>
          <w:lang w:bidi="pt-BR"/>
        </w:rPr>
        <w:t>o</w:t>
      </w:r>
      <w:r w:rsidR="00422C07" w:rsidRPr="008C1436">
        <w:rPr>
          <w:rFonts w:eastAsia="Arial"/>
          <w:lang w:bidi="pt-BR"/>
        </w:rPr>
        <w:t>,</w:t>
      </w:r>
      <w:r w:rsidR="006B6591">
        <w:rPr>
          <w:rFonts w:eastAsia="Arial"/>
          <w:lang w:bidi="pt-BR"/>
        </w:rPr>
        <w:t xml:space="preserve"> </w:t>
      </w:r>
      <w:r w:rsidR="005025A5" w:rsidRPr="008C1436">
        <w:rPr>
          <w:rFonts w:eastAsia="Arial"/>
          <w:lang w:bidi="pt-BR"/>
        </w:rPr>
        <w:t>utiliz</w:t>
      </w:r>
      <w:r w:rsidR="00C33C0A" w:rsidRPr="008C1436">
        <w:rPr>
          <w:rFonts w:eastAsia="Arial"/>
          <w:lang w:bidi="pt-BR"/>
        </w:rPr>
        <w:t>ando</w:t>
      </w:r>
      <w:r w:rsidR="005025A5" w:rsidRPr="008C1436">
        <w:rPr>
          <w:rFonts w:eastAsia="Arial"/>
          <w:lang w:bidi="pt-BR"/>
        </w:rPr>
        <w:t xml:space="preserve"> do método aritmético citado </w:t>
      </w:r>
      <w:r w:rsidR="00C33C0A" w:rsidRPr="008C1436">
        <w:rPr>
          <w:rFonts w:eastAsia="Arial"/>
          <w:lang w:bidi="pt-BR"/>
        </w:rPr>
        <w:t>supracitado no item 2.6 da pesquisa</w:t>
      </w:r>
      <w:r w:rsidR="00DC0FFA" w:rsidRPr="008C1436">
        <w:rPr>
          <w:rFonts w:eastAsia="Arial"/>
          <w:lang w:bidi="pt-BR"/>
        </w:rPr>
        <w:t xml:space="preserve">, </w:t>
      </w:r>
      <w:r w:rsidR="00C33C0A" w:rsidRPr="008C1436">
        <w:rPr>
          <w:rFonts w:eastAsia="Arial"/>
          <w:lang w:bidi="pt-BR"/>
        </w:rPr>
        <w:t xml:space="preserve">o </w:t>
      </w:r>
      <w:r w:rsidR="00DC0FFA" w:rsidRPr="008C1436">
        <w:rPr>
          <w:rFonts w:eastAsia="Arial"/>
          <w:lang w:bidi="pt-BR"/>
        </w:rPr>
        <w:t xml:space="preserve">resultado estimado foi organizado conforme a </w:t>
      </w:r>
      <w:r w:rsidR="00853B3B">
        <w:rPr>
          <w:rFonts w:eastAsia="Arial"/>
          <w:lang w:bidi="pt-BR"/>
        </w:rPr>
        <w:t>Tabela</w:t>
      </w:r>
      <w:r w:rsidR="00DC0FFA" w:rsidRPr="008C1436">
        <w:rPr>
          <w:rFonts w:eastAsia="Arial"/>
          <w:lang w:bidi="pt-BR"/>
        </w:rPr>
        <w:t xml:space="preserve"> 4.</w:t>
      </w:r>
    </w:p>
    <w:p w:rsidR="002E0C0B" w:rsidRDefault="002E0C0B" w:rsidP="00A232AA">
      <w:pPr>
        <w:suppressAutoHyphens w:val="0"/>
        <w:spacing w:line="360" w:lineRule="auto"/>
        <w:jc w:val="center"/>
        <w:rPr>
          <w:rFonts w:eastAsia="Times New Roman"/>
          <w:b/>
          <w:bCs/>
          <w:sz w:val="22"/>
          <w:szCs w:val="22"/>
        </w:rPr>
      </w:pPr>
    </w:p>
    <w:p w:rsidR="00D66CF5" w:rsidRDefault="00D66CF5" w:rsidP="00A232AA">
      <w:pPr>
        <w:suppressAutoHyphens w:val="0"/>
        <w:spacing w:line="360" w:lineRule="auto"/>
        <w:jc w:val="center"/>
        <w:rPr>
          <w:rFonts w:eastAsia="Times New Roman"/>
          <w:b/>
          <w:bCs/>
          <w:sz w:val="22"/>
          <w:szCs w:val="22"/>
        </w:rPr>
      </w:pPr>
    </w:p>
    <w:p w:rsidR="00D66CF5" w:rsidRDefault="00D66CF5" w:rsidP="00A232AA">
      <w:pPr>
        <w:suppressAutoHyphens w:val="0"/>
        <w:spacing w:line="360" w:lineRule="auto"/>
        <w:jc w:val="center"/>
        <w:rPr>
          <w:rFonts w:eastAsia="Times New Roman"/>
          <w:b/>
          <w:bCs/>
          <w:sz w:val="22"/>
          <w:szCs w:val="22"/>
        </w:rPr>
      </w:pPr>
    </w:p>
    <w:p w:rsidR="00D66CF5" w:rsidRDefault="00D66CF5" w:rsidP="00A232AA">
      <w:pPr>
        <w:suppressAutoHyphens w:val="0"/>
        <w:spacing w:line="360" w:lineRule="auto"/>
        <w:jc w:val="center"/>
        <w:rPr>
          <w:rFonts w:eastAsia="Times New Roman"/>
          <w:b/>
          <w:bCs/>
          <w:sz w:val="22"/>
          <w:szCs w:val="22"/>
        </w:rPr>
      </w:pPr>
    </w:p>
    <w:p w:rsidR="00D66CF5" w:rsidRDefault="00D66CF5" w:rsidP="00A232AA">
      <w:pPr>
        <w:suppressAutoHyphens w:val="0"/>
        <w:spacing w:line="360" w:lineRule="auto"/>
        <w:jc w:val="center"/>
        <w:rPr>
          <w:rFonts w:eastAsia="Times New Roman"/>
          <w:b/>
          <w:bCs/>
          <w:sz w:val="22"/>
          <w:szCs w:val="22"/>
        </w:rPr>
      </w:pPr>
    </w:p>
    <w:p w:rsidR="00D66CF5" w:rsidRPr="008C1436" w:rsidRDefault="00D66CF5" w:rsidP="00A232AA">
      <w:pPr>
        <w:suppressAutoHyphens w:val="0"/>
        <w:spacing w:line="360" w:lineRule="auto"/>
        <w:jc w:val="center"/>
        <w:rPr>
          <w:rFonts w:eastAsia="Times New Roman"/>
          <w:b/>
          <w:bCs/>
          <w:sz w:val="22"/>
          <w:szCs w:val="22"/>
        </w:rPr>
      </w:pPr>
    </w:p>
    <w:p w:rsidR="002E59BB" w:rsidRPr="008C1436" w:rsidRDefault="00853B3B" w:rsidP="00A232AA">
      <w:pPr>
        <w:pStyle w:val="Legenda"/>
        <w:keepNext/>
        <w:spacing w:line="360" w:lineRule="auto"/>
        <w:jc w:val="center"/>
        <w:rPr>
          <w:sz w:val="24"/>
          <w:szCs w:val="24"/>
        </w:rPr>
      </w:pPr>
      <w:bookmarkStart w:id="56" w:name="_Toc531139662"/>
      <w:r>
        <w:rPr>
          <w:sz w:val="24"/>
          <w:szCs w:val="24"/>
        </w:rPr>
        <w:lastRenderedPageBreak/>
        <w:t>Tabela</w:t>
      </w:r>
      <w:r w:rsidR="00804EB7">
        <w:rPr>
          <w:sz w:val="24"/>
          <w:szCs w:val="24"/>
        </w:rPr>
        <w:t xml:space="preserve"> </w:t>
      </w:r>
      <w:r w:rsidR="009C3CC0" w:rsidRPr="008C1436">
        <w:rPr>
          <w:sz w:val="24"/>
          <w:szCs w:val="24"/>
        </w:rPr>
        <w:fldChar w:fldCharType="begin"/>
      </w:r>
      <w:r w:rsidR="002E59BB" w:rsidRPr="008C1436">
        <w:rPr>
          <w:sz w:val="24"/>
          <w:szCs w:val="24"/>
        </w:rPr>
        <w:instrText xml:space="preserve"> SEQ Tabela \* ARABIC </w:instrText>
      </w:r>
      <w:r w:rsidR="009C3CC0" w:rsidRPr="008C1436">
        <w:rPr>
          <w:sz w:val="24"/>
          <w:szCs w:val="24"/>
        </w:rPr>
        <w:fldChar w:fldCharType="separate"/>
      </w:r>
      <w:r w:rsidR="00E315B7">
        <w:rPr>
          <w:noProof/>
          <w:sz w:val="24"/>
          <w:szCs w:val="24"/>
        </w:rPr>
        <w:t>4</w:t>
      </w:r>
      <w:r w:rsidR="009C3CC0" w:rsidRPr="008C1436">
        <w:rPr>
          <w:sz w:val="24"/>
          <w:szCs w:val="24"/>
        </w:rPr>
        <w:fldChar w:fldCharType="end"/>
      </w:r>
      <w:r w:rsidR="002E59BB" w:rsidRPr="008C1436">
        <w:rPr>
          <w:sz w:val="24"/>
          <w:szCs w:val="24"/>
        </w:rPr>
        <w:t xml:space="preserve"> - Estimativa </w:t>
      </w:r>
      <w:r w:rsidR="00491B05" w:rsidRPr="008C1436">
        <w:rPr>
          <w:sz w:val="24"/>
          <w:szCs w:val="24"/>
        </w:rPr>
        <w:t xml:space="preserve">populacional </w:t>
      </w:r>
      <w:r w:rsidR="002E59BB" w:rsidRPr="008C1436">
        <w:rPr>
          <w:sz w:val="24"/>
          <w:szCs w:val="24"/>
        </w:rPr>
        <w:t>pelo método aritmético para os municípios nos próximos 20 anos</w:t>
      </w:r>
      <w:bookmarkEnd w:id="56"/>
    </w:p>
    <w:p w:rsidR="002E59BB" w:rsidRPr="008C1436" w:rsidRDefault="002E59BB" w:rsidP="00A232AA">
      <w:pPr>
        <w:spacing w:line="360" w:lineRule="auto"/>
      </w:pPr>
    </w:p>
    <w:tbl>
      <w:tblPr>
        <w:tblW w:w="8563" w:type="dxa"/>
        <w:tblInd w:w="23" w:type="dxa"/>
        <w:tblCellMar>
          <w:left w:w="70" w:type="dxa"/>
          <w:right w:w="70" w:type="dxa"/>
        </w:tblCellMar>
        <w:tblLook w:val="04A0"/>
      </w:tblPr>
      <w:tblGrid>
        <w:gridCol w:w="630"/>
        <w:gridCol w:w="1575"/>
        <w:gridCol w:w="1534"/>
        <w:gridCol w:w="976"/>
        <w:gridCol w:w="1087"/>
        <w:gridCol w:w="1656"/>
        <w:gridCol w:w="1284"/>
      </w:tblGrid>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rPr>
                <w:rFonts w:eastAsia="Times New Roman"/>
              </w:rPr>
            </w:pPr>
          </w:p>
        </w:tc>
        <w:tc>
          <w:tcPr>
            <w:tcW w:w="1575" w:type="dxa"/>
            <w:shd w:val="clear" w:color="auto" w:fill="BFBFBF" w:themeFill="background1" w:themeFillShade="BF"/>
            <w:noWrap/>
            <w:hideMark/>
          </w:tcPr>
          <w:p w:rsidR="002E0C0B" w:rsidRPr="008C1436" w:rsidRDefault="002E0C0B" w:rsidP="00A232AA">
            <w:pPr>
              <w:suppressAutoHyphens w:val="0"/>
              <w:spacing w:line="360" w:lineRule="auto"/>
              <w:jc w:val="center"/>
              <w:rPr>
                <w:rFonts w:eastAsia="Times New Roman"/>
                <w:b/>
                <w:sz w:val="22"/>
                <w:szCs w:val="22"/>
              </w:rPr>
            </w:pPr>
            <w:r w:rsidRPr="008C1436">
              <w:rPr>
                <w:rFonts w:eastAsia="Times New Roman"/>
                <w:b/>
                <w:sz w:val="22"/>
                <w:szCs w:val="22"/>
              </w:rPr>
              <w:t>TEÓFILO OTONI</w:t>
            </w:r>
          </w:p>
        </w:tc>
        <w:tc>
          <w:tcPr>
            <w:tcW w:w="1461" w:type="dxa"/>
            <w:shd w:val="clear" w:color="auto" w:fill="BFBFBF" w:themeFill="background1" w:themeFillShade="BF"/>
            <w:noWrap/>
            <w:hideMark/>
          </w:tcPr>
          <w:p w:rsidR="002E0C0B" w:rsidRPr="008C1436" w:rsidRDefault="002E0C0B" w:rsidP="00A232AA">
            <w:pPr>
              <w:suppressAutoHyphens w:val="0"/>
              <w:spacing w:line="360" w:lineRule="auto"/>
              <w:jc w:val="center"/>
              <w:rPr>
                <w:rFonts w:eastAsia="Times New Roman"/>
                <w:b/>
                <w:sz w:val="22"/>
                <w:szCs w:val="22"/>
              </w:rPr>
            </w:pPr>
            <w:r w:rsidRPr="008C1436">
              <w:rPr>
                <w:rFonts w:eastAsia="Times New Roman"/>
                <w:b/>
                <w:sz w:val="22"/>
                <w:szCs w:val="22"/>
              </w:rPr>
              <w:t>ITAMBACURI</w:t>
            </w:r>
          </w:p>
        </w:tc>
        <w:tc>
          <w:tcPr>
            <w:tcW w:w="976" w:type="dxa"/>
            <w:shd w:val="clear" w:color="auto" w:fill="BFBFBF" w:themeFill="background1" w:themeFillShade="BF"/>
            <w:noWrap/>
            <w:hideMark/>
          </w:tcPr>
          <w:p w:rsidR="002E0C0B" w:rsidRPr="008C1436" w:rsidRDefault="002E0C0B" w:rsidP="00A232AA">
            <w:pPr>
              <w:suppressAutoHyphens w:val="0"/>
              <w:spacing w:line="360" w:lineRule="auto"/>
              <w:jc w:val="center"/>
              <w:rPr>
                <w:rFonts w:eastAsia="Times New Roman"/>
                <w:b/>
                <w:sz w:val="22"/>
                <w:szCs w:val="22"/>
              </w:rPr>
            </w:pPr>
            <w:r w:rsidRPr="008C1436">
              <w:rPr>
                <w:rFonts w:eastAsia="Times New Roman"/>
                <w:b/>
                <w:sz w:val="22"/>
                <w:szCs w:val="22"/>
              </w:rPr>
              <w:t>POTÉ</w:t>
            </w:r>
          </w:p>
        </w:tc>
        <w:tc>
          <w:tcPr>
            <w:tcW w:w="1087" w:type="dxa"/>
            <w:shd w:val="clear" w:color="auto" w:fill="BFBFBF" w:themeFill="background1" w:themeFillShade="BF"/>
            <w:noWrap/>
            <w:hideMark/>
          </w:tcPr>
          <w:p w:rsidR="002E0C0B" w:rsidRPr="008C1436" w:rsidRDefault="002E0C0B" w:rsidP="00A232AA">
            <w:pPr>
              <w:suppressAutoHyphens w:val="0"/>
              <w:spacing w:line="360" w:lineRule="auto"/>
              <w:jc w:val="center"/>
              <w:rPr>
                <w:rFonts w:eastAsia="Times New Roman"/>
                <w:b/>
                <w:sz w:val="22"/>
                <w:szCs w:val="22"/>
              </w:rPr>
            </w:pPr>
            <w:r w:rsidRPr="008C1436">
              <w:rPr>
                <w:rFonts w:eastAsia="Times New Roman"/>
                <w:b/>
                <w:sz w:val="22"/>
                <w:szCs w:val="22"/>
              </w:rPr>
              <w:t>FREI GASPAR</w:t>
            </w:r>
          </w:p>
        </w:tc>
        <w:tc>
          <w:tcPr>
            <w:tcW w:w="1577" w:type="dxa"/>
            <w:shd w:val="clear" w:color="auto" w:fill="BFBFBF" w:themeFill="background1" w:themeFillShade="BF"/>
            <w:noWrap/>
            <w:hideMark/>
          </w:tcPr>
          <w:p w:rsidR="002E0C0B" w:rsidRPr="008C1436" w:rsidRDefault="002E0C0B" w:rsidP="00A232AA">
            <w:pPr>
              <w:suppressAutoHyphens w:val="0"/>
              <w:spacing w:line="360" w:lineRule="auto"/>
              <w:jc w:val="center"/>
              <w:rPr>
                <w:rFonts w:eastAsia="Times New Roman"/>
                <w:b/>
                <w:sz w:val="22"/>
                <w:szCs w:val="22"/>
              </w:rPr>
            </w:pPr>
            <w:r w:rsidRPr="008C1436">
              <w:rPr>
                <w:rFonts w:eastAsia="Times New Roman"/>
                <w:b/>
                <w:sz w:val="22"/>
                <w:szCs w:val="22"/>
              </w:rPr>
              <w:t>CAMPANARIO</w:t>
            </w:r>
          </w:p>
        </w:tc>
        <w:tc>
          <w:tcPr>
            <w:tcW w:w="1284" w:type="dxa"/>
            <w:shd w:val="clear" w:color="auto" w:fill="BFBFBF" w:themeFill="background1" w:themeFillShade="BF"/>
            <w:noWrap/>
            <w:hideMark/>
          </w:tcPr>
          <w:p w:rsidR="002E0C0B" w:rsidRPr="008C1436" w:rsidRDefault="002E0C0B" w:rsidP="00A232AA">
            <w:pPr>
              <w:suppressAutoHyphens w:val="0"/>
              <w:spacing w:line="360" w:lineRule="auto"/>
              <w:jc w:val="center"/>
              <w:rPr>
                <w:rFonts w:eastAsia="Times New Roman"/>
                <w:b/>
                <w:sz w:val="22"/>
                <w:szCs w:val="22"/>
              </w:rPr>
            </w:pPr>
            <w:r w:rsidRPr="008C1436">
              <w:rPr>
                <w:rFonts w:eastAsia="Times New Roman"/>
                <w:b/>
                <w:sz w:val="22"/>
                <w:szCs w:val="22"/>
              </w:rPr>
              <w:t>OURO VERDE</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2017</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117.362</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18.033</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10.052</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2.001</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3.711</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5.954</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2018</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119.128</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20.467</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10.228</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2.019</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3.732</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5.945</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2019</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120.894</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22.900</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10.403</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2.037</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3.753</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5.936</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2020</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122.660</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25.333</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10.579</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2.055</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3.774</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5.927</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2021</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124.426</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27.767</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10.754</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2.073</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3.795</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5.919</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2022</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126.192</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30.200</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10.929</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2.091</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3.816</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5.910</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2023</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127.958</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32.633</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11.105</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2.109</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3.837</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5.901</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2024</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129.724</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35.067</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11.280</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2.127</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3.858</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5.892</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2025</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131.490</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37.500</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11.456</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2.145</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3.879</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5.883</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2026</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133.256</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39.933</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11.631</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2.163</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3.900</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5.874</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2027</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135.022</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42.367</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11.806</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2.181</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3.921</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5.865</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2028</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136.788</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44.800</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11.982</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2.199</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3.942</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5.857</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2029</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138.554</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47.233</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12.157</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2.217</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3.963</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5.848</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2030</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140.320</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49.667</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12.333</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2.235</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3.984</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5.839</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2031</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142.086</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52.100</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12.508</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2.253</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4.005</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5.830</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2032</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143.852</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54.533</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12.683</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2.271</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4.026</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5.821</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2033</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145.618</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56.967</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12.859</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2.289</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4.047</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5.812</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2034</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147.384</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59.400</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13.034</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2.307</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4.068</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5.803</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2035</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149.150</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61.833</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13.210</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2.325</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4.089</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5.795</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2036</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150.916</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64.267</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13.385</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2.343</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4.110</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5.786</w:t>
            </w:r>
          </w:p>
        </w:tc>
      </w:tr>
      <w:tr w:rsidR="00801271" w:rsidRPr="008C1436" w:rsidTr="00A54248">
        <w:trPr>
          <w:trHeight w:val="378"/>
        </w:trPr>
        <w:tc>
          <w:tcPr>
            <w:tcW w:w="603" w:type="dxa"/>
            <w:shd w:val="clear" w:color="auto" w:fill="auto"/>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2037</w:t>
            </w:r>
          </w:p>
        </w:tc>
        <w:tc>
          <w:tcPr>
            <w:tcW w:w="1575"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152.682</w:t>
            </w:r>
          </w:p>
        </w:tc>
        <w:tc>
          <w:tcPr>
            <w:tcW w:w="1461"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66.700</w:t>
            </w:r>
          </w:p>
        </w:tc>
        <w:tc>
          <w:tcPr>
            <w:tcW w:w="976"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13.560</w:t>
            </w:r>
          </w:p>
        </w:tc>
        <w:tc>
          <w:tcPr>
            <w:tcW w:w="108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2.361</w:t>
            </w:r>
          </w:p>
        </w:tc>
        <w:tc>
          <w:tcPr>
            <w:tcW w:w="1577"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4.131</w:t>
            </w:r>
          </w:p>
        </w:tc>
        <w:tc>
          <w:tcPr>
            <w:tcW w:w="1284" w:type="dxa"/>
            <w:shd w:val="clear" w:color="auto" w:fill="auto"/>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5.777</w:t>
            </w:r>
          </w:p>
        </w:tc>
      </w:tr>
      <w:tr w:rsidR="00801271" w:rsidRPr="008C1436" w:rsidTr="00A54248">
        <w:trPr>
          <w:trHeight w:val="378"/>
        </w:trPr>
        <w:tc>
          <w:tcPr>
            <w:tcW w:w="603" w:type="dxa"/>
            <w:shd w:val="clear" w:color="auto" w:fill="D9D9D9" w:themeFill="background1" w:themeFillShade="D9"/>
            <w:noWrap/>
            <w:vAlign w:val="bottom"/>
            <w:hideMark/>
          </w:tcPr>
          <w:p w:rsidR="002E0C0B" w:rsidRPr="008C1436" w:rsidRDefault="002E0C0B" w:rsidP="00A232AA">
            <w:pPr>
              <w:suppressAutoHyphens w:val="0"/>
              <w:spacing w:line="360" w:lineRule="auto"/>
              <w:jc w:val="right"/>
              <w:rPr>
                <w:rFonts w:eastAsia="Times New Roman"/>
                <w:b/>
                <w:bCs/>
                <w:sz w:val="22"/>
                <w:szCs w:val="22"/>
              </w:rPr>
            </w:pPr>
            <w:r w:rsidRPr="008C1436">
              <w:rPr>
                <w:rFonts w:eastAsia="Times New Roman"/>
                <w:b/>
                <w:bCs/>
                <w:sz w:val="22"/>
                <w:szCs w:val="22"/>
              </w:rPr>
              <w:t>2038</w:t>
            </w:r>
          </w:p>
        </w:tc>
        <w:tc>
          <w:tcPr>
            <w:tcW w:w="1575"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154.448</w:t>
            </w:r>
          </w:p>
        </w:tc>
        <w:tc>
          <w:tcPr>
            <w:tcW w:w="1461"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69.133</w:t>
            </w:r>
          </w:p>
        </w:tc>
        <w:tc>
          <w:tcPr>
            <w:tcW w:w="976"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13.736</w:t>
            </w:r>
          </w:p>
        </w:tc>
        <w:tc>
          <w:tcPr>
            <w:tcW w:w="108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2.379</w:t>
            </w:r>
          </w:p>
        </w:tc>
        <w:tc>
          <w:tcPr>
            <w:tcW w:w="1577"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4.152</w:t>
            </w:r>
          </w:p>
        </w:tc>
        <w:tc>
          <w:tcPr>
            <w:tcW w:w="1284" w:type="dxa"/>
            <w:shd w:val="clear" w:color="auto" w:fill="D9D9D9" w:themeFill="background1" w:themeFillShade="D9"/>
            <w:noWrap/>
            <w:vAlign w:val="bottom"/>
            <w:hideMark/>
          </w:tcPr>
          <w:p w:rsidR="002E0C0B" w:rsidRPr="008C1436" w:rsidRDefault="002E0C0B" w:rsidP="00A232AA">
            <w:pPr>
              <w:suppressAutoHyphens w:val="0"/>
              <w:spacing w:line="360" w:lineRule="auto"/>
              <w:jc w:val="center"/>
              <w:rPr>
                <w:rFonts w:eastAsia="Times New Roman"/>
                <w:sz w:val="22"/>
                <w:szCs w:val="22"/>
              </w:rPr>
            </w:pPr>
            <w:r w:rsidRPr="008C1436">
              <w:rPr>
                <w:rFonts w:eastAsia="Times New Roman"/>
                <w:sz w:val="22"/>
                <w:szCs w:val="22"/>
              </w:rPr>
              <w:t>5.768</w:t>
            </w:r>
          </w:p>
        </w:tc>
      </w:tr>
    </w:tbl>
    <w:p w:rsidR="00062655" w:rsidRPr="008C1436" w:rsidRDefault="00062655" w:rsidP="00A232AA">
      <w:pPr>
        <w:spacing w:line="360" w:lineRule="auto"/>
        <w:rPr>
          <w:rFonts w:eastAsia="Arial"/>
          <w:lang w:bidi="pt-BR"/>
        </w:rPr>
      </w:pPr>
    </w:p>
    <w:p w:rsidR="0090096B" w:rsidRPr="008C1436" w:rsidRDefault="00E95F89" w:rsidP="00A232AA">
      <w:pPr>
        <w:spacing w:line="360" w:lineRule="auto"/>
        <w:ind w:firstLine="709"/>
        <w:jc w:val="center"/>
        <w:rPr>
          <w:rFonts w:eastAsia="Arial"/>
          <w:sz w:val="20"/>
          <w:szCs w:val="20"/>
          <w:lang w:bidi="pt-BR"/>
        </w:rPr>
      </w:pPr>
      <w:r w:rsidRPr="008C1436">
        <w:rPr>
          <w:rFonts w:eastAsia="Arial"/>
          <w:sz w:val="20"/>
          <w:szCs w:val="20"/>
          <w:lang w:bidi="pt-BR"/>
        </w:rPr>
        <w:t>Fonte: (Dados da própria pesquisa, 2018)</w:t>
      </w:r>
    </w:p>
    <w:p w:rsidR="00713AA6" w:rsidRPr="008C1436" w:rsidRDefault="00713AA6" w:rsidP="00A232AA">
      <w:pPr>
        <w:suppressAutoHyphens w:val="0"/>
        <w:spacing w:line="360" w:lineRule="auto"/>
        <w:jc w:val="both"/>
        <w:rPr>
          <w:rFonts w:eastAsia="Arial"/>
          <w:lang w:bidi="pt-BR"/>
        </w:rPr>
      </w:pPr>
    </w:p>
    <w:p w:rsidR="002E59BB" w:rsidRDefault="00EC3947" w:rsidP="00A232AA">
      <w:pPr>
        <w:suppressAutoHyphens w:val="0"/>
        <w:spacing w:line="360" w:lineRule="auto"/>
        <w:jc w:val="both"/>
        <w:rPr>
          <w:rFonts w:eastAsia="Arial"/>
          <w:lang w:bidi="pt-BR"/>
        </w:rPr>
      </w:pPr>
      <w:r w:rsidRPr="008C1436">
        <w:rPr>
          <w:rFonts w:eastAsia="Arial"/>
          <w:lang w:bidi="pt-BR"/>
        </w:rPr>
        <w:t xml:space="preserve">Portanto </w:t>
      </w:r>
      <w:r w:rsidR="00801271" w:rsidRPr="008C1436">
        <w:rPr>
          <w:rFonts w:eastAsia="Arial"/>
          <w:lang w:bidi="pt-BR"/>
        </w:rPr>
        <w:t>conforme os</w:t>
      </w:r>
      <w:r w:rsidR="005025A5" w:rsidRPr="008C1436">
        <w:rPr>
          <w:rFonts w:eastAsia="Arial"/>
          <w:lang w:bidi="pt-BR"/>
        </w:rPr>
        <w:t xml:space="preserve"> dados da </w:t>
      </w:r>
      <w:r w:rsidR="00853B3B">
        <w:rPr>
          <w:rFonts w:eastAsia="Arial"/>
          <w:lang w:bidi="pt-BR"/>
        </w:rPr>
        <w:t>Tabela</w:t>
      </w:r>
      <w:r w:rsidR="005025A5" w:rsidRPr="008C1436">
        <w:rPr>
          <w:rFonts w:eastAsia="Arial"/>
          <w:lang w:bidi="pt-BR"/>
        </w:rPr>
        <w:t xml:space="preserve"> 4</w:t>
      </w:r>
      <w:r w:rsidR="006B6591" w:rsidRPr="008C1436">
        <w:rPr>
          <w:rFonts w:eastAsia="Arial"/>
          <w:lang w:bidi="pt-BR"/>
        </w:rPr>
        <w:t xml:space="preserve"> </w:t>
      </w:r>
      <w:r w:rsidR="006B6591">
        <w:rPr>
          <w:rFonts w:eastAsia="Arial"/>
          <w:lang w:bidi="pt-BR"/>
        </w:rPr>
        <w:t>foi possível</w:t>
      </w:r>
      <w:r w:rsidR="005025A5" w:rsidRPr="008C1436">
        <w:rPr>
          <w:rFonts w:eastAsia="Arial"/>
          <w:lang w:bidi="pt-BR"/>
        </w:rPr>
        <w:t xml:space="preserve"> representar o crescimento anual pelo </w:t>
      </w:r>
      <w:r w:rsidR="00DC0FFA" w:rsidRPr="008C1436">
        <w:rPr>
          <w:rFonts w:eastAsia="Arial"/>
          <w:lang w:bidi="pt-BR"/>
        </w:rPr>
        <w:t xml:space="preserve">o </w:t>
      </w:r>
      <w:r w:rsidR="005025A5" w:rsidRPr="008C1436">
        <w:rPr>
          <w:rFonts w:eastAsia="Arial"/>
          <w:lang w:bidi="pt-BR"/>
        </w:rPr>
        <w:t>gráfico</w:t>
      </w:r>
      <w:r w:rsidR="002F0D72" w:rsidRPr="008C1436">
        <w:rPr>
          <w:rFonts w:eastAsia="Arial"/>
          <w:lang w:bidi="pt-BR"/>
        </w:rPr>
        <w:t xml:space="preserve"> demonstrado na </w:t>
      </w:r>
      <w:r w:rsidR="00853B3B">
        <w:rPr>
          <w:rFonts w:eastAsia="Arial"/>
          <w:lang w:bidi="pt-BR"/>
        </w:rPr>
        <w:t>Figura</w:t>
      </w:r>
      <w:r w:rsidR="002F0D72" w:rsidRPr="008C1436">
        <w:rPr>
          <w:rFonts w:eastAsia="Arial"/>
          <w:lang w:bidi="pt-BR"/>
        </w:rPr>
        <w:t xml:space="preserve"> 4</w:t>
      </w:r>
      <w:r w:rsidR="0090096B" w:rsidRPr="008C1436">
        <w:rPr>
          <w:rFonts w:eastAsia="Arial"/>
          <w:lang w:bidi="pt-BR"/>
        </w:rPr>
        <w:t>:</w:t>
      </w:r>
    </w:p>
    <w:p w:rsidR="00D66CF5" w:rsidRDefault="00D66CF5" w:rsidP="00A232AA">
      <w:pPr>
        <w:suppressAutoHyphens w:val="0"/>
        <w:spacing w:line="360" w:lineRule="auto"/>
        <w:jc w:val="both"/>
        <w:rPr>
          <w:rFonts w:eastAsia="Arial"/>
          <w:lang w:bidi="pt-BR"/>
        </w:rPr>
      </w:pPr>
    </w:p>
    <w:p w:rsidR="00A232AA" w:rsidRPr="00A232AA" w:rsidRDefault="00A232AA" w:rsidP="00A232AA">
      <w:pPr>
        <w:suppressAutoHyphens w:val="0"/>
        <w:spacing w:line="360" w:lineRule="auto"/>
        <w:jc w:val="both"/>
        <w:rPr>
          <w:rFonts w:eastAsia="Arial"/>
          <w:lang w:bidi="pt-BR"/>
        </w:rPr>
      </w:pPr>
    </w:p>
    <w:p w:rsidR="009F4768" w:rsidRPr="008C1436" w:rsidRDefault="00853B3B" w:rsidP="00A232AA">
      <w:pPr>
        <w:pStyle w:val="Legenda"/>
        <w:spacing w:line="360" w:lineRule="auto"/>
        <w:jc w:val="center"/>
        <w:rPr>
          <w:sz w:val="24"/>
          <w:szCs w:val="24"/>
        </w:rPr>
      </w:pPr>
      <w:bookmarkStart w:id="57" w:name="_Toc531065806"/>
      <w:r>
        <w:rPr>
          <w:sz w:val="24"/>
          <w:szCs w:val="24"/>
        </w:rPr>
        <w:lastRenderedPageBreak/>
        <w:t>Figura</w:t>
      </w:r>
      <w:r w:rsidR="00804EB7">
        <w:rPr>
          <w:sz w:val="24"/>
          <w:szCs w:val="24"/>
        </w:rPr>
        <w:t xml:space="preserve"> </w:t>
      </w:r>
      <w:r w:rsidR="009C3CC0" w:rsidRPr="008C1436">
        <w:rPr>
          <w:sz w:val="24"/>
          <w:szCs w:val="24"/>
        </w:rPr>
        <w:fldChar w:fldCharType="begin"/>
      </w:r>
      <w:r w:rsidR="009F4768" w:rsidRPr="008C1436">
        <w:rPr>
          <w:sz w:val="24"/>
          <w:szCs w:val="24"/>
        </w:rPr>
        <w:instrText xml:space="preserve"> SEQ Figura \* ARABIC </w:instrText>
      </w:r>
      <w:r w:rsidR="009C3CC0" w:rsidRPr="008C1436">
        <w:rPr>
          <w:sz w:val="24"/>
          <w:szCs w:val="24"/>
        </w:rPr>
        <w:fldChar w:fldCharType="separate"/>
      </w:r>
      <w:r w:rsidR="00E315B7">
        <w:rPr>
          <w:noProof/>
          <w:sz w:val="24"/>
          <w:szCs w:val="24"/>
        </w:rPr>
        <w:t>4</w:t>
      </w:r>
      <w:r w:rsidR="009C3CC0" w:rsidRPr="008C1436">
        <w:rPr>
          <w:sz w:val="24"/>
          <w:szCs w:val="24"/>
        </w:rPr>
        <w:fldChar w:fldCharType="end"/>
      </w:r>
      <w:r w:rsidR="009F4768" w:rsidRPr="008C1436">
        <w:rPr>
          <w:sz w:val="24"/>
          <w:szCs w:val="24"/>
        </w:rPr>
        <w:t>- Demonstrativo de crescimento populacional para os próximos 20 anos</w:t>
      </w:r>
      <w:bookmarkEnd w:id="57"/>
    </w:p>
    <w:p w:rsidR="009F4768" w:rsidRPr="008C1436" w:rsidRDefault="009F4768" w:rsidP="00A232AA">
      <w:pPr>
        <w:spacing w:line="360" w:lineRule="auto"/>
      </w:pPr>
    </w:p>
    <w:p w:rsidR="00A54248" w:rsidRPr="008C1436" w:rsidRDefault="002E59BB" w:rsidP="00A232AA">
      <w:pPr>
        <w:pStyle w:val="Legenda"/>
        <w:keepNext/>
        <w:spacing w:line="360" w:lineRule="auto"/>
        <w:jc w:val="center"/>
      </w:pPr>
      <w:r w:rsidRPr="008C1436">
        <w:rPr>
          <w:noProof/>
        </w:rPr>
        <w:drawing>
          <wp:inline distT="0" distB="0" distL="0" distR="0">
            <wp:extent cx="5715000" cy="4382813"/>
            <wp:effectExtent l="0" t="0" r="0" b="17780"/>
            <wp:docPr id="4" name="Gráfico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7FA833-4BAE-4437-B074-0DC296E77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4248" w:rsidRPr="008C1436" w:rsidRDefault="00A54248" w:rsidP="00A232AA">
      <w:pPr>
        <w:spacing w:line="360" w:lineRule="auto"/>
        <w:jc w:val="center"/>
        <w:rPr>
          <w:rFonts w:eastAsia="Arial"/>
          <w:sz w:val="20"/>
          <w:szCs w:val="20"/>
          <w:lang w:bidi="pt-BR"/>
        </w:rPr>
      </w:pPr>
    </w:p>
    <w:p w:rsidR="00713AA6" w:rsidRPr="008C1436" w:rsidRDefault="00853A56" w:rsidP="00A232AA">
      <w:pPr>
        <w:spacing w:line="360" w:lineRule="auto"/>
        <w:jc w:val="center"/>
        <w:rPr>
          <w:rFonts w:eastAsia="Arial"/>
          <w:sz w:val="20"/>
          <w:szCs w:val="20"/>
          <w:lang w:bidi="pt-BR"/>
        </w:rPr>
      </w:pPr>
      <w:r w:rsidRPr="008C1436">
        <w:rPr>
          <w:rFonts w:eastAsia="Arial"/>
          <w:sz w:val="20"/>
          <w:szCs w:val="20"/>
          <w:lang w:bidi="pt-BR"/>
        </w:rPr>
        <w:t>Fonte: (Dados da própria pesquisa, 2018)</w:t>
      </w:r>
    </w:p>
    <w:p w:rsidR="00713AA6" w:rsidRPr="008C1436" w:rsidRDefault="00713AA6" w:rsidP="00A232AA">
      <w:pPr>
        <w:spacing w:line="360" w:lineRule="auto"/>
        <w:ind w:firstLine="709"/>
        <w:rPr>
          <w:rFonts w:eastAsia="Arial"/>
          <w:sz w:val="20"/>
          <w:szCs w:val="20"/>
          <w:lang w:bidi="pt-BR"/>
        </w:rPr>
      </w:pPr>
    </w:p>
    <w:p w:rsidR="00713AA6" w:rsidRPr="008C1436" w:rsidRDefault="00713AA6" w:rsidP="00A232AA">
      <w:pPr>
        <w:pStyle w:val="Ttulo2"/>
        <w:spacing w:line="360" w:lineRule="auto"/>
        <w:rPr>
          <w:rFonts w:ascii="Arial" w:hAnsi="Arial"/>
          <w:color w:val="auto"/>
          <w:sz w:val="24"/>
          <w:szCs w:val="24"/>
        </w:rPr>
      </w:pPr>
      <w:bookmarkStart w:id="58" w:name="_Toc531141545"/>
      <w:r w:rsidRPr="008C1436">
        <w:rPr>
          <w:rFonts w:ascii="Arial" w:hAnsi="Arial"/>
          <w:color w:val="auto"/>
          <w:sz w:val="24"/>
          <w:szCs w:val="24"/>
        </w:rPr>
        <w:t>4.1.1 Projeção de estimativa</w:t>
      </w:r>
      <w:r w:rsidR="00595671" w:rsidRPr="008C1436">
        <w:rPr>
          <w:rFonts w:ascii="Arial" w:hAnsi="Arial"/>
          <w:color w:val="auto"/>
          <w:sz w:val="24"/>
          <w:szCs w:val="24"/>
        </w:rPr>
        <w:t xml:space="preserve"> de produção de resíduos </w:t>
      </w:r>
      <w:r w:rsidR="00C33C0A" w:rsidRPr="008C1436">
        <w:rPr>
          <w:rFonts w:ascii="Arial" w:hAnsi="Arial"/>
          <w:color w:val="auto"/>
          <w:sz w:val="24"/>
          <w:szCs w:val="24"/>
        </w:rPr>
        <w:t>sólidos no</w:t>
      </w:r>
      <w:r w:rsidRPr="008C1436">
        <w:rPr>
          <w:rFonts w:ascii="Arial" w:hAnsi="Arial"/>
          <w:color w:val="auto"/>
          <w:sz w:val="24"/>
          <w:szCs w:val="24"/>
        </w:rPr>
        <w:t xml:space="preserve"> cenário 1</w:t>
      </w:r>
      <w:bookmarkEnd w:id="58"/>
    </w:p>
    <w:p w:rsidR="00713AA6" w:rsidRPr="008C1436" w:rsidRDefault="00713AA6" w:rsidP="00A232AA">
      <w:pPr>
        <w:spacing w:line="360" w:lineRule="auto"/>
        <w:rPr>
          <w:lang w:eastAsia="en-US"/>
        </w:rPr>
      </w:pPr>
    </w:p>
    <w:p w:rsidR="006B6591" w:rsidRDefault="00853A56" w:rsidP="006B6591">
      <w:pPr>
        <w:spacing w:line="360" w:lineRule="auto"/>
        <w:ind w:firstLine="709"/>
        <w:jc w:val="both"/>
        <w:rPr>
          <w:rFonts w:eastAsia="Arial"/>
          <w:lang w:bidi="pt-BR"/>
        </w:rPr>
      </w:pPr>
      <w:r w:rsidRPr="008C1436">
        <w:rPr>
          <w:rFonts w:eastAsia="Arial"/>
          <w:lang w:bidi="pt-BR"/>
        </w:rPr>
        <w:t xml:space="preserve">No intuito de obter a estimativa de resíduos sólidos </w:t>
      </w:r>
      <w:r w:rsidR="00FB281B" w:rsidRPr="008C1436">
        <w:rPr>
          <w:rFonts w:eastAsia="Arial"/>
          <w:lang w:bidi="pt-BR"/>
        </w:rPr>
        <w:t xml:space="preserve">produzidos em </w:t>
      </w:r>
      <w:r w:rsidRPr="008C1436">
        <w:rPr>
          <w:rFonts w:eastAsia="Arial"/>
          <w:lang w:bidi="pt-BR"/>
        </w:rPr>
        <w:t>cada município</w:t>
      </w:r>
      <w:r w:rsidR="00713AA6" w:rsidRPr="008C1436">
        <w:rPr>
          <w:rFonts w:eastAsia="Arial"/>
          <w:lang w:bidi="pt-BR"/>
        </w:rPr>
        <w:t xml:space="preserve"> anualmente</w:t>
      </w:r>
      <w:r w:rsidR="00FB281B" w:rsidRPr="008C1436">
        <w:rPr>
          <w:rFonts w:eastAsia="Arial"/>
          <w:lang w:bidi="pt-BR"/>
        </w:rPr>
        <w:t>, foram projetados</w:t>
      </w:r>
      <w:r w:rsidRPr="008C1436">
        <w:rPr>
          <w:rFonts w:eastAsia="Arial"/>
          <w:lang w:bidi="pt-BR"/>
        </w:rPr>
        <w:t xml:space="preserve"> dois cenários</w:t>
      </w:r>
      <w:r w:rsidR="00FB281B" w:rsidRPr="008C1436">
        <w:rPr>
          <w:rFonts w:eastAsia="Arial"/>
          <w:lang w:bidi="pt-BR"/>
        </w:rPr>
        <w:t>.</w:t>
      </w:r>
      <w:r w:rsidR="006B6591">
        <w:rPr>
          <w:rFonts w:eastAsia="Arial"/>
          <w:lang w:bidi="pt-BR"/>
        </w:rPr>
        <w:t xml:space="preserve"> </w:t>
      </w:r>
      <w:r w:rsidR="00FB281B" w:rsidRPr="008C1436">
        <w:rPr>
          <w:rFonts w:eastAsia="Arial"/>
          <w:lang w:bidi="pt-BR"/>
        </w:rPr>
        <w:t>No</w:t>
      </w:r>
      <w:r w:rsidRPr="008C1436">
        <w:rPr>
          <w:rFonts w:eastAsia="Arial"/>
          <w:lang w:bidi="pt-BR"/>
        </w:rPr>
        <w:t xml:space="preserve"> cenário 1</w:t>
      </w:r>
      <w:r w:rsidR="00713AA6" w:rsidRPr="008C1436">
        <w:rPr>
          <w:rFonts w:eastAsia="Arial"/>
          <w:lang w:bidi="pt-BR"/>
        </w:rPr>
        <w:t>,</w:t>
      </w:r>
      <w:r w:rsidR="0095281E" w:rsidRPr="008C1436">
        <w:rPr>
          <w:rFonts w:eastAsia="Arial"/>
          <w:lang w:bidi="pt-BR"/>
        </w:rPr>
        <w:t xml:space="preserve">a produção de resíduos sólidos </w:t>
      </w:r>
      <w:r w:rsidRPr="008C1436">
        <w:rPr>
          <w:rFonts w:eastAsia="Arial"/>
          <w:lang w:bidi="pt-BR"/>
        </w:rPr>
        <w:t xml:space="preserve">foi </w:t>
      </w:r>
      <w:r w:rsidR="00713AA6" w:rsidRPr="008C1436">
        <w:rPr>
          <w:rFonts w:eastAsia="Arial"/>
          <w:lang w:bidi="pt-BR"/>
        </w:rPr>
        <w:t>calculada</w:t>
      </w:r>
      <w:r w:rsidRPr="008C1436">
        <w:rPr>
          <w:rFonts w:eastAsia="Arial"/>
          <w:lang w:bidi="pt-BR"/>
        </w:rPr>
        <w:t xml:space="preserve"> conforme o método aritmético, </w:t>
      </w:r>
      <w:r w:rsidR="00FB281B" w:rsidRPr="008C1436">
        <w:rPr>
          <w:rFonts w:eastAsia="Arial"/>
          <w:lang w:bidi="pt-BR"/>
        </w:rPr>
        <w:t>em que considerou</w:t>
      </w:r>
      <w:r w:rsidRPr="008C1436">
        <w:rPr>
          <w:rFonts w:eastAsia="Arial"/>
          <w:lang w:bidi="pt-BR"/>
        </w:rPr>
        <w:t xml:space="preserve"> um</w:t>
      </w:r>
      <w:r w:rsidR="00FB281B" w:rsidRPr="008C1436">
        <w:rPr>
          <w:rFonts w:eastAsia="Arial"/>
          <w:lang w:bidi="pt-BR"/>
        </w:rPr>
        <w:t xml:space="preserve">a taxa de </w:t>
      </w:r>
      <w:r w:rsidR="00713AA6" w:rsidRPr="008C1436">
        <w:rPr>
          <w:rFonts w:eastAsia="Arial"/>
          <w:lang w:bidi="pt-BR"/>
        </w:rPr>
        <w:t>crescimento</w:t>
      </w:r>
      <w:r w:rsidRPr="008C1436">
        <w:rPr>
          <w:rFonts w:eastAsia="Arial"/>
          <w:lang w:bidi="pt-BR"/>
        </w:rPr>
        <w:t xml:space="preserve"> anual</w:t>
      </w:r>
      <w:r w:rsidR="00713AA6" w:rsidRPr="008C1436">
        <w:rPr>
          <w:rFonts w:eastAsia="Arial"/>
          <w:lang w:bidi="pt-BR"/>
        </w:rPr>
        <w:t xml:space="preserve"> (k)</w:t>
      </w:r>
      <w:r w:rsidR="00FB281B" w:rsidRPr="008C1436">
        <w:rPr>
          <w:rFonts w:eastAsia="Arial"/>
          <w:lang w:bidi="pt-BR"/>
        </w:rPr>
        <w:t>acumula</w:t>
      </w:r>
      <w:r w:rsidR="00713AA6" w:rsidRPr="008C1436">
        <w:rPr>
          <w:rFonts w:eastAsia="Arial"/>
          <w:lang w:bidi="pt-BR"/>
        </w:rPr>
        <w:t>da</w:t>
      </w:r>
      <w:r w:rsidR="00FB281B" w:rsidRPr="008C1436">
        <w:rPr>
          <w:rFonts w:eastAsia="Arial"/>
          <w:lang w:bidi="pt-BR"/>
        </w:rPr>
        <w:t xml:space="preserve"> progressivamente</w:t>
      </w:r>
      <w:r w:rsidR="00713AA6" w:rsidRPr="008C1436">
        <w:rPr>
          <w:rFonts w:eastAsia="Arial"/>
          <w:lang w:bidi="pt-BR"/>
        </w:rPr>
        <w:t xml:space="preserve"> até o ano 2038</w:t>
      </w:r>
      <w:r w:rsidR="00FB281B" w:rsidRPr="008C1436">
        <w:rPr>
          <w:rFonts w:eastAsia="Arial"/>
          <w:lang w:bidi="pt-BR"/>
        </w:rPr>
        <w:t>.</w:t>
      </w:r>
      <w:r w:rsidR="00923460" w:rsidRPr="008C1436">
        <w:rPr>
          <w:rFonts w:eastAsia="Arial"/>
          <w:lang w:bidi="pt-BR"/>
        </w:rPr>
        <w:t xml:space="preserve"> P</w:t>
      </w:r>
      <w:r w:rsidR="00713AA6" w:rsidRPr="008C1436">
        <w:rPr>
          <w:rFonts w:eastAsia="Arial"/>
          <w:lang w:bidi="pt-BR"/>
        </w:rPr>
        <w:t>ortanto</w:t>
      </w:r>
      <w:r w:rsidR="00923460" w:rsidRPr="008C1436">
        <w:rPr>
          <w:rFonts w:eastAsia="Arial"/>
          <w:lang w:bidi="pt-BR"/>
        </w:rPr>
        <w:t xml:space="preserve"> o cálculo da estimativa de produção de resíduos sólidos nos municípios para os próximos 20 anos</w:t>
      </w:r>
      <w:r w:rsidR="0095281E" w:rsidRPr="008C1436">
        <w:rPr>
          <w:rFonts w:eastAsia="Arial"/>
          <w:lang w:bidi="pt-BR"/>
        </w:rPr>
        <w:t xml:space="preserve"> no cenário 1</w:t>
      </w:r>
      <w:r w:rsidR="00923460" w:rsidRPr="008C1436">
        <w:rPr>
          <w:rFonts w:eastAsia="Arial"/>
          <w:lang w:bidi="pt-BR"/>
        </w:rPr>
        <w:t>,</w:t>
      </w:r>
      <w:r w:rsidR="006B6591">
        <w:rPr>
          <w:rFonts w:eastAsia="Arial"/>
          <w:lang w:bidi="pt-BR"/>
        </w:rPr>
        <w:t xml:space="preserve"> </w:t>
      </w:r>
      <w:r w:rsidR="00923460" w:rsidRPr="008C1436">
        <w:rPr>
          <w:rFonts w:eastAsia="Arial"/>
          <w:lang w:bidi="pt-BR"/>
        </w:rPr>
        <w:t>foi est</w:t>
      </w:r>
      <w:r w:rsidR="006B6591">
        <w:rPr>
          <w:rFonts w:eastAsia="Arial"/>
          <w:lang w:bidi="pt-BR"/>
        </w:rPr>
        <w:t>abelecida pela seguinte equação:</w:t>
      </w:r>
    </w:p>
    <w:p w:rsidR="006B6591" w:rsidRDefault="00923460" w:rsidP="00A232AA">
      <w:pPr>
        <w:spacing w:line="360" w:lineRule="auto"/>
        <w:ind w:firstLine="709"/>
        <w:rPr>
          <w:rFonts w:eastAsia="Arial"/>
          <w:lang w:bidi="pt-BR"/>
        </w:rPr>
      </w:pPr>
      <w:r w:rsidRPr="008C1436">
        <w:rPr>
          <w:rFonts w:eastAsia="Arial"/>
          <w:lang w:bidi="pt-BR"/>
        </w:rPr>
        <w:t xml:space="preserve">Quantidade de resíduos no ano (n) = </w:t>
      </w:r>
      <w:r w:rsidR="006B6591">
        <w:rPr>
          <w:rFonts w:eastAsia="Arial"/>
          <w:lang w:bidi="pt-BR"/>
        </w:rPr>
        <w:t xml:space="preserve"> </w:t>
      </w:r>
      <w:r w:rsidRPr="008C1436">
        <w:rPr>
          <w:rFonts w:eastAsia="Arial"/>
          <w:lang w:bidi="pt-BR"/>
        </w:rPr>
        <w:t>a pop</w:t>
      </w:r>
      <w:r w:rsidR="00FB281B" w:rsidRPr="008C1436">
        <w:rPr>
          <w:rFonts w:eastAsia="Arial"/>
          <w:lang w:bidi="pt-BR"/>
        </w:rPr>
        <w:t>.</w:t>
      </w:r>
      <w:r w:rsidRPr="008C1436">
        <w:rPr>
          <w:rFonts w:eastAsia="Arial"/>
          <w:lang w:bidi="pt-BR"/>
        </w:rPr>
        <w:t xml:space="preserve"> projetada no ano (n)</w:t>
      </w:r>
      <w:r w:rsidR="006B6591" w:rsidRPr="008C1436">
        <w:rPr>
          <w:rFonts w:eastAsia="Arial"/>
          <w:lang w:bidi="pt-BR"/>
        </w:rPr>
        <w:t xml:space="preserve"> </w:t>
      </w:r>
      <w:r w:rsidR="00FB281B" w:rsidRPr="008C1436">
        <w:rPr>
          <w:rFonts w:eastAsia="Arial"/>
          <w:lang w:bidi="pt-BR"/>
        </w:rPr>
        <w:t xml:space="preserve">x </w:t>
      </w:r>
      <w:r w:rsidRPr="008C1436">
        <w:rPr>
          <w:rFonts w:eastAsia="Arial"/>
          <w:lang w:bidi="pt-BR"/>
        </w:rPr>
        <w:t>a</w:t>
      </w:r>
      <w:r w:rsidR="006B6591" w:rsidRPr="006B6591">
        <w:rPr>
          <w:rFonts w:eastAsia="Arial"/>
          <w:lang w:bidi="pt-BR"/>
        </w:rPr>
        <w:t xml:space="preserve"> </w:t>
      </w:r>
      <w:r w:rsidR="006B6591" w:rsidRPr="008C1436">
        <w:rPr>
          <w:rFonts w:eastAsia="Arial"/>
          <w:lang w:bidi="pt-BR"/>
        </w:rPr>
        <w:t>quantidade de</w:t>
      </w:r>
      <w:r w:rsidR="006B6591">
        <w:rPr>
          <w:rFonts w:eastAsia="Arial"/>
          <w:lang w:bidi="pt-BR"/>
        </w:rPr>
        <w:t xml:space="preserve"> </w:t>
      </w:r>
      <w:r w:rsidR="006B6591" w:rsidRPr="008C1436">
        <w:rPr>
          <w:rFonts w:eastAsia="Arial"/>
          <w:lang w:bidi="pt-BR"/>
        </w:rPr>
        <w:t xml:space="preserve">resíduos per capita no ano (n)    </w:t>
      </w:r>
      <w:r w:rsidR="006B6591">
        <w:rPr>
          <w:rFonts w:eastAsia="Arial"/>
          <w:lang w:bidi="pt-BR"/>
        </w:rPr>
        <w:t xml:space="preserve">                                                     </w:t>
      </w:r>
      <w:r w:rsidR="006B6591" w:rsidRPr="008C1436">
        <w:rPr>
          <w:rFonts w:eastAsia="Arial"/>
          <w:lang w:bidi="pt-BR"/>
        </w:rPr>
        <w:t xml:space="preserve">(15)    </w:t>
      </w:r>
      <w:r w:rsidR="006B6591">
        <w:rPr>
          <w:rFonts w:eastAsia="Arial"/>
          <w:lang w:bidi="pt-BR"/>
        </w:rPr>
        <w:t xml:space="preserve">                                              </w:t>
      </w:r>
      <w:r w:rsidR="006B6591" w:rsidRPr="008C1436">
        <w:rPr>
          <w:rFonts w:eastAsia="Arial"/>
          <w:lang w:bidi="pt-BR"/>
        </w:rPr>
        <w:t xml:space="preserve"> </w:t>
      </w:r>
      <w:r w:rsidR="006B6591">
        <w:rPr>
          <w:rFonts w:eastAsia="Arial"/>
          <w:lang w:bidi="pt-BR"/>
        </w:rPr>
        <w:t xml:space="preserve">                                                    </w:t>
      </w:r>
    </w:p>
    <w:p w:rsidR="00923460" w:rsidRPr="008C1436" w:rsidRDefault="006B6591" w:rsidP="00A232AA">
      <w:pPr>
        <w:spacing w:line="360" w:lineRule="auto"/>
        <w:ind w:firstLine="709"/>
        <w:rPr>
          <w:rFonts w:eastAsia="Arial"/>
          <w:lang w:bidi="pt-BR"/>
        </w:rPr>
      </w:pPr>
      <w:r>
        <w:rPr>
          <w:rFonts w:eastAsia="Arial"/>
          <w:lang w:bidi="pt-BR"/>
        </w:rPr>
        <w:t xml:space="preserve">                                                               </w:t>
      </w:r>
      <w:r w:rsidRPr="008C1436">
        <w:rPr>
          <w:rFonts w:eastAsia="Arial"/>
          <w:lang w:bidi="pt-BR"/>
        </w:rPr>
        <w:t xml:space="preserve">  </w:t>
      </w:r>
      <w:r>
        <w:rPr>
          <w:rFonts w:eastAsia="Arial"/>
          <w:lang w:bidi="pt-BR"/>
        </w:rPr>
        <w:t xml:space="preserve">                                                   </w:t>
      </w:r>
    </w:p>
    <w:p w:rsidR="0095281E" w:rsidRPr="008C1436" w:rsidRDefault="00FB281B" w:rsidP="00A232AA">
      <w:pPr>
        <w:spacing w:line="360" w:lineRule="auto"/>
        <w:ind w:firstLine="709"/>
        <w:jc w:val="both"/>
        <w:rPr>
          <w:rFonts w:eastAsia="Arial"/>
          <w:lang w:bidi="pt-BR"/>
        </w:rPr>
      </w:pPr>
      <w:r w:rsidRPr="008C1436">
        <w:rPr>
          <w:rFonts w:eastAsia="Arial"/>
          <w:lang w:bidi="pt-BR"/>
        </w:rPr>
        <w:lastRenderedPageBreak/>
        <w:t xml:space="preserve">A partir </w:t>
      </w:r>
      <w:r w:rsidR="00713AA6" w:rsidRPr="008C1436">
        <w:rPr>
          <w:rFonts w:eastAsia="Arial"/>
          <w:lang w:bidi="pt-BR"/>
        </w:rPr>
        <w:t>da</w:t>
      </w:r>
      <w:r w:rsidRPr="008C1436">
        <w:rPr>
          <w:rFonts w:eastAsia="Arial"/>
          <w:lang w:bidi="pt-BR"/>
        </w:rPr>
        <w:t xml:space="preserve"> equação</w:t>
      </w:r>
      <w:r w:rsidR="00713AA6" w:rsidRPr="008C1436">
        <w:rPr>
          <w:rFonts w:eastAsia="Arial"/>
          <w:lang w:bidi="pt-BR"/>
        </w:rPr>
        <w:t xml:space="preserve"> 15 foi</w:t>
      </w:r>
      <w:r w:rsidRPr="008C1436">
        <w:rPr>
          <w:rFonts w:eastAsia="Arial"/>
          <w:lang w:bidi="pt-BR"/>
        </w:rPr>
        <w:t xml:space="preserve"> possível elaborar a </w:t>
      </w:r>
      <w:r w:rsidR="00853B3B">
        <w:rPr>
          <w:rFonts w:eastAsia="Arial"/>
          <w:lang w:bidi="pt-BR"/>
        </w:rPr>
        <w:t>Tabela</w:t>
      </w:r>
      <w:r w:rsidRPr="008C1436">
        <w:rPr>
          <w:rFonts w:eastAsia="Arial"/>
          <w:lang w:bidi="pt-BR"/>
        </w:rPr>
        <w:t xml:space="preserve"> 5</w:t>
      </w:r>
      <w:r w:rsidR="00D05263" w:rsidRPr="008C1436">
        <w:rPr>
          <w:rFonts w:eastAsia="Arial"/>
          <w:lang w:bidi="pt-BR"/>
        </w:rPr>
        <w:t>.</w:t>
      </w:r>
    </w:p>
    <w:p w:rsidR="008B4EEA" w:rsidRDefault="008B4EEA" w:rsidP="00A232AA">
      <w:pPr>
        <w:spacing w:line="360" w:lineRule="auto"/>
        <w:ind w:firstLine="709"/>
        <w:jc w:val="both"/>
        <w:rPr>
          <w:rFonts w:eastAsia="Arial"/>
          <w:lang w:bidi="pt-BR"/>
        </w:rPr>
      </w:pPr>
    </w:p>
    <w:p w:rsidR="006B6591" w:rsidRDefault="00853B3B" w:rsidP="00A232AA">
      <w:pPr>
        <w:pStyle w:val="Legenda"/>
        <w:keepNext/>
        <w:spacing w:line="360" w:lineRule="auto"/>
        <w:jc w:val="center"/>
        <w:rPr>
          <w:sz w:val="24"/>
          <w:szCs w:val="24"/>
        </w:rPr>
      </w:pPr>
      <w:bookmarkStart w:id="59" w:name="_Toc531139663"/>
      <w:r>
        <w:rPr>
          <w:sz w:val="24"/>
          <w:szCs w:val="24"/>
        </w:rPr>
        <w:t>Tabela</w:t>
      </w:r>
      <w:r w:rsidR="00804EB7">
        <w:rPr>
          <w:sz w:val="24"/>
          <w:szCs w:val="24"/>
        </w:rPr>
        <w:t xml:space="preserve"> </w:t>
      </w:r>
      <w:r w:rsidR="009C3CC0" w:rsidRPr="008C1436">
        <w:rPr>
          <w:sz w:val="24"/>
          <w:szCs w:val="24"/>
        </w:rPr>
        <w:fldChar w:fldCharType="begin"/>
      </w:r>
      <w:r w:rsidR="002E59BB" w:rsidRPr="008C1436">
        <w:rPr>
          <w:sz w:val="24"/>
          <w:szCs w:val="24"/>
        </w:rPr>
        <w:instrText xml:space="preserve"> SEQ Tabela \* ARABIC </w:instrText>
      </w:r>
      <w:r w:rsidR="009C3CC0" w:rsidRPr="008C1436">
        <w:rPr>
          <w:sz w:val="24"/>
          <w:szCs w:val="24"/>
        </w:rPr>
        <w:fldChar w:fldCharType="separate"/>
      </w:r>
      <w:r w:rsidR="00E315B7">
        <w:rPr>
          <w:noProof/>
          <w:sz w:val="24"/>
          <w:szCs w:val="24"/>
        </w:rPr>
        <w:t>5</w:t>
      </w:r>
      <w:r w:rsidR="009C3CC0" w:rsidRPr="008C1436">
        <w:rPr>
          <w:sz w:val="24"/>
          <w:szCs w:val="24"/>
        </w:rPr>
        <w:fldChar w:fldCharType="end"/>
      </w:r>
      <w:r w:rsidR="002E59BB" w:rsidRPr="008C1436">
        <w:rPr>
          <w:sz w:val="24"/>
          <w:szCs w:val="24"/>
        </w:rPr>
        <w:t xml:space="preserve">- </w:t>
      </w:r>
      <w:r w:rsidR="006B6591" w:rsidRPr="008C1436">
        <w:rPr>
          <w:sz w:val="24"/>
          <w:szCs w:val="24"/>
        </w:rPr>
        <w:t>Estimativo de produção de resíduos sólidos pelo método aritmético</w:t>
      </w:r>
    </w:p>
    <w:p w:rsidR="002E59BB" w:rsidRPr="008C1436" w:rsidRDefault="002E59BB" w:rsidP="00A232AA">
      <w:pPr>
        <w:pStyle w:val="Legenda"/>
        <w:keepNext/>
        <w:spacing w:line="360" w:lineRule="auto"/>
        <w:jc w:val="center"/>
        <w:rPr>
          <w:sz w:val="24"/>
          <w:szCs w:val="24"/>
        </w:rPr>
      </w:pPr>
      <w:r w:rsidRPr="008C1436">
        <w:rPr>
          <w:sz w:val="24"/>
          <w:szCs w:val="24"/>
        </w:rPr>
        <w:t>(cenário 1)</w:t>
      </w:r>
      <w:bookmarkEnd w:id="59"/>
    </w:p>
    <w:p w:rsidR="008B4EEA" w:rsidRPr="008C1436" w:rsidRDefault="008B4EEA" w:rsidP="00A232AA">
      <w:pPr>
        <w:spacing w:line="360" w:lineRule="auto"/>
      </w:pPr>
    </w:p>
    <w:tbl>
      <w:tblPr>
        <w:tblW w:w="9219" w:type="dxa"/>
        <w:tblCellMar>
          <w:left w:w="70" w:type="dxa"/>
          <w:right w:w="70" w:type="dxa"/>
        </w:tblCellMar>
        <w:tblLook w:val="04A0"/>
      </w:tblPr>
      <w:tblGrid>
        <w:gridCol w:w="1153"/>
        <w:gridCol w:w="1362"/>
        <w:gridCol w:w="1575"/>
        <w:gridCol w:w="1153"/>
        <w:gridCol w:w="1092"/>
        <w:gridCol w:w="1705"/>
        <w:gridCol w:w="1179"/>
      </w:tblGrid>
      <w:tr w:rsidR="00FB281B" w:rsidRPr="008C1436" w:rsidTr="0095281E">
        <w:trPr>
          <w:trHeight w:val="619"/>
        </w:trPr>
        <w:tc>
          <w:tcPr>
            <w:tcW w:w="1153" w:type="dxa"/>
            <w:tcBorders>
              <w:top w:val="nil"/>
              <w:left w:val="nil"/>
              <w:bottom w:val="nil"/>
              <w:right w:val="nil"/>
            </w:tcBorders>
            <w:shd w:val="clear" w:color="auto" w:fill="BFBFBF" w:themeFill="background1" w:themeFillShade="BF"/>
            <w:noWrap/>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ANO</w:t>
            </w:r>
          </w:p>
        </w:tc>
        <w:tc>
          <w:tcPr>
            <w:tcW w:w="1362" w:type="dxa"/>
            <w:tcBorders>
              <w:top w:val="nil"/>
              <w:left w:val="nil"/>
              <w:bottom w:val="nil"/>
              <w:right w:val="nil"/>
            </w:tcBorders>
            <w:shd w:val="clear" w:color="auto" w:fill="BFBFBF" w:themeFill="background1" w:themeFillShade="BF"/>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TEÓFILO OTONI</w:t>
            </w:r>
          </w:p>
        </w:tc>
        <w:tc>
          <w:tcPr>
            <w:tcW w:w="1575" w:type="dxa"/>
            <w:tcBorders>
              <w:top w:val="nil"/>
              <w:left w:val="nil"/>
              <w:bottom w:val="nil"/>
              <w:right w:val="nil"/>
            </w:tcBorders>
            <w:shd w:val="clear" w:color="auto" w:fill="BFBFBF" w:themeFill="background1" w:themeFillShade="BF"/>
            <w:noWrap/>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ITAMBACURI</w:t>
            </w:r>
          </w:p>
        </w:tc>
        <w:tc>
          <w:tcPr>
            <w:tcW w:w="1153" w:type="dxa"/>
            <w:tcBorders>
              <w:top w:val="nil"/>
              <w:left w:val="nil"/>
              <w:bottom w:val="nil"/>
              <w:right w:val="nil"/>
            </w:tcBorders>
            <w:shd w:val="clear" w:color="auto" w:fill="BFBFBF" w:themeFill="background1" w:themeFillShade="BF"/>
            <w:noWrap/>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 xml:space="preserve">POTÉ </w:t>
            </w:r>
          </w:p>
        </w:tc>
        <w:tc>
          <w:tcPr>
            <w:tcW w:w="1092" w:type="dxa"/>
            <w:tcBorders>
              <w:top w:val="nil"/>
              <w:left w:val="nil"/>
              <w:bottom w:val="nil"/>
              <w:right w:val="nil"/>
            </w:tcBorders>
            <w:shd w:val="clear" w:color="auto" w:fill="BFBFBF" w:themeFill="background1" w:themeFillShade="BF"/>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 xml:space="preserve">FREI GASPAR </w:t>
            </w:r>
          </w:p>
        </w:tc>
        <w:tc>
          <w:tcPr>
            <w:tcW w:w="1705" w:type="dxa"/>
            <w:tcBorders>
              <w:top w:val="nil"/>
              <w:left w:val="nil"/>
              <w:bottom w:val="nil"/>
              <w:right w:val="nil"/>
            </w:tcBorders>
            <w:shd w:val="clear" w:color="auto" w:fill="BFBFBF" w:themeFill="background1" w:themeFillShade="BF"/>
            <w:noWrap/>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CAMPANARIO</w:t>
            </w:r>
          </w:p>
        </w:tc>
        <w:tc>
          <w:tcPr>
            <w:tcW w:w="1179" w:type="dxa"/>
            <w:tcBorders>
              <w:top w:val="nil"/>
              <w:left w:val="nil"/>
              <w:bottom w:val="nil"/>
              <w:right w:val="nil"/>
            </w:tcBorders>
            <w:shd w:val="clear" w:color="auto" w:fill="BFBFBF" w:themeFill="background1" w:themeFillShade="BF"/>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 xml:space="preserve">OURO VERDE </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2017</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45.695,30</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656,13</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814,07</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1.078,38</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1.015,89</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1.629,91</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2018</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46.390,84</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739,85</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828,14</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1.066,91</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1.021,64</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1.627,48</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2019</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47.878,89</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822,44</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842,20</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1.055,47</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1.027,38</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1.625,06</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2020</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49.404,13</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903,94</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856,26</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1.044,07</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1.033,13</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1.622,63</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2021</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50.967,39</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984,35</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870,32</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1.032,72</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1.038,88</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1.620,21</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2022</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52.569,52</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1.063,68</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884,36</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1.021,41</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1.044,63</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1.617,78</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2023</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54.211,39</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1.141,94</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898,41</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1.010,15</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1.050,38</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1.615,36</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2024</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55.893,90</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1.219,14</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912,45</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998,95</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1.056,13</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1.612,94</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2025</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57.617,94</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1.295,29</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926,48</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987,79</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1.061,88</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1.610,51</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2026</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59.384,45</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1.370,40</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940,51</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976,70</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1.067,63</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1.608,09</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2027</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61.194,37</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1.444,49</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954,54</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965,66</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1.073,37</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1.605,66</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2028</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63.048,66</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1.517,56</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968,56</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954,68</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1.079,12</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1.603,24</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2029</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64.948,32</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1.589,62</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982,58</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943,76</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1.084,87</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1.600,81</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2030</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66.894,34</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1.660,68</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996,59</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932,91</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1.090,62</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1.598,39</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2031</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68.887,75</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1.730,76</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1.010,60</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922,12</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1.096,37</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1.595,96</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2032</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70.929,61</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1.799,86</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1.024,60</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911,39</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1.102,12</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1.593,54</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2033</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73.020,99</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1.867,99</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1.038,60</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900,74</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1.107,87</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1.591,11</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2034</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75.162,97</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1.935,16</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1.052,59</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890,15</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1.113,62</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1.588,69</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2035</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77.356,68</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2.001,38</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1.066,58</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879,64</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1.119,36</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1.586,26</w:t>
            </w:r>
          </w:p>
        </w:tc>
      </w:tr>
      <w:tr w:rsidR="00FB281B" w:rsidRPr="008C1436" w:rsidTr="0095281E">
        <w:trPr>
          <w:trHeight w:val="308"/>
        </w:trPr>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2036</w:t>
            </w:r>
          </w:p>
        </w:tc>
        <w:tc>
          <w:tcPr>
            <w:tcW w:w="136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79.603,25</w:t>
            </w:r>
          </w:p>
        </w:tc>
        <w:tc>
          <w:tcPr>
            <w:tcW w:w="157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2.066,67</w:t>
            </w:r>
          </w:p>
        </w:tc>
        <w:tc>
          <w:tcPr>
            <w:tcW w:w="1153"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1.080,56</w:t>
            </w:r>
          </w:p>
        </w:tc>
        <w:tc>
          <w:tcPr>
            <w:tcW w:w="1092"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869,20</w:t>
            </w:r>
          </w:p>
        </w:tc>
        <w:tc>
          <w:tcPr>
            <w:tcW w:w="1705"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1.125,11</w:t>
            </w:r>
          </w:p>
        </w:tc>
        <w:tc>
          <w:tcPr>
            <w:tcW w:w="1179" w:type="dxa"/>
            <w:tcBorders>
              <w:top w:val="nil"/>
              <w:left w:val="nil"/>
              <w:bottom w:val="nil"/>
              <w:right w:val="nil"/>
            </w:tcBorders>
            <w:shd w:val="clear" w:color="auto" w:fill="auto"/>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1.583,84</w:t>
            </w:r>
          </w:p>
        </w:tc>
      </w:tr>
      <w:tr w:rsidR="00FB281B" w:rsidRPr="008C1436" w:rsidTr="0095281E">
        <w:trPr>
          <w:trHeight w:val="308"/>
        </w:trPr>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2037</w:t>
            </w:r>
          </w:p>
        </w:tc>
        <w:tc>
          <w:tcPr>
            <w:tcW w:w="136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81.903,85</w:t>
            </w:r>
          </w:p>
        </w:tc>
        <w:tc>
          <w:tcPr>
            <w:tcW w:w="157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2.131,02</w:t>
            </w:r>
          </w:p>
        </w:tc>
        <w:tc>
          <w:tcPr>
            <w:tcW w:w="1153"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1.094,54</w:t>
            </w:r>
          </w:p>
        </w:tc>
        <w:tc>
          <w:tcPr>
            <w:tcW w:w="1092"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858,83</w:t>
            </w:r>
          </w:p>
        </w:tc>
        <w:tc>
          <w:tcPr>
            <w:tcW w:w="1705"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1.130,86</w:t>
            </w:r>
          </w:p>
        </w:tc>
        <w:tc>
          <w:tcPr>
            <w:tcW w:w="1179" w:type="dxa"/>
            <w:tcBorders>
              <w:top w:val="nil"/>
              <w:left w:val="nil"/>
              <w:bottom w:val="nil"/>
              <w:right w:val="nil"/>
            </w:tcBorders>
            <w:shd w:val="clear" w:color="auto" w:fill="D9D9D9" w:themeFill="background1" w:themeFillShade="D9"/>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1.581,41</w:t>
            </w:r>
          </w:p>
        </w:tc>
      </w:tr>
      <w:tr w:rsidR="00FB281B" w:rsidRPr="008C1436" w:rsidTr="0095281E">
        <w:trPr>
          <w:trHeight w:val="308"/>
        </w:trPr>
        <w:tc>
          <w:tcPr>
            <w:tcW w:w="1153"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b/>
                <w:bCs/>
                <w:sz w:val="22"/>
                <w:szCs w:val="22"/>
              </w:rPr>
            </w:pPr>
            <w:r w:rsidRPr="008C1436">
              <w:rPr>
                <w:rFonts w:eastAsia="Times New Roman"/>
                <w:b/>
                <w:bCs/>
                <w:sz w:val="22"/>
                <w:szCs w:val="22"/>
              </w:rPr>
              <w:t>2038</w:t>
            </w:r>
          </w:p>
        </w:tc>
        <w:tc>
          <w:tcPr>
            <w:tcW w:w="1362"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84.259,66</w:t>
            </w:r>
          </w:p>
        </w:tc>
        <w:tc>
          <w:tcPr>
            <w:tcW w:w="1575"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2.194,45</w:t>
            </w:r>
          </w:p>
        </w:tc>
        <w:tc>
          <w:tcPr>
            <w:tcW w:w="1153"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1.108,52</w:t>
            </w:r>
          </w:p>
        </w:tc>
        <w:tc>
          <w:tcPr>
            <w:tcW w:w="1092"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848,53</w:t>
            </w:r>
          </w:p>
        </w:tc>
        <w:tc>
          <w:tcPr>
            <w:tcW w:w="1705"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1.136,61</w:t>
            </w:r>
          </w:p>
        </w:tc>
        <w:tc>
          <w:tcPr>
            <w:tcW w:w="1179" w:type="dxa"/>
            <w:tcBorders>
              <w:top w:val="nil"/>
              <w:left w:val="nil"/>
              <w:bottom w:val="nil"/>
              <w:right w:val="nil"/>
            </w:tcBorders>
            <w:shd w:val="clear" w:color="auto" w:fill="FFFFFF" w:themeFill="background1"/>
            <w:noWrap/>
            <w:vAlign w:val="bottom"/>
            <w:hideMark/>
          </w:tcPr>
          <w:p w:rsidR="00FB281B" w:rsidRPr="008C1436" w:rsidRDefault="00FB281B" w:rsidP="00FB281B">
            <w:pPr>
              <w:suppressAutoHyphens w:val="0"/>
              <w:jc w:val="center"/>
              <w:rPr>
                <w:rFonts w:eastAsia="Times New Roman"/>
                <w:sz w:val="22"/>
                <w:szCs w:val="22"/>
              </w:rPr>
            </w:pPr>
            <w:r w:rsidRPr="008C1436">
              <w:rPr>
                <w:rFonts w:eastAsia="Times New Roman"/>
                <w:sz w:val="22"/>
                <w:szCs w:val="22"/>
              </w:rPr>
              <w:t>1.578,99</w:t>
            </w:r>
          </w:p>
        </w:tc>
      </w:tr>
    </w:tbl>
    <w:p w:rsidR="008F5B78" w:rsidRPr="008C1436" w:rsidRDefault="008F5B78" w:rsidP="008F5B78">
      <w:pPr>
        <w:suppressAutoHyphens w:val="0"/>
        <w:rPr>
          <w:rFonts w:eastAsia="Times New Roman"/>
          <w:bCs/>
          <w:sz w:val="22"/>
          <w:szCs w:val="22"/>
        </w:rPr>
      </w:pPr>
    </w:p>
    <w:p w:rsidR="00062655" w:rsidRPr="008C1436" w:rsidRDefault="00062655" w:rsidP="00DF63CD">
      <w:pPr>
        <w:suppressAutoHyphens w:val="0"/>
        <w:jc w:val="center"/>
        <w:rPr>
          <w:rFonts w:eastAsia="Times New Roman"/>
          <w:bCs/>
          <w:sz w:val="22"/>
          <w:szCs w:val="22"/>
        </w:rPr>
      </w:pPr>
    </w:p>
    <w:p w:rsidR="00FB5D18" w:rsidRPr="008C1436" w:rsidRDefault="00B87AD2" w:rsidP="00DF63CD">
      <w:pPr>
        <w:suppressAutoHyphens w:val="0"/>
        <w:jc w:val="center"/>
        <w:rPr>
          <w:rFonts w:eastAsia="Times New Roman"/>
          <w:bCs/>
          <w:sz w:val="22"/>
          <w:szCs w:val="22"/>
        </w:rPr>
      </w:pPr>
      <w:r w:rsidRPr="008C1436">
        <w:rPr>
          <w:rFonts w:eastAsia="Times New Roman"/>
          <w:bCs/>
          <w:sz w:val="22"/>
          <w:szCs w:val="22"/>
        </w:rPr>
        <w:t>Fonte: (Dados da própria pesquisa, 2018)</w:t>
      </w:r>
    </w:p>
    <w:p w:rsidR="00F82CAF" w:rsidRPr="008C1436" w:rsidRDefault="00F82CAF" w:rsidP="00DF63CD">
      <w:pPr>
        <w:suppressAutoHyphens w:val="0"/>
        <w:jc w:val="center"/>
        <w:rPr>
          <w:rFonts w:eastAsia="Times New Roman"/>
          <w:bCs/>
          <w:sz w:val="22"/>
          <w:szCs w:val="22"/>
        </w:rPr>
      </w:pPr>
    </w:p>
    <w:p w:rsidR="00F82CAF" w:rsidRPr="008C1436" w:rsidRDefault="00F82CAF" w:rsidP="00F82CAF">
      <w:pPr>
        <w:pStyle w:val="Ttulo2"/>
        <w:rPr>
          <w:rFonts w:ascii="Arial" w:hAnsi="Arial"/>
          <w:color w:val="auto"/>
          <w:sz w:val="24"/>
          <w:szCs w:val="24"/>
        </w:rPr>
      </w:pPr>
      <w:bookmarkStart w:id="60" w:name="_Toc531141546"/>
      <w:r w:rsidRPr="008C1436">
        <w:rPr>
          <w:rFonts w:ascii="Arial" w:hAnsi="Arial"/>
          <w:color w:val="auto"/>
          <w:sz w:val="24"/>
          <w:szCs w:val="24"/>
        </w:rPr>
        <w:t xml:space="preserve">4.1.2 Projeção de estimativa </w:t>
      </w:r>
      <w:r w:rsidR="00595671" w:rsidRPr="008C1436">
        <w:rPr>
          <w:rFonts w:ascii="Arial" w:hAnsi="Arial"/>
          <w:color w:val="auto"/>
          <w:sz w:val="24"/>
          <w:szCs w:val="24"/>
        </w:rPr>
        <w:t xml:space="preserve">de resíduos sólidos </w:t>
      </w:r>
      <w:r w:rsidRPr="008C1436">
        <w:rPr>
          <w:rFonts w:ascii="Arial" w:hAnsi="Arial"/>
          <w:color w:val="auto"/>
          <w:sz w:val="24"/>
          <w:szCs w:val="24"/>
        </w:rPr>
        <w:t>no cenário 2</w:t>
      </w:r>
      <w:bookmarkEnd w:id="60"/>
    </w:p>
    <w:p w:rsidR="00F82CAF" w:rsidRPr="008C1436" w:rsidRDefault="00F82CAF" w:rsidP="00B87AD2">
      <w:pPr>
        <w:spacing w:line="360" w:lineRule="auto"/>
        <w:ind w:firstLine="709"/>
        <w:jc w:val="both"/>
        <w:rPr>
          <w:rFonts w:eastAsia="Arial"/>
          <w:lang w:bidi="pt-BR"/>
        </w:rPr>
      </w:pPr>
    </w:p>
    <w:p w:rsidR="0095281E" w:rsidRPr="008C1436" w:rsidRDefault="00B87AD2" w:rsidP="0095281E">
      <w:pPr>
        <w:spacing w:line="360" w:lineRule="auto"/>
        <w:ind w:firstLine="709"/>
        <w:jc w:val="both"/>
        <w:rPr>
          <w:rFonts w:eastAsia="Arial"/>
          <w:lang w:bidi="pt-BR"/>
        </w:rPr>
      </w:pPr>
      <w:r w:rsidRPr="008C1436">
        <w:rPr>
          <w:rFonts w:eastAsia="Arial"/>
          <w:lang w:bidi="pt-BR"/>
        </w:rPr>
        <w:t xml:space="preserve">Para </w:t>
      </w:r>
      <w:r w:rsidR="003C0F5A" w:rsidRPr="008C1436">
        <w:rPr>
          <w:rFonts w:eastAsia="Arial"/>
          <w:lang w:bidi="pt-BR"/>
        </w:rPr>
        <w:t>a projeção</w:t>
      </w:r>
      <w:r w:rsidRPr="008C1436">
        <w:rPr>
          <w:rFonts w:eastAsia="Arial"/>
          <w:lang w:bidi="pt-BR"/>
        </w:rPr>
        <w:t xml:space="preserve"> do cenário 2</w:t>
      </w:r>
      <w:r w:rsidR="00062AB6" w:rsidRPr="008C1436">
        <w:rPr>
          <w:rFonts w:eastAsia="Arial"/>
          <w:lang w:bidi="pt-BR"/>
        </w:rPr>
        <w:t>,</w:t>
      </w:r>
      <w:r w:rsidR="006B6591">
        <w:rPr>
          <w:rFonts w:eastAsia="Arial"/>
          <w:lang w:bidi="pt-BR"/>
        </w:rPr>
        <w:t xml:space="preserve"> </w:t>
      </w:r>
      <w:r w:rsidR="0095281E" w:rsidRPr="008C1436">
        <w:rPr>
          <w:rFonts w:eastAsia="Arial"/>
          <w:lang w:bidi="pt-BR"/>
        </w:rPr>
        <w:t>adotou-se a média de produção</w:t>
      </w:r>
      <w:r w:rsidR="00F82CAF" w:rsidRPr="008C1436">
        <w:rPr>
          <w:rFonts w:eastAsia="Arial"/>
          <w:lang w:bidi="pt-BR"/>
        </w:rPr>
        <w:t xml:space="preserve"> de resíduos sólidos anual,</w:t>
      </w:r>
      <w:r w:rsidR="0095281E" w:rsidRPr="008C1436">
        <w:rPr>
          <w:rFonts w:eastAsia="Arial"/>
          <w:lang w:bidi="pt-BR"/>
        </w:rPr>
        <w:t xml:space="preserve"> com base n</w:t>
      </w:r>
      <w:r w:rsidR="00F82CAF" w:rsidRPr="008C1436">
        <w:rPr>
          <w:rFonts w:eastAsia="Arial"/>
          <w:lang w:bidi="pt-BR"/>
        </w:rPr>
        <w:t>o histórico produção per capita fornecidos pelo SNIS</w:t>
      </w:r>
      <w:r w:rsidR="00C33C0A" w:rsidRPr="008C1436">
        <w:rPr>
          <w:rFonts w:eastAsia="Arial"/>
          <w:lang w:bidi="pt-BR"/>
        </w:rPr>
        <w:t xml:space="preserve"> desconsiderando o aumento constante anual</w:t>
      </w:r>
      <w:r w:rsidR="00F82CAF" w:rsidRPr="008C1436">
        <w:rPr>
          <w:rFonts w:eastAsia="Arial"/>
          <w:lang w:bidi="pt-BR"/>
        </w:rPr>
        <w:t>. P</w:t>
      </w:r>
      <w:r w:rsidR="0095281E" w:rsidRPr="008C1436">
        <w:rPr>
          <w:rFonts w:eastAsia="Arial"/>
          <w:lang w:bidi="pt-BR"/>
        </w:rPr>
        <w:t xml:space="preserve">ortanto </w:t>
      </w:r>
      <w:r w:rsidR="00713AA6" w:rsidRPr="008C1436">
        <w:rPr>
          <w:rFonts w:eastAsia="Arial"/>
          <w:lang w:bidi="pt-BR"/>
        </w:rPr>
        <w:t>calcul</w:t>
      </w:r>
      <w:r w:rsidR="00F82CAF" w:rsidRPr="008C1436">
        <w:rPr>
          <w:rFonts w:eastAsia="Arial"/>
          <w:lang w:bidi="pt-BR"/>
        </w:rPr>
        <w:t>ou-se conforme a</w:t>
      </w:r>
      <w:r w:rsidR="0095281E" w:rsidRPr="008C1436">
        <w:rPr>
          <w:rFonts w:eastAsia="Arial"/>
          <w:lang w:bidi="pt-BR"/>
        </w:rPr>
        <w:t xml:space="preserve"> seguinte equação</w:t>
      </w:r>
      <w:r w:rsidR="00062AB6" w:rsidRPr="008C1436">
        <w:rPr>
          <w:rFonts w:eastAsia="Arial"/>
          <w:lang w:bidi="pt-BR"/>
        </w:rPr>
        <w:t xml:space="preserve"> 16</w:t>
      </w:r>
      <w:r w:rsidR="0095281E" w:rsidRPr="008C1436">
        <w:rPr>
          <w:rFonts w:eastAsia="Arial"/>
          <w:lang w:bidi="pt-BR"/>
        </w:rPr>
        <w:t>:</w:t>
      </w:r>
    </w:p>
    <w:p w:rsidR="0095281E" w:rsidRPr="008C1436" w:rsidRDefault="0095281E" w:rsidP="0095281E">
      <w:pPr>
        <w:spacing w:line="360" w:lineRule="auto"/>
        <w:ind w:firstLine="709"/>
        <w:jc w:val="both"/>
        <w:rPr>
          <w:rFonts w:eastAsia="Arial"/>
          <w:lang w:bidi="pt-BR"/>
        </w:rPr>
      </w:pPr>
    </w:p>
    <w:p w:rsidR="003C0F5A" w:rsidRDefault="0095281E" w:rsidP="002E59BB">
      <w:pPr>
        <w:spacing w:line="360" w:lineRule="auto"/>
        <w:ind w:firstLine="709"/>
        <w:jc w:val="both"/>
        <w:rPr>
          <w:rFonts w:eastAsia="Arial"/>
          <w:lang w:bidi="pt-BR"/>
        </w:rPr>
      </w:pPr>
      <w:r>
        <w:rPr>
          <w:rFonts w:eastAsia="Arial"/>
          <w:lang w:bidi="pt-BR"/>
        </w:rPr>
        <w:lastRenderedPageBreak/>
        <w:t>Quantidade de resíduos no ano (n) = a pop. projetada no ano (n) x a média de produção de resíduo</w:t>
      </w:r>
      <w:r w:rsidR="006B6591">
        <w:rPr>
          <w:rFonts w:eastAsia="Arial"/>
          <w:lang w:bidi="pt-BR"/>
        </w:rPr>
        <w:t>s</w:t>
      </w:r>
      <w:r>
        <w:rPr>
          <w:rFonts w:eastAsia="Arial"/>
          <w:lang w:bidi="pt-BR"/>
        </w:rPr>
        <w:t xml:space="preserve"> </w:t>
      </w:r>
      <w:r w:rsidR="00F82CAF">
        <w:rPr>
          <w:rFonts w:eastAsia="Arial"/>
          <w:lang w:bidi="pt-BR"/>
        </w:rPr>
        <w:t>sólidos (</w:t>
      </w:r>
      <w:r>
        <w:rPr>
          <w:rFonts w:eastAsia="Arial"/>
          <w:lang w:bidi="pt-BR"/>
        </w:rPr>
        <w:t xml:space="preserve">n)                                              </w:t>
      </w:r>
      <w:r w:rsidR="006B6591">
        <w:rPr>
          <w:rFonts w:eastAsia="Arial"/>
          <w:lang w:bidi="pt-BR"/>
        </w:rPr>
        <w:t xml:space="preserve">                               </w:t>
      </w:r>
      <w:r>
        <w:rPr>
          <w:rFonts w:eastAsia="Arial"/>
          <w:lang w:bidi="pt-BR"/>
        </w:rPr>
        <w:t>(1</w:t>
      </w:r>
      <w:r w:rsidR="00D05263">
        <w:rPr>
          <w:rFonts w:eastAsia="Arial"/>
          <w:lang w:bidi="pt-BR"/>
        </w:rPr>
        <w:t>6</w:t>
      </w:r>
      <w:r>
        <w:rPr>
          <w:rFonts w:eastAsia="Arial"/>
          <w:lang w:bidi="pt-BR"/>
        </w:rPr>
        <w:t>)</w:t>
      </w:r>
    </w:p>
    <w:p w:rsidR="002E59BB" w:rsidRDefault="002E59BB" w:rsidP="002E59BB">
      <w:pPr>
        <w:spacing w:line="360" w:lineRule="auto"/>
        <w:ind w:firstLine="709"/>
        <w:jc w:val="both"/>
        <w:rPr>
          <w:rFonts w:eastAsia="Arial"/>
          <w:lang w:bidi="pt-BR"/>
        </w:rPr>
      </w:pPr>
    </w:p>
    <w:p w:rsidR="002E59BB" w:rsidRDefault="00853B3B" w:rsidP="002E59BB">
      <w:pPr>
        <w:pStyle w:val="Legenda"/>
        <w:keepNext/>
        <w:jc w:val="center"/>
        <w:rPr>
          <w:sz w:val="24"/>
          <w:szCs w:val="24"/>
        </w:rPr>
      </w:pPr>
      <w:bookmarkStart w:id="61" w:name="_Toc531139664"/>
      <w:r>
        <w:rPr>
          <w:sz w:val="24"/>
          <w:szCs w:val="24"/>
        </w:rPr>
        <w:t>Tabela</w:t>
      </w:r>
      <w:r w:rsidR="00804EB7">
        <w:rPr>
          <w:sz w:val="24"/>
          <w:szCs w:val="24"/>
        </w:rPr>
        <w:t xml:space="preserve"> </w:t>
      </w:r>
      <w:r w:rsidR="009C3CC0" w:rsidRPr="002E59BB">
        <w:rPr>
          <w:sz w:val="24"/>
          <w:szCs w:val="24"/>
        </w:rPr>
        <w:fldChar w:fldCharType="begin"/>
      </w:r>
      <w:r w:rsidR="002E59BB" w:rsidRPr="002E59BB">
        <w:rPr>
          <w:sz w:val="24"/>
          <w:szCs w:val="24"/>
        </w:rPr>
        <w:instrText xml:space="preserve"> SEQ Tabela \* ARABIC </w:instrText>
      </w:r>
      <w:r w:rsidR="009C3CC0" w:rsidRPr="002E59BB">
        <w:rPr>
          <w:sz w:val="24"/>
          <w:szCs w:val="24"/>
        </w:rPr>
        <w:fldChar w:fldCharType="separate"/>
      </w:r>
      <w:r w:rsidR="00E315B7">
        <w:rPr>
          <w:noProof/>
          <w:sz w:val="24"/>
          <w:szCs w:val="24"/>
        </w:rPr>
        <w:t>6</w:t>
      </w:r>
      <w:r w:rsidR="009C3CC0" w:rsidRPr="002E59BB">
        <w:rPr>
          <w:sz w:val="24"/>
          <w:szCs w:val="24"/>
        </w:rPr>
        <w:fldChar w:fldCharType="end"/>
      </w:r>
      <w:r w:rsidR="002E59BB" w:rsidRPr="002E59BB">
        <w:rPr>
          <w:sz w:val="24"/>
          <w:szCs w:val="24"/>
        </w:rPr>
        <w:t xml:space="preserve"> - </w:t>
      </w:r>
      <w:r w:rsidR="006B6591" w:rsidRPr="002E59BB">
        <w:rPr>
          <w:sz w:val="24"/>
          <w:szCs w:val="24"/>
        </w:rPr>
        <w:t>Estimativo de produção de resíduos sólidos considerando a média de produção constante</w:t>
      </w:r>
      <w:r w:rsidR="002E59BB" w:rsidRPr="002E59BB">
        <w:rPr>
          <w:sz w:val="24"/>
          <w:szCs w:val="24"/>
        </w:rPr>
        <w:t xml:space="preserve"> (cenário 2).</w:t>
      </w:r>
      <w:bookmarkEnd w:id="61"/>
    </w:p>
    <w:p w:rsidR="002F38E5" w:rsidRPr="002F38E5" w:rsidRDefault="002F38E5" w:rsidP="002F38E5"/>
    <w:tbl>
      <w:tblPr>
        <w:tblW w:w="8990" w:type="dxa"/>
        <w:jc w:val="center"/>
        <w:tblCellMar>
          <w:left w:w="70" w:type="dxa"/>
          <w:right w:w="70" w:type="dxa"/>
        </w:tblCellMar>
        <w:tblLook w:val="04A0"/>
      </w:tblPr>
      <w:tblGrid>
        <w:gridCol w:w="649"/>
        <w:gridCol w:w="1519"/>
        <w:gridCol w:w="1561"/>
        <w:gridCol w:w="1015"/>
        <w:gridCol w:w="1261"/>
        <w:gridCol w:w="1686"/>
        <w:gridCol w:w="1299"/>
      </w:tblGrid>
      <w:tr w:rsidR="003C0F5A" w:rsidRPr="003C0F5A" w:rsidTr="002E59BB">
        <w:trPr>
          <w:trHeight w:val="313"/>
          <w:jc w:val="center"/>
        </w:trPr>
        <w:tc>
          <w:tcPr>
            <w:tcW w:w="649" w:type="dxa"/>
            <w:shd w:val="clear" w:color="auto" w:fill="A6A6A6" w:themeFill="background1" w:themeFillShade="A6"/>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ANO</w:t>
            </w:r>
          </w:p>
        </w:tc>
        <w:tc>
          <w:tcPr>
            <w:tcW w:w="1519" w:type="dxa"/>
            <w:shd w:val="clear" w:color="auto" w:fill="A6A6A6" w:themeFill="background1" w:themeFillShade="A6"/>
            <w:noWrap/>
            <w:vAlign w:val="bottom"/>
            <w:hideMark/>
          </w:tcPr>
          <w:p w:rsidR="003C0F5A" w:rsidRPr="003C0F5A" w:rsidRDefault="003C0F5A" w:rsidP="003C0F5A">
            <w:pPr>
              <w:suppressAutoHyphens w:val="0"/>
              <w:jc w:val="center"/>
              <w:rPr>
                <w:rFonts w:eastAsia="Times New Roman"/>
                <w:b/>
                <w:color w:val="000000"/>
                <w:sz w:val="22"/>
                <w:szCs w:val="22"/>
              </w:rPr>
            </w:pPr>
            <w:r w:rsidRPr="003C0F5A">
              <w:rPr>
                <w:rFonts w:eastAsia="Times New Roman"/>
                <w:b/>
                <w:color w:val="000000"/>
                <w:sz w:val="22"/>
                <w:szCs w:val="22"/>
              </w:rPr>
              <w:t>TEÓFILO OTONI</w:t>
            </w:r>
          </w:p>
        </w:tc>
        <w:tc>
          <w:tcPr>
            <w:tcW w:w="1561" w:type="dxa"/>
            <w:shd w:val="clear" w:color="auto" w:fill="A6A6A6" w:themeFill="background1" w:themeFillShade="A6"/>
            <w:noWrap/>
            <w:vAlign w:val="bottom"/>
            <w:hideMark/>
          </w:tcPr>
          <w:p w:rsidR="003C0F5A" w:rsidRPr="003C0F5A" w:rsidRDefault="003C0F5A" w:rsidP="003C0F5A">
            <w:pPr>
              <w:suppressAutoHyphens w:val="0"/>
              <w:jc w:val="center"/>
              <w:rPr>
                <w:rFonts w:eastAsia="Times New Roman"/>
                <w:b/>
                <w:color w:val="000000"/>
                <w:sz w:val="22"/>
                <w:szCs w:val="22"/>
              </w:rPr>
            </w:pPr>
            <w:r w:rsidRPr="003C0F5A">
              <w:rPr>
                <w:rFonts w:eastAsia="Times New Roman"/>
                <w:b/>
                <w:color w:val="000000"/>
                <w:sz w:val="22"/>
                <w:szCs w:val="22"/>
              </w:rPr>
              <w:t>ITAMBACURI</w:t>
            </w:r>
          </w:p>
        </w:tc>
        <w:tc>
          <w:tcPr>
            <w:tcW w:w="1015" w:type="dxa"/>
            <w:shd w:val="clear" w:color="auto" w:fill="A6A6A6" w:themeFill="background1" w:themeFillShade="A6"/>
            <w:noWrap/>
            <w:vAlign w:val="bottom"/>
            <w:hideMark/>
          </w:tcPr>
          <w:p w:rsidR="003C0F5A" w:rsidRPr="003C0F5A" w:rsidRDefault="003C0F5A" w:rsidP="003C0F5A">
            <w:pPr>
              <w:suppressAutoHyphens w:val="0"/>
              <w:jc w:val="center"/>
              <w:rPr>
                <w:rFonts w:eastAsia="Times New Roman"/>
                <w:b/>
                <w:color w:val="000000"/>
                <w:sz w:val="22"/>
                <w:szCs w:val="22"/>
              </w:rPr>
            </w:pPr>
            <w:r w:rsidRPr="003C0F5A">
              <w:rPr>
                <w:rFonts w:eastAsia="Times New Roman"/>
                <w:b/>
                <w:color w:val="000000"/>
                <w:sz w:val="22"/>
                <w:szCs w:val="22"/>
              </w:rPr>
              <w:t>POTÉ</w:t>
            </w:r>
          </w:p>
        </w:tc>
        <w:tc>
          <w:tcPr>
            <w:tcW w:w="1261" w:type="dxa"/>
            <w:shd w:val="clear" w:color="auto" w:fill="A6A6A6" w:themeFill="background1" w:themeFillShade="A6"/>
            <w:noWrap/>
            <w:vAlign w:val="bottom"/>
            <w:hideMark/>
          </w:tcPr>
          <w:p w:rsidR="003C0F5A" w:rsidRPr="003C0F5A" w:rsidRDefault="003C0F5A" w:rsidP="003C0F5A">
            <w:pPr>
              <w:suppressAutoHyphens w:val="0"/>
              <w:jc w:val="center"/>
              <w:rPr>
                <w:rFonts w:eastAsia="Times New Roman"/>
                <w:b/>
                <w:color w:val="000000"/>
                <w:sz w:val="22"/>
                <w:szCs w:val="22"/>
              </w:rPr>
            </w:pPr>
            <w:r w:rsidRPr="003C0F5A">
              <w:rPr>
                <w:rFonts w:eastAsia="Times New Roman"/>
                <w:b/>
                <w:color w:val="000000"/>
                <w:sz w:val="22"/>
                <w:szCs w:val="22"/>
              </w:rPr>
              <w:t>FREI GASPAR</w:t>
            </w:r>
          </w:p>
        </w:tc>
        <w:tc>
          <w:tcPr>
            <w:tcW w:w="1686" w:type="dxa"/>
            <w:shd w:val="clear" w:color="auto" w:fill="A6A6A6" w:themeFill="background1" w:themeFillShade="A6"/>
            <w:noWrap/>
            <w:vAlign w:val="bottom"/>
            <w:hideMark/>
          </w:tcPr>
          <w:p w:rsidR="003C0F5A" w:rsidRPr="003C0F5A" w:rsidRDefault="003C0F5A" w:rsidP="003C0F5A">
            <w:pPr>
              <w:suppressAutoHyphens w:val="0"/>
              <w:jc w:val="center"/>
              <w:rPr>
                <w:rFonts w:eastAsia="Times New Roman"/>
                <w:b/>
                <w:color w:val="000000"/>
                <w:sz w:val="22"/>
                <w:szCs w:val="22"/>
              </w:rPr>
            </w:pPr>
            <w:r w:rsidRPr="003C0F5A">
              <w:rPr>
                <w:rFonts w:eastAsia="Times New Roman"/>
                <w:b/>
                <w:color w:val="000000"/>
                <w:sz w:val="22"/>
                <w:szCs w:val="22"/>
              </w:rPr>
              <w:t>CAMPANARIO</w:t>
            </w:r>
          </w:p>
        </w:tc>
        <w:tc>
          <w:tcPr>
            <w:tcW w:w="1299" w:type="dxa"/>
            <w:shd w:val="clear" w:color="auto" w:fill="A6A6A6" w:themeFill="background1" w:themeFillShade="A6"/>
            <w:noWrap/>
            <w:vAlign w:val="bottom"/>
            <w:hideMark/>
          </w:tcPr>
          <w:p w:rsidR="003C0F5A" w:rsidRPr="003C0F5A" w:rsidRDefault="003C0F5A" w:rsidP="003C0F5A">
            <w:pPr>
              <w:suppressAutoHyphens w:val="0"/>
              <w:jc w:val="center"/>
              <w:rPr>
                <w:rFonts w:eastAsia="Times New Roman"/>
                <w:b/>
                <w:color w:val="000000"/>
                <w:sz w:val="22"/>
                <w:szCs w:val="22"/>
              </w:rPr>
            </w:pPr>
            <w:r w:rsidRPr="003C0F5A">
              <w:rPr>
                <w:rFonts w:eastAsia="Times New Roman"/>
                <w:b/>
                <w:color w:val="000000"/>
                <w:sz w:val="22"/>
                <w:szCs w:val="22"/>
              </w:rPr>
              <w:t>OURO VERDE</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2017</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47.977,59</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9.215,03</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2.751,84</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668,81</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1.015,89</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1.629,91</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2018</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48.699,53</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10.458,47</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2.799,86</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674,83</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1.021,64</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1.627,48</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2019</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49.421,47</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11.701,90</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2.847,88</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680,85</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1.027,38</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1.625,06</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2020</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50.143,41</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12.945,33</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2.895,89</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686,86</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1.033,13</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1.622,63</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2021</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50.865,35</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14.188,77</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2.943,91</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692,88</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1.038,88</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1.620,21</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2022</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51.587,29</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15.432,20</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2.991,92</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698,90</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1.044,63</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1.617,78</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2023</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52.309,23</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16.675,63</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3.039,94</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704,91</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1.050,38</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1.615,36</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2024</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53.031,17</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17.919,07</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3.087,95</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710,93</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1.056,13</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1.612,94</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2025</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53.753,11</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19.162,50</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3.135,97</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716,95</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1.061,88</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1.610,51</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2026</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54.475,05</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20.405,93</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3.183,99</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722,96</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1.067,63</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1.608,09</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2027</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55.196,99</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21.649,37</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3.232,00</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728,98</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1.073,37</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1.605,66</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2028</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55.918,93</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22.892,80</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3.280,02</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734,99</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1.079,12</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1.603,24</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2029</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56.640,88</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24.136,23</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3.328,03</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741,01</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1.084,87</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1.600,81</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2030</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57.362,82</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25.379,67</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3.376,05</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747,03</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1.090,62</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1.598,39</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2031</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58.084,76</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26.623,10</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3.424,07</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753,04</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1.096,37</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1.595,96</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2032</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58.806,70</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27.866,53</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3.472,08</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759,06</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1.102,12</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1.593,54</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2033</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59.528,64</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29.109,97</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3.520,10</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765,08</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1.107,87</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1.591,11</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2034</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60.250,58</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30.353,40</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3.568,11</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771,09</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1.113,62</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1.588,69</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2035</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60.972,52</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31.596,83</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3.616,13</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777,11</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1.119,36</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1.586,26</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2036</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61.694,46</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32.840,27</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3.664,14</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783,12</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1.125,11</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1.583,84</w:t>
            </w:r>
          </w:p>
        </w:tc>
      </w:tr>
      <w:tr w:rsidR="00FB5D18" w:rsidRPr="003C0F5A" w:rsidTr="002E59BB">
        <w:trPr>
          <w:trHeight w:val="313"/>
          <w:jc w:val="center"/>
        </w:trPr>
        <w:tc>
          <w:tcPr>
            <w:tcW w:w="649" w:type="dxa"/>
            <w:shd w:val="clear" w:color="auto" w:fill="auto"/>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2037</w:t>
            </w:r>
          </w:p>
        </w:tc>
        <w:tc>
          <w:tcPr>
            <w:tcW w:w="151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62.416,40</w:t>
            </w:r>
          </w:p>
        </w:tc>
        <w:tc>
          <w:tcPr>
            <w:tcW w:w="15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34.083,70</w:t>
            </w:r>
          </w:p>
        </w:tc>
        <w:tc>
          <w:tcPr>
            <w:tcW w:w="1015"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3.712,16</w:t>
            </w:r>
          </w:p>
        </w:tc>
        <w:tc>
          <w:tcPr>
            <w:tcW w:w="1261"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789,14</w:t>
            </w:r>
          </w:p>
        </w:tc>
        <w:tc>
          <w:tcPr>
            <w:tcW w:w="1686"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1.130,86</w:t>
            </w:r>
          </w:p>
        </w:tc>
        <w:tc>
          <w:tcPr>
            <w:tcW w:w="1299" w:type="dxa"/>
            <w:shd w:val="clear" w:color="auto" w:fill="auto"/>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1.581,41</w:t>
            </w:r>
          </w:p>
        </w:tc>
      </w:tr>
      <w:tr w:rsidR="003C0F5A" w:rsidRPr="003C0F5A" w:rsidTr="002E59BB">
        <w:trPr>
          <w:trHeight w:val="313"/>
          <w:jc w:val="center"/>
        </w:trPr>
        <w:tc>
          <w:tcPr>
            <w:tcW w:w="649" w:type="dxa"/>
            <w:shd w:val="clear" w:color="auto" w:fill="F2F2F2" w:themeFill="background1" w:themeFillShade="F2"/>
            <w:noWrap/>
            <w:vAlign w:val="bottom"/>
            <w:hideMark/>
          </w:tcPr>
          <w:p w:rsidR="003C0F5A" w:rsidRPr="003C0F5A" w:rsidRDefault="003C0F5A" w:rsidP="003C0F5A">
            <w:pPr>
              <w:suppressAutoHyphens w:val="0"/>
              <w:jc w:val="right"/>
              <w:rPr>
                <w:rFonts w:eastAsia="Times New Roman"/>
                <w:b/>
                <w:bCs/>
                <w:color w:val="000000"/>
                <w:sz w:val="22"/>
                <w:szCs w:val="22"/>
              </w:rPr>
            </w:pPr>
            <w:r w:rsidRPr="003C0F5A">
              <w:rPr>
                <w:rFonts w:eastAsia="Times New Roman"/>
                <w:b/>
                <w:bCs/>
                <w:color w:val="000000"/>
                <w:sz w:val="22"/>
                <w:szCs w:val="22"/>
              </w:rPr>
              <w:t>2038</w:t>
            </w:r>
          </w:p>
        </w:tc>
        <w:tc>
          <w:tcPr>
            <w:tcW w:w="151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63.138,34</w:t>
            </w:r>
          </w:p>
        </w:tc>
        <w:tc>
          <w:tcPr>
            <w:tcW w:w="15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35.327,13</w:t>
            </w:r>
          </w:p>
        </w:tc>
        <w:tc>
          <w:tcPr>
            <w:tcW w:w="1015"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3.760,18</w:t>
            </w:r>
          </w:p>
        </w:tc>
        <w:tc>
          <w:tcPr>
            <w:tcW w:w="1261"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795,16</w:t>
            </w:r>
          </w:p>
        </w:tc>
        <w:tc>
          <w:tcPr>
            <w:tcW w:w="1686"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1.136,61</w:t>
            </w:r>
          </w:p>
        </w:tc>
        <w:tc>
          <w:tcPr>
            <w:tcW w:w="1299" w:type="dxa"/>
            <w:shd w:val="clear" w:color="auto" w:fill="F2F2F2" w:themeFill="background1" w:themeFillShade="F2"/>
            <w:noWrap/>
            <w:vAlign w:val="bottom"/>
            <w:hideMark/>
          </w:tcPr>
          <w:p w:rsidR="003C0F5A" w:rsidRPr="003C0F5A" w:rsidRDefault="003C0F5A" w:rsidP="003C0F5A">
            <w:pPr>
              <w:suppressAutoHyphens w:val="0"/>
              <w:jc w:val="center"/>
              <w:rPr>
                <w:rFonts w:eastAsia="Times New Roman"/>
                <w:color w:val="000000"/>
                <w:sz w:val="22"/>
                <w:szCs w:val="22"/>
              </w:rPr>
            </w:pPr>
            <w:r w:rsidRPr="003C0F5A">
              <w:rPr>
                <w:rFonts w:eastAsia="Times New Roman"/>
                <w:color w:val="000000"/>
                <w:sz w:val="22"/>
                <w:szCs w:val="22"/>
              </w:rPr>
              <w:t>1.578,99</w:t>
            </w:r>
          </w:p>
        </w:tc>
      </w:tr>
    </w:tbl>
    <w:p w:rsidR="00062655" w:rsidRDefault="00062655" w:rsidP="00FB5D18">
      <w:pPr>
        <w:spacing w:line="360" w:lineRule="auto"/>
        <w:jc w:val="center"/>
        <w:rPr>
          <w:rFonts w:eastAsia="Arial"/>
          <w:lang w:bidi="pt-BR"/>
        </w:rPr>
      </w:pPr>
    </w:p>
    <w:p w:rsidR="009A0FBA" w:rsidRDefault="003C0F5A" w:rsidP="00A54248">
      <w:pPr>
        <w:spacing w:line="360" w:lineRule="auto"/>
        <w:jc w:val="center"/>
        <w:rPr>
          <w:rFonts w:eastAsia="Arial"/>
          <w:sz w:val="20"/>
          <w:szCs w:val="20"/>
          <w:lang w:bidi="pt-BR"/>
        </w:rPr>
      </w:pPr>
      <w:r w:rsidRPr="009A0FBA">
        <w:rPr>
          <w:rFonts w:eastAsia="Arial"/>
          <w:sz w:val="20"/>
          <w:szCs w:val="20"/>
          <w:lang w:bidi="pt-BR"/>
        </w:rPr>
        <w:t>Fonte: (Dados da própria pesquisa, 2018)</w:t>
      </w:r>
    </w:p>
    <w:p w:rsidR="00A8471C" w:rsidRPr="00A54248" w:rsidRDefault="00A8471C" w:rsidP="00AC08B5">
      <w:pPr>
        <w:spacing w:line="360" w:lineRule="auto"/>
        <w:jc w:val="center"/>
        <w:rPr>
          <w:rFonts w:eastAsia="Arial"/>
          <w:sz w:val="20"/>
          <w:szCs w:val="20"/>
          <w:lang w:bidi="pt-BR"/>
        </w:rPr>
      </w:pPr>
    </w:p>
    <w:p w:rsidR="00F82CAF" w:rsidRDefault="00F82CAF" w:rsidP="00AC08B5">
      <w:pPr>
        <w:pStyle w:val="Ttulo2"/>
        <w:spacing w:line="360" w:lineRule="auto"/>
        <w:rPr>
          <w:rFonts w:ascii="Arial" w:hAnsi="Arial"/>
          <w:color w:val="auto"/>
          <w:sz w:val="24"/>
          <w:szCs w:val="24"/>
        </w:rPr>
      </w:pPr>
      <w:bookmarkStart w:id="62" w:name="_Toc531141547"/>
      <w:r w:rsidRPr="00062943">
        <w:rPr>
          <w:rFonts w:ascii="Arial" w:hAnsi="Arial"/>
          <w:color w:val="auto"/>
          <w:sz w:val="24"/>
          <w:szCs w:val="24"/>
        </w:rPr>
        <w:t>4.</w:t>
      </w:r>
      <w:r>
        <w:rPr>
          <w:rFonts w:ascii="Arial" w:hAnsi="Arial"/>
          <w:color w:val="auto"/>
          <w:sz w:val="24"/>
          <w:szCs w:val="24"/>
        </w:rPr>
        <w:t>1.</w:t>
      </w:r>
      <w:r w:rsidR="001B11B0">
        <w:rPr>
          <w:rFonts w:ascii="Arial" w:hAnsi="Arial"/>
          <w:color w:val="auto"/>
          <w:sz w:val="24"/>
          <w:szCs w:val="24"/>
        </w:rPr>
        <w:t>3</w:t>
      </w:r>
      <w:r>
        <w:rPr>
          <w:rFonts w:ascii="Arial" w:hAnsi="Arial"/>
          <w:color w:val="auto"/>
          <w:sz w:val="24"/>
          <w:szCs w:val="24"/>
        </w:rPr>
        <w:t xml:space="preserve"> Síntese da relação </w:t>
      </w:r>
      <w:r w:rsidR="00B11A6B">
        <w:rPr>
          <w:rFonts w:ascii="Arial" w:hAnsi="Arial"/>
          <w:color w:val="auto"/>
          <w:sz w:val="24"/>
          <w:szCs w:val="24"/>
        </w:rPr>
        <w:t>c</w:t>
      </w:r>
      <w:r>
        <w:rPr>
          <w:rFonts w:ascii="Arial" w:hAnsi="Arial"/>
          <w:color w:val="auto"/>
          <w:sz w:val="24"/>
          <w:szCs w:val="24"/>
        </w:rPr>
        <w:t xml:space="preserve">enário 1 X </w:t>
      </w:r>
      <w:r w:rsidR="00B11A6B">
        <w:rPr>
          <w:rFonts w:ascii="Arial" w:hAnsi="Arial"/>
          <w:color w:val="auto"/>
          <w:sz w:val="24"/>
          <w:szCs w:val="24"/>
        </w:rPr>
        <w:t>c</w:t>
      </w:r>
      <w:r>
        <w:rPr>
          <w:rFonts w:ascii="Arial" w:hAnsi="Arial"/>
          <w:color w:val="auto"/>
          <w:sz w:val="24"/>
          <w:szCs w:val="24"/>
        </w:rPr>
        <w:t>enário 2</w:t>
      </w:r>
      <w:bookmarkEnd w:id="62"/>
    </w:p>
    <w:p w:rsidR="00F82CAF" w:rsidRPr="00F82CAF" w:rsidRDefault="00F82CAF" w:rsidP="00AC08B5">
      <w:pPr>
        <w:spacing w:line="360" w:lineRule="auto"/>
        <w:rPr>
          <w:lang w:eastAsia="en-US"/>
        </w:rPr>
      </w:pPr>
    </w:p>
    <w:p w:rsidR="003E4778" w:rsidRDefault="00F82CAF" w:rsidP="00AC08B5">
      <w:pPr>
        <w:spacing w:line="360" w:lineRule="auto"/>
        <w:ind w:firstLine="709"/>
        <w:jc w:val="both"/>
        <w:rPr>
          <w:rFonts w:eastAsia="Arial"/>
          <w:lang w:bidi="pt-BR"/>
        </w:rPr>
      </w:pPr>
      <w:r>
        <w:rPr>
          <w:rFonts w:eastAsia="Arial"/>
          <w:lang w:bidi="pt-BR"/>
        </w:rPr>
        <w:t>Atribui</w:t>
      </w:r>
      <w:r w:rsidR="00225753">
        <w:rPr>
          <w:rFonts w:eastAsia="Arial"/>
          <w:lang w:bidi="pt-BR"/>
        </w:rPr>
        <w:t xml:space="preserve">ndo </w:t>
      </w:r>
      <w:r w:rsidR="00E96E86">
        <w:rPr>
          <w:rFonts w:eastAsia="Arial"/>
          <w:lang w:bidi="pt-BR"/>
        </w:rPr>
        <w:t>a atuação</w:t>
      </w:r>
      <w:r w:rsidR="006B6591">
        <w:rPr>
          <w:rFonts w:eastAsia="Arial"/>
          <w:lang w:bidi="pt-BR"/>
        </w:rPr>
        <w:t xml:space="preserve"> </w:t>
      </w:r>
      <w:r w:rsidR="00626730">
        <w:rPr>
          <w:rFonts w:eastAsia="Arial"/>
          <w:lang w:bidi="pt-BR"/>
        </w:rPr>
        <w:t>dos municípios de forma consorciada</w:t>
      </w:r>
      <w:r>
        <w:rPr>
          <w:rFonts w:eastAsia="Arial"/>
          <w:lang w:bidi="pt-BR"/>
        </w:rPr>
        <w:t xml:space="preserve">, </w:t>
      </w:r>
      <w:r w:rsidR="00626730">
        <w:rPr>
          <w:rFonts w:eastAsia="Arial"/>
          <w:lang w:bidi="pt-BR"/>
        </w:rPr>
        <w:t>deve considerar</w:t>
      </w:r>
      <w:r>
        <w:rPr>
          <w:rFonts w:eastAsia="Arial"/>
          <w:lang w:bidi="pt-BR"/>
        </w:rPr>
        <w:t xml:space="preserve"> como</w:t>
      </w:r>
      <w:r w:rsidR="006B6591">
        <w:rPr>
          <w:rFonts w:eastAsia="Arial"/>
          <w:lang w:bidi="pt-BR"/>
        </w:rPr>
        <w:t xml:space="preserve"> </w:t>
      </w:r>
      <w:r w:rsidR="00626730">
        <w:rPr>
          <w:rFonts w:eastAsia="Arial"/>
          <w:lang w:bidi="pt-BR"/>
        </w:rPr>
        <w:t>p</w:t>
      </w:r>
      <w:r w:rsidR="00C33C0A">
        <w:rPr>
          <w:rFonts w:eastAsia="Arial"/>
          <w:lang w:bidi="pt-BR"/>
        </w:rPr>
        <w:t>rodução</w:t>
      </w:r>
      <w:r w:rsidR="00626730">
        <w:rPr>
          <w:rFonts w:eastAsia="Arial"/>
          <w:lang w:bidi="pt-BR"/>
        </w:rPr>
        <w:t xml:space="preserve"> efetiva</w:t>
      </w:r>
      <w:r w:rsidR="006B6591">
        <w:rPr>
          <w:rFonts w:eastAsia="Arial"/>
          <w:lang w:bidi="pt-BR"/>
        </w:rPr>
        <w:t xml:space="preserve"> </w:t>
      </w:r>
      <w:r w:rsidR="00C7493B">
        <w:rPr>
          <w:rFonts w:eastAsia="Arial"/>
          <w:lang w:bidi="pt-BR"/>
        </w:rPr>
        <w:t>a soma d</w:t>
      </w:r>
      <w:r w:rsidR="00062AB6">
        <w:rPr>
          <w:rFonts w:eastAsia="Arial"/>
          <w:lang w:bidi="pt-BR"/>
        </w:rPr>
        <w:t>e</w:t>
      </w:r>
      <w:r w:rsidR="00C33C0A">
        <w:rPr>
          <w:rFonts w:eastAsia="Arial"/>
          <w:lang w:bidi="pt-BR"/>
        </w:rPr>
        <w:t xml:space="preserve"> produção de resíduos sólidos por todos os municípios acumulado durante os 20 anos</w:t>
      </w:r>
      <w:r w:rsidR="00062AB6">
        <w:rPr>
          <w:rFonts w:eastAsia="Arial"/>
          <w:lang w:bidi="pt-BR"/>
        </w:rPr>
        <w:t>. Para obter a produção</w:t>
      </w:r>
      <w:r w:rsidR="006B6591">
        <w:rPr>
          <w:rFonts w:eastAsia="Arial"/>
          <w:lang w:bidi="pt-BR"/>
        </w:rPr>
        <w:t xml:space="preserve"> </w:t>
      </w:r>
      <w:r w:rsidR="00A33CFE">
        <w:rPr>
          <w:rFonts w:eastAsia="Arial"/>
          <w:lang w:bidi="pt-BR"/>
        </w:rPr>
        <w:t>efetiva de</w:t>
      </w:r>
      <w:r w:rsidR="00C7493B">
        <w:rPr>
          <w:rFonts w:eastAsia="Arial"/>
          <w:lang w:bidi="pt-BR"/>
        </w:rPr>
        <w:t xml:space="preserve"> resíduos </w:t>
      </w:r>
      <w:r w:rsidR="009A0FBA">
        <w:rPr>
          <w:rFonts w:eastAsia="Arial"/>
          <w:lang w:bidi="pt-BR"/>
        </w:rPr>
        <w:t>sólidos</w:t>
      </w:r>
      <w:r w:rsidR="00062AB6">
        <w:rPr>
          <w:rFonts w:eastAsia="Arial"/>
          <w:lang w:bidi="pt-BR"/>
        </w:rPr>
        <w:t>, estimou-se a produção</w:t>
      </w:r>
      <w:r w:rsidR="009A0FBA">
        <w:rPr>
          <w:rFonts w:eastAsia="Arial"/>
          <w:lang w:bidi="pt-BR"/>
        </w:rPr>
        <w:t xml:space="preserve"> anual</w:t>
      </w:r>
      <w:r w:rsidR="00FB5D18">
        <w:rPr>
          <w:rFonts w:eastAsia="Arial"/>
          <w:lang w:bidi="pt-BR"/>
        </w:rPr>
        <w:t xml:space="preserve"> de cada </w:t>
      </w:r>
      <w:r w:rsidR="00062AB6">
        <w:rPr>
          <w:rFonts w:eastAsia="Arial"/>
          <w:lang w:bidi="pt-BR"/>
        </w:rPr>
        <w:t>município e projetou para 20</w:t>
      </w:r>
      <w:r w:rsidR="00C7493B">
        <w:rPr>
          <w:rFonts w:eastAsia="Arial"/>
          <w:lang w:bidi="pt-BR"/>
        </w:rPr>
        <w:t xml:space="preserve"> anos</w:t>
      </w:r>
    </w:p>
    <w:p w:rsidR="00653B77" w:rsidRPr="00C33C0A" w:rsidRDefault="00062AB6" w:rsidP="00C33C0A">
      <w:pPr>
        <w:spacing w:line="360" w:lineRule="auto"/>
        <w:ind w:firstLine="709"/>
        <w:jc w:val="both"/>
        <w:rPr>
          <w:rFonts w:eastAsia="Arial"/>
          <w:lang w:bidi="pt-BR"/>
        </w:rPr>
      </w:pPr>
      <w:r>
        <w:rPr>
          <w:rFonts w:eastAsia="Arial"/>
          <w:lang w:bidi="pt-BR"/>
        </w:rPr>
        <w:lastRenderedPageBreak/>
        <w:t xml:space="preserve">O resultado da diferença entre os dois cenários </w:t>
      </w:r>
      <w:r w:rsidR="00D103C1">
        <w:rPr>
          <w:rFonts w:eastAsia="Arial"/>
          <w:lang w:bidi="pt-BR"/>
        </w:rPr>
        <w:t>é</w:t>
      </w:r>
      <w:r w:rsidR="00F46BD7">
        <w:rPr>
          <w:rFonts w:eastAsia="Arial"/>
          <w:lang w:bidi="pt-BR"/>
        </w:rPr>
        <w:t xml:space="preserve"> </w:t>
      </w:r>
      <w:r>
        <w:rPr>
          <w:rFonts w:eastAsia="Arial"/>
          <w:lang w:bidi="pt-BR"/>
        </w:rPr>
        <w:t xml:space="preserve">demonstrada conforme a </w:t>
      </w:r>
      <w:r w:rsidR="00853B3B">
        <w:rPr>
          <w:rFonts w:eastAsia="Arial"/>
          <w:lang w:bidi="pt-BR"/>
        </w:rPr>
        <w:t>Figura</w:t>
      </w:r>
      <w:r>
        <w:rPr>
          <w:rFonts w:eastAsia="Arial"/>
          <w:lang w:bidi="pt-BR"/>
        </w:rPr>
        <w:t xml:space="preserve"> 5.</w:t>
      </w:r>
    </w:p>
    <w:p w:rsidR="00C33C0A" w:rsidRDefault="00C33C0A" w:rsidP="009F4768">
      <w:pPr>
        <w:pStyle w:val="Legenda"/>
        <w:keepNext/>
        <w:jc w:val="center"/>
        <w:rPr>
          <w:sz w:val="24"/>
          <w:szCs w:val="24"/>
        </w:rPr>
      </w:pPr>
      <w:bookmarkStart w:id="63" w:name="_Toc531065807"/>
    </w:p>
    <w:p w:rsidR="009F4768" w:rsidRDefault="00853B3B" w:rsidP="009F4768">
      <w:pPr>
        <w:pStyle w:val="Legenda"/>
        <w:keepNext/>
        <w:jc w:val="center"/>
        <w:rPr>
          <w:sz w:val="24"/>
          <w:szCs w:val="24"/>
        </w:rPr>
      </w:pPr>
      <w:r>
        <w:rPr>
          <w:sz w:val="24"/>
          <w:szCs w:val="24"/>
        </w:rPr>
        <w:t>Figura</w:t>
      </w:r>
      <w:r w:rsidR="00804EB7">
        <w:rPr>
          <w:sz w:val="24"/>
          <w:szCs w:val="24"/>
        </w:rPr>
        <w:t xml:space="preserve"> </w:t>
      </w:r>
      <w:r w:rsidR="009C3CC0" w:rsidRPr="009F4768">
        <w:rPr>
          <w:sz w:val="24"/>
          <w:szCs w:val="24"/>
        </w:rPr>
        <w:fldChar w:fldCharType="begin"/>
      </w:r>
      <w:r w:rsidR="009F4768" w:rsidRPr="009F4768">
        <w:rPr>
          <w:sz w:val="24"/>
          <w:szCs w:val="24"/>
        </w:rPr>
        <w:instrText xml:space="preserve"> SEQ Figura \* ARABIC </w:instrText>
      </w:r>
      <w:r w:rsidR="009C3CC0" w:rsidRPr="009F4768">
        <w:rPr>
          <w:sz w:val="24"/>
          <w:szCs w:val="24"/>
        </w:rPr>
        <w:fldChar w:fldCharType="separate"/>
      </w:r>
      <w:r w:rsidR="00E315B7">
        <w:rPr>
          <w:noProof/>
          <w:sz w:val="24"/>
          <w:szCs w:val="24"/>
        </w:rPr>
        <w:t>5</w:t>
      </w:r>
      <w:r w:rsidR="009C3CC0" w:rsidRPr="009F4768">
        <w:rPr>
          <w:sz w:val="24"/>
          <w:szCs w:val="24"/>
        </w:rPr>
        <w:fldChar w:fldCharType="end"/>
      </w:r>
      <w:r w:rsidR="009F4768" w:rsidRPr="009F4768">
        <w:rPr>
          <w:sz w:val="24"/>
          <w:szCs w:val="24"/>
        </w:rPr>
        <w:t>- Comparativo entre os métodos estimativos</w:t>
      </w:r>
      <w:bookmarkEnd w:id="63"/>
    </w:p>
    <w:p w:rsidR="009F4768" w:rsidRPr="009F4768" w:rsidRDefault="009F4768" w:rsidP="009F4768"/>
    <w:p w:rsidR="00DA0A8A" w:rsidRDefault="0060521F" w:rsidP="00DA0A8A">
      <w:pPr>
        <w:spacing w:line="360" w:lineRule="auto"/>
        <w:jc w:val="center"/>
        <w:rPr>
          <w:rFonts w:eastAsia="Arial"/>
          <w:sz w:val="20"/>
          <w:szCs w:val="20"/>
          <w:lang w:bidi="pt-BR"/>
        </w:rPr>
      </w:pPr>
      <w:r>
        <w:rPr>
          <w:noProof/>
        </w:rPr>
        <w:drawing>
          <wp:inline distT="0" distB="0" distL="0" distR="0">
            <wp:extent cx="5760085" cy="4206240"/>
            <wp:effectExtent l="0" t="0" r="12065" b="3810"/>
            <wp:docPr id="12" name="Gráfico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432690C-45CF-45AB-AA7E-FA33FDBB1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0A8A" w:rsidRDefault="00DA0A8A" w:rsidP="00DA0A8A">
      <w:pPr>
        <w:spacing w:line="360" w:lineRule="auto"/>
        <w:jc w:val="center"/>
        <w:rPr>
          <w:rFonts w:eastAsia="Arial"/>
          <w:sz w:val="20"/>
          <w:szCs w:val="20"/>
          <w:lang w:bidi="pt-BR"/>
        </w:rPr>
      </w:pPr>
    </w:p>
    <w:p w:rsidR="007549D0" w:rsidRPr="00DA0A8A" w:rsidRDefault="00D81910" w:rsidP="00DA0A8A">
      <w:pPr>
        <w:spacing w:line="360" w:lineRule="auto"/>
        <w:jc w:val="center"/>
        <w:rPr>
          <w:rFonts w:eastAsia="Arial"/>
          <w:b/>
          <w:lang w:bidi="pt-BR"/>
        </w:rPr>
      </w:pPr>
      <w:r w:rsidRPr="009A0FBA">
        <w:rPr>
          <w:rFonts w:eastAsia="Arial"/>
          <w:sz w:val="20"/>
          <w:szCs w:val="20"/>
          <w:lang w:bidi="pt-BR"/>
        </w:rPr>
        <w:t>Fonte: (Dados da própria pesquisa, 2018)</w:t>
      </w:r>
    </w:p>
    <w:p w:rsidR="00D81910" w:rsidRDefault="00D81910" w:rsidP="00D81910">
      <w:pPr>
        <w:spacing w:line="360" w:lineRule="auto"/>
        <w:jc w:val="center"/>
        <w:rPr>
          <w:rFonts w:eastAsia="Arial"/>
          <w:lang w:bidi="pt-BR"/>
        </w:rPr>
      </w:pPr>
    </w:p>
    <w:p w:rsidR="009A0FBA" w:rsidRPr="009A0FBA" w:rsidRDefault="009A0FBA" w:rsidP="009A0FBA">
      <w:pPr>
        <w:spacing w:line="360" w:lineRule="auto"/>
        <w:ind w:firstLine="709"/>
        <w:jc w:val="both"/>
        <w:rPr>
          <w:noProof/>
        </w:rPr>
      </w:pPr>
      <w:r>
        <w:rPr>
          <w:rFonts w:eastAsia="Arial"/>
          <w:lang w:bidi="pt-BR"/>
        </w:rPr>
        <w:t xml:space="preserve">Em relação </w:t>
      </w:r>
      <w:r w:rsidR="006B6591">
        <w:rPr>
          <w:rFonts w:eastAsia="Arial"/>
          <w:lang w:bidi="pt-BR"/>
        </w:rPr>
        <w:t>à</w:t>
      </w:r>
      <w:r>
        <w:rPr>
          <w:rFonts w:eastAsia="Arial"/>
          <w:lang w:bidi="pt-BR"/>
        </w:rPr>
        <w:t xml:space="preserve"> diferença dos resultados entre os métodos adotados para a projeção de produção anual </w:t>
      </w:r>
      <w:r w:rsidR="00D103C1">
        <w:rPr>
          <w:rFonts w:eastAsia="Arial"/>
          <w:lang w:bidi="pt-BR"/>
        </w:rPr>
        <w:t xml:space="preserve">de </w:t>
      </w:r>
      <w:r>
        <w:rPr>
          <w:rFonts w:eastAsia="Arial"/>
          <w:lang w:bidi="pt-BR"/>
        </w:rPr>
        <w:t xml:space="preserve">resíduos sólidos , nota-se que ao considerar a média de produção de resíduos sólidos fixa, desconsiderando o crescimento anual acumulado durante os 20 anos, teremos uma diferença de </w:t>
      </w:r>
      <w:r w:rsidRPr="003E4778">
        <w:rPr>
          <w:rFonts w:eastAsia="Arial"/>
          <w:lang w:bidi="pt-BR"/>
        </w:rPr>
        <w:t>338.311,79</w:t>
      </w:r>
      <w:r>
        <w:rPr>
          <w:rFonts w:eastAsia="Arial"/>
          <w:lang w:bidi="pt-BR"/>
        </w:rPr>
        <w:t xml:space="preserve"> toneladas de a mais em relação ao método aritmético</w:t>
      </w:r>
      <w:r w:rsidR="00062AB6">
        <w:rPr>
          <w:rFonts w:eastAsia="Arial"/>
          <w:lang w:bidi="pt-BR"/>
        </w:rPr>
        <w:t>,</w:t>
      </w:r>
      <w:r>
        <w:rPr>
          <w:rFonts w:eastAsia="Arial"/>
          <w:lang w:bidi="pt-BR"/>
        </w:rPr>
        <w:t xml:space="preserve"> que considera a taxa de crescimento </w:t>
      </w:r>
      <w:r w:rsidR="00062AB6">
        <w:rPr>
          <w:rFonts w:eastAsia="Arial"/>
          <w:lang w:bidi="pt-BR"/>
        </w:rPr>
        <w:t>em função dos anos anteriores.</w:t>
      </w:r>
    </w:p>
    <w:p w:rsidR="00AC08B5" w:rsidRDefault="000A0908" w:rsidP="00AC08B5">
      <w:pPr>
        <w:spacing w:line="360" w:lineRule="auto"/>
        <w:ind w:firstLine="709"/>
        <w:jc w:val="both"/>
      </w:pPr>
      <w:r>
        <w:rPr>
          <w:rFonts w:eastAsia="Arial"/>
          <w:lang w:bidi="pt-BR"/>
        </w:rPr>
        <w:t>Com relação a diferença apresenta</w:t>
      </w:r>
      <w:r w:rsidR="001D0178">
        <w:rPr>
          <w:rFonts w:eastAsia="Arial"/>
          <w:lang w:bidi="pt-BR"/>
        </w:rPr>
        <w:t>da</w:t>
      </w:r>
      <w:r>
        <w:rPr>
          <w:rFonts w:eastAsia="Arial"/>
          <w:lang w:bidi="pt-BR"/>
        </w:rPr>
        <w:t xml:space="preserve"> entre os métodos</w:t>
      </w:r>
      <w:r w:rsidR="001D0178">
        <w:rPr>
          <w:rFonts w:eastAsia="Arial"/>
          <w:lang w:bidi="pt-BR"/>
        </w:rPr>
        <w:t>,</w:t>
      </w:r>
      <w:r>
        <w:rPr>
          <w:rFonts w:eastAsia="Arial"/>
          <w:lang w:bidi="pt-BR"/>
        </w:rPr>
        <w:t xml:space="preserve"> pode </w:t>
      </w:r>
      <w:r w:rsidR="001D0178">
        <w:rPr>
          <w:rFonts w:eastAsia="Arial"/>
          <w:lang w:bidi="pt-BR"/>
        </w:rPr>
        <w:t xml:space="preserve">considerar </w:t>
      </w:r>
      <w:r>
        <w:rPr>
          <w:rFonts w:eastAsia="Arial"/>
          <w:lang w:bidi="pt-BR"/>
        </w:rPr>
        <w:t xml:space="preserve">que </w:t>
      </w:r>
      <w:r w:rsidR="00062AB6">
        <w:rPr>
          <w:rFonts w:eastAsia="Arial"/>
          <w:lang w:bidi="pt-BR"/>
        </w:rPr>
        <w:t>no</w:t>
      </w:r>
      <w:r w:rsidR="001D0178">
        <w:rPr>
          <w:rFonts w:eastAsia="Arial"/>
          <w:lang w:bidi="pt-BR"/>
        </w:rPr>
        <w:t xml:space="preserve"> geral </w:t>
      </w:r>
      <w:r w:rsidR="00062AB6">
        <w:rPr>
          <w:rFonts w:eastAsia="Arial"/>
          <w:lang w:bidi="pt-BR"/>
        </w:rPr>
        <w:t xml:space="preserve">que </w:t>
      </w:r>
      <w:r w:rsidR="001F7014">
        <w:rPr>
          <w:rFonts w:eastAsia="Arial"/>
          <w:lang w:bidi="pt-BR"/>
        </w:rPr>
        <w:t>os municípios têm</w:t>
      </w:r>
      <w:r w:rsidR="009738C8">
        <w:rPr>
          <w:rFonts w:eastAsia="Arial"/>
          <w:lang w:bidi="pt-BR"/>
        </w:rPr>
        <w:t xml:space="preserve"> reduzido a produção de resíduos sólidos se </w:t>
      </w:r>
      <w:bookmarkStart w:id="64" w:name="_Toc531141548"/>
    </w:p>
    <w:p w:rsidR="00AC08B5" w:rsidRDefault="00AC08B5" w:rsidP="00AC08B5">
      <w:pPr>
        <w:pStyle w:val="Ttulo2"/>
        <w:spacing w:line="360" w:lineRule="auto"/>
        <w:rPr>
          <w:rFonts w:ascii="Arial" w:hAnsi="Arial"/>
          <w:color w:val="auto"/>
          <w:sz w:val="24"/>
          <w:szCs w:val="24"/>
        </w:rPr>
      </w:pPr>
    </w:p>
    <w:p w:rsidR="00E315B7" w:rsidRPr="00E315B7" w:rsidRDefault="00E315B7" w:rsidP="00E315B7">
      <w:pPr>
        <w:rPr>
          <w:lang w:eastAsia="en-US"/>
        </w:rPr>
      </w:pPr>
    </w:p>
    <w:p w:rsidR="00FF1526" w:rsidRDefault="00FF1526" w:rsidP="00AC08B5">
      <w:pPr>
        <w:pStyle w:val="Ttulo2"/>
        <w:spacing w:line="360" w:lineRule="auto"/>
        <w:rPr>
          <w:rFonts w:ascii="Arial" w:hAnsi="Arial"/>
          <w:color w:val="auto"/>
          <w:sz w:val="24"/>
          <w:szCs w:val="24"/>
        </w:rPr>
      </w:pPr>
      <w:r>
        <w:rPr>
          <w:rFonts w:ascii="Arial" w:hAnsi="Arial"/>
          <w:color w:val="auto"/>
          <w:sz w:val="24"/>
          <w:szCs w:val="24"/>
        </w:rPr>
        <w:lastRenderedPageBreak/>
        <w:t>4</w:t>
      </w:r>
      <w:r w:rsidR="00153B9A" w:rsidRPr="00FF1526">
        <w:rPr>
          <w:rFonts w:ascii="Arial" w:hAnsi="Arial"/>
          <w:color w:val="auto"/>
          <w:sz w:val="24"/>
          <w:szCs w:val="24"/>
        </w:rPr>
        <w:t>.2 Dimensionamento do aterro sanitário</w:t>
      </w:r>
      <w:bookmarkEnd w:id="64"/>
    </w:p>
    <w:p w:rsidR="00381AA2" w:rsidRPr="00381AA2" w:rsidRDefault="00381AA2" w:rsidP="00AC08B5">
      <w:pPr>
        <w:spacing w:line="360" w:lineRule="auto"/>
        <w:rPr>
          <w:lang w:eastAsia="en-US"/>
        </w:rPr>
      </w:pPr>
    </w:p>
    <w:p w:rsidR="00B53CC3" w:rsidRDefault="00153B9A" w:rsidP="00AC08B5">
      <w:pPr>
        <w:spacing w:line="360" w:lineRule="auto"/>
        <w:ind w:firstLine="709"/>
        <w:jc w:val="both"/>
        <w:rPr>
          <w:rFonts w:eastAsia="Arial"/>
          <w:lang w:bidi="pt-BR"/>
        </w:rPr>
      </w:pPr>
      <w:r>
        <w:rPr>
          <w:rFonts w:eastAsia="Arial"/>
          <w:lang w:bidi="pt-BR"/>
        </w:rPr>
        <w:t xml:space="preserve">Para </w:t>
      </w:r>
      <w:r w:rsidR="0077690B">
        <w:rPr>
          <w:rFonts w:eastAsia="Arial"/>
          <w:lang w:bidi="pt-BR"/>
        </w:rPr>
        <w:t xml:space="preserve">o dimensionamento </w:t>
      </w:r>
      <w:r w:rsidR="00FF1526">
        <w:rPr>
          <w:rFonts w:eastAsia="Arial"/>
          <w:lang w:bidi="pt-BR"/>
        </w:rPr>
        <w:t>do</w:t>
      </w:r>
      <w:r>
        <w:rPr>
          <w:rFonts w:eastAsia="Arial"/>
          <w:lang w:bidi="pt-BR"/>
        </w:rPr>
        <w:t xml:space="preserve"> aterro </w:t>
      </w:r>
      <w:r w:rsidR="00FF1526">
        <w:rPr>
          <w:rFonts w:eastAsia="Arial"/>
          <w:lang w:bidi="pt-BR"/>
        </w:rPr>
        <w:t>sanitário</w:t>
      </w:r>
      <w:r w:rsidR="001D0178">
        <w:rPr>
          <w:rFonts w:eastAsia="Arial"/>
          <w:lang w:bidi="pt-BR"/>
        </w:rPr>
        <w:t xml:space="preserve"> de forma consorciada, o fator de maior relevância</w:t>
      </w:r>
      <w:r w:rsidR="006B6591">
        <w:rPr>
          <w:rFonts w:eastAsia="Arial"/>
          <w:lang w:bidi="pt-BR"/>
        </w:rPr>
        <w:t xml:space="preserve"> </w:t>
      </w:r>
      <w:r w:rsidR="001D0178">
        <w:rPr>
          <w:rFonts w:eastAsia="Arial"/>
          <w:lang w:bidi="pt-BR"/>
        </w:rPr>
        <w:t xml:space="preserve">é a produção média diária dos resíduos </w:t>
      </w:r>
      <w:r w:rsidR="000A0C8A">
        <w:rPr>
          <w:rFonts w:eastAsia="Arial"/>
          <w:lang w:bidi="pt-BR"/>
        </w:rPr>
        <w:t>sólidos dos</w:t>
      </w:r>
      <w:r w:rsidR="006B6591">
        <w:rPr>
          <w:rFonts w:eastAsia="Arial"/>
          <w:lang w:bidi="pt-BR"/>
        </w:rPr>
        <w:t xml:space="preserve"> </w:t>
      </w:r>
      <w:r w:rsidR="001D0178">
        <w:rPr>
          <w:rFonts w:eastAsia="Arial"/>
          <w:lang w:bidi="pt-BR"/>
        </w:rPr>
        <w:t>municípios</w:t>
      </w:r>
      <w:r w:rsidR="00FF1526">
        <w:rPr>
          <w:rFonts w:eastAsia="Arial"/>
          <w:lang w:bidi="pt-BR"/>
        </w:rPr>
        <w:t xml:space="preserve">, </w:t>
      </w:r>
      <w:r w:rsidR="001D0178">
        <w:rPr>
          <w:rFonts w:eastAsia="Arial"/>
          <w:lang w:bidi="pt-BR"/>
        </w:rPr>
        <w:t xml:space="preserve">portanto considera a produção média </w:t>
      </w:r>
      <w:r w:rsidR="00B53CC3">
        <w:rPr>
          <w:rFonts w:eastAsia="Arial"/>
          <w:lang w:bidi="pt-BR"/>
        </w:rPr>
        <w:t>diária como:</w:t>
      </w:r>
    </w:p>
    <w:p w:rsidR="000A0C8A" w:rsidRDefault="000A0C8A" w:rsidP="00B53CC3">
      <w:pPr>
        <w:spacing w:line="360" w:lineRule="auto"/>
        <w:ind w:firstLine="709"/>
        <w:jc w:val="both"/>
        <w:rPr>
          <w:rFonts w:eastAsia="Arial"/>
          <w:lang w:bidi="pt-BR"/>
        </w:rPr>
      </w:pPr>
    </w:p>
    <w:p w:rsidR="000A0C8A" w:rsidRDefault="00B53CC3" w:rsidP="000A0C8A">
      <w:pPr>
        <w:spacing w:line="360" w:lineRule="auto"/>
        <w:ind w:firstLine="709"/>
        <w:jc w:val="both"/>
        <w:rPr>
          <w:rFonts w:eastAsia="Arial"/>
          <w:lang w:bidi="pt-BR"/>
        </w:rPr>
      </w:pPr>
      <w:r w:rsidRPr="00AD64FF">
        <w:rPr>
          <w:rFonts w:eastAsia="Arial"/>
          <w:lang w:bidi="pt-BR"/>
        </w:rPr>
        <w:t xml:space="preserve">Média de RSU gerado por dia = </w:t>
      </w:r>
      <w:r>
        <w:rPr>
          <w:rFonts w:eastAsia="Arial"/>
          <w:lang w:bidi="pt-BR"/>
        </w:rPr>
        <w:t>Total</w:t>
      </w:r>
      <w:r w:rsidRPr="00AD64FF">
        <w:rPr>
          <w:rFonts w:eastAsia="Arial"/>
          <w:lang w:bidi="pt-BR"/>
        </w:rPr>
        <w:t xml:space="preserve"> de geração</w:t>
      </w:r>
      <w:r w:rsidR="000A0C8A">
        <w:rPr>
          <w:rFonts w:eastAsia="Arial"/>
          <w:lang w:bidi="pt-BR"/>
        </w:rPr>
        <w:t xml:space="preserve"> de todos os municípios </w:t>
      </w:r>
      <w:r w:rsidR="000A0C8A" w:rsidRPr="00AD64FF">
        <w:rPr>
          <w:rFonts w:eastAsia="Arial"/>
          <w:lang w:bidi="pt-BR"/>
        </w:rPr>
        <w:t>nos</w:t>
      </w:r>
      <w:r w:rsidRPr="00AD64FF">
        <w:rPr>
          <w:rFonts w:eastAsia="Arial"/>
          <w:lang w:bidi="pt-BR"/>
        </w:rPr>
        <w:t xml:space="preserve"> 20 anos</w:t>
      </w:r>
      <w:r>
        <w:rPr>
          <w:rFonts w:eastAsia="Arial"/>
          <w:lang w:bidi="pt-BR"/>
        </w:rPr>
        <w:t xml:space="preserve"> (ton)</w:t>
      </w:r>
      <w:r w:rsidRPr="00AD64FF">
        <w:rPr>
          <w:rFonts w:eastAsia="Arial"/>
          <w:lang w:bidi="pt-BR"/>
        </w:rPr>
        <w:t xml:space="preserve"> / </w:t>
      </w:r>
      <w:r>
        <w:rPr>
          <w:rFonts w:eastAsia="Arial"/>
          <w:lang w:bidi="pt-BR"/>
        </w:rPr>
        <w:t>(</w:t>
      </w:r>
      <w:r w:rsidR="000A0C8A">
        <w:rPr>
          <w:rFonts w:eastAsia="Arial"/>
          <w:lang w:bidi="pt-BR"/>
        </w:rPr>
        <w:t>365</w:t>
      </w:r>
      <w:r>
        <w:rPr>
          <w:rFonts w:eastAsia="Arial"/>
          <w:lang w:bidi="pt-BR"/>
        </w:rPr>
        <w:t xml:space="preserve">x vida útil do </w:t>
      </w:r>
      <w:r w:rsidR="00A00557">
        <w:rPr>
          <w:rFonts w:eastAsia="Arial"/>
          <w:lang w:bidi="pt-BR"/>
        </w:rPr>
        <w:t>aterro)</w:t>
      </w:r>
      <w:r w:rsidR="006B6591">
        <w:rPr>
          <w:rFonts w:eastAsia="Arial"/>
          <w:lang w:bidi="pt-BR"/>
        </w:rPr>
        <w:t xml:space="preserve"> </w:t>
      </w:r>
      <w:r w:rsidR="000A0C8A">
        <w:rPr>
          <w:rFonts w:eastAsia="Arial"/>
          <w:lang w:bidi="pt-BR"/>
        </w:rPr>
        <w:t>(1</w:t>
      </w:r>
      <w:r w:rsidR="00D05263">
        <w:rPr>
          <w:rFonts w:eastAsia="Arial"/>
          <w:lang w:bidi="pt-BR"/>
        </w:rPr>
        <w:t>7</w:t>
      </w:r>
      <w:r w:rsidR="000A0C8A">
        <w:rPr>
          <w:rFonts w:eastAsia="Arial"/>
          <w:lang w:bidi="pt-BR"/>
        </w:rPr>
        <w:t>)</w:t>
      </w:r>
    </w:p>
    <w:p w:rsidR="00704493" w:rsidRDefault="00704493" w:rsidP="00704493">
      <w:pPr>
        <w:spacing w:line="360" w:lineRule="auto"/>
        <w:ind w:firstLine="709"/>
        <w:jc w:val="both"/>
        <w:rPr>
          <w:rFonts w:eastAsia="Arial"/>
          <w:lang w:bidi="pt-BR"/>
        </w:rPr>
      </w:pPr>
    </w:p>
    <w:p w:rsidR="00704493" w:rsidRDefault="000A0C8A" w:rsidP="00704493">
      <w:pPr>
        <w:spacing w:line="360" w:lineRule="auto"/>
        <w:ind w:firstLine="709"/>
        <w:jc w:val="both"/>
        <w:rPr>
          <w:rFonts w:eastAsia="Arial"/>
          <w:lang w:bidi="pt-BR"/>
        </w:rPr>
      </w:pPr>
      <w:r>
        <w:rPr>
          <w:rFonts w:eastAsia="Arial"/>
          <w:lang w:bidi="pt-BR"/>
        </w:rPr>
        <w:t xml:space="preserve">Para </w:t>
      </w:r>
      <w:r w:rsidR="00E67A5C">
        <w:rPr>
          <w:rFonts w:eastAsia="Arial"/>
          <w:lang w:bidi="pt-BR"/>
        </w:rPr>
        <w:t>o total de resíduos produzidos nos municípios</w:t>
      </w:r>
      <w:r w:rsidR="00571BF2">
        <w:rPr>
          <w:rFonts w:eastAsia="Arial"/>
          <w:lang w:bidi="pt-BR"/>
        </w:rPr>
        <w:t>,</w:t>
      </w:r>
      <w:r w:rsidR="00E67A5C">
        <w:rPr>
          <w:rFonts w:eastAsia="Arial"/>
          <w:lang w:bidi="pt-BR"/>
        </w:rPr>
        <w:t xml:space="preserve"> exigido na equação</w:t>
      </w:r>
      <w:r w:rsidR="00A96D5F">
        <w:rPr>
          <w:rFonts w:eastAsia="Arial"/>
          <w:lang w:bidi="pt-BR"/>
        </w:rPr>
        <w:t>17</w:t>
      </w:r>
      <w:r>
        <w:rPr>
          <w:rFonts w:eastAsia="Arial"/>
          <w:lang w:bidi="pt-BR"/>
        </w:rPr>
        <w:t xml:space="preserve">, considerou-se </w:t>
      </w:r>
      <w:r w:rsidR="00B82790">
        <w:rPr>
          <w:rFonts w:eastAsia="Arial"/>
          <w:lang w:bidi="pt-BR"/>
        </w:rPr>
        <w:t xml:space="preserve">a </w:t>
      </w:r>
      <w:r w:rsidR="00A96D5F">
        <w:rPr>
          <w:rFonts w:eastAsia="Arial"/>
          <w:lang w:bidi="pt-BR"/>
        </w:rPr>
        <w:t>produção total de</w:t>
      </w:r>
      <w:r w:rsidR="006B6591">
        <w:rPr>
          <w:rFonts w:eastAsia="Arial"/>
          <w:lang w:bidi="pt-BR"/>
        </w:rPr>
        <w:t xml:space="preserve"> </w:t>
      </w:r>
      <w:r w:rsidRPr="000A0C8A">
        <w:rPr>
          <w:rFonts w:eastAsia="Arial"/>
          <w:lang w:bidi="pt-BR"/>
        </w:rPr>
        <w:t>1.858.950,</w:t>
      </w:r>
      <w:r w:rsidR="00B2563C" w:rsidRPr="000A0C8A">
        <w:rPr>
          <w:rFonts w:eastAsia="Arial"/>
          <w:lang w:bidi="pt-BR"/>
        </w:rPr>
        <w:t>28</w:t>
      </w:r>
      <w:r w:rsidR="006B6591">
        <w:rPr>
          <w:rFonts w:eastAsia="Arial"/>
          <w:lang w:bidi="pt-BR"/>
        </w:rPr>
        <w:t xml:space="preserve"> toneladas</w:t>
      </w:r>
      <w:r w:rsidR="00B2563C">
        <w:rPr>
          <w:rFonts w:eastAsia="Arial"/>
          <w:lang w:bidi="pt-BR"/>
        </w:rPr>
        <w:t xml:space="preserve"> obtida</w:t>
      </w:r>
      <w:r>
        <w:rPr>
          <w:rFonts w:eastAsia="Arial"/>
          <w:lang w:bidi="pt-BR"/>
        </w:rPr>
        <w:t xml:space="preserve"> pela equação 15</w:t>
      </w:r>
      <w:r w:rsidR="00571BF2">
        <w:rPr>
          <w:rFonts w:eastAsia="Arial"/>
          <w:lang w:bidi="pt-BR"/>
        </w:rPr>
        <w:t xml:space="preserve"> (</w:t>
      </w:r>
      <w:r w:rsidR="00704493">
        <w:rPr>
          <w:rFonts w:eastAsia="Arial"/>
          <w:lang w:bidi="pt-BR"/>
        </w:rPr>
        <w:t>cenário 2)</w:t>
      </w:r>
      <w:r w:rsidR="00FF1526">
        <w:rPr>
          <w:rFonts w:eastAsia="Arial"/>
          <w:lang w:bidi="pt-BR"/>
        </w:rPr>
        <w:t>,</w:t>
      </w:r>
      <w:r>
        <w:rPr>
          <w:rFonts w:eastAsia="Arial"/>
          <w:lang w:bidi="pt-BR"/>
        </w:rPr>
        <w:t xml:space="preserve"> pois apresenta </w:t>
      </w:r>
      <w:r w:rsidR="00704493">
        <w:rPr>
          <w:rFonts w:eastAsia="Arial"/>
          <w:lang w:bidi="pt-BR"/>
        </w:rPr>
        <w:t xml:space="preserve">maior </w:t>
      </w:r>
      <w:r w:rsidR="00E67A5C">
        <w:rPr>
          <w:rFonts w:eastAsia="Arial"/>
          <w:lang w:bidi="pt-BR"/>
        </w:rPr>
        <w:t>resultado</w:t>
      </w:r>
      <w:r w:rsidR="006B6591">
        <w:rPr>
          <w:rFonts w:eastAsia="Arial"/>
          <w:lang w:bidi="pt-BR"/>
        </w:rPr>
        <w:t xml:space="preserve"> </w:t>
      </w:r>
      <w:r w:rsidR="00E67A5C">
        <w:rPr>
          <w:rFonts w:eastAsia="Arial"/>
          <w:lang w:bidi="pt-BR"/>
        </w:rPr>
        <w:t>se comparado ao método</w:t>
      </w:r>
      <w:r w:rsidR="006B6591">
        <w:rPr>
          <w:rFonts w:eastAsia="Arial"/>
          <w:lang w:bidi="pt-BR"/>
        </w:rPr>
        <w:t xml:space="preserve"> </w:t>
      </w:r>
      <w:r w:rsidR="00E67A5C">
        <w:rPr>
          <w:rFonts w:eastAsia="Arial"/>
          <w:lang w:bidi="pt-BR"/>
        </w:rPr>
        <w:t>aritmético, consequentemente representa o</w:t>
      </w:r>
      <w:r w:rsidR="00153B9A">
        <w:rPr>
          <w:rFonts w:eastAsia="Arial"/>
          <w:lang w:bidi="pt-BR"/>
        </w:rPr>
        <w:t xml:space="preserve"> pior </w:t>
      </w:r>
      <w:r w:rsidR="00E67A5C">
        <w:rPr>
          <w:rFonts w:eastAsia="Arial"/>
          <w:lang w:bidi="pt-BR"/>
        </w:rPr>
        <w:t>cenário.</w:t>
      </w:r>
      <w:r w:rsidR="00280BB4">
        <w:rPr>
          <w:rFonts w:eastAsia="Arial"/>
          <w:lang w:bidi="pt-BR"/>
        </w:rPr>
        <w:t xml:space="preserve"> Portanto a média de resíduos sólidos gerado por dia é representado pela a seguinte equação: </w:t>
      </w:r>
    </w:p>
    <w:p w:rsidR="00704493" w:rsidRDefault="00704493" w:rsidP="00704493">
      <w:pPr>
        <w:spacing w:line="360" w:lineRule="auto"/>
        <w:ind w:firstLine="709"/>
        <w:jc w:val="both"/>
        <w:rPr>
          <w:rFonts w:eastAsia="Arial"/>
          <w:lang w:bidi="pt-BR"/>
        </w:rPr>
      </w:pPr>
    </w:p>
    <w:p w:rsidR="00704493" w:rsidRDefault="00704493" w:rsidP="00704493">
      <w:pPr>
        <w:spacing w:line="360" w:lineRule="auto"/>
        <w:ind w:firstLine="709"/>
        <w:jc w:val="both"/>
        <w:rPr>
          <w:rFonts w:eastAsia="Arial"/>
          <w:lang w:bidi="pt-BR"/>
        </w:rPr>
      </w:pPr>
      <w:r>
        <w:rPr>
          <w:rFonts w:eastAsia="Arial"/>
          <w:lang w:bidi="pt-BR"/>
        </w:rPr>
        <w:t>Onde:</w:t>
      </w:r>
    </w:p>
    <w:p w:rsidR="001F7014" w:rsidRDefault="001F7014" w:rsidP="00704493">
      <w:pPr>
        <w:spacing w:line="360" w:lineRule="auto"/>
        <w:ind w:firstLine="709"/>
        <w:jc w:val="both"/>
        <w:rPr>
          <w:rFonts w:eastAsia="Arial"/>
          <w:lang w:bidi="pt-BR"/>
        </w:rPr>
      </w:pPr>
    </w:p>
    <w:p w:rsidR="00280BB4" w:rsidRDefault="00704493" w:rsidP="00280BB4">
      <w:pPr>
        <w:spacing w:line="360" w:lineRule="auto"/>
        <w:ind w:firstLine="709"/>
        <w:jc w:val="both"/>
        <w:rPr>
          <w:rFonts w:eastAsia="Arial"/>
          <w:lang w:bidi="pt-BR"/>
        </w:rPr>
      </w:pPr>
      <w:r w:rsidRPr="00AD64FF">
        <w:rPr>
          <w:rFonts w:eastAsia="Arial"/>
          <w:lang w:bidi="pt-BR"/>
        </w:rPr>
        <w:t>Média de RSU gerado por dia = (</w:t>
      </w:r>
      <w:r w:rsidRPr="00BF70E3">
        <w:rPr>
          <w:rFonts w:eastAsia="Arial"/>
          <w:lang w:bidi="pt-BR"/>
        </w:rPr>
        <w:t>1.858.950,28</w:t>
      </w:r>
      <w:r w:rsidRPr="00AD64FF">
        <w:rPr>
          <w:rFonts w:eastAsia="Arial"/>
          <w:lang w:bidi="pt-BR"/>
        </w:rPr>
        <w:t>) / (</w:t>
      </w:r>
      <w:r>
        <w:rPr>
          <w:rFonts w:eastAsia="Arial"/>
          <w:lang w:bidi="pt-BR"/>
        </w:rPr>
        <w:t>365</w:t>
      </w:r>
      <w:r w:rsidRPr="00AD64FF">
        <w:rPr>
          <w:rFonts w:eastAsia="Arial"/>
          <w:lang w:bidi="pt-BR"/>
        </w:rPr>
        <w:t xml:space="preserve"> x </w:t>
      </w:r>
      <w:r>
        <w:rPr>
          <w:rFonts w:eastAsia="Arial"/>
          <w:lang w:bidi="pt-BR"/>
        </w:rPr>
        <w:t>20</w:t>
      </w:r>
      <w:r w:rsidRPr="00AD64FF">
        <w:rPr>
          <w:rFonts w:eastAsia="Arial"/>
          <w:lang w:bidi="pt-BR"/>
        </w:rPr>
        <w:t xml:space="preserve">) </w:t>
      </w:r>
    </w:p>
    <w:p w:rsidR="00280BB4" w:rsidRDefault="00704493" w:rsidP="00280BB4">
      <w:pPr>
        <w:spacing w:line="360" w:lineRule="auto"/>
        <w:ind w:firstLine="709"/>
        <w:jc w:val="both"/>
        <w:rPr>
          <w:rFonts w:eastAsia="Arial"/>
          <w:lang w:bidi="pt-BR"/>
        </w:rPr>
      </w:pPr>
      <w:r w:rsidRPr="00AD64FF">
        <w:rPr>
          <w:rFonts w:eastAsia="Arial"/>
          <w:lang w:bidi="pt-BR"/>
        </w:rPr>
        <w:t>Média de RSU gerado por dia = 2</w:t>
      </w:r>
      <w:r>
        <w:rPr>
          <w:rFonts w:eastAsia="Arial"/>
          <w:lang w:bidi="pt-BR"/>
        </w:rPr>
        <w:t xml:space="preserve">54,65 </w:t>
      </w:r>
      <w:r w:rsidRPr="00AD64FF">
        <w:rPr>
          <w:rFonts w:eastAsia="Arial"/>
          <w:lang w:bidi="pt-BR"/>
        </w:rPr>
        <w:t>ton</w:t>
      </w:r>
      <w:r>
        <w:rPr>
          <w:rFonts w:eastAsia="Arial"/>
          <w:lang w:bidi="pt-BR"/>
        </w:rPr>
        <w:t xml:space="preserve"> (considera </w:t>
      </w:r>
      <w:bookmarkStart w:id="65" w:name="_Hlk530705443"/>
      <w:r>
        <w:rPr>
          <w:rFonts w:eastAsia="Arial"/>
          <w:lang w:bidi="pt-BR"/>
        </w:rPr>
        <w:t>255</w:t>
      </w:r>
      <w:bookmarkEnd w:id="65"/>
      <w:r>
        <w:rPr>
          <w:rFonts w:eastAsia="Arial"/>
          <w:lang w:bidi="pt-BR"/>
        </w:rPr>
        <w:t xml:space="preserve"> para efeito de cálculo)</w:t>
      </w:r>
    </w:p>
    <w:p w:rsidR="001F7014" w:rsidRDefault="001F7014" w:rsidP="00280BB4">
      <w:pPr>
        <w:spacing w:line="360" w:lineRule="auto"/>
        <w:ind w:firstLine="709"/>
        <w:jc w:val="both"/>
        <w:rPr>
          <w:rFonts w:eastAsia="Arial"/>
          <w:lang w:bidi="pt-BR"/>
        </w:rPr>
      </w:pPr>
    </w:p>
    <w:p w:rsidR="00280BB4" w:rsidRDefault="00704493" w:rsidP="00280BB4">
      <w:pPr>
        <w:spacing w:line="360" w:lineRule="auto"/>
        <w:ind w:firstLine="709"/>
        <w:jc w:val="both"/>
        <w:rPr>
          <w:rFonts w:eastAsia="Arial"/>
          <w:lang w:bidi="pt-BR"/>
        </w:rPr>
      </w:pPr>
      <w:r>
        <w:rPr>
          <w:rFonts w:eastAsia="Arial"/>
          <w:lang w:bidi="pt-BR"/>
        </w:rPr>
        <w:t xml:space="preserve">Verificou-se </w:t>
      </w:r>
      <w:r w:rsidR="00280BB4">
        <w:rPr>
          <w:rFonts w:eastAsia="Arial"/>
          <w:lang w:bidi="pt-BR"/>
        </w:rPr>
        <w:t xml:space="preserve">no presente estudo </w:t>
      </w:r>
      <w:r>
        <w:rPr>
          <w:rFonts w:eastAsia="Arial"/>
          <w:lang w:bidi="pt-BR"/>
        </w:rPr>
        <w:t>que os</w:t>
      </w:r>
      <w:r w:rsidR="00153B9A">
        <w:rPr>
          <w:rFonts w:eastAsia="Arial"/>
          <w:lang w:bidi="pt-BR"/>
        </w:rPr>
        <w:t xml:space="preserve"> municípios não possuem </w:t>
      </w:r>
      <w:r w:rsidR="0077690B">
        <w:rPr>
          <w:rFonts w:eastAsia="Arial"/>
          <w:lang w:bidi="pt-BR"/>
        </w:rPr>
        <w:t xml:space="preserve">dados disponíveis sobre o estudo gravimétricos, conforme pesquisas realizadas nas suas </w:t>
      </w:r>
      <w:r w:rsidR="00E67A5C">
        <w:rPr>
          <w:rFonts w:eastAsia="Arial"/>
          <w:lang w:bidi="pt-BR"/>
        </w:rPr>
        <w:t xml:space="preserve">respectivas </w:t>
      </w:r>
      <w:r w:rsidR="0077690B">
        <w:rPr>
          <w:rFonts w:eastAsia="Arial"/>
          <w:lang w:bidi="pt-BR"/>
        </w:rPr>
        <w:t>secretarias responsáveis pela a gestão dos resíduos sólidos</w:t>
      </w:r>
      <w:r w:rsidR="00E67A5C">
        <w:rPr>
          <w:rFonts w:eastAsia="Arial"/>
          <w:lang w:bidi="pt-BR"/>
        </w:rPr>
        <w:t xml:space="preserve"> locais</w:t>
      </w:r>
      <w:r w:rsidR="0077690B">
        <w:rPr>
          <w:rFonts w:eastAsia="Arial"/>
          <w:lang w:bidi="pt-BR"/>
        </w:rPr>
        <w:t xml:space="preserve">. </w:t>
      </w:r>
      <w:r>
        <w:rPr>
          <w:rFonts w:eastAsia="Arial"/>
          <w:lang w:bidi="pt-BR"/>
        </w:rPr>
        <w:t>Nesse contexto</w:t>
      </w:r>
      <w:r w:rsidR="0077690B">
        <w:rPr>
          <w:rFonts w:eastAsia="Arial"/>
          <w:lang w:bidi="pt-BR"/>
        </w:rPr>
        <w:t xml:space="preserve">, não é possível determinar os detalhes </w:t>
      </w:r>
      <w:r>
        <w:rPr>
          <w:rFonts w:eastAsia="Arial"/>
          <w:lang w:bidi="pt-BR"/>
        </w:rPr>
        <w:t xml:space="preserve">sobre as características </w:t>
      </w:r>
      <w:r w:rsidR="0077690B">
        <w:rPr>
          <w:rFonts w:eastAsia="Arial"/>
          <w:lang w:bidi="pt-BR"/>
        </w:rPr>
        <w:t xml:space="preserve">dos resíduos </w:t>
      </w:r>
      <w:r>
        <w:rPr>
          <w:rFonts w:eastAsia="Arial"/>
          <w:lang w:bidi="pt-BR"/>
        </w:rPr>
        <w:t>recolhidos, como</w:t>
      </w:r>
      <w:r w:rsidR="0077690B">
        <w:rPr>
          <w:rFonts w:eastAsia="Arial"/>
          <w:lang w:bidi="pt-BR"/>
        </w:rPr>
        <w:t xml:space="preserve"> a subdivisões pelos seus respectivos</w:t>
      </w:r>
      <w:r w:rsidR="006B6591">
        <w:rPr>
          <w:rFonts w:eastAsia="Arial"/>
          <w:lang w:bidi="pt-BR"/>
        </w:rPr>
        <w:t xml:space="preserve"> </w:t>
      </w:r>
      <w:r w:rsidR="0077690B">
        <w:rPr>
          <w:rFonts w:eastAsia="Arial"/>
          <w:lang w:bidi="pt-BR"/>
        </w:rPr>
        <w:t>potenciais recicláveis. Desta forma considera que não haverá reciclagem</w:t>
      </w:r>
      <w:r w:rsidR="00A96D5F">
        <w:rPr>
          <w:rFonts w:eastAsia="Arial"/>
          <w:lang w:bidi="pt-BR"/>
        </w:rPr>
        <w:t>,</w:t>
      </w:r>
      <w:r w:rsidR="0077690B">
        <w:rPr>
          <w:rFonts w:eastAsia="Arial"/>
          <w:lang w:bidi="pt-BR"/>
        </w:rPr>
        <w:t xml:space="preserve"> nem reaproveitamento dos resíduos</w:t>
      </w:r>
      <w:r w:rsidR="00FF1526">
        <w:rPr>
          <w:rFonts w:eastAsia="Arial"/>
          <w:lang w:bidi="pt-BR"/>
        </w:rPr>
        <w:t>.</w:t>
      </w:r>
    </w:p>
    <w:p w:rsidR="00213E11" w:rsidRDefault="00BF70E3" w:rsidP="00101B60">
      <w:pPr>
        <w:spacing w:line="360" w:lineRule="auto"/>
        <w:ind w:firstLine="709"/>
        <w:jc w:val="both"/>
        <w:rPr>
          <w:rFonts w:eastAsia="Arial"/>
          <w:lang w:bidi="pt-BR"/>
        </w:rPr>
      </w:pPr>
      <w:r>
        <w:rPr>
          <w:rFonts w:eastAsia="Arial"/>
          <w:lang w:bidi="pt-BR"/>
        </w:rPr>
        <w:t xml:space="preserve">Com base na média de resíduos sólidos gerados por dia </w:t>
      </w:r>
      <w:r w:rsidR="00A96D5F">
        <w:rPr>
          <w:rFonts w:eastAsia="Arial"/>
          <w:lang w:bidi="pt-BR"/>
        </w:rPr>
        <w:t xml:space="preserve">dimensionou-se </w:t>
      </w:r>
      <w:r>
        <w:rPr>
          <w:rFonts w:eastAsia="Arial"/>
          <w:lang w:bidi="pt-BR"/>
        </w:rPr>
        <w:t>a</w:t>
      </w:r>
      <w:r w:rsidR="00A96D5F">
        <w:rPr>
          <w:rFonts w:eastAsia="Arial"/>
          <w:lang w:bidi="pt-BR"/>
        </w:rPr>
        <w:t>o aterro</w:t>
      </w:r>
      <w:r w:rsidR="00C33C0A">
        <w:rPr>
          <w:rFonts w:eastAsia="Arial"/>
          <w:lang w:bidi="pt-BR"/>
        </w:rPr>
        <w:t xml:space="preserve"> sanitário,</w:t>
      </w:r>
      <w:r w:rsidR="00A96D5F">
        <w:rPr>
          <w:rFonts w:eastAsia="Arial"/>
          <w:lang w:bidi="pt-BR"/>
        </w:rPr>
        <w:t xml:space="preserve"> pela </w:t>
      </w:r>
      <w:r>
        <w:rPr>
          <w:rFonts w:eastAsia="Arial"/>
          <w:lang w:bidi="pt-BR"/>
        </w:rPr>
        <w:t xml:space="preserve">equação desenvolvida por </w:t>
      </w:r>
      <w:r w:rsidR="00C96651">
        <w:rPr>
          <w:rFonts w:eastAsia="Arial"/>
          <w:lang w:bidi="pt-BR"/>
        </w:rPr>
        <w:t>Batista</w:t>
      </w:r>
      <w:r>
        <w:rPr>
          <w:rFonts w:eastAsia="Arial"/>
          <w:lang w:bidi="pt-BR"/>
        </w:rPr>
        <w:t xml:space="preserve"> (2005), supracitada no item 2.6 desta pesquisa. </w:t>
      </w:r>
    </w:p>
    <w:p w:rsidR="00BF70E3" w:rsidRDefault="00BF70E3" w:rsidP="00AD64FF">
      <w:pPr>
        <w:pStyle w:val="Ttulo1"/>
        <w:spacing w:before="1"/>
        <w:rPr>
          <w:rFonts w:ascii="Arial" w:hAnsi="Arial"/>
          <w:b w:val="0"/>
          <w:sz w:val="24"/>
          <w:szCs w:val="24"/>
        </w:rPr>
      </w:pPr>
    </w:p>
    <w:p w:rsidR="00C33C0A" w:rsidRDefault="00C33C0A" w:rsidP="00C33C0A">
      <w:pPr>
        <w:spacing w:line="360" w:lineRule="auto"/>
        <w:ind w:firstLine="709"/>
        <w:jc w:val="both"/>
      </w:pPr>
    </w:p>
    <w:p w:rsidR="00835849" w:rsidRDefault="00835849" w:rsidP="00C33C0A">
      <w:pPr>
        <w:spacing w:line="360" w:lineRule="auto"/>
        <w:ind w:firstLine="709"/>
        <w:jc w:val="both"/>
      </w:pPr>
    </w:p>
    <w:p w:rsidR="00E315B7" w:rsidRDefault="00E315B7" w:rsidP="00C33C0A">
      <w:pPr>
        <w:spacing w:line="360" w:lineRule="auto"/>
        <w:ind w:firstLine="709"/>
        <w:jc w:val="both"/>
      </w:pPr>
    </w:p>
    <w:p w:rsidR="006B6591" w:rsidRDefault="00AD64FF" w:rsidP="00C33C0A">
      <w:pPr>
        <w:spacing w:line="360" w:lineRule="auto"/>
        <w:ind w:firstLine="709"/>
        <w:jc w:val="both"/>
      </w:pPr>
      <w:r w:rsidRPr="00DB37D9">
        <w:t>Dados de Projeto:</w:t>
      </w:r>
    </w:p>
    <w:p w:rsidR="006B6591" w:rsidRPr="00DB37D9" w:rsidRDefault="006B6591" w:rsidP="00C33C0A">
      <w:pPr>
        <w:spacing w:line="360" w:lineRule="auto"/>
        <w:ind w:firstLine="709"/>
        <w:jc w:val="both"/>
      </w:pPr>
    </w:p>
    <w:p w:rsidR="00BF70E3" w:rsidRPr="00DB37D9" w:rsidRDefault="00AD64FF" w:rsidP="00DB37D9">
      <w:pPr>
        <w:spacing w:line="360" w:lineRule="auto"/>
        <w:ind w:firstLine="709"/>
        <w:jc w:val="both"/>
      </w:pPr>
      <w:r w:rsidRPr="00DB37D9">
        <w:t xml:space="preserve">Média diária de lixo = </w:t>
      </w:r>
      <w:r w:rsidR="00BF70E3" w:rsidRPr="00DB37D9">
        <w:t xml:space="preserve">255 </w:t>
      </w:r>
      <w:r w:rsidRPr="00DB37D9">
        <w:t xml:space="preserve">t/dia </w:t>
      </w:r>
    </w:p>
    <w:p w:rsidR="00BF70E3" w:rsidRPr="00DB37D9" w:rsidRDefault="00AD64FF" w:rsidP="00DB37D9">
      <w:pPr>
        <w:spacing w:line="360" w:lineRule="auto"/>
        <w:ind w:firstLine="709"/>
        <w:jc w:val="both"/>
      </w:pPr>
      <w:r w:rsidRPr="00DB37D9">
        <w:t>Peso específico = 0,80 t/m3</w:t>
      </w:r>
    </w:p>
    <w:p w:rsidR="00DB37D9" w:rsidRPr="00DB37D9" w:rsidRDefault="00AD64FF" w:rsidP="00DB37D9">
      <w:pPr>
        <w:spacing w:line="360" w:lineRule="auto"/>
        <w:ind w:firstLine="709"/>
        <w:jc w:val="both"/>
      </w:pPr>
      <w:r w:rsidRPr="00DB37D9">
        <w:t>Redução volumétrica = 1:4</w:t>
      </w:r>
      <w:r w:rsidR="00BF70E3" w:rsidRPr="00DB37D9">
        <w:t xml:space="preserve"> (devido a compactação)</w:t>
      </w:r>
    </w:p>
    <w:p w:rsidR="00DB37D9" w:rsidRDefault="00DB37D9" w:rsidP="00DB37D9">
      <w:pPr>
        <w:spacing w:line="360" w:lineRule="auto"/>
        <w:ind w:firstLine="709"/>
        <w:jc w:val="both"/>
      </w:pPr>
    </w:p>
    <w:p w:rsidR="00AD64FF" w:rsidRPr="00DB37D9" w:rsidRDefault="00AD64FF" w:rsidP="00DB37D9">
      <w:pPr>
        <w:spacing w:line="360" w:lineRule="auto"/>
        <w:ind w:firstLine="709"/>
        <w:jc w:val="both"/>
      </w:pPr>
      <w:r w:rsidRPr="00DB37D9">
        <w:t>Parâmetros de projeto:</w:t>
      </w:r>
    </w:p>
    <w:p w:rsidR="00DB37D9" w:rsidRDefault="00DB37D9" w:rsidP="00DB37D9">
      <w:pPr>
        <w:spacing w:line="360" w:lineRule="auto"/>
        <w:ind w:firstLine="709"/>
        <w:jc w:val="both"/>
      </w:pPr>
    </w:p>
    <w:p w:rsidR="00AD64FF" w:rsidRPr="00DB37D9" w:rsidRDefault="00AD64FF" w:rsidP="00DB37D9">
      <w:pPr>
        <w:spacing w:line="360" w:lineRule="auto"/>
        <w:ind w:firstLine="709"/>
        <w:jc w:val="both"/>
      </w:pPr>
      <w:r w:rsidRPr="00DB37D9">
        <w:t>Disposição do lixo:</w:t>
      </w:r>
    </w:p>
    <w:p w:rsidR="00DB37D9" w:rsidRPr="00DB37D9" w:rsidRDefault="00AD64FF" w:rsidP="00DB37D9">
      <w:pPr>
        <w:spacing w:line="360" w:lineRule="auto"/>
        <w:ind w:firstLine="709"/>
        <w:jc w:val="both"/>
      </w:pPr>
      <w:r w:rsidRPr="00DB37D9">
        <w:t xml:space="preserve">Camada de lixo = 0,70m (70%) </w:t>
      </w:r>
    </w:p>
    <w:p w:rsidR="00213E11" w:rsidRPr="00DB37D9" w:rsidRDefault="00AD64FF" w:rsidP="00DB37D9">
      <w:pPr>
        <w:spacing w:line="360" w:lineRule="auto"/>
        <w:ind w:firstLine="709"/>
        <w:jc w:val="both"/>
      </w:pPr>
      <w:r w:rsidRPr="00DB37D9">
        <w:t>Camada de cobertura = 0,20m (30%)</w:t>
      </w:r>
    </w:p>
    <w:p w:rsidR="00DB37D9" w:rsidRDefault="00DB37D9" w:rsidP="00DB37D9">
      <w:pPr>
        <w:spacing w:line="360" w:lineRule="auto"/>
        <w:ind w:firstLine="709"/>
        <w:jc w:val="both"/>
      </w:pPr>
    </w:p>
    <w:p w:rsidR="00AD64FF" w:rsidRPr="00DB37D9" w:rsidRDefault="00AD64FF" w:rsidP="00DB37D9">
      <w:pPr>
        <w:spacing w:line="360" w:lineRule="auto"/>
        <w:ind w:firstLine="709"/>
        <w:jc w:val="both"/>
      </w:pPr>
      <w:r w:rsidRPr="00DB37D9">
        <w:t>Fração do número de camadas:</w:t>
      </w:r>
    </w:p>
    <w:p w:rsidR="00AD64FF" w:rsidRPr="00DB37D9" w:rsidRDefault="00AD64FF" w:rsidP="00DB37D9">
      <w:pPr>
        <w:spacing w:line="360" w:lineRule="auto"/>
        <w:ind w:firstLine="709"/>
        <w:jc w:val="both"/>
      </w:pPr>
      <w:r w:rsidRPr="00DB37D9">
        <w:t>5 camadas de lixo = 3,50m</w:t>
      </w:r>
    </w:p>
    <w:p w:rsidR="00DB37D9" w:rsidRPr="00DB37D9" w:rsidRDefault="00AD64FF" w:rsidP="00DB37D9">
      <w:pPr>
        <w:spacing w:line="360" w:lineRule="auto"/>
        <w:ind w:firstLine="709"/>
        <w:jc w:val="both"/>
      </w:pPr>
      <w:r w:rsidRPr="00DB37D9">
        <w:t>5 camadas de cobertura = 1,50m → [(4x0,</w:t>
      </w:r>
      <w:r w:rsidR="00DB37D9" w:rsidRPr="00DB37D9">
        <w:t>20) +(</w:t>
      </w:r>
      <w:r w:rsidRPr="00DB37D9">
        <w:t xml:space="preserve">1x0,70)] </w:t>
      </w:r>
    </w:p>
    <w:p w:rsidR="00AD64FF" w:rsidRDefault="00AD64FF" w:rsidP="00DB37D9">
      <w:pPr>
        <w:spacing w:line="360" w:lineRule="auto"/>
        <w:ind w:firstLine="709"/>
        <w:jc w:val="both"/>
      </w:pPr>
      <w:r w:rsidRPr="00DB37D9">
        <w:t>Altura total de cada célula = 5,00m</w:t>
      </w:r>
    </w:p>
    <w:p w:rsidR="00280BB4" w:rsidRPr="00DB37D9" w:rsidRDefault="00280BB4" w:rsidP="00DB37D9">
      <w:pPr>
        <w:spacing w:line="360" w:lineRule="auto"/>
        <w:ind w:firstLine="709"/>
        <w:jc w:val="both"/>
      </w:pPr>
    </w:p>
    <w:p w:rsidR="00EA7DD7" w:rsidRPr="00C8613D" w:rsidRDefault="00EA7DD7" w:rsidP="00EA7DD7">
      <w:pPr>
        <w:suppressAutoHyphens w:val="0"/>
        <w:spacing w:line="360" w:lineRule="auto"/>
        <w:ind w:firstLine="708"/>
        <w:jc w:val="both"/>
        <w:rPr>
          <w:rFonts w:eastAsia="Arial"/>
          <w:lang w:bidi="pt-BR"/>
        </w:rPr>
      </w:pPr>
      <w:r w:rsidRPr="00C8613D">
        <w:rPr>
          <w:rFonts w:eastAsia="Arial"/>
          <w:lang w:bidi="pt-BR"/>
        </w:rPr>
        <w:t xml:space="preserve">Porcentagem de ocupação do resíduo compactado (Prc):              </w:t>
      </w:r>
    </w:p>
    <w:p w:rsidR="00EA7DD7" w:rsidRPr="00C8613D" w:rsidRDefault="00EA7DD7" w:rsidP="00EA7DD7">
      <w:pPr>
        <w:suppressAutoHyphens w:val="0"/>
        <w:spacing w:line="360" w:lineRule="auto"/>
        <w:ind w:firstLine="708"/>
        <w:jc w:val="both"/>
        <w:rPr>
          <w:rFonts w:eastAsia="Arial"/>
          <w:lang w:bidi="pt-BR"/>
        </w:rPr>
      </w:pPr>
    </w:p>
    <w:p w:rsidR="00EA7DD7" w:rsidRPr="00C8613D" w:rsidRDefault="00EA7DD7" w:rsidP="00EA7DD7">
      <w:pPr>
        <w:suppressAutoHyphens w:val="0"/>
        <w:spacing w:line="360" w:lineRule="auto"/>
        <w:ind w:firstLine="708"/>
        <w:rPr>
          <w:rFonts w:eastAsia="Arial"/>
          <w:position w:val="-6"/>
          <w:u w:val="single"/>
          <w:lang w:bidi="pt-BR"/>
        </w:rPr>
      </w:pPr>
      <w:r w:rsidRPr="00C8613D">
        <w:rPr>
          <w:rFonts w:eastAsia="Arial"/>
          <w:position w:val="-6"/>
          <w:lang w:bidi="pt-BR"/>
        </w:rPr>
        <w:t xml:space="preserve">Prc = </w:t>
      </w:r>
      <w:r w:rsidRPr="00EA7DD7">
        <w:rPr>
          <w:rFonts w:eastAsia="Arial"/>
          <w:position w:val="-6"/>
          <w:u w:val="single"/>
          <w:lang w:bidi="pt-BR"/>
        </w:rPr>
        <w:t>(100% x 3,5)</w:t>
      </w:r>
      <w:r>
        <w:rPr>
          <w:rFonts w:eastAsia="Arial"/>
          <w:position w:val="-6"/>
          <w:lang w:bidi="pt-BR"/>
        </w:rPr>
        <w:t>= 70%</w:t>
      </w:r>
      <w:r w:rsidR="00657C80">
        <w:rPr>
          <w:rFonts w:eastAsia="Arial"/>
          <w:position w:val="-6"/>
          <w:lang w:bidi="pt-BR"/>
        </w:rPr>
        <w:t xml:space="preserve">                                                                              </w:t>
      </w:r>
      <w:r w:rsidRPr="00C8613D">
        <w:rPr>
          <w:rFonts w:eastAsia="Arial"/>
          <w:position w:val="-6"/>
          <w:lang w:bidi="pt-BR"/>
        </w:rPr>
        <w:t>(</w:t>
      </w:r>
      <w:r w:rsidR="005D5475">
        <w:rPr>
          <w:rFonts w:eastAsia="Arial"/>
          <w:position w:val="-6"/>
          <w:lang w:bidi="pt-BR"/>
        </w:rPr>
        <w:t>1</w:t>
      </w:r>
      <w:r w:rsidR="00D05263">
        <w:rPr>
          <w:rFonts w:eastAsia="Arial"/>
          <w:position w:val="-6"/>
          <w:lang w:bidi="pt-BR"/>
        </w:rPr>
        <w:t>8</w:t>
      </w:r>
      <w:r w:rsidRPr="00C8613D">
        <w:rPr>
          <w:rFonts w:eastAsia="Arial"/>
          <w:position w:val="-6"/>
          <w:lang w:bidi="pt-BR"/>
        </w:rPr>
        <w:t>)</w:t>
      </w:r>
    </w:p>
    <w:p w:rsidR="00EA7DD7" w:rsidRPr="00C8613D" w:rsidRDefault="00657C80" w:rsidP="00EA7DD7">
      <w:pPr>
        <w:suppressAutoHyphens w:val="0"/>
        <w:spacing w:line="360" w:lineRule="auto"/>
        <w:ind w:firstLine="708"/>
        <w:jc w:val="both"/>
        <w:rPr>
          <w:rFonts w:eastAsia="Arial"/>
          <w:lang w:bidi="pt-BR"/>
        </w:rPr>
      </w:pPr>
      <w:r>
        <w:rPr>
          <w:rFonts w:eastAsia="Arial"/>
          <w:lang w:bidi="pt-BR"/>
        </w:rPr>
        <w:t xml:space="preserve">                  </w:t>
      </w:r>
      <w:r w:rsidR="00EA7DD7">
        <w:rPr>
          <w:rFonts w:eastAsia="Arial"/>
          <w:lang w:bidi="pt-BR"/>
        </w:rPr>
        <w:t>5</w:t>
      </w:r>
    </w:p>
    <w:p w:rsidR="00EA7DD7" w:rsidRPr="00C8613D" w:rsidRDefault="00EA7DD7" w:rsidP="00EA7DD7">
      <w:pPr>
        <w:suppressAutoHyphens w:val="0"/>
        <w:spacing w:line="360" w:lineRule="auto"/>
        <w:ind w:firstLine="708"/>
        <w:jc w:val="both"/>
        <w:rPr>
          <w:rFonts w:eastAsia="Arial"/>
          <w:lang w:bidi="pt-BR"/>
        </w:rPr>
      </w:pPr>
    </w:p>
    <w:p w:rsidR="00EA7DD7" w:rsidRPr="00C8613D" w:rsidRDefault="00EA7DD7" w:rsidP="00EA7DD7">
      <w:pPr>
        <w:suppressAutoHyphens w:val="0"/>
        <w:spacing w:line="360" w:lineRule="auto"/>
        <w:ind w:firstLine="708"/>
        <w:jc w:val="both"/>
        <w:rPr>
          <w:rFonts w:eastAsia="Arial"/>
          <w:lang w:bidi="pt-BR"/>
        </w:rPr>
      </w:pPr>
      <w:r w:rsidRPr="00C8613D">
        <w:rPr>
          <w:rFonts w:eastAsia="Arial"/>
          <w:lang w:bidi="pt-BR"/>
        </w:rPr>
        <w:t>Volume de resíduo na descarga (Vrd):</w:t>
      </w:r>
    </w:p>
    <w:p w:rsidR="00EA7DD7" w:rsidRPr="00C8613D" w:rsidRDefault="00EA7DD7" w:rsidP="00EA7DD7">
      <w:pPr>
        <w:suppressAutoHyphens w:val="0"/>
        <w:spacing w:line="360" w:lineRule="auto"/>
        <w:ind w:firstLine="708"/>
        <w:jc w:val="both"/>
        <w:rPr>
          <w:rFonts w:eastAsia="Arial"/>
          <w:lang w:bidi="pt-BR"/>
        </w:rPr>
      </w:pPr>
    </w:p>
    <w:p w:rsidR="00EA7DD7" w:rsidRPr="00C8613D" w:rsidRDefault="00EA7DD7" w:rsidP="00EA7DD7">
      <w:pPr>
        <w:suppressAutoHyphens w:val="0"/>
        <w:spacing w:line="360" w:lineRule="auto"/>
        <w:ind w:firstLine="708"/>
        <w:jc w:val="both"/>
        <w:rPr>
          <w:rFonts w:eastAsia="Arial"/>
          <w:lang w:bidi="pt-BR"/>
        </w:rPr>
      </w:pPr>
      <w:r w:rsidRPr="00C8613D">
        <w:rPr>
          <w:rFonts w:eastAsia="Arial"/>
          <w:lang w:bidi="pt-BR"/>
        </w:rPr>
        <w:t xml:space="preserve">Vrd = </w:t>
      </w:r>
      <w:r>
        <w:rPr>
          <w:rFonts w:eastAsia="Arial"/>
          <w:u w:val="single"/>
          <w:lang w:bidi="pt-BR"/>
        </w:rPr>
        <w:t>255</w:t>
      </w:r>
      <w:r w:rsidRPr="00C8613D">
        <w:rPr>
          <w:rFonts w:eastAsia="Arial"/>
          <w:u w:val="single"/>
          <w:lang w:bidi="pt-BR"/>
        </w:rPr>
        <w:t xml:space="preserve"> (m³)</w:t>
      </w:r>
      <w:r>
        <w:rPr>
          <w:rFonts w:eastAsia="Arial"/>
          <w:lang w:bidi="pt-BR"/>
        </w:rPr>
        <w:t>=</w:t>
      </w:r>
      <w:r w:rsidR="00A843D9">
        <w:rPr>
          <w:rFonts w:eastAsia="Arial"/>
          <w:lang w:bidi="pt-BR"/>
        </w:rPr>
        <w:t xml:space="preserve"> 318,75</w:t>
      </w:r>
      <w:r w:rsidRPr="00C8613D">
        <w:rPr>
          <w:rFonts w:eastAsia="Arial"/>
          <w:lang w:bidi="pt-BR"/>
        </w:rPr>
        <w:t xml:space="preserve">                                                            </w:t>
      </w:r>
      <w:r w:rsidR="00657C80">
        <w:rPr>
          <w:rFonts w:eastAsia="Arial"/>
          <w:lang w:bidi="pt-BR"/>
        </w:rPr>
        <w:t xml:space="preserve">                     </w:t>
      </w:r>
      <w:r w:rsidRPr="00C8613D">
        <w:rPr>
          <w:rFonts w:eastAsia="Arial"/>
          <w:lang w:bidi="pt-BR"/>
        </w:rPr>
        <w:t>(</w:t>
      </w:r>
      <w:r w:rsidR="005D5475">
        <w:rPr>
          <w:rFonts w:eastAsia="Arial"/>
          <w:lang w:bidi="pt-BR"/>
        </w:rPr>
        <w:t>1</w:t>
      </w:r>
      <w:r w:rsidR="00D05263">
        <w:rPr>
          <w:rFonts w:eastAsia="Arial"/>
          <w:lang w:bidi="pt-BR"/>
        </w:rPr>
        <w:t>9</w:t>
      </w:r>
      <w:r w:rsidRPr="00C8613D">
        <w:rPr>
          <w:rFonts w:eastAsia="Arial"/>
          <w:lang w:bidi="pt-BR"/>
        </w:rPr>
        <w:t>)</w:t>
      </w:r>
    </w:p>
    <w:p w:rsidR="00EA7DD7" w:rsidRPr="00C8613D" w:rsidRDefault="00657C80" w:rsidP="00EA7DD7">
      <w:pPr>
        <w:suppressAutoHyphens w:val="0"/>
        <w:spacing w:line="360" w:lineRule="auto"/>
        <w:ind w:firstLine="708"/>
        <w:jc w:val="both"/>
        <w:rPr>
          <w:rFonts w:eastAsia="Arial"/>
          <w:lang w:bidi="pt-BR"/>
        </w:rPr>
      </w:pPr>
      <w:r>
        <w:rPr>
          <w:rFonts w:eastAsia="Arial"/>
          <w:lang w:bidi="pt-BR"/>
        </w:rPr>
        <w:t xml:space="preserve">         </w:t>
      </w:r>
      <w:r w:rsidR="00EA7DD7">
        <w:rPr>
          <w:rFonts w:eastAsia="Arial"/>
          <w:lang w:bidi="pt-BR"/>
        </w:rPr>
        <w:t>0,80</w:t>
      </w:r>
      <w:r w:rsidR="00EA7DD7" w:rsidRPr="00C8613D">
        <w:rPr>
          <w:rFonts w:eastAsia="Arial"/>
          <w:lang w:bidi="pt-BR"/>
        </w:rPr>
        <w:t xml:space="preserve"> (dia)</w:t>
      </w:r>
    </w:p>
    <w:p w:rsidR="00EA7DD7" w:rsidRPr="00C8613D" w:rsidRDefault="00EA7DD7" w:rsidP="00EA7DD7">
      <w:pPr>
        <w:suppressAutoHyphens w:val="0"/>
        <w:spacing w:line="360" w:lineRule="auto"/>
        <w:ind w:firstLine="708"/>
        <w:jc w:val="both"/>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δ = Massa específica (t/m³)</w:t>
      </w:r>
    </w:p>
    <w:p w:rsidR="00EA7DD7" w:rsidRPr="00C8613D" w:rsidRDefault="00EA7DD7" w:rsidP="00A843D9">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Volume de resíduo compactado (Vrc):</w:t>
      </w:r>
    </w:p>
    <w:p w:rsidR="00EA7DD7" w:rsidRPr="00C8613D" w:rsidRDefault="00EA7DD7" w:rsidP="00A843D9">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 xml:space="preserve">Vrc (m³/ dia) = </w:t>
      </w:r>
      <w:r w:rsidR="00A843D9">
        <w:rPr>
          <w:rFonts w:eastAsia="Arial"/>
          <w:lang w:bidi="pt-BR"/>
        </w:rPr>
        <w:t>0,25</w:t>
      </w:r>
      <w:r w:rsidR="00657C80">
        <w:rPr>
          <w:rFonts w:eastAsia="Arial"/>
          <w:lang w:bidi="pt-BR"/>
        </w:rPr>
        <w:t xml:space="preserve"> </w:t>
      </w:r>
      <w:r w:rsidR="00A843D9">
        <w:rPr>
          <w:rFonts w:eastAsia="Arial"/>
          <w:lang w:bidi="pt-BR"/>
        </w:rPr>
        <w:t>x</w:t>
      </w:r>
      <w:r w:rsidR="00657C80">
        <w:rPr>
          <w:rFonts w:eastAsia="Arial"/>
          <w:lang w:bidi="pt-BR"/>
        </w:rPr>
        <w:t xml:space="preserve"> </w:t>
      </w:r>
      <w:r w:rsidR="00A843D9">
        <w:rPr>
          <w:rFonts w:eastAsia="Arial"/>
          <w:lang w:bidi="pt-BR"/>
        </w:rPr>
        <w:t>318,75</w:t>
      </w:r>
      <w:r w:rsidR="00657C80">
        <w:rPr>
          <w:rFonts w:eastAsia="Arial"/>
          <w:lang w:bidi="pt-BR"/>
        </w:rPr>
        <w:t xml:space="preserve"> </w:t>
      </w:r>
      <w:r w:rsidR="00A843D9">
        <w:rPr>
          <w:rFonts w:eastAsia="Arial"/>
          <w:lang w:bidi="pt-BR"/>
        </w:rPr>
        <w:t>= 79,69 m³ / dia</w:t>
      </w:r>
      <w:r w:rsidR="00394B3A">
        <w:rPr>
          <w:rFonts w:eastAsia="Arial"/>
          <w:lang w:bidi="pt-BR"/>
        </w:rPr>
        <w:t xml:space="preserve">                                               </w:t>
      </w:r>
      <w:r w:rsidRPr="00C8613D">
        <w:rPr>
          <w:rFonts w:eastAsia="Arial"/>
          <w:lang w:bidi="pt-BR"/>
        </w:rPr>
        <w:t>(</w:t>
      </w:r>
      <w:r w:rsidR="00D05263">
        <w:rPr>
          <w:rFonts w:eastAsia="Arial"/>
          <w:lang w:bidi="pt-BR"/>
        </w:rPr>
        <w:t>20</w:t>
      </w:r>
      <w:r w:rsidRPr="00C8613D">
        <w:rPr>
          <w:rFonts w:eastAsia="Arial"/>
          <w:lang w:bidi="pt-BR"/>
        </w:rPr>
        <w:t xml:space="preserve">)                                              </w:t>
      </w:r>
    </w:p>
    <w:p w:rsidR="00EA7DD7" w:rsidRDefault="00EA7DD7" w:rsidP="00A843D9">
      <w:pPr>
        <w:suppressAutoHyphens w:val="0"/>
        <w:spacing w:line="360" w:lineRule="auto"/>
        <w:rPr>
          <w:rFonts w:eastAsia="Arial"/>
          <w:lang w:bidi="pt-BR"/>
        </w:rPr>
      </w:pPr>
    </w:p>
    <w:p w:rsidR="00E14184" w:rsidRDefault="00E14184" w:rsidP="00A843D9">
      <w:pPr>
        <w:suppressAutoHyphens w:val="0"/>
        <w:spacing w:line="360" w:lineRule="auto"/>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Volume diário do aterro (Vt):</w:t>
      </w:r>
    </w:p>
    <w:p w:rsidR="00EA7DD7" w:rsidRPr="00C8613D" w:rsidRDefault="00EA7DD7" w:rsidP="00A843D9">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 xml:space="preserve">Vt (m³/ dia) = </w:t>
      </w:r>
      <w:r w:rsidRPr="00C8613D">
        <w:rPr>
          <w:rFonts w:eastAsia="Arial"/>
          <w:u w:val="single"/>
          <w:lang w:bidi="pt-BR"/>
        </w:rPr>
        <w:t xml:space="preserve">100% * </w:t>
      </w:r>
      <w:r w:rsidR="00A843D9">
        <w:rPr>
          <w:rFonts w:eastAsia="Arial"/>
          <w:u w:val="single"/>
          <w:lang w:bidi="pt-BR"/>
        </w:rPr>
        <w:t>79,69 m³/dia</w:t>
      </w:r>
      <w:r w:rsidR="00A843D9" w:rsidRPr="00171D4E">
        <w:rPr>
          <w:rFonts w:eastAsia="Arial"/>
          <w:lang w:bidi="pt-BR"/>
        </w:rPr>
        <w:t xml:space="preserve"> =</w:t>
      </w:r>
      <w:r w:rsidR="00A843D9">
        <w:rPr>
          <w:rFonts w:eastAsia="Arial"/>
          <w:lang w:bidi="pt-BR"/>
        </w:rPr>
        <w:t xml:space="preserve">113,84 m³ / dia </w:t>
      </w:r>
      <w:r w:rsidR="00394B3A">
        <w:rPr>
          <w:rFonts w:eastAsia="Arial"/>
          <w:lang w:bidi="pt-BR"/>
        </w:rPr>
        <w:t xml:space="preserve">                                    </w:t>
      </w:r>
      <w:r w:rsidRPr="00C8613D">
        <w:rPr>
          <w:rFonts w:eastAsia="Arial"/>
          <w:lang w:bidi="pt-BR"/>
        </w:rPr>
        <w:t>(</w:t>
      </w:r>
      <w:r w:rsidR="00280BB4">
        <w:rPr>
          <w:rFonts w:eastAsia="Arial"/>
          <w:lang w:bidi="pt-BR"/>
        </w:rPr>
        <w:t>2</w:t>
      </w:r>
      <w:r w:rsidR="00D05263">
        <w:rPr>
          <w:rFonts w:eastAsia="Arial"/>
          <w:lang w:bidi="pt-BR"/>
        </w:rPr>
        <w:t>1</w:t>
      </w:r>
      <w:r w:rsidRPr="00C8613D">
        <w:rPr>
          <w:rFonts w:eastAsia="Arial"/>
          <w:lang w:bidi="pt-BR"/>
        </w:rPr>
        <w:t>)</w:t>
      </w:r>
    </w:p>
    <w:p w:rsidR="00280BB4" w:rsidRDefault="00394B3A" w:rsidP="00A96D5F">
      <w:pPr>
        <w:suppressAutoHyphens w:val="0"/>
        <w:spacing w:line="360" w:lineRule="auto"/>
        <w:ind w:firstLine="708"/>
        <w:rPr>
          <w:rFonts w:eastAsia="Arial"/>
          <w:lang w:bidi="pt-BR"/>
        </w:rPr>
      </w:pPr>
      <w:r>
        <w:rPr>
          <w:rFonts w:eastAsia="Arial"/>
          <w:lang w:bidi="pt-BR"/>
        </w:rPr>
        <w:t xml:space="preserve">                                   </w:t>
      </w:r>
      <w:r w:rsidR="00A843D9" w:rsidRPr="00C8613D">
        <w:rPr>
          <w:rFonts w:eastAsia="Arial"/>
          <w:lang w:bidi="pt-BR"/>
        </w:rPr>
        <w:t xml:space="preserve">70%    </w:t>
      </w:r>
    </w:p>
    <w:p w:rsidR="00E14184" w:rsidRDefault="00E14184" w:rsidP="00A96D5F">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Área do aterro (A):</w:t>
      </w:r>
    </w:p>
    <w:p w:rsidR="00EA7DD7" w:rsidRPr="00C8613D" w:rsidRDefault="00EA7DD7" w:rsidP="00A843D9">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u w:val="single"/>
          <w:lang w:bidi="pt-BR"/>
        </w:rPr>
      </w:pPr>
      <w:r w:rsidRPr="00C8613D">
        <w:rPr>
          <w:rFonts w:eastAsia="Arial"/>
          <w:lang w:bidi="pt-BR"/>
        </w:rPr>
        <w:t xml:space="preserve">A (m²/ dia) = </w:t>
      </w:r>
      <w:r w:rsidR="00171D4E">
        <w:rPr>
          <w:rFonts w:eastAsia="Arial"/>
          <w:u w:val="single"/>
          <w:lang w:bidi="pt-BR"/>
        </w:rPr>
        <w:t>113,84 m³/dia</w:t>
      </w:r>
      <w:r w:rsidR="00171D4E">
        <w:rPr>
          <w:rFonts w:eastAsia="Arial"/>
          <w:lang w:bidi="pt-BR"/>
        </w:rPr>
        <w:t>=</w:t>
      </w:r>
      <w:r w:rsidR="00394B3A">
        <w:rPr>
          <w:rFonts w:eastAsia="Arial"/>
          <w:lang w:bidi="pt-BR"/>
        </w:rPr>
        <w:t xml:space="preserve"> </w:t>
      </w:r>
      <w:r w:rsidR="00171D4E">
        <w:rPr>
          <w:rFonts w:eastAsia="Arial"/>
          <w:lang w:bidi="pt-BR"/>
        </w:rPr>
        <w:t xml:space="preserve">22,7 m² /dia </w:t>
      </w:r>
      <w:r w:rsidR="00394B3A">
        <w:rPr>
          <w:rFonts w:eastAsia="Arial"/>
          <w:lang w:bidi="pt-BR"/>
        </w:rPr>
        <w:t xml:space="preserve">                                                     </w:t>
      </w:r>
      <w:r w:rsidRPr="00C8613D">
        <w:rPr>
          <w:rFonts w:eastAsia="Arial"/>
          <w:lang w:bidi="pt-BR"/>
        </w:rPr>
        <w:t>(</w:t>
      </w:r>
      <w:r w:rsidR="005D5475">
        <w:rPr>
          <w:rFonts w:eastAsia="Arial"/>
          <w:lang w:bidi="pt-BR"/>
        </w:rPr>
        <w:t>2</w:t>
      </w:r>
      <w:r w:rsidR="00D05263">
        <w:rPr>
          <w:rFonts w:eastAsia="Arial"/>
          <w:lang w:bidi="pt-BR"/>
        </w:rPr>
        <w:t>2</w:t>
      </w:r>
      <w:r w:rsidRPr="00C8613D">
        <w:rPr>
          <w:rFonts w:eastAsia="Arial"/>
          <w:lang w:bidi="pt-BR"/>
        </w:rPr>
        <w:t>)</w:t>
      </w:r>
    </w:p>
    <w:p w:rsidR="00EA7DD7" w:rsidRPr="00C8613D" w:rsidRDefault="00171D4E" w:rsidP="00A843D9">
      <w:pPr>
        <w:suppressAutoHyphens w:val="0"/>
        <w:spacing w:line="360" w:lineRule="auto"/>
        <w:ind w:firstLine="708"/>
        <w:rPr>
          <w:rFonts w:eastAsia="Arial"/>
          <w:lang w:bidi="pt-BR"/>
        </w:rPr>
      </w:pPr>
      <w:r>
        <w:rPr>
          <w:rFonts w:eastAsia="Arial"/>
          <w:lang w:bidi="pt-BR"/>
        </w:rPr>
        <w:t xml:space="preserve">       </w:t>
      </w:r>
      <w:r w:rsidR="00394B3A">
        <w:rPr>
          <w:rFonts w:eastAsia="Arial"/>
          <w:lang w:bidi="pt-BR"/>
        </w:rPr>
        <w:t xml:space="preserve">                      </w:t>
      </w:r>
      <w:r>
        <w:rPr>
          <w:rFonts w:eastAsia="Arial"/>
          <w:lang w:bidi="pt-BR"/>
        </w:rPr>
        <w:t xml:space="preserve">  5</w:t>
      </w:r>
    </w:p>
    <w:p w:rsidR="00EA7DD7" w:rsidRPr="00C8613D" w:rsidRDefault="00EA7DD7" w:rsidP="00A843D9">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Área total do aterro (At):</w:t>
      </w:r>
    </w:p>
    <w:p w:rsidR="00EA7DD7" w:rsidRPr="00C8613D" w:rsidRDefault="00EA7DD7" w:rsidP="00A843D9">
      <w:pPr>
        <w:suppressAutoHyphens w:val="0"/>
        <w:spacing w:line="360" w:lineRule="auto"/>
        <w:ind w:firstLine="708"/>
        <w:rPr>
          <w:rFonts w:eastAsia="Arial"/>
          <w:lang w:bidi="pt-BR"/>
        </w:rPr>
      </w:pPr>
    </w:p>
    <w:p w:rsidR="00EA7DD7" w:rsidRPr="00171D4E" w:rsidRDefault="00EA7DD7" w:rsidP="00171D4E">
      <w:pPr>
        <w:suppressAutoHyphens w:val="0"/>
        <w:ind w:firstLine="709"/>
        <w:rPr>
          <w:rFonts w:eastAsia="Times New Roman"/>
          <w:color w:val="000000"/>
        </w:rPr>
      </w:pPr>
      <w:r w:rsidRPr="00C8613D">
        <w:rPr>
          <w:rFonts w:eastAsia="Arial"/>
          <w:lang w:bidi="pt-BR"/>
        </w:rPr>
        <w:t xml:space="preserve">At (m²) = </w:t>
      </w:r>
      <w:r w:rsidR="00171D4E">
        <w:rPr>
          <w:rFonts w:eastAsia="Arial"/>
          <w:u w:val="single"/>
          <w:lang w:bidi="pt-BR"/>
        </w:rPr>
        <w:t xml:space="preserve">113,84 m³/ dia </w:t>
      </w:r>
      <w:r w:rsidRPr="00C8613D">
        <w:rPr>
          <w:rFonts w:eastAsia="Arial"/>
          <w:u w:val="single"/>
          <w:lang w:bidi="pt-BR"/>
        </w:rPr>
        <w:t xml:space="preserve"> * 365 </w:t>
      </w:r>
      <w:r>
        <w:rPr>
          <w:rFonts w:eastAsia="Arial"/>
          <w:u w:val="single"/>
          <w:lang w:bidi="pt-BR"/>
        </w:rPr>
        <w:t>(</w:t>
      </w:r>
      <w:r w:rsidRPr="00C8613D">
        <w:rPr>
          <w:rFonts w:eastAsia="Arial"/>
          <w:u w:val="single"/>
          <w:lang w:bidi="pt-BR"/>
        </w:rPr>
        <w:t>dias</w:t>
      </w:r>
      <w:r>
        <w:rPr>
          <w:rFonts w:eastAsia="Arial"/>
          <w:u w:val="single"/>
          <w:lang w:bidi="pt-BR"/>
        </w:rPr>
        <w:t>)</w:t>
      </w:r>
      <w:r w:rsidRPr="00C8613D">
        <w:rPr>
          <w:rFonts w:eastAsia="Arial"/>
          <w:u w:val="single"/>
          <w:lang w:bidi="pt-BR"/>
        </w:rPr>
        <w:t xml:space="preserve"> * </w:t>
      </w:r>
      <w:r w:rsidR="00171D4E">
        <w:rPr>
          <w:rFonts w:eastAsia="Arial"/>
          <w:u w:val="single"/>
          <w:lang w:bidi="pt-BR"/>
        </w:rPr>
        <w:t xml:space="preserve">20 anos </w:t>
      </w:r>
      <w:r w:rsidR="00171D4E" w:rsidRPr="00171D4E">
        <w:rPr>
          <w:rFonts w:eastAsia="Arial"/>
          <w:lang w:bidi="pt-BR"/>
        </w:rPr>
        <w:t>= 166.205</w:t>
      </w:r>
      <w:r w:rsidR="00171D4E" w:rsidRPr="00171D4E">
        <w:rPr>
          <w:rFonts w:eastAsia="Times New Roman"/>
          <w:color w:val="000000"/>
        </w:rPr>
        <w:t>,36</w:t>
      </w:r>
      <w:r w:rsidR="009F395A">
        <w:rPr>
          <w:rFonts w:eastAsia="Times New Roman"/>
          <w:color w:val="000000"/>
        </w:rPr>
        <w:t>m²</w:t>
      </w:r>
      <w:r w:rsidR="00394B3A">
        <w:rPr>
          <w:rFonts w:eastAsia="Times New Roman"/>
          <w:color w:val="000000"/>
        </w:rPr>
        <w:t xml:space="preserve">                 </w:t>
      </w:r>
      <w:r w:rsidRPr="00C8613D">
        <w:rPr>
          <w:rFonts w:eastAsia="Arial"/>
          <w:lang w:bidi="pt-BR"/>
        </w:rPr>
        <w:t>(</w:t>
      </w:r>
      <w:r w:rsidR="005D5475">
        <w:rPr>
          <w:rFonts w:eastAsia="Arial"/>
          <w:lang w:bidi="pt-BR"/>
        </w:rPr>
        <w:t>2</w:t>
      </w:r>
      <w:r w:rsidR="00D05263">
        <w:rPr>
          <w:rFonts w:eastAsia="Arial"/>
          <w:lang w:bidi="pt-BR"/>
        </w:rPr>
        <w:t>3</w:t>
      </w:r>
      <w:r w:rsidRPr="00C8613D">
        <w:rPr>
          <w:rFonts w:eastAsia="Arial"/>
          <w:lang w:bidi="pt-BR"/>
        </w:rPr>
        <w:t>)</w:t>
      </w:r>
    </w:p>
    <w:p w:rsidR="00EA7DD7" w:rsidRPr="00C8613D" w:rsidRDefault="00171D4E" w:rsidP="00A843D9">
      <w:pPr>
        <w:suppressAutoHyphens w:val="0"/>
        <w:spacing w:line="360" w:lineRule="auto"/>
        <w:ind w:firstLine="708"/>
        <w:rPr>
          <w:rFonts w:eastAsia="Arial"/>
          <w:lang w:bidi="pt-BR"/>
        </w:rPr>
      </w:pPr>
      <w:r>
        <w:rPr>
          <w:rFonts w:eastAsia="Arial"/>
          <w:lang w:bidi="pt-BR"/>
        </w:rPr>
        <w:t xml:space="preserve">                      </w:t>
      </w:r>
      <w:r w:rsidR="00394B3A">
        <w:rPr>
          <w:rFonts w:eastAsia="Arial"/>
          <w:lang w:bidi="pt-BR"/>
        </w:rPr>
        <w:t xml:space="preserve">                      </w:t>
      </w:r>
      <w:r>
        <w:rPr>
          <w:rFonts w:eastAsia="Arial"/>
          <w:lang w:bidi="pt-BR"/>
        </w:rPr>
        <w:t xml:space="preserve"> 5</w:t>
      </w:r>
    </w:p>
    <w:p w:rsidR="00EA7DD7" w:rsidRPr="00C8613D" w:rsidRDefault="00EA7DD7" w:rsidP="00A843D9">
      <w:pPr>
        <w:suppressAutoHyphens w:val="0"/>
        <w:spacing w:line="360" w:lineRule="auto"/>
        <w:ind w:firstLine="708"/>
        <w:rPr>
          <w:rFonts w:eastAsia="Arial"/>
          <w:lang w:bidi="pt-BR"/>
        </w:rPr>
      </w:pPr>
    </w:p>
    <w:p w:rsidR="00EA7DD7" w:rsidRPr="00C8613D" w:rsidRDefault="00EA7DD7" w:rsidP="00A843D9">
      <w:pPr>
        <w:suppressAutoHyphens w:val="0"/>
        <w:spacing w:line="360" w:lineRule="auto"/>
        <w:ind w:firstLine="708"/>
        <w:rPr>
          <w:rFonts w:eastAsia="Arial"/>
          <w:lang w:bidi="pt-BR"/>
        </w:rPr>
      </w:pPr>
      <w:r w:rsidRPr="00C8613D">
        <w:rPr>
          <w:rFonts w:eastAsia="Arial"/>
          <w:lang w:bidi="pt-BR"/>
        </w:rPr>
        <w:t>Área final do aterro (Af):</w:t>
      </w:r>
    </w:p>
    <w:p w:rsidR="00EA7DD7" w:rsidRPr="00C8613D" w:rsidRDefault="00EA7DD7" w:rsidP="00A843D9">
      <w:pPr>
        <w:suppressAutoHyphens w:val="0"/>
        <w:spacing w:line="360" w:lineRule="auto"/>
        <w:ind w:firstLine="708"/>
        <w:rPr>
          <w:rFonts w:eastAsia="Arial"/>
          <w:lang w:bidi="pt-BR"/>
        </w:rPr>
      </w:pPr>
    </w:p>
    <w:p w:rsidR="00BA68EB" w:rsidRDefault="00EA7DD7" w:rsidP="00A843D9">
      <w:pPr>
        <w:suppressAutoHyphens w:val="0"/>
        <w:spacing w:line="360" w:lineRule="auto"/>
        <w:ind w:firstLine="708"/>
        <w:rPr>
          <w:rFonts w:eastAsia="Arial"/>
          <w:u w:val="single"/>
          <w:lang w:bidi="pt-BR"/>
        </w:rPr>
      </w:pPr>
      <w:r w:rsidRPr="00C8613D">
        <w:rPr>
          <w:rFonts w:eastAsia="Arial"/>
          <w:lang w:bidi="pt-BR"/>
        </w:rPr>
        <w:t xml:space="preserve">Af= </w:t>
      </w:r>
      <w:r w:rsidR="00171D4E" w:rsidRPr="00171D4E">
        <w:rPr>
          <w:rFonts w:eastAsia="Arial"/>
          <w:lang w:bidi="pt-BR"/>
        </w:rPr>
        <w:t>166.205</w:t>
      </w:r>
      <w:r w:rsidR="00171D4E" w:rsidRPr="00171D4E">
        <w:rPr>
          <w:rFonts w:eastAsia="Times New Roman"/>
          <w:color w:val="000000"/>
        </w:rPr>
        <w:t>,36</w:t>
      </w:r>
      <w:r w:rsidRPr="00C8613D">
        <w:rPr>
          <w:rFonts w:eastAsia="Arial"/>
          <w:lang w:bidi="pt-BR"/>
        </w:rPr>
        <w:t>* 1,2</w:t>
      </w:r>
      <w:r w:rsidR="00171D4E">
        <w:rPr>
          <w:rFonts w:eastAsia="Arial"/>
          <w:lang w:bidi="pt-BR"/>
        </w:rPr>
        <w:t xml:space="preserve"> =199.</w:t>
      </w:r>
      <w:r w:rsidR="0059739D">
        <w:rPr>
          <w:rFonts w:eastAsia="Arial"/>
          <w:lang w:bidi="pt-BR"/>
        </w:rPr>
        <w:t>173</w:t>
      </w:r>
      <w:r w:rsidR="00171D4E">
        <w:rPr>
          <w:rFonts w:eastAsia="Arial"/>
          <w:lang w:bidi="pt-BR"/>
        </w:rPr>
        <w:t>,</w:t>
      </w:r>
      <w:r w:rsidR="0059739D">
        <w:rPr>
          <w:rFonts w:eastAsia="Arial"/>
          <w:lang w:bidi="pt-BR"/>
        </w:rPr>
        <w:t>24</w:t>
      </w:r>
      <w:r w:rsidR="00171D4E">
        <w:rPr>
          <w:rFonts w:eastAsia="Arial"/>
          <w:lang w:bidi="pt-BR"/>
        </w:rPr>
        <w:t xml:space="preserve"> m</w:t>
      </w:r>
      <w:r w:rsidR="008D6086">
        <w:rPr>
          <w:rFonts w:eastAsia="Arial"/>
          <w:lang w:bidi="pt-BR"/>
        </w:rPr>
        <w:t>²</w:t>
      </w:r>
      <w:r w:rsidR="00394B3A">
        <w:rPr>
          <w:rFonts w:eastAsia="Arial"/>
          <w:lang w:bidi="pt-BR"/>
        </w:rPr>
        <w:t xml:space="preserve">, ou seja, </w:t>
      </w:r>
      <w:r w:rsidR="00171D4E">
        <w:rPr>
          <w:rFonts w:eastAsia="Arial"/>
          <w:lang w:bidi="pt-BR"/>
        </w:rPr>
        <w:t>19,</w:t>
      </w:r>
      <w:r w:rsidR="0059739D">
        <w:rPr>
          <w:rFonts w:eastAsia="Arial"/>
          <w:lang w:bidi="pt-BR"/>
        </w:rPr>
        <w:t xml:space="preserve">17 </w:t>
      </w:r>
      <w:r w:rsidR="00171D4E">
        <w:rPr>
          <w:rFonts w:eastAsia="Arial"/>
          <w:lang w:bidi="pt-BR"/>
        </w:rPr>
        <w:t xml:space="preserve">hectares                     </w:t>
      </w:r>
      <w:r w:rsidR="00171D4E" w:rsidRPr="00C8613D">
        <w:rPr>
          <w:rFonts w:eastAsia="Arial"/>
          <w:lang w:bidi="pt-BR"/>
        </w:rPr>
        <w:t>(</w:t>
      </w:r>
      <w:r w:rsidR="005D5475">
        <w:rPr>
          <w:rFonts w:eastAsia="Arial"/>
          <w:lang w:bidi="pt-BR"/>
        </w:rPr>
        <w:t>2</w:t>
      </w:r>
      <w:r w:rsidR="00D05263">
        <w:rPr>
          <w:rFonts w:eastAsia="Arial"/>
          <w:lang w:bidi="pt-BR"/>
        </w:rPr>
        <w:t>4</w:t>
      </w:r>
      <w:r w:rsidR="00171D4E" w:rsidRPr="00C8613D">
        <w:rPr>
          <w:rFonts w:eastAsia="Arial"/>
          <w:lang w:bidi="pt-BR"/>
        </w:rPr>
        <w:t>)</w:t>
      </w:r>
    </w:p>
    <w:p w:rsidR="00BA68EB" w:rsidRDefault="00BA68EB" w:rsidP="00A843D9">
      <w:pPr>
        <w:suppressAutoHyphens w:val="0"/>
        <w:spacing w:line="360" w:lineRule="auto"/>
        <w:ind w:firstLine="708"/>
        <w:rPr>
          <w:rFonts w:eastAsia="Arial"/>
          <w:u w:val="single"/>
          <w:lang w:bidi="pt-BR"/>
        </w:rPr>
      </w:pPr>
    </w:p>
    <w:p w:rsidR="00280BB4" w:rsidRDefault="005D5475" w:rsidP="00280BB4">
      <w:pPr>
        <w:spacing w:line="360" w:lineRule="auto"/>
        <w:ind w:firstLine="709"/>
        <w:jc w:val="both"/>
        <w:rPr>
          <w:rFonts w:eastAsia="Arial"/>
          <w:lang w:bidi="pt-BR"/>
        </w:rPr>
      </w:pPr>
      <w:r>
        <w:rPr>
          <w:rFonts w:eastAsia="Arial"/>
          <w:lang w:bidi="pt-BR"/>
        </w:rPr>
        <w:t>O método do IBAM</w:t>
      </w:r>
      <w:r w:rsidR="00394B3A">
        <w:rPr>
          <w:rFonts w:eastAsia="Arial"/>
          <w:lang w:bidi="pt-BR"/>
        </w:rPr>
        <w:t xml:space="preserve"> </w:t>
      </w:r>
      <w:r w:rsidR="008B0661">
        <w:rPr>
          <w:rFonts w:eastAsia="Arial"/>
          <w:lang w:bidi="pt-BR"/>
        </w:rPr>
        <w:t>estabelece o fator 560</w:t>
      </w:r>
      <w:r>
        <w:rPr>
          <w:rFonts w:eastAsia="Arial"/>
          <w:lang w:bidi="pt-BR"/>
        </w:rPr>
        <w:t>,</w:t>
      </w:r>
      <w:r w:rsidR="008B0661">
        <w:rPr>
          <w:rFonts w:eastAsia="Arial"/>
          <w:lang w:bidi="pt-BR"/>
        </w:rPr>
        <w:t xml:space="preserve"> que</w:t>
      </w:r>
      <w:r w:rsidR="00F428B0">
        <w:rPr>
          <w:rFonts w:eastAsia="Arial"/>
          <w:lang w:bidi="pt-BR"/>
        </w:rPr>
        <w:t xml:space="preserve"> foi </w:t>
      </w:r>
      <w:r>
        <w:rPr>
          <w:rFonts w:eastAsia="Arial"/>
          <w:lang w:bidi="pt-BR"/>
        </w:rPr>
        <w:t>elaborado</w:t>
      </w:r>
      <w:r w:rsidR="00394B3A">
        <w:rPr>
          <w:rFonts w:eastAsia="Arial"/>
          <w:lang w:bidi="pt-BR"/>
        </w:rPr>
        <w:t xml:space="preserve"> </w:t>
      </w:r>
      <w:r w:rsidR="00280BB4">
        <w:rPr>
          <w:rFonts w:eastAsia="Arial"/>
          <w:lang w:bidi="pt-BR"/>
        </w:rPr>
        <w:t xml:space="preserve">para determinar a área mínima de </w:t>
      </w:r>
      <w:r w:rsidR="00394B3A">
        <w:rPr>
          <w:rFonts w:eastAsia="Arial"/>
          <w:lang w:bidi="pt-BR"/>
        </w:rPr>
        <w:t>um aterro</w:t>
      </w:r>
      <w:r w:rsidR="00280BB4">
        <w:rPr>
          <w:rFonts w:eastAsia="Arial"/>
          <w:lang w:bidi="pt-BR"/>
        </w:rPr>
        <w:t xml:space="preserve"> sanitário</w:t>
      </w:r>
      <w:r w:rsidR="00394B3A">
        <w:rPr>
          <w:rFonts w:eastAsia="Arial"/>
          <w:lang w:bidi="pt-BR"/>
        </w:rPr>
        <w:t xml:space="preserve"> </w:t>
      </w:r>
      <w:r>
        <w:rPr>
          <w:rFonts w:eastAsia="Arial"/>
          <w:lang w:bidi="pt-BR"/>
        </w:rPr>
        <w:t>com</w:t>
      </w:r>
      <w:r w:rsidR="008B0661">
        <w:rPr>
          <w:rFonts w:eastAsia="Arial"/>
          <w:lang w:bidi="pt-BR"/>
        </w:rPr>
        <w:t xml:space="preserve"> base em aterros que possuem </w:t>
      </w:r>
      <w:r w:rsidR="001F7014">
        <w:rPr>
          <w:rFonts w:eastAsia="Arial"/>
          <w:lang w:bidi="pt-BR"/>
        </w:rPr>
        <w:t>as seguintes características:</w:t>
      </w:r>
      <w:r w:rsidR="008B0661">
        <w:rPr>
          <w:rFonts w:eastAsia="Arial"/>
          <w:lang w:bidi="pt-BR"/>
        </w:rPr>
        <w:t xml:space="preserve"> 20 anos de vida </w:t>
      </w:r>
      <w:r w:rsidR="00394B3A">
        <w:rPr>
          <w:rFonts w:eastAsia="Arial"/>
          <w:lang w:bidi="pt-BR"/>
        </w:rPr>
        <w:t xml:space="preserve">útil, </w:t>
      </w:r>
      <w:r w:rsidR="008B0661" w:rsidRPr="008B0661">
        <w:rPr>
          <w:rFonts w:eastAsia="Arial"/>
          <w:lang w:bidi="pt-BR"/>
        </w:rPr>
        <w:t>com altura de 20 metros, taludes de um para três e</w:t>
      </w:r>
      <w:r w:rsidR="00F428B0">
        <w:rPr>
          <w:rFonts w:eastAsia="Arial"/>
          <w:lang w:bidi="pt-BR"/>
        </w:rPr>
        <w:t xml:space="preserve"> taxa de ocupação 0,8 do terreno, sendo </w:t>
      </w:r>
      <w:r w:rsidR="00280BB4">
        <w:rPr>
          <w:rFonts w:eastAsia="Arial"/>
          <w:lang w:bidi="pt-BR"/>
        </w:rPr>
        <w:t xml:space="preserve">a restante área </w:t>
      </w:r>
      <w:r w:rsidR="00394B3A">
        <w:rPr>
          <w:rFonts w:eastAsia="Arial"/>
          <w:lang w:bidi="pt-BR"/>
        </w:rPr>
        <w:t>operacional (</w:t>
      </w:r>
      <w:r w:rsidR="00F47AF9">
        <w:rPr>
          <w:rFonts w:eastAsia="Arial"/>
          <w:lang w:bidi="pt-BR"/>
        </w:rPr>
        <w:t>PENIDO</w:t>
      </w:r>
      <w:r w:rsidR="00F428B0">
        <w:rPr>
          <w:rFonts w:eastAsia="Arial"/>
          <w:lang w:bidi="pt-BR"/>
        </w:rPr>
        <w:t>, 200</w:t>
      </w:r>
      <w:r w:rsidR="00F47AF9">
        <w:rPr>
          <w:rFonts w:eastAsia="Arial"/>
          <w:lang w:bidi="pt-BR"/>
        </w:rPr>
        <w:t>1</w:t>
      </w:r>
      <w:r w:rsidR="00F428B0">
        <w:rPr>
          <w:rFonts w:eastAsia="Arial"/>
          <w:lang w:bidi="pt-BR"/>
        </w:rPr>
        <w:t>).</w:t>
      </w:r>
      <w:r w:rsidR="00394B3A">
        <w:rPr>
          <w:rFonts w:eastAsia="Arial"/>
          <w:lang w:bidi="pt-BR"/>
        </w:rPr>
        <w:t xml:space="preserve"> </w:t>
      </w:r>
      <w:r w:rsidR="001F7014">
        <w:rPr>
          <w:rFonts w:eastAsia="Arial"/>
          <w:lang w:bidi="pt-BR"/>
        </w:rPr>
        <w:t xml:space="preserve">O fator do IBAM </w:t>
      </w:r>
      <w:r w:rsidR="00A96D5F">
        <w:rPr>
          <w:rFonts w:eastAsia="Arial"/>
          <w:lang w:bidi="pt-BR"/>
        </w:rPr>
        <w:t>é</w:t>
      </w:r>
      <w:r w:rsidR="001F7014">
        <w:rPr>
          <w:rFonts w:eastAsia="Arial"/>
          <w:lang w:bidi="pt-BR"/>
        </w:rPr>
        <w:t xml:space="preserve"> estabelecido pela seguinte equação:</w:t>
      </w:r>
    </w:p>
    <w:p w:rsidR="001F7014" w:rsidRDefault="001F7014" w:rsidP="00280BB4">
      <w:pPr>
        <w:spacing w:line="360" w:lineRule="auto"/>
        <w:ind w:firstLine="709"/>
        <w:jc w:val="both"/>
        <w:rPr>
          <w:rFonts w:eastAsia="Arial"/>
          <w:lang w:bidi="pt-BR"/>
        </w:rPr>
      </w:pPr>
    </w:p>
    <w:p w:rsidR="00280BB4" w:rsidRDefault="0039087A" w:rsidP="00280BB4">
      <w:pPr>
        <w:spacing w:line="360" w:lineRule="auto"/>
        <w:ind w:firstLine="709"/>
        <w:rPr>
          <w:rFonts w:eastAsia="Arial"/>
          <w:u w:val="single"/>
          <w:lang w:bidi="pt-BR"/>
        </w:rPr>
      </w:pPr>
      <w:r>
        <w:rPr>
          <w:rFonts w:eastAsia="Arial"/>
          <w:lang w:bidi="pt-BR"/>
        </w:rPr>
        <w:t xml:space="preserve">Área </w:t>
      </w:r>
      <w:r w:rsidRPr="008B0661">
        <w:rPr>
          <w:rFonts w:eastAsia="Arial"/>
          <w:lang w:bidi="pt-BR"/>
        </w:rPr>
        <w:t>=</w:t>
      </w:r>
      <w:r w:rsidR="00280BB4" w:rsidRPr="008B0661">
        <w:rPr>
          <w:rFonts w:eastAsia="Arial"/>
          <w:lang w:bidi="pt-BR"/>
        </w:rPr>
        <w:t xml:space="preserve"> Média de RSU gerado por dia x 560</w:t>
      </w:r>
      <w:r w:rsidR="00280BB4" w:rsidRPr="00C8613D">
        <w:rPr>
          <w:rFonts w:eastAsia="Arial"/>
          <w:lang w:bidi="pt-BR"/>
        </w:rPr>
        <w:t>(</w:t>
      </w:r>
      <w:r w:rsidR="00280BB4">
        <w:rPr>
          <w:rFonts w:eastAsia="Arial"/>
          <w:lang w:bidi="pt-BR"/>
        </w:rPr>
        <w:t>2</w:t>
      </w:r>
      <w:r w:rsidR="00D05263">
        <w:rPr>
          <w:rFonts w:eastAsia="Arial"/>
          <w:lang w:bidi="pt-BR"/>
        </w:rPr>
        <w:t>5</w:t>
      </w:r>
      <w:r w:rsidR="00280BB4" w:rsidRPr="00C8613D">
        <w:rPr>
          <w:rFonts w:eastAsia="Arial"/>
          <w:lang w:bidi="pt-BR"/>
        </w:rPr>
        <w:t>)</w:t>
      </w:r>
    </w:p>
    <w:p w:rsidR="00A96D5F" w:rsidRDefault="00A96D5F" w:rsidP="00F428B0">
      <w:pPr>
        <w:spacing w:line="360" w:lineRule="auto"/>
        <w:ind w:firstLine="709"/>
        <w:jc w:val="both"/>
        <w:rPr>
          <w:rFonts w:eastAsia="Arial"/>
          <w:lang w:bidi="pt-BR"/>
        </w:rPr>
      </w:pPr>
    </w:p>
    <w:p w:rsidR="008B0661" w:rsidRDefault="00A96D5F" w:rsidP="00A96D5F">
      <w:pPr>
        <w:spacing w:line="360" w:lineRule="auto"/>
        <w:ind w:firstLine="709"/>
        <w:jc w:val="both"/>
        <w:rPr>
          <w:rFonts w:eastAsia="Arial"/>
          <w:lang w:bidi="pt-BR"/>
        </w:rPr>
      </w:pPr>
      <w:r>
        <w:rPr>
          <w:rFonts w:eastAsia="Arial"/>
          <w:lang w:bidi="pt-BR"/>
        </w:rPr>
        <w:t>Onde:</w:t>
      </w:r>
    </w:p>
    <w:p w:rsidR="00A96D5F" w:rsidRDefault="00A96D5F" w:rsidP="009F395A">
      <w:pPr>
        <w:spacing w:line="360" w:lineRule="auto"/>
        <w:ind w:firstLine="709"/>
        <w:rPr>
          <w:rFonts w:eastAsia="Arial"/>
          <w:lang w:bidi="pt-BR"/>
        </w:rPr>
      </w:pPr>
    </w:p>
    <w:p w:rsidR="00F428B0" w:rsidRDefault="008B0661" w:rsidP="009F395A">
      <w:pPr>
        <w:spacing w:line="360" w:lineRule="auto"/>
        <w:ind w:firstLine="709"/>
        <w:rPr>
          <w:rFonts w:eastAsia="Arial"/>
          <w:u w:val="single"/>
          <w:lang w:bidi="pt-BR"/>
        </w:rPr>
      </w:pPr>
      <w:r>
        <w:rPr>
          <w:rFonts w:eastAsia="Arial"/>
          <w:lang w:bidi="pt-BR"/>
        </w:rPr>
        <w:t xml:space="preserve">A= </w:t>
      </w:r>
      <w:r w:rsidRPr="00DB37D9">
        <w:t>255 t/dia</w:t>
      </w:r>
      <w:r>
        <w:t xml:space="preserve"> x 560 = 142.800,00</w:t>
      </w:r>
      <w:r w:rsidR="00A96D5F">
        <w:t xml:space="preserve"> m²</w:t>
      </w:r>
      <w:r w:rsidR="00F428B0" w:rsidRPr="00C8613D">
        <w:rPr>
          <w:rFonts w:eastAsia="Arial"/>
          <w:lang w:bidi="pt-BR"/>
        </w:rPr>
        <w:t>(</w:t>
      </w:r>
      <w:r w:rsidR="009F395A">
        <w:rPr>
          <w:rFonts w:eastAsia="Arial"/>
          <w:lang w:bidi="pt-BR"/>
        </w:rPr>
        <w:t>2</w:t>
      </w:r>
      <w:r w:rsidR="00D05263">
        <w:rPr>
          <w:rFonts w:eastAsia="Arial"/>
          <w:lang w:bidi="pt-BR"/>
        </w:rPr>
        <w:t>6</w:t>
      </w:r>
      <w:r w:rsidR="00F428B0" w:rsidRPr="00C8613D">
        <w:rPr>
          <w:rFonts w:eastAsia="Arial"/>
          <w:lang w:bidi="pt-BR"/>
        </w:rPr>
        <w:t>)</w:t>
      </w:r>
    </w:p>
    <w:p w:rsidR="00A96D5F" w:rsidRDefault="00A96D5F" w:rsidP="00A96D5F">
      <w:pPr>
        <w:spacing w:line="360" w:lineRule="auto"/>
        <w:ind w:firstLine="709"/>
        <w:jc w:val="both"/>
        <w:rPr>
          <w:rFonts w:eastAsia="Arial"/>
          <w:lang w:bidi="pt-BR"/>
        </w:rPr>
      </w:pPr>
    </w:p>
    <w:p w:rsidR="009F395A" w:rsidRDefault="00A96D5F" w:rsidP="00A96D5F">
      <w:pPr>
        <w:spacing w:line="360" w:lineRule="auto"/>
        <w:ind w:firstLine="709"/>
        <w:jc w:val="both"/>
        <w:rPr>
          <w:rFonts w:eastAsia="Arial"/>
          <w:lang w:bidi="pt-BR"/>
        </w:rPr>
      </w:pPr>
      <w:r>
        <w:rPr>
          <w:rFonts w:eastAsia="Arial"/>
          <w:lang w:bidi="pt-BR"/>
        </w:rPr>
        <w:lastRenderedPageBreak/>
        <w:t xml:space="preserve">Portanto a </w:t>
      </w:r>
      <w:r w:rsidR="00FE16E1">
        <w:rPr>
          <w:rFonts w:eastAsia="Arial"/>
          <w:lang w:bidi="pt-BR"/>
        </w:rPr>
        <w:t xml:space="preserve">diferença da área efetiva </w:t>
      </w:r>
      <w:r>
        <w:rPr>
          <w:rFonts w:eastAsia="Arial"/>
          <w:lang w:bidi="pt-BR"/>
        </w:rPr>
        <w:t>entre os métodos e dada da seguinte forma:</w:t>
      </w:r>
    </w:p>
    <w:p w:rsidR="00A96D5F" w:rsidRDefault="00A96D5F" w:rsidP="009F395A">
      <w:pPr>
        <w:spacing w:line="360" w:lineRule="auto"/>
        <w:ind w:firstLine="709"/>
        <w:rPr>
          <w:rFonts w:eastAsia="Arial"/>
          <w:lang w:bidi="pt-BR"/>
        </w:rPr>
      </w:pPr>
    </w:p>
    <w:p w:rsidR="009F395A" w:rsidRDefault="009F395A" w:rsidP="009F395A">
      <w:pPr>
        <w:spacing w:line="360" w:lineRule="auto"/>
        <w:ind w:firstLine="709"/>
        <w:rPr>
          <w:rFonts w:eastAsia="Arial"/>
          <w:u w:val="single"/>
          <w:lang w:bidi="pt-BR"/>
        </w:rPr>
      </w:pPr>
      <w:r>
        <w:rPr>
          <w:rFonts w:eastAsia="Arial"/>
          <w:lang w:bidi="pt-BR"/>
        </w:rPr>
        <w:t xml:space="preserve">A= </w:t>
      </w:r>
      <w:r w:rsidRPr="00171D4E">
        <w:rPr>
          <w:rFonts w:eastAsia="Arial"/>
          <w:lang w:bidi="pt-BR"/>
        </w:rPr>
        <w:t>166.205</w:t>
      </w:r>
      <w:r w:rsidRPr="00171D4E">
        <w:rPr>
          <w:rFonts w:eastAsia="Times New Roman"/>
          <w:color w:val="000000"/>
        </w:rPr>
        <w:t>,36</w:t>
      </w:r>
      <w:r>
        <w:t xml:space="preserve">- 142.800,00 = </w:t>
      </w:r>
      <w:r w:rsidR="00FE16E1" w:rsidRPr="00FE16E1">
        <w:t>23.177,70</w:t>
      </w:r>
      <w:r w:rsidR="00C07971">
        <w:t xml:space="preserve"> </w:t>
      </w:r>
      <w:r w:rsidR="00A96D5F">
        <w:t>m²</w:t>
      </w:r>
      <w:r w:rsidR="00C07971">
        <w:t xml:space="preserve">       </w:t>
      </w:r>
      <w:r>
        <w:t xml:space="preserve">             </w:t>
      </w:r>
      <w:r w:rsidR="00394B3A">
        <w:t xml:space="preserve">                             </w:t>
      </w:r>
      <w:r>
        <w:t>(</w:t>
      </w:r>
      <w:r>
        <w:rPr>
          <w:rFonts w:eastAsia="Arial"/>
          <w:lang w:bidi="pt-BR"/>
        </w:rPr>
        <w:t>2</w:t>
      </w:r>
      <w:r w:rsidR="00D05263">
        <w:rPr>
          <w:rFonts w:eastAsia="Arial"/>
          <w:lang w:bidi="pt-BR"/>
        </w:rPr>
        <w:t>7</w:t>
      </w:r>
      <w:r w:rsidRPr="00C8613D">
        <w:rPr>
          <w:rFonts w:eastAsia="Arial"/>
          <w:lang w:bidi="pt-BR"/>
        </w:rPr>
        <w:t>)</w:t>
      </w:r>
    </w:p>
    <w:p w:rsidR="001F7014" w:rsidRDefault="001F7014" w:rsidP="001F7014">
      <w:pPr>
        <w:spacing w:line="360" w:lineRule="auto"/>
        <w:ind w:firstLine="709"/>
        <w:jc w:val="both"/>
        <w:rPr>
          <w:rFonts w:eastAsia="Arial"/>
          <w:lang w:bidi="pt-BR"/>
        </w:rPr>
      </w:pPr>
    </w:p>
    <w:p w:rsidR="008B0661" w:rsidRPr="001F7014" w:rsidRDefault="001F7014" w:rsidP="001F7014">
      <w:pPr>
        <w:spacing w:line="360" w:lineRule="auto"/>
        <w:ind w:firstLine="709"/>
        <w:jc w:val="both"/>
        <w:rPr>
          <w:rFonts w:eastAsia="Arial"/>
          <w:u w:val="single"/>
          <w:lang w:bidi="pt-BR"/>
        </w:rPr>
      </w:pPr>
      <w:r>
        <w:rPr>
          <w:rFonts w:eastAsia="Arial"/>
          <w:lang w:bidi="pt-BR"/>
        </w:rPr>
        <w:t xml:space="preserve">Nesse sentido comparou-se o dimensionamento do aterro pelo método de </w:t>
      </w:r>
      <w:r w:rsidR="00C96651">
        <w:rPr>
          <w:rFonts w:eastAsia="Arial"/>
          <w:lang w:bidi="pt-BR"/>
        </w:rPr>
        <w:t>Batista</w:t>
      </w:r>
      <w:r>
        <w:rPr>
          <w:rFonts w:eastAsia="Arial"/>
          <w:lang w:bidi="pt-BR"/>
        </w:rPr>
        <w:t xml:space="preserve"> (2005), com o método utilizado pelo IBAM, no intuito de verificar a diferença entre os métodos de dimensionamento</w:t>
      </w:r>
      <w:r w:rsidRPr="000F2648">
        <w:rPr>
          <w:rFonts w:eastAsia="Arial"/>
          <w:lang w:bidi="pt-BR"/>
        </w:rPr>
        <w:t>.</w:t>
      </w:r>
      <w:r w:rsidR="00394B3A">
        <w:rPr>
          <w:rFonts w:eastAsia="Arial"/>
          <w:lang w:bidi="pt-BR"/>
        </w:rPr>
        <w:t xml:space="preserve"> </w:t>
      </w:r>
      <w:r w:rsidRPr="000F2648">
        <w:rPr>
          <w:rFonts w:eastAsia="Arial"/>
          <w:lang w:bidi="pt-BR"/>
        </w:rPr>
        <w:t>E</w:t>
      </w:r>
      <w:r>
        <w:rPr>
          <w:rFonts w:eastAsia="Arial"/>
          <w:lang w:bidi="pt-BR"/>
        </w:rPr>
        <w:t xml:space="preserve">m </w:t>
      </w:r>
      <w:r w:rsidR="00070218">
        <w:rPr>
          <w:rFonts w:eastAsia="Arial"/>
          <w:lang w:bidi="pt-BR"/>
        </w:rPr>
        <w:t xml:space="preserve">que </w:t>
      </w:r>
      <w:r w:rsidR="00A96D5F">
        <w:rPr>
          <w:rFonts w:eastAsia="Arial"/>
          <w:lang w:bidi="pt-BR"/>
        </w:rPr>
        <w:t>n</w:t>
      </w:r>
      <w:r w:rsidR="00070218">
        <w:rPr>
          <w:rFonts w:eastAsia="Arial"/>
          <w:lang w:bidi="pt-BR"/>
        </w:rPr>
        <w:t>o</w:t>
      </w:r>
      <w:r>
        <w:rPr>
          <w:rFonts w:eastAsia="Arial"/>
          <w:lang w:bidi="pt-BR"/>
        </w:rPr>
        <w:t xml:space="preserve"> método de </w:t>
      </w:r>
      <w:r w:rsidR="00C96651">
        <w:rPr>
          <w:rFonts w:eastAsia="Arial"/>
          <w:lang w:bidi="pt-BR"/>
        </w:rPr>
        <w:t>Batista</w:t>
      </w:r>
      <w:r w:rsidR="008B0661">
        <w:rPr>
          <w:rFonts w:eastAsia="Arial"/>
          <w:lang w:bidi="pt-BR"/>
        </w:rPr>
        <w:t xml:space="preserve"> aprese</w:t>
      </w:r>
      <w:r>
        <w:rPr>
          <w:rFonts w:eastAsia="Arial"/>
          <w:lang w:bidi="pt-BR"/>
        </w:rPr>
        <w:t>ntou uma</w:t>
      </w:r>
      <w:r w:rsidR="008B0661">
        <w:rPr>
          <w:rFonts w:eastAsia="Arial"/>
          <w:lang w:bidi="pt-BR"/>
        </w:rPr>
        <w:t xml:space="preserve"> diferença de </w:t>
      </w:r>
      <w:r w:rsidR="009F395A">
        <w:rPr>
          <w:rFonts w:eastAsia="Arial"/>
          <w:lang w:bidi="pt-BR"/>
        </w:rPr>
        <w:t xml:space="preserve">aproximadamente </w:t>
      </w:r>
      <w:r w:rsidR="008B0661">
        <w:rPr>
          <w:rFonts w:eastAsia="Arial"/>
          <w:lang w:bidi="pt-BR"/>
        </w:rPr>
        <w:t xml:space="preserve">2,34 </w:t>
      </w:r>
      <w:r w:rsidR="009F395A">
        <w:rPr>
          <w:rFonts w:eastAsia="Arial"/>
          <w:lang w:bidi="pt-BR"/>
        </w:rPr>
        <w:t>hectares</w:t>
      </w:r>
      <w:r>
        <w:rPr>
          <w:rFonts w:eastAsia="Arial"/>
          <w:lang w:bidi="pt-BR"/>
        </w:rPr>
        <w:t xml:space="preserve"> a mais do que a</w:t>
      </w:r>
      <w:r w:rsidR="009F395A">
        <w:rPr>
          <w:rFonts w:eastAsia="Arial"/>
          <w:lang w:bidi="pt-BR"/>
        </w:rPr>
        <w:t xml:space="preserve"> área mínima calculada pel</w:t>
      </w:r>
      <w:r>
        <w:rPr>
          <w:rFonts w:eastAsia="Arial"/>
          <w:lang w:bidi="pt-BR"/>
        </w:rPr>
        <w:t xml:space="preserve">o fator estabelecido pelo </w:t>
      </w:r>
      <w:r w:rsidR="009F395A">
        <w:rPr>
          <w:rFonts w:eastAsia="Arial"/>
          <w:lang w:bidi="pt-BR"/>
        </w:rPr>
        <w:t xml:space="preserve">IBAM. </w:t>
      </w:r>
    </w:p>
    <w:p w:rsidR="00F428B0" w:rsidRDefault="00F428B0" w:rsidP="00101B60">
      <w:pPr>
        <w:spacing w:line="360" w:lineRule="auto"/>
        <w:ind w:firstLine="709"/>
        <w:jc w:val="both"/>
        <w:rPr>
          <w:rFonts w:eastAsia="Arial"/>
          <w:lang w:bidi="pt-BR"/>
        </w:rPr>
      </w:pPr>
    </w:p>
    <w:p w:rsidR="0024178B" w:rsidRDefault="003170D1" w:rsidP="00B11A6B">
      <w:pPr>
        <w:pStyle w:val="Ttulo2"/>
        <w:rPr>
          <w:rFonts w:ascii="Arial" w:hAnsi="Arial"/>
          <w:color w:val="auto"/>
          <w:sz w:val="24"/>
          <w:szCs w:val="24"/>
        </w:rPr>
      </w:pPr>
      <w:bookmarkStart w:id="66" w:name="_Toc531141549"/>
      <w:r>
        <w:rPr>
          <w:rFonts w:ascii="Arial" w:hAnsi="Arial"/>
          <w:color w:val="auto"/>
          <w:sz w:val="24"/>
          <w:szCs w:val="24"/>
        </w:rPr>
        <w:t>4.3</w:t>
      </w:r>
      <w:r w:rsidRPr="003170D1">
        <w:rPr>
          <w:rFonts w:ascii="Arial" w:hAnsi="Arial"/>
          <w:color w:val="auto"/>
          <w:sz w:val="24"/>
          <w:szCs w:val="24"/>
        </w:rPr>
        <w:t xml:space="preserve"> Seleção da </w:t>
      </w:r>
      <w:r w:rsidR="006C6F20">
        <w:rPr>
          <w:rFonts w:ascii="Arial" w:hAnsi="Arial"/>
          <w:color w:val="auto"/>
          <w:sz w:val="24"/>
          <w:szCs w:val="24"/>
        </w:rPr>
        <w:t>á</w:t>
      </w:r>
      <w:r w:rsidRPr="003170D1">
        <w:rPr>
          <w:rFonts w:ascii="Arial" w:hAnsi="Arial"/>
          <w:color w:val="auto"/>
          <w:sz w:val="24"/>
          <w:szCs w:val="24"/>
        </w:rPr>
        <w:t xml:space="preserve">rea para </w:t>
      </w:r>
      <w:r w:rsidR="00B82790">
        <w:rPr>
          <w:rFonts w:ascii="Arial" w:hAnsi="Arial"/>
          <w:color w:val="auto"/>
          <w:sz w:val="24"/>
          <w:szCs w:val="24"/>
        </w:rPr>
        <w:t>i</w:t>
      </w:r>
      <w:r w:rsidRPr="003170D1">
        <w:rPr>
          <w:rFonts w:ascii="Arial" w:hAnsi="Arial"/>
          <w:color w:val="auto"/>
          <w:sz w:val="24"/>
          <w:szCs w:val="24"/>
        </w:rPr>
        <w:t xml:space="preserve">mplantação de </w:t>
      </w:r>
      <w:r w:rsidR="006C6F20">
        <w:rPr>
          <w:rFonts w:ascii="Arial" w:hAnsi="Arial"/>
          <w:color w:val="auto"/>
          <w:sz w:val="24"/>
          <w:szCs w:val="24"/>
        </w:rPr>
        <w:t>a</w:t>
      </w:r>
      <w:r w:rsidRPr="003170D1">
        <w:rPr>
          <w:rFonts w:ascii="Arial" w:hAnsi="Arial"/>
          <w:color w:val="auto"/>
          <w:sz w:val="24"/>
          <w:szCs w:val="24"/>
        </w:rPr>
        <w:t xml:space="preserve">terro </w:t>
      </w:r>
      <w:r w:rsidR="006C6F20">
        <w:rPr>
          <w:rFonts w:ascii="Arial" w:hAnsi="Arial"/>
          <w:color w:val="auto"/>
          <w:sz w:val="24"/>
          <w:szCs w:val="24"/>
        </w:rPr>
        <w:t>s</w:t>
      </w:r>
      <w:r w:rsidRPr="003170D1">
        <w:rPr>
          <w:rFonts w:ascii="Arial" w:hAnsi="Arial"/>
          <w:color w:val="auto"/>
          <w:sz w:val="24"/>
          <w:szCs w:val="24"/>
        </w:rPr>
        <w:t>anitário</w:t>
      </w:r>
      <w:bookmarkEnd w:id="66"/>
    </w:p>
    <w:p w:rsidR="00B11A6B" w:rsidRDefault="00B11A6B" w:rsidP="00B11A6B">
      <w:pPr>
        <w:spacing w:after="200" w:line="360" w:lineRule="auto"/>
        <w:ind w:firstLine="709"/>
        <w:jc w:val="both"/>
        <w:rPr>
          <w:rFonts w:eastAsia="Arial"/>
          <w:lang w:bidi="pt-BR"/>
        </w:rPr>
      </w:pPr>
    </w:p>
    <w:p w:rsidR="007F71C6" w:rsidRPr="002E59BB" w:rsidRDefault="0024178B" w:rsidP="002E59BB">
      <w:pPr>
        <w:spacing w:after="200" w:line="360" w:lineRule="auto"/>
        <w:ind w:firstLine="709"/>
        <w:jc w:val="both"/>
        <w:rPr>
          <w:rFonts w:eastAsia="Arial"/>
          <w:lang w:bidi="pt-BR"/>
        </w:rPr>
      </w:pPr>
      <w:r w:rsidRPr="00B11A6B">
        <w:rPr>
          <w:rFonts w:eastAsia="Arial"/>
          <w:lang w:bidi="pt-BR"/>
        </w:rPr>
        <w:t>De posse das dimensões do aterro sanitário</w:t>
      </w:r>
      <w:r w:rsidR="009B1AAE" w:rsidRPr="00B11A6B">
        <w:rPr>
          <w:rFonts w:eastAsia="Arial"/>
          <w:lang w:bidi="pt-BR"/>
        </w:rPr>
        <w:t>,</w:t>
      </w:r>
      <w:r w:rsidRPr="00B11A6B">
        <w:rPr>
          <w:rFonts w:eastAsia="Arial"/>
          <w:lang w:bidi="pt-BR"/>
        </w:rPr>
        <w:t xml:space="preserve"> procurou-se identificar possíveis</w:t>
      </w:r>
      <w:r w:rsidR="008B15C4" w:rsidRPr="00B11A6B">
        <w:rPr>
          <w:rFonts w:eastAsia="Arial"/>
          <w:lang w:bidi="pt-BR"/>
        </w:rPr>
        <w:t xml:space="preserve"> áreas </w:t>
      </w:r>
      <w:r w:rsidRPr="00B11A6B">
        <w:rPr>
          <w:rFonts w:eastAsia="Arial"/>
          <w:lang w:bidi="pt-BR"/>
        </w:rPr>
        <w:t>para implantação</w:t>
      </w:r>
      <w:r w:rsidR="009B1AAE" w:rsidRPr="00B11A6B">
        <w:rPr>
          <w:rFonts w:eastAsia="Arial"/>
          <w:lang w:bidi="pt-BR"/>
        </w:rPr>
        <w:t>, priorizando a logística</w:t>
      </w:r>
      <w:r w:rsidR="00394B3A">
        <w:rPr>
          <w:rFonts w:eastAsia="Arial"/>
          <w:lang w:bidi="pt-BR"/>
        </w:rPr>
        <w:t xml:space="preserve"> </w:t>
      </w:r>
      <w:r w:rsidR="009B1AAE" w:rsidRPr="00B11A6B">
        <w:rPr>
          <w:rFonts w:eastAsia="Arial"/>
          <w:lang w:bidi="pt-BR"/>
        </w:rPr>
        <w:t>em função d</w:t>
      </w:r>
      <w:r w:rsidR="006D474F" w:rsidRPr="00B11A6B">
        <w:rPr>
          <w:rFonts w:eastAsia="Arial"/>
          <w:lang w:bidi="pt-BR"/>
        </w:rPr>
        <w:t xml:space="preserve">a quantidade de </w:t>
      </w:r>
      <w:r w:rsidRPr="00B11A6B">
        <w:rPr>
          <w:rFonts w:eastAsia="Arial"/>
          <w:lang w:bidi="pt-BR"/>
        </w:rPr>
        <w:t xml:space="preserve">resíduos </w:t>
      </w:r>
      <w:r w:rsidR="006D474F" w:rsidRPr="00B11A6B">
        <w:rPr>
          <w:rFonts w:eastAsia="Arial"/>
          <w:lang w:bidi="pt-BR"/>
        </w:rPr>
        <w:t xml:space="preserve">a serem transportadas pelos </w:t>
      </w:r>
      <w:r w:rsidRPr="00B11A6B">
        <w:rPr>
          <w:rFonts w:eastAsia="Arial"/>
          <w:lang w:bidi="pt-BR"/>
        </w:rPr>
        <w:t>os municípios.</w:t>
      </w:r>
      <w:r w:rsidR="00394B3A">
        <w:rPr>
          <w:rFonts w:eastAsia="Arial"/>
          <w:lang w:bidi="pt-BR"/>
        </w:rPr>
        <w:t xml:space="preserve"> </w:t>
      </w:r>
      <w:r w:rsidR="009B1AAE" w:rsidRPr="00B11A6B">
        <w:rPr>
          <w:rFonts w:eastAsia="Arial"/>
          <w:lang w:bidi="pt-BR"/>
        </w:rPr>
        <w:t xml:space="preserve">Portanto </w:t>
      </w:r>
      <w:r w:rsidR="006D474F" w:rsidRPr="00B11A6B">
        <w:rPr>
          <w:rFonts w:eastAsia="Arial"/>
          <w:lang w:bidi="pt-BR"/>
        </w:rPr>
        <w:t xml:space="preserve">delimitou-se </w:t>
      </w:r>
      <w:r w:rsidR="009B1AAE" w:rsidRPr="00B11A6B">
        <w:rPr>
          <w:rFonts w:eastAsia="Arial"/>
          <w:lang w:bidi="pt-BR"/>
        </w:rPr>
        <w:t>a área de abrangência dos municípios consorciados.</w:t>
      </w:r>
    </w:p>
    <w:p w:rsidR="002E59BB" w:rsidRDefault="00853B3B" w:rsidP="002E59BB">
      <w:pPr>
        <w:pStyle w:val="Legenda"/>
        <w:keepNext/>
        <w:jc w:val="center"/>
        <w:rPr>
          <w:sz w:val="24"/>
          <w:szCs w:val="24"/>
        </w:rPr>
      </w:pPr>
      <w:bookmarkStart w:id="67" w:name="_Toc531065808"/>
      <w:r>
        <w:rPr>
          <w:sz w:val="24"/>
          <w:szCs w:val="24"/>
        </w:rPr>
        <w:t>Figura</w:t>
      </w:r>
      <w:r w:rsidR="00804EB7">
        <w:rPr>
          <w:sz w:val="24"/>
          <w:szCs w:val="24"/>
        </w:rPr>
        <w:t xml:space="preserve"> </w:t>
      </w:r>
      <w:r w:rsidR="009C3CC0">
        <w:rPr>
          <w:sz w:val="24"/>
          <w:szCs w:val="24"/>
        </w:rPr>
        <w:fldChar w:fldCharType="begin"/>
      </w:r>
      <w:r w:rsidR="009F4768">
        <w:rPr>
          <w:sz w:val="24"/>
          <w:szCs w:val="24"/>
        </w:rPr>
        <w:instrText xml:space="preserve"> SEQ Figura \* ARABIC </w:instrText>
      </w:r>
      <w:r w:rsidR="009C3CC0">
        <w:rPr>
          <w:sz w:val="24"/>
          <w:szCs w:val="24"/>
        </w:rPr>
        <w:fldChar w:fldCharType="separate"/>
      </w:r>
      <w:r w:rsidR="00E315B7">
        <w:rPr>
          <w:noProof/>
          <w:sz w:val="24"/>
          <w:szCs w:val="24"/>
        </w:rPr>
        <w:t>6</w:t>
      </w:r>
      <w:r w:rsidR="009C3CC0">
        <w:rPr>
          <w:sz w:val="24"/>
          <w:szCs w:val="24"/>
        </w:rPr>
        <w:fldChar w:fldCharType="end"/>
      </w:r>
      <w:r w:rsidR="002E59BB" w:rsidRPr="002E59BB">
        <w:rPr>
          <w:sz w:val="24"/>
          <w:szCs w:val="24"/>
        </w:rPr>
        <w:t>- Área de abrangência do aterro sanitário</w:t>
      </w:r>
      <w:bookmarkEnd w:id="67"/>
    </w:p>
    <w:p w:rsidR="008B4EEA" w:rsidRPr="008B4EEA" w:rsidRDefault="008B4EEA" w:rsidP="008B4EEA"/>
    <w:p w:rsidR="007F71C6" w:rsidRDefault="009C3CC0" w:rsidP="007F71C6">
      <w:pPr>
        <w:rPr>
          <w:rFonts w:eastAsia="Arial"/>
          <w:b/>
          <w:bCs/>
          <w:noProof/>
          <w:lang w:bidi="pt-BR"/>
        </w:rPr>
      </w:pPr>
      <w:r w:rsidRPr="009C3CC0">
        <w:rPr>
          <w:rFonts w:eastAsia="Arial"/>
          <w:b/>
          <w:bCs/>
          <w:noProof/>
          <w:color w:val="FF0000"/>
          <w:lang w:bidi="pt-BR"/>
        </w:rPr>
        <w:pict>
          <v:oval id="Elipse 5" o:spid="_x0000_s1026" style="position:absolute;margin-left:0;margin-top:3.05pt;width:228.7pt;height:211.15pt;z-index:25165926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" filled="f" strokecolor="red" strokeweight="1.5pt">
            <w10:wrap anchorx="page"/>
          </v:oval>
        </w:pict>
      </w:r>
      <w:r w:rsidR="007F71C6">
        <w:rPr>
          <w:rFonts w:eastAsia="Arial"/>
          <w:b/>
          <w:bCs/>
          <w:noProof/>
        </w:rPr>
        <w:drawing>
          <wp:inline distT="0" distB="0" distL="0" distR="0">
            <wp:extent cx="5751262" cy="3193576"/>
            <wp:effectExtent l="19050" t="0" r="1838" b="0"/>
            <wp:docPr id="7" name="Imagem 7" descr="Uma imagem contendo texto, mapa&#10;&#10;Desrnrn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ea de abragência do aterro sanitário.geprint.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402"/>
                    <a:stretch/>
                  </pic:blipFill>
                  <pic:spPr bwMode="auto">
                    <a:xfrm>
                      <a:off x="0" y="0"/>
                      <a:ext cx="5826527" cy="32353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B4EEA" w:rsidRDefault="008B4EEA" w:rsidP="007F71C6">
      <w:pPr>
        <w:spacing w:line="360" w:lineRule="auto"/>
        <w:jc w:val="center"/>
        <w:rPr>
          <w:rFonts w:eastAsia="Arial"/>
          <w:sz w:val="20"/>
          <w:szCs w:val="20"/>
          <w:lang w:bidi="pt-BR"/>
        </w:rPr>
      </w:pPr>
    </w:p>
    <w:p w:rsidR="007F71C6" w:rsidRPr="009A0FBA" w:rsidRDefault="007F71C6" w:rsidP="007F71C6">
      <w:pPr>
        <w:spacing w:line="360" w:lineRule="auto"/>
        <w:jc w:val="center"/>
        <w:rPr>
          <w:rFonts w:eastAsia="Arial"/>
          <w:sz w:val="20"/>
          <w:szCs w:val="20"/>
          <w:lang w:bidi="pt-BR"/>
        </w:rPr>
      </w:pPr>
      <w:r w:rsidRPr="009A0FBA">
        <w:rPr>
          <w:rFonts w:eastAsia="Arial"/>
          <w:sz w:val="20"/>
          <w:szCs w:val="20"/>
          <w:lang w:bidi="pt-BR"/>
        </w:rPr>
        <w:t>Fonte: (</w:t>
      </w:r>
      <w:r>
        <w:rPr>
          <w:rFonts w:eastAsia="Arial"/>
          <w:sz w:val="20"/>
          <w:szCs w:val="20"/>
          <w:lang w:bidi="pt-BR"/>
        </w:rPr>
        <w:t>Google Earth</w:t>
      </w:r>
      <w:r w:rsidRPr="009A0FBA">
        <w:rPr>
          <w:rFonts w:eastAsia="Arial"/>
          <w:sz w:val="20"/>
          <w:szCs w:val="20"/>
          <w:lang w:bidi="pt-BR"/>
        </w:rPr>
        <w:t>, 201</w:t>
      </w:r>
      <w:r w:rsidR="00C65707">
        <w:rPr>
          <w:rFonts w:eastAsia="Arial"/>
          <w:sz w:val="20"/>
          <w:szCs w:val="20"/>
          <w:lang w:bidi="pt-BR"/>
        </w:rPr>
        <w:t>8</w:t>
      </w:r>
      <w:r w:rsidRPr="009A0FBA">
        <w:rPr>
          <w:rFonts w:eastAsia="Arial"/>
          <w:sz w:val="20"/>
          <w:szCs w:val="20"/>
          <w:lang w:bidi="pt-BR"/>
        </w:rPr>
        <w:t>)</w:t>
      </w:r>
    </w:p>
    <w:p w:rsidR="009F4768" w:rsidRDefault="006D474F" w:rsidP="002F0D72">
      <w:pPr>
        <w:spacing w:line="360" w:lineRule="auto"/>
        <w:ind w:firstLine="709"/>
        <w:jc w:val="both"/>
        <w:rPr>
          <w:lang w:bidi="pt-BR"/>
        </w:rPr>
      </w:pPr>
      <w:r>
        <w:rPr>
          <w:lang w:bidi="pt-BR"/>
        </w:rPr>
        <w:lastRenderedPageBreak/>
        <w:t xml:space="preserve">Considerando que cada município </w:t>
      </w:r>
      <w:r w:rsidR="00736CE3">
        <w:rPr>
          <w:lang w:bidi="pt-BR"/>
        </w:rPr>
        <w:t xml:space="preserve">tem a sua produção de resíduos sólidos diários, verificou-se que Teófilo Otoni juntamente com Itambacuri serão </w:t>
      </w:r>
      <w:r w:rsidR="005C167E">
        <w:rPr>
          <w:lang w:bidi="pt-BR"/>
        </w:rPr>
        <w:t>responsáveis pela</w:t>
      </w:r>
      <w:r w:rsidR="00736CE3">
        <w:rPr>
          <w:lang w:bidi="pt-BR"/>
        </w:rPr>
        <w:t xml:space="preserve"> produção de aproximadamente 92,11% dos resíduos sólidos conforme o cenário projetado.</w:t>
      </w:r>
    </w:p>
    <w:p w:rsidR="002F0D72" w:rsidRPr="008B4EEA" w:rsidRDefault="002F0D72" w:rsidP="002F0D72">
      <w:pPr>
        <w:spacing w:line="360" w:lineRule="auto"/>
        <w:ind w:firstLine="709"/>
        <w:jc w:val="both"/>
        <w:rPr>
          <w:lang w:bidi="pt-BR"/>
        </w:rPr>
      </w:pPr>
    </w:p>
    <w:p w:rsidR="009F4768" w:rsidRDefault="00853B3B" w:rsidP="009F4768">
      <w:pPr>
        <w:pStyle w:val="Legenda"/>
        <w:keepNext/>
        <w:jc w:val="center"/>
        <w:rPr>
          <w:sz w:val="24"/>
          <w:szCs w:val="24"/>
        </w:rPr>
      </w:pPr>
      <w:bookmarkStart w:id="68" w:name="_Toc531065809"/>
      <w:r>
        <w:rPr>
          <w:sz w:val="24"/>
          <w:szCs w:val="24"/>
        </w:rPr>
        <w:t>Figura</w:t>
      </w:r>
      <w:r w:rsidR="007F4A5B">
        <w:rPr>
          <w:sz w:val="24"/>
          <w:szCs w:val="24"/>
        </w:rPr>
        <w:t xml:space="preserve"> </w:t>
      </w:r>
      <w:r w:rsidR="009C3CC0" w:rsidRPr="009F4768">
        <w:rPr>
          <w:sz w:val="24"/>
          <w:szCs w:val="24"/>
        </w:rPr>
        <w:fldChar w:fldCharType="begin"/>
      </w:r>
      <w:r w:rsidR="009F4768" w:rsidRPr="009F4768">
        <w:rPr>
          <w:sz w:val="24"/>
          <w:szCs w:val="24"/>
        </w:rPr>
        <w:instrText xml:space="preserve"> SEQ Figura \* ARABIC </w:instrText>
      </w:r>
      <w:r w:rsidR="009C3CC0" w:rsidRPr="009F4768">
        <w:rPr>
          <w:sz w:val="24"/>
          <w:szCs w:val="24"/>
        </w:rPr>
        <w:fldChar w:fldCharType="separate"/>
      </w:r>
      <w:r w:rsidR="00E315B7">
        <w:rPr>
          <w:noProof/>
          <w:sz w:val="24"/>
          <w:szCs w:val="24"/>
        </w:rPr>
        <w:t>7</w:t>
      </w:r>
      <w:r w:rsidR="009C3CC0" w:rsidRPr="009F4768">
        <w:rPr>
          <w:sz w:val="24"/>
          <w:szCs w:val="24"/>
        </w:rPr>
        <w:fldChar w:fldCharType="end"/>
      </w:r>
      <w:r w:rsidR="009F4768" w:rsidRPr="009F4768">
        <w:rPr>
          <w:sz w:val="24"/>
          <w:szCs w:val="24"/>
        </w:rPr>
        <w:t>- Porcentagem de produção de resíduos sólidos por m</w:t>
      </w:r>
      <w:r w:rsidR="009F4768">
        <w:rPr>
          <w:sz w:val="24"/>
          <w:szCs w:val="24"/>
        </w:rPr>
        <w:t>unicípio</w:t>
      </w:r>
      <w:bookmarkEnd w:id="68"/>
    </w:p>
    <w:p w:rsidR="009F4768" w:rsidRPr="009F4768" w:rsidRDefault="009F4768" w:rsidP="009F4768"/>
    <w:p w:rsidR="0024178B" w:rsidRDefault="00F97377" w:rsidP="001B11B0">
      <w:pPr>
        <w:rPr>
          <w:rFonts w:eastAsia="Arial"/>
          <w:b/>
          <w:bCs/>
          <w:lang w:bidi="pt-BR"/>
        </w:rPr>
      </w:pPr>
      <w:r>
        <w:rPr>
          <w:noProof/>
        </w:rPr>
        <w:drawing>
          <wp:inline distT="0" distB="0" distL="0" distR="0">
            <wp:extent cx="5745480" cy="4444409"/>
            <wp:effectExtent l="0" t="0" r="45720" b="13335"/>
            <wp:docPr id="9" name="Gráfico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63F0FB-9993-4989-AFD4-C00F60E0D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6CE3" w:rsidRDefault="00736CE3" w:rsidP="00736CE3">
      <w:pPr>
        <w:spacing w:line="360" w:lineRule="auto"/>
        <w:jc w:val="center"/>
        <w:rPr>
          <w:rFonts w:eastAsia="Arial"/>
          <w:sz w:val="20"/>
          <w:szCs w:val="20"/>
          <w:lang w:bidi="pt-BR"/>
        </w:rPr>
      </w:pPr>
    </w:p>
    <w:p w:rsidR="003525CC" w:rsidRDefault="00736CE3" w:rsidP="003525CC">
      <w:pPr>
        <w:spacing w:line="360" w:lineRule="auto"/>
        <w:jc w:val="center"/>
        <w:rPr>
          <w:rFonts w:eastAsia="Arial"/>
          <w:sz w:val="20"/>
          <w:szCs w:val="20"/>
          <w:lang w:bidi="pt-BR"/>
        </w:rPr>
      </w:pPr>
      <w:r w:rsidRPr="009A0FBA">
        <w:rPr>
          <w:rFonts w:eastAsia="Arial"/>
          <w:sz w:val="20"/>
          <w:szCs w:val="20"/>
          <w:lang w:bidi="pt-BR"/>
        </w:rPr>
        <w:t>Fonte: (Dados da própria pesquisa, 2018)</w:t>
      </w:r>
    </w:p>
    <w:p w:rsidR="003525CC" w:rsidRPr="009A0FBA" w:rsidRDefault="003525CC" w:rsidP="003525CC">
      <w:pPr>
        <w:spacing w:line="360" w:lineRule="auto"/>
        <w:jc w:val="center"/>
        <w:rPr>
          <w:rFonts w:eastAsia="Arial"/>
          <w:sz w:val="20"/>
          <w:szCs w:val="20"/>
          <w:lang w:bidi="pt-BR"/>
        </w:rPr>
      </w:pPr>
    </w:p>
    <w:p w:rsidR="00F97377" w:rsidRDefault="00BA4E37" w:rsidP="00BA4E37">
      <w:pPr>
        <w:spacing w:line="360" w:lineRule="auto"/>
        <w:ind w:firstLine="709"/>
        <w:jc w:val="both"/>
        <w:rPr>
          <w:lang w:bidi="pt-BR"/>
        </w:rPr>
      </w:pPr>
      <w:r>
        <w:rPr>
          <w:lang w:bidi="pt-BR"/>
        </w:rPr>
        <w:t xml:space="preserve">Com base na </w:t>
      </w:r>
      <w:r w:rsidR="00185F5F">
        <w:rPr>
          <w:lang w:bidi="pt-BR"/>
        </w:rPr>
        <w:t>análise da</w:t>
      </w:r>
      <w:r>
        <w:rPr>
          <w:lang w:bidi="pt-BR"/>
        </w:rPr>
        <w:t xml:space="preserve"> área de abrangência do aterro sanitário em função da produção de resíduos de cada município, definiu-</w:t>
      </w:r>
      <w:r w:rsidR="00B2563C">
        <w:rPr>
          <w:lang w:bidi="pt-BR"/>
        </w:rPr>
        <w:t>se a</w:t>
      </w:r>
      <w:r>
        <w:rPr>
          <w:lang w:bidi="pt-BR"/>
        </w:rPr>
        <w:t xml:space="preserve"> área de implantação </w:t>
      </w:r>
      <w:r w:rsidR="00B8153E">
        <w:rPr>
          <w:lang w:bidi="pt-BR"/>
        </w:rPr>
        <w:t xml:space="preserve">no município </w:t>
      </w:r>
      <w:r w:rsidR="00B217E5">
        <w:rPr>
          <w:lang w:bidi="pt-BR"/>
        </w:rPr>
        <w:t>de Teófilo</w:t>
      </w:r>
      <w:r>
        <w:rPr>
          <w:lang w:bidi="pt-BR"/>
        </w:rPr>
        <w:t xml:space="preserve"> Otoni</w:t>
      </w:r>
      <w:r w:rsidR="00A96D5F">
        <w:rPr>
          <w:lang w:bidi="pt-BR"/>
        </w:rPr>
        <w:t>,</w:t>
      </w:r>
      <w:r>
        <w:rPr>
          <w:lang w:bidi="pt-BR"/>
        </w:rPr>
        <w:t xml:space="preserve"> por ser a maior produtora de resíduos. E para fins de logística procurou-se uma área próxim</w:t>
      </w:r>
      <w:r w:rsidR="00185F5F">
        <w:rPr>
          <w:lang w:bidi="pt-BR"/>
        </w:rPr>
        <w:t>a</w:t>
      </w:r>
      <w:r>
        <w:rPr>
          <w:lang w:bidi="pt-BR"/>
        </w:rPr>
        <w:t xml:space="preserve"> a</w:t>
      </w:r>
      <w:r w:rsidR="00185F5F">
        <w:rPr>
          <w:lang w:bidi="pt-BR"/>
        </w:rPr>
        <w:t>o</w:t>
      </w:r>
      <w:r>
        <w:rPr>
          <w:lang w:bidi="pt-BR"/>
        </w:rPr>
        <w:t xml:space="preserve"> município de Itambacuri considerando a relevância</w:t>
      </w:r>
      <w:r w:rsidR="00B217E5">
        <w:rPr>
          <w:lang w:bidi="pt-BR"/>
        </w:rPr>
        <w:t xml:space="preserve"> de</w:t>
      </w:r>
      <w:r>
        <w:rPr>
          <w:lang w:bidi="pt-BR"/>
        </w:rPr>
        <w:t xml:space="preserve"> sua produção de resíduos.</w:t>
      </w:r>
    </w:p>
    <w:p w:rsidR="00826397" w:rsidRDefault="00E70A93" w:rsidP="002F0D72">
      <w:pPr>
        <w:spacing w:line="360" w:lineRule="auto"/>
        <w:ind w:firstLine="709"/>
        <w:jc w:val="both"/>
      </w:pPr>
      <w:r>
        <w:rPr>
          <w:lang w:bidi="pt-BR"/>
        </w:rPr>
        <w:t>Para definir o provável local da implantação do aterro sanitário, pesquisou-se áreas com superfície plana e com as dimensões desejadas. Nesse contexto entende-se que embora considere os a distância entre as cidades e a topografia</w:t>
      </w:r>
      <w:r w:rsidR="00AF686D">
        <w:rPr>
          <w:lang w:bidi="pt-BR"/>
        </w:rPr>
        <w:t xml:space="preserve"> </w:t>
      </w:r>
      <w:r w:rsidR="00AF686D">
        <w:rPr>
          <w:lang w:bidi="pt-BR"/>
        </w:rPr>
        <w:lastRenderedPageBreak/>
        <w:t>como</w:t>
      </w:r>
      <w:r>
        <w:rPr>
          <w:lang w:bidi="pt-BR"/>
        </w:rPr>
        <w:t xml:space="preserve"> fatores relevantes não é possível afirmar que seja a área adequada, pois </w:t>
      </w:r>
      <w:r w:rsidR="00394B3A">
        <w:rPr>
          <w:lang w:bidi="pt-BR"/>
        </w:rPr>
        <w:t>seriam</w:t>
      </w:r>
      <w:r>
        <w:rPr>
          <w:lang w:bidi="pt-BR"/>
        </w:rPr>
        <w:t xml:space="preserve"> </w:t>
      </w:r>
      <w:r w:rsidR="00394B3A">
        <w:rPr>
          <w:lang w:bidi="pt-BR"/>
        </w:rPr>
        <w:t>necessários detalhes legais, econômicos,</w:t>
      </w:r>
      <w:r w:rsidR="007761DB">
        <w:t xml:space="preserve"> técnicos e sociais,</w:t>
      </w:r>
      <w:r>
        <w:rPr>
          <w:lang w:bidi="pt-BR"/>
        </w:rPr>
        <w:t xml:space="preserve"> sobre a área escolhida.</w:t>
      </w:r>
    </w:p>
    <w:p w:rsidR="008B4EEA" w:rsidRDefault="008B4EEA" w:rsidP="002E59BB">
      <w:pPr>
        <w:pStyle w:val="Legenda"/>
        <w:keepNext/>
        <w:jc w:val="center"/>
        <w:rPr>
          <w:sz w:val="24"/>
          <w:szCs w:val="24"/>
        </w:rPr>
      </w:pPr>
    </w:p>
    <w:p w:rsidR="002E59BB" w:rsidRDefault="00853B3B" w:rsidP="002E59BB">
      <w:pPr>
        <w:pStyle w:val="Legenda"/>
        <w:keepNext/>
        <w:jc w:val="center"/>
        <w:rPr>
          <w:sz w:val="24"/>
          <w:szCs w:val="24"/>
        </w:rPr>
      </w:pPr>
      <w:bookmarkStart w:id="69" w:name="_Toc531065810"/>
      <w:r>
        <w:rPr>
          <w:sz w:val="24"/>
          <w:szCs w:val="24"/>
        </w:rPr>
        <w:t>Figura</w:t>
      </w:r>
      <w:r w:rsidR="007F4A5B">
        <w:rPr>
          <w:sz w:val="24"/>
          <w:szCs w:val="24"/>
        </w:rPr>
        <w:t xml:space="preserve"> </w:t>
      </w:r>
      <w:r w:rsidR="009C3CC0">
        <w:rPr>
          <w:sz w:val="24"/>
          <w:szCs w:val="24"/>
        </w:rPr>
        <w:fldChar w:fldCharType="begin"/>
      </w:r>
      <w:r w:rsidR="009F4768">
        <w:rPr>
          <w:sz w:val="24"/>
          <w:szCs w:val="24"/>
        </w:rPr>
        <w:instrText xml:space="preserve"> SEQ Figura \* ARABIC </w:instrText>
      </w:r>
      <w:r w:rsidR="009C3CC0">
        <w:rPr>
          <w:sz w:val="24"/>
          <w:szCs w:val="24"/>
        </w:rPr>
        <w:fldChar w:fldCharType="separate"/>
      </w:r>
      <w:r w:rsidR="00E315B7">
        <w:rPr>
          <w:noProof/>
          <w:sz w:val="24"/>
          <w:szCs w:val="24"/>
        </w:rPr>
        <w:t>8</w:t>
      </w:r>
      <w:r w:rsidR="009C3CC0">
        <w:rPr>
          <w:sz w:val="24"/>
          <w:szCs w:val="24"/>
        </w:rPr>
        <w:fldChar w:fldCharType="end"/>
      </w:r>
      <w:r w:rsidR="002E59BB" w:rsidRPr="002E59BB">
        <w:rPr>
          <w:sz w:val="24"/>
          <w:szCs w:val="24"/>
        </w:rPr>
        <w:t>- Delimitação da área do aterro sanitário</w:t>
      </w:r>
      <w:bookmarkEnd w:id="69"/>
    </w:p>
    <w:p w:rsidR="008B4EEA" w:rsidRPr="008B4EEA" w:rsidRDefault="008B4EEA" w:rsidP="008B4EEA"/>
    <w:p w:rsidR="009917B8" w:rsidRDefault="00826397" w:rsidP="00826397">
      <w:pPr>
        <w:spacing w:line="360" w:lineRule="auto"/>
        <w:rPr>
          <w:lang w:bidi="pt-BR"/>
        </w:rPr>
      </w:pPr>
      <w:r>
        <w:rPr>
          <w:noProof/>
        </w:rPr>
        <w:drawing>
          <wp:inline distT="0" distB="0" distL="0" distR="0">
            <wp:extent cx="5757545" cy="5029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ável local.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332" b="13045"/>
                    <a:stretch/>
                  </pic:blipFill>
                  <pic:spPr bwMode="auto">
                    <a:xfrm>
                      <a:off x="0" y="0"/>
                      <a:ext cx="5785188" cy="50533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0A93" w:rsidRDefault="00E70A93" w:rsidP="00826397">
      <w:pPr>
        <w:spacing w:line="360" w:lineRule="auto"/>
        <w:jc w:val="center"/>
        <w:rPr>
          <w:rFonts w:eastAsia="Arial"/>
          <w:sz w:val="20"/>
          <w:szCs w:val="20"/>
          <w:lang w:bidi="pt-BR"/>
        </w:rPr>
      </w:pPr>
    </w:p>
    <w:p w:rsidR="00826397" w:rsidRDefault="00826397" w:rsidP="00826397">
      <w:pPr>
        <w:spacing w:line="360" w:lineRule="auto"/>
        <w:jc w:val="center"/>
        <w:rPr>
          <w:rFonts w:eastAsia="Arial"/>
          <w:sz w:val="20"/>
          <w:szCs w:val="20"/>
          <w:lang w:bidi="pt-BR"/>
        </w:rPr>
      </w:pPr>
      <w:r w:rsidRPr="009A0FBA">
        <w:rPr>
          <w:rFonts w:eastAsia="Arial"/>
          <w:sz w:val="20"/>
          <w:szCs w:val="20"/>
          <w:lang w:bidi="pt-BR"/>
        </w:rPr>
        <w:t>Fonte: (</w:t>
      </w:r>
      <w:r w:rsidR="00F3379E">
        <w:rPr>
          <w:rFonts w:eastAsia="Arial"/>
          <w:sz w:val="20"/>
          <w:szCs w:val="20"/>
          <w:lang w:bidi="pt-BR"/>
        </w:rPr>
        <w:t>Google Earth</w:t>
      </w:r>
      <w:r w:rsidRPr="009A0FBA">
        <w:rPr>
          <w:rFonts w:eastAsia="Arial"/>
          <w:sz w:val="20"/>
          <w:szCs w:val="20"/>
          <w:lang w:bidi="pt-BR"/>
        </w:rPr>
        <w:t>, 2018)</w:t>
      </w:r>
    </w:p>
    <w:p w:rsidR="00826397" w:rsidRDefault="00826397" w:rsidP="00826397">
      <w:pPr>
        <w:spacing w:line="360" w:lineRule="auto"/>
        <w:jc w:val="both"/>
        <w:rPr>
          <w:rFonts w:eastAsia="Arial"/>
          <w:sz w:val="20"/>
          <w:szCs w:val="20"/>
          <w:lang w:bidi="pt-BR"/>
        </w:rPr>
      </w:pPr>
    </w:p>
    <w:p w:rsidR="00E70A93" w:rsidRPr="002E59BB" w:rsidRDefault="00F46BD7" w:rsidP="002E59BB">
      <w:pPr>
        <w:spacing w:line="360" w:lineRule="auto"/>
        <w:ind w:firstLine="709"/>
        <w:jc w:val="both"/>
        <w:rPr>
          <w:lang w:bidi="pt-BR"/>
        </w:rPr>
      </w:pPr>
      <w:r>
        <w:rPr>
          <w:lang w:bidi="pt-BR"/>
        </w:rPr>
        <w:t>A área analisada está situada a uma latitude 17°52'30.34" sul e a uma longitude 41°32'19.95"</w:t>
      </w:r>
      <w:r w:rsidR="00EF4FEC">
        <w:rPr>
          <w:lang w:bidi="pt-BR"/>
        </w:rPr>
        <w:t xml:space="preserve"> oeste. As dist</w:t>
      </w:r>
      <w:r w:rsidR="00E70A93">
        <w:rPr>
          <w:lang w:bidi="pt-BR"/>
        </w:rPr>
        <w:t>â</w:t>
      </w:r>
      <w:r w:rsidR="00EF4FEC">
        <w:rPr>
          <w:lang w:bidi="pt-BR"/>
        </w:rPr>
        <w:t xml:space="preserve">ncias dos municípios em relação </w:t>
      </w:r>
      <w:r>
        <w:rPr>
          <w:lang w:bidi="pt-BR"/>
        </w:rPr>
        <w:t>à</w:t>
      </w:r>
      <w:r w:rsidR="00EF4FEC">
        <w:rPr>
          <w:lang w:bidi="pt-BR"/>
        </w:rPr>
        <w:t xml:space="preserve"> área de</w:t>
      </w:r>
      <w:r w:rsidR="00E70A93">
        <w:rPr>
          <w:lang w:bidi="pt-BR"/>
        </w:rPr>
        <w:t xml:space="preserve">limitada são demonstradas na </w:t>
      </w:r>
      <w:r w:rsidR="00853B3B">
        <w:rPr>
          <w:lang w:bidi="pt-BR"/>
        </w:rPr>
        <w:t>Figura</w:t>
      </w:r>
      <w:r w:rsidR="00E70A93">
        <w:rPr>
          <w:lang w:bidi="pt-BR"/>
        </w:rPr>
        <w:t xml:space="preserve"> a seguir:</w:t>
      </w:r>
    </w:p>
    <w:p w:rsidR="00E70A93" w:rsidRDefault="00E70A93" w:rsidP="00E70A93">
      <w:pPr>
        <w:spacing w:line="360" w:lineRule="auto"/>
        <w:ind w:firstLine="709"/>
        <w:jc w:val="both"/>
        <w:rPr>
          <w:lang w:bidi="pt-BR"/>
        </w:rPr>
      </w:pPr>
    </w:p>
    <w:p w:rsidR="002F0D72" w:rsidRDefault="002F0D72" w:rsidP="00E70A93">
      <w:pPr>
        <w:spacing w:line="360" w:lineRule="auto"/>
        <w:ind w:firstLine="709"/>
        <w:jc w:val="both"/>
        <w:rPr>
          <w:lang w:bidi="pt-BR"/>
        </w:rPr>
      </w:pPr>
    </w:p>
    <w:p w:rsidR="00835849" w:rsidRDefault="00835849" w:rsidP="00E70A93">
      <w:pPr>
        <w:spacing w:line="360" w:lineRule="auto"/>
        <w:ind w:firstLine="709"/>
        <w:jc w:val="both"/>
        <w:rPr>
          <w:lang w:bidi="pt-BR"/>
        </w:rPr>
      </w:pPr>
    </w:p>
    <w:p w:rsidR="00835849" w:rsidRDefault="00835849" w:rsidP="00E70A93">
      <w:pPr>
        <w:spacing w:line="360" w:lineRule="auto"/>
        <w:ind w:firstLine="709"/>
        <w:jc w:val="both"/>
        <w:rPr>
          <w:lang w:bidi="pt-BR"/>
        </w:rPr>
      </w:pPr>
    </w:p>
    <w:p w:rsidR="002E59BB" w:rsidRDefault="00853B3B" w:rsidP="002E59BB">
      <w:pPr>
        <w:pStyle w:val="Legenda"/>
        <w:keepNext/>
        <w:jc w:val="center"/>
        <w:rPr>
          <w:sz w:val="24"/>
          <w:szCs w:val="24"/>
        </w:rPr>
      </w:pPr>
      <w:bookmarkStart w:id="70" w:name="_Toc531139665"/>
      <w:r>
        <w:rPr>
          <w:sz w:val="24"/>
          <w:szCs w:val="24"/>
        </w:rPr>
        <w:t>Tabela</w:t>
      </w:r>
      <w:r w:rsidR="007F4A5B">
        <w:rPr>
          <w:sz w:val="24"/>
          <w:szCs w:val="24"/>
        </w:rPr>
        <w:t xml:space="preserve"> </w:t>
      </w:r>
      <w:r w:rsidR="009C3CC0" w:rsidRPr="002E59BB">
        <w:rPr>
          <w:sz w:val="24"/>
          <w:szCs w:val="24"/>
        </w:rPr>
        <w:fldChar w:fldCharType="begin"/>
      </w:r>
      <w:r w:rsidR="002E59BB" w:rsidRPr="002E59BB">
        <w:rPr>
          <w:sz w:val="24"/>
          <w:szCs w:val="24"/>
        </w:rPr>
        <w:instrText xml:space="preserve"> SEQ Tabela \* ARABIC </w:instrText>
      </w:r>
      <w:r w:rsidR="009C3CC0" w:rsidRPr="002E59BB">
        <w:rPr>
          <w:sz w:val="24"/>
          <w:szCs w:val="24"/>
        </w:rPr>
        <w:fldChar w:fldCharType="separate"/>
      </w:r>
      <w:r w:rsidR="00E315B7">
        <w:rPr>
          <w:noProof/>
          <w:sz w:val="24"/>
          <w:szCs w:val="24"/>
        </w:rPr>
        <w:t>7</w:t>
      </w:r>
      <w:r w:rsidR="009C3CC0" w:rsidRPr="002E59BB">
        <w:rPr>
          <w:sz w:val="24"/>
          <w:szCs w:val="24"/>
        </w:rPr>
        <w:fldChar w:fldCharType="end"/>
      </w:r>
      <w:r w:rsidR="002E59BB" w:rsidRPr="002E59BB">
        <w:rPr>
          <w:sz w:val="24"/>
          <w:szCs w:val="24"/>
        </w:rPr>
        <w:t>- Porcentagem de produção de resíduos sólidos por município</w:t>
      </w:r>
      <w:bookmarkEnd w:id="70"/>
    </w:p>
    <w:p w:rsidR="002E59BB" w:rsidRPr="002E59BB" w:rsidRDefault="002E59BB" w:rsidP="002E59BB"/>
    <w:tbl>
      <w:tblPr>
        <w:tblW w:w="9059" w:type="dxa"/>
        <w:tblCellMar>
          <w:left w:w="70" w:type="dxa"/>
          <w:right w:w="70" w:type="dxa"/>
        </w:tblCellMar>
        <w:tblLook w:val="04A0"/>
      </w:tblPr>
      <w:tblGrid>
        <w:gridCol w:w="2402"/>
        <w:gridCol w:w="2476"/>
        <w:gridCol w:w="4181"/>
      </w:tblGrid>
      <w:tr w:rsidR="00E70A93" w:rsidRPr="00E70A93" w:rsidTr="00E70A93">
        <w:trPr>
          <w:trHeight w:val="404"/>
        </w:trPr>
        <w:tc>
          <w:tcPr>
            <w:tcW w:w="2402" w:type="dxa"/>
            <w:tcBorders>
              <w:top w:val="nil"/>
              <w:left w:val="nil"/>
              <w:bottom w:val="nil"/>
              <w:right w:val="nil"/>
            </w:tcBorders>
            <w:shd w:val="clear" w:color="000000" w:fill="A6A6A6"/>
            <w:noWrap/>
            <w:hideMark/>
          </w:tcPr>
          <w:p w:rsidR="00E70A93" w:rsidRPr="00E70A93" w:rsidRDefault="00E70A93" w:rsidP="00E70A93">
            <w:pPr>
              <w:suppressAutoHyphens w:val="0"/>
              <w:jc w:val="center"/>
              <w:rPr>
                <w:rFonts w:eastAsia="Times New Roman"/>
                <w:b/>
                <w:bCs/>
                <w:color w:val="000000"/>
              </w:rPr>
            </w:pPr>
            <w:r w:rsidRPr="00E70A93">
              <w:rPr>
                <w:rFonts w:eastAsia="Times New Roman"/>
                <w:b/>
                <w:bCs/>
                <w:color w:val="000000"/>
              </w:rPr>
              <w:t>MUNICÍPIO</w:t>
            </w:r>
          </w:p>
        </w:tc>
        <w:tc>
          <w:tcPr>
            <w:tcW w:w="2476" w:type="dxa"/>
            <w:tcBorders>
              <w:top w:val="nil"/>
              <w:left w:val="nil"/>
              <w:bottom w:val="nil"/>
              <w:right w:val="nil"/>
            </w:tcBorders>
            <w:shd w:val="clear" w:color="000000" w:fill="A6A6A6"/>
            <w:noWrap/>
            <w:hideMark/>
          </w:tcPr>
          <w:p w:rsidR="00E70A93" w:rsidRPr="00E70A93" w:rsidRDefault="00394B3A" w:rsidP="00E70A93">
            <w:pPr>
              <w:suppressAutoHyphens w:val="0"/>
              <w:jc w:val="center"/>
              <w:rPr>
                <w:rFonts w:eastAsia="Times New Roman"/>
                <w:b/>
                <w:bCs/>
                <w:color w:val="000000"/>
              </w:rPr>
            </w:pPr>
            <w:r w:rsidRPr="00E70A93">
              <w:rPr>
                <w:rFonts w:eastAsia="Times New Roman"/>
                <w:b/>
                <w:bCs/>
                <w:color w:val="000000"/>
              </w:rPr>
              <w:t>DISTÂNCIA (</w:t>
            </w:r>
            <w:r w:rsidR="00E70A93" w:rsidRPr="00E70A93">
              <w:rPr>
                <w:rFonts w:eastAsia="Times New Roman"/>
                <w:b/>
                <w:bCs/>
                <w:color w:val="000000"/>
              </w:rPr>
              <w:t>KM)</w:t>
            </w:r>
          </w:p>
        </w:tc>
        <w:tc>
          <w:tcPr>
            <w:tcW w:w="4181" w:type="dxa"/>
            <w:tcBorders>
              <w:top w:val="nil"/>
              <w:left w:val="nil"/>
              <w:bottom w:val="nil"/>
              <w:right w:val="nil"/>
            </w:tcBorders>
            <w:shd w:val="clear" w:color="000000" w:fill="A6A6A6"/>
            <w:hideMark/>
          </w:tcPr>
          <w:p w:rsidR="00E70A93" w:rsidRPr="00E70A93" w:rsidRDefault="00E70A93" w:rsidP="00E70A93">
            <w:pPr>
              <w:suppressAutoHyphens w:val="0"/>
              <w:jc w:val="center"/>
              <w:rPr>
                <w:rFonts w:eastAsia="Times New Roman"/>
                <w:b/>
                <w:bCs/>
                <w:color w:val="000000"/>
              </w:rPr>
            </w:pPr>
            <w:r w:rsidRPr="00E70A93">
              <w:rPr>
                <w:rFonts w:eastAsia="Times New Roman"/>
                <w:b/>
                <w:bCs/>
                <w:color w:val="000000"/>
              </w:rPr>
              <w:t>TEMPO PREVISTO PARA O TRAFEGO</w:t>
            </w:r>
          </w:p>
        </w:tc>
      </w:tr>
      <w:tr w:rsidR="00E70A93" w:rsidRPr="00E70A93" w:rsidTr="00E70A93">
        <w:trPr>
          <w:trHeight w:val="201"/>
        </w:trPr>
        <w:tc>
          <w:tcPr>
            <w:tcW w:w="2402"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ITAMBACURI</w:t>
            </w:r>
          </w:p>
        </w:tc>
        <w:tc>
          <w:tcPr>
            <w:tcW w:w="2476"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33.2</w:t>
            </w:r>
          </w:p>
        </w:tc>
        <w:tc>
          <w:tcPr>
            <w:tcW w:w="4181"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36 min</w:t>
            </w:r>
          </w:p>
        </w:tc>
      </w:tr>
      <w:tr w:rsidR="00E70A93" w:rsidRPr="00E70A93" w:rsidTr="00E70A93">
        <w:trPr>
          <w:trHeight w:val="201"/>
        </w:trPr>
        <w:tc>
          <w:tcPr>
            <w:tcW w:w="2402" w:type="dxa"/>
            <w:tcBorders>
              <w:top w:val="nil"/>
              <w:left w:val="nil"/>
              <w:bottom w:val="nil"/>
              <w:right w:val="nil"/>
            </w:tcBorders>
            <w:shd w:val="clear" w:color="000000" w:fill="BFBFBF"/>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 xml:space="preserve">POTÉ </w:t>
            </w:r>
          </w:p>
        </w:tc>
        <w:tc>
          <w:tcPr>
            <w:tcW w:w="2476" w:type="dxa"/>
            <w:tcBorders>
              <w:top w:val="nil"/>
              <w:left w:val="nil"/>
              <w:bottom w:val="nil"/>
              <w:right w:val="nil"/>
            </w:tcBorders>
            <w:shd w:val="clear" w:color="000000" w:fill="BFBFBF"/>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46.4</w:t>
            </w:r>
          </w:p>
        </w:tc>
        <w:tc>
          <w:tcPr>
            <w:tcW w:w="4181" w:type="dxa"/>
            <w:tcBorders>
              <w:top w:val="nil"/>
              <w:left w:val="nil"/>
              <w:bottom w:val="nil"/>
              <w:right w:val="nil"/>
            </w:tcBorders>
            <w:shd w:val="clear" w:color="000000" w:fill="BFBFBF"/>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59 min</w:t>
            </w:r>
          </w:p>
        </w:tc>
      </w:tr>
      <w:tr w:rsidR="00E70A93" w:rsidRPr="00E70A93" w:rsidTr="00E70A93">
        <w:trPr>
          <w:trHeight w:val="201"/>
        </w:trPr>
        <w:tc>
          <w:tcPr>
            <w:tcW w:w="2402"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 xml:space="preserve">FREI GASPAR </w:t>
            </w:r>
          </w:p>
        </w:tc>
        <w:tc>
          <w:tcPr>
            <w:tcW w:w="2476"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33.8</w:t>
            </w:r>
          </w:p>
        </w:tc>
        <w:tc>
          <w:tcPr>
            <w:tcW w:w="4181"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50 min</w:t>
            </w:r>
          </w:p>
        </w:tc>
      </w:tr>
      <w:tr w:rsidR="00E70A93" w:rsidRPr="00E70A93" w:rsidTr="00E70A93">
        <w:trPr>
          <w:trHeight w:val="201"/>
        </w:trPr>
        <w:tc>
          <w:tcPr>
            <w:tcW w:w="2402" w:type="dxa"/>
            <w:tcBorders>
              <w:top w:val="nil"/>
              <w:left w:val="nil"/>
              <w:bottom w:val="nil"/>
              <w:right w:val="nil"/>
            </w:tcBorders>
            <w:shd w:val="clear" w:color="000000" w:fill="BFBFBF"/>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CAMPANARIO</w:t>
            </w:r>
          </w:p>
        </w:tc>
        <w:tc>
          <w:tcPr>
            <w:tcW w:w="2476" w:type="dxa"/>
            <w:tcBorders>
              <w:top w:val="nil"/>
              <w:left w:val="nil"/>
              <w:bottom w:val="nil"/>
              <w:right w:val="nil"/>
            </w:tcBorders>
            <w:shd w:val="clear" w:color="000000" w:fill="BFBFBF"/>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54.6</w:t>
            </w:r>
          </w:p>
        </w:tc>
        <w:tc>
          <w:tcPr>
            <w:tcW w:w="4181" w:type="dxa"/>
            <w:tcBorders>
              <w:top w:val="nil"/>
              <w:left w:val="nil"/>
              <w:bottom w:val="nil"/>
              <w:right w:val="nil"/>
            </w:tcBorders>
            <w:shd w:val="clear" w:color="000000" w:fill="BFBFBF"/>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48 min</w:t>
            </w:r>
          </w:p>
        </w:tc>
      </w:tr>
      <w:tr w:rsidR="00E70A93" w:rsidRPr="00E70A93" w:rsidTr="00E70A93">
        <w:trPr>
          <w:trHeight w:val="201"/>
        </w:trPr>
        <w:tc>
          <w:tcPr>
            <w:tcW w:w="2402"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 xml:space="preserve">OURO VERDE </w:t>
            </w:r>
          </w:p>
        </w:tc>
        <w:tc>
          <w:tcPr>
            <w:tcW w:w="2476"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53.9 km</w:t>
            </w:r>
          </w:p>
        </w:tc>
        <w:tc>
          <w:tcPr>
            <w:tcW w:w="4181" w:type="dxa"/>
            <w:tcBorders>
              <w:top w:val="nil"/>
              <w:left w:val="nil"/>
              <w:bottom w:val="nil"/>
              <w:right w:val="nil"/>
            </w:tcBorders>
            <w:shd w:val="clear" w:color="auto" w:fill="auto"/>
            <w:noWrap/>
            <w:vAlign w:val="bottom"/>
            <w:hideMark/>
          </w:tcPr>
          <w:p w:rsidR="00E70A93" w:rsidRPr="00E70A93" w:rsidRDefault="00E70A93" w:rsidP="00E70A93">
            <w:pPr>
              <w:suppressAutoHyphens w:val="0"/>
              <w:jc w:val="center"/>
              <w:rPr>
                <w:rFonts w:eastAsia="Times New Roman"/>
                <w:color w:val="000000"/>
              </w:rPr>
            </w:pPr>
            <w:r w:rsidRPr="00E70A93">
              <w:rPr>
                <w:rFonts w:eastAsia="Times New Roman"/>
                <w:color w:val="000000"/>
              </w:rPr>
              <w:t>1 h 15 min</w:t>
            </w:r>
          </w:p>
        </w:tc>
      </w:tr>
    </w:tbl>
    <w:p w:rsidR="00E70A93" w:rsidRDefault="00E70A93" w:rsidP="00E70A93">
      <w:pPr>
        <w:spacing w:line="360" w:lineRule="auto"/>
        <w:jc w:val="center"/>
        <w:rPr>
          <w:rFonts w:eastAsia="Arial"/>
          <w:sz w:val="20"/>
          <w:szCs w:val="20"/>
          <w:lang w:bidi="pt-BR"/>
        </w:rPr>
      </w:pPr>
    </w:p>
    <w:p w:rsidR="00E70A93" w:rsidRDefault="00E70A93" w:rsidP="00E70A93">
      <w:pPr>
        <w:spacing w:line="360" w:lineRule="auto"/>
        <w:jc w:val="center"/>
        <w:rPr>
          <w:rFonts w:eastAsia="Arial"/>
          <w:sz w:val="20"/>
          <w:szCs w:val="20"/>
          <w:lang w:bidi="pt-BR"/>
        </w:rPr>
      </w:pPr>
      <w:r w:rsidRPr="009A0FBA">
        <w:rPr>
          <w:rFonts w:eastAsia="Arial"/>
          <w:sz w:val="20"/>
          <w:szCs w:val="20"/>
          <w:lang w:bidi="pt-BR"/>
        </w:rPr>
        <w:t>Fonte: (Dados da própria pesquisa, 2018)</w:t>
      </w:r>
    </w:p>
    <w:p w:rsidR="00DA5AD5" w:rsidRDefault="00DA5AD5" w:rsidP="00DA5AD5">
      <w:pPr>
        <w:spacing w:line="360" w:lineRule="auto"/>
        <w:jc w:val="both"/>
        <w:rPr>
          <w:lang w:bidi="pt-BR"/>
        </w:rPr>
      </w:pPr>
    </w:p>
    <w:p w:rsidR="00DA0A8A" w:rsidRDefault="00DA5AD5" w:rsidP="00AF686D">
      <w:pPr>
        <w:spacing w:line="360" w:lineRule="auto"/>
        <w:ind w:firstLine="709"/>
        <w:jc w:val="both"/>
        <w:rPr>
          <w:lang w:bidi="pt-BR"/>
        </w:rPr>
      </w:pPr>
      <w:r>
        <w:rPr>
          <w:lang w:bidi="pt-BR"/>
        </w:rPr>
        <w:t xml:space="preserve">A área escolhida possui uma boa via de acesso pela </w:t>
      </w:r>
      <w:r w:rsidR="009A0FD1">
        <w:rPr>
          <w:lang w:bidi="pt-BR"/>
        </w:rPr>
        <w:t>Av. Agnaldo Neiva que é interligada a BR 116</w:t>
      </w:r>
      <w:r w:rsidR="002E6C40">
        <w:rPr>
          <w:lang w:bidi="pt-BR"/>
        </w:rPr>
        <w:t xml:space="preserve">, </w:t>
      </w:r>
      <w:r w:rsidR="00AF686D">
        <w:rPr>
          <w:lang w:bidi="pt-BR"/>
        </w:rPr>
        <w:t>a via possui</w:t>
      </w:r>
      <w:r w:rsidR="002E6C40">
        <w:rPr>
          <w:lang w:bidi="pt-BR"/>
        </w:rPr>
        <w:t xml:space="preserve"> boas condições de </w:t>
      </w:r>
      <w:r w:rsidR="000F0E04">
        <w:rPr>
          <w:lang w:bidi="pt-BR"/>
        </w:rPr>
        <w:t>infraestrutura urbana. O</w:t>
      </w:r>
      <w:r w:rsidR="002E6C40">
        <w:rPr>
          <w:lang w:bidi="pt-BR"/>
        </w:rPr>
        <w:t xml:space="preserve"> bairro Jardim das Acácias onde está localizad</w:t>
      </w:r>
      <w:r w:rsidR="000F0E04">
        <w:rPr>
          <w:lang w:bidi="pt-BR"/>
        </w:rPr>
        <w:t xml:space="preserve">a a área </w:t>
      </w:r>
      <w:r w:rsidR="00AF686D">
        <w:rPr>
          <w:lang w:bidi="pt-BR"/>
        </w:rPr>
        <w:t>analisada</w:t>
      </w:r>
      <w:r w:rsidR="000F0E04">
        <w:rPr>
          <w:lang w:bidi="pt-BR"/>
        </w:rPr>
        <w:t xml:space="preserve"> não</w:t>
      </w:r>
      <w:r w:rsidR="002E6C40">
        <w:rPr>
          <w:lang w:bidi="pt-BR"/>
        </w:rPr>
        <w:t xml:space="preserve"> possui </w:t>
      </w:r>
      <w:r w:rsidR="000F0E04">
        <w:rPr>
          <w:lang w:bidi="pt-BR"/>
        </w:rPr>
        <w:t xml:space="preserve">alto adensamento </w:t>
      </w:r>
      <w:r w:rsidR="00FE16E1">
        <w:rPr>
          <w:lang w:bidi="pt-BR"/>
        </w:rPr>
        <w:t>residencial</w:t>
      </w:r>
      <w:r w:rsidR="00AF686D">
        <w:rPr>
          <w:lang w:bidi="pt-BR"/>
        </w:rPr>
        <w:t xml:space="preserve">, </w:t>
      </w:r>
      <w:r w:rsidR="000F0E04">
        <w:rPr>
          <w:lang w:bidi="pt-BR"/>
        </w:rPr>
        <w:t xml:space="preserve">como pode se </w:t>
      </w:r>
      <w:r w:rsidR="000F0E04" w:rsidRPr="002F0D72">
        <w:rPr>
          <w:lang w:bidi="pt-BR"/>
        </w:rPr>
        <w:t xml:space="preserve">observar na </w:t>
      </w:r>
      <w:r w:rsidR="00853B3B">
        <w:rPr>
          <w:lang w:bidi="pt-BR"/>
        </w:rPr>
        <w:t>Figura</w:t>
      </w:r>
      <w:r w:rsidR="002F0D72" w:rsidRPr="002F0D72">
        <w:rPr>
          <w:lang w:bidi="pt-BR"/>
        </w:rPr>
        <w:t>8</w:t>
      </w:r>
      <w:r w:rsidR="00AF686D">
        <w:rPr>
          <w:lang w:bidi="pt-BR"/>
        </w:rPr>
        <w:t xml:space="preserve">. Portanto </w:t>
      </w:r>
      <w:r w:rsidR="00FE16E1">
        <w:rPr>
          <w:lang w:bidi="pt-BR"/>
        </w:rPr>
        <w:t>tende</w:t>
      </w:r>
      <w:r w:rsidR="002E6C40">
        <w:rPr>
          <w:lang w:bidi="pt-BR"/>
        </w:rPr>
        <w:t xml:space="preserve"> a ter</w:t>
      </w:r>
      <w:r w:rsidR="000F0E04">
        <w:rPr>
          <w:lang w:bidi="pt-BR"/>
        </w:rPr>
        <w:t xml:space="preserve"> um </w:t>
      </w:r>
      <w:r w:rsidR="00AF686D">
        <w:rPr>
          <w:lang w:bidi="pt-BR"/>
        </w:rPr>
        <w:t>alto fluxo</w:t>
      </w:r>
      <w:r w:rsidR="000F0E04">
        <w:rPr>
          <w:lang w:bidi="pt-BR"/>
        </w:rPr>
        <w:t xml:space="preserve"> local</w:t>
      </w:r>
      <w:r w:rsidR="00AF686D">
        <w:rPr>
          <w:lang w:bidi="pt-BR"/>
        </w:rPr>
        <w:t xml:space="preserve"> baixo</w:t>
      </w:r>
      <w:r w:rsidR="002E6C40">
        <w:rPr>
          <w:lang w:bidi="pt-BR"/>
        </w:rPr>
        <w:t>.</w:t>
      </w:r>
    </w:p>
    <w:p w:rsidR="002F0D72" w:rsidRDefault="002F0D72" w:rsidP="00DA0A8A">
      <w:pPr>
        <w:spacing w:line="360" w:lineRule="auto"/>
        <w:ind w:firstLine="709"/>
        <w:jc w:val="both"/>
        <w:rPr>
          <w:lang w:bidi="pt-BR"/>
        </w:rPr>
      </w:pPr>
    </w:p>
    <w:p w:rsidR="00512AAF" w:rsidRPr="008B4EEA" w:rsidRDefault="00512AAF" w:rsidP="008B4EEA">
      <w:pPr>
        <w:pStyle w:val="Ttulo2"/>
        <w:rPr>
          <w:rFonts w:ascii="Arial" w:hAnsi="Arial"/>
          <w:color w:val="auto"/>
          <w:sz w:val="24"/>
          <w:szCs w:val="24"/>
        </w:rPr>
      </w:pPr>
      <w:bookmarkStart w:id="71" w:name="_Toc531141550"/>
      <w:r>
        <w:rPr>
          <w:rFonts w:ascii="Arial" w:hAnsi="Arial"/>
          <w:color w:val="auto"/>
          <w:sz w:val="24"/>
          <w:szCs w:val="24"/>
        </w:rPr>
        <w:t>4.</w:t>
      </w:r>
      <w:r w:rsidR="00DF18AD">
        <w:rPr>
          <w:rFonts w:ascii="Arial" w:hAnsi="Arial"/>
          <w:color w:val="auto"/>
          <w:sz w:val="24"/>
          <w:szCs w:val="24"/>
        </w:rPr>
        <w:t>4</w:t>
      </w:r>
      <w:r w:rsidR="00394B3A">
        <w:rPr>
          <w:rFonts w:ascii="Arial" w:hAnsi="Arial"/>
          <w:color w:val="auto"/>
          <w:sz w:val="24"/>
          <w:szCs w:val="24"/>
        </w:rPr>
        <w:t xml:space="preserve"> </w:t>
      </w:r>
      <w:r w:rsidR="006C6F20">
        <w:rPr>
          <w:rFonts w:ascii="Arial" w:hAnsi="Arial"/>
          <w:color w:val="auto"/>
          <w:sz w:val="24"/>
          <w:szCs w:val="24"/>
        </w:rPr>
        <w:t xml:space="preserve">Verificação de custos referentes </w:t>
      </w:r>
      <w:r w:rsidR="00394B3A">
        <w:rPr>
          <w:rFonts w:ascii="Arial" w:hAnsi="Arial"/>
          <w:color w:val="auto"/>
          <w:sz w:val="24"/>
          <w:szCs w:val="24"/>
        </w:rPr>
        <w:t>à</w:t>
      </w:r>
      <w:r w:rsidR="006C6F20">
        <w:rPr>
          <w:rFonts w:ascii="Arial" w:hAnsi="Arial"/>
          <w:color w:val="auto"/>
          <w:sz w:val="24"/>
          <w:szCs w:val="24"/>
        </w:rPr>
        <w:t xml:space="preserve"> implantação do aterro sanitário consorciado</w:t>
      </w:r>
      <w:bookmarkEnd w:id="71"/>
    </w:p>
    <w:p w:rsidR="007232AC" w:rsidRPr="00DA0A8A" w:rsidRDefault="007232AC" w:rsidP="007232AC">
      <w:pPr>
        <w:spacing w:line="360" w:lineRule="auto"/>
        <w:ind w:firstLine="709"/>
        <w:jc w:val="both"/>
        <w:rPr>
          <w:lang w:bidi="pt-BR"/>
        </w:rPr>
      </w:pPr>
    </w:p>
    <w:p w:rsidR="00DB674E" w:rsidRDefault="00593AF3" w:rsidP="00DB674E">
      <w:pPr>
        <w:spacing w:line="360" w:lineRule="auto"/>
        <w:ind w:firstLine="709"/>
        <w:jc w:val="both"/>
        <w:rPr>
          <w:lang w:bidi="pt-BR"/>
        </w:rPr>
      </w:pPr>
      <w:r w:rsidRPr="00DA0A8A">
        <w:rPr>
          <w:lang w:bidi="pt-BR"/>
        </w:rPr>
        <w:t xml:space="preserve">Para o custo total </w:t>
      </w:r>
      <w:r w:rsidR="00AF686D">
        <w:rPr>
          <w:lang w:bidi="pt-BR"/>
        </w:rPr>
        <w:t xml:space="preserve">do aterro sanitário </w:t>
      </w:r>
      <w:r w:rsidRPr="00DA0A8A">
        <w:rPr>
          <w:lang w:bidi="pt-BR"/>
        </w:rPr>
        <w:t>foi adotado o valor de implantação calculado pela ABETRE (2017), para aterros modelo</w:t>
      </w:r>
      <w:r w:rsidR="000F1F99" w:rsidRPr="00DA0A8A">
        <w:rPr>
          <w:lang w:bidi="pt-BR"/>
        </w:rPr>
        <w:t xml:space="preserve">. O aterro </w:t>
      </w:r>
      <w:r w:rsidR="00FE16E1">
        <w:rPr>
          <w:lang w:bidi="pt-BR"/>
        </w:rPr>
        <w:t xml:space="preserve">dimensionado </w:t>
      </w:r>
      <w:r w:rsidR="00CA595F">
        <w:rPr>
          <w:lang w:bidi="pt-BR"/>
        </w:rPr>
        <w:t xml:space="preserve">pela </w:t>
      </w:r>
      <w:r w:rsidR="00CA595F" w:rsidRPr="00DA0A8A">
        <w:rPr>
          <w:lang w:bidi="pt-BR"/>
        </w:rPr>
        <w:t>a</w:t>
      </w:r>
      <w:r w:rsidR="000F1F99" w:rsidRPr="00DA0A8A">
        <w:rPr>
          <w:lang w:bidi="pt-BR"/>
        </w:rPr>
        <w:t xml:space="preserve"> ABETRE tem a capacidade diária de até 300 toneladas, portanto considerando ser maior do que a capacidade do aterro dimensionado</w:t>
      </w:r>
      <w:r w:rsidR="00FE16E1">
        <w:rPr>
          <w:lang w:bidi="pt-BR"/>
        </w:rPr>
        <w:t>,</w:t>
      </w:r>
      <w:r w:rsidR="000F1F99" w:rsidRPr="00DA0A8A">
        <w:rPr>
          <w:lang w:bidi="pt-BR"/>
        </w:rPr>
        <w:t xml:space="preserve"> que tem a capacidade diária de 2</w:t>
      </w:r>
      <w:r w:rsidR="00AF686D">
        <w:rPr>
          <w:lang w:bidi="pt-BR"/>
        </w:rPr>
        <w:t>55</w:t>
      </w:r>
      <w:r w:rsidR="000F1F99" w:rsidRPr="00DA0A8A">
        <w:rPr>
          <w:lang w:bidi="pt-BR"/>
        </w:rPr>
        <w:t xml:space="preserve"> toneladas diárias</w:t>
      </w:r>
      <w:r w:rsidR="00AF686D">
        <w:rPr>
          <w:lang w:bidi="pt-BR"/>
        </w:rPr>
        <w:t>,</w:t>
      </w:r>
      <w:r w:rsidR="000F1F99" w:rsidRPr="00DA0A8A">
        <w:rPr>
          <w:lang w:bidi="pt-BR"/>
        </w:rPr>
        <w:t xml:space="preserve"> o cálculo foi readequado</w:t>
      </w:r>
      <w:r w:rsidR="00FE16E1">
        <w:rPr>
          <w:lang w:bidi="pt-BR"/>
        </w:rPr>
        <w:t>,</w:t>
      </w:r>
      <w:r w:rsidR="000F1F99" w:rsidRPr="00DA0A8A">
        <w:rPr>
          <w:lang w:bidi="pt-BR"/>
        </w:rPr>
        <w:t xml:space="preserve"> tendo como </w:t>
      </w:r>
      <w:r w:rsidR="00AF686D" w:rsidRPr="00DA0A8A">
        <w:rPr>
          <w:lang w:bidi="pt-BR"/>
        </w:rPr>
        <w:t>referência o</w:t>
      </w:r>
      <w:r w:rsidR="000F1F99" w:rsidRPr="00DA0A8A">
        <w:rPr>
          <w:lang w:bidi="pt-BR"/>
        </w:rPr>
        <w:t xml:space="preserve"> valor total calculado pela ABETRE</w:t>
      </w:r>
      <w:r w:rsidR="00394B3A">
        <w:rPr>
          <w:lang w:bidi="pt-BR"/>
        </w:rPr>
        <w:t xml:space="preserve"> </w:t>
      </w:r>
      <w:r w:rsidR="00AF686D">
        <w:rPr>
          <w:lang w:bidi="pt-BR"/>
        </w:rPr>
        <w:t>para o custo do aterro por tonelada. Nesse contexto</w:t>
      </w:r>
      <w:r w:rsidR="000F1F99" w:rsidRPr="00DA0A8A">
        <w:rPr>
          <w:lang w:bidi="pt-BR"/>
        </w:rPr>
        <w:t xml:space="preserve">, utilizou-se </w:t>
      </w:r>
      <w:r w:rsidR="00AF686D">
        <w:rPr>
          <w:lang w:bidi="pt-BR"/>
        </w:rPr>
        <w:t xml:space="preserve">a </w:t>
      </w:r>
      <w:r w:rsidR="000F1F99" w:rsidRPr="00DA0A8A">
        <w:rPr>
          <w:lang w:bidi="pt-BR"/>
        </w:rPr>
        <w:t>sensibilidade do preço mínimo</w:t>
      </w:r>
      <w:r w:rsidR="00DB674E">
        <w:rPr>
          <w:lang w:bidi="pt-BR"/>
        </w:rPr>
        <w:t xml:space="preserve"> de </w:t>
      </w:r>
      <w:r w:rsidR="00DB674E">
        <w:t xml:space="preserve">R$ </w:t>
      </w:r>
      <w:r w:rsidR="00F81422">
        <w:t>8</w:t>
      </w:r>
      <w:r w:rsidR="00DB674E">
        <w:t>,</w:t>
      </w:r>
      <w:r w:rsidR="00F81422">
        <w:t>32</w:t>
      </w:r>
      <w:r w:rsidR="000F1F99" w:rsidRPr="00DA0A8A">
        <w:rPr>
          <w:lang w:bidi="pt-BR"/>
        </w:rPr>
        <w:t xml:space="preserve"> por toneladas </w:t>
      </w:r>
      <w:r w:rsidR="00F81422" w:rsidRPr="00DA0A8A">
        <w:rPr>
          <w:lang w:bidi="pt-BR"/>
        </w:rPr>
        <w:t xml:space="preserve">dia </w:t>
      </w:r>
      <w:r w:rsidR="00F81422">
        <w:rPr>
          <w:lang w:bidi="pt-BR"/>
        </w:rPr>
        <w:t xml:space="preserve">para implantação do aterro sanitário com base na </w:t>
      </w:r>
      <w:r w:rsidR="00394B3A">
        <w:rPr>
          <w:lang w:bidi="pt-BR"/>
        </w:rPr>
        <w:t>análise da Fundação de Pesquisa Econômica</w:t>
      </w:r>
      <w:r w:rsidR="00DB674E">
        <w:rPr>
          <w:lang w:bidi="pt-BR"/>
        </w:rPr>
        <w:t xml:space="preserve"> (</w:t>
      </w:r>
      <w:r w:rsidR="00394B3A">
        <w:rPr>
          <w:lang w:bidi="pt-BR"/>
        </w:rPr>
        <w:t>FIPE</w:t>
      </w:r>
      <w:r w:rsidR="00DB674E">
        <w:rPr>
          <w:lang w:bidi="pt-BR"/>
        </w:rPr>
        <w:t>, 2017).</w:t>
      </w:r>
    </w:p>
    <w:p w:rsidR="004F04D7" w:rsidRDefault="00DB674E" w:rsidP="007232AC">
      <w:pPr>
        <w:spacing w:line="360" w:lineRule="auto"/>
        <w:ind w:firstLine="709"/>
        <w:jc w:val="both"/>
        <w:rPr>
          <w:lang w:bidi="pt-BR"/>
        </w:rPr>
      </w:pPr>
      <w:r>
        <w:rPr>
          <w:lang w:bidi="pt-BR"/>
        </w:rPr>
        <w:t>Portanto adequando as características do aterro sanitário em estudo que apresenta uma produção diária de resíduos sólidos de 255 toneladas, o custo total e dada pela formula abaixo:</w:t>
      </w:r>
    </w:p>
    <w:p w:rsidR="00DB674E" w:rsidRDefault="00DB674E" w:rsidP="007232AC">
      <w:pPr>
        <w:spacing w:line="360" w:lineRule="auto"/>
        <w:ind w:firstLine="709"/>
        <w:jc w:val="both"/>
        <w:rPr>
          <w:lang w:bidi="pt-BR"/>
        </w:rPr>
      </w:pPr>
    </w:p>
    <w:p w:rsidR="00B63018" w:rsidRPr="002A69C7" w:rsidRDefault="00B63018" w:rsidP="007232AC">
      <w:pPr>
        <w:spacing w:line="360" w:lineRule="auto"/>
        <w:ind w:firstLine="709"/>
        <w:jc w:val="both"/>
        <w:rPr>
          <w:lang w:val="en-US" w:bidi="pt-BR"/>
        </w:rPr>
      </w:pPr>
      <w:r w:rsidRPr="002A69C7">
        <w:rPr>
          <w:lang w:val="en-US" w:bidi="pt-BR"/>
        </w:rPr>
        <w:t xml:space="preserve">CT= </w:t>
      </w:r>
      <w:r w:rsidR="00320B8B" w:rsidRPr="002A69C7">
        <w:rPr>
          <w:lang w:val="en-US" w:bidi="pt-BR"/>
        </w:rPr>
        <w:t>(</w:t>
      </w:r>
      <w:r w:rsidRPr="002A69C7">
        <w:rPr>
          <w:lang w:val="en-US" w:bidi="pt-BR"/>
        </w:rPr>
        <w:t xml:space="preserve">SPT x </w:t>
      </w:r>
      <w:r w:rsidR="00320B8B" w:rsidRPr="002A69C7">
        <w:rPr>
          <w:lang w:val="en-US" w:bidi="pt-BR"/>
        </w:rPr>
        <w:t>CPD x 365</w:t>
      </w:r>
      <w:r w:rsidR="00F81422" w:rsidRPr="002A69C7">
        <w:rPr>
          <w:lang w:val="en-US" w:bidi="pt-BR"/>
        </w:rPr>
        <w:t xml:space="preserve"> x útil</w:t>
      </w:r>
      <w:r w:rsidR="00320B8B" w:rsidRPr="002A69C7">
        <w:rPr>
          <w:lang w:val="en-US" w:bidi="pt-BR"/>
        </w:rPr>
        <w:t>)</w:t>
      </w:r>
    </w:p>
    <w:p w:rsidR="000834B4" w:rsidRPr="002A69C7" w:rsidRDefault="000834B4" w:rsidP="007232AC">
      <w:pPr>
        <w:spacing w:line="360" w:lineRule="auto"/>
        <w:ind w:firstLine="709"/>
        <w:jc w:val="both"/>
        <w:rPr>
          <w:lang w:val="en-US" w:bidi="pt-BR"/>
        </w:rPr>
      </w:pPr>
    </w:p>
    <w:p w:rsidR="00DB674E" w:rsidRDefault="00DB674E" w:rsidP="007232AC">
      <w:pPr>
        <w:spacing w:line="360" w:lineRule="auto"/>
        <w:ind w:firstLine="709"/>
        <w:jc w:val="both"/>
        <w:rPr>
          <w:lang w:bidi="pt-BR"/>
        </w:rPr>
      </w:pPr>
      <w:r>
        <w:rPr>
          <w:lang w:bidi="pt-BR"/>
        </w:rPr>
        <w:lastRenderedPageBreak/>
        <w:t xml:space="preserve">Onde </w:t>
      </w:r>
    </w:p>
    <w:p w:rsidR="00DB674E" w:rsidRDefault="00DB674E" w:rsidP="007232AC">
      <w:pPr>
        <w:spacing w:line="360" w:lineRule="auto"/>
        <w:ind w:firstLine="709"/>
        <w:jc w:val="both"/>
        <w:rPr>
          <w:lang w:bidi="pt-BR"/>
        </w:rPr>
      </w:pPr>
      <w:r>
        <w:rPr>
          <w:lang w:bidi="pt-BR"/>
        </w:rPr>
        <w:t>CT= Custo Total</w:t>
      </w:r>
    </w:p>
    <w:p w:rsidR="00DB674E" w:rsidRDefault="00DB674E" w:rsidP="007232AC">
      <w:pPr>
        <w:spacing w:line="360" w:lineRule="auto"/>
        <w:ind w:firstLine="709"/>
        <w:jc w:val="both"/>
        <w:rPr>
          <w:lang w:bidi="pt-BR"/>
        </w:rPr>
      </w:pPr>
      <w:r>
        <w:rPr>
          <w:lang w:bidi="pt-BR"/>
        </w:rPr>
        <w:t xml:space="preserve">SPT= Sensibilidade do Preço Mínimo </w:t>
      </w:r>
    </w:p>
    <w:p w:rsidR="00635B05" w:rsidRDefault="00635B05" w:rsidP="007232AC">
      <w:pPr>
        <w:spacing w:line="360" w:lineRule="auto"/>
        <w:ind w:firstLine="709"/>
        <w:jc w:val="both"/>
        <w:rPr>
          <w:lang w:bidi="pt-BR"/>
        </w:rPr>
      </w:pPr>
      <w:r>
        <w:rPr>
          <w:lang w:bidi="pt-BR"/>
        </w:rPr>
        <w:t>CPD= Capacidade diária</w:t>
      </w:r>
    </w:p>
    <w:p w:rsidR="000834B4" w:rsidRDefault="000834B4" w:rsidP="007232AC">
      <w:pPr>
        <w:spacing w:line="360" w:lineRule="auto"/>
        <w:ind w:firstLine="709"/>
        <w:jc w:val="both"/>
        <w:rPr>
          <w:lang w:bidi="pt-BR"/>
        </w:rPr>
      </w:pPr>
    </w:p>
    <w:p w:rsidR="00DA13B2" w:rsidRDefault="00DA13B2" w:rsidP="00DA13B2">
      <w:pPr>
        <w:spacing w:line="360" w:lineRule="auto"/>
        <w:ind w:firstLine="709"/>
        <w:jc w:val="both"/>
        <w:rPr>
          <w:lang w:bidi="pt-BR"/>
        </w:rPr>
      </w:pPr>
      <w:r>
        <w:rPr>
          <w:lang w:bidi="pt-BR"/>
        </w:rPr>
        <w:t>CT= (</w:t>
      </w:r>
      <w:r w:rsidR="00F81422">
        <w:rPr>
          <w:lang w:bidi="pt-BR"/>
        </w:rPr>
        <w:t>8</w:t>
      </w:r>
      <w:r w:rsidR="00283C29">
        <w:rPr>
          <w:lang w:bidi="pt-BR"/>
        </w:rPr>
        <w:t>,</w:t>
      </w:r>
      <w:r w:rsidR="00F81422">
        <w:rPr>
          <w:lang w:bidi="pt-BR"/>
        </w:rPr>
        <w:t>32</w:t>
      </w:r>
      <w:r>
        <w:rPr>
          <w:lang w:bidi="pt-BR"/>
        </w:rPr>
        <w:t xml:space="preserve"> x </w:t>
      </w:r>
      <w:r w:rsidRPr="00B63018">
        <w:rPr>
          <w:lang w:bidi="pt-BR"/>
        </w:rPr>
        <w:t>2</w:t>
      </w:r>
      <w:r w:rsidR="000E1407">
        <w:rPr>
          <w:lang w:bidi="pt-BR"/>
        </w:rPr>
        <w:t>55</w:t>
      </w:r>
      <w:r>
        <w:rPr>
          <w:lang w:bidi="pt-BR"/>
        </w:rPr>
        <w:t xml:space="preserve"> x</w:t>
      </w:r>
      <w:r w:rsidR="000E1407">
        <w:rPr>
          <w:lang w:bidi="pt-BR"/>
        </w:rPr>
        <w:t xml:space="preserve"> 365)</w:t>
      </w:r>
    </w:p>
    <w:p w:rsidR="00B63018" w:rsidRDefault="00B63018" w:rsidP="007232AC">
      <w:pPr>
        <w:spacing w:line="360" w:lineRule="auto"/>
        <w:ind w:firstLine="709"/>
        <w:jc w:val="both"/>
        <w:rPr>
          <w:lang w:bidi="pt-BR"/>
        </w:rPr>
      </w:pPr>
      <w:r>
        <w:rPr>
          <w:lang w:bidi="pt-BR"/>
        </w:rPr>
        <w:t>CT=</w:t>
      </w:r>
      <w:r w:rsidR="00320B8B">
        <w:rPr>
          <w:lang w:bidi="pt-BR"/>
        </w:rPr>
        <w:t xml:space="preserve"> R$</w:t>
      </w:r>
      <w:r w:rsidR="00F81422">
        <w:rPr>
          <w:lang w:bidi="pt-BR"/>
        </w:rPr>
        <w:t>774</w:t>
      </w:r>
      <w:r w:rsidR="000E1407">
        <w:rPr>
          <w:lang w:bidi="pt-BR"/>
        </w:rPr>
        <w:t>.</w:t>
      </w:r>
      <w:r w:rsidR="00F81422">
        <w:rPr>
          <w:lang w:bidi="pt-BR"/>
        </w:rPr>
        <w:t>887</w:t>
      </w:r>
      <w:r w:rsidR="00320B8B" w:rsidRPr="00320B8B">
        <w:rPr>
          <w:lang w:bidi="pt-BR"/>
        </w:rPr>
        <w:t>,</w:t>
      </w:r>
      <w:r w:rsidR="00F81422">
        <w:rPr>
          <w:lang w:bidi="pt-BR"/>
        </w:rPr>
        <w:t>73</w:t>
      </w:r>
      <w:r w:rsidR="00320B8B">
        <w:rPr>
          <w:lang w:bidi="pt-BR"/>
        </w:rPr>
        <w:t xml:space="preserve"> /ano</w:t>
      </w:r>
    </w:p>
    <w:p w:rsidR="00320B8B" w:rsidRDefault="00320B8B" w:rsidP="007232AC">
      <w:pPr>
        <w:spacing w:line="360" w:lineRule="auto"/>
        <w:ind w:firstLine="709"/>
        <w:jc w:val="both"/>
        <w:rPr>
          <w:lang w:bidi="pt-BR"/>
        </w:rPr>
      </w:pPr>
    </w:p>
    <w:p w:rsidR="00320B8B" w:rsidRDefault="00320B8B" w:rsidP="007232AC">
      <w:pPr>
        <w:spacing w:line="360" w:lineRule="auto"/>
        <w:ind w:firstLine="709"/>
        <w:jc w:val="both"/>
        <w:rPr>
          <w:lang w:bidi="pt-BR"/>
        </w:rPr>
      </w:pPr>
      <w:r>
        <w:rPr>
          <w:lang w:bidi="pt-BR"/>
        </w:rPr>
        <w:t xml:space="preserve">Como o aterro tem vida útil para 20 anos calculou-se </w:t>
      </w:r>
      <w:r w:rsidR="000834B4">
        <w:rPr>
          <w:lang w:bidi="pt-BR"/>
        </w:rPr>
        <w:t xml:space="preserve">o custo total </w:t>
      </w:r>
      <w:r>
        <w:rPr>
          <w:lang w:bidi="pt-BR"/>
        </w:rPr>
        <w:t>da seguinte forma:</w:t>
      </w:r>
    </w:p>
    <w:p w:rsidR="00320B8B" w:rsidRDefault="00320B8B" w:rsidP="007232AC">
      <w:pPr>
        <w:spacing w:line="360" w:lineRule="auto"/>
        <w:ind w:firstLine="709"/>
        <w:jc w:val="both"/>
        <w:rPr>
          <w:lang w:bidi="pt-BR"/>
        </w:rPr>
      </w:pPr>
    </w:p>
    <w:p w:rsidR="00320B8B" w:rsidRDefault="00320B8B" w:rsidP="007232AC">
      <w:pPr>
        <w:spacing w:line="360" w:lineRule="auto"/>
        <w:ind w:firstLine="709"/>
        <w:jc w:val="both"/>
        <w:rPr>
          <w:lang w:bidi="pt-BR"/>
        </w:rPr>
      </w:pPr>
      <w:r>
        <w:rPr>
          <w:lang w:bidi="pt-BR"/>
        </w:rPr>
        <w:t>CT=R$</w:t>
      </w:r>
      <w:r w:rsidR="00F81422">
        <w:rPr>
          <w:lang w:bidi="pt-BR"/>
        </w:rPr>
        <w:t>774.887</w:t>
      </w:r>
      <w:r w:rsidR="00F81422" w:rsidRPr="00320B8B">
        <w:rPr>
          <w:lang w:bidi="pt-BR"/>
        </w:rPr>
        <w:t>,</w:t>
      </w:r>
      <w:r w:rsidR="00F81422">
        <w:rPr>
          <w:lang w:bidi="pt-BR"/>
        </w:rPr>
        <w:t xml:space="preserve">73 </w:t>
      </w:r>
      <w:r>
        <w:rPr>
          <w:lang w:bidi="pt-BR"/>
        </w:rPr>
        <w:t>* 20</w:t>
      </w:r>
    </w:p>
    <w:p w:rsidR="00320B8B" w:rsidRDefault="00320B8B" w:rsidP="007232AC">
      <w:pPr>
        <w:spacing w:line="360" w:lineRule="auto"/>
        <w:ind w:firstLine="709"/>
        <w:jc w:val="both"/>
        <w:rPr>
          <w:lang w:bidi="pt-BR"/>
        </w:rPr>
      </w:pPr>
      <w:r>
        <w:rPr>
          <w:lang w:bidi="pt-BR"/>
        </w:rPr>
        <w:t xml:space="preserve">CT= </w:t>
      </w:r>
      <w:r w:rsidR="00F81422" w:rsidRPr="00F81422">
        <w:rPr>
          <w:lang w:bidi="pt-BR"/>
        </w:rPr>
        <w:t>R$15.497.734,65</w:t>
      </w:r>
    </w:p>
    <w:p w:rsidR="00B63018" w:rsidRDefault="00B63018" w:rsidP="00320B8B">
      <w:pPr>
        <w:spacing w:line="360" w:lineRule="auto"/>
        <w:jc w:val="both"/>
        <w:rPr>
          <w:lang w:bidi="pt-BR"/>
        </w:rPr>
      </w:pPr>
    </w:p>
    <w:p w:rsidR="007232AC" w:rsidRDefault="00B63018" w:rsidP="007232AC">
      <w:pPr>
        <w:spacing w:line="360" w:lineRule="auto"/>
        <w:ind w:firstLine="709"/>
        <w:jc w:val="both"/>
        <w:rPr>
          <w:lang w:bidi="pt-BR"/>
        </w:rPr>
      </w:pPr>
      <w:r>
        <w:rPr>
          <w:lang w:bidi="pt-BR"/>
        </w:rPr>
        <w:t xml:space="preserve">Portanto calcula-se a taxa de resíduos sólidos conforme o método de Hortolani (2008) em </w:t>
      </w:r>
      <w:r w:rsidR="00B2563C">
        <w:rPr>
          <w:lang w:bidi="pt-BR"/>
        </w:rPr>
        <w:t>que:</w:t>
      </w:r>
    </w:p>
    <w:p w:rsidR="00320B8B" w:rsidRDefault="00320B8B" w:rsidP="007232AC">
      <w:pPr>
        <w:spacing w:line="360" w:lineRule="auto"/>
        <w:ind w:firstLine="709"/>
        <w:jc w:val="both"/>
        <w:rPr>
          <w:lang w:bidi="pt-BR"/>
        </w:rPr>
      </w:pPr>
    </w:p>
    <w:p w:rsidR="00B63018" w:rsidRPr="00320B8B" w:rsidRDefault="00B63018" w:rsidP="007232AC">
      <w:pPr>
        <w:spacing w:line="360" w:lineRule="auto"/>
        <w:ind w:firstLine="709"/>
        <w:jc w:val="both"/>
        <w:rPr>
          <w:lang w:bidi="pt-BR"/>
        </w:rPr>
      </w:pPr>
      <w:r w:rsidRPr="00320B8B">
        <w:rPr>
          <w:lang w:bidi="pt-BR"/>
        </w:rPr>
        <w:t>T=</w:t>
      </w:r>
      <w:r w:rsidR="00394B3A">
        <w:rPr>
          <w:lang w:bidi="pt-BR"/>
        </w:rPr>
        <w:t xml:space="preserve">     ____</w:t>
      </w:r>
      <w:r w:rsidRPr="00894AAD">
        <w:rPr>
          <w:u w:val="single"/>
          <w:lang w:bidi="pt-BR"/>
        </w:rPr>
        <w:t>Ct anua</w:t>
      </w:r>
      <w:r w:rsidR="00894AAD">
        <w:rPr>
          <w:u w:val="single"/>
          <w:lang w:bidi="pt-BR"/>
        </w:rPr>
        <w:t>l</w:t>
      </w:r>
      <w:r w:rsidR="00394B3A">
        <w:rPr>
          <w:u w:val="single"/>
          <w:lang w:bidi="pt-BR"/>
        </w:rPr>
        <w:t>_____</w:t>
      </w:r>
      <w:r w:rsidR="00894AAD">
        <w:rPr>
          <w:u w:val="single"/>
          <w:lang w:bidi="pt-BR"/>
        </w:rPr>
        <w:t>.</w:t>
      </w:r>
    </w:p>
    <w:p w:rsidR="00B63018" w:rsidRDefault="00394B3A" w:rsidP="007232AC">
      <w:pPr>
        <w:spacing w:line="360" w:lineRule="auto"/>
        <w:ind w:firstLine="709"/>
        <w:jc w:val="both"/>
        <w:rPr>
          <w:lang w:bidi="pt-BR"/>
        </w:rPr>
      </w:pPr>
      <w:r>
        <w:rPr>
          <w:lang w:bidi="pt-BR"/>
        </w:rPr>
        <w:t xml:space="preserve">       </w:t>
      </w:r>
      <w:r w:rsidR="007228AD">
        <w:rPr>
          <w:lang w:bidi="pt-BR"/>
        </w:rPr>
        <w:t>Quantidade de imóveis</w:t>
      </w:r>
    </w:p>
    <w:p w:rsidR="00E3035C" w:rsidRDefault="00E3035C" w:rsidP="007232AC">
      <w:pPr>
        <w:spacing w:line="360" w:lineRule="auto"/>
        <w:ind w:firstLine="709"/>
        <w:jc w:val="both"/>
        <w:rPr>
          <w:lang w:bidi="pt-BR"/>
        </w:rPr>
      </w:pPr>
    </w:p>
    <w:p w:rsidR="007228AD" w:rsidRDefault="007228AD" w:rsidP="007232AC">
      <w:pPr>
        <w:spacing w:line="360" w:lineRule="auto"/>
        <w:ind w:firstLine="709"/>
        <w:jc w:val="both"/>
        <w:rPr>
          <w:lang w:bidi="pt-BR"/>
        </w:rPr>
      </w:pPr>
      <w:r>
        <w:rPr>
          <w:lang w:bidi="pt-BR"/>
        </w:rPr>
        <w:t>Segundo a divisão de rendas imobiliárias Teófilo Otoni tem cadastrados no ano de 2018, aproximadamente 40.222 imóveis</w:t>
      </w:r>
      <w:r w:rsidR="00E3035C">
        <w:rPr>
          <w:lang w:bidi="pt-BR"/>
        </w:rPr>
        <w:t xml:space="preserve"> cadastrados em que anualmente é cobrada a taxa de resíduos sólidos, portanto para a taxa seria calculada desta forma:</w:t>
      </w:r>
    </w:p>
    <w:p w:rsidR="007232AC" w:rsidRDefault="007232AC" w:rsidP="007232AC">
      <w:pPr>
        <w:spacing w:line="360" w:lineRule="auto"/>
        <w:ind w:firstLine="709"/>
        <w:jc w:val="both"/>
        <w:rPr>
          <w:lang w:bidi="pt-BR"/>
        </w:rPr>
      </w:pPr>
    </w:p>
    <w:p w:rsidR="007232AC" w:rsidRDefault="00894AAD" w:rsidP="007232AC">
      <w:pPr>
        <w:spacing w:line="360" w:lineRule="auto"/>
        <w:ind w:firstLine="709"/>
        <w:jc w:val="both"/>
        <w:rPr>
          <w:lang w:bidi="pt-BR"/>
        </w:rPr>
      </w:pPr>
      <w:r>
        <w:rPr>
          <w:lang w:bidi="pt-BR"/>
        </w:rPr>
        <w:t>T=</w:t>
      </w:r>
      <w:r w:rsidR="00394B3A">
        <w:rPr>
          <w:lang w:bidi="pt-BR"/>
        </w:rPr>
        <w:t xml:space="preserve"> </w:t>
      </w:r>
      <w:r w:rsidR="00DF40FA" w:rsidRPr="00DF40FA">
        <w:rPr>
          <w:u w:val="single"/>
          <w:lang w:bidi="pt-BR"/>
        </w:rPr>
        <w:t>774.887,73</w:t>
      </w:r>
    </w:p>
    <w:p w:rsidR="00894AAD" w:rsidRPr="007228AD" w:rsidRDefault="00394B3A" w:rsidP="00894AAD">
      <w:pPr>
        <w:suppressAutoHyphens w:val="0"/>
        <w:jc w:val="both"/>
        <w:rPr>
          <w:lang w:bidi="pt-BR"/>
        </w:rPr>
      </w:pPr>
      <w:r>
        <w:rPr>
          <w:lang w:bidi="pt-BR"/>
        </w:rPr>
        <w:t xml:space="preserve">                  </w:t>
      </w:r>
      <w:r w:rsidR="007228AD" w:rsidRPr="007228AD">
        <w:rPr>
          <w:lang w:bidi="pt-BR"/>
        </w:rPr>
        <w:t>40.222</w:t>
      </w:r>
    </w:p>
    <w:p w:rsidR="007232AC" w:rsidRDefault="007232AC" w:rsidP="007232AC">
      <w:pPr>
        <w:spacing w:line="360" w:lineRule="auto"/>
        <w:ind w:firstLine="709"/>
        <w:jc w:val="both"/>
        <w:rPr>
          <w:lang w:bidi="pt-BR"/>
        </w:rPr>
      </w:pPr>
    </w:p>
    <w:p w:rsidR="00394B3A" w:rsidRDefault="00894AAD" w:rsidP="00DA13B2">
      <w:pPr>
        <w:spacing w:line="360" w:lineRule="auto"/>
        <w:ind w:firstLine="709"/>
        <w:jc w:val="both"/>
        <w:rPr>
          <w:lang w:bidi="pt-BR"/>
        </w:rPr>
      </w:pPr>
      <w:r>
        <w:rPr>
          <w:lang w:bidi="pt-BR"/>
        </w:rPr>
        <w:t xml:space="preserve">T= R$ </w:t>
      </w:r>
      <w:r w:rsidR="007228AD">
        <w:rPr>
          <w:lang w:bidi="pt-BR"/>
        </w:rPr>
        <w:t>19</w:t>
      </w:r>
      <w:r>
        <w:rPr>
          <w:lang w:bidi="pt-BR"/>
        </w:rPr>
        <w:t>,</w:t>
      </w:r>
      <w:r w:rsidR="007228AD">
        <w:rPr>
          <w:lang w:bidi="pt-BR"/>
        </w:rPr>
        <w:t>2</w:t>
      </w:r>
      <w:r w:rsidR="00F81422">
        <w:rPr>
          <w:lang w:bidi="pt-BR"/>
        </w:rPr>
        <w:t xml:space="preserve">6 </w:t>
      </w:r>
      <w:r w:rsidR="00E3035C">
        <w:rPr>
          <w:lang w:bidi="pt-BR"/>
        </w:rPr>
        <w:t xml:space="preserve">imóvel </w:t>
      </w:r>
      <w:r>
        <w:rPr>
          <w:lang w:bidi="pt-BR"/>
        </w:rPr>
        <w:t>/ano</w:t>
      </w:r>
    </w:p>
    <w:p w:rsidR="00894AAD" w:rsidRDefault="00512AAF" w:rsidP="00394B3A">
      <w:pPr>
        <w:pStyle w:val="Ttulo2"/>
        <w:rPr>
          <w:rFonts w:ascii="Arial" w:hAnsi="Arial"/>
          <w:color w:val="auto"/>
          <w:sz w:val="24"/>
          <w:szCs w:val="24"/>
        </w:rPr>
      </w:pPr>
      <w:bookmarkStart w:id="72" w:name="_Toc531141551"/>
      <w:r>
        <w:rPr>
          <w:rFonts w:ascii="Arial" w:hAnsi="Arial"/>
          <w:color w:val="auto"/>
          <w:sz w:val="24"/>
          <w:szCs w:val="24"/>
        </w:rPr>
        <w:t>4.</w:t>
      </w:r>
      <w:r w:rsidR="00DF18AD">
        <w:rPr>
          <w:rFonts w:ascii="Arial" w:hAnsi="Arial"/>
          <w:color w:val="auto"/>
          <w:sz w:val="24"/>
          <w:szCs w:val="24"/>
        </w:rPr>
        <w:t>5</w:t>
      </w:r>
      <w:r w:rsidRPr="008A1799">
        <w:rPr>
          <w:rFonts w:ascii="Arial" w:hAnsi="Arial"/>
          <w:color w:val="auto"/>
          <w:sz w:val="24"/>
          <w:szCs w:val="24"/>
        </w:rPr>
        <w:t xml:space="preserve"> Investimentos</w:t>
      </w:r>
      <w:r w:rsidR="00737565">
        <w:rPr>
          <w:rFonts w:ascii="Arial" w:hAnsi="Arial"/>
          <w:color w:val="auto"/>
          <w:sz w:val="24"/>
          <w:szCs w:val="24"/>
        </w:rPr>
        <w:t xml:space="preserve"> para implantação do </w:t>
      </w:r>
      <w:r w:rsidR="004F04D7">
        <w:rPr>
          <w:rFonts w:ascii="Arial" w:hAnsi="Arial"/>
          <w:color w:val="auto"/>
          <w:sz w:val="24"/>
          <w:szCs w:val="24"/>
        </w:rPr>
        <w:t>aterro sanitário</w:t>
      </w:r>
      <w:bookmarkEnd w:id="72"/>
    </w:p>
    <w:p w:rsidR="00394B3A" w:rsidRPr="00394B3A" w:rsidRDefault="00394B3A" w:rsidP="00394B3A">
      <w:pPr>
        <w:rPr>
          <w:lang w:eastAsia="en-US"/>
        </w:rPr>
      </w:pPr>
    </w:p>
    <w:p w:rsidR="00E3035C" w:rsidRDefault="00894AAD" w:rsidP="007232AC">
      <w:pPr>
        <w:spacing w:line="360" w:lineRule="auto"/>
        <w:ind w:firstLine="709"/>
        <w:jc w:val="both"/>
      </w:pPr>
      <w:r>
        <w:t xml:space="preserve">No aterro sanitário consorciado serão depositadas aproximadamente </w:t>
      </w:r>
      <w:r w:rsidR="00E3035C">
        <w:t>tem 40.222,00</w:t>
      </w:r>
      <w:r>
        <w:t xml:space="preserve">. Portanto, o benefício proveniente de um projeto de disposição final de resíduos sólidos urbanos, </w:t>
      </w:r>
      <w:r w:rsidR="00512AAF">
        <w:t>pela resulta</w:t>
      </w:r>
      <w:r>
        <w:t xml:space="preserve"> em:</w:t>
      </w:r>
    </w:p>
    <w:p w:rsidR="00894AAD" w:rsidRDefault="00894AAD" w:rsidP="007232AC">
      <w:pPr>
        <w:spacing w:line="360" w:lineRule="auto"/>
        <w:ind w:firstLine="709"/>
        <w:jc w:val="both"/>
        <w:rPr>
          <w:lang w:bidi="pt-BR"/>
        </w:rPr>
      </w:pPr>
      <w:r w:rsidRPr="00894AAD">
        <w:rPr>
          <w:lang w:bidi="pt-BR"/>
        </w:rPr>
        <w:lastRenderedPageBreak/>
        <w:t>B = D</w:t>
      </w:r>
      <w:r>
        <w:rPr>
          <w:lang w:bidi="pt-BR"/>
        </w:rPr>
        <w:t xml:space="preserve"> x </w:t>
      </w:r>
      <w:r w:rsidRPr="00894AAD">
        <w:rPr>
          <w:lang w:bidi="pt-BR"/>
        </w:rPr>
        <w:t>T</w:t>
      </w:r>
    </w:p>
    <w:p w:rsidR="000E1407" w:rsidRDefault="000E1407" w:rsidP="007232AC">
      <w:pPr>
        <w:spacing w:line="360" w:lineRule="auto"/>
        <w:ind w:firstLine="709"/>
        <w:jc w:val="both"/>
        <w:rPr>
          <w:lang w:bidi="pt-BR"/>
        </w:rPr>
      </w:pPr>
    </w:p>
    <w:p w:rsidR="000E1407" w:rsidRDefault="000E1407" w:rsidP="007232AC">
      <w:pPr>
        <w:spacing w:line="360" w:lineRule="auto"/>
        <w:ind w:firstLine="709"/>
        <w:jc w:val="both"/>
        <w:rPr>
          <w:lang w:bidi="pt-BR"/>
        </w:rPr>
      </w:pPr>
      <w:r>
        <w:rPr>
          <w:lang w:bidi="pt-BR"/>
        </w:rPr>
        <w:t>Onde:</w:t>
      </w:r>
    </w:p>
    <w:p w:rsidR="000E1407" w:rsidRDefault="000E1407" w:rsidP="007232AC">
      <w:pPr>
        <w:spacing w:line="360" w:lineRule="auto"/>
        <w:ind w:firstLine="709"/>
        <w:jc w:val="both"/>
        <w:rPr>
          <w:lang w:bidi="pt-BR"/>
        </w:rPr>
      </w:pPr>
      <w:r>
        <w:rPr>
          <w:lang w:bidi="pt-BR"/>
        </w:rPr>
        <w:t>B=</w:t>
      </w:r>
      <w:r w:rsidR="00B2563C">
        <w:rPr>
          <w:lang w:bidi="pt-BR"/>
        </w:rPr>
        <w:t xml:space="preserve"> Beneficio </w:t>
      </w:r>
    </w:p>
    <w:p w:rsidR="000E1407" w:rsidRDefault="000E1407" w:rsidP="007232AC">
      <w:pPr>
        <w:spacing w:line="360" w:lineRule="auto"/>
        <w:ind w:firstLine="709"/>
        <w:jc w:val="both"/>
        <w:rPr>
          <w:lang w:bidi="pt-BR"/>
        </w:rPr>
      </w:pPr>
      <w:r>
        <w:rPr>
          <w:lang w:bidi="pt-BR"/>
        </w:rPr>
        <w:t>D=</w:t>
      </w:r>
      <w:r w:rsidR="0039087A">
        <w:rPr>
          <w:lang w:bidi="pt-BR"/>
        </w:rPr>
        <w:t>Média de q</w:t>
      </w:r>
      <w:r w:rsidR="00B2563C">
        <w:rPr>
          <w:lang w:bidi="pt-BR"/>
        </w:rPr>
        <w:t xml:space="preserve">uantidade de </w:t>
      </w:r>
      <w:r w:rsidR="00E3035C">
        <w:rPr>
          <w:lang w:bidi="pt-BR"/>
        </w:rPr>
        <w:t xml:space="preserve">imóveis cadastrados </w:t>
      </w:r>
    </w:p>
    <w:p w:rsidR="000E1407" w:rsidRDefault="000E1407" w:rsidP="007232AC">
      <w:pPr>
        <w:spacing w:line="360" w:lineRule="auto"/>
        <w:ind w:firstLine="709"/>
        <w:jc w:val="both"/>
        <w:rPr>
          <w:lang w:bidi="pt-BR"/>
        </w:rPr>
      </w:pPr>
      <w:r>
        <w:rPr>
          <w:lang w:bidi="pt-BR"/>
        </w:rPr>
        <w:t>T=</w:t>
      </w:r>
      <w:r w:rsidR="00B2563C">
        <w:rPr>
          <w:lang w:bidi="pt-BR"/>
        </w:rPr>
        <w:t xml:space="preserve"> Taxa de resíduos sólidos </w:t>
      </w:r>
    </w:p>
    <w:p w:rsidR="00894AAD" w:rsidRDefault="00894AAD" w:rsidP="007232AC">
      <w:pPr>
        <w:spacing w:line="360" w:lineRule="auto"/>
        <w:ind w:firstLine="709"/>
        <w:jc w:val="both"/>
        <w:rPr>
          <w:lang w:bidi="pt-BR"/>
        </w:rPr>
      </w:pPr>
      <w:r>
        <w:rPr>
          <w:lang w:bidi="pt-BR"/>
        </w:rPr>
        <w:t xml:space="preserve">B = </w:t>
      </w:r>
      <w:r w:rsidR="00E3035C">
        <w:t>40.222</w:t>
      </w:r>
      <w:r>
        <w:t xml:space="preserve"> x </w:t>
      </w:r>
      <w:r w:rsidR="009C5800">
        <w:rPr>
          <w:lang w:bidi="pt-BR"/>
        </w:rPr>
        <w:t>19,26</w:t>
      </w:r>
    </w:p>
    <w:p w:rsidR="007232AC" w:rsidRDefault="00894AAD" w:rsidP="008B4EEA">
      <w:pPr>
        <w:spacing w:line="360" w:lineRule="auto"/>
        <w:ind w:firstLine="709"/>
        <w:jc w:val="both"/>
        <w:rPr>
          <w:lang w:bidi="pt-BR"/>
        </w:rPr>
      </w:pPr>
      <w:r>
        <w:rPr>
          <w:lang w:bidi="pt-BR"/>
        </w:rPr>
        <w:t xml:space="preserve">B = </w:t>
      </w:r>
      <w:r w:rsidR="0039087A" w:rsidRPr="0039087A">
        <w:rPr>
          <w:lang w:bidi="pt-BR"/>
        </w:rPr>
        <w:t>R$</w:t>
      </w:r>
      <w:r w:rsidR="00E3035C">
        <w:rPr>
          <w:lang w:bidi="pt-BR"/>
        </w:rPr>
        <w:t xml:space="preserve"> 774.887,73</w:t>
      </w:r>
    </w:p>
    <w:p w:rsidR="002F0D72" w:rsidRDefault="002F0D72" w:rsidP="008B4EEA">
      <w:pPr>
        <w:spacing w:line="360" w:lineRule="auto"/>
        <w:ind w:firstLine="709"/>
        <w:jc w:val="both"/>
        <w:rPr>
          <w:lang w:bidi="pt-BR"/>
        </w:rPr>
      </w:pPr>
    </w:p>
    <w:p w:rsidR="00512AAF" w:rsidRDefault="00512AAF" w:rsidP="001B11B0">
      <w:pPr>
        <w:pStyle w:val="Ttulo2"/>
        <w:rPr>
          <w:rFonts w:ascii="Arial" w:hAnsi="Arial"/>
          <w:color w:val="auto"/>
          <w:sz w:val="24"/>
          <w:szCs w:val="24"/>
        </w:rPr>
      </w:pPr>
      <w:bookmarkStart w:id="73" w:name="_Toc531141552"/>
      <w:r>
        <w:rPr>
          <w:rFonts w:ascii="Arial" w:hAnsi="Arial"/>
          <w:color w:val="auto"/>
          <w:sz w:val="24"/>
          <w:szCs w:val="24"/>
        </w:rPr>
        <w:t>4</w:t>
      </w:r>
      <w:r w:rsidRPr="008A1799">
        <w:rPr>
          <w:rFonts w:ascii="Arial" w:hAnsi="Arial"/>
          <w:color w:val="auto"/>
          <w:sz w:val="24"/>
          <w:szCs w:val="24"/>
        </w:rPr>
        <w:t>.</w:t>
      </w:r>
      <w:r w:rsidR="00DF18AD">
        <w:rPr>
          <w:rFonts w:ascii="Arial" w:hAnsi="Arial"/>
          <w:color w:val="auto"/>
          <w:sz w:val="24"/>
          <w:szCs w:val="24"/>
        </w:rPr>
        <w:t>6</w:t>
      </w:r>
      <w:r w:rsidR="00394B3A">
        <w:rPr>
          <w:rFonts w:ascii="Arial" w:hAnsi="Arial"/>
          <w:color w:val="auto"/>
          <w:sz w:val="24"/>
          <w:szCs w:val="24"/>
        </w:rPr>
        <w:t xml:space="preserve"> </w:t>
      </w:r>
      <w:r w:rsidRPr="008A1799">
        <w:rPr>
          <w:rFonts w:ascii="Arial" w:hAnsi="Arial"/>
          <w:color w:val="auto"/>
          <w:sz w:val="24"/>
          <w:szCs w:val="24"/>
        </w:rPr>
        <w:t xml:space="preserve">Análise da </w:t>
      </w:r>
      <w:r w:rsidR="006C6F20">
        <w:rPr>
          <w:rFonts w:ascii="Arial" w:hAnsi="Arial"/>
          <w:color w:val="auto"/>
          <w:sz w:val="24"/>
          <w:szCs w:val="24"/>
        </w:rPr>
        <w:t>v</w:t>
      </w:r>
      <w:r w:rsidRPr="008A1799">
        <w:rPr>
          <w:rFonts w:ascii="Arial" w:hAnsi="Arial"/>
          <w:color w:val="auto"/>
          <w:sz w:val="24"/>
          <w:szCs w:val="24"/>
        </w:rPr>
        <w:t xml:space="preserve">iabilidade </w:t>
      </w:r>
      <w:r w:rsidR="006C6F20">
        <w:rPr>
          <w:rFonts w:ascii="Arial" w:hAnsi="Arial"/>
          <w:color w:val="auto"/>
          <w:sz w:val="24"/>
          <w:szCs w:val="24"/>
        </w:rPr>
        <w:t>e</w:t>
      </w:r>
      <w:r w:rsidRPr="008A1799">
        <w:rPr>
          <w:rFonts w:ascii="Arial" w:hAnsi="Arial"/>
          <w:color w:val="auto"/>
          <w:sz w:val="24"/>
          <w:szCs w:val="24"/>
        </w:rPr>
        <w:t>conômica</w:t>
      </w:r>
      <w:r w:rsidR="006C6F20">
        <w:rPr>
          <w:rFonts w:ascii="Arial" w:hAnsi="Arial"/>
          <w:color w:val="auto"/>
          <w:sz w:val="24"/>
          <w:szCs w:val="24"/>
        </w:rPr>
        <w:t xml:space="preserve"> para implantação do aterro sanitário consorciado</w:t>
      </w:r>
      <w:bookmarkEnd w:id="73"/>
    </w:p>
    <w:p w:rsidR="00512AAF" w:rsidRDefault="00512AAF" w:rsidP="00894AAD">
      <w:pPr>
        <w:spacing w:line="360" w:lineRule="auto"/>
        <w:jc w:val="both"/>
        <w:rPr>
          <w:lang w:bidi="pt-BR"/>
        </w:rPr>
      </w:pPr>
    </w:p>
    <w:p w:rsidR="000F1F99" w:rsidRPr="000F1F99" w:rsidRDefault="007232AC" w:rsidP="008B4EEA">
      <w:pPr>
        <w:spacing w:line="360" w:lineRule="auto"/>
        <w:ind w:firstLine="709"/>
        <w:jc w:val="both"/>
        <w:rPr>
          <w:lang w:bidi="pt-BR"/>
        </w:rPr>
      </w:pPr>
      <w:r>
        <w:rPr>
          <w:lang w:bidi="pt-BR"/>
        </w:rPr>
        <w:t xml:space="preserve">A viabilidade econômica da implantação do aterro sanitário é dada pela relação custo e </w:t>
      </w:r>
      <w:r w:rsidR="00394B3A">
        <w:rPr>
          <w:lang w:bidi="pt-BR"/>
        </w:rPr>
        <w:t>benefício supracitado</w:t>
      </w:r>
      <w:r>
        <w:rPr>
          <w:lang w:bidi="pt-BR"/>
        </w:rPr>
        <w:t xml:space="preserve"> no item 2.9 do presente estudo, formulada por Hortolani (2008), a equação tem a seguinte con</w:t>
      </w:r>
      <w:r w:rsidR="00853B3B">
        <w:rPr>
          <w:lang w:bidi="pt-BR"/>
        </w:rPr>
        <w:t>figura</w:t>
      </w:r>
      <w:r>
        <w:rPr>
          <w:lang w:bidi="pt-BR"/>
        </w:rPr>
        <w:t>ção:</w:t>
      </w:r>
    </w:p>
    <w:p w:rsidR="008B4EEA" w:rsidRPr="00E3035C" w:rsidRDefault="00E3035C" w:rsidP="00E3035C">
      <w:pPr>
        <w:spacing w:line="360" w:lineRule="auto"/>
        <w:ind w:firstLine="709"/>
        <w:jc w:val="both"/>
        <w:rPr>
          <w:sz w:val="28"/>
          <w:szCs w:val="28"/>
          <w:lang w:bidi="pt-BR"/>
        </w:rPr>
      </w:pPr>
      <m:oMathPara>
        <m:oMath>
          <m:r>
            <m:rPr>
              <m:sty m:val="p"/>
            </m:rPr>
            <w:rPr>
              <w:rFonts w:ascii="Cambria Math" w:hAnsi="Cambria Math"/>
              <w:sz w:val="28"/>
              <w:szCs w:val="28"/>
              <w:lang w:bidi="pt-BR"/>
            </w:rPr>
            <m:t>RBC=</m:t>
          </m:r>
          <m:f>
            <m:fPr>
              <m:ctrlPr>
                <w:rPr>
                  <w:rFonts w:ascii="Cambria Math" w:hAnsi="Cambria Math"/>
                  <w:sz w:val="28"/>
                  <w:szCs w:val="28"/>
                  <w:lang w:bidi="pt-BR"/>
                </w:rPr>
              </m:ctrlPr>
            </m:fPr>
            <m:num>
              <m:sSub>
                <m:sSubPr>
                  <m:ctrlPr>
                    <w:rPr>
                      <w:rFonts w:ascii="Cambria Math" w:hAnsi="Cambria Math"/>
                      <w:sz w:val="28"/>
                      <w:szCs w:val="28"/>
                      <w:lang w:bidi="pt-BR"/>
                    </w:rPr>
                  </m:ctrlPr>
                </m:sSubPr>
                <m:e>
                  <m:r>
                    <w:rPr>
                      <w:rFonts w:ascii="Cambria Math" w:hAnsi="Cambria Math"/>
                      <w:sz w:val="28"/>
                      <w:szCs w:val="28"/>
                      <w:lang w:bidi="pt-BR"/>
                    </w:rPr>
                    <m:t>P</m:t>
                  </m:r>
                </m:e>
                <m:sub>
                  <m:r>
                    <w:rPr>
                      <w:rFonts w:ascii="Cambria Math" w:hAnsi="Cambria Math"/>
                      <w:sz w:val="28"/>
                      <w:szCs w:val="28"/>
                      <w:lang w:bidi="pt-BR"/>
                    </w:rPr>
                    <m:t>B</m:t>
                  </m:r>
                </m:sub>
              </m:sSub>
            </m:num>
            <m:den>
              <m:sSub>
                <m:sSubPr>
                  <m:ctrlPr>
                    <w:rPr>
                      <w:rFonts w:ascii="Cambria Math" w:hAnsi="Cambria Math"/>
                      <w:sz w:val="28"/>
                      <w:szCs w:val="28"/>
                      <w:lang w:bidi="pt-BR"/>
                    </w:rPr>
                  </m:ctrlPr>
                </m:sSubPr>
                <m:e>
                  <m:r>
                    <w:rPr>
                      <w:rFonts w:ascii="Cambria Math" w:hAnsi="Cambria Math"/>
                      <w:sz w:val="28"/>
                      <w:szCs w:val="28"/>
                      <w:lang w:bidi="pt-BR"/>
                    </w:rPr>
                    <m:t>P</m:t>
                  </m:r>
                </m:e>
                <m:sub>
                  <m:r>
                    <w:rPr>
                      <w:rFonts w:ascii="Cambria Math" w:hAnsi="Cambria Math"/>
                      <w:sz w:val="28"/>
                      <w:szCs w:val="28"/>
                      <w:lang w:bidi="pt-BR"/>
                    </w:rPr>
                    <m:t>C</m:t>
                  </m:r>
                </m:sub>
              </m:sSub>
            </m:den>
          </m:f>
        </m:oMath>
      </m:oMathPara>
    </w:p>
    <w:p w:rsidR="00443100" w:rsidRDefault="00443100" w:rsidP="00E95D70">
      <w:pPr>
        <w:spacing w:line="360" w:lineRule="auto"/>
        <w:ind w:firstLine="709"/>
        <w:jc w:val="both"/>
        <w:rPr>
          <w:lang w:bidi="pt-BR"/>
        </w:rPr>
      </w:pPr>
      <w:r>
        <w:rPr>
          <w:lang w:bidi="pt-BR"/>
        </w:rPr>
        <w:t xml:space="preserve">Para fins de aplicação para no presente estudo, ela foi reformulada </w:t>
      </w:r>
      <w:r w:rsidR="00C07971">
        <w:rPr>
          <w:lang w:bidi="pt-BR"/>
        </w:rPr>
        <w:t>a fim de</w:t>
      </w:r>
      <w:r>
        <w:rPr>
          <w:lang w:bidi="pt-BR"/>
        </w:rPr>
        <w:t xml:space="preserve"> obter de se adaptar ao presente estudo, onde:</w:t>
      </w:r>
    </w:p>
    <w:p w:rsidR="00443100" w:rsidRDefault="00443100" w:rsidP="00E95D70">
      <w:pPr>
        <w:spacing w:line="360" w:lineRule="auto"/>
        <w:ind w:firstLine="709"/>
        <w:jc w:val="both"/>
        <w:rPr>
          <w:lang w:bidi="pt-BR"/>
        </w:rPr>
      </w:pPr>
    </w:p>
    <w:p w:rsidR="00443100" w:rsidRDefault="00E3035C" w:rsidP="00E95D70">
      <w:pPr>
        <w:spacing w:line="360" w:lineRule="auto"/>
        <w:ind w:firstLine="709"/>
        <w:jc w:val="both"/>
        <w:rPr>
          <w:lang w:bidi="pt-BR"/>
        </w:rPr>
      </w:pPr>
      <m:oMathPara>
        <m:oMath>
          <m:r>
            <m:rPr>
              <m:sty m:val="p"/>
            </m:rPr>
            <w:rPr>
              <w:rFonts w:ascii="Cambria Math" w:hAnsi="Cambria Math"/>
              <w:sz w:val="28"/>
              <w:szCs w:val="28"/>
              <w:lang w:bidi="pt-BR"/>
            </w:rPr>
            <m:t>RBC=</m:t>
          </m:r>
          <m:f>
            <m:fPr>
              <m:ctrlPr>
                <w:rPr>
                  <w:rFonts w:ascii="Cambria Math" w:hAnsi="Cambria Math"/>
                  <w:sz w:val="28"/>
                  <w:szCs w:val="28"/>
                  <w:lang w:bidi="pt-BR"/>
                </w:rPr>
              </m:ctrlPr>
            </m:fPr>
            <m:num>
              <m:sSub>
                <m:sSubPr>
                  <m:ctrlPr>
                    <w:rPr>
                      <w:rFonts w:ascii="Cambria Math" w:hAnsi="Cambria Math"/>
                      <w:sz w:val="28"/>
                      <w:szCs w:val="28"/>
                      <w:lang w:bidi="pt-BR"/>
                    </w:rPr>
                  </m:ctrlPr>
                </m:sSubPr>
                <m:e>
                  <m:r>
                    <w:rPr>
                      <w:rFonts w:ascii="Cambria Math" w:hAnsi="Cambria Math"/>
                      <w:sz w:val="28"/>
                      <w:szCs w:val="28"/>
                      <w:lang w:bidi="pt-BR"/>
                    </w:rPr>
                    <m:t>P</m:t>
                  </m:r>
                </m:e>
                <m:sub>
                  <m:r>
                    <w:rPr>
                      <w:rFonts w:ascii="Cambria Math" w:hAnsi="Cambria Math"/>
                      <w:sz w:val="28"/>
                      <w:szCs w:val="28"/>
                      <w:lang w:bidi="pt-BR"/>
                    </w:rPr>
                    <m:t>B</m:t>
                  </m:r>
                </m:sub>
              </m:sSub>
            </m:num>
            <m:den>
              <m:sSub>
                <m:sSubPr>
                  <m:ctrlPr>
                    <w:rPr>
                      <w:rFonts w:ascii="Cambria Math" w:hAnsi="Cambria Math"/>
                      <w:sz w:val="28"/>
                      <w:szCs w:val="28"/>
                      <w:lang w:bidi="pt-BR"/>
                    </w:rPr>
                  </m:ctrlPr>
                </m:sSubPr>
                <m:e>
                  <m:r>
                    <w:rPr>
                      <w:rFonts w:ascii="Cambria Math" w:hAnsi="Cambria Math"/>
                      <w:sz w:val="28"/>
                      <w:szCs w:val="28"/>
                      <w:lang w:bidi="pt-BR"/>
                    </w:rPr>
                    <m:t>P</m:t>
                  </m:r>
                </m:e>
                <m:sub>
                  <m:r>
                    <w:rPr>
                      <w:rFonts w:ascii="Cambria Math" w:hAnsi="Cambria Math"/>
                      <w:sz w:val="28"/>
                      <w:szCs w:val="28"/>
                      <w:lang w:bidi="pt-BR"/>
                    </w:rPr>
                    <m:t>C</m:t>
                  </m:r>
                </m:sub>
              </m:sSub>
            </m:den>
          </m:f>
        </m:oMath>
      </m:oMathPara>
    </w:p>
    <w:p w:rsidR="00593AF3" w:rsidRDefault="00593AF3" w:rsidP="00E95D70">
      <w:pPr>
        <w:spacing w:line="360" w:lineRule="auto"/>
        <w:ind w:firstLine="709"/>
        <w:jc w:val="both"/>
        <w:rPr>
          <w:lang w:bidi="pt-BR"/>
        </w:rPr>
      </w:pPr>
      <w:r>
        <w:rPr>
          <w:lang w:bidi="pt-BR"/>
        </w:rPr>
        <w:t xml:space="preserve">Onde: </w:t>
      </w:r>
    </w:p>
    <w:p w:rsidR="00593AF3" w:rsidRDefault="00E3035C" w:rsidP="00E95D70">
      <w:pPr>
        <w:spacing w:line="360" w:lineRule="auto"/>
        <w:ind w:firstLine="709"/>
        <w:jc w:val="both"/>
        <w:rPr>
          <w:lang w:bidi="pt-BR"/>
        </w:rPr>
      </w:pPr>
      <w:r>
        <w:rPr>
          <w:lang w:bidi="pt-BR"/>
        </w:rPr>
        <w:t>PB</w:t>
      </w:r>
      <w:r w:rsidR="00593AF3">
        <w:rPr>
          <w:lang w:bidi="pt-BR"/>
        </w:rPr>
        <w:t xml:space="preserve">= O Benefício total </w:t>
      </w:r>
    </w:p>
    <w:p w:rsidR="001A6E39" w:rsidRDefault="00D161E4" w:rsidP="001A6E39">
      <w:pPr>
        <w:spacing w:line="360" w:lineRule="auto"/>
        <w:ind w:firstLine="709"/>
        <w:jc w:val="both"/>
        <w:rPr>
          <w:lang w:bidi="pt-BR"/>
        </w:rPr>
      </w:pPr>
      <w:r>
        <w:rPr>
          <w:lang w:bidi="pt-BR"/>
        </w:rPr>
        <w:t>P</w:t>
      </w:r>
      <w:r w:rsidR="00E3035C">
        <w:rPr>
          <w:lang w:bidi="pt-BR"/>
        </w:rPr>
        <w:t>C</w:t>
      </w:r>
      <w:r>
        <w:rPr>
          <w:lang w:bidi="pt-BR"/>
        </w:rPr>
        <w:t>= Custo total</w:t>
      </w:r>
    </w:p>
    <w:p w:rsidR="00DD21AB" w:rsidRDefault="00DD21AB" w:rsidP="00E3035C">
      <w:pPr>
        <w:spacing w:line="360" w:lineRule="auto"/>
        <w:jc w:val="both"/>
        <w:rPr>
          <w:lang w:bidi="pt-BR"/>
        </w:rPr>
      </w:pPr>
    </w:p>
    <w:p w:rsidR="001A6E39" w:rsidRDefault="001A6E39" w:rsidP="00E95D70">
      <w:pPr>
        <w:spacing w:line="360" w:lineRule="auto"/>
        <w:ind w:firstLine="709"/>
        <w:jc w:val="both"/>
        <w:rPr>
          <w:lang w:bidi="pt-BR"/>
        </w:rPr>
      </w:pPr>
      <w:r>
        <w:rPr>
          <w:lang w:bidi="pt-BR"/>
        </w:rPr>
        <w:t xml:space="preserve">Portanto </w:t>
      </w:r>
      <w:r w:rsidR="00DD21AB">
        <w:rPr>
          <w:lang w:bidi="pt-BR"/>
        </w:rPr>
        <w:t>calculou-se</w:t>
      </w:r>
      <w:r>
        <w:rPr>
          <w:lang w:bidi="pt-BR"/>
        </w:rPr>
        <w:t>:</w:t>
      </w:r>
    </w:p>
    <w:p w:rsidR="001A6E39" w:rsidRDefault="001A6E39" w:rsidP="00E95D70">
      <w:pPr>
        <w:spacing w:line="360" w:lineRule="auto"/>
        <w:ind w:firstLine="709"/>
        <w:jc w:val="both"/>
        <w:rPr>
          <w:lang w:bidi="pt-BR"/>
        </w:rPr>
      </w:pPr>
    </w:p>
    <w:p w:rsidR="009C5800" w:rsidRDefault="009C5800" w:rsidP="00E95D70">
      <w:pPr>
        <w:spacing w:line="360" w:lineRule="auto"/>
        <w:ind w:firstLine="709"/>
        <w:jc w:val="both"/>
        <w:rPr>
          <w:lang w:bidi="pt-BR"/>
        </w:rPr>
      </w:pPr>
    </w:p>
    <w:p w:rsidR="001A6E39" w:rsidRPr="001A6E39" w:rsidRDefault="001A6E39" w:rsidP="001A6E39">
      <w:pPr>
        <w:spacing w:line="360" w:lineRule="auto"/>
        <w:ind w:firstLine="709"/>
        <w:jc w:val="both"/>
        <w:rPr>
          <w:u w:val="single"/>
          <w:lang w:bidi="pt-BR"/>
        </w:rPr>
      </w:pPr>
      <w:r>
        <w:rPr>
          <w:lang w:bidi="pt-BR"/>
        </w:rPr>
        <w:t>RBC</w:t>
      </w:r>
      <w:r w:rsidRPr="00443100">
        <w:rPr>
          <w:lang w:bidi="pt-BR"/>
        </w:rPr>
        <w:t xml:space="preserve">= </w:t>
      </w:r>
      <w:r w:rsidR="00B2563C" w:rsidRPr="00443100">
        <w:rPr>
          <w:u w:val="single"/>
          <w:lang w:bidi="pt-BR"/>
        </w:rPr>
        <w:t>PB</w:t>
      </w:r>
      <w:r w:rsidR="00B2563C" w:rsidRPr="00443100">
        <w:rPr>
          <w:lang w:bidi="pt-BR"/>
        </w:rPr>
        <w:t xml:space="preserve"> =</w:t>
      </w:r>
      <w:r w:rsidR="00F46BD7">
        <w:rPr>
          <w:lang w:bidi="pt-BR"/>
        </w:rPr>
        <w:t xml:space="preserve">     </w:t>
      </w:r>
      <w:r w:rsidR="00E3035C" w:rsidRPr="00E3035C">
        <w:rPr>
          <w:u w:val="single"/>
          <w:lang w:bidi="pt-BR"/>
        </w:rPr>
        <w:t>R$ 774.887,73x 20</w:t>
      </w:r>
    </w:p>
    <w:p w:rsidR="0039087A" w:rsidRDefault="001A6E39" w:rsidP="0039087A">
      <w:pPr>
        <w:spacing w:line="360" w:lineRule="auto"/>
        <w:ind w:firstLine="709"/>
        <w:jc w:val="both"/>
        <w:rPr>
          <w:lang w:bidi="pt-BR"/>
        </w:rPr>
      </w:pPr>
      <w:r>
        <w:rPr>
          <w:lang w:bidi="pt-BR"/>
        </w:rPr>
        <w:t xml:space="preserve">           PU        </w:t>
      </w:r>
      <w:r w:rsidR="00E3035C" w:rsidRPr="00F81422">
        <w:rPr>
          <w:lang w:bidi="pt-BR"/>
        </w:rPr>
        <w:t>R$15.497.734,65</w:t>
      </w:r>
    </w:p>
    <w:p w:rsidR="001A6E39" w:rsidRDefault="001A6E39" w:rsidP="001A6E39">
      <w:pPr>
        <w:spacing w:line="360" w:lineRule="auto"/>
        <w:ind w:firstLine="709"/>
        <w:jc w:val="both"/>
        <w:rPr>
          <w:lang w:bidi="pt-BR"/>
        </w:rPr>
      </w:pPr>
    </w:p>
    <w:p w:rsidR="001A6E39" w:rsidRDefault="001A6E39" w:rsidP="00E95D70">
      <w:pPr>
        <w:spacing w:line="360" w:lineRule="auto"/>
        <w:ind w:firstLine="709"/>
        <w:jc w:val="both"/>
        <w:rPr>
          <w:lang w:bidi="pt-BR"/>
        </w:rPr>
      </w:pPr>
      <w:r>
        <w:rPr>
          <w:lang w:bidi="pt-BR"/>
        </w:rPr>
        <w:t xml:space="preserve">RBC= </w:t>
      </w:r>
      <w:r w:rsidR="00062505">
        <w:rPr>
          <w:lang w:bidi="pt-BR"/>
        </w:rPr>
        <w:t>1</w:t>
      </w:r>
      <w:r w:rsidR="0039087A" w:rsidRPr="0039087A">
        <w:rPr>
          <w:lang w:bidi="pt-BR"/>
        </w:rPr>
        <w:t>,</w:t>
      </w:r>
      <w:r w:rsidR="00E3035C">
        <w:rPr>
          <w:lang w:bidi="pt-BR"/>
        </w:rPr>
        <w:t>00</w:t>
      </w:r>
    </w:p>
    <w:bookmarkEnd w:id="3"/>
    <w:p w:rsidR="0039087A" w:rsidRDefault="0039087A" w:rsidP="00930A00">
      <w:pPr>
        <w:pStyle w:val="Ttulo1"/>
        <w:rPr>
          <w:rFonts w:ascii="Arial" w:hAnsi="Arial"/>
          <w:color w:val="000000"/>
          <w:sz w:val="24"/>
          <w:szCs w:val="24"/>
        </w:rPr>
      </w:pPr>
      <w:r>
        <w:rPr>
          <w:rFonts w:ascii="Arial" w:hAnsi="Arial"/>
          <w:noProof/>
          <w:sz w:val="24"/>
          <w:szCs w:val="24"/>
        </w:rPr>
        <w:lastRenderedPageBreak/>
        <w:t xml:space="preserve">5 </w:t>
      </w:r>
      <w:r>
        <w:rPr>
          <w:rFonts w:ascii="Arial" w:hAnsi="Arial"/>
          <w:color w:val="000000"/>
          <w:sz w:val="24"/>
          <w:szCs w:val="24"/>
        </w:rPr>
        <w:t>CONCLUSÃO</w:t>
      </w:r>
    </w:p>
    <w:p w:rsidR="00194ACD" w:rsidRPr="00194ACD" w:rsidRDefault="00194ACD" w:rsidP="00194ACD"/>
    <w:p w:rsidR="00A00557" w:rsidRDefault="005B13B5" w:rsidP="00E7196D">
      <w:pPr>
        <w:spacing w:line="360" w:lineRule="auto"/>
        <w:ind w:firstLine="709"/>
        <w:jc w:val="both"/>
        <w:rPr>
          <w:color w:val="0D0D0D" w:themeColor="text1" w:themeTint="F2"/>
        </w:rPr>
      </w:pPr>
      <w:r>
        <w:rPr>
          <w:color w:val="0D0D0D" w:themeColor="text1" w:themeTint="F2"/>
        </w:rPr>
        <w:t>O aterro sanitário para atender os municípios</w:t>
      </w:r>
      <w:r w:rsidR="00C07971">
        <w:rPr>
          <w:color w:val="0D0D0D" w:themeColor="text1" w:themeTint="F2"/>
        </w:rPr>
        <w:t xml:space="preserve"> </w:t>
      </w:r>
      <w:r w:rsidRPr="00A00557">
        <w:rPr>
          <w:color w:val="0D0D0D" w:themeColor="text1" w:themeTint="F2"/>
        </w:rPr>
        <w:t>Teófilo Otoni, Poté, Ouro Verde, Itambacuri, Frei Gaspar e Campanário</w:t>
      </w:r>
      <w:r>
        <w:rPr>
          <w:color w:val="0D0D0D" w:themeColor="text1" w:themeTint="F2"/>
        </w:rPr>
        <w:t xml:space="preserve"> com uma </w:t>
      </w:r>
      <w:r w:rsidR="00A00557" w:rsidRPr="00A00557">
        <w:rPr>
          <w:color w:val="0D0D0D" w:themeColor="text1" w:themeTint="F2"/>
        </w:rPr>
        <w:t xml:space="preserve">vida útil </w:t>
      </w:r>
      <w:r>
        <w:rPr>
          <w:color w:val="0D0D0D" w:themeColor="text1" w:themeTint="F2"/>
        </w:rPr>
        <w:t>de</w:t>
      </w:r>
      <w:r w:rsidR="00A00557" w:rsidRPr="00A00557">
        <w:rPr>
          <w:color w:val="0D0D0D" w:themeColor="text1" w:themeTint="F2"/>
        </w:rPr>
        <w:t xml:space="preserve"> 20 anos</w:t>
      </w:r>
      <w:r>
        <w:rPr>
          <w:color w:val="0D0D0D" w:themeColor="text1" w:themeTint="F2"/>
        </w:rPr>
        <w:t xml:space="preserve">, deve ter capacidade diária de </w:t>
      </w:r>
      <w:r w:rsidR="00A00557" w:rsidRPr="00A00557">
        <w:rPr>
          <w:color w:val="0D0D0D" w:themeColor="text1" w:themeTint="F2"/>
        </w:rPr>
        <w:t>255 toneladas dia</w:t>
      </w:r>
      <w:r>
        <w:rPr>
          <w:color w:val="0D0D0D" w:themeColor="text1" w:themeTint="F2"/>
        </w:rPr>
        <w:t xml:space="preserve"> e capacidade máxima de</w:t>
      </w:r>
      <w:r w:rsidR="00C07971">
        <w:rPr>
          <w:color w:val="0D0D0D" w:themeColor="text1" w:themeTint="F2"/>
        </w:rPr>
        <w:t xml:space="preserve"> </w:t>
      </w:r>
      <w:r w:rsidR="00062505">
        <w:rPr>
          <w:color w:val="0D0D0D" w:themeColor="text1" w:themeTint="F2"/>
        </w:rPr>
        <w:t>aproximadamente</w:t>
      </w:r>
      <w:r w:rsidR="00C07971">
        <w:rPr>
          <w:color w:val="0D0D0D" w:themeColor="text1" w:themeTint="F2"/>
        </w:rPr>
        <w:t xml:space="preserve"> </w:t>
      </w:r>
      <w:r w:rsidRPr="00A00557">
        <w:rPr>
          <w:color w:val="0D0D0D" w:themeColor="text1" w:themeTint="F2"/>
        </w:rPr>
        <w:t>1.858.950,28 toneladas de resíduos sólidos</w:t>
      </w:r>
      <w:r>
        <w:rPr>
          <w:color w:val="0D0D0D" w:themeColor="text1" w:themeTint="F2"/>
        </w:rPr>
        <w:t xml:space="preserve">. O aterro </w:t>
      </w:r>
      <w:r w:rsidR="00E7196D">
        <w:rPr>
          <w:color w:val="0D0D0D" w:themeColor="text1" w:themeTint="F2"/>
        </w:rPr>
        <w:t>sanitário dimensionado tem</w:t>
      </w:r>
      <w:r w:rsidR="00C07971">
        <w:rPr>
          <w:color w:val="0D0D0D" w:themeColor="text1" w:themeTint="F2"/>
        </w:rPr>
        <w:t xml:space="preserve"> </w:t>
      </w:r>
      <w:r w:rsidR="00E7196D">
        <w:rPr>
          <w:color w:val="0D0D0D" w:themeColor="text1" w:themeTint="F2"/>
        </w:rPr>
        <w:t xml:space="preserve">uma </w:t>
      </w:r>
      <w:r>
        <w:rPr>
          <w:color w:val="0D0D0D" w:themeColor="text1" w:themeTint="F2"/>
        </w:rPr>
        <w:t xml:space="preserve">área de aproximadamente 19,2 hectares. </w:t>
      </w:r>
      <w:r w:rsidRPr="00A00557">
        <w:rPr>
          <w:color w:val="0D0D0D" w:themeColor="text1" w:themeTint="F2"/>
        </w:rPr>
        <w:t>A decisão de implantar</w:t>
      </w:r>
      <w:r>
        <w:rPr>
          <w:color w:val="0D0D0D" w:themeColor="text1" w:themeTint="F2"/>
        </w:rPr>
        <w:t xml:space="preserve"> o</w:t>
      </w:r>
      <w:r w:rsidRPr="00A00557">
        <w:rPr>
          <w:color w:val="0D0D0D" w:themeColor="text1" w:themeTint="F2"/>
        </w:rPr>
        <w:t xml:space="preserve"> aterro sanitário</w:t>
      </w:r>
      <w:r w:rsidR="00C07971" w:rsidRPr="00A00557">
        <w:rPr>
          <w:color w:val="0D0D0D" w:themeColor="text1" w:themeTint="F2"/>
        </w:rPr>
        <w:t xml:space="preserve"> irá</w:t>
      </w:r>
      <w:r w:rsidR="00A00557" w:rsidRPr="00A00557">
        <w:rPr>
          <w:color w:val="0D0D0D" w:themeColor="text1" w:themeTint="F2"/>
        </w:rPr>
        <w:t xml:space="preserve"> custar aproximadamente R$15.497.734,65</w:t>
      </w:r>
      <w:r>
        <w:rPr>
          <w:color w:val="0D0D0D" w:themeColor="text1" w:themeTint="F2"/>
        </w:rPr>
        <w:t xml:space="preserve"> aos municípios consorciados.</w:t>
      </w:r>
    </w:p>
    <w:p w:rsidR="00532FAC" w:rsidRDefault="00A00557" w:rsidP="00532FAC">
      <w:pPr>
        <w:spacing w:line="360" w:lineRule="auto"/>
        <w:ind w:firstLine="709"/>
        <w:jc w:val="both"/>
        <w:rPr>
          <w:lang w:bidi="pt-BR"/>
        </w:rPr>
      </w:pPr>
      <w:r>
        <w:rPr>
          <w:color w:val="0D0D0D" w:themeColor="text1" w:themeTint="F2"/>
        </w:rPr>
        <w:t>Considerando</w:t>
      </w:r>
      <w:r w:rsidR="00062505">
        <w:rPr>
          <w:color w:val="0D0D0D" w:themeColor="text1" w:themeTint="F2"/>
        </w:rPr>
        <w:t xml:space="preserve"> a cobrança de</w:t>
      </w:r>
      <w:r>
        <w:rPr>
          <w:color w:val="0D0D0D" w:themeColor="text1" w:themeTint="F2"/>
        </w:rPr>
        <w:t xml:space="preserve"> uma taxa </w:t>
      </w:r>
      <w:r w:rsidR="00062505">
        <w:rPr>
          <w:color w:val="0D0D0D" w:themeColor="text1" w:themeTint="F2"/>
        </w:rPr>
        <w:t xml:space="preserve">de </w:t>
      </w:r>
      <w:r w:rsidR="00532FAC">
        <w:rPr>
          <w:color w:val="0D0D0D" w:themeColor="text1" w:themeTint="F2"/>
        </w:rPr>
        <w:t xml:space="preserve">resíduos </w:t>
      </w:r>
      <w:r w:rsidR="00C07971">
        <w:rPr>
          <w:color w:val="0D0D0D" w:themeColor="text1" w:themeTint="F2"/>
        </w:rPr>
        <w:t xml:space="preserve">sólido complementar anual </w:t>
      </w:r>
      <w:r w:rsidR="00414DC8">
        <w:rPr>
          <w:color w:val="0D0D0D" w:themeColor="text1" w:themeTint="F2"/>
        </w:rPr>
        <w:t xml:space="preserve">de </w:t>
      </w:r>
      <w:r w:rsidR="00414DC8" w:rsidRPr="00A00557">
        <w:rPr>
          <w:color w:val="0D0D0D" w:themeColor="text1" w:themeTint="F2"/>
        </w:rPr>
        <w:t>R</w:t>
      </w:r>
      <w:r w:rsidRPr="00A00557">
        <w:rPr>
          <w:color w:val="0D0D0D" w:themeColor="text1" w:themeTint="F2"/>
        </w:rPr>
        <w:t>$</w:t>
      </w:r>
      <w:r w:rsidR="00C07971">
        <w:rPr>
          <w:color w:val="0D0D0D" w:themeColor="text1" w:themeTint="F2"/>
        </w:rPr>
        <w:t xml:space="preserve"> </w:t>
      </w:r>
      <w:r w:rsidR="00810152">
        <w:rPr>
          <w:color w:val="0D0D0D" w:themeColor="text1" w:themeTint="F2"/>
        </w:rPr>
        <w:t>19</w:t>
      </w:r>
      <w:r w:rsidRPr="00A00557">
        <w:rPr>
          <w:color w:val="0D0D0D" w:themeColor="text1" w:themeTint="F2"/>
        </w:rPr>
        <w:t>,</w:t>
      </w:r>
      <w:r w:rsidR="004472F6">
        <w:rPr>
          <w:color w:val="0D0D0D" w:themeColor="text1" w:themeTint="F2"/>
        </w:rPr>
        <w:t>2</w:t>
      </w:r>
      <w:r w:rsidRPr="00A00557">
        <w:rPr>
          <w:color w:val="0D0D0D" w:themeColor="text1" w:themeTint="F2"/>
        </w:rPr>
        <w:t>6</w:t>
      </w:r>
      <w:r w:rsidR="00C07971">
        <w:rPr>
          <w:color w:val="0D0D0D" w:themeColor="text1" w:themeTint="F2"/>
        </w:rPr>
        <w:t xml:space="preserve"> </w:t>
      </w:r>
      <w:r w:rsidR="00414DC8">
        <w:rPr>
          <w:color w:val="0D0D0D" w:themeColor="text1" w:themeTint="F2"/>
        </w:rPr>
        <w:t>ano</w:t>
      </w:r>
      <w:r w:rsidR="00F27760">
        <w:rPr>
          <w:color w:val="0D0D0D" w:themeColor="text1" w:themeTint="F2"/>
        </w:rPr>
        <w:t xml:space="preserve"> para os próximos 20 anos</w:t>
      </w:r>
      <w:r w:rsidR="00451131">
        <w:rPr>
          <w:color w:val="0D0D0D" w:themeColor="text1" w:themeTint="F2"/>
        </w:rPr>
        <w:t>, para subsidiar a implantação do aterro sanitário</w:t>
      </w:r>
      <w:r w:rsidR="00532FAC">
        <w:rPr>
          <w:color w:val="0D0D0D" w:themeColor="text1" w:themeTint="F2"/>
        </w:rPr>
        <w:t>,</w:t>
      </w:r>
      <w:r w:rsidR="00002FEB">
        <w:rPr>
          <w:color w:val="0D0D0D" w:themeColor="text1" w:themeTint="F2"/>
        </w:rPr>
        <w:t xml:space="preserve"> o</w:t>
      </w:r>
      <w:r w:rsidR="00414DC8">
        <w:rPr>
          <w:color w:val="0D0D0D" w:themeColor="text1" w:themeTint="F2"/>
        </w:rPr>
        <w:t xml:space="preserve"> valor do benefício simulado</w:t>
      </w:r>
      <w:r w:rsidR="00C07971">
        <w:rPr>
          <w:color w:val="0D0D0D" w:themeColor="text1" w:themeTint="F2"/>
        </w:rPr>
        <w:t xml:space="preserve"> </w:t>
      </w:r>
      <w:r w:rsidR="00F27760">
        <w:rPr>
          <w:color w:val="0D0D0D" w:themeColor="text1" w:themeTint="F2"/>
        </w:rPr>
        <w:t>tota</w:t>
      </w:r>
      <w:r w:rsidR="004472F6">
        <w:rPr>
          <w:color w:val="0D0D0D" w:themeColor="text1" w:themeTint="F2"/>
        </w:rPr>
        <w:t>l</w:t>
      </w:r>
      <w:r w:rsidR="00C07971">
        <w:rPr>
          <w:color w:val="0D0D0D" w:themeColor="text1" w:themeTint="F2"/>
        </w:rPr>
        <w:t xml:space="preserve"> </w:t>
      </w:r>
      <w:r w:rsidR="00532FAC">
        <w:rPr>
          <w:color w:val="0D0D0D" w:themeColor="text1" w:themeTint="F2"/>
        </w:rPr>
        <w:t>será de</w:t>
      </w:r>
      <w:r w:rsidR="00C07971">
        <w:rPr>
          <w:color w:val="0D0D0D" w:themeColor="text1" w:themeTint="F2"/>
        </w:rPr>
        <w:t xml:space="preserve"> </w:t>
      </w:r>
      <w:r w:rsidR="00882833" w:rsidRPr="00414DC8">
        <w:rPr>
          <w:lang w:bidi="pt-BR"/>
        </w:rPr>
        <w:t>R</w:t>
      </w:r>
      <w:r w:rsidR="00414DC8" w:rsidRPr="0039087A">
        <w:rPr>
          <w:lang w:bidi="pt-BR"/>
        </w:rPr>
        <w:t>$</w:t>
      </w:r>
      <w:r w:rsidR="004472F6">
        <w:rPr>
          <w:lang w:bidi="pt-BR"/>
        </w:rPr>
        <w:t>15.497.734</w:t>
      </w:r>
      <w:r w:rsidR="00414DC8" w:rsidRPr="0039087A">
        <w:rPr>
          <w:lang w:bidi="pt-BR"/>
        </w:rPr>
        <w:t>,</w:t>
      </w:r>
      <w:r w:rsidR="004472F6">
        <w:rPr>
          <w:lang w:bidi="pt-BR"/>
        </w:rPr>
        <w:t>6</w:t>
      </w:r>
      <w:r w:rsidR="00414DC8" w:rsidRPr="0039087A">
        <w:rPr>
          <w:lang w:bidi="pt-BR"/>
        </w:rPr>
        <w:t>5</w:t>
      </w:r>
      <w:r w:rsidR="00414DC8">
        <w:rPr>
          <w:lang w:bidi="pt-BR"/>
        </w:rPr>
        <w:t xml:space="preserve">. Portanto a relação benefício/custo </w:t>
      </w:r>
      <w:r w:rsidR="00002FEB">
        <w:rPr>
          <w:lang w:bidi="pt-BR"/>
        </w:rPr>
        <w:t>encontrada é</w:t>
      </w:r>
      <w:r w:rsidR="00C07971">
        <w:rPr>
          <w:lang w:bidi="pt-BR"/>
        </w:rPr>
        <w:t xml:space="preserve"> </w:t>
      </w:r>
      <w:r w:rsidR="004472F6">
        <w:rPr>
          <w:lang w:bidi="pt-BR"/>
        </w:rPr>
        <w:t>igual</w:t>
      </w:r>
      <w:r w:rsidR="00F27760">
        <w:rPr>
          <w:lang w:bidi="pt-BR"/>
        </w:rPr>
        <w:t>a</w:t>
      </w:r>
      <w:r w:rsidR="00414DC8">
        <w:rPr>
          <w:lang w:bidi="pt-BR"/>
        </w:rPr>
        <w:t xml:space="preserve"> 1</w:t>
      </w:r>
      <w:r w:rsidR="00451131">
        <w:rPr>
          <w:lang w:bidi="pt-BR"/>
        </w:rPr>
        <w:t>.</w:t>
      </w:r>
      <w:r w:rsidR="00C07971">
        <w:rPr>
          <w:lang w:bidi="pt-BR"/>
        </w:rPr>
        <w:t xml:space="preserve"> </w:t>
      </w:r>
      <w:r w:rsidR="00DE60BE">
        <w:rPr>
          <w:lang w:bidi="pt-BR"/>
        </w:rPr>
        <w:t>Portando</w:t>
      </w:r>
      <w:r w:rsidR="00414DC8">
        <w:rPr>
          <w:lang w:bidi="pt-BR"/>
        </w:rPr>
        <w:t xml:space="preserve"> para a taxa de R$ </w:t>
      </w:r>
      <w:r w:rsidR="004472F6">
        <w:rPr>
          <w:lang w:bidi="pt-BR"/>
        </w:rPr>
        <w:t>19</w:t>
      </w:r>
      <w:r w:rsidR="00414DC8">
        <w:rPr>
          <w:lang w:bidi="pt-BR"/>
        </w:rPr>
        <w:t>,</w:t>
      </w:r>
      <w:r w:rsidR="004472F6">
        <w:rPr>
          <w:lang w:bidi="pt-BR"/>
        </w:rPr>
        <w:t>2</w:t>
      </w:r>
      <w:r w:rsidR="00414DC8">
        <w:rPr>
          <w:lang w:bidi="pt-BR"/>
        </w:rPr>
        <w:t xml:space="preserve">6 o aterro sanitário </w:t>
      </w:r>
      <w:r w:rsidR="00DE60BE">
        <w:rPr>
          <w:lang w:bidi="pt-BR"/>
        </w:rPr>
        <w:t>torna-se</w:t>
      </w:r>
      <w:r w:rsidR="00414DC8">
        <w:rPr>
          <w:lang w:bidi="pt-BR"/>
        </w:rPr>
        <w:t xml:space="preserve"> inviável economicamente</w:t>
      </w:r>
      <w:r w:rsidR="00882833">
        <w:rPr>
          <w:lang w:bidi="pt-BR"/>
        </w:rPr>
        <w:t>.</w:t>
      </w:r>
      <w:r w:rsidR="00532FAC">
        <w:rPr>
          <w:lang w:bidi="pt-BR"/>
        </w:rPr>
        <w:t xml:space="preserve"> Para definir a taxa </w:t>
      </w:r>
      <w:r w:rsidR="00451131">
        <w:rPr>
          <w:lang w:bidi="pt-BR"/>
        </w:rPr>
        <w:t xml:space="preserve">complementar </w:t>
      </w:r>
      <w:r w:rsidR="00E9785A">
        <w:rPr>
          <w:lang w:bidi="pt-BR"/>
        </w:rPr>
        <w:t>que viabilize o projeto</w:t>
      </w:r>
      <w:r w:rsidR="00532FAC">
        <w:rPr>
          <w:lang w:bidi="pt-BR"/>
        </w:rPr>
        <w:t xml:space="preserve"> tem-se </w:t>
      </w:r>
    </w:p>
    <w:p w:rsidR="00532FAC" w:rsidRDefault="00532FAC" w:rsidP="00532FAC">
      <w:pPr>
        <w:spacing w:line="360" w:lineRule="auto"/>
        <w:ind w:firstLine="709"/>
        <w:jc w:val="both"/>
        <w:rPr>
          <w:lang w:bidi="pt-BR"/>
        </w:rPr>
      </w:pPr>
    </w:p>
    <w:p w:rsidR="00532FAC" w:rsidRDefault="00532FAC" w:rsidP="00532FAC">
      <w:pPr>
        <w:spacing w:line="360" w:lineRule="auto"/>
        <w:ind w:firstLine="709"/>
        <w:jc w:val="both"/>
        <w:rPr>
          <w:lang w:bidi="pt-BR"/>
        </w:rPr>
      </w:pPr>
      <w:r>
        <w:rPr>
          <w:lang w:bidi="pt-BR"/>
        </w:rPr>
        <w:t>RBC= PB/PC ≥1,1</w:t>
      </w:r>
    </w:p>
    <w:p w:rsidR="00532FAC" w:rsidRDefault="00532FAC" w:rsidP="00532FAC">
      <w:pPr>
        <w:spacing w:line="360" w:lineRule="auto"/>
        <w:ind w:firstLine="709"/>
        <w:jc w:val="both"/>
        <w:rPr>
          <w:lang w:bidi="pt-BR"/>
        </w:rPr>
      </w:pPr>
    </w:p>
    <w:p w:rsidR="00532FAC" w:rsidRDefault="00532FAC" w:rsidP="00532FAC">
      <w:pPr>
        <w:spacing w:line="360" w:lineRule="auto"/>
        <w:ind w:firstLine="709"/>
        <w:jc w:val="both"/>
        <w:rPr>
          <w:lang w:bidi="pt-BR"/>
        </w:rPr>
      </w:pPr>
      <w:r>
        <w:rPr>
          <w:lang w:bidi="pt-BR"/>
        </w:rPr>
        <w:t>PB≥1,1x PC</w:t>
      </w:r>
    </w:p>
    <w:p w:rsidR="00532FAC" w:rsidRDefault="00532FAC" w:rsidP="00532FAC">
      <w:pPr>
        <w:spacing w:line="360" w:lineRule="auto"/>
        <w:ind w:firstLine="709"/>
        <w:jc w:val="both"/>
        <w:rPr>
          <w:lang w:bidi="pt-BR"/>
        </w:rPr>
      </w:pPr>
    </w:p>
    <w:p w:rsidR="00532FAC" w:rsidRDefault="00532FAC" w:rsidP="00532FAC">
      <w:pPr>
        <w:spacing w:line="360" w:lineRule="auto"/>
        <w:ind w:firstLine="709"/>
        <w:jc w:val="both"/>
        <w:rPr>
          <w:lang w:bidi="pt-BR"/>
        </w:rPr>
      </w:pPr>
      <w:r>
        <w:rPr>
          <w:lang w:bidi="pt-BR"/>
        </w:rPr>
        <w:t>U × ≥ 1,1 × P</w:t>
      </w:r>
    </w:p>
    <w:p w:rsidR="00532FAC" w:rsidRDefault="00532FAC" w:rsidP="00532FAC">
      <w:pPr>
        <w:spacing w:line="360" w:lineRule="auto"/>
        <w:ind w:firstLine="709"/>
        <w:jc w:val="both"/>
        <w:rPr>
          <w:lang w:bidi="pt-BR"/>
        </w:rPr>
      </w:pPr>
    </w:p>
    <w:p w:rsidR="00532FAC" w:rsidRDefault="00532FAC" w:rsidP="00532FAC">
      <w:pPr>
        <w:spacing w:line="360" w:lineRule="auto"/>
        <w:ind w:firstLine="709"/>
        <w:jc w:val="both"/>
        <w:rPr>
          <w:lang w:bidi="pt-BR"/>
        </w:rPr>
      </w:pPr>
      <w:r>
        <w:t xml:space="preserve">U ≥ 1,01 x </w:t>
      </w:r>
      <w:r w:rsidRPr="00A00557">
        <w:rPr>
          <w:color w:val="0D0D0D" w:themeColor="text1" w:themeTint="F2"/>
        </w:rPr>
        <w:t>15.497.734,65</w:t>
      </w:r>
    </w:p>
    <w:p w:rsidR="00532FAC" w:rsidRDefault="00532FAC" w:rsidP="00532FAC">
      <w:pPr>
        <w:spacing w:line="360" w:lineRule="auto"/>
        <w:ind w:firstLine="709"/>
        <w:jc w:val="both"/>
        <w:rPr>
          <w:lang w:bidi="pt-BR"/>
        </w:rPr>
      </w:pPr>
    </w:p>
    <w:p w:rsidR="00532FAC" w:rsidRPr="00532FAC" w:rsidRDefault="00532FAC" w:rsidP="00532FAC">
      <w:pPr>
        <w:spacing w:line="360" w:lineRule="auto"/>
        <w:ind w:firstLine="709"/>
        <w:jc w:val="both"/>
        <w:rPr>
          <w:lang w:bidi="pt-BR"/>
        </w:rPr>
      </w:pPr>
      <w:r>
        <w:t xml:space="preserve">U ≥ </w:t>
      </w:r>
      <w:r w:rsidR="006D5E50">
        <w:t xml:space="preserve">R$ </w:t>
      </w:r>
      <w:r w:rsidR="006D5E50">
        <w:rPr>
          <w:lang w:bidi="pt-BR"/>
        </w:rPr>
        <w:t>15.652.711,99</w:t>
      </w:r>
    </w:p>
    <w:p w:rsidR="00532FAC" w:rsidRDefault="00532FAC" w:rsidP="00532FAC">
      <w:pPr>
        <w:spacing w:line="360" w:lineRule="auto"/>
        <w:ind w:firstLine="709"/>
        <w:jc w:val="both"/>
        <w:rPr>
          <w:lang w:bidi="pt-BR"/>
        </w:rPr>
      </w:pPr>
    </w:p>
    <w:p w:rsidR="00532FAC" w:rsidRPr="00E7196D" w:rsidRDefault="00532FAC" w:rsidP="00532FAC">
      <w:pPr>
        <w:spacing w:line="360" w:lineRule="auto"/>
        <w:ind w:firstLine="709"/>
        <w:jc w:val="both"/>
        <w:rPr>
          <w:lang w:bidi="pt-BR"/>
        </w:rPr>
      </w:pPr>
      <w:r w:rsidRPr="00E7196D">
        <w:rPr>
          <w:lang w:bidi="pt-BR"/>
        </w:rPr>
        <w:t>Portanto</w:t>
      </w:r>
    </w:p>
    <w:p w:rsidR="00532FAC" w:rsidRPr="00E7196D" w:rsidRDefault="00532FAC" w:rsidP="00532FAC">
      <w:pPr>
        <w:spacing w:line="360" w:lineRule="auto"/>
        <w:ind w:firstLine="709"/>
        <w:jc w:val="both"/>
        <w:rPr>
          <w:lang w:bidi="pt-BR"/>
        </w:rPr>
      </w:pPr>
    </w:p>
    <w:p w:rsidR="00532FAC" w:rsidRPr="00E7196D" w:rsidRDefault="00532FAC" w:rsidP="006D5E50">
      <w:pPr>
        <w:spacing w:line="360" w:lineRule="auto"/>
        <w:ind w:firstLine="709"/>
        <w:jc w:val="both"/>
        <w:rPr>
          <w:lang w:bidi="pt-BR"/>
        </w:rPr>
      </w:pPr>
      <w:r w:rsidRPr="00E7196D">
        <w:rPr>
          <w:lang w:bidi="pt-BR"/>
        </w:rPr>
        <w:t xml:space="preserve">B = </w:t>
      </w:r>
      <w:r w:rsidR="006D5E50" w:rsidRPr="00E7196D">
        <w:rPr>
          <w:lang w:bidi="pt-BR"/>
        </w:rPr>
        <w:t>15.652.711,99 imóvel/ano</w:t>
      </w:r>
    </w:p>
    <w:p w:rsidR="00532FAC" w:rsidRPr="00E7196D" w:rsidRDefault="00532FAC" w:rsidP="00532FAC">
      <w:pPr>
        <w:spacing w:line="360" w:lineRule="auto"/>
        <w:ind w:firstLine="709"/>
        <w:jc w:val="both"/>
        <w:rPr>
          <w:lang w:bidi="pt-BR"/>
        </w:rPr>
      </w:pPr>
    </w:p>
    <w:p w:rsidR="00532FAC" w:rsidRPr="00E7196D" w:rsidRDefault="006D5E50" w:rsidP="00532FAC">
      <w:pPr>
        <w:spacing w:line="360" w:lineRule="auto"/>
        <w:ind w:firstLine="709"/>
        <w:jc w:val="both"/>
        <w:rPr>
          <w:lang w:bidi="pt-BR"/>
        </w:rPr>
      </w:pPr>
      <w:r w:rsidRPr="00E7196D">
        <w:rPr>
          <w:lang w:bidi="pt-BR"/>
        </w:rPr>
        <w:t xml:space="preserve">15.652.711,99 </w:t>
      </w:r>
      <w:r w:rsidR="00532FAC" w:rsidRPr="00E7196D">
        <w:rPr>
          <w:lang w:bidi="pt-BR"/>
        </w:rPr>
        <w:t>= D x T</w:t>
      </w:r>
    </w:p>
    <w:p w:rsidR="00532FAC" w:rsidRPr="00E7196D" w:rsidRDefault="00532FAC" w:rsidP="00532FAC">
      <w:pPr>
        <w:spacing w:line="360" w:lineRule="auto"/>
        <w:ind w:firstLine="709"/>
        <w:jc w:val="both"/>
        <w:rPr>
          <w:lang w:bidi="pt-BR"/>
        </w:rPr>
      </w:pPr>
    </w:p>
    <w:p w:rsidR="00532FAC" w:rsidRPr="007F335A" w:rsidRDefault="006D5E50" w:rsidP="00532FAC">
      <w:pPr>
        <w:spacing w:line="360" w:lineRule="auto"/>
        <w:ind w:firstLine="709"/>
        <w:jc w:val="both"/>
        <w:rPr>
          <w:lang w:bidi="pt-BR"/>
        </w:rPr>
      </w:pPr>
      <w:r w:rsidRPr="00E7196D">
        <w:rPr>
          <w:lang w:bidi="pt-BR"/>
        </w:rPr>
        <w:t xml:space="preserve">15.652.711,99 </w:t>
      </w:r>
      <w:r w:rsidR="00532FAC" w:rsidRPr="00E7196D">
        <w:rPr>
          <w:lang w:bidi="pt-BR"/>
        </w:rPr>
        <w:t>=</w:t>
      </w:r>
      <w:r w:rsidR="00F27760" w:rsidRPr="00E7196D">
        <w:t xml:space="preserve">40.222 x (20 anos) </w:t>
      </w:r>
      <w:r w:rsidR="00532FAC" w:rsidRPr="00E7196D">
        <w:rPr>
          <w:lang w:bidi="pt-BR"/>
        </w:rPr>
        <w:t>x T</w:t>
      </w:r>
    </w:p>
    <w:p w:rsidR="00002FEB" w:rsidRDefault="00532FAC" w:rsidP="00882833">
      <w:pPr>
        <w:spacing w:line="360" w:lineRule="auto"/>
        <w:ind w:firstLine="709"/>
        <w:jc w:val="both"/>
        <w:rPr>
          <w:lang w:bidi="pt-BR"/>
        </w:rPr>
      </w:pPr>
      <w:r>
        <w:rPr>
          <w:lang w:bidi="pt-BR"/>
        </w:rPr>
        <w:t xml:space="preserve">T = R$ </w:t>
      </w:r>
      <w:r w:rsidR="00F27760">
        <w:rPr>
          <w:lang w:bidi="pt-BR"/>
        </w:rPr>
        <w:t>19</w:t>
      </w:r>
      <w:r>
        <w:rPr>
          <w:lang w:bidi="pt-BR"/>
        </w:rPr>
        <w:t>,</w:t>
      </w:r>
      <w:r w:rsidR="00F27760">
        <w:rPr>
          <w:lang w:bidi="pt-BR"/>
        </w:rPr>
        <w:t>45</w:t>
      </w:r>
      <w:r w:rsidR="00C07971">
        <w:rPr>
          <w:lang w:bidi="pt-BR"/>
        </w:rPr>
        <w:t xml:space="preserve"> </w:t>
      </w:r>
      <w:r w:rsidR="007F335A">
        <w:rPr>
          <w:lang w:bidi="pt-BR"/>
        </w:rPr>
        <w:t>imóvel</w:t>
      </w:r>
      <w:r>
        <w:rPr>
          <w:lang w:bidi="pt-BR"/>
        </w:rPr>
        <w:t>/ano</w:t>
      </w:r>
    </w:p>
    <w:p w:rsidR="005B13B5" w:rsidRDefault="007F335A" w:rsidP="00E7196D">
      <w:pPr>
        <w:spacing w:line="360" w:lineRule="auto"/>
        <w:ind w:firstLine="709"/>
        <w:jc w:val="both"/>
        <w:rPr>
          <w:lang w:bidi="pt-BR"/>
        </w:rPr>
      </w:pPr>
      <w:r>
        <w:rPr>
          <w:lang w:bidi="pt-BR"/>
        </w:rPr>
        <w:lastRenderedPageBreak/>
        <w:t xml:space="preserve">Para que o aterro sanitário fosse viável economicamente a taxa de resíduos </w:t>
      </w:r>
      <w:r w:rsidR="00E9785A">
        <w:rPr>
          <w:lang w:bidi="pt-BR"/>
        </w:rPr>
        <w:t xml:space="preserve">complementar </w:t>
      </w:r>
      <w:r>
        <w:rPr>
          <w:lang w:bidi="pt-BR"/>
        </w:rPr>
        <w:t xml:space="preserve">deveria ser </w:t>
      </w:r>
      <w:r w:rsidR="00E9785A">
        <w:rPr>
          <w:lang w:bidi="pt-BR"/>
        </w:rPr>
        <w:t>de R$19,45</w:t>
      </w:r>
      <w:r w:rsidR="00451131">
        <w:rPr>
          <w:lang w:bidi="pt-BR"/>
        </w:rPr>
        <w:t xml:space="preserve">pelo o período de </w:t>
      </w:r>
      <w:r w:rsidR="00A96403">
        <w:rPr>
          <w:lang w:bidi="pt-BR"/>
        </w:rPr>
        <w:t>20 anos</w:t>
      </w:r>
      <w:r w:rsidR="00532FAC">
        <w:rPr>
          <w:lang w:bidi="pt-BR"/>
        </w:rPr>
        <w:t>,</w:t>
      </w:r>
      <w:r w:rsidR="00E9785A">
        <w:rPr>
          <w:lang w:bidi="pt-BR"/>
        </w:rPr>
        <w:t xml:space="preserve"> porém os municípios devem considerar </w:t>
      </w:r>
      <w:r w:rsidR="00532FAC">
        <w:rPr>
          <w:lang w:bidi="pt-BR"/>
        </w:rPr>
        <w:t xml:space="preserve">a possibilidade de agregar </w:t>
      </w:r>
      <w:r w:rsidR="00F27760">
        <w:rPr>
          <w:lang w:bidi="pt-BR"/>
        </w:rPr>
        <w:t xml:space="preserve">benefícios </w:t>
      </w:r>
      <w:r w:rsidR="00882833">
        <w:rPr>
          <w:lang w:bidi="pt-BR"/>
        </w:rPr>
        <w:t>como os ganhos ambientais, sociais e econômicos</w:t>
      </w:r>
      <w:r w:rsidR="00451131">
        <w:rPr>
          <w:lang w:bidi="pt-BR"/>
        </w:rPr>
        <w:t>,</w:t>
      </w:r>
      <w:r w:rsidR="00882833">
        <w:rPr>
          <w:lang w:bidi="pt-BR"/>
        </w:rPr>
        <w:t xml:space="preserve"> que podem ser obtidos com a implantação do cons</w:t>
      </w:r>
      <w:r w:rsidR="008D49E4">
        <w:rPr>
          <w:lang w:bidi="pt-BR"/>
        </w:rPr>
        <w:t>ó</w:t>
      </w:r>
      <w:r w:rsidR="00882833">
        <w:rPr>
          <w:lang w:bidi="pt-BR"/>
        </w:rPr>
        <w:t xml:space="preserve">rcio </w:t>
      </w:r>
      <w:r w:rsidR="00451131">
        <w:rPr>
          <w:lang w:bidi="pt-BR"/>
        </w:rPr>
        <w:t xml:space="preserve">público </w:t>
      </w:r>
      <w:r w:rsidR="00882833">
        <w:rPr>
          <w:lang w:bidi="pt-BR"/>
        </w:rPr>
        <w:t>intermunicipal de aterro sanitário</w:t>
      </w:r>
      <w:r w:rsidR="00532FAC">
        <w:rPr>
          <w:lang w:bidi="pt-BR"/>
        </w:rPr>
        <w:t xml:space="preserve">, aumentando </w:t>
      </w:r>
      <w:r w:rsidR="00A96403">
        <w:rPr>
          <w:lang w:bidi="pt-BR"/>
        </w:rPr>
        <w:t>assim</w:t>
      </w:r>
      <w:r w:rsidR="00532FAC">
        <w:rPr>
          <w:lang w:bidi="pt-BR"/>
        </w:rPr>
        <w:t xml:space="preserve"> valor dos </w:t>
      </w:r>
      <w:r w:rsidR="00E7196D">
        <w:rPr>
          <w:lang w:bidi="pt-BR"/>
        </w:rPr>
        <w:t>benefícios.</w:t>
      </w:r>
      <w:r w:rsidR="00E9785A">
        <w:rPr>
          <w:lang w:bidi="pt-BR"/>
        </w:rPr>
        <w:t xml:space="preserve"> S</w:t>
      </w:r>
      <w:r w:rsidR="00E7196D">
        <w:rPr>
          <w:lang w:bidi="pt-BR"/>
        </w:rPr>
        <w:t>obretudo</w:t>
      </w:r>
      <w:r w:rsidR="005B13B5">
        <w:rPr>
          <w:lang w:bidi="pt-BR"/>
        </w:rPr>
        <w:t xml:space="preserve"> não considerou as exigências legais</w:t>
      </w:r>
      <w:r w:rsidR="00A96403">
        <w:rPr>
          <w:lang w:bidi="pt-BR"/>
        </w:rPr>
        <w:t>,</w:t>
      </w:r>
      <w:r w:rsidR="00002FEB">
        <w:rPr>
          <w:lang w:bidi="pt-BR"/>
        </w:rPr>
        <w:t xml:space="preserve"> como a possibilidade de ocorrência de multas ambientais e a necessidade de se adequar </w:t>
      </w:r>
      <w:r w:rsidR="00A96403">
        <w:rPr>
          <w:lang w:bidi="pt-BR"/>
        </w:rPr>
        <w:t>à</w:t>
      </w:r>
      <w:r w:rsidR="00002FEB">
        <w:rPr>
          <w:lang w:bidi="pt-BR"/>
        </w:rPr>
        <w:t xml:space="preserve"> lei 12</w:t>
      </w:r>
      <w:r w:rsidR="008D49E4">
        <w:rPr>
          <w:lang w:bidi="pt-BR"/>
        </w:rPr>
        <w:t>.</w:t>
      </w:r>
      <w:r w:rsidR="00002FEB">
        <w:rPr>
          <w:lang w:bidi="pt-BR"/>
        </w:rPr>
        <w:t xml:space="preserve">305/2010, que exige </w:t>
      </w:r>
      <w:r w:rsidR="00A96403">
        <w:rPr>
          <w:lang w:bidi="pt-BR"/>
        </w:rPr>
        <w:t>a erradicação de lixões a céu aberto</w:t>
      </w:r>
      <w:r w:rsidR="00002FEB">
        <w:rPr>
          <w:lang w:bidi="pt-BR"/>
        </w:rPr>
        <w:t>.</w:t>
      </w:r>
    </w:p>
    <w:p w:rsidR="00882833" w:rsidRDefault="00002FEB" w:rsidP="00882833">
      <w:pPr>
        <w:spacing w:line="360" w:lineRule="auto"/>
        <w:ind w:firstLine="709"/>
        <w:jc w:val="both"/>
        <w:rPr>
          <w:lang w:bidi="pt-BR"/>
        </w:rPr>
      </w:pPr>
      <w:r>
        <w:rPr>
          <w:lang w:bidi="pt-BR"/>
        </w:rPr>
        <w:t>Conclui-se que embora</w:t>
      </w:r>
      <w:r w:rsidR="00882833">
        <w:rPr>
          <w:lang w:bidi="pt-BR"/>
        </w:rPr>
        <w:t xml:space="preserve"> seja inviável economicamente </w:t>
      </w:r>
      <w:r>
        <w:rPr>
          <w:lang w:bidi="pt-BR"/>
        </w:rPr>
        <w:t>para municípios</w:t>
      </w:r>
      <w:r w:rsidR="00882833">
        <w:rPr>
          <w:lang w:bidi="pt-BR"/>
        </w:rPr>
        <w:t xml:space="preserve"> financiar o cons</w:t>
      </w:r>
      <w:r w:rsidR="00451131">
        <w:rPr>
          <w:lang w:bidi="pt-BR"/>
        </w:rPr>
        <w:t>ó</w:t>
      </w:r>
      <w:r w:rsidR="00882833">
        <w:rPr>
          <w:lang w:bidi="pt-BR"/>
        </w:rPr>
        <w:t xml:space="preserve">rcio com os recursos </w:t>
      </w:r>
      <w:r w:rsidR="00E7196D">
        <w:rPr>
          <w:lang w:bidi="pt-BR"/>
        </w:rPr>
        <w:t xml:space="preserve">próprios </w:t>
      </w:r>
      <w:r w:rsidR="00882833">
        <w:rPr>
          <w:lang w:bidi="pt-BR"/>
        </w:rPr>
        <w:t>advindos da taxa de resíduos sólidos</w:t>
      </w:r>
      <w:r>
        <w:rPr>
          <w:lang w:bidi="pt-BR"/>
        </w:rPr>
        <w:t xml:space="preserve">, os municípios de </w:t>
      </w:r>
      <w:r w:rsidRPr="00A00557">
        <w:rPr>
          <w:color w:val="0D0D0D" w:themeColor="text1" w:themeTint="F2"/>
        </w:rPr>
        <w:t>Teófilo Otoni, Poté, Ouro Verde, Itambacuri, Frei Gaspar e Campanári</w:t>
      </w:r>
      <w:r w:rsidR="00E7196D">
        <w:rPr>
          <w:color w:val="0D0D0D" w:themeColor="text1" w:themeTint="F2"/>
        </w:rPr>
        <w:t>o</w:t>
      </w:r>
      <w:r>
        <w:rPr>
          <w:color w:val="0D0D0D" w:themeColor="text1" w:themeTint="F2"/>
        </w:rPr>
        <w:t xml:space="preserve">, devem considerar, </w:t>
      </w:r>
      <w:r w:rsidR="007B0559">
        <w:rPr>
          <w:color w:val="0D0D0D" w:themeColor="text1" w:themeTint="F2"/>
        </w:rPr>
        <w:t>subsídios através de fontes de recursos federais</w:t>
      </w:r>
      <w:r w:rsidR="00F46BD7">
        <w:rPr>
          <w:color w:val="0D0D0D" w:themeColor="text1" w:themeTint="F2"/>
        </w:rPr>
        <w:t xml:space="preserve"> </w:t>
      </w:r>
      <w:r>
        <w:rPr>
          <w:color w:val="0D0D0D" w:themeColor="text1" w:themeTint="F2"/>
        </w:rPr>
        <w:t>para regularizar a situação em relação a disposição final dos resíduos sólidos por determinação da lei.</w:t>
      </w:r>
    </w:p>
    <w:p w:rsidR="00512AAF" w:rsidRDefault="00512AAF"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7B0559" w:rsidRDefault="007B0559" w:rsidP="000F0E04">
      <w:pPr>
        <w:spacing w:line="360" w:lineRule="auto"/>
        <w:ind w:firstLine="709"/>
        <w:jc w:val="both"/>
        <w:rPr>
          <w:lang w:bidi="pt-BR"/>
        </w:rPr>
      </w:pPr>
    </w:p>
    <w:p w:rsidR="00AA3398" w:rsidRDefault="00AA3398" w:rsidP="000F0E04">
      <w:pPr>
        <w:spacing w:line="360" w:lineRule="auto"/>
        <w:ind w:firstLine="709"/>
        <w:jc w:val="both"/>
        <w:rPr>
          <w:lang w:bidi="pt-BR"/>
        </w:rPr>
      </w:pPr>
    </w:p>
    <w:p w:rsidR="007F4A5B" w:rsidRDefault="007F4A5B" w:rsidP="00AA3398">
      <w:pPr>
        <w:suppressAutoHyphens w:val="0"/>
        <w:rPr>
          <w:lang w:bidi="pt-BR"/>
        </w:rPr>
      </w:pPr>
    </w:p>
    <w:sdt>
      <w:sdtPr>
        <w:rPr>
          <w:rFonts w:ascii="Arial" w:eastAsiaTheme="minorHAnsi" w:hAnsi="Arial"/>
          <w:b w:val="0"/>
          <w:bCs w:val="0"/>
          <w:kern w:val="0"/>
          <w:sz w:val="24"/>
          <w:szCs w:val="24"/>
          <w:lang w:eastAsia="en-US"/>
        </w:rPr>
        <w:id w:val="428078766"/>
        <w:docPartObj>
          <w:docPartGallery w:val="Bibliographies"/>
          <w:docPartUnique/>
        </w:docPartObj>
      </w:sdtPr>
      <w:sdtEndPr>
        <w:rPr>
          <w:rFonts w:eastAsia="Calibri"/>
          <w:lang w:eastAsia="pt-BR"/>
        </w:rPr>
      </w:sdtEndPr>
      <w:sdtContent>
        <w:bookmarkStart w:id="74" w:name="_Toc531141554" w:displacedByCustomXml="prev"/>
        <w:p w:rsidR="00636375" w:rsidRPr="00347DDA" w:rsidRDefault="00636375" w:rsidP="00636375">
          <w:pPr>
            <w:pStyle w:val="Ttulo1"/>
            <w:jc w:val="center"/>
            <w:rPr>
              <w:rFonts w:ascii="Arial" w:hAnsi="Arial"/>
              <w:sz w:val="24"/>
              <w:szCs w:val="24"/>
              <w:lang w:bidi="pt-BR"/>
            </w:rPr>
          </w:pPr>
          <w:r w:rsidRPr="00347DDA">
            <w:rPr>
              <w:rFonts w:ascii="Arial" w:hAnsi="Arial"/>
              <w:color w:val="000000"/>
              <w:sz w:val="24"/>
              <w:szCs w:val="24"/>
            </w:rPr>
            <w:t>REFERÊNCIAS</w:t>
          </w:r>
          <w:bookmarkEnd w:id="74"/>
        </w:p>
        <w:p w:rsidR="00636375" w:rsidRPr="00F94935" w:rsidRDefault="009C3CC0" w:rsidP="00636375">
          <w:pPr>
            <w:pStyle w:val="Ttulo1"/>
            <w:jc w:val="center"/>
            <w:rPr>
              <w:rFonts w:ascii="Arial" w:hAnsi="Arial"/>
              <w:bCs w:val="0"/>
              <w:noProof/>
              <w:sz w:val="24"/>
              <w:szCs w:val="24"/>
            </w:rPr>
          </w:pPr>
          <w:r w:rsidRPr="009C3CC0">
            <w:rPr>
              <w:rFonts w:ascii="Arial" w:hAnsi="Arial"/>
              <w:b w:val="0"/>
              <w:bCs w:val="0"/>
              <w:sz w:val="24"/>
              <w:szCs w:val="24"/>
            </w:rPr>
            <w:fldChar w:fldCharType="begin"/>
          </w:r>
          <w:r w:rsidR="00636375" w:rsidRPr="00F94935">
            <w:rPr>
              <w:rFonts w:ascii="Arial" w:hAnsi="Arial"/>
              <w:b w:val="0"/>
              <w:sz w:val="24"/>
              <w:szCs w:val="24"/>
            </w:rPr>
            <w:instrText>BIBLIOGRAPHY</w:instrText>
          </w:r>
          <w:r w:rsidRPr="009C3CC0">
            <w:rPr>
              <w:rFonts w:ascii="Arial" w:hAnsi="Arial"/>
              <w:b w:val="0"/>
              <w:bCs w:val="0"/>
              <w:sz w:val="24"/>
              <w:szCs w:val="24"/>
            </w:rPr>
            <w:fldChar w:fldCharType="separate"/>
          </w:r>
        </w:p>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ALBEPRE. </w:t>
          </w:r>
          <w:r w:rsidRPr="00F94935">
            <w:rPr>
              <w:rFonts w:ascii="Arial" w:hAnsi="Arial" w:cs="Arial"/>
              <w:bCs/>
              <w:noProof/>
              <w:sz w:val="24"/>
              <w:szCs w:val="24"/>
            </w:rPr>
            <w:t>Panorama Dos Resíduos Sólidos No Brasil 2011</w:t>
          </w:r>
          <w:r w:rsidRPr="00F94935">
            <w:rPr>
              <w:rFonts w:ascii="Arial" w:hAnsi="Arial" w:cs="Arial"/>
              <w:noProof/>
              <w:sz w:val="24"/>
              <w:szCs w:val="24"/>
            </w:rPr>
            <w:t>. São Paulo. 2011.</w:t>
          </w:r>
        </w:p>
        <w:p w:rsidR="00644280" w:rsidRPr="00F94935" w:rsidRDefault="00644280" w:rsidP="00644280">
          <w:pPr>
            <w:rPr>
              <w:lang w:eastAsia="en-US"/>
            </w:rPr>
          </w:pPr>
        </w:p>
        <w:p w:rsidR="00644280" w:rsidRPr="00F94935" w:rsidRDefault="00AD7961" w:rsidP="00644280">
          <w:pPr>
            <w:pStyle w:val="Bibliografia"/>
            <w:spacing w:line="240" w:lineRule="auto"/>
            <w:ind w:hanging="11"/>
            <w:rPr>
              <w:rFonts w:ascii="Arial" w:hAnsi="Arial" w:cs="Arial"/>
              <w:noProof/>
              <w:sz w:val="24"/>
              <w:szCs w:val="24"/>
            </w:rPr>
          </w:pPr>
          <w:r w:rsidRPr="00F94935">
            <w:rPr>
              <w:rFonts w:ascii="Arial" w:hAnsi="Arial" w:cs="Arial"/>
              <w:noProof/>
              <w:sz w:val="24"/>
              <w:szCs w:val="24"/>
            </w:rPr>
            <w:t>______.</w:t>
          </w:r>
          <w:r w:rsidR="00644280" w:rsidRPr="00F94935">
            <w:rPr>
              <w:rFonts w:ascii="Arial" w:hAnsi="Arial" w:cs="Arial"/>
              <w:noProof/>
              <w:sz w:val="24"/>
              <w:szCs w:val="24"/>
            </w:rPr>
            <w:t xml:space="preserve">ALMEIDA , I. N. (2015). </w:t>
          </w:r>
          <w:r w:rsidR="00644280" w:rsidRPr="00F94935">
            <w:rPr>
              <w:rFonts w:ascii="Arial" w:hAnsi="Arial" w:cs="Arial"/>
              <w:iCs/>
              <w:noProof/>
              <w:sz w:val="24"/>
              <w:szCs w:val="24"/>
            </w:rPr>
            <w:t>RECUPERAÇÃO DE LIXÕES: Proposta de Metodologia de apoio á tomada de decisão.</w:t>
          </w:r>
          <w:r w:rsidR="00644280" w:rsidRPr="00F94935">
            <w:rPr>
              <w:rFonts w:ascii="Arial" w:hAnsi="Arial" w:cs="Arial"/>
              <w:noProof/>
              <w:sz w:val="24"/>
              <w:szCs w:val="24"/>
            </w:rPr>
            <w:t xml:space="preserve"> Trabalho Final de Curso apresentado ao Colegiado do Curso de Engenharia Sanitária e Ambiental da Universidade Federal de Juiz de Fora,, Juiz de Fora. Acesso em 16 de Dezembro de 2018, disponível em www.ufjf.br: http://www.ufjf.br/engsanitariaeambiental/files/2014/02/TCC_Israel_FINALIZADO.pdf</w:t>
          </w:r>
        </w:p>
        <w:p w:rsidR="00644280" w:rsidRPr="00F94935" w:rsidRDefault="00644280" w:rsidP="00644280">
          <w:pPr>
            <w:rPr>
              <w:lang w:eastAsia="en-US"/>
            </w:rPr>
          </w:pPr>
        </w:p>
        <w:p w:rsidR="00644280" w:rsidRPr="00F94935" w:rsidRDefault="00644280" w:rsidP="00644280">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ARAÚJO, O. J. (2017). </w:t>
          </w:r>
          <w:r w:rsidRPr="00F94935">
            <w:rPr>
              <w:rFonts w:ascii="Arial" w:hAnsi="Arial" w:cs="Arial"/>
              <w:iCs/>
              <w:noProof/>
              <w:sz w:val="24"/>
              <w:szCs w:val="24"/>
            </w:rPr>
            <w:t>PRAC</w:t>
          </w:r>
          <w:r w:rsidRPr="00F94935">
            <w:rPr>
              <w:rFonts w:ascii="Arial" w:hAnsi="Arial" w:cs="Arial"/>
              <w:noProof/>
              <w:sz w:val="24"/>
              <w:szCs w:val="24"/>
            </w:rPr>
            <w:t>. Acesso em 16 de Dezembro de 2018, disponível em www.prac.com.br: https://www.prac.com.br/site/pt-BR/literaturas-3/pesquisa/o-que-e-aterro-sanitario.html</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ASSOCIAÇÃO BRASILEIRA DE NORMAS TÉCNICAS. </w:t>
          </w:r>
          <w:r w:rsidRPr="00F94935">
            <w:rPr>
              <w:rFonts w:ascii="Arial" w:hAnsi="Arial" w:cs="Arial"/>
              <w:bCs/>
              <w:noProof/>
              <w:sz w:val="24"/>
              <w:szCs w:val="24"/>
            </w:rPr>
            <w:t>NBR 10004: Resíduos sólidos – Classificação</w:t>
          </w:r>
          <w:r w:rsidRPr="00F94935">
            <w:rPr>
              <w:rFonts w:ascii="Arial" w:hAnsi="Arial" w:cs="Arial"/>
              <w:noProof/>
              <w:sz w:val="24"/>
              <w:szCs w:val="24"/>
            </w:rPr>
            <w:t>. Rio de Janeiro. 2004.</w:t>
          </w:r>
        </w:p>
        <w:p w:rsidR="00381066" w:rsidRPr="00F94935" w:rsidRDefault="00381066" w:rsidP="00381066">
          <w:pPr>
            <w:rPr>
              <w:lang w:eastAsia="en-US"/>
            </w:rPr>
          </w:pPr>
        </w:p>
        <w:p w:rsidR="00381066" w:rsidRPr="00F94935" w:rsidRDefault="00381066" w:rsidP="00381066">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BARROS , J. A. (2014). </w:t>
          </w:r>
          <w:r w:rsidRPr="00F94935">
            <w:rPr>
              <w:rFonts w:ascii="Arial" w:hAnsi="Arial" w:cs="Arial"/>
              <w:iCs/>
              <w:noProof/>
              <w:sz w:val="24"/>
              <w:szCs w:val="24"/>
            </w:rPr>
            <w:t>A nova gestão dos resíduos sólidos urbanos no brasil: da reparação à prevenção.</w:t>
          </w:r>
          <w:r w:rsidRPr="00F94935">
            <w:rPr>
              <w:rFonts w:ascii="Arial" w:hAnsi="Arial" w:cs="Arial"/>
              <w:noProof/>
              <w:sz w:val="24"/>
              <w:szCs w:val="24"/>
            </w:rPr>
            <w:t xml:space="preserve"> Dissertação apresentada ao Programa de PósGraduação, Pontifícia Universidade, Goiânia.  http://tede2.pucgoias.edu.br:8080/bitstream/tede/2681/1/JULIANO%20DE%20BARROS%20ARAUJO.pdf</w:t>
          </w:r>
        </w:p>
        <w:p w:rsidR="00381066" w:rsidRPr="00F94935" w:rsidRDefault="00381066"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BATISTA, E. C. </w:t>
          </w:r>
          <w:r w:rsidRPr="00F94935">
            <w:rPr>
              <w:rFonts w:ascii="Arial" w:hAnsi="Arial" w:cs="Arial"/>
              <w:bCs/>
              <w:noProof/>
              <w:sz w:val="24"/>
              <w:szCs w:val="24"/>
            </w:rPr>
            <w:t>Escolha de uma área para disposição final dos resíduos sólidos urbanos e dimensionamento de um aterro sanitário para a cidade de campos dos Goytacazes/RS</w:t>
          </w:r>
          <w:r w:rsidRPr="00F94935">
            <w:rPr>
              <w:rFonts w:ascii="Arial" w:hAnsi="Arial" w:cs="Arial"/>
              <w:noProof/>
              <w:sz w:val="24"/>
              <w:szCs w:val="24"/>
            </w:rPr>
            <w:t>. Campos dos Goytakazes. 2005.</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BORBA, W. F. </w:t>
          </w:r>
          <w:r w:rsidRPr="00F94935">
            <w:rPr>
              <w:rFonts w:ascii="Arial" w:hAnsi="Arial" w:cs="Arial"/>
              <w:bCs/>
              <w:noProof/>
              <w:sz w:val="24"/>
              <w:szCs w:val="24"/>
            </w:rPr>
            <w:t>Vunerabiliade á contaminação da água subterranea em uma área ocupada por um aterro sanitário- RS</w:t>
          </w:r>
          <w:r w:rsidRPr="00F94935">
            <w:rPr>
              <w:rFonts w:ascii="Arial" w:hAnsi="Arial" w:cs="Arial"/>
              <w:noProof/>
              <w:sz w:val="24"/>
              <w:szCs w:val="24"/>
            </w:rPr>
            <w:t>. Santa Maria. 2016.</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BRASIL. Resolução CONAMA nº 313, de 29 de outubro de 2002. </w:t>
          </w:r>
          <w:r w:rsidRPr="00F94935">
            <w:rPr>
              <w:rFonts w:ascii="Arial" w:hAnsi="Arial" w:cs="Arial"/>
              <w:bCs/>
              <w:noProof/>
              <w:sz w:val="24"/>
              <w:szCs w:val="24"/>
            </w:rPr>
            <w:t>Dispõe sobre o Inventário Nacional de Resíduos Sólidos Industriais</w:t>
          </w:r>
          <w:r w:rsidRPr="00F94935">
            <w:rPr>
              <w:rFonts w:ascii="Arial" w:hAnsi="Arial" w:cs="Arial"/>
              <w:noProof/>
              <w:sz w:val="24"/>
              <w:szCs w:val="24"/>
            </w:rPr>
            <w:t>, 5 agosto 1993. Disponivel em: &lt;http://www.siam.mg.gov.br/sla/download.pdf?idNorma=263&gt;. Acesso em: 12 OUTUBRO 2018.</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BRASIL, 2 AGOSTO 2010. Disponivel em: &lt;http://www.planalto.gov.br/ccivil_03/_Ato2007-2010/2010/Lei/L12305.htm&gt;. Acesso em: 12 Setembro 2018.</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BRASIL. Lei nº 12.305, de 2 de agosto de 2010. </w:t>
          </w:r>
          <w:r w:rsidRPr="00F94935">
            <w:rPr>
              <w:rFonts w:ascii="Arial" w:hAnsi="Arial" w:cs="Arial"/>
              <w:bCs/>
              <w:noProof/>
              <w:sz w:val="24"/>
              <w:szCs w:val="24"/>
            </w:rPr>
            <w:t>Institui a Política Nacional de Resíduos Sólidos</w:t>
          </w:r>
          <w:r w:rsidRPr="00F94935">
            <w:rPr>
              <w:rFonts w:ascii="Arial" w:hAnsi="Arial" w:cs="Arial"/>
              <w:noProof/>
              <w:sz w:val="24"/>
              <w:szCs w:val="24"/>
            </w:rPr>
            <w:t>, 2 Agosto 2010. Acesso em: 13 Setembro 2018.</w:t>
          </w:r>
        </w:p>
        <w:p w:rsidR="00636375" w:rsidRPr="00F94935" w:rsidRDefault="00636375" w:rsidP="00636375"/>
        <w:p w:rsidR="002C4681" w:rsidRPr="00F94935" w:rsidRDefault="002C4681" w:rsidP="002C4681">
          <w:pPr>
            <w:rPr>
              <w:lang w:eastAsia="en-US"/>
            </w:rPr>
          </w:pPr>
          <w:r w:rsidRPr="00F94935">
            <w:rPr>
              <w:lang w:eastAsia="en-US"/>
            </w:rPr>
            <w:t>Carlos , J. M., Melo , M. d., Costa , V. d., e Fadlo , W. C. (2012). CARACTERÍSTICAS E IMPACTOS AMBIENTAIS CAUSADOS PELOSRESÍDUOS SÓLIDOS: UMA VISÃO CONCEITUAL. Águas Subterrâneas.</w:t>
          </w:r>
        </w:p>
        <w:p w:rsidR="002C4681" w:rsidRPr="00F94935" w:rsidRDefault="002C4681" w:rsidP="00381066">
          <w:pPr>
            <w:rPr>
              <w:noProof/>
            </w:rPr>
          </w:pPr>
        </w:p>
        <w:p w:rsidR="00381066" w:rsidRPr="00F94935" w:rsidRDefault="00AD7961" w:rsidP="00381066">
          <w:pPr>
            <w:rPr>
              <w:iCs/>
              <w:noProof/>
            </w:rPr>
          </w:pPr>
          <w:r w:rsidRPr="00F94935">
            <w:rPr>
              <w:noProof/>
            </w:rPr>
            <w:t>______.</w:t>
          </w:r>
          <w:r w:rsidR="00381066" w:rsidRPr="00F94935">
            <w:rPr>
              <w:noProof/>
            </w:rPr>
            <w:t xml:space="preserve">CONAMA. (2004). </w:t>
          </w:r>
          <w:r w:rsidR="00381066" w:rsidRPr="00F94935">
            <w:rPr>
              <w:iCs/>
              <w:noProof/>
            </w:rPr>
            <w:t>Altera a Resolução CONAMA no 307, de 5 de julho de 2002, incluindo o amianto na classe de resíduos perigosos</w:t>
          </w:r>
        </w:p>
        <w:p w:rsidR="00381066" w:rsidRPr="00F94935" w:rsidRDefault="00381066" w:rsidP="00381066">
          <w:pPr>
            <w:rPr>
              <w:lang w:eastAsia="en-US"/>
            </w:rPr>
          </w:pPr>
        </w:p>
        <w:p w:rsidR="005F4E0D" w:rsidRPr="00F94935" w:rsidRDefault="005F4E0D" w:rsidP="005F4E0D">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CONSTITUIÇÃO FEDERAL. (1998). </w:t>
          </w:r>
          <w:r w:rsidRPr="00F94935">
            <w:rPr>
              <w:rFonts w:ascii="Arial" w:hAnsi="Arial" w:cs="Arial"/>
              <w:iCs/>
              <w:noProof/>
              <w:sz w:val="24"/>
              <w:szCs w:val="24"/>
            </w:rPr>
            <w:t>Meio Ambiente.</w:t>
          </w:r>
          <w:r w:rsidRPr="00F94935">
            <w:rPr>
              <w:rFonts w:ascii="Arial" w:hAnsi="Arial" w:cs="Arial"/>
              <w:noProof/>
              <w:sz w:val="24"/>
              <w:szCs w:val="24"/>
            </w:rPr>
            <w:t xml:space="preserve"> Brasília,DF. Acesso em 16 de Dezembro de 2018, disponível em http://www.senado.leg.br/atividade/const/con1988/con1988_06.12.2017/art_225_.asp</w:t>
          </w:r>
        </w:p>
        <w:p w:rsidR="002C4681" w:rsidRPr="00F94935" w:rsidRDefault="002C4681" w:rsidP="002C4681">
          <w:pPr>
            <w:rPr>
              <w:lang w:eastAsia="en-US"/>
            </w:rPr>
          </w:pPr>
        </w:p>
        <w:p w:rsidR="005F4E0D" w:rsidRPr="00F94935" w:rsidRDefault="005F4E0D" w:rsidP="005F4E0D">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CONTI, D., E MARTINS , R. C. (Dezembro de 2015). Gestão de Resíduos Sólidos: Desafios e Oportunidades para a Cidade de São Paulo. </w:t>
          </w:r>
          <w:r w:rsidRPr="002A69C7">
            <w:rPr>
              <w:rFonts w:ascii="Arial" w:hAnsi="Arial" w:cs="Arial"/>
              <w:noProof/>
              <w:sz w:val="24"/>
              <w:szCs w:val="24"/>
              <w:lang w:val="en-US"/>
            </w:rPr>
            <w:t xml:space="preserve">(A. J. Guevara, Ed.) </w:t>
          </w:r>
          <w:r w:rsidRPr="002A69C7">
            <w:rPr>
              <w:rFonts w:ascii="Arial" w:hAnsi="Arial" w:cs="Arial"/>
              <w:iCs/>
              <w:noProof/>
              <w:sz w:val="24"/>
              <w:szCs w:val="24"/>
              <w:lang w:val="en-US"/>
            </w:rPr>
            <w:t>Journal on Innovation and Sustainability, 6</w:t>
          </w:r>
          <w:r w:rsidRPr="002A69C7">
            <w:rPr>
              <w:rFonts w:ascii="Arial" w:hAnsi="Arial" w:cs="Arial"/>
              <w:noProof/>
              <w:sz w:val="24"/>
              <w:szCs w:val="24"/>
              <w:lang w:val="en-US"/>
            </w:rPr>
            <w:t xml:space="preserve">(Arnoldo José de Hoyos Guevara), 77-96. </w:t>
          </w:r>
          <w:r w:rsidRPr="00F94935">
            <w:rPr>
              <w:rFonts w:ascii="Arial" w:hAnsi="Arial" w:cs="Arial"/>
              <w:noProof/>
              <w:sz w:val="24"/>
              <w:szCs w:val="24"/>
            </w:rPr>
            <w:t>Acesso em 05 de Dezembro de 2018, disponível em file:///C:/Users/barba/Downloads/26977-70652-1-SM%20(3).pdf</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D'ALMEIDA</w:t>
          </w:r>
          <w:r w:rsidR="00411E49" w:rsidRPr="00F94935">
            <w:rPr>
              <w:rFonts w:ascii="Arial" w:hAnsi="Arial" w:cs="Arial"/>
              <w:noProof/>
              <w:sz w:val="24"/>
              <w:szCs w:val="24"/>
            </w:rPr>
            <w:t>,</w:t>
          </w:r>
          <w:r w:rsidRPr="00F94935">
            <w:rPr>
              <w:rFonts w:ascii="Arial" w:hAnsi="Arial" w:cs="Arial"/>
              <w:noProof/>
              <w:sz w:val="24"/>
              <w:szCs w:val="24"/>
            </w:rPr>
            <w:t xml:space="preserve"> L </w:t>
          </w:r>
          <w:r w:rsidR="00411E49" w:rsidRPr="00F94935">
            <w:rPr>
              <w:rFonts w:ascii="Arial" w:hAnsi="Arial" w:cs="Arial"/>
              <w:noProof/>
              <w:sz w:val="24"/>
              <w:szCs w:val="24"/>
            </w:rPr>
            <w:t xml:space="preserve">; VILHENA </w:t>
          </w:r>
          <w:r w:rsidRPr="00F94935">
            <w:rPr>
              <w:rFonts w:ascii="Arial" w:hAnsi="Arial" w:cs="Arial"/>
              <w:noProof/>
              <w:sz w:val="24"/>
              <w:szCs w:val="24"/>
            </w:rPr>
            <w:t xml:space="preserve"> M.. </w:t>
          </w:r>
          <w:r w:rsidRPr="00F94935">
            <w:rPr>
              <w:rFonts w:ascii="Arial" w:hAnsi="Arial" w:cs="Arial"/>
              <w:bCs/>
              <w:noProof/>
              <w:sz w:val="24"/>
              <w:szCs w:val="24"/>
            </w:rPr>
            <w:t>Lixo municipal:</w:t>
          </w:r>
          <w:r w:rsidRPr="00F94935">
            <w:rPr>
              <w:rFonts w:ascii="Arial" w:hAnsi="Arial" w:cs="Arial"/>
              <w:noProof/>
              <w:sz w:val="24"/>
              <w:szCs w:val="24"/>
            </w:rPr>
            <w:t xml:space="preserve"> manual de gerenciamento integrado. São Paulo, 2000.</w:t>
          </w:r>
        </w:p>
        <w:p w:rsidR="00381066" w:rsidRPr="00F94935" w:rsidRDefault="00381066" w:rsidP="00381066">
          <w:pPr>
            <w:rPr>
              <w:lang w:eastAsia="en-US"/>
            </w:rPr>
          </w:pPr>
        </w:p>
        <w:p w:rsidR="00381066" w:rsidRPr="00F94935" w:rsidRDefault="00AD7961" w:rsidP="00381066">
          <w:pPr>
            <w:pStyle w:val="Bibliografia"/>
            <w:spacing w:line="240" w:lineRule="auto"/>
            <w:ind w:hanging="11"/>
            <w:rPr>
              <w:rFonts w:ascii="Arial" w:hAnsi="Arial" w:cs="Arial"/>
              <w:noProof/>
              <w:sz w:val="24"/>
              <w:szCs w:val="24"/>
            </w:rPr>
          </w:pPr>
          <w:r w:rsidRPr="00F94935">
            <w:rPr>
              <w:rFonts w:ascii="Arial" w:hAnsi="Arial" w:cs="Arial"/>
              <w:noProof/>
              <w:sz w:val="24"/>
              <w:szCs w:val="24"/>
            </w:rPr>
            <w:t>______.</w:t>
          </w:r>
          <w:r w:rsidR="00381066" w:rsidRPr="00F94935">
            <w:rPr>
              <w:rFonts w:ascii="Arial" w:hAnsi="Arial" w:cs="Arial"/>
              <w:noProof/>
              <w:sz w:val="24"/>
              <w:szCs w:val="24"/>
            </w:rPr>
            <w:t xml:space="preserve">DANTAS, J. (2012). </w:t>
          </w:r>
          <w:r w:rsidR="00381066" w:rsidRPr="00F94935">
            <w:rPr>
              <w:rFonts w:ascii="Arial" w:hAnsi="Arial" w:cs="Arial"/>
              <w:iCs/>
              <w:noProof/>
              <w:sz w:val="24"/>
              <w:szCs w:val="24"/>
            </w:rPr>
            <w:t>Gestão dos Resíduos Sólidos para Municípios de Pequeno e Médio Porte à Luz da Política Nacional de Resíduos Sólidos.</w:t>
          </w:r>
          <w:r w:rsidR="00381066" w:rsidRPr="00F94935">
            <w:rPr>
              <w:rFonts w:ascii="Arial" w:hAnsi="Arial" w:cs="Arial"/>
              <w:noProof/>
              <w:sz w:val="24"/>
              <w:szCs w:val="24"/>
            </w:rPr>
            <w:t xml:space="preserve"> UNIVERSIDADE FEDERAL RURAL DO SEMI-ÁRIDO CAMPUS ANGICOS, ANGICOS. Acesso em 2018 de Outubro de 21, disponível em http://www2.ufersa.edu.br/portal/view/uploads/setores/232/TCC%20-%20Jos%C3%A9%20Humberto.pdf</w:t>
          </w:r>
        </w:p>
        <w:p w:rsidR="00CD1D62" w:rsidRPr="00F94935" w:rsidRDefault="00CD1D62" w:rsidP="00CD1D62">
          <w:pPr>
            <w:rPr>
              <w:lang w:eastAsia="en-US"/>
            </w:rPr>
          </w:pPr>
        </w:p>
        <w:p w:rsidR="00644280" w:rsidRPr="00F94935" w:rsidRDefault="00644280" w:rsidP="00644280">
          <w:pPr>
            <w:pStyle w:val="Bibliografia"/>
            <w:spacing w:line="240" w:lineRule="auto"/>
            <w:ind w:hanging="11"/>
            <w:rPr>
              <w:rFonts w:ascii="Arial" w:hAnsi="Arial" w:cs="Arial"/>
              <w:noProof/>
              <w:sz w:val="24"/>
              <w:szCs w:val="24"/>
            </w:rPr>
          </w:pPr>
          <w:r w:rsidRPr="00F94935">
            <w:rPr>
              <w:rFonts w:ascii="Arial" w:hAnsi="Arial" w:cs="Arial"/>
              <w:noProof/>
              <w:sz w:val="24"/>
              <w:szCs w:val="24"/>
            </w:rPr>
            <w:t>FARINA</w:t>
          </w:r>
          <w:r w:rsidR="00FB23A5" w:rsidRPr="00F94935">
            <w:rPr>
              <w:rFonts w:ascii="Arial" w:hAnsi="Arial" w:cs="Arial"/>
              <w:noProof/>
              <w:sz w:val="24"/>
              <w:szCs w:val="24"/>
            </w:rPr>
            <w:t>S</w:t>
          </w:r>
          <w:r w:rsidRPr="00F94935">
            <w:rPr>
              <w:rFonts w:ascii="Arial" w:hAnsi="Arial" w:cs="Arial"/>
              <w:noProof/>
              <w:sz w:val="24"/>
              <w:szCs w:val="24"/>
            </w:rPr>
            <w:t xml:space="preserve"> , G. A. (2006). O Gerenciamento Integrado de Resíduos Sólidos e a Reciclagem. </w:t>
          </w:r>
          <w:r w:rsidRPr="00F94935">
            <w:rPr>
              <w:rFonts w:ascii="Arial" w:hAnsi="Arial" w:cs="Arial"/>
              <w:iCs/>
              <w:noProof/>
              <w:sz w:val="24"/>
              <w:szCs w:val="24"/>
            </w:rPr>
            <w:t>Associação mineira de Defesa do meio Ambiente</w:t>
          </w:r>
          <w:r w:rsidRPr="00F94935">
            <w:rPr>
              <w:rFonts w:ascii="Arial" w:hAnsi="Arial" w:cs="Arial"/>
              <w:noProof/>
              <w:sz w:val="24"/>
              <w:szCs w:val="24"/>
            </w:rPr>
            <w:t>.</w:t>
          </w:r>
        </w:p>
        <w:p w:rsidR="005F4E0D" w:rsidRPr="00F94935" w:rsidRDefault="005F4E0D" w:rsidP="005F4E0D">
          <w:pPr>
            <w:rPr>
              <w:lang w:eastAsia="en-US"/>
            </w:rPr>
          </w:pPr>
        </w:p>
        <w:p w:rsidR="005F4E0D" w:rsidRPr="00F94935" w:rsidRDefault="00AD7961" w:rsidP="005F4E0D">
          <w:pPr>
            <w:pStyle w:val="Bibliografia"/>
            <w:spacing w:line="240" w:lineRule="auto"/>
            <w:ind w:hanging="11"/>
            <w:rPr>
              <w:rFonts w:ascii="Arial" w:hAnsi="Arial" w:cs="Arial"/>
              <w:noProof/>
              <w:sz w:val="24"/>
              <w:szCs w:val="24"/>
            </w:rPr>
          </w:pPr>
          <w:r w:rsidRPr="00F94935">
            <w:rPr>
              <w:rFonts w:ascii="Arial" w:hAnsi="Arial" w:cs="Arial"/>
              <w:noProof/>
              <w:sz w:val="24"/>
              <w:szCs w:val="24"/>
            </w:rPr>
            <w:t>______.</w:t>
          </w:r>
          <w:r w:rsidR="005F4E0D" w:rsidRPr="00F94935">
            <w:rPr>
              <w:rFonts w:ascii="Arial" w:hAnsi="Arial" w:cs="Arial"/>
              <w:noProof/>
              <w:sz w:val="24"/>
              <w:szCs w:val="24"/>
            </w:rPr>
            <w:t xml:space="preserve">FEAM. (2016). </w:t>
          </w:r>
          <w:r w:rsidR="005F4E0D" w:rsidRPr="00F94935">
            <w:rPr>
              <w:rFonts w:ascii="Arial" w:hAnsi="Arial" w:cs="Arial"/>
              <w:iCs/>
              <w:noProof/>
              <w:sz w:val="24"/>
              <w:szCs w:val="24"/>
            </w:rPr>
            <w:t>FEAM</w:t>
          </w:r>
          <w:r w:rsidR="005F4E0D" w:rsidRPr="00F94935">
            <w:rPr>
              <w:rFonts w:ascii="Arial" w:hAnsi="Arial" w:cs="Arial"/>
              <w:noProof/>
              <w:sz w:val="24"/>
              <w:szCs w:val="24"/>
            </w:rPr>
            <w:t>. Acesso em 2018 de Dezembro de 2018, disponível em http://www.feam.br: http://www.feam.br/noticias/1/581-feam-divulga-novos-dados-da-disposicao-de-residuos-solidos-urbanos-em-minas</w:t>
          </w:r>
        </w:p>
        <w:p w:rsidR="00381066" w:rsidRPr="00F94935" w:rsidRDefault="00381066" w:rsidP="00381066">
          <w:pPr>
            <w:rPr>
              <w:lang w:eastAsia="en-US"/>
            </w:rPr>
          </w:pPr>
        </w:p>
        <w:p w:rsidR="00381066" w:rsidRPr="00F94935" w:rsidRDefault="00AD7961" w:rsidP="00381066">
          <w:pPr>
            <w:pStyle w:val="Bibliografia"/>
            <w:spacing w:line="240" w:lineRule="auto"/>
            <w:ind w:hanging="11"/>
            <w:rPr>
              <w:rFonts w:ascii="Arial" w:hAnsi="Arial" w:cs="Arial"/>
              <w:noProof/>
              <w:sz w:val="24"/>
              <w:szCs w:val="24"/>
            </w:rPr>
          </w:pPr>
          <w:r w:rsidRPr="00F94935">
            <w:rPr>
              <w:rFonts w:ascii="Arial" w:hAnsi="Arial" w:cs="Arial"/>
              <w:noProof/>
              <w:sz w:val="24"/>
              <w:szCs w:val="24"/>
            </w:rPr>
            <w:t>______.</w:t>
          </w:r>
          <w:r w:rsidR="00381066" w:rsidRPr="00F94935">
            <w:rPr>
              <w:rFonts w:ascii="Arial" w:hAnsi="Arial" w:cs="Arial"/>
              <w:noProof/>
              <w:sz w:val="24"/>
              <w:szCs w:val="24"/>
            </w:rPr>
            <w:t xml:space="preserve">FIPE. (2017). </w:t>
          </w:r>
          <w:r w:rsidR="00381066" w:rsidRPr="00F94935">
            <w:rPr>
              <w:rFonts w:ascii="Arial" w:hAnsi="Arial" w:cs="Arial"/>
              <w:iCs/>
              <w:noProof/>
              <w:sz w:val="24"/>
              <w:szCs w:val="24"/>
            </w:rPr>
            <w:t>Aspectos técnicos e econômico-financeiros da implantação, manutenção, operação e encerramento de aterros sanitários.</w:t>
          </w:r>
          <w:r w:rsidR="00381066" w:rsidRPr="00F94935">
            <w:rPr>
              <w:rFonts w:ascii="Arial" w:hAnsi="Arial" w:cs="Arial"/>
              <w:noProof/>
              <w:sz w:val="24"/>
              <w:szCs w:val="24"/>
            </w:rPr>
            <w:t xml:space="preserve"> São Paulo. Fonte: https://www.selur.com.br/wp-content/uploads/2017/06/FIPE-RELAT%C3%93RIO-ASPECTOS-ECONOMICO-FINANCEIROS-ATERROS.pdf</w:t>
          </w:r>
        </w:p>
        <w:p w:rsidR="002771E2" w:rsidRPr="00F94935" w:rsidRDefault="002771E2" w:rsidP="002771E2">
          <w:pPr>
            <w:rPr>
              <w:lang w:eastAsia="en-US"/>
            </w:rPr>
          </w:pPr>
        </w:p>
        <w:p w:rsidR="00644280" w:rsidRPr="00F94935" w:rsidRDefault="002771E2" w:rsidP="00644280">
          <w:pPr>
            <w:pStyle w:val="Bibliografia"/>
            <w:spacing w:line="240" w:lineRule="auto"/>
            <w:ind w:hanging="11"/>
            <w:rPr>
              <w:rFonts w:ascii="Arial" w:hAnsi="Arial" w:cs="Arial"/>
              <w:noProof/>
              <w:sz w:val="24"/>
              <w:szCs w:val="24"/>
            </w:rPr>
          </w:pPr>
          <w:r w:rsidRPr="00F94935">
            <w:rPr>
              <w:rFonts w:ascii="Arial" w:hAnsi="Arial" w:cs="Arial"/>
              <w:noProof/>
              <w:sz w:val="24"/>
              <w:szCs w:val="24"/>
            </w:rPr>
            <w:t>GOMES , M. D., VENTURA, A., &amp; RODRIGUES</w:t>
          </w:r>
          <w:r w:rsidR="00644280" w:rsidRPr="00F94935">
            <w:rPr>
              <w:rFonts w:ascii="Arial" w:hAnsi="Arial" w:cs="Arial"/>
              <w:noProof/>
              <w:sz w:val="24"/>
              <w:szCs w:val="24"/>
            </w:rPr>
            <w:t xml:space="preserve">, É. (Agosto de 2014). POLÍTICA NACIONAL DE RESÍDUOS SÓLIDOS (PNRS) - UMA INVESTIGAÇÃO DOS DESAFIOS E MECANISMO DE APOIO PARA IMPLEMENTAÇÃO EM TRÊS MUNICÍPIOS DO INTERIOR DE SÃO PAULO. </w:t>
          </w:r>
          <w:r w:rsidR="00644280" w:rsidRPr="00F94935">
            <w:rPr>
              <w:rFonts w:ascii="Arial" w:hAnsi="Arial" w:cs="Arial"/>
              <w:iCs/>
              <w:noProof/>
              <w:sz w:val="24"/>
              <w:szCs w:val="24"/>
            </w:rPr>
            <w:t>Excelência em Gestão</w:t>
          </w:r>
          <w:r w:rsidR="00644280" w:rsidRPr="00F94935">
            <w:rPr>
              <w:rFonts w:ascii="Arial" w:hAnsi="Arial" w:cs="Arial"/>
              <w:noProof/>
              <w:sz w:val="24"/>
              <w:szCs w:val="24"/>
            </w:rPr>
            <w:t xml:space="preserve">, 1-21. Acesso </w:t>
          </w:r>
          <w:r w:rsidR="00644280" w:rsidRPr="00F94935">
            <w:rPr>
              <w:rFonts w:ascii="Arial" w:hAnsi="Arial" w:cs="Arial"/>
              <w:noProof/>
              <w:sz w:val="24"/>
              <w:szCs w:val="24"/>
            </w:rPr>
            <w:lastRenderedPageBreak/>
            <w:t>em 16 de Dezembro de 2018, disponível em http://www.inovarse.org/sites/default/files/T14_0430.pdf</w:t>
          </w:r>
        </w:p>
        <w:p w:rsidR="00636375" w:rsidRPr="00F94935" w:rsidRDefault="00636375" w:rsidP="00636375"/>
        <w:p w:rsidR="00315F91" w:rsidRPr="00F94935" w:rsidRDefault="00315F91" w:rsidP="00315F91">
          <w:pPr>
            <w:rPr>
              <w:lang w:eastAsia="en-US"/>
            </w:rPr>
          </w:pPr>
          <w:r w:rsidRPr="00F94935">
            <w:t>GUIMARÃES, L. T. Utilização do Sistema de Informação Geográfica (SIG) para identificação de áreas potenciais para disposição de resíduos na Bacia do Paquequer, município de Teresópolis. Dissertação (M.S.) Universidade Federal do Rio de Janeiro. Rio de Janeiro, 2000.</w:t>
          </w:r>
        </w:p>
        <w:p w:rsidR="00315F91" w:rsidRPr="00F94935" w:rsidRDefault="00315F91" w:rsidP="00C4565F">
          <w:pPr>
            <w:pStyle w:val="Bibliografia"/>
            <w:spacing w:line="240" w:lineRule="auto"/>
            <w:rPr>
              <w:rFonts w:ascii="Arial" w:hAnsi="Arial" w:cs="Arial"/>
              <w:noProof/>
              <w:sz w:val="24"/>
              <w:szCs w:val="24"/>
            </w:rPr>
          </w:pPr>
        </w:p>
        <w:p w:rsidR="00C4565F" w:rsidRPr="00F94935" w:rsidRDefault="00636375" w:rsidP="00C4565F">
          <w:pPr>
            <w:pStyle w:val="Bibliografia"/>
            <w:spacing w:line="240" w:lineRule="auto"/>
            <w:rPr>
              <w:rFonts w:ascii="Arial" w:hAnsi="Arial" w:cs="Arial"/>
              <w:noProof/>
              <w:sz w:val="24"/>
              <w:szCs w:val="24"/>
            </w:rPr>
          </w:pPr>
          <w:r w:rsidRPr="00F94935">
            <w:rPr>
              <w:rFonts w:ascii="Arial" w:hAnsi="Arial" w:cs="Arial"/>
              <w:noProof/>
              <w:sz w:val="24"/>
              <w:szCs w:val="24"/>
            </w:rPr>
            <w:t xml:space="preserve">GODECKE, M. V.; HARB, R. N.; SGANDERLA, J. A. F. O consumismo e a geração de resíduos sólidos urbanos no brasil. </w:t>
          </w:r>
          <w:r w:rsidRPr="00F94935">
            <w:rPr>
              <w:rFonts w:ascii="Arial" w:hAnsi="Arial" w:cs="Arial"/>
              <w:bCs/>
              <w:noProof/>
              <w:sz w:val="24"/>
              <w:szCs w:val="24"/>
            </w:rPr>
            <w:t>Rev. Elet. em Gestão, Educação e Tecnologia Ambiental</w:t>
          </w:r>
          <w:r w:rsidRPr="00F94935">
            <w:rPr>
              <w:rFonts w:ascii="Arial" w:hAnsi="Arial" w:cs="Arial"/>
              <w:noProof/>
              <w:sz w:val="24"/>
              <w:szCs w:val="24"/>
            </w:rPr>
            <w:t>, 5 Setembro 2012. p. 1700-1712. Disponivel em: &lt;http://web-resol.org/textos/6380-33840-2-pb-2.pdf&gt;. Acesso em: 2018 Setembro 21.</w:t>
          </w:r>
        </w:p>
        <w:p w:rsidR="002C4681" w:rsidRPr="00F94935" w:rsidRDefault="002C4681" w:rsidP="002C4681">
          <w:pPr>
            <w:rPr>
              <w:lang w:eastAsia="en-US"/>
            </w:rPr>
          </w:pPr>
        </w:p>
        <w:p w:rsidR="002C4681" w:rsidRPr="00F94935" w:rsidRDefault="002C4681" w:rsidP="002C4681">
          <w:pPr>
            <w:rPr>
              <w:lang w:eastAsia="en-US"/>
            </w:rPr>
          </w:pPr>
          <w:r w:rsidRPr="00F94935">
            <w:rPr>
              <w:lang w:eastAsia="en-US"/>
            </w:rPr>
            <w:t>GUIMARÃES, L. T.; Utilização do Sistema de Informação Geográfica (SIG) para</w:t>
          </w:r>
        </w:p>
        <w:p w:rsidR="002C4681" w:rsidRPr="00F94935" w:rsidRDefault="002C4681" w:rsidP="002C4681">
          <w:pPr>
            <w:rPr>
              <w:lang w:eastAsia="en-US"/>
            </w:rPr>
          </w:pPr>
          <w:r w:rsidRPr="00F94935">
            <w:rPr>
              <w:lang w:eastAsia="en-US"/>
            </w:rPr>
            <w:t>identificação de áreas potenciais para disposição de resíduos na Bacia do</w:t>
          </w:r>
        </w:p>
        <w:p w:rsidR="002C4681" w:rsidRPr="00F94935" w:rsidRDefault="002C4681" w:rsidP="002C4681">
          <w:pPr>
            <w:rPr>
              <w:lang w:eastAsia="en-US"/>
            </w:rPr>
          </w:pPr>
          <w:r w:rsidRPr="00F94935">
            <w:rPr>
              <w:lang w:eastAsia="en-US"/>
            </w:rPr>
            <w:t>Paquequer, município de Teresópolis. Rio de Janeiro, 2000. Dissertação (M.S.).</w:t>
          </w:r>
        </w:p>
        <w:p w:rsidR="002C4681" w:rsidRPr="00F94935" w:rsidRDefault="002C4681" w:rsidP="002C4681">
          <w:pPr>
            <w:rPr>
              <w:lang w:eastAsia="en-US"/>
            </w:rPr>
          </w:pPr>
          <w:r w:rsidRPr="00F94935">
            <w:rPr>
              <w:lang w:eastAsia="en-US"/>
            </w:rPr>
            <w:t>Universidade Federal do Rio de Janeiro. Disponível em:</w:t>
          </w:r>
        </w:p>
        <w:p w:rsidR="00315F91" w:rsidRPr="00F94935" w:rsidRDefault="002C4681" w:rsidP="002C4681">
          <w:pPr>
            <w:rPr>
              <w:lang w:eastAsia="en-US"/>
            </w:rPr>
          </w:pPr>
          <w:r w:rsidRPr="00F94935">
            <w:rPr>
              <w:lang w:eastAsia="en-US"/>
            </w:rPr>
            <w:t>http://www.labgis.uerj.br/publicacoes/lucy/</w:t>
          </w:r>
        </w:p>
        <w:p w:rsidR="002C4681" w:rsidRPr="00F94935" w:rsidRDefault="002C4681" w:rsidP="002C4681">
          <w:pPr>
            <w:rPr>
              <w:lang w:eastAsia="en-US"/>
            </w:rPr>
          </w:pPr>
        </w:p>
        <w:p w:rsidR="008346AE" w:rsidRPr="00F94935" w:rsidRDefault="00F94935" w:rsidP="00C4565F">
          <w:r w:rsidRPr="00F94935">
            <w:t>______.</w:t>
          </w:r>
          <w:r w:rsidR="008346AE" w:rsidRPr="00F94935">
            <w:t xml:space="preserve">HAMADA, J. UNESP/FEB. Comunicação pessoal sobre o orçamento do aterro sanitário de Presidente Prudente. 2005. </w:t>
          </w:r>
        </w:p>
        <w:p w:rsidR="008346AE" w:rsidRPr="00F94935" w:rsidRDefault="008346AE" w:rsidP="008346AE"/>
        <w:p w:rsidR="008346AE" w:rsidRPr="00F94935" w:rsidRDefault="00F94935" w:rsidP="008346AE">
          <w:r w:rsidRPr="00F94935">
            <w:t>______.</w:t>
          </w:r>
          <w:r w:rsidR="008346AE" w:rsidRPr="00F94935">
            <w:t>HAMADA, J. Concepção de Aterros Sanitários: Análise Crítica e Contribuições para seu Aprimoramento no Brasil. Tese de Livre Docência. UNESP/FEB. Bauru. 2003. 254p.</w:t>
          </w:r>
        </w:p>
        <w:p w:rsidR="00920E5A" w:rsidRPr="00F94935" w:rsidRDefault="00920E5A" w:rsidP="008346AE"/>
        <w:p w:rsidR="00920E5A" w:rsidRPr="00F94935" w:rsidRDefault="00381066" w:rsidP="008346AE">
          <w:pPr>
            <w:rPr>
              <w:lang w:eastAsia="en-US"/>
            </w:rPr>
          </w:pPr>
          <w:r w:rsidRPr="00F94935">
            <w:t>HELDER</w:t>
          </w:r>
          <w:r w:rsidR="00920E5A" w:rsidRPr="00F94935">
            <w:t>, R. 2006. Como fazer análise documental. Porto, Universidade de Algarve</w:t>
          </w:r>
        </w:p>
        <w:p w:rsidR="007C0020" w:rsidRPr="00F94935" w:rsidRDefault="007C0020" w:rsidP="00636375">
          <w:pPr>
            <w:rPr>
              <w:noProof/>
            </w:rPr>
          </w:pPr>
        </w:p>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HORTOLANI, P. S. R. </w:t>
          </w:r>
          <w:r w:rsidRPr="00F94935">
            <w:rPr>
              <w:rFonts w:ascii="Arial" w:hAnsi="Arial" w:cs="Arial"/>
              <w:bCs/>
              <w:noProof/>
              <w:sz w:val="24"/>
              <w:szCs w:val="24"/>
            </w:rPr>
            <w:t>Análise de viabilidade econômica de um aterro sanitário para cidade de pequeno porte</w:t>
          </w:r>
          <w:r w:rsidRPr="00F94935">
            <w:rPr>
              <w:rFonts w:ascii="Arial" w:hAnsi="Arial" w:cs="Arial"/>
              <w:noProof/>
              <w:sz w:val="24"/>
              <w:szCs w:val="24"/>
            </w:rPr>
            <w:t>. Faculdade de Engenharia de Ilha Solteira – UNESP. ILHA SOLTEIRA. 2008.</w:t>
          </w:r>
        </w:p>
        <w:p w:rsidR="00AA70B0" w:rsidRPr="00F94935" w:rsidRDefault="00AA70B0" w:rsidP="00AA70B0">
          <w:pPr>
            <w:rPr>
              <w:lang w:eastAsia="en-US"/>
            </w:rPr>
          </w:pPr>
        </w:p>
        <w:p w:rsidR="002771E2" w:rsidRPr="00F94935" w:rsidRDefault="002771E2" w:rsidP="002771E2">
          <w:pPr>
            <w:rPr>
              <w:lang w:eastAsia="en-US"/>
            </w:rPr>
          </w:pPr>
          <w:r w:rsidRPr="00F94935">
            <w:rPr>
              <w:noProof/>
            </w:rPr>
            <w:t xml:space="preserve">IBGE. (2017). </w:t>
          </w:r>
          <w:r w:rsidRPr="00F94935">
            <w:rPr>
              <w:iCs/>
              <w:noProof/>
            </w:rPr>
            <w:t>Pesquisa de Informações Básicas Municipais</w:t>
          </w:r>
          <w:r w:rsidRPr="00F94935">
            <w:rPr>
              <w:noProof/>
            </w:rPr>
            <w:t>. Acesso em 16 de Dezembro de 2018, disponível em IBGE: https://ww2.ibge.gov.br/home/estatistica/economia/perfilmunic/2015/default.shtm</w:t>
          </w:r>
        </w:p>
        <w:p w:rsidR="00636375" w:rsidRPr="00F94935" w:rsidRDefault="00636375" w:rsidP="00636375"/>
        <w:p w:rsidR="00736F8D" w:rsidRPr="00F94935" w:rsidRDefault="00636375" w:rsidP="00F3379E">
          <w:pPr>
            <w:pStyle w:val="Bibliografia"/>
            <w:spacing w:line="240" w:lineRule="auto"/>
            <w:rPr>
              <w:rFonts w:ascii="Arial" w:hAnsi="Arial" w:cs="Arial"/>
              <w:noProof/>
              <w:sz w:val="24"/>
              <w:szCs w:val="24"/>
            </w:rPr>
          </w:pPr>
          <w:r w:rsidRPr="00F94935">
            <w:rPr>
              <w:rFonts w:ascii="Arial" w:hAnsi="Arial" w:cs="Arial"/>
              <w:noProof/>
              <w:sz w:val="24"/>
              <w:szCs w:val="24"/>
            </w:rPr>
            <w:t xml:space="preserve">KIRCHNER, J. B. </w:t>
          </w:r>
          <w:r w:rsidRPr="00F94935">
            <w:rPr>
              <w:rFonts w:ascii="Arial" w:hAnsi="Arial" w:cs="Arial"/>
              <w:bCs/>
              <w:noProof/>
              <w:sz w:val="24"/>
              <w:szCs w:val="24"/>
            </w:rPr>
            <w:t>A utilização da projeção populacional na elaboração de projetos de saneamento básico: estudo de caso, Ijuí, rs</w:t>
          </w:r>
          <w:r w:rsidRPr="00F94935">
            <w:rPr>
              <w:rFonts w:ascii="Arial" w:hAnsi="Arial" w:cs="Arial"/>
              <w:noProof/>
              <w:sz w:val="24"/>
              <w:szCs w:val="24"/>
            </w:rPr>
            <w:t>. IJUÍ. Ijuí. 2007.</w:t>
          </w:r>
        </w:p>
        <w:p w:rsidR="006D3F5B" w:rsidRPr="00F94935" w:rsidRDefault="006D3F5B" w:rsidP="006D3F5B">
          <w:pPr>
            <w:rPr>
              <w:lang w:eastAsia="en-US"/>
            </w:rPr>
          </w:pPr>
        </w:p>
        <w:p w:rsidR="003F59A8" w:rsidRPr="00F94935" w:rsidRDefault="00F94935" w:rsidP="003F59A8">
          <w:r w:rsidRPr="00F94935">
            <w:t>______.</w:t>
          </w:r>
          <w:r w:rsidR="003F59A8" w:rsidRPr="00F94935">
            <w:t>LAKATOS, E. M.; MARCONI, M. A. Fundamentos metodologia científica. 4.ed. São Paulo: Atlas, 2001.</w:t>
          </w:r>
        </w:p>
        <w:p w:rsidR="002771E2" w:rsidRPr="00F94935" w:rsidRDefault="002771E2" w:rsidP="003F59A8">
          <w:pPr>
            <w:rPr>
              <w:lang w:eastAsia="en-US"/>
            </w:rPr>
          </w:pPr>
        </w:p>
        <w:p w:rsidR="002771E2" w:rsidRPr="00F94935" w:rsidRDefault="002771E2" w:rsidP="002771E2">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LUIZ, e. (2010). </w:t>
          </w:r>
          <w:r w:rsidRPr="00F94935">
            <w:rPr>
              <w:rFonts w:ascii="Arial" w:hAnsi="Arial" w:cs="Arial"/>
              <w:iCs/>
              <w:noProof/>
              <w:sz w:val="24"/>
              <w:szCs w:val="24"/>
            </w:rPr>
            <w:t>INTRODUÇÃO AO GERENCIAMENTO AMBIENTAL</w:t>
          </w:r>
          <w:r w:rsidRPr="00F94935">
            <w:rPr>
              <w:rFonts w:ascii="Arial" w:hAnsi="Arial" w:cs="Arial"/>
              <w:noProof/>
              <w:sz w:val="24"/>
              <w:szCs w:val="24"/>
            </w:rPr>
            <w:t xml:space="preserve"> (1 ed.). Rio de Janeiro: Interciência.</w:t>
          </w:r>
        </w:p>
        <w:p w:rsidR="00644280" w:rsidRPr="00F94935" w:rsidRDefault="00644280" w:rsidP="00F3379E">
          <w:pPr>
            <w:rPr>
              <w:lang w:eastAsia="en-US"/>
            </w:rPr>
          </w:pPr>
        </w:p>
        <w:p w:rsidR="00736F8D" w:rsidRPr="00F94935" w:rsidRDefault="00736F8D" w:rsidP="00736F8D">
          <w:pPr>
            <w:pStyle w:val="Bibliografia"/>
            <w:ind w:left="720" w:hanging="720"/>
            <w:rPr>
              <w:rFonts w:ascii="Arial" w:hAnsi="Arial" w:cs="Arial"/>
              <w:noProof/>
              <w:sz w:val="24"/>
              <w:szCs w:val="24"/>
            </w:rPr>
          </w:pPr>
          <w:r w:rsidRPr="00F94935">
            <w:rPr>
              <w:rFonts w:ascii="Arial" w:hAnsi="Arial" w:cs="Arial"/>
              <w:noProof/>
              <w:sz w:val="24"/>
              <w:szCs w:val="24"/>
            </w:rPr>
            <w:t>MARCONI, LAKATOS. (2003). Fundamentos da metodologia cientifica. Atlas.</w:t>
          </w:r>
        </w:p>
        <w:p w:rsidR="00736F8D" w:rsidRPr="00F94935" w:rsidRDefault="00736F8D" w:rsidP="00736F8D">
          <w:pPr>
            <w:rPr>
              <w:rFonts w:eastAsiaTheme="minorHAnsi"/>
              <w:noProof/>
              <w:lang w:eastAsia="en-US"/>
            </w:rPr>
          </w:pPr>
        </w:p>
        <w:p w:rsidR="00736F8D" w:rsidRPr="00F94935" w:rsidRDefault="00736F8D" w:rsidP="00736F8D">
          <w:pPr>
            <w:pStyle w:val="Bibliografia"/>
            <w:ind w:left="720" w:hanging="720"/>
            <w:rPr>
              <w:rFonts w:ascii="Arial" w:hAnsi="Arial" w:cs="Arial"/>
              <w:noProof/>
              <w:sz w:val="24"/>
              <w:szCs w:val="24"/>
            </w:rPr>
          </w:pPr>
          <w:r w:rsidRPr="00F94935">
            <w:rPr>
              <w:rFonts w:ascii="Arial" w:hAnsi="Arial" w:cs="Arial"/>
              <w:noProof/>
              <w:sz w:val="24"/>
              <w:szCs w:val="24"/>
            </w:rPr>
            <w:t>MALHOTRA. (2001). Pesquisa de marketing. Porto Alegre:: Bookman.</w:t>
          </w:r>
        </w:p>
        <w:p w:rsidR="00C6679A" w:rsidRPr="00F94935" w:rsidRDefault="00C6679A" w:rsidP="00C6679A">
          <w:pPr>
            <w:rPr>
              <w:lang w:eastAsia="en-US"/>
            </w:rPr>
          </w:pPr>
        </w:p>
        <w:p w:rsidR="00C6679A" w:rsidRPr="00F94935" w:rsidRDefault="00C6679A" w:rsidP="00C6679A">
          <w:pPr>
            <w:rPr>
              <w:lang w:eastAsia="en-US"/>
            </w:rPr>
          </w:pPr>
          <w:r w:rsidRPr="00F94935">
            <w:t>MATTAR, F. N. Pesquisa de marketing. 3.ed. São Paulo: Atlas, 2001.</w:t>
          </w:r>
        </w:p>
        <w:p w:rsidR="00C6679A" w:rsidRPr="00F94935" w:rsidRDefault="00C6679A" w:rsidP="00C6679A">
          <w:pPr>
            <w:rPr>
              <w:lang w:eastAsia="en-US"/>
            </w:rPr>
          </w:pPr>
        </w:p>
        <w:p w:rsidR="00C6679A" w:rsidRPr="00F94935" w:rsidRDefault="00C6679A" w:rsidP="00CD1D62">
          <w:pPr>
            <w:pStyle w:val="Bibliografia"/>
            <w:spacing w:line="240" w:lineRule="auto"/>
            <w:ind w:hanging="11"/>
            <w:rPr>
              <w:rFonts w:ascii="Arial" w:hAnsi="Arial" w:cs="Arial"/>
              <w:noProof/>
              <w:sz w:val="24"/>
              <w:szCs w:val="24"/>
            </w:rPr>
          </w:pPr>
          <w:r w:rsidRPr="00F94935">
            <w:rPr>
              <w:rFonts w:ascii="Arial" w:hAnsi="Arial" w:cs="Arial"/>
              <w:noProof/>
              <w:sz w:val="24"/>
              <w:szCs w:val="24"/>
            </w:rPr>
            <w:t>MATTOS, GOMES,RIBEIRO , R. D. (2015). Resíduos sólidos no Brasil: con</w:t>
          </w:r>
          <w:r w:rsidR="00CD1D62" w:rsidRPr="00F94935">
            <w:rPr>
              <w:rFonts w:ascii="Arial" w:hAnsi="Arial" w:cs="Arial"/>
              <w:noProof/>
              <w:sz w:val="24"/>
              <w:szCs w:val="24"/>
            </w:rPr>
            <w:t>x</w:t>
          </w:r>
          <w:r w:rsidRPr="00F94935">
            <w:rPr>
              <w:rFonts w:ascii="Arial" w:hAnsi="Arial" w:cs="Arial"/>
              <w:noProof/>
              <w:sz w:val="24"/>
              <w:szCs w:val="24"/>
            </w:rPr>
            <w:t xml:space="preserve">texto, lacunas e tendências. </w:t>
          </w:r>
          <w:r w:rsidRPr="00F94935">
            <w:rPr>
              <w:rFonts w:ascii="Arial" w:hAnsi="Arial" w:cs="Arial"/>
              <w:iCs/>
              <w:noProof/>
              <w:sz w:val="24"/>
              <w:szCs w:val="24"/>
            </w:rPr>
            <w:t>SCIELO, 20</w:t>
          </w:r>
          <w:r w:rsidRPr="00F94935">
            <w:rPr>
              <w:rFonts w:ascii="Arial" w:hAnsi="Arial" w:cs="Arial"/>
              <w:noProof/>
              <w:sz w:val="24"/>
              <w:szCs w:val="24"/>
            </w:rPr>
            <w:t>(4), 685-698. Acesso em 16 de Dezembro de 2018, disponível em http://www.scielo.br/pdf/esa/v20n4/1413-4152-esa-20-04-00685.pdf</w:t>
          </w:r>
        </w:p>
        <w:p w:rsidR="008F3950" w:rsidRPr="00F94935" w:rsidRDefault="008F3950" w:rsidP="008F3950">
          <w:pPr>
            <w:rPr>
              <w:lang w:eastAsia="en-US"/>
            </w:rPr>
          </w:pPr>
        </w:p>
        <w:p w:rsidR="00636375" w:rsidRPr="00F94935" w:rsidRDefault="008F3950" w:rsidP="00636375">
          <w:r w:rsidRPr="002A69C7">
            <w:rPr>
              <w:lang w:val="en-US"/>
            </w:rPr>
            <w:t xml:space="preserve">McBEAN, E.A., ROVERS, F.A., FARQUHAR, G.J., Solid Waste Landfill Engineering and Design. </w:t>
          </w:r>
          <w:r w:rsidRPr="00F94935">
            <w:t>Prentice Hall, Inc. p. 521, 1995</w:t>
          </w:r>
        </w:p>
        <w:p w:rsidR="008F3950" w:rsidRPr="00F94935" w:rsidRDefault="008F3950" w:rsidP="00636375"/>
        <w:p w:rsidR="00636375" w:rsidRPr="00F94935" w:rsidRDefault="00F94935" w:rsidP="00636375">
          <w:pPr>
            <w:pStyle w:val="Bibliografia"/>
            <w:spacing w:line="240" w:lineRule="auto"/>
            <w:rPr>
              <w:rFonts w:ascii="Arial" w:hAnsi="Arial" w:cs="Arial"/>
              <w:noProof/>
              <w:sz w:val="24"/>
              <w:szCs w:val="24"/>
            </w:rPr>
          </w:pPr>
          <w:r w:rsidRPr="00F94935">
            <w:rPr>
              <w:rFonts w:ascii="Arial" w:hAnsi="Arial" w:cs="Arial"/>
              <w:noProof/>
              <w:sz w:val="24"/>
              <w:szCs w:val="24"/>
            </w:rPr>
            <w:t>______.</w:t>
          </w:r>
          <w:r w:rsidR="00636375" w:rsidRPr="00F94935">
            <w:rPr>
              <w:rFonts w:ascii="Arial" w:hAnsi="Arial" w:cs="Arial"/>
              <w:noProof/>
              <w:sz w:val="24"/>
              <w:szCs w:val="24"/>
            </w:rPr>
            <w:t xml:space="preserve">MEDEIROS , D. A.; ALBERTO , J. F. A gestão de resíduos sólidos urbanos no brasil frente às questões da globalização. </w:t>
          </w:r>
          <w:r w:rsidR="00636375" w:rsidRPr="00F94935">
            <w:rPr>
              <w:rFonts w:ascii="Arial" w:hAnsi="Arial" w:cs="Arial"/>
              <w:bCs/>
              <w:noProof/>
              <w:sz w:val="24"/>
              <w:szCs w:val="24"/>
            </w:rPr>
            <w:t>Revista Eletrônica do Prodema</w:t>
          </w:r>
          <w:r w:rsidR="00636375" w:rsidRPr="00F94935">
            <w:rPr>
              <w:rFonts w:ascii="Arial" w:hAnsi="Arial" w:cs="Arial"/>
              <w:noProof/>
              <w:sz w:val="24"/>
              <w:szCs w:val="24"/>
            </w:rPr>
            <w:t>, Março 2011. 7-22. Disponivel em: &lt;file:///C:/Users/barba/Downloads/118-1-258-1-10-20110331%20(2).pdf&gt;. Acesso em: 21 Setembro 2018.</w:t>
          </w:r>
        </w:p>
        <w:p w:rsidR="00C6679A" w:rsidRPr="00F94935" w:rsidRDefault="00C6679A" w:rsidP="00C6679A">
          <w:pPr>
            <w:rPr>
              <w:lang w:eastAsia="en-US"/>
            </w:rPr>
          </w:pPr>
        </w:p>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MINISTÉRIO , CIDADES. (2013). </w:t>
          </w:r>
          <w:r w:rsidRPr="00F94935">
            <w:rPr>
              <w:rFonts w:ascii="Arial" w:hAnsi="Arial" w:cs="Arial"/>
              <w:iCs/>
              <w:noProof/>
              <w:sz w:val="24"/>
              <w:szCs w:val="24"/>
            </w:rPr>
            <w:t>SNIS - Série Histórica</w:t>
          </w:r>
          <w:r w:rsidRPr="00F94935">
            <w:rPr>
              <w:rFonts w:ascii="Arial" w:hAnsi="Arial" w:cs="Arial"/>
              <w:noProof/>
              <w:sz w:val="24"/>
              <w:szCs w:val="24"/>
            </w:rPr>
            <w:t>. Fonte: app3.cidades.gov.br: http://app3.cidades.gov.br/serieHistorica/</w:t>
          </w:r>
        </w:p>
        <w:p w:rsidR="00636375" w:rsidRPr="00F94935" w:rsidRDefault="00636375" w:rsidP="00636375"/>
        <w:p w:rsidR="00636375" w:rsidRPr="00F94935" w:rsidRDefault="00F94935" w:rsidP="00636375">
          <w:pPr>
            <w:pStyle w:val="Bibliografia"/>
            <w:spacing w:line="240" w:lineRule="auto"/>
            <w:rPr>
              <w:rFonts w:ascii="Arial" w:hAnsi="Arial" w:cs="Arial"/>
              <w:noProof/>
              <w:sz w:val="24"/>
              <w:szCs w:val="24"/>
            </w:rPr>
          </w:pPr>
          <w:r w:rsidRPr="00F94935">
            <w:rPr>
              <w:rFonts w:ascii="Arial" w:hAnsi="Arial" w:cs="Arial"/>
              <w:noProof/>
              <w:sz w:val="24"/>
              <w:szCs w:val="24"/>
            </w:rPr>
            <w:t>______.</w:t>
          </w:r>
          <w:r w:rsidR="00636375" w:rsidRPr="00F94935">
            <w:rPr>
              <w:rFonts w:ascii="Arial" w:hAnsi="Arial" w:cs="Arial"/>
              <w:noProof/>
              <w:sz w:val="24"/>
              <w:szCs w:val="24"/>
            </w:rPr>
            <w:t>MINISTÉRIO , C</w:t>
          </w:r>
          <w:r w:rsidR="00EA5D88" w:rsidRPr="00F94935">
            <w:rPr>
              <w:rFonts w:ascii="Arial" w:hAnsi="Arial" w:cs="Arial"/>
              <w:noProof/>
              <w:sz w:val="24"/>
              <w:szCs w:val="24"/>
            </w:rPr>
            <w:t>IDADES</w:t>
          </w:r>
          <w:r w:rsidR="00636375" w:rsidRPr="00F94935">
            <w:rPr>
              <w:rFonts w:ascii="Arial" w:hAnsi="Arial" w:cs="Arial"/>
              <w:noProof/>
              <w:sz w:val="24"/>
              <w:szCs w:val="24"/>
            </w:rPr>
            <w:t xml:space="preserve">. SNIS - Série Histórica. </w:t>
          </w:r>
          <w:r w:rsidR="00636375" w:rsidRPr="00F94935">
            <w:rPr>
              <w:rFonts w:ascii="Arial" w:hAnsi="Arial" w:cs="Arial"/>
              <w:bCs/>
              <w:noProof/>
              <w:sz w:val="24"/>
              <w:szCs w:val="24"/>
            </w:rPr>
            <w:t>app3.cidades.gov.br</w:t>
          </w:r>
          <w:r w:rsidR="00636375" w:rsidRPr="00F94935">
            <w:rPr>
              <w:rFonts w:ascii="Arial" w:hAnsi="Arial" w:cs="Arial"/>
              <w:noProof/>
              <w:sz w:val="24"/>
              <w:szCs w:val="24"/>
            </w:rPr>
            <w:t>, 201</w:t>
          </w:r>
          <w:r w:rsidR="00EA5D88" w:rsidRPr="00F94935">
            <w:rPr>
              <w:rFonts w:ascii="Arial" w:hAnsi="Arial" w:cs="Arial"/>
              <w:noProof/>
              <w:sz w:val="24"/>
              <w:szCs w:val="24"/>
            </w:rPr>
            <w:t>5</w:t>
          </w:r>
          <w:r w:rsidR="00636375" w:rsidRPr="00F94935">
            <w:rPr>
              <w:rFonts w:ascii="Arial" w:hAnsi="Arial" w:cs="Arial"/>
              <w:noProof/>
              <w:sz w:val="24"/>
              <w:szCs w:val="24"/>
            </w:rPr>
            <w:t>. Disponivel em: &lt;http://app3.cidades.gov.br/serieHistorica/&gt;.</w:t>
          </w:r>
        </w:p>
        <w:p w:rsidR="00AA70B0" w:rsidRPr="00F94935" w:rsidRDefault="00AA70B0" w:rsidP="00AA70B0">
          <w:pPr>
            <w:rPr>
              <w:lang w:eastAsia="en-US"/>
            </w:rPr>
          </w:pPr>
        </w:p>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MINISTÉRIO DO MEIO AMBIENTE. (2015). </w:t>
          </w:r>
          <w:r w:rsidRPr="00F94935">
            <w:rPr>
              <w:rFonts w:ascii="Arial" w:hAnsi="Arial" w:cs="Arial"/>
              <w:iCs/>
              <w:noProof/>
              <w:sz w:val="24"/>
              <w:szCs w:val="24"/>
            </w:rPr>
            <w:t>Registros de experiências de educação ambiental e comunicação desenvolvidas em Unidades de Conservação federais.</w:t>
          </w:r>
          <w:r w:rsidRPr="00F94935">
            <w:rPr>
              <w:rFonts w:ascii="Arial" w:hAnsi="Arial" w:cs="Arial"/>
              <w:noProof/>
              <w:sz w:val="24"/>
              <w:szCs w:val="24"/>
            </w:rPr>
            <w:t xml:space="preserve"> Ministério do Meio Ambiente. Acesso em 16 de Dezembro de 2018, disponível em http://www.icmbio.gov.br/educacaoambiental/images/stories/acoes/Experiencias_EA_e_Comunicacao_Atual.pdf</w:t>
          </w:r>
        </w:p>
        <w:p w:rsidR="00C6679A" w:rsidRPr="00F94935" w:rsidRDefault="00C6679A" w:rsidP="00C6679A">
          <w:pPr>
            <w:rPr>
              <w:lang w:eastAsia="en-US"/>
            </w:rPr>
          </w:pPr>
        </w:p>
        <w:p w:rsidR="00282DAF" w:rsidRPr="00F94935" w:rsidRDefault="00282DAF" w:rsidP="00282DAF">
          <w:r w:rsidRPr="00F94935">
            <w:t>MORAES, José laécio de. Consórcios intermunicipais: alternativa para o manejo integrado dos resíduos sólidos na região centro-sul do Ceará. Dissertação (Mestrado). Universidade estadual paulista (UNESP). Rio Claro - SP 2013.</w:t>
          </w:r>
        </w:p>
        <w:p w:rsidR="002C4681" w:rsidRPr="00F94935" w:rsidRDefault="002C4681" w:rsidP="00282DAF">
          <w:pPr>
            <w:rPr>
              <w:lang w:eastAsia="en-US"/>
            </w:rPr>
          </w:pPr>
        </w:p>
        <w:p w:rsidR="002C4681" w:rsidRPr="00F94935" w:rsidRDefault="002C4681" w:rsidP="00282DAF">
          <w:pPr>
            <w:rPr>
              <w:lang w:eastAsia="en-US"/>
            </w:rPr>
          </w:pPr>
          <w:r w:rsidRPr="00F94935">
            <w:rPr>
              <w:lang w:eastAsia="en-US"/>
            </w:rPr>
            <w:t>OLIVEIRA , R. N., E OTÁVIO , C. P. (2008). Modelo de estimativa dos custos em aterros sanitários para apoio no gerenciamento de resíduos sólidos urbanos. 1º Congresso Internacional de Tecnologias para o Meio Ambiente , (pp. 1-8). Bento Gonçalves .</w:t>
          </w:r>
        </w:p>
        <w:p w:rsidR="00F47AF9" w:rsidRPr="00F94935" w:rsidRDefault="00F47AF9" w:rsidP="00282DAF">
          <w:pPr>
            <w:rPr>
              <w:lang w:eastAsia="en-US"/>
            </w:rPr>
          </w:pPr>
        </w:p>
        <w:p w:rsidR="002C4681" w:rsidRPr="00F94935" w:rsidRDefault="00F47AF9" w:rsidP="00282DAF">
          <w:pPr>
            <w:rPr>
              <w:lang w:eastAsia="en-US"/>
            </w:rPr>
          </w:pPr>
          <w:r w:rsidRPr="00F94935">
            <w:rPr>
              <w:lang w:eastAsia="en-US"/>
            </w:rPr>
            <w:t>Penido, J. (2001). Manual de gerenciamento integrado de resíduos sólidos. Rio de Janeiro. Acesso em 17 de Dezembro de 2018, disponível em http://www.resol.com.br/cartilha4/manual.pdf</w:t>
          </w:r>
        </w:p>
        <w:p w:rsidR="00F47AF9" w:rsidRPr="00F94935" w:rsidRDefault="00F47AF9" w:rsidP="00282DAF">
          <w:pPr>
            <w:rPr>
              <w:lang w:eastAsia="en-US"/>
            </w:rPr>
          </w:pPr>
        </w:p>
        <w:p w:rsidR="00636375" w:rsidRPr="00F94935" w:rsidRDefault="002C4681" w:rsidP="00636375">
          <w:r w:rsidRPr="00F94935">
            <w:t xml:space="preserve">PEREIRA , S. S., LIRA , F. G., E RODRIGUES , A. A. (2013). SITUAÇÃO SOCIAL DAS CATADORAS E DOS CATADORES. Brasília. Acesso em 17 de Dezembro de 2018, disponível em </w:t>
          </w:r>
          <w:r w:rsidRPr="00F94935">
            <w:lastRenderedPageBreak/>
            <w:t>http://www.ipea.gov.br/agencia/images/stories/PDFs/situacao_social/131219_relatorio_situacaosocial_mat_reciclavel_brasil.pdf</w:t>
          </w:r>
        </w:p>
        <w:p w:rsidR="002C4681" w:rsidRPr="00F94935" w:rsidRDefault="002C4681" w:rsidP="00636375"/>
        <w:p w:rsidR="002C4681" w:rsidRPr="00F94935" w:rsidRDefault="00C07971" w:rsidP="00636375">
          <w:r w:rsidRPr="00F94935">
            <w:t>PEREIRA , A. V.</w:t>
          </w:r>
          <w:r w:rsidR="002C4681" w:rsidRPr="00F94935">
            <w:t xml:space="preserve"> (na disposição final). Redução de emissões. 2007: IBAM.</w:t>
          </w:r>
        </w:p>
        <w:p w:rsidR="002C4681" w:rsidRPr="00F94935" w:rsidRDefault="002C4681" w:rsidP="00636375"/>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POLETO, C. (2010). </w:t>
          </w:r>
          <w:r w:rsidRPr="00F94935">
            <w:rPr>
              <w:rFonts w:ascii="Arial" w:hAnsi="Arial" w:cs="Arial"/>
              <w:iCs/>
              <w:noProof/>
              <w:sz w:val="24"/>
              <w:szCs w:val="24"/>
            </w:rPr>
            <w:t>I</w:t>
          </w:r>
          <w:r w:rsidR="00AA70B0" w:rsidRPr="00F94935">
            <w:rPr>
              <w:rFonts w:ascii="Arial" w:hAnsi="Arial" w:cs="Arial"/>
              <w:iCs/>
              <w:noProof/>
              <w:sz w:val="24"/>
              <w:szCs w:val="24"/>
            </w:rPr>
            <w:t>ntrodução ao gerenciameto ambiental.</w:t>
          </w:r>
          <w:r w:rsidR="00AA70B0" w:rsidRPr="00F94935">
            <w:rPr>
              <w:rFonts w:ascii="Arial" w:hAnsi="Arial" w:cs="Arial"/>
              <w:noProof/>
              <w:sz w:val="24"/>
              <w:szCs w:val="24"/>
            </w:rPr>
            <w:t xml:space="preserve"> rio de janeiro: interciência.</w:t>
          </w:r>
        </w:p>
        <w:p w:rsidR="00C6679A" w:rsidRPr="00F94935" w:rsidRDefault="00C6679A" w:rsidP="00C6679A">
          <w:pPr>
            <w:rPr>
              <w:lang w:eastAsia="en-US"/>
            </w:rPr>
          </w:pPr>
        </w:p>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PORTAL DOS RESIDUOS SÓLIDOS. (2013). </w:t>
          </w:r>
          <w:r w:rsidRPr="00F94935">
            <w:rPr>
              <w:rFonts w:ascii="Arial" w:hAnsi="Arial" w:cs="Arial"/>
              <w:iCs/>
              <w:noProof/>
              <w:sz w:val="24"/>
              <w:szCs w:val="24"/>
            </w:rPr>
            <w:t>portalresiduossolidos.com</w:t>
          </w:r>
          <w:r w:rsidRPr="00F94935">
            <w:rPr>
              <w:rFonts w:ascii="Arial" w:hAnsi="Arial" w:cs="Arial"/>
              <w:noProof/>
              <w:sz w:val="24"/>
              <w:szCs w:val="24"/>
            </w:rPr>
            <w:t>. Acesso em 16 de Dezembro de 2018, disponível em Portal dos Resíduos Sólidos: https://portalresiduossolidos.com/aterro-sanitario/</w:t>
          </w:r>
        </w:p>
        <w:p w:rsidR="002E3E4B" w:rsidRPr="00F94935" w:rsidRDefault="002E3E4B" w:rsidP="002E3E4B">
          <w:pPr>
            <w:rPr>
              <w:lang w:eastAsia="en-US"/>
            </w:rPr>
          </w:pPr>
        </w:p>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RAFAEL MATTOS DEUS, R. A. (2015). Resíduos sólidos no Brasil : contexto, lacunas e tendências. </w:t>
          </w:r>
          <w:r w:rsidRPr="00F94935">
            <w:rPr>
              <w:rFonts w:ascii="Arial" w:hAnsi="Arial" w:cs="Arial"/>
              <w:iCs/>
              <w:noProof/>
              <w:sz w:val="24"/>
              <w:szCs w:val="24"/>
            </w:rPr>
            <w:t>SCIELO</w:t>
          </w:r>
          <w:r w:rsidRPr="00F94935">
            <w:rPr>
              <w:rFonts w:ascii="Arial" w:hAnsi="Arial" w:cs="Arial"/>
              <w:noProof/>
              <w:sz w:val="24"/>
              <w:szCs w:val="24"/>
            </w:rPr>
            <w:t>, 14.</w:t>
          </w:r>
        </w:p>
        <w:p w:rsidR="00C6679A" w:rsidRPr="00F94935" w:rsidRDefault="00C6679A" w:rsidP="00C6679A"/>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RIBEIRO , T. B. (2017). </w:t>
          </w:r>
          <w:r w:rsidRPr="00F94935">
            <w:rPr>
              <w:rFonts w:ascii="Arial" w:hAnsi="Arial" w:cs="Arial"/>
              <w:iCs/>
              <w:noProof/>
              <w:sz w:val="24"/>
              <w:szCs w:val="24"/>
            </w:rPr>
            <w:t>egov.ufsc.br</w:t>
          </w:r>
          <w:r w:rsidRPr="00F94935">
            <w:rPr>
              <w:rFonts w:ascii="Arial" w:hAnsi="Arial" w:cs="Arial"/>
              <w:noProof/>
              <w:sz w:val="24"/>
              <w:szCs w:val="24"/>
            </w:rPr>
            <w:t>. Acesso em 16 de Dezembro de 2018, disponível em http://egov.ufsc.br: http://egov.ufsc.br/portal/sites/default/files/anexos/26538-26540-1-PB.pdf</w:t>
          </w:r>
        </w:p>
        <w:p w:rsidR="00C6679A" w:rsidRPr="00F94935" w:rsidRDefault="00C6679A" w:rsidP="00C6679A">
          <w:pPr>
            <w:rPr>
              <w:lang w:eastAsia="en-US"/>
            </w:rPr>
          </w:pPr>
        </w:p>
        <w:p w:rsidR="00636375" w:rsidRPr="00F94935" w:rsidRDefault="00F94935" w:rsidP="00636375">
          <w:pPr>
            <w:pStyle w:val="Bibliografia"/>
            <w:spacing w:line="240" w:lineRule="auto"/>
            <w:rPr>
              <w:rFonts w:ascii="Arial" w:hAnsi="Arial" w:cs="Arial"/>
              <w:noProof/>
              <w:sz w:val="24"/>
              <w:szCs w:val="24"/>
            </w:rPr>
          </w:pPr>
          <w:r w:rsidRPr="00F94935">
            <w:rPr>
              <w:rFonts w:ascii="Arial" w:hAnsi="Arial" w:cs="Arial"/>
              <w:noProof/>
              <w:sz w:val="24"/>
              <w:szCs w:val="24"/>
            </w:rPr>
            <w:t>______</w:t>
          </w:r>
          <w:r w:rsidR="00636375" w:rsidRPr="00F94935">
            <w:rPr>
              <w:rFonts w:ascii="Arial" w:hAnsi="Arial" w:cs="Arial"/>
              <w:noProof/>
              <w:sz w:val="24"/>
              <w:szCs w:val="24"/>
            </w:rPr>
            <w:t xml:space="preserve">ROBERTO, RISSO, LUIZ, P. W. M. J. G. G. Agenda 21 e Governança. </w:t>
          </w:r>
          <w:r w:rsidR="00636375" w:rsidRPr="00F94935">
            <w:rPr>
              <w:rFonts w:ascii="Arial" w:hAnsi="Arial" w:cs="Arial"/>
              <w:bCs/>
              <w:noProof/>
              <w:sz w:val="24"/>
              <w:szCs w:val="24"/>
            </w:rPr>
            <w:t>scielo</w:t>
          </w:r>
          <w:r w:rsidR="00636375" w:rsidRPr="00F94935">
            <w:rPr>
              <w:rFonts w:ascii="Arial" w:hAnsi="Arial" w:cs="Arial"/>
              <w:noProof/>
              <w:sz w:val="24"/>
              <w:szCs w:val="24"/>
            </w:rPr>
            <w:t>, São Paulo, v. 26, p. 74, 2012. ISSN ISSN 0103-4014. Disponivel em: &lt;http://www.scielo.br/scielo.php?script=sci_arttext&amp;pid=S010340142012000100025.</w:t>
          </w:r>
        </w:p>
        <w:p w:rsidR="00644280" w:rsidRPr="00F94935" w:rsidRDefault="00644280" w:rsidP="00644280"/>
        <w:p w:rsidR="00644280" w:rsidRPr="00F94935" w:rsidRDefault="00F94935" w:rsidP="00644280">
          <w:pPr>
            <w:pStyle w:val="Bibliografia"/>
            <w:spacing w:line="240" w:lineRule="auto"/>
            <w:ind w:hanging="11"/>
            <w:rPr>
              <w:rFonts w:ascii="Arial" w:hAnsi="Arial" w:cs="Arial"/>
              <w:noProof/>
              <w:sz w:val="24"/>
              <w:szCs w:val="24"/>
            </w:rPr>
          </w:pPr>
          <w:r w:rsidRPr="00F94935">
            <w:rPr>
              <w:rFonts w:ascii="Arial" w:hAnsi="Arial" w:cs="Arial"/>
              <w:noProof/>
              <w:sz w:val="24"/>
              <w:szCs w:val="24"/>
            </w:rPr>
            <w:t>______</w:t>
          </w:r>
          <w:r w:rsidR="00644280" w:rsidRPr="00F94935">
            <w:rPr>
              <w:rFonts w:ascii="Arial" w:hAnsi="Arial" w:cs="Arial"/>
              <w:noProof/>
              <w:sz w:val="24"/>
              <w:szCs w:val="24"/>
            </w:rPr>
            <w:t xml:space="preserve">RODRIGUES , G. S. (2017). </w:t>
          </w:r>
          <w:r w:rsidR="00644280" w:rsidRPr="00F94935">
            <w:rPr>
              <w:rFonts w:ascii="Arial" w:hAnsi="Arial" w:cs="Arial"/>
              <w:iCs/>
              <w:noProof/>
              <w:sz w:val="24"/>
              <w:szCs w:val="24"/>
            </w:rPr>
            <w:t>CARACTERIZAÇÃO E DIMENSIONAMENTO DE ATERROS SANITÁRIOS PARA RESÍDUOS SÓLIDOS URBANOS NO BRASIL E NOS MUNICÍPIOS PAULISTAS.</w:t>
          </w:r>
          <w:r w:rsidR="00644280" w:rsidRPr="00F94935">
            <w:rPr>
              <w:rFonts w:ascii="Arial" w:hAnsi="Arial" w:cs="Arial"/>
              <w:noProof/>
              <w:sz w:val="24"/>
              <w:szCs w:val="24"/>
            </w:rPr>
            <w:t xml:space="preserve"> RELATÓRIO FINAL DE PROJETO DE INICIAÇÃO CIENTÍFICA - CNPq, São Paulo. Acesso em 16 de Dezembro de 2018, disponível e</w:t>
          </w:r>
          <w:r w:rsidR="00CD1D62" w:rsidRPr="00F94935">
            <w:rPr>
              <w:rFonts w:ascii="Arial" w:hAnsi="Arial" w:cs="Arial"/>
              <w:noProof/>
              <w:sz w:val="24"/>
              <w:szCs w:val="24"/>
            </w:rPr>
            <w:t>m</w:t>
          </w:r>
          <w:r w:rsidR="00644280" w:rsidRPr="00F94935">
            <w:rPr>
              <w:rFonts w:ascii="Arial" w:hAnsi="Arial" w:cs="Arial"/>
              <w:noProof/>
              <w:sz w:val="24"/>
              <w:szCs w:val="24"/>
            </w:rPr>
            <w:t>file:///C:/Users/barba/OneDrive/Área%20de%20Trabalho/Pedro%20Tcc/Artigos%20utilizados/caracterizac3a7c3a3o-e-dimensionamento-de-ateero-sanitc3a1rio-1%20(2).pdf</w:t>
          </w:r>
        </w:p>
        <w:p w:rsidR="00644280" w:rsidRPr="00F94935" w:rsidRDefault="00644280" w:rsidP="00644280">
          <w:pPr>
            <w:rPr>
              <w:lang w:eastAsia="en-US"/>
            </w:rPr>
          </w:pPr>
        </w:p>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SANDRA TÉDDE SANTAELLA,</w:t>
          </w:r>
          <w:r w:rsidRPr="00F94935">
            <w:rPr>
              <w:rFonts w:ascii="Arial" w:hAnsi="Arial" w:cs="Arial"/>
              <w:bCs/>
              <w:noProof/>
              <w:sz w:val="24"/>
              <w:szCs w:val="24"/>
            </w:rPr>
            <w:t>Resíduos sólidos e a atual política AMBIENTAL BRASILEIRA</w:t>
          </w:r>
          <w:r w:rsidRPr="00F94935">
            <w:rPr>
              <w:rFonts w:ascii="Arial" w:hAnsi="Arial" w:cs="Arial"/>
              <w:noProof/>
              <w:sz w:val="24"/>
              <w:szCs w:val="24"/>
            </w:rPr>
            <w:t>. Fortaleza: LABOMAR, v. 7, 2014. ISBN 978-85-420-0326-0.</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SANTOS, ; SOUZA , N. R. R. Cenário brasileiro da gestão dos resíduos sólidos urbanos e coleta seletiva. </w:t>
          </w:r>
          <w:r w:rsidRPr="00F94935">
            <w:rPr>
              <w:rFonts w:ascii="Arial" w:hAnsi="Arial" w:cs="Arial"/>
              <w:bCs/>
              <w:noProof/>
              <w:sz w:val="24"/>
              <w:szCs w:val="24"/>
            </w:rPr>
            <w:t>VI SINGEP</w:t>
          </w:r>
          <w:r w:rsidRPr="00F94935">
            <w:rPr>
              <w:rFonts w:ascii="Arial" w:hAnsi="Arial" w:cs="Arial"/>
              <w:noProof/>
              <w:sz w:val="24"/>
              <w:szCs w:val="24"/>
            </w:rPr>
            <w:t>, p. 14, 2017.</w:t>
          </w:r>
        </w:p>
        <w:p w:rsidR="008B2715" w:rsidRPr="00F94935" w:rsidRDefault="008B2715" w:rsidP="008B2715">
          <w:pPr>
            <w:rPr>
              <w:lang w:eastAsia="en-US"/>
            </w:rPr>
          </w:pPr>
        </w:p>
        <w:p w:rsidR="00C6679A" w:rsidRPr="00F94935" w:rsidRDefault="00C6679A" w:rsidP="00C6679A">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SILVA , C. F. (2012). </w:t>
          </w:r>
          <w:r w:rsidRPr="00F94935">
            <w:rPr>
              <w:rFonts w:ascii="Arial" w:hAnsi="Arial" w:cs="Arial"/>
              <w:iCs/>
              <w:noProof/>
              <w:sz w:val="24"/>
              <w:szCs w:val="24"/>
            </w:rPr>
            <w:t>PANORAMA DOS RESÍDUOS SÓLIDOS NO BRASIL.</w:t>
          </w:r>
          <w:r w:rsidRPr="00F94935">
            <w:rPr>
              <w:rFonts w:ascii="Arial" w:hAnsi="Arial" w:cs="Arial"/>
              <w:noProof/>
              <w:sz w:val="24"/>
              <w:szCs w:val="24"/>
            </w:rPr>
            <w:t xml:space="preserve"> ALBREPE, SÃO PAULO.</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SILVA, S. S. D.; SILVA, G. D. D. N. D.; DUARTE, G. R. Atendimento à legislação ambiental. </w:t>
          </w:r>
          <w:r w:rsidRPr="00F94935">
            <w:rPr>
              <w:rFonts w:ascii="Arial" w:hAnsi="Arial" w:cs="Arial"/>
              <w:bCs/>
              <w:noProof/>
              <w:sz w:val="24"/>
              <w:szCs w:val="24"/>
            </w:rPr>
            <w:t>Revista de Administração da Universidade Federal de Santa Maria</w:t>
          </w:r>
          <w:r w:rsidRPr="00F94935">
            <w:rPr>
              <w:rFonts w:ascii="Arial" w:hAnsi="Arial" w:cs="Arial"/>
              <w:noProof/>
              <w:sz w:val="24"/>
              <w:szCs w:val="24"/>
            </w:rPr>
            <w:t>, p. 100, 2016.</w:t>
          </w:r>
        </w:p>
        <w:p w:rsidR="00636375" w:rsidRPr="00F94935" w:rsidRDefault="00636375" w:rsidP="00636375"/>
        <w:p w:rsidR="00636375" w:rsidRPr="00F94935" w:rsidRDefault="00636375" w:rsidP="00636375">
          <w:pPr>
            <w:pStyle w:val="Bibliografia"/>
            <w:spacing w:line="240" w:lineRule="auto"/>
            <w:rPr>
              <w:rFonts w:ascii="Arial" w:hAnsi="Arial" w:cs="Arial"/>
              <w:noProof/>
              <w:sz w:val="24"/>
              <w:szCs w:val="24"/>
            </w:rPr>
          </w:pPr>
          <w:r w:rsidRPr="00F94935">
            <w:rPr>
              <w:rFonts w:ascii="Arial" w:hAnsi="Arial" w:cs="Arial"/>
              <w:noProof/>
              <w:sz w:val="24"/>
              <w:szCs w:val="24"/>
            </w:rPr>
            <w:t xml:space="preserve">SNIS. Diagnóstico anual dos residuos sólidos. </w:t>
          </w:r>
          <w:r w:rsidRPr="00F94935">
            <w:rPr>
              <w:rFonts w:ascii="Arial" w:hAnsi="Arial" w:cs="Arial"/>
              <w:bCs/>
              <w:noProof/>
              <w:sz w:val="24"/>
              <w:szCs w:val="24"/>
            </w:rPr>
            <w:t>Sistema nacional sobre o saneamento</w:t>
          </w:r>
          <w:r w:rsidRPr="00F94935">
            <w:rPr>
              <w:rFonts w:ascii="Arial" w:hAnsi="Arial" w:cs="Arial"/>
              <w:noProof/>
              <w:sz w:val="24"/>
              <w:szCs w:val="24"/>
            </w:rPr>
            <w:t>, 2018. Disponivel em: &lt;http://www.snis.gov.br/diagnostico-residuos-solidos&gt;.</w:t>
          </w:r>
        </w:p>
        <w:p w:rsidR="00AA70B0" w:rsidRPr="00F94935" w:rsidRDefault="00AA70B0" w:rsidP="00AA70B0">
          <w:pPr>
            <w:rPr>
              <w:lang w:eastAsia="en-US"/>
            </w:rPr>
          </w:pPr>
        </w:p>
        <w:p w:rsidR="00AA70B0" w:rsidRPr="00F94935" w:rsidRDefault="00AA70B0" w:rsidP="00AA70B0">
          <w:pPr>
            <w:pStyle w:val="Bibliografia"/>
            <w:spacing w:line="240" w:lineRule="auto"/>
            <w:ind w:hanging="11"/>
            <w:rPr>
              <w:rFonts w:ascii="Arial" w:hAnsi="Arial" w:cs="Arial"/>
              <w:noProof/>
              <w:sz w:val="24"/>
              <w:szCs w:val="24"/>
            </w:rPr>
          </w:pPr>
          <w:r w:rsidRPr="00F94935">
            <w:rPr>
              <w:rFonts w:ascii="Arial" w:hAnsi="Arial" w:cs="Arial"/>
              <w:noProof/>
              <w:sz w:val="24"/>
              <w:szCs w:val="24"/>
            </w:rPr>
            <w:t xml:space="preserve">TÉDDE. (2014). </w:t>
          </w:r>
          <w:r w:rsidRPr="00F94935">
            <w:rPr>
              <w:rFonts w:ascii="Arial" w:hAnsi="Arial" w:cs="Arial"/>
              <w:iCs/>
              <w:noProof/>
              <w:sz w:val="24"/>
              <w:szCs w:val="24"/>
            </w:rPr>
            <w:t>Resíduos Sólidos e atual politica ambiental brasileira</w:t>
          </w:r>
          <w:r w:rsidRPr="00F94935">
            <w:rPr>
              <w:rFonts w:ascii="Arial" w:hAnsi="Arial" w:cs="Arial"/>
              <w:noProof/>
              <w:sz w:val="24"/>
              <w:szCs w:val="24"/>
            </w:rPr>
            <w:t xml:space="preserve"> (Vol. 7). Fortaleza, Ceará: Habitat. Acesso em 16 de Dezembro de 2018, disponível em http://www.repositoriobib.ufc.br/000011/00001121.pdf</w:t>
          </w:r>
        </w:p>
        <w:p w:rsidR="00AA70B0" w:rsidRPr="00F94935" w:rsidRDefault="00AA70B0" w:rsidP="00AA70B0">
          <w:pPr>
            <w:rPr>
              <w:lang w:eastAsia="en-US"/>
            </w:rPr>
          </w:pPr>
        </w:p>
        <w:p w:rsidR="00BD1F8E" w:rsidRPr="00F94935" w:rsidRDefault="00BD1F8E" w:rsidP="00BD1F8E">
          <w:pPr>
            <w:rPr>
              <w:lang w:eastAsia="en-US"/>
            </w:rPr>
          </w:pPr>
        </w:p>
        <w:p w:rsidR="00636375" w:rsidRPr="004F0815" w:rsidRDefault="009C3CC0" w:rsidP="00636375">
          <w:r w:rsidRPr="00F94935">
            <w:rPr>
              <w:bCs/>
            </w:rPr>
            <w:fldChar w:fldCharType="end"/>
          </w:r>
        </w:p>
      </w:sdtContent>
    </w:sdt>
    <w:p w:rsidR="00636375" w:rsidRPr="004F0815" w:rsidRDefault="00636375" w:rsidP="00636375"/>
    <w:p w:rsidR="00636375" w:rsidRPr="004F0815" w:rsidRDefault="00636375" w:rsidP="00636375"/>
    <w:p w:rsidR="00636375" w:rsidRPr="004F0815" w:rsidRDefault="00636375" w:rsidP="00636375"/>
    <w:p w:rsidR="00636375" w:rsidRPr="004F0815" w:rsidRDefault="00636375" w:rsidP="00636375"/>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512AAF" w:rsidRDefault="00512AAF" w:rsidP="000F0E04">
      <w:pPr>
        <w:spacing w:line="360" w:lineRule="auto"/>
        <w:ind w:firstLine="709"/>
        <w:jc w:val="both"/>
        <w:rPr>
          <w:lang w:bidi="pt-BR"/>
        </w:rPr>
      </w:pPr>
    </w:p>
    <w:p w:rsidR="00D0417D" w:rsidRDefault="00D0417D" w:rsidP="00EF4FEC">
      <w:pPr>
        <w:spacing w:line="360" w:lineRule="auto"/>
        <w:ind w:firstLine="709"/>
        <w:jc w:val="both"/>
        <w:rPr>
          <w:lang w:bidi="pt-BR"/>
        </w:rPr>
      </w:pPr>
    </w:p>
    <w:p w:rsidR="00653B77" w:rsidRDefault="00653B77" w:rsidP="00EF4FEC">
      <w:pPr>
        <w:spacing w:line="360" w:lineRule="auto"/>
        <w:ind w:firstLine="709"/>
        <w:jc w:val="both"/>
        <w:rPr>
          <w:lang w:bidi="pt-BR"/>
        </w:rPr>
      </w:pPr>
    </w:p>
    <w:p w:rsidR="00653B77" w:rsidRDefault="00653B77" w:rsidP="00EF4FEC">
      <w:pPr>
        <w:spacing w:line="360" w:lineRule="auto"/>
        <w:ind w:firstLine="709"/>
        <w:jc w:val="both"/>
        <w:rPr>
          <w:lang w:bidi="pt-BR"/>
        </w:rPr>
      </w:pPr>
    </w:p>
    <w:p w:rsidR="00653B77" w:rsidRDefault="00653B77" w:rsidP="00EF4FEC">
      <w:pPr>
        <w:spacing w:line="360" w:lineRule="auto"/>
        <w:ind w:firstLine="709"/>
        <w:jc w:val="both"/>
        <w:rPr>
          <w:lang w:bidi="pt-BR"/>
        </w:rPr>
      </w:pPr>
    </w:p>
    <w:p w:rsidR="00653B77" w:rsidRDefault="00653B77" w:rsidP="00EF4FEC">
      <w:pPr>
        <w:spacing w:line="360" w:lineRule="auto"/>
        <w:ind w:firstLine="709"/>
        <w:jc w:val="both"/>
        <w:rPr>
          <w:lang w:bidi="pt-BR"/>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7C0020" w:rsidRDefault="007C0020" w:rsidP="007C0020">
      <w:pPr>
        <w:pStyle w:val="Ttulo1"/>
        <w:jc w:val="center"/>
        <w:rPr>
          <w:rFonts w:ascii="Arial" w:hAnsi="Arial"/>
          <w:color w:val="000000"/>
          <w:sz w:val="24"/>
          <w:szCs w:val="24"/>
        </w:rPr>
      </w:pPr>
    </w:p>
    <w:p w:rsidR="00810AB5" w:rsidRDefault="00810AB5" w:rsidP="00810AB5">
      <w:pPr>
        <w:pStyle w:val="Ttulo1"/>
        <w:rPr>
          <w:rFonts w:ascii="Arial" w:hAnsi="Arial"/>
          <w:color w:val="000000"/>
          <w:sz w:val="24"/>
          <w:szCs w:val="24"/>
        </w:rPr>
        <w:sectPr w:rsidR="00810AB5" w:rsidSect="00AA3398">
          <w:headerReference w:type="default" r:id="rId21"/>
          <w:pgSz w:w="11906" w:h="16838"/>
          <w:pgMar w:top="1701" w:right="1134" w:bottom="1134" w:left="1701" w:header="709" w:footer="709" w:gutter="0"/>
          <w:pgNumType w:start="25"/>
          <w:cols w:space="720"/>
        </w:sectPr>
      </w:pPr>
    </w:p>
    <w:p w:rsidR="00D0417D" w:rsidRDefault="007C0020" w:rsidP="00810AB5">
      <w:pPr>
        <w:pStyle w:val="Ttulo1"/>
        <w:jc w:val="center"/>
        <w:rPr>
          <w:rFonts w:ascii="Arial" w:hAnsi="Arial"/>
          <w:color w:val="000000"/>
          <w:sz w:val="24"/>
          <w:szCs w:val="24"/>
        </w:rPr>
      </w:pPr>
      <w:bookmarkStart w:id="75" w:name="_Hlk531276050"/>
      <w:r>
        <w:rPr>
          <w:rFonts w:ascii="Arial" w:hAnsi="Arial"/>
          <w:color w:val="000000"/>
          <w:sz w:val="24"/>
          <w:szCs w:val="24"/>
        </w:rPr>
        <w:lastRenderedPageBreak/>
        <w:t>ANEXO</w:t>
      </w:r>
    </w:p>
    <w:p w:rsidR="007C0020" w:rsidRPr="007C0020" w:rsidRDefault="007C0020" w:rsidP="007C0020">
      <w:pPr>
        <w:rPr>
          <w:lang w:bidi="pt-BR"/>
        </w:rPr>
      </w:pPr>
    </w:p>
    <w:tbl>
      <w:tblPr>
        <w:tblW w:w="12807" w:type="dxa"/>
        <w:jc w:val="center"/>
        <w:tblCellMar>
          <w:left w:w="70" w:type="dxa"/>
          <w:right w:w="70" w:type="dxa"/>
        </w:tblCellMar>
        <w:tblLook w:val="04A0"/>
      </w:tblPr>
      <w:tblGrid>
        <w:gridCol w:w="6073"/>
        <w:gridCol w:w="2301"/>
        <w:gridCol w:w="2129"/>
        <w:gridCol w:w="2304"/>
      </w:tblGrid>
      <w:tr w:rsidR="00381AA2" w:rsidRPr="00810AB5" w:rsidTr="004C2DF9">
        <w:trPr>
          <w:trHeight w:val="57"/>
          <w:jc w:val="center"/>
        </w:trPr>
        <w:tc>
          <w:tcPr>
            <w:tcW w:w="6073" w:type="dxa"/>
            <w:tcBorders>
              <w:top w:val="single" w:sz="4" w:space="0" w:color="000000"/>
              <w:left w:val="single" w:sz="4" w:space="0" w:color="000000"/>
              <w:bottom w:val="single" w:sz="4" w:space="0" w:color="000000"/>
              <w:right w:val="single" w:sz="4" w:space="0" w:color="000000"/>
            </w:tcBorders>
            <w:shd w:val="clear" w:color="000000" w:fill="95B3D7"/>
            <w:vAlign w:val="center"/>
            <w:hideMark/>
          </w:tcPr>
          <w:p w:rsidR="00D0417D" w:rsidRPr="00810AB5" w:rsidRDefault="00D0417D" w:rsidP="00D0417D">
            <w:pPr>
              <w:suppressAutoHyphens w:val="0"/>
              <w:jc w:val="center"/>
              <w:rPr>
                <w:rFonts w:eastAsia="Times New Roman"/>
                <w:b/>
                <w:bCs/>
              </w:rPr>
            </w:pPr>
            <w:r w:rsidRPr="00810AB5">
              <w:rPr>
                <w:rFonts w:eastAsia="Times New Roman"/>
                <w:b/>
                <w:bCs/>
              </w:rPr>
              <w:t>DESCRIÇÃO</w:t>
            </w:r>
          </w:p>
        </w:tc>
        <w:tc>
          <w:tcPr>
            <w:tcW w:w="2301" w:type="dxa"/>
            <w:tcBorders>
              <w:top w:val="single" w:sz="4" w:space="0" w:color="000000"/>
              <w:left w:val="nil"/>
              <w:bottom w:val="single" w:sz="4" w:space="0" w:color="000000"/>
              <w:right w:val="single" w:sz="4" w:space="0" w:color="000000"/>
            </w:tcBorders>
            <w:shd w:val="clear" w:color="000000" w:fill="95B3D7"/>
            <w:vAlign w:val="center"/>
            <w:hideMark/>
          </w:tcPr>
          <w:p w:rsidR="00D0417D" w:rsidRPr="00810AB5" w:rsidRDefault="00D0417D" w:rsidP="00D0417D">
            <w:pPr>
              <w:suppressAutoHyphens w:val="0"/>
              <w:ind w:firstLineChars="100" w:firstLine="241"/>
              <w:rPr>
                <w:rFonts w:eastAsia="Times New Roman"/>
                <w:b/>
                <w:bCs/>
              </w:rPr>
            </w:pPr>
            <w:r w:rsidRPr="00810AB5">
              <w:rPr>
                <w:rFonts w:eastAsia="Times New Roman"/>
                <w:b/>
                <w:bCs/>
              </w:rPr>
              <w:t>UNIDADE</w:t>
            </w:r>
          </w:p>
        </w:tc>
        <w:tc>
          <w:tcPr>
            <w:tcW w:w="2129" w:type="dxa"/>
            <w:tcBorders>
              <w:top w:val="single" w:sz="4" w:space="0" w:color="000000"/>
              <w:left w:val="nil"/>
              <w:bottom w:val="single" w:sz="4" w:space="0" w:color="000000"/>
              <w:right w:val="single" w:sz="4" w:space="0" w:color="000000"/>
            </w:tcBorders>
            <w:shd w:val="clear" w:color="000000" w:fill="95B3D7"/>
            <w:vAlign w:val="center"/>
            <w:hideMark/>
          </w:tcPr>
          <w:p w:rsidR="00D0417D" w:rsidRPr="00810AB5" w:rsidRDefault="00D0417D" w:rsidP="00D0417D">
            <w:pPr>
              <w:suppressAutoHyphens w:val="0"/>
              <w:ind w:firstLineChars="100" w:firstLine="241"/>
              <w:rPr>
                <w:rFonts w:eastAsia="Times New Roman"/>
                <w:b/>
                <w:bCs/>
              </w:rPr>
            </w:pPr>
            <w:r w:rsidRPr="00810AB5">
              <w:rPr>
                <w:rFonts w:eastAsia="Times New Roman"/>
                <w:b/>
                <w:bCs/>
              </w:rPr>
              <w:t>QTDE</w:t>
            </w:r>
          </w:p>
        </w:tc>
        <w:tc>
          <w:tcPr>
            <w:tcW w:w="2304" w:type="dxa"/>
            <w:tcBorders>
              <w:top w:val="single" w:sz="4" w:space="0" w:color="000000"/>
              <w:left w:val="nil"/>
              <w:bottom w:val="single" w:sz="4" w:space="0" w:color="000000"/>
              <w:right w:val="single" w:sz="4" w:space="0" w:color="000000"/>
            </w:tcBorders>
            <w:shd w:val="clear" w:color="000000" w:fill="95B3D7"/>
            <w:hideMark/>
          </w:tcPr>
          <w:p w:rsidR="00D0417D" w:rsidRPr="00810AB5" w:rsidRDefault="00D0417D" w:rsidP="00D0417D">
            <w:pPr>
              <w:suppressAutoHyphens w:val="0"/>
              <w:ind w:firstLineChars="200" w:firstLine="482"/>
              <w:rPr>
                <w:rFonts w:eastAsia="Times New Roman"/>
                <w:color w:val="000000"/>
              </w:rPr>
            </w:pPr>
            <w:r w:rsidRPr="00810AB5">
              <w:rPr>
                <w:rFonts w:eastAsia="Times New Roman"/>
                <w:b/>
                <w:bCs/>
              </w:rPr>
              <w:t>CUSTO</w:t>
            </w:r>
            <w:r w:rsidRPr="00810AB5">
              <w:rPr>
                <w:rFonts w:eastAsia="Times New Roman"/>
                <w:b/>
                <w:bCs/>
              </w:rPr>
              <w:br/>
              <w:t>TOTAL (R$)</w:t>
            </w:r>
          </w:p>
        </w:tc>
      </w:tr>
      <w:tr w:rsidR="00381AA2"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000000" w:fill="B8CCE4"/>
            <w:hideMark/>
          </w:tcPr>
          <w:p w:rsidR="00D0417D" w:rsidRPr="00810AB5" w:rsidRDefault="00D0417D" w:rsidP="00D0417D">
            <w:pPr>
              <w:suppressAutoHyphens w:val="0"/>
              <w:rPr>
                <w:rFonts w:eastAsia="Times New Roman"/>
                <w:b/>
                <w:bCs/>
              </w:rPr>
            </w:pPr>
            <w:bookmarkStart w:id="76" w:name="_Hlk530962919"/>
            <w:r w:rsidRPr="00810AB5">
              <w:rPr>
                <w:rFonts w:eastAsia="Times New Roman"/>
                <w:b/>
                <w:bCs/>
              </w:rPr>
              <w:t>Pré-Implantação</w:t>
            </w:r>
          </w:p>
        </w:tc>
        <w:tc>
          <w:tcPr>
            <w:tcW w:w="2301" w:type="dxa"/>
            <w:tcBorders>
              <w:top w:val="nil"/>
              <w:left w:val="nil"/>
              <w:bottom w:val="single" w:sz="4" w:space="0" w:color="000000"/>
              <w:right w:val="single" w:sz="4" w:space="0" w:color="000000"/>
            </w:tcBorders>
            <w:shd w:val="clear" w:color="000000" w:fill="B8CCE4"/>
            <w:hideMark/>
          </w:tcPr>
          <w:p w:rsidR="00D0417D" w:rsidRPr="00810AB5" w:rsidRDefault="00D0417D" w:rsidP="00D0417D">
            <w:pPr>
              <w:suppressAutoHyphens w:val="0"/>
              <w:jc w:val="center"/>
              <w:rPr>
                <w:rFonts w:eastAsia="Times New Roman"/>
                <w:b/>
                <w:bCs/>
              </w:rPr>
            </w:pPr>
            <w:r w:rsidRPr="00810AB5">
              <w:rPr>
                <w:rFonts w:eastAsia="Times New Roman"/>
                <w:b/>
                <w:bCs/>
              </w:rPr>
              <w:t>UNIDADE</w:t>
            </w:r>
          </w:p>
        </w:tc>
        <w:tc>
          <w:tcPr>
            <w:tcW w:w="2129" w:type="dxa"/>
            <w:tcBorders>
              <w:top w:val="nil"/>
              <w:left w:val="nil"/>
              <w:bottom w:val="single" w:sz="4" w:space="0" w:color="000000"/>
              <w:right w:val="single" w:sz="4" w:space="0" w:color="000000"/>
            </w:tcBorders>
            <w:shd w:val="clear" w:color="000000" w:fill="B8CCE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single" w:sz="4" w:space="0" w:color="000000"/>
              <w:right w:val="single" w:sz="4" w:space="0" w:color="000000"/>
            </w:tcBorders>
            <w:shd w:val="clear" w:color="000000" w:fill="B8CCE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2.014.861</w:t>
            </w:r>
          </w:p>
        </w:tc>
      </w:tr>
      <w:bookmarkEnd w:id="76"/>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Estudos iniciais</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visita inicial à área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13.357</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13.357</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levantamento planialtimétrico cadastral da área escolhida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189.844</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18.984</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sondagens de solo na área escolhida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190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47.461</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 xml:space="preserve">Implantação de poços de monitoramento de água </w:t>
            </w:r>
            <w:r w:rsidR="00C024BE" w:rsidRPr="00810AB5">
              <w:rPr>
                <w:rFonts w:eastAsia="Times New Roman"/>
              </w:rPr>
              <w:t>subterrânea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75</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18.750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análises de qualidade das águas superficiais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4.800</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estudos preliminares de viabilidade de área</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18.057</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18.057</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Terreno</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793.547</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aquisição do terreno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189.844</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759.375</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registro de imóveis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189.844</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18.984</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custo processo compra/ desaprop (advogados, custos administrativos, etc.)</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189.844</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15.188</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Licenciamento</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910.000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EIA/RIMA, condicionantes da LP, obtenção da LP</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800.000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800.000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obtenção de LI com atendimento de condicionantes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50.000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50.000</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obtenção de LO com atendimento de condicionantes</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60.000</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60.000</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Projeto executivo</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189.906</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engenharia executiva (com topografia, sondagens, etc.)</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189.906</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189.906</w:t>
            </w:r>
          </w:p>
        </w:tc>
      </w:tr>
      <w:tr w:rsidR="00381AA2"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000000" w:fill="B8CCE4"/>
            <w:hideMark/>
          </w:tcPr>
          <w:p w:rsidR="00D0417D" w:rsidRPr="00810AB5" w:rsidRDefault="00D0417D" w:rsidP="00D0417D">
            <w:pPr>
              <w:suppressAutoHyphens w:val="0"/>
              <w:rPr>
                <w:rFonts w:eastAsia="Times New Roman"/>
                <w:b/>
                <w:bCs/>
              </w:rPr>
            </w:pPr>
            <w:r w:rsidRPr="00810AB5">
              <w:rPr>
                <w:rFonts w:eastAsia="Times New Roman"/>
                <w:b/>
                <w:bCs/>
              </w:rPr>
              <w:t>Implantação</w:t>
            </w:r>
          </w:p>
        </w:tc>
        <w:tc>
          <w:tcPr>
            <w:tcW w:w="2301" w:type="dxa"/>
            <w:tcBorders>
              <w:top w:val="nil"/>
              <w:left w:val="nil"/>
              <w:bottom w:val="single" w:sz="4" w:space="0" w:color="000000"/>
              <w:right w:val="single" w:sz="4" w:space="0" w:color="000000"/>
            </w:tcBorders>
            <w:shd w:val="clear" w:color="000000" w:fill="B8CCE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single" w:sz="4" w:space="0" w:color="000000"/>
              <w:right w:val="single" w:sz="4" w:space="0" w:color="000000"/>
            </w:tcBorders>
            <w:shd w:val="clear" w:color="000000" w:fill="B8CCE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single" w:sz="4" w:space="0" w:color="000000"/>
              <w:right w:val="single" w:sz="4" w:space="0" w:color="000000"/>
            </w:tcBorders>
            <w:shd w:val="clear" w:color="000000" w:fill="B8CCE4"/>
            <w:noWrap/>
            <w:hideMark/>
          </w:tcPr>
          <w:p w:rsidR="00D0417D" w:rsidRPr="00810AB5" w:rsidRDefault="00D0417D" w:rsidP="00D0417D">
            <w:pPr>
              <w:suppressAutoHyphens w:val="0"/>
              <w:jc w:val="right"/>
              <w:rPr>
                <w:rFonts w:eastAsia="Times New Roman"/>
                <w:b/>
                <w:bCs/>
                <w:color w:val="000000"/>
              </w:rPr>
            </w:pPr>
            <w:bookmarkStart w:id="77" w:name="_Hlk530963008"/>
            <w:r w:rsidRPr="00810AB5">
              <w:rPr>
                <w:rFonts w:eastAsia="Times New Roman"/>
                <w:b/>
                <w:bCs/>
                <w:color w:val="000000"/>
              </w:rPr>
              <w:t>16.217.768</w:t>
            </w:r>
            <w:bookmarkEnd w:id="77"/>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Canteiro de obras</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150.000</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color w:val="000000"/>
              </w:rPr>
            </w:pPr>
            <w:r w:rsidRPr="00810AB5">
              <w:rPr>
                <w:rFonts w:eastAsia="Times New Roman"/>
              </w:rPr>
              <w:t>mobilização e desmobilização da empresa</w:t>
            </w:r>
            <w:r w:rsidRPr="00810AB5">
              <w:rPr>
                <w:rFonts w:eastAsia="Times New Roman"/>
              </w:rPr>
              <w:br/>
              <w:t>implantação, manutenção e retirada de canteiro de obras</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ind w:firstLineChars="200" w:firstLine="480"/>
              <w:rPr>
                <w:rFonts w:eastAsia="Times New Roman"/>
                <w:color w:val="000000"/>
              </w:rPr>
            </w:pPr>
            <w:r w:rsidRPr="00810AB5">
              <w:rPr>
                <w:rFonts w:eastAsia="Times New Roman"/>
              </w:rPr>
              <w:t>vb R$</w:t>
            </w:r>
            <w:r w:rsidRPr="00810AB5">
              <w:rPr>
                <w:rFonts w:eastAsia="Times New Roman"/>
              </w:rPr>
              <w:br/>
              <w:t>vb R$</w:t>
            </w:r>
          </w:p>
        </w:tc>
        <w:tc>
          <w:tcPr>
            <w:tcW w:w="2129"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ind w:firstLineChars="200" w:firstLine="480"/>
              <w:rPr>
                <w:rFonts w:eastAsia="Times New Roman"/>
                <w:color w:val="000000"/>
              </w:rPr>
            </w:pPr>
            <w:r w:rsidRPr="00810AB5">
              <w:rPr>
                <w:rFonts w:eastAsia="Times New Roman"/>
              </w:rPr>
              <w:t>10.000</w:t>
            </w:r>
            <w:r w:rsidRPr="00810AB5">
              <w:rPr>
                <w:rFonts w:eastAsia="Times New Roman"/>
              </w:rPr>
              <w:br/>
              <w:t>140.000</w:t>
            </w:r>
          </w:p>
        </w:tc>
        <w:tc>
          <w:tcPr>
            <w:tcW w:w="2304"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right"/>
              <w:rPr>
                <w:rFonts w:eastAsia="Times New Roman"/>
                <w:color w:val="000000"/>
              </w:rPr>
            </w:pPr>
            <w:r w:rsidRPr="00810AB5">
              <w:rPr>
                <w:rFonts w:eastAsia="Times New Roman"/>
              </w:rPr>
              <w:t>10.000</w:t>
            </w:r>
            <w:r w:rsidRPr="00810AB5">
              <w:rPr>
                <w:rFonts w:eastAsia="Times New Roman"/>
              </w:rPr>
              <w:br/>
              <w:t>140.000</w:t>
            </w:r>
          </w:p>
        </w:tc>
      </w:tr>
      <w:tr w:rsidR="004C2DF9" w:rsidRPr="00810AB5" w:rsidTr="004C2DF9">
        <w:trPr>
          <w:trHeight w:val="57"/>
          <w:jc w:val="center"/>
        </w:trPr>
        <w:tc>
          <w:tcPr>
            <w:tcW w:w="6073" w:type="dxa"/>
            <w:tcBorders>
              <w:top w:val="single" w:sz="4" w:space="0" w:color="000000"/>
              <w:left w:val="single" w:sz="4" w:space="0" w:color="000000"/>
              <w:bottom w:val="single" w:sz="4" w:space="0" w:color="000000"/>
              <w:right w:val="single" w:sz="4" w:space="0" w:color="000000"/>
            </w:tcBorders>
            <w:shd w:val="clear" w:color="000000" w:fill="95B3D7"/>
            <w:vAlign w:val="center"/>
          </w:tcPr>
          <w:p w:rsidR="004C2DF9" w:rsidRPr="00810AB5" w:rsidRDefault="004C2DF9" w:rsidP="004C2DF9">
            <w:pPr>
              <w:suppressAutoHyphens w:val="0"/>
              <w:jc w:val="center"/>
              <w:rPr>
                <w:rFonts w:eastAsia="Times New Roman"/>
                <w:b/>
                <w:bCs/>
              </w:rPr>
            </w:pPr>
            <w:r w:rsidRPr="00810AB5">
              <w:rPr>
                <w:rFonts w:eastAsia="Times New Roman"/>
                <w:b/>
                <w:bCs/>
              </w:rPr>
              <w:lastRenderedPageBreak/>
              <w:t>DESCRIÇÃO</w:t>
            </w:r>
          </w:p>
        </w:tc>
        <w:tc>
          <w:tcPr>
            <w:tcW w:w="2301" w:type="dxa"/>
            <w:tcBorders>
              <w:top w:val="single" w:sz="4" w:space="0" w:color="000000"/>
              <w:left w:val="nil"/>
              <w:bottom w:val="single" w:sz="4" w:space="0" w:color="000000"/>
              <w:right w:val="single" w:sz="4" w:space="0" w:color="000000"/>
            </w:tcBorders>
            <w:shd w:val="clear" w:color="000000" w:fill="95B3D7"/>
            <w:vAlign w:val="center"/>
          </w:tcPr>
          <w:p w:rsidR="004C2DF9" w:rsidRPr="00810AB5" w:rsidRDefault="004C2DF9" w:rsidP="004C2DF9">
            <w:pPr>
              <w:suppressAutoHyphens w:val="0"/>
              <w:jc w:val="center"/>
              <w:rPr>
                <w:rFonts w:eastAsia="Times New Roman"/>
                <w:color w:val="000000"/>
              </w:rPr>
            </w:pPr>
            <w:r w:rsidRPr="00810AB5">
              <w:rPr>
                <w:rFonts w:eastAsia="Times New Roman"/>
                <w:b/>
                <w:bCs/>
              </w:rPr>
              <w:t>UNIDADE</w:t>
            </w:r>
          </w:p>
        </w:tc>
        <w:tc>
          <w:tcPr>
            <w:tcW w:w="2129" w:type="dxa"/>
            <w:tcBorders>
              <w:top w:val="single" w:sz="4" w:space="0" w:color="000000"/>
              <w:left w:val="nil"/>
              <w:bottom w:val="single" w:sz="4" w:space="0" w:color="000000"/>
              <w:right w:val="single" w:sz="4" w:space="0" w:color="000000"/>
            </w:tcBorders>
            <w:shd w:val="clear" w:color="000000" w:fill="95B3D7"/>
            <w:vAlign w:val="center"/>
          </w:tcPr>
          <w:p w:rsidR="004C2DF9" w:rsidRPr="00810AB5" w:rsidRDefault="004C2DF9" w:rsidP="004C2DF9">
            <w:pPr>
              <w:suppressAutoHyphens w:val="0"/>
              <w:jc w:val="center"/>
              <w:rPr>
                <w:rFonts w:eastAsia="Times New Roman"/>
                <w:color w:val="000000"/>
              </w:rPr>
            </w:pPr>
            <w:r w:rsidRPr="00810AB5">
              <w:rPr>
                <w:rFonts w:eastAsia="Times New Roman"/>
                <w:b/>
                <w:bCs/>
              </w:rPr>
              <w:t>QTDE</w:t>
            </w:r>
          </w:p>
        </w:tc>
        <w:tc>
          <w:tcPr>
            <w:tcW w:w="2304" w:type="dxa"/>
            <w:tcBorders>
              <w:top w:val="single" w:sz="4" w:space="0" w:color="000000"/>
              <w:left w:val="nil"/>
              <w:bottom w:val="single" w:sz="4" w:space="0" w:color="000000"/>
              <w:right w:val="single" w:sz="4" w:space="0" w:color="000000"/>
            </w:tcBorders>
            <w:shd w:val="clear" w:color="000000" w:fill="95B3D7"/>
            <w:noWrap/>
            <w:vAlign w:val="center"/>
          </w:tcPr>
          <w:p w:rsidR="004C2DF9" w:rsidRPr="00810AB5" w:rsidRDefault="004C2DF9" w:rsidP="004C2DF9">
            <w:pPr>
              <w:suppressAutoHyphens w:val="0"/>
              <w:jc w:val="center"/>
              <w:rPr>
                <w:rFonts w:eastAsia="Times New Roman"/>
                <w:b/>
                <w:bCs/>
                <w:color w:val="000000"/>
              </w:rPr>
            </w:pPr>
            <w:r w:rsidRPr="00810AB5">
              <w:rPr>
                <w:rFonts w:eastAsia="Times New Roman"/>
                <w:b/>
                <w:bCs/>
              </w:rPr>
              <w:t>CUSTO</w:t>
            </w:r>
            <w:r w:rsidRPr="00810AB5">
              <w:rPr>
                <w:rFonts w:eastAsia="Times New Roman"/>
                <w:b/>
                <w:bCs/>
              </w:rPr>
              <w:br/>
              <w:t>TOTAL (R$)</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Construções gerais</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1.038.720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cerca, mourões de concreto, com espaçamento de 3,00 m e 12 fios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2.091</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84.352</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portaria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guarita da balança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12</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fornec e instalação de balanças eletrônicas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120.000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escritório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32</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48.000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galpão para equipamentos, almoxarifado, oficina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32</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48.000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vestiários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32</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48.000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refeitório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32</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48.000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viveiro de mudas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90.000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estação meteorológica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25.000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sistema de abastecimento água potável</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40.000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sistema de coleta e tratamento de esgoto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20.000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sistema de energia para o aterro (iluminação e força)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50.000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telefonia e internet</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acessos exteriores ao aterro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153.618</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vias gerais internas ao aterro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12.548</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154.323</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iluminação das vias internas (a cada 15 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13</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39.000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paisagismo - grama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2.500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21.556</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paisagismo - árvores</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627</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14.870</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Drenagem de nascentes e surgências</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429.365</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corte, carga, transporte (até 1 km) e descarga de solo escavado para inst drenos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3.461</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14.775</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dreno subterrâneo secundário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1.704</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244.863</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dreno subterrâneo primário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438</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131.753</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emissário principal de descarga dos drenos principais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9.996</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Default="00D0417D" w:rsidP="00D0417D">
            <w:pPr>
              <w:suppressAutoHyphens w:val="0"/>
              <w:rPr>
                <w:rFonts w:eastAsia="Times New Roman"/>
              </w:rPr>
            </w:pPr>
            <w:r w:rsidRPr="00810AB5">
              <w:rPr>
                <w:rFonts w:eastAsia="Times New Roman"/>
              </w:rPr>
              <w:t>caixas de passagem</w:t>
            </w:r>
          </w:p>
          <w:p w:rsidR="004C2DF9" w:rsidRDefault="004C2DF9" w:rsidP="00D0417D">
            <w:pPr>
              <w:suppressAutoHyphens w:val="0"/>
              <w:rPr>
                <w:rFonts w:eastAsia="Times New Roman"/>
              </w:rPr>
            </w:pPr>
          </w:p>
          <w:p w:rsidR="004C2DF9" w:rsidRPr="00810AB5" w:rsidRDefault="004C2DF9" w:rsidP="00D0417D">
            <w:pPr>
              <w:suppressAutoHyphens w:val="0"/>
              <w:rPr>
                <w:rFonts w:eastAsia="Times New Roman"/>
              </w:rPr>
            </w:pP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8</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27.978</w:t>
            </w:r>
          </w:p>
        </w:tc>
      </w:tr>
      <w:tr w:rsidR="004C2DF9" w:rsidRPr="00810AB5" w:rsidTr="00736F8D">
        <w:trPr>
          <w:trHeight w:val="57"/>
          <w:jc w:val="center"/>
        </w:trPr>
        <w:tc>
          <w:tcPr>
            <w:tcW w:w="6073" w:type="dxa"/>
            <w:tcBorders>
              <w:top w:val="single" w:sz="4" w:space="0" w:color="000000"/>
              <w:left w:val="single" w:sz="4" w:space="0" w:color="000000"/>
              <w:bottom w:val="single" w:sz="4" w:space="0" w:color="000000"/>
              <w:right w:val="single" w:sz="4" w:space="0" w:color="000000"/>
            </w:tcBorders>
            <w:shd w:val="clear" w:color="000000" w:fill="95B3D7"/>
            <w:vAlign w:val="center"/>
            <w:hideMark/>
          </w:tcPr>
          <w:p w:rsidR="004C2DF9" w:rsidRPr="00810AB5" w:rsidRDefault="004C2DF9" w:rsidP="00736F8D">
            <w:pPr>
              <w:suppressAutoHyphens w:val="0"/>
              <w:jc w:val="center"/>
              <w:rPr>
                <w:rFonts w:eastAsia="Times New Roman"/>
                <w:b/>
                <w:bCs/>
              </w:rPr>
            </w:pPr>
            <w:r w:rsidRPr="00810AB5">
              <w:rPr>
                <w:rFonts w:eastAsia="Times New Roman"/>
                <w:b/>
                <w:bCs/>
              </w:rPr>
              <w:lastRenderedPageBreak/>
              <w:t>DESCRIÇÃO</w:t>
            </w:r>
          </w:p>
        </w:tc>
        <w:tc>
          <w:tcPr>
            <w:tcW w:w="2301" w:type="dxa"/>
            <w:tcBorders>
              <w:top w:val="single" w:sz="4" w:space="0" w:color="000000"/>
              <w:left w:val="nil"/>
              <w:bottom w:val="single" w:sz="4" w:space="0" w:color="000000"/>
              <w:right w:val="single" w:sz="4" w:space="0" w:color="000000"/>
            </w:tcBorders>
            <w:shd w:val="clear" w:color="000000" w:fill="95B3D7"/>
            <w:vAlign w:val="center"/>
            <w:hideMark/>
          </w:tcPr>
          <w:p w:rsidR="004C2DF9" w:rsidRPr="00810AB5" w:rsidRDefault="004C2DF9" w:rsidP="00736F8D">
            <w:pPr>
              <w:suppressAutoHyphens w:val="0"/>
              <w:ind w:firstLineChars="100" w:firstLine="241"/>
              <w:rPr>
                <w:rFonts w:eastAsia="Times New Roman"/>
                <w:b/>
                <w:bCs/>
              </w:rPr>
            </w:pPr>
            <w:r w:rsidRPr="00810AB5">
              <w:rPr>
                <w:rFonts w:eastAsia="Times New Roman"/>
                <w:b/>
                <w:bCs/>
              </w:rPr>
              <w:t>UNIDADE</w:t>
            </w:r>
          </w:p>
        </w:tc>
        <w:tc>
          <w:tcPr>
            <w:tcW w:w="2129" w:type="dxa"/>
            <w:tcBorders>
              <w:top w:val="single" w:sz="4" w:space="0" w:color="000000"/>
              <w:left w:val="nil"/>
              <w:bottom w:val="single" w:sz="4" w:space="0" w:color="000000"/>
              <w:right w:val="single" w:sz="4" w:space="0" w:color="000000"/>
            </w:tcBorders>
            <w:shd w:val="clear" w:color="000000" w:fill="95B3D7"/>
            <w:vAlign w:val="center"/>
            <w:hideMark/>
          </w:tcPr>
          <w:p w:rsidR="004C2DF9" w:rsidRPr="00810AB5" w:rsidRDefault="004C2DF9" w:rsidP="00736F8D">
            <w:pPr>
              <w:suppressAutoHyphens w:val="0"/>
              <w:ind w:firstLineChars="100" w:firstLine="241"/>
              <w:rPr>
                <w:rFonts w:eastAsia="Times New Roman"/>
                <w:b/>
                <w:bCs/>
              </w:rPr>
            </w:pPr>
            <w:r w:rsidRPr="00810AB5">
              <w:rPr>
                <w:rFonts w:eastAsia="Times New Roman"/>
                <w:b/>
                <w:bCs/>
              </w:rPr>
              <w:t>QTDE</w:t>
            </w:r>
          </w:p>
        </w:tc>
        <w:tc>
          <w:tcPr>
            <w:tcW w:w="2304" w:type="dxa"/>
            <w:tcBorders>
              <w:top w:val="single" w:sz="4" w:space="0" w:color="000000"/>
              <w:left w:val="nil"/>
              <w:bottom w:val="single" w:sz="4" w:space="0" w:color="000000"/>
              <w:right w:val="single" w:sz="4" w:space="0" w:color="000000"/>
            </w:tcBorders>
            <w:shd w:val="clear" w:color="000000" w:fill="95B3D7"/>
            <w:hideMark/>
          </w:tcPr>
          <w:p w:rsidR="004C2DF9" w:rsidRPr="00810AB5" w:rsidRDefault="004C2DF9" w:rsidP="00736F8D">
            <w:pPr>
              <w:suppressAutoHyphens w:val="0"/>
              <w:ind w:firstLineChars="200" w:firstLine="482"/>
              <w:rPr>
                <w:rFonts w:eastAsia="Times New Roman"/>
                <w:color w:val="000000"/>
              </w:rPr>
            </w:pPr>
            <w:r w:rsidRPr="00810AB5">
              <w:rPr>
                <w:rFonts w:eastAsia="Times New Roman"/>
                <w:b/>
                <w:bCs/>
              </w:rPr>
              <w:t>CUSTO</w:t>
            </w:r>
            <w:r w:rsidRPr="00810AB5">
              <w:rPr>
                <w:rFonts w:eastAsia="Times New Roman"/>
                <w:b/>
                <w:bCs/>
              </w:rPr>
              <w:br/>
              <w:t>TOTAL (R$)</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Terraplenagem</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2.220.650</w:t>
            </w:r>
          </w:p>
        </w:tc>
      </w:tr>
      <w:tr w:rsidR="004C2DF9"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tcPr>
          <w:p w:rsidR="004C2DF9" w:rsidRPr="00810AB5" w:rsidRDefault="004C2DF9" w:rsidP="00D0417D">
            <w:pPr>
              <w:suppressAutoHyphens w:val="0"/>
              <w:rPr>
                <w:rFonts w:eastAsia="Times New Roman"/>
              </w:rPr>
            </w:pPr>
          </w:p>
        </w:tc>
        <w:tc>
          <w:tcPr>
            <w:tcW w:w="2301" w:type="dxa"/>
            <w:tcBorders>
              <w:top w:val="nil"/>
              <w:left w:val="nil"/>
              <w:bottom w:val="nil"/>
              <w:right w:val="single" w:sz="4" w:space="0" w:color="000000"/>
            </w:tcBorders>
            <w:shd w:val="clear" w:color="auto" w:fill="auto"/>
          </w:tcPr>
          <w:p w:rsidR="004C2DF9" w:rsidRPr="00810AB5" w:rsidRDefault="004C2DF9" w:rsidP="00D0417D">
            <w:pPr>
              <w:suppressAutoHyphens w:val="0"/>
              <w:jc w:val="center"/>
              <w:rPr>
                <w:rFonts w:eastAsia="Times New Roman"/>
              </w:rPr>
            </w:pPr>
          </w:p>
        </w:tc>
        <w:tc>
          <w:tcPr>
            <w:tcW w:w="2129" w:type="dxa"/>
            <w:tcBorders>
              <w:top w:val="nil"/>
              <w:left w:val="nil"/>
              <w:bottom w:val="nil"/>
              <w:right w:val="single" w:sz="4" w:space="0" w:color="000000"/>
            </w:tcBorders>
            <w:shd w:val="clear" w:color="auto" w:fill="auto"/>
            <w:noWrap/>
          </w:tcPr>
          <w:p w:rsidR="004C2DF9" w:rsidRPr="00810AB5" w:rsidRDefault="004C2DF9" w:rsidP="00D0417D">
            <w:pPr>
              <w:suppressAutoHyphens w:val="0"/>
              <w:jc w:val="right"/>
              <w:rPr>
                <w:rFonts w:eastAsia="Times New Roman"/>
                <w:color w:val="000000"/>
              </w:rPr>
            </w:pPr>
          </w:p>
        </w:tc>
        <w:tc>
          <w:tcPr>
            <w:tcW w:w="2304" w:type="dxa"/>
            <w:tcBorders>
              <w:top w:val="nil"/>
              <w:left w:val="nil"/>
              <w:bottom w:val="nil"/>
              <w:right w:val="single" w:sz="4" w:space="0" w:color="000000"/>
            </w:tcBorders>
            <w:shd w:val="clear" w:color="auto" w:fill="auto"/>
            <w:noWrap/>
          </w:tcPr>
          <w:p w:rsidR="004C2DF9" w:rsidRPr="00810AB5" w:rsidRDefault="004C2DF9" w:rsidP="00D0417D">
            <w:pPr>
              <w:suppressAutoHyphens w:val="0"/>
              <w:jc w:val="right"/>
              <w:rPr>
                <w:rFonts w:eastAsia="Times New Roman"/>
                <w:color w:val="000000"/>
              </w:rPr>
            </w:pP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corte (20 cm), carga, transporte (até 1 km) e espalhamento de terra vegetal em bota fora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24.300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11.891</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corte de solo, carga, transporte (até 1 km) e descarga de solo para aterro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389.088</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2.166.389</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espalhamento e compactação de solo para aterros em geral</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carga, transporte (até 1 km) e espalhamento de solo em bota fora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r>
      <w:tr w:rsidR="00D0417D" w:rsidRPr="00810AB5" w:rsidTr="004C2DF9">
        <w:trPr>
          <w:trHeight w:val="57"/>
          <w:jc w:val="center"/>
        </w:trPr>
        <w:tc>
          <w:tcPr>
            <w:tcW w:w="6073" w:type="dxa"/>
            <w:tcBorders>
              <w:top w:val="nil"/>
              <w:left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compra de solo (carga, transporte e descarga no aterro) para outros usos (não o LINER)</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8.474</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42.370</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Impermeabilização do fundo</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5.523.783</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compra de argila de jazida externa (carga, transporte e descarga no aterro)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 xml:space="preserve">compactação de liner mineral (argila 0,60 m a 10 </w:t>
            </w:r>
            <w:r w:rsidRPr="00810AB5">
              <w:rPr>
                <w:rFonts w:eastAsia="Times New Roman"/>
                <w:vertAlign w:val="superscript"/>
              </w:rPr>
              <w:t>-7</w:t>
            </w:r>
            <w:r w:rsidRPr="00810AB5">
              <w:rPr>
                <w:rFonts w:eastAsia="Times New Roman"/>
              </w:rPr>
              <w:t xml:space="preserve"> cm/s) com controle tecnológico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fornec e aplicação de geocompostobentonítico na base do aterro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104.489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2.164.403</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espalhamento de solo de confinamento sobre geocompostobent.(20 cm)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18.659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9.130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fornec e aplicação de manta de PEAD  e= 2,0 mm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104.489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2.749.522</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geotextil de proteção (300 g/m²) sobre manta de PEAD</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104.489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587.033</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Default="00D0417D" w:rsidP="00D0417D">
            <w:pPr>
              <w:suppressAutoHyphens w:val="0"/>
              <w:rPr>
                <w:rFonts w:eastAsia="Times New Roman"/>
              </w:rPr>
            </w:pPr>
            <w:r w:rsidRPr="00810AB5">
              <w:rPr>
                <w:rFonts w:eastAsia="Times New Roman"/>
              </w:rPr>
              <w:t>espalhamento de solo fino sobre geotextil (20 cm)</w:t>
            </w:r>
          </w:p>
          <w:p w:rsidR="001D34A0" w:rsidRDefault="001D34A0" w:rsidP="00D0417D">
            <w:pPr>
              <w:suppressAutoHyphens w:val="0"/>
              <w:rPr>
                <w:rFonts w:eastAsia="Times New Roman"/>
              </w:rPr>
            </w:pPr>
          </w:p>
          <w:p w:rsidR="001D34A0" w:rsidRDefault="001D34A0" w:rsidP="00D0417D">
            <w:pPr>
              <w:suppressAutoHyphens w:val="0"/>
              <w:rPr>
                <w:rFonts w:eastAsia="Times New Roman"/>
              </w:rPr>
            </w:pPr>
          </w:p>
          <w:p w:rsidR="001D34A0" w:rsidRDefault="001D34A0" w:rsidP="00D0417D">
            <w:pPr>
              <w:suppressAutoHyphens w:val="0"/>
              <w:rPr>
                <w:rFonts w:eastAsia="Times New Roman"/>
              </w:rPr>
            </w:pPr>
          </w:p>
          <w:p w:rsidR="001D34A0" w:rsidRDefault="001D34A0" w:rsidP="00D0417D">
            <w:pPr>
              <w:suppressAutoHyphens w:val="0"/>
              <w:rPr>
                <w:rFonts w:eastAsia="Times New Roman"/>
              </w:rPr>
            </w:pPr>
          </w:p>
          <w:p w:rsidR="001D34A0" w:rsidRDefault="001D34A0" w:rsidP="00D0417D">
            <w:pPr>
              <w:suppressAutoHyphens w:val="0"/>
              <w:rPr>
                <w:rFonts w:eastAsia="Times New Roman"/>
              </w:rPr>
            </w:pPr>
          </w:p>
          <w:p w:rsidR="001D34A0" w:rsidRPr="00810AB5" w:rsidRDefault="001D34A0" w:rsidP="00D0417D">
            <w:pPr>
              <w:suppressAutoHyphens w:val="0"/>
              <w:rPr>
                <w:rFonts w:eastAsia="Times New Roman"/>
              </w:rPr>
            </w:pP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lastRenderedPageBreak/>
              <w:t>m³</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27.988</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13.695</w:t>
            </w:r>
          </w:p>
        </w:tc>
      </w:tr>
      <w:tr w:rsidR="001D34A0" w:rsidRPr="00810AB5" w:rsidTr="00FA63C9">
        <w:trPr>
          <w:trHeight w:val="57"/>
          <w:jc w:val="center"/>
        </w:trPr>
        <w:tc>
          <w:tcPr>
            <w:tcW w:w="6073" w:type="dxa"/>
            <w:tcBorders>
              <w:top w:val="single" w:sz="4" w:space="0" w:color="000000"/>
              <w:left w:val="single" w:sz="4" w:space="0" w:color="000000"/>
              <w:bottom w:val="single" w:sz="4" w:space="0" w:color="000000"/>
              <w:right w:val="single" w:sz="4" w:space="0" w:color="000000"/>
            </w:tcBorders>
            <w:shd w:val="clear" w:color="000000" w:fill="95B3D7"/>
            <w:vAlign w:val="center"/>
          </w:tcPr>
          <w:p w:rsidR="001D34A0" w:rsidRPr="00810AB5" w:rsidRDefault="001D34A0" w:rsidP="001D34A0">
            <w:pPr>
              <w:suppressAutoHyphens w:val="0"/>
              <w:rPr>
                <w:rFonts w:eastAsia="Times New Roman"/>
                <w:b/>
                <w:bCs/>
              </w:rPr>
            </w:pPr>
            <w:bookmarkStart w:id="78" w:name="_Hlk531277289"/>
            <w:r w:rsidRPr="00810AB5">
              <w:rPr>
                <w:rFonts w:eastAsia="Times New Roman"/>
                <w:b/>
                <w:bCs/>
              </w:rPr>
              <w:lastRenderedPageBreak/>
              <w:t>DESCRIÇÃO</w:t>
            </w:r>
          </w:p>
        </w:tc>
        <w:tc>
          <w:tcPr>
            <w:tcW w:w="2301" w:type="dxa"/>
            <w:tcBorders>
              <w:top w:val="single" w:sz="4" w:space="0" w:color="000000"/>
              <w:left w:val="nil"/>
              <w:bottom w:val="single" w:sz="4" w:space="0" w:color="000000"/>
              <w:right w:val="single" w:sz="4" w:space="0" w:color="000000"/>
            </w:tcBorders>
            <w:shd w:val="clear" w:color="000000" w:fill="95B3D7"/>
            <w:vAlign w:val="center"/>
          </w:tcPr>
          <w:p w:rsidR="001D34A0" w:rsidRPr="00810AB5" w:rsidRDefault="001D34A0" w:rsidP="001D34A0">
            <w:pPr>
              <w:suppressAutoHyphens w:val="0"/>
              <w:rPr>
                <w:rFonts w:eastAsia="Times New Roman"/>
                <w:color w:val="000000"/>
              </w:rPr>
            </w:pPr>
            <w:r w:rsidRPr="00810AB5">
              <w:rPr>
                <w:rFonts w:eastAsia="Times New Roman"/>
                <w:b/>
                <w:bCs/>
              </w:rPr>
              <w:t>UNIDADE</w:t>
            </w:r>
          </w:p>
        </w:tc>
        <w:tc>
          <w:tcPr>
            <w:tcW w:w="2129" w:type="dxa"/>
            <w:tcBorders>
              <w:top w:val="single" w:sz="4" w:space="0" w:color="000000"/>
              <w:left w:val="nil"/>
              <w:bottom w:val="single" w:sz="4" w:space="0" w:color="000000"/>
              <w:right w:val="single" w:sz="4" w:space="0" w:color="000000"/>
            </w:tcBorders>
            <w:shd w:val="clear" w:color="000000" w:fill="95B3D7"/>
            <w:vAlign w:val="center"/>
          </w:tcPr>
          <w:p w:rsidR="001D34A0" w:rsidRPr="00810AB5" w:rsidRDefault="001D34A0" w:rsidP="001D34A0">
            <w:pPr>
              <w:suppressAutoHyphens w:val="0"/>
              <w:rPr>
                <w:rFonts w:eastAsia="Times New Roman"/>
                <w:color w:val="000000"/>
              </w:rPr>
            </w:pPr>
            <w:r w:rsidRPr="00810AB5">
              <w:rPr>
                <w:rFonts w:eastAsia="Times New Roman"/>
                <w:b/>
                <w:bCs/>
              </w:rPr>
              <w:t>QTDE</w:t>
            </w:r>
          </w:p>
        </w:tc>
        <w:tc>
          <w:tcPr>
            <w:tcW w:w="2304" w:type="dxa"/>
            <w:tcBorders>
              <w:top w:val="single" w:sz="4" w:space="0" w:color="000000"/>
              <w:left w:val="nil"/>
              <w:bottom w:val="single" w:sz="4" w:space="0" w:color="000000"/>
              <w:right w:val="single" w:sz="4" w:space="0" w:color="000000"/>
            </w:tcBorders>
            <w:shd w:val="clear" w:color="000000" w:fill="95B3D7"/>
            <w:noWrap/>
            <w:vAlign w:val="bottom"/>
          </w:tcPr>
          <w:p w:rsidR="001D34A0" w:rsidRPr="00810AB5" w:rsidRDefault="001D34A0" w:rsidP="00FA63C9">
            <w:pPr>
              <w:suppressAutoHyphens w:val="0"/>
              <w:jc w:val="center"/>
              <w:rPr>
                <w:rFonts w:eastAsia="Times New Roman"/>
                <w:b/>
                <w:bCs/>
                <w:color w:val="000000"/>
              </w:rPr>
            </w:pPr>
            <w:r w:rsidRPr="00810AB5">
              <w:rPr>
                <w:rFonts w:eastAsia="Times New Roman"/>
                <w:b/>
                <w:bCs/>
              </w:rPr>
              <w:t>CUSTO</w:t>
            </w:r>
            <w:r w:rsidRPr="00810AB5">
              <w:rPr>
                <w:rFonts w:eastAsia="Times New Roman"/>
                <w:b/>
                <w:bCs/>
              </w:rPr>
              <w:br/>
              <w:t>TOTAL (R$)</w:t>
            </w:r>
          </w:p>
        </w:tc>
      </w:tr>
      <w:bookmarkEnd w:id="78"/>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Drenagem de percolado e gás na base</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4.477.610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camada integral de rachão na base (40 cm)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55.976</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3.712.346</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dreno com tubo PEAD drenagem diam 400 mm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438</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347.872</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dreno com tubo PEAD drenagem diam 200 mm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1.704</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358.989</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poços de coleta e bombeamento de percolado em concreto armado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13.404</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bomba para percolado</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9</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45.000</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Impermeabilização dos taludes</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574.179</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fornec e aplicação de geocompostobentonitico  nos taludes de escav do aterro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10.709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221.835</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fornec e aplicaçao de geomembrana de PEAD  e= 2,0 mm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10.709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281.805</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geotextil de proteção (300 g/m²)</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m²</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10.709</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60.166</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trincheira para ancoragem de geomembrana / geocomposto</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1.512</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10.373</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Instalações para tratamento de percolado</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187.888</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construção de lagoas de acumulação de percolado</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6.000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172.888</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posto de carregamento/recalque do percolado (obras civis e bombas)</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15.000</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15.000</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ETE</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vb R$</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0</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Drenagem de águas externas ao aterro</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112.810</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canaletas de concreto de 40 cm</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1.693</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88.222</w:t>
            </w:r>
          </w:p>
        </w:tc>
      </w:tr>
      <w:tr w:rsidR="00D0417D" w:rsidRPr="00810AB5" w:rsidTr="004C2DF9">
        <w:trPr>
          <w:trHeight w:val="57"/>
          <w:jc w:val="center"/>
        </w:trPr>
        <w:tc>
          <w:tcPr>
            <w:tcW w:w="6073" w:type="dxa"/>
            <w:tcBorders>
              <w:top w:val="nil"/>
              <w:left w:val="single" w:sz="4" w:space="0" w:color="000000"/>
              <w:bottom w:val="nil"/>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dissipadores de energia</w:t>
            </w:r>
          </w:p>
        </w:tc>
        <w:tc>
          <w:tcPr>
            <w:tcW w:w="2301" w:type="dxa"/>
            <w:tcBorders>
              <w:top w:val="nil"/>
              <w:left w:val="nil"/>
              <w:bottom w:val="nil"/>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unidade</w:t>
            </w:r>
          </w:p>
        </w:tc>
        <w:tc>
          <w:tcPr>
            <w:tcW w:w="2129"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3</w:t>
            </w:r>
          </w:p>
        </w:tc>
        <w:tc>
          <w:tcPr>
            <w:tcW w:w="2304" w:type="dxa"/>
            <w:tcBorders>
              <w:top w:val="nil"/>
              <w:left w:val="nil"/>
              <w:bottom w:val="nil"/>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1.134</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Pr="00810AB5" w:rsidRDefault="00D0417D" w:rsidP="00D0417D">
            <w:pPr>
              <w:suppressAutoHyphens w:val="0"/>
              <w:rPr>
                <w:rFonts w:eastAsia="Times New Roman"/>
              </w:rPr>
            </w:pPr>
            <w:r w:rsidRPr="00810AB5">
              <w:rPr>
                <w:rFonts w:eastAsia="Times New Roman"/>
              </w:rPr>
              <w:t>lagoas de acumulação de águas pluviais (sem impermeabilização)</w:t>
            </w: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t>m³</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1.500</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23.454</w:t>
            </w:r>
          </w:p>
        </w:tc>
      </w:tr>
      <w:tr w:rsidR="00381AA2"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D0417D" w:rsidRPr="00810AB5" w:rsidRDefault="00D0417D" w:rsidP="00D0417D">
            <w:pPr>
              <w:suppressAutoHyphens w:val="0"/>
              <w:rPr>
                <w:rFonts w:eastAsia="Times New Roman"/>
                <w:b/>
                <w:bCs/>
              </w:rPr>
            </w:pPr>
            <w:r w:rsidRPr="00810AB5">
              <w:rPr>
                <w:rFonts w:eastAsia="Times New Roman"/>
                <w:b/>
                <w:bCs/>
              </w:rPr>
              <w:t>Rede de captação ativa de biogás</w:t>
            </w:r>
          </w:p>
        </w:tc>
        <w:tc>
          <w:tcPr>
            <w:tcW w:w="2301"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D0417D" w:rsidRPr="00810AB5" w:rsidRDefault="00D0417D" w:rsidP="00D0417D">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D0417D" w:rsidRPr="00810AB5" w:rsidRDefault="00D0417D" w:rsidP="00D0417D">
            <w:pPr>
              <w:suppressAutoHyphens w:val="0"/>
              <w:jc w:val="right"/>
              <w:rPr>
                <w:rFonts w:eastAsia="Times New Roman"/>
                <w:b/>
                <w:bCs/>
                <w:color w:val="000000"/>
              </w:rPr>
            </w:pPr>
            <w:r w:rsidRPr="00810AB5">
              <w:rPr>
                <w:rFonts w:eastAsia="Times New Roman"/>
                <w:b/>
                <w:bCs/>
                <w:color w:val="000000"/>
              </w:rPr>
              <w:t>995.763</w:t>
            </w:r>
          </w:p>
        </w:tc>
      </w:tr>
      <w:tr w:rsidR="00D0417D"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D0417D" w:rsidRDefault="00D0417D" w:rsidP="00D0417D">
            <w:pPr>
              <w:suppressAutoHyphens w:val="0"/>
              <w:rPr>
                <w:rFonts w:eastAsia="Times New Roman"/>
              </w:rPr>
            </w:pPr>
            <w:r w:rsidRPr="00810AB5">
              <w:rPr>
                <w:rFonts w:eastAsia="Times New Roman"/>
              </w:rPr>
              <w:t>rede de captação (equipamentos, tubulação e instalação)</w:t>
            </w:r>
          </w:p>
          <w:p w:rsidR="00FA63C9" w:rsidRDefault="00FA63C9" w:rsidP="00D0417D">
            <w:pPr>
              <w:suppressAutoHyphens w:val="0"/>
              <w:rPr>
                <w:rFonts w:eastAsia="Times New Roman"/>
              </w:rPr>
            </w:pPr>
          </w:p>
          <w:p w:rsidR="001D34A0" w:rsidRDefault="001D34A0" w:rsidP="00D0417D">
            <w:pPr>
              <w:suppressAutoHyphens w:val="0"/>
              <w:rPr>
                <w:rFonts w:eastAsia="Times New Roman"/>
              </w:rPr>
            </w:pPr>
          </w:p>
          <w:p w:rsidR="001D34A0" w:rsidRPr="00810AB5" w:rsidRDefault="001D34A0" w:rsidP="00D0417D">
            <w:pPr>
              <w:suppressAutoHyphens w:val="0"/>
              <w:rPr>
                <w:rFonts w:eastAsia="Times New Roman"/>
              </w:rPr>
            </w:pPr>
          </w:p>
        </w:tc>
        <w:tc>
          <w:tcPr>
            <w:tcW w:w="2301" w:type="dxa"/>
            <w:tcBorders>
              <w:top w:val="nil"/>
              <w:left w:val="nil"/>
              <w:bottom w:val="single" w:sz="4" w:space="0" w:color="000000"/>
              <w:right w:val="single" w:sz="4" w:space="0" w:color="000000"/>
            </w:tcBorders>
            <w:shd w:val="clear" w:color="auto" w:fill="auto"/>
            <w:hideMark/>
          </w:tcPr>
          <w:p w:rsidR="00D0417D" w:rsidRPr="00810AB5" w:rsidRDefault="00D0417D" w:rsidP="00D0417D">
            <w:pPr>
              <w:suppressAutoHyphens w:val="0"/>
              <w:jc w:val="center"/>
              <w:rPr>
                <w:rFonts w:eastAsia="Times New Roman"/>
              </w:rPr>
            </w:pPr>
            <w:r w:rsidRPr="00810AB5">
              <w:rPr>
                <w:rFonts w:eastAsia="Times New Roman"/>
              </w:rPr>
              <w:lastRenderedPageBreak/>
              <w:t>vb R$</w:t>
            </w:r>
          </w:p>
        </w:tc>
        <w:tc>
          <w:tcPr>
            <w:tcW w:w="2129"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995.763</w:t>
            </w:r>
          </w:p>
        </w:tc>
        <w:tc>
          <w:tcPr>
            <w:tcW w:w="2304" w:type="dxa"/>
            <w:tcBorders>
              <w:top w:val="nil"/>
              <w:left w:val="nil"/>
              <w:bottom w:val="single" w:sz="4" w:space="0" w:color="000000"/>
              <w:right w:val="single" w:sz="4" w:space="0" w:color="000000"/>
            </w:tcBorders>
            <w:shd w:val="clear" w:color="auto" w:fill="auto"/>
            <w:noWrap/>
            <w:hideMark/>
          </w:tcPr>
          <w:p w:rsidR="00D0417D" w:rsidRPr="00810AB5" w:rsidRDefault="00D0417D" w:rsidP="00D0417D">
            <w:pPr>
              <w:suppressAutoHyphens w:val="0"/>
              <w:jc w:val="right"/>
              <w:rPr>
                <w:rFonts w:eastAsia="Times New Roman"/>
                <w:color w:val="000000"/>
              </w:rPr>
            </w:pPr>
            <w:r w:rsidRPr="00810AB5">
              <w:rPr>
                <w:rFonts w:eastAsia="Times New Roman"/>
                <w:color w:val="000000"/>
              </w:rPr>
              <w:t>995.763</w:t>
            </w:r>
          </w:p>
        </w:tc>
      </w:tr>
      <w:tr w:rsidR="00FA63C9" w:rsidRPr="00810AB5" w:rsidTr="00FA63C9">
        <w:trPr>
          <w:trHeight w:val="57"/>
          <w:jc w:val="center"/>
        </w:trPr>
        <w:tc>
          <w:tcPr>
            <w:tcW w:w="6073" w:type="dxa"/>
            <w:tcBorders>
              <w:top w:val="single" w:sz="4" w:space="0" w:color="000000"/>
              <w:left w:val="single" w:sz="4" w:space="0" w:color="000000"/>
              <w:bottom w:val="single" w:sz="4" w:space="0" w:color="000000"/>
              <w:right w:val="single" w:sz="4" w:space="0" w:color="000000"/>
            </w:tcBorders>
            <w:shd w:val="clear" w:color="000000" w:fill="95B3D7"/>
            <w:vAlign w:val="center"/>
          </w:tcPr>
          <w:p w:rsidR="00FA63C9" w:rsidRPr="00810AB5" w:rsidRDefault="00FA63C9" w:rsidP="00FA63C9">
            <w:pPr>
              <w:suppressAutoHyphens w:val="0"/>
              <w:rPr>
                <w:rFonts w:eastAsia="Times New Roman"/>
                <w:b/>
                <w:bCs/>
              </w:rPr>
            </w:pPr>
            <w:r w:rsidRPr="00810AB5">
              <w:rPr>
                <w:rFonts w:eastAsia="Times New Roman"/>
                <w:b/>
                <w:bCs/>
              </w:rPr>
              <w:lastRenderedPageBreak/>
              <w:t>DESCRIÇÃO</w:t>
            </w:r>
          </w:p>
        </w:tc>
        <w:tc>
          <w:tcPr>
            <w:tcW w:w="2301" w:type="dxa"/>
            <w:tcBorders>
              <w:top w:val="single" w:sz="4" w:space="0" w:color="000000"/>
              <w:left w:val="nil"/>
              <w:bottom w:val="single" w:sz="4" w:space="0" w:color="000000"/>
              <w:right w:val="single" w:sz="4" w:space="0" w:color="000000"/>
            </w:tcBorders>
            <w:shd w:val="clear" w:color="000000" w:fill="95B3D7"/>
            <w:vAlign w:val="center"/>
          </w:tcPr>
          <w:p w:rsidR="00FA63C9" w:rsidRPr="00810AB5" w:rsidRDefault="00FA63C9" w:rsidP="00FA63C9">
            <w:pPr>
              <w:suppressAutoHyphens w:val="0"/>
              <w:rPr>
                <w:rFonts w:eastAsia="Times New Roman"/>
                <w:color w:val="000000"/>
              </w:rPr>
            </w:pPr>
            <w:r w:rsidRPr="00810AB5">
              <w:rPr>
                <w:rFonts w:eastAsia="Times New Roman"/>
                <w:b/>
                <w:bCs/>
              </w:rPr>
              <w:t>UNIDADE</w:t>
            </w:r>
          </w:p>
        </w:tc>
        <w:tc>
          <w:tcPr>
            <w:tcW w:w="2129" w:type="dxa"/>
            <w:tcBorders>
              <w:top w:val="single" w:sz="4" w:space="0" w:color="000000"/>
              <w:left w:val="nil"/>
              <w:bottom w:val="single" w:sz="4" w:space="0" w:color="000000"/>
              <w:right w:val="single" w:sz="4" w:space="0" w:color="000000"/>
            </w:tcBorders>
            <w:shd w:val="clear" w:color="000000" w:fill="95B3D7"/>
            <w:vAlign w:val="center"/>
          </w:tcPr>
          <w:p w:rsidR="00FA63C9" w:rsidRPr="00810AB5" w:rsidRDefault="00FA63C9" w:rsidP="00FA63C9">
            <w:pPr>
              <w:suppressAutoHyphens w:val="0"/>
              <w:rPr>
                <w:rFonts w:eastAsia="Times New Roman"/>
                <w:color w:val="000000"/>
              </w:rPr>
            </w:pPr>
            <w:r w:rsidRPr="00810AB5">
              <w:rPr>
                <w:rFonts w:eastAsia="Times New Roman"/>
                <w:b/>
                <w:bCs/>
              </w:rPr>
              <w:t>QTDE</w:t>
            </w:r>
          </w:p>
        </w:tc>
        <w:tc>
          <w:tcPr>
            <w:tcW w:w="2304" w:type="dxa"/>
            <w:tcBorders>
              <w:top w:val="single" w:sz="4" w:space="0" w:color="000000"/>
              <w:left w:val="nil"/>
              <w:bottom w:val="single" w:sz="4" w:space="0" w:color="000000"/>
              <w:right w:val="single" w:sz="4" w:space="0" w:color="000000"/>
            </w:tcBorders>
            <w:shd w:val="clear" w:color="000000" w:fill="95B3D7"/>
            <w:noWrap/>
            <w:vAlign w:val="center"/>
          </w:tcPr>
          <w:p w:rsidR="00FA63C9" w:rsidRPr="00810AB5" w:rsidRDefault="00FA63C9" w:rsidP="00FA63C9">
            <w:pPr>
              <w:suppressAutoHyphens w:val="0"/>
              <w:jc w:val="center"/>
              <w:rPr>
                <w:rFonts w:eastAsia="Times New Roman"/>
                <w:b/>
                <w:bCs/>
                <w:color w:val="000000"/>
              </w:rPr>
            </w:pPr>
            <w:r w:rsidRPr="00810AB5">
              <w:rPr>
                <w:rFonts w:eastAsia="Times New Roman"/>
                <w:b/>
                <w:bCs/>
              </w:rPr>
              <w:t>CUSTO</w:t>
            </w:r>
            <w:r w:rsidRPr="00810AB5">
              <w:rPr>
                <w:rFonts w:eastAsia="Times New Roman"/>
                <w:b/>
                <w:bCs/>
              </w:rPr>
              <w:br/>
              <w:t>TOTAL (R$)</w:t>
            </w:r>
          </w:p>
        </w:tc>
      </w:tr>
      <w:tr w:rsidR="00FA63C9"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tcPr>
          <w:p w:rsidR="00FA63C9" w:rsidRPr="00810AB5" w:rsidRDefault="00FA63C9" w:rsidP="00FA63C9">
            <w:pPr>
              <w:suppressAutoHyphens w:val="0"/>
              <w:rPr>
                <w:rFonts w:eastAsia="Times New Roman"/>
                <w:b/>
                <w:bCs/>
              </w:rPr>
            </w:pPr>
          </w:p>
        </w:tc>
        <w:tc>
          <w:tcPr>
            <w:tcW w:w="2301" w:type="dxa"/>
            <w:tcBorders>
              <w:top w:val="nil"/>
              <w:left w:val="nil"/>
              <w:bottom w:val="nil"/>
              <w:right w:val="single" w:sz="4" w:space="0" w:color="000000"/>
            </w:tcBorders>
            <w:shd w:val="clear" w:color="000000" w:fill="FCD5B4"/>
            <w:vAlign w:val="bottom"/>
          </w:tcPr>
          <w:p w:rsidR="00FA63C9" w:rsidRPr="00810AB5" w:rsidRDefault="00FA63C9" w:rsidP="00FA63C9">
            <w:pPr>
              <w:suppressAutoHyphens w:val="0"/>
              <w:rPr>
                <w:rFonts w:eastAsia="Times New Roman"/>
                <w:color w:val="000000"/>
              </w:rPr>
            </w:pPr>
          </w:p>
        </w:tc>
        <w:tc>
          <w:tcPr>
            <w:tcW w:w="2129" w:type="dxa"/>
            <w:tcBorders>
              <w:top w:val="nil"/>
              <w:left w:val="nil"/>
              <w:bottom w:val="nil"/>
              <w:right w:val="single" w:sz="4" w:space="0" w:color="000000"/>
            </w:tcBorders>
            <w:shd w:val="clear" w:color="000000" w:fill="FCD5B4"/>
            <w:vAlign w:val="bottom"/>
          </w:tcPr>
          <w:p w:rsidR="00FA63C9" w:rsidRPr="00810AB5" w:rsidRDefault="00FA63C9" w:rsidP="00FA63C9">
            <w:pPr>
              <w:suppressAutoHyphens w:val="0"/>
              <w:rPr>
                <w:rFonts w:eastAsia="Times New Roman"/>
                <w:color w:val="000000"/>
              </w:rPr>
            </w:pPr>
          </w:p>
        </w:tc>
        <w:tc>
          <w:tcPr>
            <w:tcW w:w="2304" w:type="dxa"/>
            <w:tcBorders>
              <w:top w:val="nil"/>
              <w:left w:val="nil"/>
              <w:bottom w:val="nil"/>
              <w:right w:val="single" w:sz="4" w:space="0" w:color="000000"/>
            </w:tcBorders>
            <w:shd w:val="clear" w:color="000000" w:fill="FCD5B4"/>
            <w:noWrap/>
          </w:tcPr>
          <w:p w:rsidR="00FA63C9" w:rsidRPr="00810AB5" w:rsidRDefault="00FA63C9" w:rsidP="00FA63C9">
            <w:pPr>
              <w:suppressAutoHyphens w:val="0"/>
              <w:jc w:val="right"/>
              <w:rPr>
                <w:rFonts w:eastAsia="Times New Roman"/>
                <w:b/>
                <w:bCs/>
                <w:color w:val="000000"/>
              </w:rPr>
            </w:pPr>
          </w:p>
        </w:tc>
      </w:tr>
      <w:tr w:rsidR="00FA63C9" w:rsidRPr="00810AB5" w:rsidTr="004C2DF9">
        <w:trPr>
          <w:trHeight w:val="57"/>
          <w:jc w:val="center"/>
        </w:trPr>
        <w:tc>
          <w:tcPr>
            <w:tcW w:w="6073" w:type="dxa"/>
            <w:tcBorders>
              <w:top w:val="nil"/>
              <w:left w:val="single" w:sz="4" w:space="0" w:color="000000"/>
              <w:bottom w:val="nil"/>
              <w:right w:val="single" w:sz="4" w:space="0" w:color="000000"/>
            </w:tcBorders>
            <w:shd w:val="clear" w:color="000000" w:fill="FCD5B4"/>
            <w:hideMark/>
          </w:tcPr>
          <w:p w:rsidR="00FA63C9" w:rsidRPr="00810AB5" w:rsidRDefault="00FA63C9" w:rsidP="00FA63C9">
            <w:pPr>
              <w:suppressAutoHyphens w:val="0"/>
              <w:rPr>
                <w:rFonts w:eastAsia="Times New Roman"/>
                <w:b/>
                <w:bCs/>
              </w:rPr>
            </w:pPr>
            <w:r w:rsidRPr="00810AB5">
              <w:rPr>
                <w:rFonts w:eastAsia="Times New Roman"/>
                <w:b/>
                <w:bCs/>
              </w:rPr>
              <w:t>Sistema de queima de biogás</w:t>
            </w:r>
          </w:p>
        </w:tc>
        <w:tc>
          <w:tcPr>
            <w:tcW w:w="2301" w:type="dxa"/>
            <w:tcBorders>
              <w:top w:val="nil"/>
              <w:left w:val="nil"/>
              <w:bottom w:val="nil"/>
              <w:right w:val="single" w:sz="4" w:space="0" w:color="000000"/>
            </w:tcBorders>
            <w:shd w:val="clear" w:color="000000" w:fill="FCD5B4"/>
            <w:vAlign w:val="bottom"/>
            <w:hideMark/>
          </w:tcPr>
          <w:p w:rsidR="00FA63C9" w:rsidRPr="00810AB5" w:rsidRDefault="00FA63C9" w:rsidP="00FA63C9">
            <w:pPr>
              <w:suppressAutoHyphens w:val="0"/>
              <w:rPr>
                <w:rFonts w:eastAsia="Times New Roman"/>
                <w:color w:val="000000"/>
              </w:rPr>
            </w:pPr>
            <w:r w:rsidRPr="00810AB5">
              <w:rPr>
                <w:rFonts w:eastAsia="Times New Roman"/>
                <w:color w:val="000000"/>
              </w:rPr>
              <w:t> </w:t>
            </w:r>
          </w:p>
        </w:tc>
        <w:tc>
          <w:tcPr>
            <w:tcW w:w="2129" w:type="dxa"/>
            <w:tcBorders>
              <w:top w:val="nil"/>
              <w:left w:val="nil"/>
              <w:bottom w:val="nil"/>
              <w:right w:val="single" w:sz="4" w:space="0" w:color="000000"/>
            </w:tcBorders>
            <w:shd w:val="clear" w:color="000000" w:fill="FCD5B4"/>
            <w:vAlign w:val="bottom"/>
            <w:hideMark/>
          </w:tcPr>
          <w:p w:rsidR="00FA63C9" w:rsidRPr="00810AB5" w:rsidRDefault="00FA63C9" w:rsidP="00FA63C9">
            <w:pPr>
              <w:suppressAutoHyphens w:val="0"/>
              <w:rPr>
                <w:rFonts w:eastAsia="Times New Roman"/>
                <w:color w:val="000000"/>
              </w:rPr>
            </w:pPr>
            <w:r w:rsidRPr="00810AB5">
              <w:rPr>
                <w:rFonts w:eastAsia="Times New Roman"/>
                <w:color w:val="000000"/>
              </w:rPr>
              <w:t> </w:t>
            </w:r>
          </w:p>
        </w:tc>
        <w:tc>
          <w:tcPr>
            <w:tcW w:w="2304" w:type="dxa"/>
            <w:tcBorders>
              <w:top w:val="nil"/>
              <w:left w:val="nil"/>
              <w:bottom w:val="nil"/>
              <w:right w:val="single" w:sz="4" w:space="0" w:color="000000"/>
            </w:tcBorders>
            <w:shd w:val="clear" w:color="000000" w:fill="FCD5B4"/>
            <w:noWrap/>
            <w:hideMark/>
          </w:tcPr>
          <w:p w:rsidR="00FA63C9" w:rsidRPr="00810AB5" w:rsidRDefault="00FA63C9" w:rsidP="00FA63C9">
            <w:pPr>
              <w:suppressAutoHyphens w:val="0"/>
              <w:jc w:val="right"/>
              <w:rPr>
                <w:rFonts w:eastAsia="Times New Roman"/>
                <w:b/>
                <w:bCs/>
                <w:color w:val="000000"/>
              </w:rPr>
            </w:pPr>
            <w:r w:rsidRPr="00810AB5">
              <w:rPr>
                <w:rFonts w:eastAsia="Times New Roman"/>
                <w:b/>
                <w:bCs/>
                <w:color w:val="000000"/>
              </w:rPr>
              <w:t>507.000</w:t>
            </w:r>
          </w:p>
        </w:tc>
      </w:tr>
      <w:tr w:rsidR="00FA63C9" w:rsidRPr="00810AB5" w:rsidTr="004C2DF9">
        <w:trPr>
          <w:trHeight w:val="57"/>
          <w:jc w:val="center"/>
        </w:trPr>
        <w:tc>
          <w:tcPr>
            <w:tcW w:w="6073" w:type="dxa"/>
            <w:tcBorders>
              <w:top w:val="nil"/>
              <w:left w:val="single" w:sz="4" w:space="0" w:color="000000"/>
              <w:bottom w:val="single" w:sz="4" w:space="0" w:color="000000"/>
              <w:right w:val="single" w:sz="4" w:space="0" w:color="000000"/>
            </w:tcBorders>
            <w:shd w:val="clear" w:color="auto" w:fill="auto"/>
            <w:hideMark/>
          </w:tcPr>
          <w:p w:rsidR="00FA63C9" w:rsidRPr="00810AB5" w:rsidRDefault="00FA63C9" w:rsidP="00FA63C9">
            <w:pPr>
              <w:suppressAutoHyphens w:val="0"/>
              <w:rPr>
                <w:rFonts w:eastAsia="Times New Roman"/>
              </w:rPr>
            </w:pPr>
            <w:r w:rsidRPr="00810AB5">
              <w:rPr>
                <w:rFonts w:eastAsia="Times New Roman"/>
              </w:rPr>
              <w:t>rede de captação (equipamentos, tubulação e instalação)</w:t>
            </w:r>
          </w:p>
        </w:tc>
        <w:tc>
          <w:tcPr>
            <w:tcW w:w="2301" w:type="dxa"/>
            <w:tcBorders>
              <w:top w:val="nil"/>
              <w:left w:val="nil"/>
              <w:bottom w:val="single" w:sz="4" w:space="0" w:color="000000"/>
              <w:right w:val="single" w:sz="4" w:space="0" w:color="000000"/>
            </w:tcBorders>
            <w:shd w:val="clear" w:color="auto" w:fill="auto"/>
            <w:hideMark/>
          </w:tcPr>
          <w:p w:rsidR="00FA63C9" w:rsidRPr="00810AB5" w:rsidRDefault="00FA63C9" w:rsidP="00FA63C9">
            <w:pPr>
              <w:suppressAutoHyphens w:val="0"/>
              <w:jc w:val="center"/>
              <w:rPr>
                <w:rFonts w:eastAsia="Times New Roman"/>
              </w:rPr>
            </w:pPr>
            <w:r w:rsidRPr="00810AB5">
              <w:rPr>
                <w:rFonts w:eastAsia="Times New Roman"/>
              </w:rPr>
              <w:t>vb R$</w:t>
            </w:r>
          </w:p>
        </w:tc>
        <w:tc>
          <w:tcPr>
            <w:tcW w:w="2129" w:type="dxa"/>
            <w:tcBorders>
              <w:top w:val="nil"/>
              <w:left w:val="nil"/>
              <w:bottom w:val="single" w:sz="4" w:space="0" w:color="000000"/>
              <w:right w:val="single" w:sz="4" w:space="0" w:color="000000"/>
            </w:tcBorders>
            <w:shd w:val="clear" w:color="auto" w:fill="auto"/>
            <w:noWrap/>
            <w:hideMark/>
          </w:tcPr>
          <w:p w:rsidR="00FA63C9" w:rsidRPr="00810AB5" w:rsidRDefault="00FA63C9" w:rsidP="00FA63C9">
            <w:pPr>
              <w:suppressAutoHyphens w:val="0"/>
              <w:jc w:val="right"/>
              <w:rPr>
                <w:rFonts w:eastAsia="Times New Roman"/>
                <w:color w:val="000000"/>
              </w:rPr>
            </w:pPr>
            <w:r w:rsidRPr="00810AB5">
              <w:rPr>
                <w:rFonts w:eastAsia="Times New Roman"/>
                <w:color w:val="000000"/>
              </w:rPr>
              <w:t>507.000</w:t>
            </w:r>
          </w:p>
        </w:tc>
        <w:tc>
          <w:tcPr>
            <w:tcW w:w="2304" w:type="dxa"/>
            <w:tcBorders>
              <w:top w:val="nil"/>
              <w:left w:val="nil"/>
              <w:bottom w:val="single" w:sz="4" w:space="0" w:color="000000"/>
              <w:right w:val="single" w:sz="4" w:space="0" w:color="000000"/>
            </w:tcBorders>
            <w:shd w:val="clear" w:color="auto" w:fill="auto"/>
            <w:noWrap/>
            <w:hideMark/>
          </w:tcPr>
          <w:p w:rsidR="00FA63C9" w:rsidRPr="00810AB5" w:rsidRDefault="00FA63C9" w:rsidP="00FA63C9">
            <w:pPr>
              <w:suppressAutoHyphens w:val="0"/>
              <w:jc w:val="right"/>
              <w:rPr>
                <w:rFonts w:eastAsia="Times New Roman"/>
                <w:color w:val="000000"/>
              </w:rPr>
            </w:pPr>
            <w:r w:rsidRPr="00810AB5">
              <w:rPr>
                <w:rFonts w:eastAsia="Times New Roman"/>
                <w:color w:val="000000"/>
              </w:rPr>
              <w:t>507.000</w:t>
            </w:r>
          </w:p>
        </w:tc>
      </w:tr>
      <w:bookmarkEnd w:id="75"/>
    </w:tbl>
    <w:p w:rsidR="00E135CE" w:rsidRPr="00E135CE" w:rsidRDefault="00E135CE" w:rsidP="00E135CE">
      <w:pPr>
        <w:spacing w:line="360" w:lineRule="auto"/>
        <w:ind w:firstLine="709"/>
        <w:jc w:val="both"/>
        <w:rPr>
          <w:lang w:bidi="pt-BR"/>
        </w:rPr>
      </w:pPr>
    </w:p>
    <w:p w:rsidR="00E135CE" w:rsidRDefault="00E135CE" w:rsidP="00E135CE">
      <w:pPr>
        <w:spacing w:line="360" w:lineRule="auto"/>
        <w:jc w:val="center"/>
        <w:rPr>
          <w:rFonts w:eastAsia="Arial"/>
          <w:sz w:val="20"/>
          <w:szCs w:val="20"/>
          <w:lang w:bidi="pt-BR"/>
        </w:rPr>
      </w:pPr>
      <w:r w:rsidRPr="009A0FBA">
        <w:rPr>
          <w:rFonts w:eastAsia="Arial"/>
          <w:sz w:val="20"/>
          <w:szCs w:val="20"/>
          <w:lang w:bidi="pt-BR"/>
        </w:rPr>
        <w:t xml:space="preserve">Fonte: </w:t>
      </w:r>
      <w:sdt>
        <w:sdtPr>
          <w:rPr>
            <w:rFonts w:eastAsia="Arial"/>
            <w:sz w:val="20"/>
            <w:szCs w:val="20"/>
            <w:lang w:bidi="pt-BR"/>
          </w:rPr>
          <w:id w:val="1674844168"/>
          <w:citation/>
        </w:sdtPr>
        <w:sdtContent>
          <w:r w:rsidR="009C3CC0">
            <w:rPr>
              <w:rFonts w:eastAsia="Arial"/>
              <w:sz w:val="20"/>
              <w:szCs w:val="20"/>
              <w:lang w:bidi="pt-BR"/>
            </w:rPr>
            <w:fldChar w:fldCharType="begin"/>
          </w:r>
          <w:r w:rsidR="001D34A0">
            <w:rPr>
              <w:rFonts w:eastAsia="Arial"/>
              <w:sz w:val="20"/>
              <w:szCs w:val="20"/>
              <w:lang w:bidi="pt-BR"/>
            </w:rPr>
            <w:instrText xml:space="preserve"> CITATION FIP17 \l 1046 </w:instrText>
          </w:r>
          <w:r w:rsidR="009C3CC0">
            <w:rPr>
              <w:rFonts w:eastAsia="Arial"/>
              <w:sz w:val="20"/>
              <w:szCs w:val="20"/>
              <w:lang w:bidi="pt-BR"/>
            </w:rPr>
            <w:fldChar w:fldCharType="separate"/>
          </w:r>
          <w:r w:rsidR="001D34A0" w:rsidRPr="001D34A0">
            <w:rPr>
              <w:rFonts w:eastAsia="Arial"/>
              <w:noProof/>
              <w:sz w:val="20"/>
              <w:szCs w:val="20"/>
              <w:lang w:bidi="pt-BR"/>
            </w:rPr>
            <w:t>(FIPE, 2017)</w:t>
          </w:r>
          <w:r w:rsidR="009C3CC0">
            <w:rPr>
              <w:rFonts w:eastAsia="Arial"/>
              <w:sz w:val="20"/>
              <w:szCs w:val="20"/>
              <w:lang w:bidi="pt-BR"/>
            </w:rPr>
            <w:fldChar w:fldCharType="end"/>
          </w:r>
        </w:sdtContent>
      </w:sdt>
    </w:p>
    <w:p w:rsidR="00E135CE" w:rsidRDefault="00E135CE" w:rsidP="00E135CE">
      <w:pPr>
        <w:spacing w:line="360" w:lineRule="auto"/>
        <w:jc w:val="both"/>
        <w:rPr>
          <w:lang w:bidi="pt-BR"/>
        </w:rPr>
      </w:pPr>
    </w:p>
    <w:p w:rsidR="007E21AA" w:rsidRDefault="007E21AA" w:rsidP="00EF4FEC">
      <w:pPr>
        <w:spacing w:line="360" w:lineRule="auto"/>
        <w:ind w:firstLine="709"/>
        <w:jc w:val="both"/>
        <w:rPr>
          <w:lang w:bidi="pt-BR"/>
        </w:rPr>
      </w:pPr>
    </w:p>
    <w:p w:rsidR="007E21AA" w:rsidRDefault="007E21AA" w:rsidP="00EF4FEC">
      <w:pPr>
        <w:spacing w:line="360" w:lineRule="auto"/>
        <w:ind w:firstLine="709"/>
        <w:jc w:val="both"/>
        <w:rPr>
          <w:lang w:bidi="pt-BR"/>
        </w:rPr>
      </w:pPr>
    </w:p>
    <w:p w:rsidR="007E21AA" w:rsidRDefault="007E21AA" w:rsidP="00EF4FEC">
      <w:pPr>
        <w:spacing w:line="360" w:lineRule="auto"/>
        <w:ind w:firstLine="709"/>
        <w:jc w:val="both"/>
        <w:rPr>
          <w:lang w:bidi="pt-BR"/>
        </w:rPr>
      </w:pPr>
    </w:p>
    <w:p w:rsidR="00D17440" w:rsidRDefault="00D17440">
      <w:pPr>
        <w:tabs>
          <w:tab w:val="left" w:pos="720"/>
        </w:tabs>
        <w:spacing w:line="480" w:lineRule="auto"/>
        <w:jc w:val="both"/>
      </w:pPr>
    </w:p>
    <w:p w:rsidR="00D17440" w:rsidRDefault="00D17440">
      <w:pPr>
        <w:tabs>
          <w:tab w:val="left" w:pos="720"/>
        </w:tabs>
        <w:spacing w:line="480" w:lineRule="auto"/>
        <w:jc w:val="both"/>
      </w:pPr>
    </w:p>
    <w:p w:rsidR="00D17440" w:rsidRDefault="00D17440">
      <w:pPr>
        <w:tabs>
          <w:tab w:val="left" w:pos="720"/>
        </w:tabs>
        <w:spacing w:line="480" w:lineRule="auto"/>
        <w:jc w:val="both"/>
      </w:pPr>
    </w:p>
    <w:p w:rsidR="00D17440" w:rsidRDefault="00D17440">
      <w:pPr>
        <w:tabs>
          <w:tab w:val="left" w:pos="720"/>
        </w:tabs>
        <w:spacing w:line="480" w:lineRule="auto"/>
        <w:jc w:val="both"/>
      </w:pPr>
    </w:p>
    <w:p w:rsidR="00D17440" w:rsidRDefault="00D17440">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Default="00B912D8">
      <w:pPr>
        <w:tabs>
          <w:tab w:val="left" w:pos="720"/>
        </w:tabs>
        <w:spacing w:line="480" w:lineRule="auto"/>
        <w:jc w:val="both"/>
      </w:pPr>
    </w:p>
    <w:p w:rsidR="00B912D8" w:rsidRPr="009F395A" w:rsidRDefault="00B912D8">
      <w:pPr>
        <w:tabs>
          <w:tab w:val="left" w:pos="720"/>
        </w:tabs>
        <w:spacing w:line="480" w:lineRule="auto"/>
        <w:jc w:val="both"/>
        <w:rPr>
          <w:color w:val="FF0000"/>
        </w:rPr>
      </w:pPr>
    </w:p>
    <w:sectPr w:rsidR="00B912D8" w:rsidRPr="009F395A" w:rsidSect="00E315B7">
      <w:pgSz w:w="16838" w:h="11906" w:orient="landscape"/>
      <w:pgMar w:top="1701" w:right="1701" w:bottom="1134" w:left="1134" w:header="709" w:footer="709" w:gutter="0"/>
      <w:pgNumType w:start="73"/>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770" w:rsidRDefault="00C10770">
      <w:r>
        <w:separator/>
      </w:r>
    </w:p>
  </w:endnote>
  <w:endnote w:type="continuationSeparator" w:id="1">
    <w:p w:rsidR="00C10770" w:rsidRDefault="00C107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D0" w:rsidRDefault="00A856D0">
    <w:pPr>
      <w:pStyle w:val="Rodap"/>
    </w:pPr>
  </w:p>
  <w:p w:rsidR="00A856D0" w:rsidRDefault="00A856D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770" w:rsidRDefault="00C10770">
      <w:r>
        <w:separator/>
      </w:r>
    </w:p>
  </w:footnote>
  <w:footnote w:type="continuationSeparator" w:id="1">
    <w:p w:rsidR="00C10770" w:rsidRDefault="00C107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7253762"/>
      <w:docPartObj>
        <w:docPartGallery w:val="Page Numbers (Top of Page)"/>
        <w:docPartUnique/>
      </w:docPartObj>
    </w:sdtPr>
    <w:sdtContent>
      <w:p w:rsidR="00A856D0" w:rsidRDefault="009C3CC0">
        <w:pPr>
          <w:pStyle w:val="Cabealho"/>
        </w:pPr>
        <w:fldSimple w:instr="PAGE   \* MERGEFORMAT">
          <w:r w:rsidR="006F6935">
            <w:rPr>
              <w:noProof/>
            </w:rPr>
            <w:t>26</w:t>
          </w:r>
        </w:fldSimple>
      </w:p>
    </w:sdtContent>
  </w:sdt>
  <w:p w:rsidR="00A856D0" w:rsidRDefault="00A856D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D0" w:rsidRDefault="00A856D0"/>
  <w:p w:rsidR="00A856D0" w:rsidRDefault="00A856D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D0" w:rsidRDefault="009C3CC0">
    <w:pPr>
      <w:pStyle w:val="Cabealho"/>
      <w:jc w:val="right"/>
    </w:pPr>
    <w:fldSimple w:instr=" PAGE   \* MERGEFORMAT ">
      <w:r w:rsidR="006F6935">
        <w:rPr>
          <w:noProof/>
        </w:rPr>
        <w:t>25</w:t>
      </w:r>
    </w:fldSimple>
  </w:p>
  <w:p w:rsidR="00A856D0" w:rsidRDefault="00A856D0">
    <w:pPr>
      <w:pStyle w:val="Cabealho"/>
    </w:pPr>
  </w:p>
  <w:p w:rsidR="00A856D0" w:rsidRDefault="00A856D0"/>
  <w:p w:rsidR="00A856D0" w:rsidRDefault="00A856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4D0"/>
    <w:multiLevelType w:val="hybridMultilevel"/>
    <w:tmpl w:val="603661CA"/>
    <w:lvl w:ilvl="0" w:tplc="8BAE1E8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6274250"/>
    <w:multiLevelType w:val="hybridMultilevel"/>
    <w:tmpl w:val="5BCAD5B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14104C45"/>
    <w:multiLevelType w:val="hybridMultilevel"/>
    <w:tmpl w:val="6544633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4FD8508D"/>
    <w:multiLevelType w:val="hybridMultilevel"/>
    <w:tmpl w:val="EF80AB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6DF65277"/>
    <w:multiLevelType w:val="hybridMultilevel"/>
    <w:tmpl w:val="C2688FB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0"/>
  <w:evenAndOddHeaders/>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F71A1E"/>
    <w:rsid w:val="0000060A"/>
    <w:rsid w:val="00002FEB"/>
    <w:rsid w:val="00006122"/>
    <w:rsid w:val="00011C4B"/>
    <w:rsid w:val="00016B53"/>
    <w:rsid w:val="00023D0A"/>
    <w:rsid w:val="0002469B"/>
    <w:rsid w:val="00026B5F"/>
    <w:rsid w:val="000273D7"/>
    <w:rsid w:val="00030231"/>
    <w:rsid w:val="000308F3"/>
    <w:rsid w:val="00036B77"/>
    <w:rsid w:val="0003720D"/>
    <w:rsid w:val="000413DC"/>
    <w:rsid w:val="000448EB"/>
    <w:rsid w:val="000474D9"/>
    <w:rsid w:val="00050679"/>
    <w:rsid w:val="00053FEF"/>
    <w:rsid w:val="00054791"/>
    <w:rsid w:val="00056C45"/>
    <w:rsid w:val="00057352"/>
    <w:rsid w:val="0006043F"/>
    <w:rsid w:val="000613F9"/>
    <w:rsid w:val="000616E4"/>
    <w:rsid w:val="000620B6"/>
    <w:rsid w:val="00062505"/>
    <w:rsid w:val="00062655"/>
    <w:rsid w:val="00062943"/>
    <w:rsid w:val="00062AB6"/>
    <w:rsid w:val="000640DA"/>
    <w:rsid w:val="00070218"/>
    <w:rsid w:val="00072946"/>
    <w:rsid w:val="00072A27"/>
    <w:rsid w:val="00073198"/>
    <w:rsid w:val="000733BA"/>
    <w:rsid w:val="000749B5"/>
    <w:rsid w:val="000834B4"/>
    <w:rsid w:val="00084257"/>
    <w:rsid w:val="00092B6D"/>
    <w:rsid w:val="000A0187"/>
    <w:rsid w:val="000A0908"/>
    <w:rsid w:val="000A0C8A"/>
    <w:rsid w:val="000A3830"/>
    <w:rsid w:val="000A3C9B"/>
    <w:rsid w:val="000A50EE"/>
    <w:rsid w:val="000B3270"/>
    <w:rsid w:val="000B6B35"/>
    <w:rsid w:val="000C3FB3"/>
    <w:rsid w:val="000C4BC4"/>
    <w:rsid w:val="000C6368"/>
    <w:rsid w:val="000D0826"/>
    <w:rsid w:val="000D0F41"/>
    <w:rsid w:val="000D1263"/>
    <w:rsid w:val="000D1E58"/>
    <w:rsid w:val="000D36D0"/>
    <w:rsid w:val="000E05ED"/>
    <w:rsid w:val="000E0B83"/>
    <w:rsid w:val="000E1407"/>
    <w:rsid w:val="000E51AD"/>
    <w:rsid w:val="000E72F1"/>
    <w:rsid w:val="000E7CAD"/>
    <w:rsid w:val="000F0E04"/>
    <w:rsid w:val="000F1F99"/>
    <w:rsid w:val="000F2252"/>
    <w:rsid w:val="000F2648"/>
    <w:rsid w:val="00100472"/>
    <w:rsid w:val="00101B60"/>
    <w:rsid w:val="00107CB7"/>
    <w:rsid w:val="001102C4"/>
    <w:rsid w:val="001141EA"/>
    <w:rsid w:val="001203A9"/>
    <w:rsid w:val="00131923"/>
    <w:rsid w:val="0013349D"/>
    <w:rsid w:val="00134C64"/>
    <w:rsid w:val="0014048F"/>
    <w:rsid w:val="00142948"/>
    <w:rsid w:val="00144124"/>
    <w:rsid w:val="00145C18"/>
    <w:rsid w:val="00153B9A"/>
    <w:rsid w:val="00154054"/>
    <w:rsid w:val="00157959"/>
    <w:rsid w:val="0016076B"/>
    <w:rsid w:val="00161B59"/>
    <w:rsid w:val="00166B4F"/>
    <w:rsid w:val="00171D4E"/>
    <w:rsid w:val="00172D61"/>
    <w:rsid w:val="00173AA7"/>
    <w:rsid w:val="00174A89"/>
    <w:rsid w:val="00176223"/>
    <w:rsid w:val="0018227C"/>
    <w:rsid w:val="001837AF"/>
    <w:rsid w:val="00185F5F"/>
    <w:rsid w:val="0018799B"/>
    <w:rsid w:val="00187C51"/>
    <w:rsid w:val="00192639"/>
    <w:rsid w:val="00193143"/>
    <w:rsid w:val="00193638"/>
    <w:rsid w:val="00194ACD"/>
    <w:rsid w:val="00196BD5"/>
    <w:rsid w:val="0019717C"/>
    <w:rsid w:val="00197A73"/>
    <w:rsid w:val="001A45C3"/>
    <w:rsid w:val="001A58BD"/>
    <w:rsid w:val="001A6E39"/>
    <w:rsid w:val="001B00D1"/>
    <w:rsid w:val="001B11B0"/>
    <w:rsid w:val="001B2B7B"/>
    <w:rsid w:val="001B30A7"/>
    <w:rsid w:val="001B716D"/>
    <w:rsid w:val="001C0330"/>
    <w:rsid w:val="001C4556"/>
    <w:rsid w:val="001C5A52"/>
    <w:rsid w:val="001C7C1A"/>
    <w:rsid w:val="001D0178"/>
    <w:rsid w:val="001D0671"/>
    <w:rsid w:val="001D2099"/>
    <w:rsid w:val="001D34A0"/>
    <w:rsid w:val="001D36F1"/>
    <w:rsid w:val="001D683F"/>
    <w:rsid w:val="001D7616"/>
    <w:rsid w:val="001E1E6E"/>
    <w:rsid w:val="001E31E4"/>
    <w:rsid w:val="001E5201"/>
    <w:rsid w:val="001F0B82"/>
    <w:rsid w:val="001F326C"/>
    <w:rsid w:val="001F5C03"/>
    <w:rsid w:val="001F7014"/>
    <w:rsid w:val="00202027"/>
    <w:rsid w:val="002028C1"/>
    <w:rsid w:val="00203A5A"/>
    <w:rsid w:val="00206305"/>
    <w:rsid w:val="00207DED"/>
    <w:rsid w:val="00210514"/>
    <w:rsid w:val="002114DE"/>
    <w:rsid w:val="00213E11"/>
    <w:rsid w:val="00214F90"/>
    <w:rsid w:val="002221B8"/>
    <w:rsid w:val="00225549"/>
    <w:rsid w:val="00225753"/>
    <w:rsid w:val="00227A67"/>
    <w:rsid w:val="00231C4C"/>
    <w:rsid w:val="0023269F"/>
    <w:rsid w:val="002326DA"/>
    <w:rsid w:val="002373A4"/>
    <w:rsid w:val="0023745D"/>
    <w:rsid w:val="0024178B"/>
    <w:rsid w:val="00247532"/>
    <w:rsid w:val="002528EA"/>
    <w:rsid w:val="00252A2B"/>
    <w:rsid w:val="002557C1"/>
    <w:rsid w:val="00260D6B"/>
    <w:rsid w:val="00272102"/>
    <w:rsid w:val="00273B18"/>
    <w:rsid w:val="00275D42"/>
    <w:rsid w:val="002771E2"/>
    <w:rsid w:val="002774DE"/>
    <w:rsid w:val="00280BB4"/>
    <w:rsid w:val="00280BDF"/>
    <w:rsid w:val="00281062"/>
    <w:rsid w:val="00282DAF"/>
    <w:rsid w:val="00283C29"/>
    <w:rsid w:val="00291401"/>
    <w:rsid w:val="0029457B"/>
    <w:rsid w:val="00296226"/>
    <w:rsid w:val="002A69C7"/>
    <w:rsid w:val="002A7288"/>
    <w:rsid w:val="002B5D18"/>
    <w:rsid w:val="002B6B5D"/>
    <w:rsid w:val="002B7989"/>
    <w:rsid w:val="002C073F"/>
    <w:rsid w:val="002C1130"/>
    <w:rsid w:val="002C15C0"/>
    <w:rsid w:val="002C4681"/>
    <w:rsid w:val="002C509D"/>
    <w:rsid w:val="002C6EEB"/>
    <w:rsid w:val="002C797E"/>
    <w:rsid w:val="002D6C83"/>
    <w:rsid w:val="002E0C0B"/>
    <w:rsid w:val="002E3E4B"/>
    <w:rsid w:val="002E59BB"/>
    <w:rsid w:val="002E6C40"/>
    <w:rsid w:val="002F0D72"/>
    <w:rsid w:val="002F0F6B"/>
    <w:rsid w:val="002F38E5"/>
    <w:rsid w:val="002F5554"/>
    <w:rsid w:val="00301560"/>
    <w:rsid w:val="00302463"/>
    <w:rsid w:val="003122A4"/>
    <w:rsid w:val="00312B5F"/>
    <w:rsid w:val="00313F67"/>
    <w:rsid w:val="00315F91"/>
    <w:rsid w:val="003170D1"/>
    <w:rsid w:val="00320B8B"/>
    <w:rsid w:val="00321405"/>
    <w:rsid w:val="00321435"/>
    <w:rsid w:val="00324A81"/>
    <w:rsid w:val="0032638A"/>
    <w:rsid w:val="00331800"/>
    <w:rsid w:val="00333E66"/>
    <w:rsid w:val="00334AAF"/>
    <w:rsid w:val="003351EB"/>
    <w:rsid w:val="0033757C"/>
    <w:rsid w:val="0034611D"/>
    <w:rsid w:val="00346A82"/>
    <w:rsid w:val="00346AC1"/>
    <w:rsid w:val="003475DD"/>
    <w:rsid w:val="00347DDA"/>
    <w:rsid w:val="00352536"/>
    <w:rsid w:val="003525CC"/>
    <w:rsid w:val="00352E9D"/>
    <w:rsid w:val="0035544B"/>
    <w:rsid w:val="00355EA7"/>
    <w:rsid w:val="003606FF"/>
    <w:rsid w:val="0036077A"/>
    <w:rsid w:val="00363F31"/>
    <w:rsid w:val="00366169"/>
    <w:rsid w:val="00366A5E"/>
    <w:rsid w:val="0036756F"/>
    <w:rsid w:val="003742CA"/>
    <w:rsid w:val="00381066"/>
    <w:rsid w:val="00381AA2"/>
    <w:rsid w:val="00382F4A"/>
    <w:rsid w:val="00384502"/>
    <w:rsid w:val="0038538B"/>
    <w:rsid w:val="0039087A"/>
    <w:rsid w:val="00394270"/>
    <w:rsid w:val="00394B3A"/>
    <w:rsid w:val="00396C5A"/>
    <w:rsid w:val="003A5087"/>
    <w:rsid w:val="003B36AE"/>
    <w:rsid w:val="003B39CC"/>
    <w:rsid w:val="003B5091"/>
    <w:rsid w:val="003B6BDF"/>
    <w:rsid w:val="003C0F5A"/>
    <w:rsid w:val="003C6206"/>
    <w:rsid w:val="003D06AB"/>
    <w:rsid w:val="003D0CCB"/>
    <w:rsid w:val="003E0853"/>
    <w:rsid w:val="003E0D17"/>
    <w:rsid w:val="003E4778"/>
    <w:rsid w:val="003F32DC"/>
    <w:rsid w:val="003F3D4D"/>
    <w:rsid w:val="003F3E43"/>
    <w:rsid w:val="003F54F6"/>
    <w:rsid w:val="003F5631"/>
    <w:rsid w:val="003F59A8"/>
    <w:rsid w:val="00411AB2"/>
    <w:rsid w:val="00411E49"/>
    <w:rsid w:val="00414DC8"/>
    <w:rsid w:val="00415C59"/>
    <w:rsid w:val="004174B9"/>
    <w:rsid w:val="00422C07"/>
    <w:rsid w:val="00430DBA"/>
    <w:rsid w:val="004319A9"/>
    <w:rsid w:val="00432C1D"/>
    <w:rsid w:val="00436AE4"/>
    <w:rsid w:val="004370DF"/>
    <w:rsid w:val="004379B5"/>
    <w:rsid w:val="0044039A"/>
    <w:rsid w:val="00443100"/>
    <w:rsid w:val="0044320F"/>
    <w:rsid w:val="0044485E"/>
    <w:rsid w:val="004472F6"/>
    <w:rsid w:val="00450E64"/>
    <w:rsid w:val="00451131"/>
    <w:rsid w:val="004527D7"/>
    <w:rsid w:val="00453C22"/>
    <w:rsid w:val="004544CE"/>
    <w:rsid w:val="004549E1"/>
    <w:rsid w:val="00454C21"/>
    <w:rsid w:val="0046535F"/>
    <w:rsid w:val="00470FBC"/>
    <w:rsid w:val="00471D2D"/>
    <w:rsid w:val="00476CED"/>
    <w:rsid w:val="00477BDB"/>
    <w:rsid w:val="0048276A"/>
    <w:rsid w:val="004879E8"/>
    <w:rsid w:val="00491573"/>
    <w:rsid w:val="00491B05"/>
    <w:rsid w:val="0049454F"/>
    <w:rsid w:val="00495594"/>
    <w:rsid w:val="004A1A7A"/>
    <w:rsid w:val="004A273C"/>
    <w:rsid w:val="004A32FA"/>
    <w:rsid w:val="004A7D53"/>
    <w:rsid w:val="004B3E4F"/>
    <w:rsid w:val="004B67F0"/>
    <w:rsid w:val="004B73A3"/>
    <w:rsid w:val="004C06F5"/>
    <w:rsid w:val="004C2543"/>
    <w:rsid w:val="004C2DF9"/>
    <w:rsid w:val="004C3032"/>
    <w:rsid w:val="004C6B7A"/>
    <w:rsid w:val="004D282A"/>
    <w:rsid w:val="004D3EDA"/>
    <w:rsid w:val="004D4B54"/>
    <w:rsid w:val="004D78AA"/>
    <w:rsid w:val="004F04D7"/>
    <w:rsid w:val="004F7234"/>
    <w:rsid w:val="00501663"/>
    <w:rsid w:val="005025A5"/>
    <w:rsid w:val="0050392E"/>
    <w:rsid w:val="0050572B"/>
    <w:rsid w:val="00512AAF"/>
    <w:rsid w:val="005153D2"/>
    <w:rsid w:val="00521437"/>
    <w:rsid w:val="00525F2E"/>
    <w:rsid w:val="00532FAC"/>
    <w:rsid w:val="005345C9"/>
    <w:rsid w:val="00536DF5"/>
    <w:rsid w:val="005402AF"/>
    <w:rsid w:val="00550915"/>
    <w:rsid w:val="005569BF"/>
    <w:rsid w:val="005577C0"/>
    <w:rsid w:val="00557C51"/>
    <w:rsid w:val="00562540"/>
    <w:rsid w:val="005639BB"/>
    <w:rsid w:val="00570700"/>
    <w:rsid w:val="0057151E"/>
    <w:rsid w:val="00571BF2"/>
    <w:rsid w:val="00574BE4"/>
    <w:rsid w:val="00574D1C"/>
    <w:rsid w:val="00581553"/>
    <w:rsid w:val="00582F0B"/>
    <w:rsid w:val="00587E6E"/>
    <w:rsid w:val="00593AF3"/>
    <w:rsid w:val="00595671"/>
    <w:rsid w:val="0059739D"/>
    <w:rsid w:val="00597B37"/>
    <w:rsid w:val="005A0302"/>
    <w:rsid w:val="005A0E07"/>
    <w:rsid w:val="005A1F94"/>
    <w:rsid w:val="005B13B5"/>
    <w:rsid w:val="005B77D1"/>
    <w:rsid w:val="005C167E"/>
    <w:rsid w:val="005C35E3"/>
    <w:rsid w:val="005C3A15"/>
    <w:rsid w:val="005D1DB6"/>
    <w:rsid w:val="005D245C"/>
    <w:rsid w:val="005D3D26"/>
    <w:rsid w:val="005D5475"/>
    <w:rsid w:val="005D7152"/>
    <w:rsid w:val="005E0324"/>
    <w:rsid w:val="005E16EF"/>
    <w:rsid w:val="005E17A1"/>
    <w:rsid w:val="005E6BC1"/>
    <w:rsid w:val="005E7758"/>
    <w:rsid w:val="005F0005"/>
    <w:rsid w:val="005F461F"/>
    <w:rsid w:val="005F4E0D"/>
    <w:rsid w:val="0060521F"/>
    <w:rsid w:val="006075B6"/>
    <w:rsid w:val="00616151"/>
    <w:rsid w:val="00623E40"/>
    <w:rsid w:val="00623EBD"/>
    <w:rsid w:val="00625D3E"/>
    <w:rsid w:val="00626730"/>
    <w:rsid w:val="00634A34"/>
    <w:rsid w:val="00634C34"/>
    <w:rsid w:val="00635B05"/>
    <w:rsid w:val="00636375"/>
    <w:rsid w:val="00642812"/>
    <w:rsid w:val="00644280"/>
    <w:rsid w:val="00646D91"/>
    <w:rsid w:val="00647844"/>
    <w:rsid w:val="00651345"/>
    <w:rsid w:val="0065194E"/>
    <w:rsid w:val="00653B77"/>
    <w:rsid w:val="00657C80"/>
    <w:rsid w:val="006609CA"/>
    <w:rsid w:val="006626A6"/>
    <w:rsid w:val="00664EA1"/>
    <w:rsid w:val="00664F70"/>
    <w:rsid w:val="0066747A"/>
    <w:rsid w:val="0067024E"/>
    <w:rsid w:val="0067230B"/>
    <w:rsid w:val="00672562"/>
    <w:rsid w:val="00680A98"/>
    <w:rsid w:val="006838FD"/>
    <w:rsid w:val="00691885"/>
    <w:rsid w:val="006945EF"/>
    <w:rsid w:val="00694F0C"/>
    <w:rsid w:val="006951A6"/>
    <w:rsid w:val="006A5410"/>
    <w:rsid w:val="006A54EF"/>
    <w:rsid w:val="006A6AA2"/>
    <w:rsid w:val="006A7CDA"/>
    <w:rsid w:val="006B31F4"/>
    <w:rsid w:val="006B32E9"/>
    <w:rsid w:val="006B3EA5"/>
    <w:rsid w:val="006B624C"/>
    <w:rsid w:val="006B6591"/>
    <w:rsid w:val="006C41FA"/>
    <w:rsid w:val="006C6BBF"/>
    <w:rsid w:val="006C6F20"/>
    <w:rsid w:val="006D0AD0"/>
    <w:rsid w:val="006D25EA"/>
    <w:rsid w:val="006D3F5B"/>
    <w:rsid w:val="006D474F"/>
    <w:rsid w:val="006D5E50"/>
    <w:rsid w:val="006D5FE4"/>
    <w:rsid w:val="006E2997"/>
    <w:rsid w:val="006E3167"/>
    <w:rsid w:val="006E3F5A"/>
    <w:rsid w:val="006E5C81"/>
    <w:rsid w:val="006E66DB"/>
    <w:rsid w:val="006F4EAE"/>
    <w:rsid w:val="006F6935"/>
    <w:rsid w:val="007035F0"/>
    <w:rsid w:val="00704493"/>
    <w:rsid w:val="00712FCA"/>
    <w:rsid w:val="00713AA6"/>
    <w:rsid w:val="0071660E"/>
    <w:rsid w:val="00716A38"/>
    <w:rsid w:val="00717CE9"/>
    <w:rsid w:val="007228AD"/>
    <w:rsid w:val="007232AC"/>
    <w:rsid w:val="00725411"/>
    <w:rsid w:val="00731147"/>
    <w:rsid w:val="00736CE3"/>
    <w:rsid w:val="00736F8D"/>
    <w:rsid w:val="00737565"/>
    <w:rsid w:val="00742275"/>
    <w:rsid w:val="007451D6"/>
    <w:rsid w:val="007476C3"/>
    <w:rsid w:val="007521DB"/>
    <w:rsid w:val="007549D0"/>
    <w:rsid w:val="00756B8D"/>
    <w:rsid w:val="007602E4"/>
    <w:rsid w:val="007761DB"/>
    <w:rsid w:val="0077690B"/>
    <w:rsid w:val="00782365"/>
    <w:rsid w:val="007831C8"/>
    <w:rsid w:val="00783551"/>
    <w:rsid w:val="00790085"/>
    <w:rsid w:val="00792B86"/>
    <w:rsid w:val="00793BA8"/>
    <w:rsid w:val="007A51C2"/>
    <w:rsid w:val="007A7CF8"/>
    <w:rsid w:val="007B0559"/>
    <w:rsid w:val="007B22EC"/>
    <w:rsid w:val="007B335D"/>
    <w:rsid w:val="007B655D"/>
    <w:rsid w:val="007B716D"/>
    <w:rsid w:val="007B725E"/>
    <w:rsid w:val="007B7B9A"/>
    <w:rsid w:val="007C0020"/>
    <w:rsid w:val="007C03F9"/>
    <w:rsid w:val="007C5655"/>
    <w:rsid w:val="007C7BC6"/>
    <w:rsid w:val="007D29FE"/>
    <w:rsid w:val="007D2EED"/>
    <w:rsid w:val="007D362C"/>
    <w:rsid w:val="007D38BF"/>
    <w:rsid w:val="007D3C6C"/>
    <w:rsid w:val="007D6128"/>
    <w:rsid w:val="007E1770"/>
    <w:rsid w:val="007E21AA"/>
    <w:rsid w:val="007E39F7"/>
    <w:rsid w:val="007F001B"/>
    <w:rsid w:val="007F1DB9"/>
    <w:rsid w:val="007F1E90"/>
    <w:rsid w:val="007F335A"/>
    <w:rsid w:val="007F4A5B"/>
    <w:rsid w:val="007F6470"/>
    <w:rsid w:val="007F69CE"/>
    <w:rsid w:val="007F71C6"/>
    <w:rsid w:val="007F7E41"/>
    <w:rsid w:val="008000B5"/>
    <w:rsid w:val="00801271"/>
    <w:rsid w:val="00804EB7"/>
    <w:rsid w:val="00810152"/>
    <w:rsid w:val="00810AB5"/>
    <w:rsid w:val="0081128C"/>
    <w:rsid w:val="00812AF4"/>
    <w:rsid w:val="00821C2C"/>
    <w:rsid w:val="00825450"/>
    <w:rsid w:val="0082547B"/>
    <w:rsid w:val="00826397"/>
    <w:rsid w:val="00827C55"/>
    <w:rsid w:val="00827EFB"/>
    <w:rsid w:val="00827FAF"/>
    <w:rsid w:val="008303B4"/>
    <w:rsid w:val="008346AE"/>
    <w:rsid w:val="00835849"/>
    <w:rsid w:val="0083660D"/>
    <w:rsid w:val="00841A9D"/>
    <w:rsid w:val="00844EA9"/>
    <w:rsid w:val="00853A56"/>
    <w:rsid w:val="00853B3B"/>
    <w:rsid w:val="00854E7B"/>
    <w:rsid w:val="00870DF9"/>
    <w:rsid w:val="00872637"/>
    <w:rsid w:val="008736EA"/>
    <w:rsid w:val="008761B8"/>
    <w:rsid w:val="0087640A"/>
    <w:rsid w:val="00877B93"/>
    <w:rsid w:val="00877E57"/>
    <w:rsid w:val="008809CB"/>
    <w:rsid w:val="00882833"/>
    <w:rsid w:val="00884A5D"/>
    <w:rsid w:val="00885C5B"/>
    <w:rsid w:val="00887EFD"/>
    <w:rsid w:val="00894AAD"/>
    <w:rsid w:val="00896449"/>
    <w:rsid w:val="00896D62"/>
    <w:rsid w:val="008A1799"/>
    <w:rsid w:val="008A27D3"/>
    <w:rsid w:val="008A5025"/>
    <w:rsid w:val="008A71A7"/>
    <w:rsid w:val="008B0661"/>
    <w:rsid w:val="008B15C4"/>
    <w:rsid w:val="008B2715"/>
    <w:rsid w:val="008B35B0"/>
    <w:rsid w:val="008B4EEA"/>
    <w:rsid w:val="008B73A2"/>
    <w:rsid w:val="008C06E1"/>
    <w:rsid w:val="008C1436"/>
    <w:rsid w:val="008C3CC3"/>
    <w:rsid w:val="008C6208"/>
    <w:rsid w:val="008C7AC2"/>
    <w:rsid w:val="008D3447"/>
    <w:rsid w:val="008D49E4"/>
    <w:rsid w:val="008D4E2A"/>
    <w:rsid w:val="008D52E6"/>
    <w:rsid w:val="008D6086"/>
    <w:rsid w:val="008E4AE5"/>
    <w:rsid w:val="008E529C"/>
    <w:rsid w:val="008E6DB9"/>
    <w:rsid w:val="008F040D"/>
    <w:rsid w:val="008F2126"/>
    <w:rsid w:val="008F234D"/>
    <w:rsid w:val="008F3950"/>
    <w:rsid w:val="008F4FA3"/>
    <w:rsid w:val="008F5B78"/>
    <w:rsid w:val="0090096B"/>
    <w:rsid w:val="00901F5D"/>
    <w:rsid w:val="00903EF5"/>
    <w:rsid w:val="00905340"/>
    <w:rsid w:val="00905992"/>
    <w:rsid w:val="00913389"/>
    <w:rsid w:val="009143AC"/>
    <w:rsid w:val="00915C15"/>
    <w:rsid w:val="00920E5A"/>
    <w:rsid w:val="00923460"/>
    <w:rsid w:val="00924C45"/>
    <w:rsid w:val="009258C3"/>
    <w:rsid w:val="00927B6A"/>
    <w:rsid w:val="00930A00"/>
    <w:rsid w:val="0093124D"/>
    <w:rsid w:val="00940364"/>
    <w:rsid w:val="00944976"/>
    <w:rsid w:val="00946110"/>
    <w:rsid w:val="0095281E"/>
    <w:rsid w:val="0096759D"/>
    <w:rsid w:val="0097134A"/>
    <w:rsid w:val="009738C8"/>
    <w:rsid w:val="009763D9"/>
    <w:rsid w:val="00976FF8"/>
    <w:rsid w:val="00977FF5"/>
    <w:rsid w:val="00981D5C"/>
    <w:rsid w:val="0098246F"/>
    <w:rsid w:val="00990384"/>
    <w:rsid w:val="00990B54"/>
    <w:rsid w:val="009917B8"/>
    <w:rsid w:val="009929F9"/>
    <w:rsid w:val="00996FAA"/>
    <w:rsid w:val="009A0FBA"/>
    <w:rsid w:val="009A0FD1"/>
    <w:rsid w:val="009A4FFB"/>
    <w:rsid w:val="009B1AAE"/>
    <w:rsid w:val="009C0F6E"/>
    <w:rsid w:val="009C37BD"/>
    <w:rsid w:val="009C3CC0"/>
    <w:rsid w:val="009C4AB8"/>
    <w:rsid w:val="009C51CD"/>
    <w:rsid w:val="009C5800"/>
    <w:rsid w:val="009D33A6"/>
    <w:rsid w:val="009D70EB"/>
    <w:rsid w:val="009E41EE"/>
    <w:rsid w:val="009E56F9"/>
    <w:rsid w:val="009E6077"/>
    <w:rsid w:val="009F395A"/>
    <w:rsid w:val="009F4768"/>
    <w:rsid w:val="009F67FE"/>
    <w:rsid w:val="00A00557"/>
    <w:rsid w:val="00A00B38"/>
    <w:rsid w:val="00A0182B"/>
    <w:rsid w:val="00A04401"/>
    <w:rsid w:val="00A068F3"/>
    <w:rsid w:val="00A15321"/>
    <w:rsid w:val="00A221BC"/>
    <w:rsid w:val="00A232AA"/>
    <w:rsid w:val="00A26C20"/>
    <w:rsid w:val="00A33432"/>
    <w:rsid w:val="00A33CFE"/>
    <w:rsid w:val="00A35D7B"/>
    <w:rsid w:val="00A362B5"/>
    <w:rsid w:val="00A374A0"/>
    <w:rsid w:val="00A40650"/>
    <w:rsid w:val="00A40684"/>
    <w:rsid w:val="00A40D2A"/>
    <w:rsid w:val="00A40D61"/>
    <w:rsid w:val="00A45AC0"/>
    <w:rsid w:val="00A5016B"/>
    <w:rsid w:val="00A51C00"/>
    <w:rsid w:val="00A51FC3"/>
    <w:rsid w:val="00A53AF0"/>
    <w:rsid w:val="00A54248"/>
    <w:rsid w:val="00A56515"/>
    <w:rsid w:val="00A616A1"/>
    <w:rsid w:val="00A6336B"/>
    <w:rsid w:val="00A70225"/>
    <w:rsid w:val="00A714C8"/>
    <w:rsid w:val="00A73750"/>
    <w:rsid w:val="00A80F05"/>
    <w:rsid w:val="00A825D7"/>
    <w:rsid w:val="00A82686"/>
    <w:rsid w:val="00A8268B"/>
    <w:rsid w:val="00A8385C"/>
    <w:rsid w:val="00A83A34"/>
    <w:rsid w:val="00A843D9"/>
    <w:rsid w:val="00A8471C"/>
    <w:rsid w:val="00A856D0"/>
    <w:rsid w:val="00A85DE9"/>
    <w:rsid w:val="00A874CA"/>
    <w:rsid w:val="00A934B7"/>
    <w:rsid w:val="00A93FF6"/>
    <w:rsid w:val="00A95166"/>
    <w:rsid w:val="00A96403"/>
    <w:rsid w:val="00A96D5F"/>
    <w:rsid w:val="00A96DF4"/>
    <w:rsid w:val="00AA3398"/>
    <w:rsid w:val="00AA531F"/>
    <w:rsid w:val="00AA70B0"/>
    <w:rsid w:val="00AB138E"/>
    <w:rsid w:val="00AB52B7"/>
    <w:rsid w:val="00AB6472"/>
    <w:rsid w:val="00AB6644"/>
    <w:rsid w:val="00AC08B5"/>
    <w:rsid w:val="00AC0EBC"/>
    <w:rsid w:val="00AC24D3"/>
    <w:rsid w:val="00AC3264"/>
    <w:rsid w:val="00AC6709"/>
    <w:rsid w:val="00AD04DB"/>
    <w:rsid w:val="00AD2EC1"/>
    <w:rsid w:val="00AD3197"/>
    <w:rsid w:val="00AD52A6"/>
    <w:rsid w:val="00AD64FF"/>
    <w:rsid w:val="00AD7961"/>
    <w:rsid w:val="00AE5740"/>
    <w:rsid w:val="00AF0993"/>
    <w:rsid w:val="00AF103D"/>
    <w:rsid w:val="00AF3B19"/>
    <w:rsid w:val="00AF52C2"/>
    <w:rsid w:val="00AF686D"/>
    <w:rsid w:val="00B00141"/>
    <w:rsid w:val="00B0089C"/>
    <w:rsid w:val="00B1062A"/>
    <w:rsid w:val="00B10B51"/>
    <w:rsid w:val="00B11A6B"/>
    <w:rsid w:val="00B148B4"/>
    <w:rsid w:val="00B217E5"/>
    <w:rsid w:val="00B21921"/>
    <w:rsid w:val="00B243FF"/>
    <w:rsid w:val="00B2563C"/>
    <w:rsid w:val="00B256DD"/>
    <w:rsid w:val="00B27DD0"/>
    <w:rsid w:val="00B313AE"/>
    <w:rsid w:val="00B35B13"/>
    <w:rsid w:val="00B46D1F"/>
    <w:rsid w:val="00B523D3"/>
    <w:rsid w:val="00B53CC3"/>
    <w:rsid w:val="00B54C2F"/>
    <w:rsid w:val="00B63018"/>
    <w:rsid w:val="00B76A93"/>
    <w:rsid w:val="00B8153E"/>
    <w:rsid w:val="00B81AAF"/>
    <w:rsid w:val="00B81D87"/>
    <w:rsid w:val="00B82790"/>
    <w:rsid w:val="00B86CCC"/>
    <w:rsid w:val="00B87AD2"/>
    <w:rsid w:val="00B912D8"/>
    <w:rsid w:val="00B96548"/>
    <w:rsid w:val="00BA150E"/>
    <w:rsid w:val="00BA4AF6"/>
    <w:rsid w:val="00BA4E37"/>
    <w:rsid w:val="00BA566E"/>
    <w:rsid w:val="00BA68EB"/>
    <w:rsid w:val="00BB20DE"/>
    <w:rsid w:val="00BB56B4"/>
    <w:rsid w:val="00BC0959"/>
    <w:rsid w:val="00BC0975"/>
    <w:rsid w:val="00BC187F"/>
    <w:rsid w:val="00BC727B"/>
    <w:rsid w:val="00BC7DA5"/>
    <w:rsid w:val="00BD117B"/>
    <w:rsid w:val="00BD1F8E"/>
    <w:rsid w:val="00BD2C35"/>
    <w:rsid w:val="00BD402D"/>
    <w:rsid w:val="00BD5A15"/>
    <w:rsid w:val="00BD66AA"/>
    <w:rsid w:val="00BE2985"/>
    <w:rsid w:val="00BE2B39"/>
    <w:rsid w:val="00BE54DF"/>
    <w:rsid w:val="00BE68FF"/>
    <w:rsid w:val="00BF187F"/>
    <w:rsid w:val="00BF1985"/>
    <w:rsid w:val="00BF6DA2"/>
    <w:rsid w:val="00BF70E3"/>
    <w:rsid w:val="00C00D85"/>
    <w:rsid w:val="00C00E8D"/>
    <w:rsid w:val="00C024BE"/>
    <w:rsid w:val="00C032BD"/>
    <w:rsid w:val="00C077B9"/>
    <w:rsid w:val="00C07971"/>
    <w:rsid w:val="00C07C59"/>
    <w:rsid w:val="00C07C5F"/>
    <w:rsid w:val="00C10770"/>
    <w:rsid w:val="00C11D72"/>
    <w:rsid w:val="00C131FB"/>
    <w:rsid w:val="00C152BD"/>
    <w:rsid w:val="00C16CEF"/>
    <w:rsid w:val="00C211CF"/>
    <w:rsid w:val="00C26628"/>
    <w:rsid w:val="00C33C0A"/>
    <w:rsid w:val="00C36DA2"/>
    <w:rsid w:val="00C374A8"/>
    <w:rsid w:val="00C42A57"/>
    <w:rsid w:val="00C4565F"/>
    <w:rsid w:val="00C513BA"/>
    <w:rsid w:val="00C56B33"/>
    <w:rsid w:val="00C57A39"/>
    <w:rsid w:val="00C61F02"/>
    <w:rsid w:val="00C64ED8"/>
    <w:rsid w:val="00C65707"/>
    <w:rsid w:val="00C65989"/>
    <w:rsid w:val="00C65D85"/>
    <w:rsid w:val="00C65F17"/>
    <w:rsid w:val="00C66732"/>
    <w:rsid w:val="00C6679A"/>
    <w:rsid w:val="00C72901"/>
    <w:rsid w:val="00C736B1"/>
    <w:rsid w:val="00C7493B"/>
    <w:rsid w:val="00C77847"/>
    <w:rsid w:val="00C80A8C"/>
    <w:rsid w:val="00C83611"/>
    <w:rsid w:val="00C85A0E"/>
    <w:rsid w:val="00C85CE5"/>
    <w:rsid w:val="00C8613D"/>
    <w:rsid w:val="00C86C2C"/>
    <w:rsid w:val="00C87BC7"/>
    <w:rsid w:val="00C92A87"/>
    <w:rsid w:val="00C9401D"/>
    <w:rsid w:val="00C96651"/>
    <w:rsid w:val="00CA0D78"/>
    <w:rsid w:val="00CA210F"/>
    <w:rsid w:val="00CA4282"/>
    <w:rsid w:val="00CA508D"/>
    <w:rsid w:val="00CA595F"/>
    <w:rsid w:val="00CA6185"/>
    <w:rsid w:val="00CA675D"/>
    <w:rsid w:val="00CB21B4"/>
    <w:rsid w:val="00CB2D16"/>
    <w:rsid w:val="00CB3A0C"/>
    <w:rsid w:val="00CC0F42"/>
    <w:rsid w:val="00CD17CA"/>
    <w:rsid w:val="00CD1D62"/>
    <w:rsid w:val="00CD678F"/>
    <w:rsid w:val="00CD753D"/>
    <w:rsid w:val="00CE4CA4"/>
    <w:rsid w:val="00CE6747"/>
    <w:rsid w:val="00CF1099"/>
    <w:rsid w:val="00CF389B"/>
    <w:rsid w:val="00CF454E"/>
    <w:rsid w:val="00D00AB8"/>
    <w:rsid w:val="00D02541"/>
    <w:rsid w:val="00D0417D"/>
    <w:rsid w:val="00D05263"/>
    <w:rsid w:val="00D07F70"/>
    <w:rsid w:val="00D103C1"/>
    <w:rsid w:val="00D161E4"/>
    <w:rsid w:val="00D1626E"/>
    <w:rsid w:val="00D169A2"/>
    <w:rsid w:val="00D17438"/>
    <w:rsid w:val="00D17440"/>
    <w:rsid w:val="00D20378"/>
    <w:rsid w:val="00D20F42"/>
    <w:rsid w:val="00D2652F"/>
    <w:rsid w:val="00D269F8"/>
    <w:rsid w:val="00D31702"/>
    <w:rsid w:val="00D3360A"/>
    <w:rsid w:val="00D34500"/>
    <w:rsid w:val="00D360A3"/>
    <w:rsid w:val="00D36B44"/>
    <w:rsid w:val="00D406F9"/>
    <w:rsid w:val="00D4114C"/>
    <w:rsid w:val="00D56BC7"/>
    <w:rsid w:val="00D61271"/>
    <w:rsid w:val="00D6133C"/>
    <w:rsid w:val="00D64002"/>
    <w:rsid w:val="00D66CF5"/>
    <w:rsid w:val="00D71F52"/>
    <w:rsid w:val="00D728DA"/>
    <w:rsid w:val="00D81910"/>
    <w:rsid w:val="00D83198"/>
    <w:rsid w:val="00D84B96"/>
    <w:rsid w:val="00D859F5"/>
    <w:rsid w:val="00D8675D"/>
    <w:rsid w:val="00D86CA0"/>
    <w:rsid w:val="00D92D81"/>
    <w:rsid w:val="00D937A9"/>
    <w:rsid w:val="00DA0A8A"/>
    <w:rsid w:val="00DA13B2"/>
    <w:rsid w:val="00DA2A5D"/>
    <w:rsid w:val="00DA3042"/>
    <w:rsid w:val="00DA5AD5"/>
    <w:rsid w:val="00DB115C"/>
    <w:rsid w:val="00DB158F"/>
    <w:rsid w:val="00DB1C05"/>
    <w:rsid w:val="00DB2907"/>
    <w:rsid w:val="00DB37D9"/>
    <w:rsid w:val="00DB3E8A"/>
    <w:rsid w:val="00DB674E"/>
    <w:rsid w:val="00DC0FFA"/>
    <w:rsid w:val="00DC7E29"/>
    <w:rsid w:val="00DD21AB"/>
    <w:rsid w:val="00DD3102"/>
    <w:rsid w:val="00DD3E5F"/>
    <w:rsid w:val="00DD47A3"/>
    <w:rsid w:val="00DD4C3B"/>
    <w:rsid w:val="00DE0EF2"/>
    <w:rsid w:val="00DE50D7"/>
    <w:rsid w:val="00DE60BE"/>
    <w:rsid w:val="00DE743D"/>
    <w:rsid w:val="00DF18AD"/>
    <w:rsid w:val="00DF2534"/>
    <w:rsid w:val="00DF40FA"/>
    <w:rsid w:val="00DF63CD"/>
    <w:rsid w:val="00DF736C"/>
    <w:rsid w:val="00E135CE"/>
    <w:rsid w:val="00E14184"/>
    <w:rsid w:val="00E22852"/>
    <w:rsid w:val="00E23AE2"/>
    <w:rsid w:val="00E3035C"/>
    <w:rsid w:val="00E3113B"/>
    <w:rsid w:val="00E315B7"/>
    <w:rsid w:val="00E32F61"/>
    <w:rsid w:val="00E34E18"/>
    <w:rsid w:val="00E35C84"/>
    <w:rsid w:val="00E42C76"/>
    <w:rsid w:val="00E437C4"/>
    <w:rsid w:val="00E43D48"/>
    <w:rsid w:val="00E47FF4"/>
    <w:rsid w:val="00E50EEC"/>
    <w:rsid w:val="00E53979"/>
    <w:rsid w:val="00E5665B"/>
    <w:rsid w:val="00E61BA3"/>
    <w:rsid w:val="00E64C61"/>
    <w:rsid w:val="00E652EF"/>
    <w:rsid w:val="00E6613E"/>
    <w:rsid w:val="00E67A5C"/>
    <w:rsid w:val="00E70380"/>
    <w:rsid w:val="00E70825"/>
    <w:rsid w:val="00E70A93"/>
    <w:rsid w:val="00E7196D"/>
    <w:rsid w:val="00E72D7C"/>
    <w:rsid w:val="00E81A45"/>
    <w:rsid w:val="00E86DD5"/>
    <w:rsid w:val="00E9112C"/>
    <w:rsid w:val="00E95D70"/>
    <w:rsid w:val="00E95F89"/>
    <w:rsid w:val="00E96E86"/>
    <w:rsid w:val="00E9785A"/>
    <w:rsid w:val="00EA10B6"/>
    <w:rsid w:val="00EA293F"/>
    <w:rsid w:val="00EA3579"/>
    <w:rsid w:val="00EA3A5D"/>
    <w:rsid w:val="00EA5D88"/>
    <w:rsid w:val="00EA6D7C"/>
    <w:rsid w:val="00EA6F74"/>
    <w:rsid w:val="00EA7DD7"/>
    <w:rsid w:val="00EB0B01"/>
    <w:rsid w:val="00EB390E"/>
    <w:rsid w:val="00EB4EBF"/>
    <w:rsid w:val="00EB5693"/>
    <w:rsid w:val="00EB58D3"/>
    <w:rsid w:val="00EB7436"/>
    <w:rsid w:val="00EC3947"/>
    <w:rsid w:val="00EC5A9D"/>
    <w:rsid w:val="00ED0337"/>
    <w:rsid w:val="00ED0DF9"/>
    <w:rsid w:val="00ED1A8E"/>
    <w:rsid w:val="00ED68FA"/>
    <w:rsid w:val="00EE372D"/>
    <w:rsid w:val="00EE5CF2"/>
    <w:rsid w:val="00EE610C"/>
    <w:rsid w:val="00EE6F4C"/>
    <w:rsid w:val="00EF199C"/>
    <w:rsid w:val="00EF3162"/>
    <w:rsid w:val="00EF3B67"/>
    <w:rsid w:val="00EF4FEC"/>
    <w:rsid w:val="00EF726F"/>
    <w:rsid w:val="00F01216"/>
    <w:rsid w:val="00F115F0"/>
    <w:rsid w:val="00F12957"/>
    <w:rsid w:val="00F15779"/>
    <w:rsid w:val="00F20A2F"/>
    <w:rsid w:val="00F22978"/>
    <w:rsid w:val="00F23015"/>
    <w:rsid w:val="00F2463F"/>
    <w:rsid w:val="00F27372"/>
    <w:rsid w:val="00F27760"/>
    <w:rsid w:val="00F3379E"/>
    <w:rsid w:val="00F343B7"/>
    <w:rsid w:val="00F356C4"/>
    <w:rsid w:val="00F3718A"/>
    <w:rsid w:val="00F4172B"/>
    <w:rsid w:val="00F41CA2"/>
    <w:rsid w:val="00F428B0"/>
    <w:rsid w:val="00F441FD"/>
    <w:rsid w:val="00F45213"/>
    <w:rsid w:val="00F46282"/>
    <w:rsid w:val="00F46BD7"/>
    <w:rsid w:val="00F47AF9"/>
    <w:rsid w:val="00F52CF4"/>
    <w:rsid w:val="00F5512D"/>
    <w:rsid w:val="00F56A86"/>
    <w:rsid w:val="00F57E81"/>
    <w:rsid w:val="00F621DA"/>
    <w:rsid w:val="00F655E1"/>
    <w:rsid w:val="00F662B4"/>
    <w:rsid w:val="00F70895"/>
    <w:rsid w:val="00F71A1E"/>
    <w:rsid w:val="00F754F9"/>
    <w:rsid w:val="00F763B7"/>
    <w:rsid w:val="00F76D1C"/>
    <w:rsid w:val="00F81422"/>
    <w:rsid w:val="00F81A5C"/>
    <w:rsid w:val="00F81B23"/>
    <w:rsid w:val="00F82897"/>
    <w:rsid w:val="00F82CAF"/>
    <w:rsid w:val="00F84E9C"/>
    <w:rsid w:val="00F93489"/>
    <w:rsid w:val="00F940D4"/>
    <w:rsid w:val="00F94935"/>
    <w:rsid w:val="00F97377"/>
    <w:rsid w:val="00FA2165"/>
    <w:rsid w:val="00FA63C9"/>
    <w:rsid w:val="00FB23A5"/>
    <w:rsid w:val="00FB281B"/>
    <w:rsid w:val="00FB30F9"/>
    <w:rsid w:val="00FB5D18"/>
    <w:rsid w:val="00FB6445"/>
    <w:rsid w:val="00FC3CFB"/>
    <w:rsid w:val="00FC4CEC"/>
    <w:rsid w:val="00FC74FE"/>
    <w:rsid w:val="00FC7580"/>
    <w:rsid w:val="00FD0546"/>
    <w:rsid w:val="00FD6BF9"/>
    <w:rsid w:val="00FD7BCA"/>
    <w:rsid w:val="00FE16E1"/>
    <w:rsid w:val="00FE327E"/>
    <w:rsid w:val="00FE3F01"/>
    <w:rsid w:val="00FF1526"/>
    <w:rsid w:val="00FF36BF"/>
    <w:rsid w:val="00FF37C2"/>
    <w:rsid w:val="00FF4C0A"/>
    <w:rsid w:val="00FF53F8"/>
    <w:rsid w:val="00FF5C2C"/>
    <w:rsid w:val="00FF77DE"/>
    <w:rsid w:val="00FF78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770"/>
    <w:pPr>
      <w:suppressAutoHyphens/>
    </w:pPr>
  </w:style>
  <w:style w:type="paragraph" w:styleId="Ttulo1">
    <w:name w:val="heading 1"/>
    <w:basedOn w:val="Normal"/>
    <w:next w:val="Normal"/>
    <w:link w:val="Ttulo1Char"/>
    <w:uiPriority w:val="9"/>
    <w:qFormat/>
    <w:rsid w:val="007E177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unhideWhenUsed/>
    <w:qFormat/>
    <w:rsid w:val="007E1770"/>
    <w:pPr>
      <w:keepNext/>
      <w:keepLines/>
      <w:suppressAutoHyphens w:val="0"/>
      <w:spacing w:before="200" w:line="256" w:lineRule="auto"/>
      <w:outlineLvl w:val="1"/>
    </w:pPr>
    <w:rPr>
      <w:rFonts w:ascii="Cambria" w:hAnsi="Cambria"/>
      <w:b/>
      <w:bCs/>
      <w:color w:val="4F81BD"/>
      <w:sz w:val="26"/>
      <w:szCs w:val="26"/>
      <w:lang w:eastAsia="en-US"/>
    </w:rPr>
  </w:style>
  <w:style w:type="paragraph" w:styleId="Ttulo3">
    <w:name w:val="heading 3"/>
    <w:basedOn w:val="Normal"/>
    <w:next w:val="Normal"/>
    <w:link w:val="Ttulo3Char"/>
    <w:uiPriority w:val="9"/>
    <w:unhideWhenUsed/>
    <w:qFormat/>
    <w:rsid w:val="007E1770"/>
    <w:pPr>
      <w:keepNext/>
      <w:keepLines/>
      <w:suppressAutoHyphens w:val="0"/>
      <w:spacing w:before="200" w:line="256" w:lineRule="auto"/>
      <w:outlineLvl w:val="2"/>
    </w:pPr>
    <w:rPr>
      <w:rFonts w:ascii="Cambria" w:hAnsi="Cambria"/>
      <w:b/>
      <w:bCs/>
      <w:color w:val="4F81BD"/>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7E1770"/>
    <w:rPr>
      <w:color w:val="0000FF"/>
      <w:u w:val="single"/>
    </w:rPr>
  </w:style>
  <w:style w:type="character" w:styleId="HiperlinkVisitado">
    <w:name w:val="FollowedHyperlink"/>
    <w:basedOn w:val="Fontepargpadro"/>
    <w:uiPriority w:val="99"/>
    <w:semiHidden/>
    <w:unhideWhenUsed/>
    <w:rsid w:val="007E1770"/>
    <w:rPr>
      <w:color w:val="800080" w:themeColor="followedHyperlink"/>
      <w:u w:val="single"/>
    </w:rPr>
  </w:style>
  <w:style w:type="character" w:customStyle="1" w:styleId="Ttulo1Char">
    <w:name w:val="Título 1 Char"/>
    <w:link w:val="Ttulo1"/>
    <w:uiPriority w:val="9"/>
    <w:locked/>
    <w:rsid w:val="007E1770"/>
    <w:rPr>
      <w:rFonts w:ascii="Cambria" w:eastAsia="Times New Roman" w:hAnsi="Cambria" w:cs="Times New Roman" w:hint="default"/>
      <w:b/>
      <w:bCs/>
      <w:kern w:val="32"/>
      <w:sz w:val="32"/>
      <w:szCs w:val="32"/>
      <w:lang w:eastAsia="ar-SA"/>
    </w:rPr>
  </w:style>
  <w:style w:type="character" w:customStyle="1" w:styleId="Ttulo2Char">
    <w:name w:val="Título 2 Char"/>
    <w:link w:val="Ttulo2"/>
    <w:uiPriority w:val="9"/>
    <w:locked/>
    <w:rsid w:val="007E1770"/>
    <w:rPr>
      <w:rFonts w:ascii="Cambria" w:eastAsia="Times New Roman" w:hAnsi="Cambria" w:cs="Times New Roman" w:hint="default"/>
      <w:b/>
      <w:bCs/>
      <w:color w:val="4F81BD"/>
      <w:sz w:val="26"/>
      <w:szCs w:val="26"/>
      <w:lang w:eastAsia="en-US"/>
    </w:rPr>
  </w:style>
  <w:style w:type="character" w:customStyle="1" w:styleId="Ttulo3Char">
    <w:name w:val="Título 3 Char"/>
    <w:link w:val="Ttulo3"/>
    <w:uiPriority w:val="9"/>
    <w:locked/>
    <w:rsid w:val="007E1770"/>
    <w:rPr>
      <w:rFonts w:ascii="Cambria" w:eastAsia="Times New Roman" w:hAnsi="Cambria" w:cs="Times New Roman" w:hint="default"/>
      <w:b/>
      <w:bCs/>
      <w:color w:val="4F81BD"/>
      <w:sz w:val="22"/>
      <w:szCs w:val="22"/>
      <w:lang w:eastAsia="en-US"/>
    </w:rPr>
  </w:style>
  <w:style w:type="paragraph" w:styleId="NormalWeb">
    <w:name w:val="Normal (Web)"/>
    <w:basedOn w:val="Normal"/>
    <w:uiPriority w:val="99"/>
    <w:semiHidden/>
    <w:unhideWhenUsed/>
    <w:rsid w:val="007E1770"/>
    <w:pPr>
      <w:suppressAutoHyphens w:val="0"/>
      <w:spacing w:before="100" w:beforeAutospacing="1" w:after="100" w:afterAutospacing="1"/>
    </w:pPr>
  </w:style>
  <w:style w:type="paragraph" w:styleId="Sumrio3">
    <w:name w:val="toc 3"/>
    <w:basedOn w:val="Normal"/>
    <w:next w:val="Normal"/>
    <w:autoRedefine/>
    <w:uiPriority w:val="39"/>
    <w:unhideWhenUsed/>
    <w:rsid w:val="007E1770"/>
    <w:pPr>
      <w:tabs>
        <w:tab w:val="right" w:leader="dot" w:pos="9061"/>
      </w:tabs>
      <w:spacing w:after="100"/>
    </w:pPr>
  </w:style>
  <w:style w:type="paragraph" w:styleId="Sumrio1">
    <w:name w:val="toc 1"/>
    <w:basedOn w:val="Sumrio3"/>
    <w:next w:val="Sumrio3"/>
    <w:autoRedefine/>
    <w:uiPriority w:val="39"/>
    <w:unhideWhenUsed/>
    <w:rsid w:val="007E1770"/>
    <w:pPr>
      <w:tabs>
        <w:tab w:val="clear" w:pos="9061"/>
        <w:tab w:val="left" w:pos="720"/>
        <w:tab w:val="right" w:leader="dot" w:pos="9062"/>
      </w:tabs>
      <w:suppressAutoHyphens w:val="0"/>
      <w:spacing w:after="0"/>
    </w:pPr>
    <w:rPr>
      <w:b/>
      <w:bCs/>
      <w:caps/>
      <w:szCs w:val="28"/>
    </w:rPr>
  </w:style>
  <w:style w:type="paragraph" w:styleId="Sumrio2">
    <w:name w:val="toc 2"/>
    <w:basedOn w:val="Normal"/>
    <w:next w:val="Normal"/>
    <w:autoRedefine/>
    <w:uiPriority w:val="39"/>
    <w:unhideWhenUsed/>
    <w:rsid w:val="007E1770"/>
    <w:pPr>
      <w:tabs>
        <w:tab w:val="right" w:leader="dot" w:pos="9061"/>
      </w:tabs>
    </w:pPr>
  </w:style>
  <w:style w:type="paragraph" w:styleId="Textodenotaderodap">
    <w:name w:val="footnote text"/>
    <w:basedOn w:val="Normal"/>
    <w:link w:val="TextodenotaderodapChar"/>
    <w:uiPriority w:val="99"/>
    <w:semiHidden/>
    <w:unhideWhenUsed/>
    <w:rsid w:val="007E1770"/>
    <w:rPr>
      <w:sz w:val="20"/>
      <w:szCs w:val="20"/>
    </w:rPr>
  </w:style>
  <w:style w:type="character" w:customStyle="1" w:styleId="TextodenotaderodapChar">
    <w:name w:val="Texto de nota de rodapé Char"/>
    <w:link w:val="Textodenotaderodap"/>
    <w:semiHidden/>
    <w:locked/>
    <w:rsid w:val="007E1770"/>
    <w:rPr>
      <w:rFonts w:ascii="Times New Roman" w:eastAsia="Times New Roman" w:hAnsi="Times New Roman" w:cs="Times New Roman" w:hint="default"/>
      <w:sz w:val="20"/>
      <w:szCs w:val="20"/>
      <w:lang w:eastAsia="ar-SA"/>
    </w:rPr>
  </w:style>
  <w:style w:type="paragraph" w:styleId="Textodecomentrio">
    <w:name w:val="annotation text"/>
    <w:basedOn w:val="Normal"/>
    <w:link w:val="TextodecomentrioChar"/>
    <w:uiPriority w:val="99"/>
    <w:semiHidden/>
    <w:unhideWhenUsed/>
    <w:rsid w:val="007E1770"/>
    <w:rPr>
      <w:sz w:val="20"/>
      <w:szCs w:val="20"/>
    </w:rPr>
  </w:style>
  <w:style w:type="character" w:customStyle="1" w:styleId="TextodecomentrioChar">
    <w:name w:val="Texto de comentário Char"/>
    <w:link w:val="Textodecomentrio"/>
    <w:uiPriority w:val="99"/>
    <w:semiHidden/>
    <w:locked/>
    <w:rsid w:val="007E1770"/>
    <w:rPr>
      <w:rFonts w:ascii="Times New Roman" w:eastAsia="Times New Roman" w:hAnsi="Times New Roman" w:cs="Times New Roman" w:hint="default"/>
      <w:lang w:eastAsia="ar-SA"/>
    </w:rPr>
  </w:style>
  <w:style w:type="paragraph" w:styleId="Cabealho">
    <w:name w:val="header"/>
    <w:basedOn w:val="Normal"/>
    <w:link w:val="CabealhoChar"/>
    <w:uiPriority w:val="99"/>
    <w:unhideWhenUsed/>
    <w:rsid w:val="007E1770"/>
    <w:pPr>
      <w:tabs>
        <w:tab w:val="center" w:pos="4252"/>
        <w:tab w:val="right" w:pos="8504"/>
      </w:tabs>
    </w:pPr>
  </w:style>
  <w:style w:type="character" w:customStyle="1" w:styleId="CabealhoChar">
    <w:name w:val="Cabeçalho Char"/>
    <w:link w:val="Cabealho"/>
    <w:uiPriority w:val="99"/>
    <w:locked/>
    <w:rsid w:val="007E1770"/>
    <w:rPr>
      <w:rFonts w:ascii="Times New Roman" w:eastAsia="Times New Roman" w:hAnsi="Times New Roman" w:cs="Times New Roman" w:hint="default"/>
      <w:sz w:val="24"/>
      <w:szCs w:val="24"/>
      <w:lang w:eastAsia="ar-SA"/>
    </w:rPr>
  </w:style>
  <w:style w:type="paragraph" w:styleId="Rodap">
    <w:name w:val="footer"/>
    <w:basedOn w:val="Normal"/>
    <w:link w:val="RodapChar"/>
    <w:uiPriority w:val="99"/>
    <w:unhideWhenUsed/>
    <w:rsid w:val="007E1770"/>
    <w:pPr>
      <w:tabs>
        <w:tab w:val="center" w:pos="4252"/>
        <w:tab w:val="right" w:pos="8504"/>
      </w:tabs>
    </w:pPr>
  </w:style>
  <w:style w:type="character" w:customStyle="1" w:styleId="RodapChar">
    <w:name w:val="Rodapé Char"/>
    <w:link w:val="Rodap"/>
    <w:uiPriority w:val="99"/>
    <w:locked/>
    <w:rsid w:val="007E1770"/>
    <w:rPr>
      <w:rFonts w:ascii="Times New Roman" w:eastAsia="Times New Roman" w:hAnsi="Times New Roman" w:cs="Times New Roman" w:hint="default"/>
      <w:sz w:val="24"/>
      <w:szCs w:val="24"/>
      <w:lang w:eastAsia="ar-SA"/>
    </w:rPr>
  </w:style>
  <w:style w:type="paragraph" w:styleId="Legenda">
    <w:name w:val="caption"/>
    <w:basedOn w:val="Normal"/>
    <w:next w:val="Normal"/>
    <w:uiPriority w:val="35"/>
    <w:unhideWhenUsed/>
    <w:qFormat/>
    <w:rsid w:val="007E1770"/>
    <w:rPr>
      <w:b/>
      <w:bCs/>
      <w:sz w:val="20"/>
      <w:szCs w:val="20"/>
    </w:rPr>
  </w:style>
  <w:style w:type="paragraph" w:styleId="Corpodetexto">
    <w:name w:val="Body Text"/>
    <w:basedOn w:val="Normal"/>
    <w:link w:val="CorpodetextoChar"/>
    <w:uiPriority w:val="99"/>
    <w:unhideWhenUsed/>
    <w:rsid w:val="007E1770"/>
    <w:pPr>
      <w:jc w:val="both"/>
    </w:pPr>
    <w:rPr>
      <w:b/>
      <w:bCs/>
    </w:rPr>
  </w:style>
  <w:style w:type="character" w:customStyle="1" w:styleId="CorpodetextoChar">
    <w:name w:val="Corpo de texto Char"/>
    <w:link w:val="Corpodetexto"/>
    <w:locked/>
    <w:rsid w:val="007E1770"/>
    <w:rPr>
      <w:rFonts w:ascii="Arial" w:eastAsia="Times New Roman" w:hAnsi="Arial" w:cs="Arial" w:hint="default"/>
      <w:b/>
      <w:bCs/>
      <w:sz w:val="24"/>
      <w:szCs w:val="24"/>
      <w:lang w:eastAsia="ar-SA"/>
    </w:rPr>
  </w:style>
  <w:style w:type="paragraph" w:styleId="Assuntodocomentrio">
    <w:name w:val="annotation subject"/>
    <w:basedOn w:val="Textodecomentrio"/>
    <w:next w:val="Textodecomentrio"/>
    <w:link w:val="AssuntodocomentrioChar"/>
    <w:uiPriority w:val="99"/>
    <w:semiHidden/>
    <w:unhideWhenUsed/>
    <w:rsid w:val="007E1770"/>
    <w:rPr>
      <w:b/>
      <w:bCs/>
    </w:rPr>
  </w:style>
  <w:style w:type="character" w:customStyle="1" w:styleId="AssuntodocomentrioChar">
    <w:name w:val="Assunto do comentário Char"/>
    <w:link w:val="Assuntodocomentrio"/>
    <w:uiPriority w:val="99"/>
    <w:semiHidden/>
    <w:locked/>
    <w:rsid w:val="007E1770"/>
    <w:rPr>
      <w:rFonts w:ascii="Times New Roman" w:eastAsia="Times New Roman" w:hAnsi="Times New Roman" w:cs="Times New Roman" w:hint="default"/>
      <w:b/>
      <w:bCs/>
      <w:lang w:eastAsia="ar-SA"/>
    </w:rPr>
  </w:style>
  <w:style w:type="paragraph" w:styleId="Textodebalo">
    <w:name w:val="Balloon Text"/>
    <w:basedOn w:val="Normal"/>
    <w:link w:val="TextodebaloChar"/>
    <w:uiPriority w:val="99"/>
    <w:semiHidden/>
    <w:unhideWhenUsed/>
    <w:rsid w:val="007E1770"/>
    <w:rPr>
      <w:rFonts w:ascii="Tahoma" w:hAnsi="Tahoma"/>
      <w:sz w:val="16"/>
      <w:szCs w:val="16"/>
    </w:rPr>
  </w:style>
  <w:style w:type="character" w:customStyle="1" w:styleId="TextodebaloChar">
    <w:name w:val="Texto de balão Char"/>
    <w:link w:val="Textodebalo"/>
    <w:uiPriority w:val="99"/>
    <w:semiHidden/>
    <w:locked/>
    <w:rsid w:val="007E1770"/>
    <w:rPr>
      <w:rFonts w:ascii="Tahoma" w:eastAsia="Times New Roman" w:hAnsi="Tahoma" w:cs="Tahoma" w:hint="default"/>
      <w:sz w:val="16"/>
      <w:szCs w:val="16"/>
      <w:lang w:eastAsia="ar-SA"/>
    </w:rPr>
  </w:style>
  <w:style w:type="paragraph" w:styleId="PargrafodaLista">
    <w:name w:val="List Paragraph"/>
    <w:basedOn w:val="Normal"/>
    <w:uiPriority w:val="1"/>
    <w:semiHidden/>
    <w:qFormat/>
    <w:rsid w:val="007E1770"/>
    <w:pPr>
      <w:ind w:left="708"/>
    </w:pPr>
  </w:style>
  <w:style w:type="paragraph" w:styleId="CabealhodoSumrio">
    <w:name w:val="TOC Heading"/>
    <w:basedOn w:val="Ttulo1"/>
    <w:next w:val="Normal"/>
    <w:uiPriority w:val="39"/>
    <w:semiHidden/>
    <w:unhideWhenUsed/>
    <w:qFormat/>
    <w:rsid w:val="007E1770"/>
    <w:pPr>
      <w:outlineLvl w:val="9"/>
    </w:pPr>
  </w:style>
  <w:style w:type="paragraph" w:customStyle="1" w:styleId="fr">
    <w:name w:val="fr"/>
    <w:basedOn w:val="Normal"/>
    <w:uiPriority w:val="99"/>
    <w:semiHidden/>
    <w:rsid w:val="007E1770"/>
    <w:pPr>
      <w:suppressAutoHyphens w:val="0"/>
      <w:spacing w:before="100" w:beforeAutospacing="1" w:after="100" w:afterAutospacing="1"/>
    </w:pPr>
  </w:style>
  <w:style w:type="character" w:styleId="Refdecomentrio">
    <w:name w:val="annotation reference"/>
    <w:uiPriority w:val="99"/>
    <w:semiHidden/>
    <w:unhideWhenUsed/>
    <w:rsid w:val="007E1770"/>
    <w:rPr>
      <w:sz w:val="16"/>
      <w:szCs w:val="16"/>
    </w:rPr>
  </w:style>
  <w:style w:type="character" w:customStyle="1" w:styleId="Caracteresdenotaderodap">
    <w:name w:val="Caracteres de nota de rodapé"/>
    <w:basedOn w:val="Fontepargpadro"/>
    <w:rsid w:val="007E1770"/>
  </w:style>
  <w:style w:type="character" w:customStyle="1" w:styleId="MenoPendente1">
    <w:name w:val="Menção Pendente1"/>
    <w:uiPriority w:val="99"/>
    <w:semiHidden/>
    <w:rsid w:val="007E1770"/>
    <w:rPr>
      <w:color w:val="605E5C"/>
      <w:shd w:val="clear" w:color="auto" w:fill="E1DFDD"/>
    </w:rPr>
  </w:style>
  <w:style w:type="table" w:styleId="Tabelacomgrade">
    <w:name w:val="Table Grid"/>
    <w:basedOn w:val="Tabelanormal"/>
    <w:uiPriority w:val="59"/>
    <w:rsid w:val="008E5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084257"/>
    <w:rPr>
      <w:color w:val="808080"/>
    </w:rPr>
  </w:style>
  <w:style w:type="paragraph" w:styleId="ndicedeilustraes">
    <w:name w:val="table of figures"/>
    <w:basedOn w:val="Normal"/>
    <w:next w:val="Normal"/>
    <w:uiPriority w:val="99"/>
    <w:unhideWhenUsed/>
    <w:rsid w:val="007035F0"/>
    <w:pPr>
      <w:ind w:left="480" w:hanging="480"/>
    </w:pPr>
    <w:rPr>
      <w:rFonts w:asciiTheme="minorHAnsi" w:hAnsiTheme="minorHAnsi" w:cstheme="minorHAnsi"/>
      <w:smallCaps/>
      <w:sz w:val="20"/>
      <w:szCs w:val="20"/>
    </w:rPr>
  </w:style>
  <w:style w:type="paragraph" w:styleId="Pr-formataoHTML">
    <w:name w:val="HTML Preformatted"/>
    <w:basedOn w:val="Normal"/>
    <w:link w:val="Pr-formataoHTMLChar"/>
    <w:uiPriority w:val="99"/>
    <w:semiHidden/>
    <w:unhideWhenUsed/>
    <w:rsid w:val="005F4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F461F"/>
    <w:rPr>
      <w:rFonts w:ascii="Courier New" w:eastAsia="Times New Roman" w:hAnsi="Courier New" w:cs="Courier New"/>
      <w:sz w:val="20"/>
      <w:szCs w:val="20"/>
    </w:rPr>
  </w:style>
  <w:style w:type="paragraph" w:styleId="Bibliografia">
    <w:name w:val="Bibliography"/>
    <w:basedOn w:val="Normal"/>
    <w:next w:val="Normal"/>
    <w:uiPriority w:val="37"/>
    <w:unhideWhenUsed/>
    <w:rsid w:val="00636375"/>
    <w:pPr>
      <w:suppressAutoHyphens w:val="0"/>
      <w:spacing w:after="160" w:line="259" w:lineRule="auto"/>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8340262">
      <w:bodyDiv w:val="1"/>
      <w:marLeft w:val="0"/>
      <w:marRight w:val="0"/>
      <w:marTop w:val="0"/>
      <w:marBottom w:val="0"/>
      <w:divBdr>
        <w:top w:val="none" w:sz="0" w:space="0" w:color="auto"/>
        <w:left w:val="none" w:sz="0" w:space="0" w:color="auto"/>
        <w:bottom w:val="none" w:sz="0" w:space="0" w:color="auto"/>
        <w:right w:val="none" w:sz="0" w:space="0" w:color="auto"/>
      </w:divBdr>
    </w:div>
    <w:div w:id="8723511">
      <w:bodyDiv w:val="1"/>
      <w:marLeft w:val="0"/>
      <w:marRight w:val="0"/>
      <w:marTop w:val="0"/>
      <w:marBottom w:val="0"/>
      <w:divBdr>
        <w:top w:val="none" w:sz="0" w:space="0" w:color="auto"/>
        <w:left w:val="none" w:sz="0" w:space="0" w:color="auto"/>
        <w:bottom w:val="none" w:sz="0" w:space="0" w:color="auto"/>
        <w:right w:val="none" w:sz="0" w:space="0" w:color="auto"/>
      </w:divBdr>
    </w:div>
    <w:div w:id="14886577">
      <w:bodyDiv w:val="1"/>
      <w:marLeft w:val="0"/>
      <w:marRight w:val="0"/>
      <w:marTop w:val="0"/>
      <w:marBottom w:val="0"/>
      <w:divBdr>
        <w:top w:val="none" w:sz="0" w:space="0" w:color="auto"/>
        <w:left w:val="none" w:sz="0" w:space="0" w:color="auto"/>
        <w:bottom w:val="none" w:sz="0" w:space="0" w:color="auto"/>
        <w:right w:val="none" w:sz="0" w:space="0" w:color="auto"/>
      </w:divBdr>
    </w:div>
    <w:div w:id="21782711">
      <w:bodyDiv w:val="1"/>
      <w:marLeft w:val="0"/>
      <w:marRight w:val="0"/>
      <w:marTop w:val="0"/>
      <w:marBottom w:val="0"/>
      <w:divBdr>
        <w:top w:val="none" w:sz="0" w:space="0" w:color="auto"/>
        <w:left w:val="none" w:sz="0" w:space="0" w:color="auto"/>
        <w:bottom w:val="none" w:sz="0" w:space="0" w:color="auto"/>
        <w:right w:val="none" w:sz="0" w:space="0" w:color="auto"/>
      </w:divBdr>
    </w:div>
    <w:div w:id="25373464">
      <w:bodyDiv w:val="1"/>
      <w:marLeft w:val="0"/>
      <w:marRight w:val="0"/>
      <w:marTop w:val="0"/>
      <w:marBottom w:val="0"/>
      <w:divBdr>
        <w:top w:val="none" w:sz="0" w:space="0" w:color="auto"/>
        <w:left w:val="none" w:sz="0" w:space="0" w:color="auto"/>
        <w:bottom w:val="none" w:sz="0" w:space="0" w:color="auto"/>
        <w:right w:val="none" w:sz="0" w:space="0" w:color="auto"/>
      </w:divBdr>
    </w:div>
    <w:div w:id="31155571">
      <w:bodyDiv w:val="1"/>
      <w:marLeft w:val="0"/>
      <w:marRight w:val="0"/>
      <w:marTop w:val="0"/>
      <w:marBottom w:val="0"/>
      <w:divBdr>
        <w:top w:val="none" w:sz="0" w:space="0" w:color="auto"/>
        <w:left w:val="none" w:sz="0" w:space="0" w:color="auto"/>
        <w:bottom w:val="none" w:sz="0" w:space="0" w:color="auto"/>
        <w:right w:val="none" w:sz="0" w:space="0" w:color="auto"/>
      </w:divBdr>
    </w:div>
    <w:div w:id="32197109">
      <w:bodyDiv w:val="1"/>
      <w:marLeft w:val="0"/>
      <w:marRight w:val="0"/>
      <w:marTop w:val="0"/>
      <w:marBottom w:val="0"/>
      <w:divBdr>
        <w:top w:val="none" w:sz="0" w:space="0" w:color="auto"/>
        <w:left w:val="none" w:sz="0" w:space="0" w:color="auto"/>
        <w:bottom w:val="none" w:sz="0" w:space="0" w:color="auto"/>
        <w:right w:val="none" w:sz="0" w:space="0" w:color="auto"/>
      </w:divBdr>
    </w:div>
    <w:div w:id="39600667">
      <w:bodyDiv w:val="1"/>
      <w:marLeft w:val="0"/>
      <w:marRight w:val="0"/>
      <w:marTop w:val="0"/>
      <w:marBottom w:val="0"/>
      <w:divBdr>
        <w:top w:val="none" w:sz="0" w:space="0" w:color="auto"/>
        <w:left w:val="none" w:sz="0" w:space="0" w:color="auto"/>
        <w:bottom w:val="none" w:sz="0" w:space="0" w:color="auto"/>
        <w:right w:val="none" w:sz="0" w:space="0" w:color="auto"/>
      </w:divBdr>
    </w:div>
    <w:div w:id="42336374">
      <w:bodyDiv w:val="1"/>
      <w:marLeft w:val="0"/>
      <w:marRight w:val="0"/>
      <w:marTop w:val="0"/>
      <w:marBottom w:val="0"/>
      <w:divBdr>
        <w:top w:val="none" w:sz="0" w:space="0" w:color="auto"/>
        <w:left w:val="none" w:sz="0" w:space="0" w:color="auto"/>
        <w:bottom w:val="none" w:sz="0" w:space="0" w:color="auto"/>
        <w:right w:val="none" w:sz="0" w:space="0" w:color="auto"/>
      </w:divBdr>
    </w:div>
    <w:div w:id="47147229">
      <w:bodyDiv w:val="1"/>
      <w:marLeft w:val="0"/>
      <w:marRight w:val="0"/>
      <w:marTop w:val="0"/>
      <w:marBottom w:val="0"/>
      <w:divBdr>
        <w:top w:val="none" w:sz="0" w:space="0" w:color="auto"/>
        <w:left w:val="none" w:sz="0" w:space="0" w:color="auto"/>
        <w:bottom w:val="none" w:sz="0" w:space="0" w:color="auto"/>
        <w:right w:val="none" w:sz="0" w:space="0" w:color="auto"/>
      </w:divBdr>
    </w:div>
    <w:div w:id="49109541">
      <w:bodyDiv w:val="1"/>
      <w:marLeft w:val="0"/>
      <w:marRight w:val="0"/>
      <w:marTop w:val="0"/>
      <w:marBottom w:val="0"/>
      <w:divBdr>
        <w:top w:val="none" w:sz="0" w:space="0" w:color="auto"/>
        <w:left w:val="none" w:sz="0" w:space="0" w:color="auto"/>
        <w:bottom w:val="none" w:sz="0" w:space="0" w:color="auto"/>
        <w:right w:val="none" w:sz="0" w:space="0" w:color="auto"/>
      </w:divBdr>
    </w:div>
    <w:div w:id="58139430">
      <w:bodyDiv w:val="1"/>
      <w:marLeft w:val="0"/>
      <w:marRight w:val="0"/>
      <w:marTop w:val="0"/>
      <w:marBottom w:val="0"/>
      <w:divBdr>
        <w:top w:val="none" w:sz="0" w:space="0" w:color="auto"/>
        <w:left w:val="none" w:sz="0" w:space="0" w:color="auto"/>
        <w:bottom w:val="none" w:sz="0" w:space="0" w:color="auto"/>
        <w:right w:val="none" w:sz="0" w:space="0" w:color="auto"/>
      </w:divBdr>
    </w:div>
    <w:div w:id="60905937">
      <w:bodyDiv w:val="1"/>
      <w:marLeft w:val="0"/>
      <w:marRight w:val="0"/>
      <w:marTop w:val="0"/>
      <w:marBottom w:val="0"/>
      <w:divBdr>
        <w:top w:val="none" w:sz="0" w:space="0" w:color="auto"/>
        <w:left w:val="none" w:sz="0" w:space="0" w:color="auto"/>
        <w:bottom w:val="none" w:sz="0" w:space="0" w:color="auto"/>
        <w:right w:val="none" w:sz="0" w:space="0" w:color="auto"/>
      </w:divBdr>
    </w:div>
    <w:div w:id="63840310">
      <w:bodyDiv w:val="1"/>
      <w:marLeft w:val="0"/>
      <w:marRight w:val="0"/>
      <w:marTop w:val="0"/>
      <w:marBottom w:val="0"/>
      <w:divBdr>
        <w:top w:val="none" w:sz="0" w:space="0" w:color="auto"/>
        <w:left w:val="none" w:sz="0" w:space="0" w:color="auto"/>
        <w:bottom w:val="none" w:sz="0" w:space="0" w:color="auto"/>
        <w:right w:val="none" w:sz="0" w:space="0" w:color="auto"/>
      </w:divBdr>
    </w:div>
    <w:div w:id="68232225">
      <w:bodyDiv w:val="1"/>
      <w:marLeft w:val="0"/>
      <w:marRight w:val="0"/>
      <w:marTop w:val="0"/>
      <w:marBottom w:val="0"/>
      <w:divBdr>
        <w:top w:val="none" w:sz="0" w:space="0" w:color="auto"/>
        <w:left w:val="none" w:sz="0" w:space="0" w:color="auto"/>
        <w:bottom w:val="none" w:sz="0" w:space="0" w:color="auto"/>
        <w:right w:val="none" w:sz="0" w:space="0" w:color="auto"/>
      </w:divBdr>
    </w:div>
    <w:div w:id="72167876">
      <w:bodyDiv w:val="1"/>
      <w:marLeft w:val="0"/>
      <w:marRight w:val="0"/>
      <w:marTop w:val="0"/>
      <w:marBottom w:val="0"/>
      <w:divBdr>
        <w:top w:val="none" w:sz="0" w:space="0" w:color="auto"/>
        <w:left w:val="none" w:sz="0" w:space="0" w:color="auto"/>
        <w:bottom w:val="none" w:sz="0" w:space="0" w:color="auto"/>
        <w:right w:val="none" w:sz="0" w:space="0" w:color="auto"/>
      </w:divBdr>
    </w:div>
    <w:div w:id="73625860">
      <w:bodyDiv w:val="1"/>
      <w:marLeft w:val="0"/>
      <w:marRight w:val="0"/>
      <w:marTop w:val="0"/>
      <w:marBottom w:val="0"/>
      <w:divBdr>
        <w:top w:val="none" w:sz="0" w:space="0" w:color="auto"/>
        <w:left w:val="none" w:sz="0" w:space="0" w:color="auto"/>
        <w:bottom w:val="none" w:sz="0" w:space="0" w:color="auto"/>
        <w:right w:val="none" w:sz="0" w:space="0" w:color="auto"/>
      </w:divBdr>
    </w:div>
    <w:div w:id="80831351">
      <w:bodyDiv w:val="1"/>
      <w:marLeft w:val="0"/>
      <w:marRight w:val="0"/>
      <w:marTop w:val="0"/>
      <w:marBottom w:val="0"/>
      <w:divBdr>
        <w:top w:val="none" w:sz="0" w:space="0" w:color="auto"/>
        <w:left w:val="none" w:sz="0" w:space="0" w:color="auto"/>
        <w:bottom w:val="none" w:sz="0" w:space="0" w:color="auto"/>
        <w:right w:val="none" w:sz="0" w:space="0" w:color="auto"/>
      </w:divBdr>
    </w:div>
    <w:div w:id="92946395">
      <w:bodyDiv w:val="1"/>
      <w:marLeft w:val="0"/>
      <w:marRight w:val="0"/>
      <w:marTop w:val="0"/>
      <w:marBottom w:val="0"/>
      <w:divBdr>
        <w:top w:val="none" w:sz="0" w:space="0" w:color="auto"/>
        <w:left w:val="none" w:sz="0" w:space="0" w:color="auto"/>
        <w:bottom w:val="none" w:sz="0" w:space="0" w:color="auto"/>
        <w:right w:val="none" w:sz="0" w:space="0" w:color="auto"/>
      </w:divBdr>
    </w:div>
    <w:div w:id="98837459">
      <w:bodyDiv w:val="1"/>
      <w:marLeft w:val="0"/>
      <w:marRight w:val="0"/>
      <w:marTop w:val="0"/>
      <w:marBottom w:val="0"/>
      <w:divBdr>
        <w:top w:val="none" w:sz="0" w:space="0" w:color="auto"/>
        <w:left w:val="none" w:sz="0" w:space="0" w:color="auto"/>
        <w:bottom w:val="none" w:sz="0" w:space="0" w:color="auto"/>
        <w:right w:val="none" w:sz="0" w:space="0" w:color="auto"/>
      </w:divBdr>
    </w:div>
    <w:div w:id="118378612">
      <w:bodyDiv w:val="1"/>
      <w:marLeft w:val="0"/>
      <w:marRight w:val="0"/>
      <w:marTop w:val="0"/>
      <w:marBottom w:val="0"/>
      <w:divBdr>
        <w:top w:val="none" w:sz="0" w:space="0" w:color="auto"/>
        <w:left w:val="none" w:sz="0" w:space="0" w:color="auto"/>
        <w:bottom w:val="none" w:sz="0" w:space="0" w:color="auto"/>
        <w:right w:val="none" w:sz="0" w:space="0" w:color="auto"/>
      </w:divBdr>
    </w:div>
    <w:div w:id="119735285">
      <w:bodyDiv w:val="1"/>
      <w:marLeft w:val="0"/>
      <w:marRight w:val="0"/>
      <w:marTop w:val="0"/>
      <w:marBottom w:val="0"/>
      <w:divBdr>
        <w:top w:val="none" w:sz="0" w:space="0" w:color="auto"/>
        <w:left w:val="none" w:sz="0" w:space="0" w:color="auto"/>
        <w:bottom w:val="none" w:sz="0" w:space="0" w:color="auto"/>
        <w:right w:val="none" w:sz="0" w:space="0" w:color="auto"/>
      </w:divBdr>
    </w:div>
    <w:div w:id="122769401">
      <w:bodyDiv w:val="1"/>
      <w:marLeft w:val="0"/>
      <w:marRight w:val="0"/>
      <w:marTop w:val="0"/>
      <w:marBottom w:val="0"/>
      <w:divBdr>
        <w:top w:val="none" w:sz="0" w:space="0" w:color="auto"/>
        <w:left w:val="none" w:sz="0" w:space="0" w:color="auto"/>
        <w:bottom w:val="none" w:sz="0" w:space="0" w:color="auto"/>
        <w:right w:val="none" w:sz="0" w:space="0" w:color="auto"/>
      </w:divBdr>
    </w:div>
    <w:div w:id="141848233">
      <w:bodyDiv w:val="1"/>
      <w:marLeft w:val="0"/>
      <w:marRight w:val="0"/>
      <w:marTop w:val="0"/>
      <w:marBottom w:val="0"/>
      <w:divBdr>
        <w:top w:val="none" w:sz="0" w:space="0" w:color="auto"/>
        <w:left w:val="none" w:sz="0" w:space="0" w:color="auto"/>
        <w:bottom w:val="none" w:sz="0" w:space="0" w:color="auto"/>
        <w:right w:val="none" w:sz="0" w:space="0" w:color="auto"/>
      </w:divBdr>
    </w:div>
    <w:div w:id="164322329">
      <w:bodyDiv w:val="1"/>
      <w:marLeft w:val="0"/>
      <w:marRight w:val="0"/>
      <w:marTop w:val="0"/>
      <w:marBottom w:val="0"/>
      <w:divBdr>
        <w:top w:val="none" w:sz="0" w:space="0" w:color="auto"/>
        <w:left w:val="none" w:sz="0" w:space="0" w:color="auto"/>
        <w:bottom w:val="none" w:sz="0" w:space="0" w:color="auto"/>
        <w:right w:val="none" w:sz="0" w:space="0" w:color="auto"/>
      </w:divBdr>
    </w:div>
    <w:div w:id="169757376">
      <w:bodyDiv w:val="1"/>
      <w:marLeft w:val="0"/>
      <w:marRight w:val="0"/>
      <w:marTop w:val="0"/>
      <w:marBottom w:val="0"/>
      <w:divBdr>
        <w:top w:val="none" w:sz="0" w:space="0" w:color="auto"/>
        <w:left w:val="none" w:sz="0" w:space="0" w:color="auto"/>
        <w:bottom w:val="none" w:sz="0" w:space="0" w:color="auto"/>
        <w:right w:val="none" w:sz="0" w:space="0" w:color="auto"/>
      </w:divBdr>
    </w:div>
    <w:div w:id="171652112">
      <w:bodyDiv w:val="1"/>
      <w:marLeft w:val="0"/>
      <w:marRight w:val="0"/>
      <w:marTop w:val="0"/>
      <w:marBottom w:val="0"/>
      <w:divBdr>
        <w:top w:val="none" w:sz="0" w:space="0" w:color="auto"/>
        <w:left w:val="none" w:sz="0" w:space="0" w:color="auto"/>
        <w:bottom w:val="none" w:sz="0" w:space="0" w:color="auto"/>
        <w:right w:val="none" w:sz="0" w:space="0" w:color="auto"/>
      </w:divBdr>
    </w:div>
    <w:div w:id="172500443">
      <w:bodyDiv w:val="1"/>
      <w:marLeft w:val="0"/>
      <w:marRight w:val="0"/>
      <w:marTop w:val="0"/>
      <w:marBottom w:val="0"/>
      <w:divBdr>
        <w:top w:val="none" w:sz="0" w:space="0" w:color="auto"/>
        <w:left w:val="none" w:sz="0" w:space="0" w:color="auto"/>
        <w:bottom w:val="none" w:sz="0" w:space="0" w:color="auto"/>
        <w:right w:val="none" w:sz="0" w:space="0" w:color="auto"/>
      </w:divBdr>
    </w:div>
    <w:div w:id="181941221">
      <w:bodyDiv w:val="1"/>
      <w:marLeft w:val="0"/>
      <w:marRight w:val="0"/>
      <w:marTop w:val="0"/>
      <w:marBottom w:val="0"/>
      <w:divBdr>
        <w:top w:val="none" w:sz="0" w:space="0" w:color="auto"/>
        <w:left w:val="none" w:sz="0" w:space="0" w:color="auto"/>
        <w:bottom w:val="none" w:sz="0" w:space="0" w:color="auto"/>
        <w:right w:val="none" w:sz="0" w:space="0" w:color="auto"/>
      </w:divBdr>
    </w:div>
    <w:div w:id="184172111">
      <w:bodyDiv w:val="1"/>
      <w:marLeft w:val="0"/>
      <w:marRight w:val="0"/>
      <w:marTop w:val="0"/>
      <w:marBottom w:val="0"/>
      <w:divBdr>
        <w:top w:val="none" w:sz="0" w:space="0" w:color="auto"/>
        <w:left w:val="none" w:sz="0" w:space="0" w:color="auto"/>
        <w:bottom w:val="none" w:sz="0" w:space="0" w:color="auto"/>
        <w:right w:val="none" w:sz="0" w:space="0" w:color="auto"/>
      </w:divBdr>
    </w:div>
    <w:div w:id="191965527">
      <w:bodyDiv w:val="1"/>
      <w:marLeft w:val="0"/>
      <w:marRight w:val="0"/>
      <w:marTop w:val="0"/>
      <w:marBottom w:val="0"/>
      <w:divBdr>
        <w:top w:val="none" w:sz="0" w:space="0" w:color="auto"/>
        <w:left w:val="none" w:sz="0" w:space="0" w:color="auto"/>
        <w:bottom w:val="none" w:sz="0" w:space="0" w:color="auto"/>
        <w:right w:val="none" w:sz="0" w:space="0" w:color="auto"/>
      </w:divBdr>
    </w:div>
    <w:div w:id="200896704">
      <w:bodyDiv w:val="1"/>
      <w:marLeft w:val="0"/>
      <w:marRight w:val="0"/>
      <w:marTop w:val="0"/>
      <w:marBottom w:val="0"/>
      <w:divBdr>
        <w:top w:val="none" w:sz="0" w:space="0" w:color="auto"/>
        <w:left w:val="none" w:sz="0" w:space="0" w:color="auto"/>
        <w:bottom w:val="none" w:sz="0" w:space="0" w:color="auto"/>
        <w:right w:val="none" w:sz="0" w:space="0" w:color="auto"/>
      </w:divBdr>
    </w:div>
    <w:div w:id="201286992">
      <w:bodyDiv w:val="1"/>
      <w:marLeft w:val="0"/>
      <w:marRight w:val="0"/>
      <w:marTop w:val="0"/>
      <w:marBottom w:val="0"/>
      <w:divBdr>
        <w:top w:val="none" w:sz="0" w:space="0" w:color="auto"/>
        <w:left w:val="none" w:sz="0" w:space="0" w:color="auto"/>
        <w:bottom w:val="none" w:sz="0" w:space="0" w:color="auto"/>
        <w:right w:val="none" w:sz="0" w:space="0" w:color="auto"/>
      </w:divBdr>
    </w:div>
    <w:div w:id="207692052">
      <w:bodyDiv w:val="1"/>
      <w:marLeft w:val="0"/>
      <w:marRight w:val="0"/>
      <w:marTop w:val="0"/>
      <w:marBottom w:val="0"/>
      <w:divBdr>
        <w:top w:val="none" w:sz="0" w:space="0" w:color="auto"/>
        <w:left w:val="none" w:sz="0" w:space="0" w:color="auto"/>
        <w:bottom w:val="none" w:sz="0" w:space="0" w:color="auto"/>
        <w:right w:val="none" w:sz="0" w:space="0" w:color="auto"/>
      </w:divBdr>
    </w:div>
    <w:div w:id="214506019">
      <w:bodyDiv w:val="1"/>
      <w:marLeft w:val="0"/>
      <w:marRight w:val="0"/>
      <w:marTop w:val="0"/>
      <w:marBottom w:val="0"/>
      <w:divBdr>
        <w:top w:val="none" w:sz="0" w:space="0" w:color="auto"/>
        <w:left w:val="none" w:sz="0" w:space="0" w:color="auto"/>
        <w:bottom w:val="none" w:sz="0" w:space="0" w:color="auto"/>
        <w:right w:val="none" w:sz="0" w:space="0" w:color="auto"/>
      </w:divBdr>
    </w:div>
    <w:div w:id="214509028">
      <w:bodyDiv w:val="1"/>
      <w:marLeft w:val="0"/>
      <w:marRight w:val="0"/>
      <w:marTop w:val="0"/>
      <w:marBottom w:val="0"/>
      <w:divBdr>
        <w:top w:val="none" w:sz="0" w:space="0" w:color="auto"/>
        <w:left w:val="none" w:sz="0" w:space="0" w:color="auto"/>
        <w:bottom w:val="none" w:sz="0" w:space="0" w:color="auto"/>
        <w:right w:val="none" w:sz="0" w:space="0" w:color="auto"/>
      </w:divBdr>
    </w:div>
    <w:div w:id="214585689">
      <w:bodyDiv w:val="1"/>
      <w:marLeft w:val="0"/>
      <w:marRight w:val="0"/>
      <w:marTop w:val="0"/>
      <w:marBottom w:val="0"/>
      <w:divBdr>
        <w:top w:val="none" w:sz="0" w:space="0" w:color="auto"/>
        <w:left w:val="none" w:sz="0" w:space="0" w:color="auto"/>
        <w:bottom w:val="none" w:sz="0" w:space="0" w:color="auto"/>
        <w:right w:val="none" w:sz="0" w:space="0" w:color="auto"/>
      </w:divBdr>
    </w:div>
    <w:div w:id="217132092">
      <w:bodyDiv w:val="1"/>
      <w:marLeft w:val="0"/>
      <w:marRight w:val="0"/>
      <w:marTop w:val="0"/>
      <w:marBottom w:val="0"/>
      <w:divBdr>
        <w:top w:val="none" w:sz="0" w:space="0" w:color="auto"/>
        <w:left w:val="none" w:sz="0" w:space="0" w:color="auto"/>
        <w:bottom w:val="none" w:sz="0" w:space="0" w:color="auto"/>
        <w:right w:val="none" w:sz="0" w:space="0" w:color="auto"/>
      </w:divBdr>
    </w:div>
    <w:div w:id="217789301">
      <w:bodyDiv w:val="1"/>
      <w:marLeft w:val="0"/>
      <w:marRight w:val="0"/>
      <w:marTop w:val="0"/>
      <w:marBottom w:val="0"/>
      <w:divBdr>
        <w:top w:val="none" w:sz="0" w:space="0" w:color="auto"/>
        <w:left w:val="none" w:sz="0" w:space="0" w:color="auto"/>
        <w:bottom w:val="none" w:sz="0" w:space="0" w:color="auto"/>
        <w:right w:val="none" w:sz="0" w:space="0" w:color="auto"/>
      </w:divBdr>
    </w:div>
    <w:div w:id="223613358">
      <w:bodyDiv w:val="1"/>
      <w:marLeft w:val="0"/>
      <w:marRight w:val="0"/>
      <w:marTop w:val="0"/>
      <w:marBottom w:val="0"/>
      <w:divBdr>
        <w:top w:val="none" w:sz="0" w:space="0" w:color="auto"/>
        <w:left w:val="none" w:sz="0" w:space="0" w:color="auto"/>
        <w:bottom w:val="none" w:sz="0" w:space="0" w:color="auto"/>
        <w:right w:val="none" w:sz="0" w:space="0" w:color="auto"/>
      </w:divBdr>
    </w:div>
    <w:div w:id="224218142">
      <w:bodyDiv w:val="1"/>
      <w:marLeft w:val="0"/>
      <w:marRight w:val="0"/>
      <w:marTop w:val="0"/>
      <w:marBottom w:val="0"/>
      <w:divBdr>
        <w:top w:val="none" w:sz="0" w:space="0" w:color="auto"/>
        <w:left w:val="none" w:sz="0" w:space="0" w:color="auto"/>
        <w:bottom w:val="none" w:sz="0" w:space="0" w:color="auto"/>
        <w:right w:val="none" w:sz="0" w:space="0" w:color="auto"/>
      </w:divBdr>
    </w:div>
    <w:div w:id="226694036">
      <w:bodyDiv w:val="1"/>
      <w:marLeft w:val="0"/>
      <w:marRight w:val="0"/>
      <w:marTop w:val="0"/>
      <w:marBottom w:val="0"/>
      <w:divBdr>
        <w:top w:val="none" w:sz="0" w:space="0" w:color="auto"/>
        <w:left w:val="none" w:sz="0" w:space="0" w:color="auto"/>
        <w:bottom w:val="none" w:sz="0" w:space="0" w:color="auto"/>
        <w:right w:val="none" w:sz="0" w:space="0" w:color="auto"/>
      </w:divBdr>
    </w:div>
    <w:div w:id="228853383">
      <w:bodyDiv w:val="1"/>
      <w:marLeft w:val="0"/>
      <w:marRight w:val="0"/>
      <w:marTop w:val="0"/>
      <w:marBottom w:val="0"/>
      <w:divBdr>
        <w:top w:val="none" w:sz="0" w:space="0" w:color="auto"/>
        <w:left w:val="none" w:sz="0" w:space="0" w:color="auto"/>
        <w:bottom w:val="none" w:sz="0" w:space="0" w:color="auto"/>
        <w:right w:val="none" w:sz="0" w:space="0" w:color="auto"/>
      </w:divBdr>
    </w:div>
    <w:div w:id="243608465">
      <w:bodyDiv w:val="1"/>
      <w:marLeft w:val="0"/>
      <w:marRight w:val="0"/>
      <w:marTop w:val="0"/>
      <w:marBottom w:val="0"/>
      <w:divBdr>
        <w:top w:val="none" w:sz="0" w:space="0" w:color="auto"/>
        <w:left w:val="none" w:sz="0" w:space="0" w:color="auto"/>
        <w:bottom w:val="none" w:sz="0" w:space="0" w:color="auto"/>
        <w:right w:val="none" w:sz="0" w:space="0" w:color="auto"/>
      </w:divBdr>
    </w:div>
    <w:div w:id="244414900">
      <w:bodyDiv w:val="1"/>
      <w:marLeft w:val="0"/>
      <w:marRight w:val="0"/>
      <w:marTop w:val="0"/>
      <w:marBottom w:val="0"/>
      <w:divBdr>
        <w:top w:val="none" w:sz="0" w:space="0" w:color="auto"/>
        <w:left w:val="none" w:sz="0" w:space="0" w:color="auto"/>
        <w:bottom w:val="none" w:sz="0" w:space="0" w:color="auto"/>
        <w:right w:val="none" w:sz="0" w:space="0" w:color="auto"/>
      </w:divBdr>
    </w:div>
    <w:div w:id="253829620">
      <w:bodyDiv w:val="1"/>
      <w:marLeft w:val="0"/>
      <w:marRight w:val="0"/>
      <w:marTop w:val="0"/>
      <w:marBottom w:val="0"/>
      <w:divBdr>
        <w:top w:val="none" w:sz="0" w:space="0" w:color="auto"/>
        <w:left w:val="none" w:sz="0" w:space="0" w:color="auto"/>
        <w:bottom w:val="none" w:sz="0" w:space="0" w:color="auto"/>
        <w:right w:val="none" w:sz="0" w:space="0" w:color="auto"/>
      </w:divBdr>
    </w:div>
    <w:div w:id="256794307">
      <w:bodyDiv w:val="1"/>
      <w:marLeft w:val="0"/>
      <w:marRight w:val="0"/>
      <w:marTop w:val="0"/>
      <w:marBottom w:val="0"/>
      <w:divBdr>
        <w:top w:val="none" w:sz="0" w:space="0" w:color="auto"/>
        <w:left w:val="none" w:sz="0" w:space="0" w:color="auto"/>
        <w:bottom w:val="none" w:sz="0" w:space="0" w:color="auto"/>
        <w:right w:val="none" w:sz="0" w:space="0" w:color="auto"/>
      </w:divBdr>
    </w:div>
    <w:div w:id="258754945">
      <w:bodyDiv w:val="1"/>
      <w:marLeft w:val="0"/>
      <w:marRight w:val="0"/>
      <w:marTop w:val="0"/>
      <w:marBottom w:val="0"/>
      <w:divBdr>
        <w:top w:val="none" w:sz="0" w:space="0" w:color="auto"/>
        <w:left w:val="none" w:sz="0" w:space="0" w:color="auto"/>
        <w:bottom w:val="none" w:sz="0" w:space="0" w:color="auto"/>
        <w:right w:val="none" w:sz="0" w:space="0" w:color="auto"/>
      </w:divBdr>
    </w:div>
    <w:div w:id="264508341">
      <w:bodyDiv w:val="1"/>
      <w:marLeft w:val="0"/>
      <w:marRight w:val="0"/>
      <w:marTop w:val="0"/>
      <w:marBottom w:val="0"/>
      <w:divBdr>
        <w:top w:val="none" w:sz="0" w:space="0" w:color="auto"/>
        <w:left w:val="none" w:sz="0" w:space="0" w:color="auto"/>
        <w:bottom w:val="none" w:sz="0" w:space="0" w:color="auto"/>
        <w:right w:val="none" w:sz="0" w:space="0" w:color="auto"/>
      </w:divBdr>
    </w:div>
    <w:div w:id="279654675">
      <w:bodyDiv w:val="1"/>
      <w:marLeft w:val="0"/>
      <w:marRight w:val="0"/>
      <w:marTop w:val="0"/>
      <w:marBottom w:val="0"/>
      <w:divBdr>
        <w:top w:val="none" w:sz="0" w:space="0" w:color="auto"/>
        <w:left w:val="none" w:sz="0" w:space="0" w:color="auto"/>
        <w:bottom w:val="none" w:sz="0" w:space="0" w:color="auto"/>
        <w:right w:val="none" w:sz="0" w:space="0" w:color="auto"/>
      </w:divBdr>
    </w:div>
    <w:div w:id="280496224">
      <w:bodyDiv w:val="1"/>
      <w:marLeft w:val="0"/>
      <w:marRight w:val="0"/>
      <w:marTop w:val="0"/>
      <w:marBottom w:val="0"/>
      <w:divBdr>
        <w:top w:val="none" w:sz="0" w:space="0" w:color="auto"/>
        <w:left w:val="none" w:sz="0" w:space="0" w:color="auto"/>
        <w:bottom w:val="none" w:sz="0" w:space="0" w:color="auto"/>
        <w:right w:val="none" w:sz="0" w:space="0" w:color="auto"/>
      </w:divBdr>
    </w:div>
    <w:div w:id="284963959">
      <w:bodyDiv w:val="1"/>
      <w:marLeft w:val="0"/>
      <w:marRight w:val="0"/>
      <w:marTop w:val="0"/>
      <w:marBottom w:val="0"/>
      <w:divBdr>
        <w:top w:val="none" w:sz="0" w:space="0" w:color="auto"/>
        <w:left w:val="none" w:sz="0" w:space="0" w:color="auto"/>
        <w:bottom w:val="none" w:sz="0" w:space="0" w:color="auto"/>
        <w:right w:val="none" w:sz="0" w:space="0" w:color="auto"/>
      </w:divBdr>
    </w:div>
    <w:div w:id="289943272">
      <w:bodyDiv w:val="1"/>
      <w:marLeft w:val="0"/>
      <w:marRight w:val="0"/>
      <w:marTop w:val="0"/>
      <w:marBottom w:val="0"/>
      <w:divBdr>
        <w:top w:val="none" w:sz="0" w:space="0" w:color="auto"/>
        <w:left w:val="none" w:sz="0" w:space="0" w:color="auto"/>
        <w:bottom w:val="none" w:sz="0" w:space="0" w:color="auto"/>
        <w:right w:val="none" w:sz="0" w:space="0" w:color="auto"/>
      </w:divBdr>
    </w:div>
    <w:div w:id="294415423">
      <w:bodyDiv w:val="1"/>
      <w:marLeft w:val="0"/>
      <w:marRight w:val="0"/>
      <w:marTop w:val="0"/>
      <w:marBottom w:val="0"/>
      <w:divBdr>
        <w:top w:val="none" w:sz="0" w:space="0" w:color="auto"/>
        <w:left w:val="none" w:sz="0" w:space="0" w:color="auto"/>
        <w:bottom w:val="none" w:sz="0" w:space="0" w:color="auto"/>
        <w:right w:val="none" w:sz="0" w:space="0" w:color="auto"/>
      </w:divBdr>
    </w:div>
    <w:div w:id="301234923">
      <w:bodyDiv w:val="1"/>
      <w:marLeft w:val="0"/>
      <w:marRight w:val="0"/>
      <w:marTop w:val="0"/>
      <w:marBottom w:val="0"/>
      <w:divBdr>
        <w:top w:val="none" w:sz="0" w:space="0" w:color="auto"/>
        <w:left w:val="none" w:sz="0" w:space="0" w:color="auto"/>
        <w:bottom w:val="none" w:sz="0" w:space="0" w:color="auto"/>
        <w:right w:val="none" w:sz="0" w:space="0" w:color="auto"/>
      </w:divBdr>
    </w:div>
    <w:div w:id="306715195">
      <w:bodyDiv w:val="1"/>
      <w:marLeft w:val="0"/>
      <w:marRight w:val="0"/>
      <w:marTop w:val="0"/>
      <w:marBottom w:val="0"/>
      <w:divBdr>
        <w:top w:val="none" w:sz="0" w:space="0" w:color="auto"/>
        <w:left w:val="none" w:sz="0" w:space="0" w:color="auto"/>
        <w:bottom w:val="none" w:sz="0" w:space="0" w:color="auto"/>
        <w:right w:val="none" w:sz="0" w:space="0" w:color="auto"/>
      </w:divBdr>
    </w:div>
    <w:div w:id="312028180">
      <w:bodyDiv w:val="1"/>
      <w:marLeft w:val="0"/>
      <w:marRight w:val="0"/>
      <w:marTop w:val="0"/>
      <w:marBottom w:val="0"/>
      <w:divBdr>
        <w:top w:val="none" w:sz="0" w:space="0" w:color="auto"/>
        <w:left w:val="none" w:sz="0" w:space="0" w:color="auto"/>
        <w:bottom w:val="none" w:sz="0" w:space="0" w:color="auto"/>
        <w:right w:val="none" w:sz="0" w:space="0" w:color="auto"/>
      </w:divBdr>
    </w:div>
    <w:div w:id="314997175">
      <w:bodyDiv w:val="1"/>
      <w:marLeft w:val="0"/>
      <w:marRight w:val="0"/>
      <w:marTop w:val="0"/>
      <w:marBottom w:val="0"/>
      <w:divBdr>
        <w:top w:val="none" w:sz="0" w:space="0" w:color="auto"/>
        <w:left w:val="none" w:sz="0" w:space="0" w:color="auto"/>
        <w:bottom w:val="none" w:sz="0" w:space="0" w:color="auto"/>
        <w:right w:val="none" w:sz="0" w:space="0" w:color="auto"/>
      </w:divBdr>
    </w:div>
    <w:div w:id="321853448">
      <w:bodyDiv w:val="1"/>
      <w:marLeft w:val="0"/>
      <w:marRight w:val="0"/>
      <w:marTop w:val="0"/>
      <w:marBottom w:val="0"/>
      <w:divBdr>
        <w:top w:val="none" w:sz="0" w:space="0" w:color="auto"/>
        <w:left w:val="none" w:sz="0" w:space="0" w:color="auto"/>
        <w:bottom w:val="none" w:sz="0" w:space="0" w:color="auto"/>
        <w:right w:val="none" w:sz="0" w:space="0" w:color="auto"/>
      </w:divBdr>
    </w:div>
    <w:div w:id="323826259">
      <w:bodyDiv w:val="1"/>
      <w:marLeft w:val="0"/>
      <w:marRight w:val="0"/>
      <w:marTop w:val="0"/>
      <w:marBottom w:val="0"/>
      <w:divBdr>
        <w:top w:val="none" w:sz="0" w:space="0" w:color="auto"/>
        <w:left w:val="none" w:sz="0" w:space="0" w:color="auto"/>
        <w:bottom w:val="none" w:sz="0" w:space="0" w:color="auto"/>
        <w:right w:val="none" w:sz="0" w:space="0" w:color="auto"/>
      </w:divBdr>
    </w:div>
    <w:div w:id="325398621">
      <w:bodyDiv w:val="1"/>
      <w:marLeft w:val="0"/>
      <w:marRight w:val="0"/>
      <w:marTop w:val="0"/>
      <w:marBottom w:val="0"/>
      <w:divBdr>
        <w:top w:val="none" w:sz="0" w:space="0" w:color="auto"/>
        <w:left w:val="none" w:sz="0" w:space="0" w:color="auto"/>
        <w:bottom w:val="none" w:sz="0" w:space="0" w:color="auto"/>
        <w:right w:val="none" w:sz="0" w:space="0" w:color="auto"/>
      </w:divBdr>
    </w:div>
    <w:div w:id="327751927">
      <w:bodyDiv w:val="1"/>
      <w:marLeft w:val="0"/>
      <w:marRight w:val="0"/>
      <w:marTop w:val="0"/>
      <w:marBottom w:val="0"/>
      <w:divBdr>
        <w:top w:val="none" w:sz="0" w:space="0" w:color="auto"/>
        <w:left w:val="none" w:sz="0" w:space="0" w:color="auto"/>
        <w:bottom w:val="none" w:sz="0" w:space="0" w:color="auto"/>
        <w:right w:val="none" w:sz="0" w:space="0" w:color="auto"/>
      </w:divBdr>
    </w:div>
    <w:div w:id="333189195">
      <w:bodyDiv w:val="1"/>
      <w:marLeft w:val="0"/>
      <w:marRight w:val="0"/>
      <w:marTop w:val="0"/>
      <w:marBottom w:val="0"/>
      <w:divBdr>
        <w:top w:val="none" w:sz="0" w:space="0" w:color="auto"/>
        <w:left w:val="none" w:sz="0" w:space="0" w:color="auto"/>
        <w:bottom w:val="none" w:sz="0" w:space="0" w:color="auto"/>
        <w:right w:val="none" w:sz="0" w:space="0" w:color="auto"/>
      </w:divBdr>
    </w:div>
    <w:div w:id="342905634">
      <w:bodyDiv w:val="1"/>
      <w:marLeft w:val="0"/>
      <w:marRight w:val="0"/>
      <w:marTop w:val="0"/>
      <w:marBottom w:val="0"/>
      <w:divBdr>
        <w:top w:val="none" w:sz="0" w:space="0" w:color="auto"/>
        <w:left w:val="none" w:sz="0" w:space="0" w:color="auto"/>
        <w:bottom w:val="none" w:sz="0" w:space="0" w:color="auto"/>
        <w:right w:val="none" w:sz="0" w:space="0" w:color="auto"/>
      </w:divBdr>
    </w:div>
    <w:div w:id="346374010">
      <w:bodyDiv w:val="1"/>
      <w:marLeft w:val="0"/>
      <w:marRight w:val="0"/>
      <w:marTop w:val="0"/>
      <w:marBottom w:val="0"/>
      <w:divBdr>
        <w:top w:val="none" w:sz="0" w:space="0" w:color="auto"/>
        <w:left w:val="none" w:sz="0" w:space="0" w:color="auto"/>
        <w:bottom w:val="none" w:sz="0" w:space="0" w:color="auto"/>
        <w:right w:val="none" w:sz="0" w:space="0" w:color="auto"/>
      </w:divBdr>
    </w:div>
    <w:div w:id="352995706">
      <w:bodyDiv w:val="1"/>
      <w:marLeft w:val="0"/>
      <w:marRight w:val="0"/>
      <w:marTop w:val="0"/>
      <w:marBottom w:val="0"/>
      <w:divBdr>
        <w:top w:val="none" w:sz="0" w:space="0" w:color="auto"/>
        <w:left w:val="none" w:sz="0" w:space="0" w:color="auto"/>
        <w:bottom w:val="none" w:sz="0" w:space="0" w:color="auto"/>
        <w:right w:val="none" w:sz="0" w:space="0" w:color="auto"/>
      </w:divBdr>
    </w:div>
    <w:div w:id="359278298">
      <w:bodyDiv w:val="1"/>
      <w:marLeft w:val="0"/>
      <w:marRight w:val="0"/>
      <w:marTop w:val="0"/>
      <w:marBottom w:val="0"/>
      <w:divBdr>
        <w:top w:val="none" w:sz="0" w:space="0" w:color="auto"/>
        <w:left w:val="none" w:sz="0" w:space="0" w:color="auto"/>
        <w:bottom w:val="none" w:sz="0" w:space="0" w:color="auto"/>
        <w:right w:val="none" w:sz="0" w:space="0" w:color="auto"/>
      </w:divBdr>
    </w:div>
    <w:div w:id="360740340">
      <w:bodyDiv w:val="1"/>
      <w:marLeft w:val="0"/>
      <w:marRight w:val="0"/>
      <w:marTop w:val="0"/>
      <w:marBottom w:val="0"/>
      <w:divBdr>
        <w:top w:val="none" w:sz="0" w:space="0" w:color="auto"/>
        <w:left w:val="none" w:sz="0" w:space="0" w:color="auto"/>
        <w:bottom w:val="none" w:sz="0" w:space="0" w:color="auto"/>
        <w:right w:val="none" w:sz="0" w:space="0" w:color="auto"/>
      </w:divBdr>
    </w:div>
    <w:div w:id="361126801">
      <w:bodyDiv w:val="1"/>
      <w:marLeft w:val="0"/>
      <w:marRight w:val="0"/>
      <w:marTop w:val="0"/>
      <w:marBottom w:val="0"/>
      <w:divBdr>
        <w:top w:val="none" w:sz="0" w:space="0" w:color="auto"/>
        <w:left w:val="none" w:sz="0" w:space="0" w:color="auto"/>
        <w:bottom w:val="none" w:sz="0" w:space="0" w:color="auto"/>
        <w:right w:val="none" w:sz="0" w:space="0" w:color="auto"/>
      </w:divBdr>
    </w:div>
    <w:div w:id="363408972">
      <w:bodyDiv w:val="1"/>
      <w:marLeft w:val="0"/>
      <w:marRight w:val="0"/>
      <w:marTop w:val="0"/>
      <w:marBottom w:val="0"/>
      <w:divBdr>
        <w:top w:val="none" w:sz="0" w:space="0" w:color="auto"/>
        <w:left w:val="none" w:sz="0" w:space="0" w:color="auto"/>
        <w:bottom w:val="none" w:sz="0" w:space="0" w:color="auto"/>
        <w:right w:val="none" w:sz="0" w:space="0" w:color="auto"/>
      </w:divBdr>
    </w:div>
    <w:div w:id="372508347">
      <w:bodyDiv w:val="1"/>
      <w:marLeft w:val="0"/>
      <w:marRight w:val="0"/>
      <w:marTop w:val="0"/>
      <w:marBottom w:val="0"/>
      <w:divBdr>
        <w:top w:val="none" w:sz="0" w:space="0" w:color="auto"/>
        <w:left w:val="none" w:sz="0" w:space="0" w:color="auto"/>
        <w:bottom w:val="none" w:sz="0" w:space="0" w:color="auto"/>
        <w:right w:val="none" w:sz="0" w:space="0" w:color="auto"/>
      </w:divBdr>
    </w:div>
    <w:div w:id="382022637">
      <w:bodyDiv w:val="1"/>
      <w:marLeft w:val="0"/>
      <w:marRight w:val="0"/>
      <w:marTop w:val="0"/>
      <w:marBottom w:val="0"/>
      <w:divBdr>
        <w:top w:val="none" w:sz="0" w:space="0" w:color="auto"/>
        <w:left w:val="none" w:sz="0" w:space="0" w:color="auto"/>
        <w:bottom w:val="none" w:sz="0" w:space="0" w:color="auto"/>
        <w:right w:val="none" w:sz="0" w:space="0" w:color="auto"/>
      </w:divBdr>
    </w:div>
    <w:div w:id="384304667">
      <w:bodyDiv w:val="1"/>
      <w:marLeft w:val="0"/>
      <w:marRight w:val="0"/>
      <w:marTop w:val="0"/>
      <w:marBottom w:val="0"/>
      <w:divBdr>
        <w:top w:val="none" w:sz="0" w:space="0" w:color="auto"/>
        <w:left w:val="none" w:sz="0" w:space="0" w:color="auto"/>
        <w:bottom w:val="none" w:sz="0" w:space="0" w:color="auto"/>
        <w:right w:val="none" w:sz="0" w:space="0" w:color="auto"/>
      </w:divBdr>
    </w:div>
    <w:div w:id="394549588">
      <w:bodyDiv w:val="1"/>
      <w:marLeft w:val="0"/>
      <w:marRight w:val="0"/>
      <w:marTop w:val="0"/>
      <w:marBottom w:val="0"/>
      <w:divBdr>
        <w:top w:val="none" w:sz="0" w:space="0" w:color="auto"/>
        <w:left w:val="none" w:sz="0" w:space="0" w:color="auto"/>
        <w:bottom w:val="none" w:sz="0" w:space="0" w:color="auto"/>
        <w:right w:val="none" w:sz="0" w:space="0" w:color="auto"/>
      </w:divBdr>
    </w:div>
    <w:div w:id="395318333">
      <w:bodyDiv w:val="1"/>
      <w:marLeft w:val="0"/>
      <w:marRight w:val="0"/>
      <w:marTop w:val="0"/>
      <w:marBottom w:val="0"/>
      <w:divBdr>
        <w:top w:val="none" w:sz="0" w:space="0" w:color="auto"/>
        <w:left w:val="none" w:sz="0" w:space="0" w:color="auto"/>
        <w:bottom w:val="none" w:sz="0" w:space="0" w:color="auto"/>
        <w:right w:val="none" w:sz="0" w:space="0" w:color="auto"/>
      </w:divBdr>
    </w:div>
    <w:div w:id="395710760">
      <w:bodyDiv w:val="1"/>
      <w:marLeft w:val="0"/>
      <w:marRight w:val="0"/>
      <w:marTop w:val="0"/>
      <w:marBottom w:val="0"/>
      <w:divBdr>
        <w:top w:val="none" w:sz="0" w:space="0" w:color="auto"/>
        <w:left w:val="none" w:sz="0" w:space="0" w:color="auto"/>
        <w:bottom w:val="none" w:sz="0" w:space="0" w:color="auto"/>
        <w:right w:val="none" w:sz="0" w:space="0" w:color="auto"/>
      </w:divBdr>
    </w:div>
    <w:div w:id="399058455">
      <w:bodyDiv w:val="1"/>
      <w:marLeft w:val="0"/>
      <w:marRight w:val="0"/>
      <w:marTop w:val="0"/>
      <w:marBottom w:val="0"/>
      <w:divBdr>
        <w:top w:val="none" w:sz="0" w:space="0" w:color="auto"/>
        <w:left w:val="none" w:sz="0" w:space="0" w:color="auto"/>
        <w:bottom w:val="none" w:sz="0" w:space="0" w:color="auto"/>
        <w:right w:val="none" w:sz="0" w:space="0" w:color="auto"/>
      </w:divBdr>
    </w:div>
    <w:div w:id="399133087">
      <w:bodyDiv w:val="1"/>
      <w:marLeft w:val="0"/>
      <w:marRight w:val="0"/>
      <w:marTop w:val="0"/>
      <w:marBottom w:val="0"/>
      <w:divBdr>
        <w:top w:val="none" w:sz="0" w:space="0" w:color="auto"/>
        <w:left w:val="none" w:sz="0" w:space="0" w:color="auto"/>
        <w:bottom w:val="none" w:sz="0" w:space="0" w:color="auto"/>
        <w:right w:val="none" w:sz="0" w:space="0" w:color="auto"/>
      </w:divBdr>
    </w:div>
    <w:div w:id="399714745">
      <w:bodyDiv w:val="1"/>
      <w:marLeft w:val="0"/>
      <w:marRight w:val="0"/>
      <w:marTop w:val="0"/>
      <w:marBottom w:val="0"/>
      <w:divBdr>
        <w:top w:val="none" w:sz="0" w:space="0" w:color="auto"/>
        <w:left w:val="none" w:sz="0" w:space="0" w:color="auto"/>
        <w:bottom w:val="none" w:sz="0" w:space="0" w:color="auto"/>
        <w:right w:val="none" w:sz="0" w:space="0" w:color="auto"/>
      </w:divBdr>
    </w:div>
    <w:div w:id="404111275">
      <w:bodyDiv w:val="1"/>
      <w:marLeft w:val="0"/>
      <w:marRight w:val="0"/>
      <w:marTop w:val="0"/>
      <w:marBottom w:val="0"/>
      <w:divBdr>
        <w:top w:val="none" w:sz="0" w:space="0" w:color="auto"/>
        <w:left w:val="none" w:sz="0" w:space="0" w:color="auto"/>
        <w:bottom w:val="none" w:sz="0" w:space="0" w:color="auto"/>
        <w:right w:val="none" w:sz="0" w:space="0" w:color="auto"/>
      </w:divBdr>
    </w:div>
    <w:div w:id="408190144">
      <w:bodyDiv w:val="1"/>
      <w:marLeft w:val="0"/>
      <w:marRight w:val="0"/>
      <w:marTop w:val="0"/>
      <w:marBottom w:val="0"/>
      <w:divBdr>
        <w:top w:val="none" w:sz="0" w:space="0" w:color="auto"/>
        <w:left w:val="none" w:sz="0" w:space="0" w:color="auto"/>
        <w:bottom w:val="none" w:sz="0" w:space="0" w:color="auto"/>
        <w:right w:val="none" w:sz="0" w:space="0" w:color="auto"/>
      </w:divBdr>
    </w:div>
    <w:div w:id="431513355">
      <w:bodyDiv w:val="1"/>
      <w:marLeft w:val="0"/>
      <w:marRight w:val="0"/>
      <w:marTop w:val="0"/>
      <w:marBottom w:val="0"/>
      <w:divBdr>
        <w:top w:val="none" w:sz="0" w:space="0" w:color="auto"/>
        <w:left w:val="none" w:sz="0" w:space="0" w:color="auto"/>
        <w:bottom w:val="none" w:sz="0" w:space="0" w:color="auto"/>
        <w:right w:val="none" w:sz="0" w:space="0" w:color="auto"/>
      </w:divBdr>
    </w:div>
    <w:div w:id="434135376">
      <w:bodyDiv w:val="1"/>
      <w:marLeft w:val="0"/>
      <w:marRight w:val="0"/>
      <w:marTop w:val="0"/>
      <w:marBottom w:val="0"/>
      <w:divBdr>
        <w:top w:val="none" w:sz="0" w:space="0" w:color="auto"/>
        <w:left w:val="none" w:sz="0" w:space="0" w:color="auto"/>
        <w:bottom w:val="none" w:sz="0" w:space="0" w:color="auto"/>
        <w:right w:val="none" w:sz="0" w:space="0" w:color="auto"/>
      </w:divBdr>
    </w:div>
    <w:div w:id="437987614">
      <w:bodyDiv w:val="1"/>
      <w:marLeft w:val="0"/>
      <w:marRight w:val="0"/>
      <w:marTop w:val="0"/>
      <w:marBottom w:val="0"/>
      <w:divBdr>
        <w:top w:val="none" w:sz="0" w:space="0" w:color="auto"/>
        <w:left w:val="none" w:sz="0" w:space="0" w:color="auto"/>
        <w:bottom w:val="none" w:sz="0" w:space="0" w:color="auto"/>
        <w:right w:val="none" w:sz="0" w:space="0" w:color="auto"/>
      </w:divBdr>
    </w:div>
    <w:div w:id="438527074">
      <w:bodyDiv w:val="1"/>
      <w:marLeft w:val="0"/>
      <w:marRight w:val="0"/>
      <w:marTop w:val="0"/>
      <w:marBottom w:val="0"/>
      <w:divBdr>
        <w:top w:val="none" w:sz="0" w:space="0" w:color="auto"/>
        <w:left w:val="none" w:sz="0" w:space="0" w:color="auto"/>
        <w:bottom w:val="none" w:sz="0" w:space="0" w:color="auto"/>
        <w:right w:val="none" w:sz="0" w:space="0" w:color="auto"/>
      </w:divBdr>
    </w:div>
    <w:div w:id="439371875">
      <w:bodyDiv w:val="1"/>
      <w:marLeft w:val="0"/>
      <w:marRight w:val="0"/>
      <w:marTop w:val="0"/>
      <w:marBottom w:val="0"/>
      <w:divBdr>
        <w:top w:val="none" w:sz="0" w:space="0" w:color="auto"/>
        <w:left w:val="none" w:sz="0" w:space="0" w:color="auto"/>
        <w:bottom w:val="none" w:sz="0" w:space="0" w:color="auto"/>
        <w:right w:val="none" w:sz="0" w:space="0" w:color="auto"/>
      </w:divBdr>
    </w:div>
    <w:div w:id="442379206">
      <w:bodyDiv w:val="1"/>
      <w:marLeft w:val="0"/>
      <w:marRight w:val="0"/>
      <w:marTop w:val="0"/>
      <w:marBottom w:val="0"/>
      <w:divBdr>
        <w:top w:val="none" w:sz="0" w:space="0" w:color="auto"/>
        <w:left w:val="none" w:sz="0" w:space="0" w:color="auto"/>
        <w:bottom w:val="none" w:sz="0" w:space="0" w:color="auto"/>
        <w:right w:val="none" w:sz="0" w:space="0" w:color="auto"/>
      </w:divBdr>
    </w:div>
    <w:div w:id="443118510">
      <w:bodyDiv w:val="1"/>
      <w:marLeft w:val="0"/>
      <w:marRight w:val="0"/>
      <w:marTop w:val="0"/>
      <w:marBottom w:val="0"/>
      <w:divBdr>
        <w:top w:val="none" w:sz="0" w:space="0" w:color="auto"/>
        <w:left w:val="none" w:sz="0" w:space="0" w:color="auto"/>
        <w:bottom w:val="none" w:sz="0" w:space="0" w:color="auto"/>
        <w:right w:val="none" w:sz="0" w:space="0" w:color="auto"/>
      </w:divBdr>
    </w:div>
    <w:div w:id="449396013">
      <w:bodyDiv w:val="1"/>
      <w:marLeft w:val="0"/>
      <w:marRight w:val="0"/>
      <w:marTop w:val="0"/>
      <w:marBottom w:val="0"/>
      <w:divBdr>
        <w:top w:val="none" w:sz="0" w:space="0" w:color="auto"/>
        <w:left w:val="none" w:sz="0" w:space="0" w:color="auto"/>
        <w:bottom w:val="none" w:sz="0" w:space="0" w:color="auto"/>
        <w:right w:val="none" w:sz="0" w:space="0" w:color="auto"/>
      </w:divBdr>
    </w:div>
    <w:div w:id="454298212">
      <w:bodyDiv w:val="1"/>
      <w:marLeft w:val="0"/>
      <w:marRight w:val="0"/>
      <w:marTop w:val="0"/>
      <w:marBottom w:val="0"/>
      <w:divBdr>
        <w:top w:val="none" w:sz="0" w:space="0" w:color="auto"/>
        <w:left w:val="none" w:sz="0" w:space="0" w:color="auto"/>
        <w:bottom w:val="none" w:sz="0" w:space="0" w:color="auto"/>
        <w:right w:val="none" w:sz="0" w:space="0" w:color="auto"/>
      </w:divBdr>
    </w:div>
    <w:div w:id="455031953">
      <w:bodyDiv w:val="1"/>
      <w:marLeft w:val="0"/>
      <w:marRight w:val="0"/>
      <w:marTop w:val="0"/>
      <w:marBottom w:val="0"/>
      <w:divBdr>
        <w:top w:val="none" w:sz="0" w:space="0" w:color="auto"/>
        <w:left w:val="none" w:sz="0" w:space="0" w:color="auto"/>
        <w:bottom w:val="none" w:sz="0" w:space="0" w:color="auto"/>
        <w:right w:val="none" w:sz="0" w:space="0" w:color="auto"/>
      </w:divBdr>
    </w:div>
    <w:div w:id="456873234">
      <w:bodyDiv w:val="1"/>
      <w:marLeft w:val="0"/>
      <w:marRight w:val="0"/>
      <w:marTop w:val="0"/>
      <w:marBottom w:val="0"/>
      <w:divBdr>
        <w:top w:val="none" w:sz="0" w:space="0" w:color="auto"/>
        <w:left w:val="none" w:sz="0" w:space="0" w:color="auto"/>
        <w:bottom w:val="none" w:sz="0" w:space="0" w:color="auto"/>
        <w:right w:val="none" w:sz="0" w:space="0" w:color="auto"/>
      </w:divBdr>
    </w:div>
    <w:div w:id="459152680">
      <w:bodyDiv w:val="1"/>
      <w:marLeft w:val="0"/>
      <w:marRight w:val="0"/>
      <w:marTop w:val="0"/>
      <w:marBottom w:val="0"/>
      <w:divBdr>
        <w:top w:val="none" w:sz="0" w:space="0" w:color="auto"/>
        <w:left w:val="none" w:sz="0" w:space="0" w:color="auto"/>
        <w:bottom w:val="none" w:sz="0" w:space="0" w:color="auto"/>
        <w:right w:val="none" w:sz="0" w:space="0" w:color="auto"/>
      </w:divBdr>
    </w:div>
    <w:div w:id="461964645">
      <w:bodyDiv w:val="1"/>
      <w:marLeft w:val="0"/>
      <w:marRight w:val="0"/>
      <w:marTop w:val="0"/>
      <w:marBottom w:val="0"/>
      <w:divBdr>
        <w:top w:val="none" w:sz="0" w:space="0" w:color="auto"/>
        <w:left w:val="none" w:sz="0" w:space="0" w:color="auto"/>
        <w:bottom w:val="none" w:sz="0" w:space="0" w:color="auto"/>
        <w:right w:val="none" w:sz="0" w:space="0" w:color="auto"/>
      </w:divBdr>
    </w:div>
    <w:div w:id="464617394">
      <w:bodyDiv w:val="1"/>
      <w:marLeft w:val="0"/>
      <w:marRight w:val="0"/>
      <w:marTop w:val="0"/>
      <w:marBottom w:val="0"/>
      <w:divBdr>
        <w:top w:val="none" w:sz="0" w:space="0" w:color="auto"/>
        <w:left w:val="none" w:sz="0" w:space="0" w:color="auto"/>
        <w:bottom w:val="none" w:sz="0" w:space="0" w:color="auto"/>
        <w:right w:val="none" w:sz="0" w:space="0" w:color="auto"/>
      </w:divBdr>
    </w:div>
    <w:div w:id="470293853">
      <w:bodyDiv w:val="1"/>
      <w:marLeft w:val="0"/>
      <w:marRight w:val="0"/>
      <w:marTop w:val="0"/>
      <w:marBottom w:val="0"/>
      <w:divBdr>
        <w:top w:val="none" w:sz="0" w:space="0" w:color="auto"/>
        <w:left w:val="none" w:sz="0" w:space="0" w:color="auto"/>
        <w:bottom w:val="none" w:sz="0" w:space="0" w:color="auto"/>
        <w:right w:val="none" w:sz="0" w:space="0" w:color="auto"/>
      </w:divBdr>
    </w:div>
    <w:div w:id="472911849">
      <w:bodyDiv w:val="1"/>
      <w:marLeft w:val="0"/>
      <w:marRight w:val="0"/>
      <w:marTop w:val="0"/>
      <w:marBottom w:val="0"/>
      <w:divBdr>
        <w:top w:val="none" w:sz="0" w:space="0" w:color="auto"/>
        <w:left w:val="none" w:sz="0" w:space="0" w:color="auto"/>
        <w:bottom w:val="none" w:sz="0" w:space="0" w:color="auto"/>
        <w:right w:val="none" w:sz="0" w:space="0" w:color="auto"/>
      </w:divBdr>
    </w:div>
    <w:div w:id="476148562">
      <w:bodyDiv w:val="1"/>
      <w:marLeft w:val="0"/>
      <w:marRight w:val="0"/>
      <w:marTop w:val="0"/>
      <w:marBottom w:val="0"/>
      <w:divBdr>
        <w:top w:val="none" w:sz="0" w:space="0" w:color="auto"/>
        <w:left w:val="none" w:sz="0" w:space="0" w:color="auto"/>
        <w:bottom w:val="none" w:sz="0" w:space="0" w:color="auto"/>
        <w:right w:val="none" w:sz="0" w:space="0" w:color="auto"/>
      </w:divBdr>
    </w:div>
    <w:div w:id="476528725">
      <w:bodyDiv w:val="1"/>
      <w:marLeft w:val="0"/>
      <w:marRight w:val="0"/>
      <w:marTop w:val="0"/>
      <w:marBottom w:val="0"/>
      <w:divBdr>
        <w:top w:val="none" w:sz="0" w:space="0" w:color="auto"/>
        <w:left w:val="none" w:sz="0" w:space="0" w:color="auto"/>
        <w:bottom w:val="none" w:sz="0" w:space="0" w:color="auto"/>
        <w:right w:val="none" w:sz="0" w:space="0" w:color="auto"/>
      </w:divBdr>
    </w:div>
    <w:div w:id="476990382">
      <w:bodyDiv w:val="1"/>
      <w:marLeft w:val="0"/>
      <w:marRight w:val="0"/>
      <w:marTop w:val="0"/>
      <w:marBottom w:val="0"/>
      <w:divBdr>
        <w:top w:val="none" w:sz="0" w:space="0" w:color="auto"/>
        <w:left w:val="none" w:sz="0" w:space="0" w:color="auto"/>
        <w:bottom w:val="none" w:sz="0" w:space="0" w:color="auto"/>
        <w:right w:val="none" w:sz="0" w:space="0" w:color="auto"/>
      </w:divBdr>
    </w:div>
    <w:div w:id="477260483">
      <w:bodyDiv w:val="1"/>
      <w:marLeft w:val="0"/>
      <w:marRight w:val="0"/>
      <w:marTop w:val="0"/>
      <w:marBottom w:val="0"/>
      <w:divBdr>
        <w:top w:val="none" w:sz="0" w:space="0" w:color="auto"/>
        <w:left w:val="none" w:sz="0" w:space="0" w:color="auto"/>
        <w:bottom w:val="none" w:sz="0" w:space="0" w:color="auto"/>
        <w:right w:val="none" w:sz="0" w:space="0" w:color="auto"/>
      </w:divBdr>
    </w:div>
    <w:div w:id="488980660">
      <w:bodyDiv w:val="1"/>
      <w:marLeft w:val="0"/>
      <w:marRight w:val="0"/>
      <w:marTop w:val="0"/>
      <w:marBottom w:val="0"/>
      <w:divBdr>
        <w:top w:val="none" w:sz="0" w:space="0" w:color="auto"/>
        <w:left w:val="none" w:sz="0" w:space="0" w:color="auto"/>
        <w:bottom w:val="none" w:sz="0" w:space="0" w:color="auto"/>
        <w:right w:val="none" w:sz="0" w:space="0" w:color="auto"/>
      </w:divBdr>
    </w:div>
    <w:div w:id="508644825">
      <w:bodyDiv w:val="1"/>
      <w:marLeft w:val="0"/>
      <w:marRight w:val="0"/>
      <w:marTop w:val="0"/>
      <w:marBottom w:val="0"/>
      <w:divBdr>
        <w:top w:val="none" w:sz="0" w:space="0" w:color="auto"/>
        <w:left w:val="none" w:sz="0" w:space="0" w:color="auto"/>
        <w:bottom w:val="none" w:sz="0" w:space="0" w:color="auto"/>
        <w:right w:val="none" w:sz="0" w:space="0" w:color="auto"/>
      </w:divBdr>
    </w:div>
    <w:div w:id="509372553">
      <w:bodyDiv w:val="1"/>
      <w:marLeft w:val="0"/>
      <w:marRight w:val="0"/>
      <w:marTop w:val="0"/>
      <w:marBottom w:val="0"/>
      <w:divBdr>
        <w:top w:val="none" w:sz="0" w:space="0" w:color="auto"/>
        <w:left w:val="none" w:sz="0" w:space="0" w:color="auto"/>
        <w:bottom w:val="none" w:sz="0" w:space="0" w:color="auto"/>
        <w:right w:val="none" w:sz="0" w:space="0" w:color="auto"/>
      </w:divBdr>
    </w:div>
    <w:div w:id="511066682">
      <w:bodyDiv w:val="1"/>
      <w:marLeft w:val="0"/>
      <w:marRight w:val="0"/>
      <w:marTop w:val="0"/>
      <w:marBottom w:val="0"/>
      <w:divBdr>
        <w:top w:val="none" w:sz="0" w:space="0" w:color="auto"/>
        <w:left w:val="none" w:sz="0" w:space="0" w:color="auto"/>
        <w:bottom w:val="none" w:sz="0" w:space="0" w:color="auto"/>
        <w:right w:val="none" w:sz="0" w:space="0" w:color="auto"/>
      </w:divBdr>
    </w:div>
    <w:div w:id="511803020">
      <w:bodyDiv w:val="1"/>
      <w:marLeft w:val="0"/>
      <w:marRight w:val="0"/>
      <w:marTop w:val="0"/>
      <w:marBottom w:val="0"/>
      <w:divBdr>
        <w:top w:val="none" w:sz="0" w:space="0" w:color="auto"/>
        <w:left w:val="none" w:sz="0" w:space="0" w:color="auto"/>
        <w:bottom w:val="none" w:sz="0" w:space="0" w:color="auto"/>
        <w:right w:val="none" w:sz="0" w:space="0" w:color="auto"/>
      </w:divBdr>
    </w:div>
    <w:div w:id="513766594">
      <w:bodyDiv w:val="1"/>
      <w:marLeft w:val="0"/>
      <w:marRight w:val="0"/>
      <w:marTop w:val="0"/>
      <w:marBottom w:val="0"/>
      <w:divBdr>
        <w:top w:val="none" w:sz="0" w:space="0" w:color="auto"/>
        <w:left w:val="none" w:sz="0" w:space="0" w:color="auto"/>
        <w:bottom w:val="none" w:sz="0" w:space="0" w:color="auto"/>
        <w:right w:val="none" w:sz="0" w:space="0" w:color="auto"/>
      </w:divBdr>
    </w:div>
    <w:div w:id="525948233">
      <w:bodyDiv w:val="1"/>
      <w:marLeft w:val="0"/>
      <w:marRight w:val="0"/>
      <w:marTop w:val="0"/>
      <w:marBottom w:val="0"/>
      <w:divBdr>
        <w:top w:val="none" w:sz="0" w:space="0" w:color="auto"/>
        <w:left w:val="none" w:sz="0" w:space="0" w:color="auto"/>
        <w:bottom w:val="none" w:sz="0" w:space="0" w:color="auto"/>
        <w:right w:val="none" w:sz="0" w:space="0" w:color="auto"/>
      </w:divBdr>
    </w:div>
    <w:div w:id="533811535">
      <w:bodyDiv w:val="1"/>
      <w:marLeft w:val="0"/>
      <w:marRight w:val="0"/>
      <w:marTop w:val="0"/>
      <w:marBottom w:val="0"/>
      <w:divBdr>
        <w:top w:val="none" w:sz="0" w:space="0" w:color="auto"/>
        <w:left w:val="none" w:sz="0" w:space="0" w:color="auto"/>
        <w:bottom w:val="none" w:sz="0" w:space="0" w:color="auto"/>
        <w:right w:val="none" w:sz="0" w:space="0" w:color="auto"/>
      </w:divBdr>
    </w:div>
    <w:div w:id="537746071">
      <w:bodyDiv w:val="1"/>
      <w:marLeft w:val="0"/>
      <w:marRight w:val="0"/>
      <w:marTop w:val="0"/>
      <w:marBottom w:val="0"/>
      <w:divBdr>
        <w:top w:val="none" w:sz="0" w:space="0" w:color="auto"/>
        <w:left w:val="none" w:sz="0" w:space="0" w:color="auto"/>
        <w:bottom w:val="none" w:sz="0" w:space="0" w:color="auto"/>
        <w:right w:val="none" w:sz="0" w:space="0" w:color="auto"/>
      </w:divBdr>
    </w:div>
    <w:div w:id="546649625">
      <w:bodyDiv w:val="1"/>
      <w:marLeft w:val="0"/>
      <w:marRight w:val="0"/>
      <w:marTop w:val="0"/>
      <w:marBottom w:val="0"/>
      <w:divBdr>
        <w:top w:val="none" w:sz="0" w:space="0" w:color="auto"/>
        <w:left w:val="none" w:sz="0" w:space="0" w:color="auto"/>
        <w:bottom w:val="none" w:sz="0" w:space="0" w:color="auto"/>
        <w:right w:val="none" w:sz="0" w:space="0" w:color="auto"/>
      </w:divBdr>
    </w:div>
    <w:div w:id="547112216">
      <w:bodyDiv w:val="1"/>
      <w:marLeft w:val="0"/>
      <w:marRight w:val="0"/>
      <w:marTop w:val="0"/>
      <w:marBottom w:val="0"/>
      <w:divBdr>
        <w:top w:val="none" w:sz="0" w:space="0" w:color="auto"/>
        <w:left w:val="none" w:sz="0" w:space="0" w:color="auto"/>
        <w:bottom w:val="none" w:sz="0" w:space="0" w:color="auto"/>
        <w:right w:val="none" w:sz="0" w:space="0" w:color="auto"/>
      </w:divBdr>
    </w:div>
    <w:div w:id="559902190">
      <w:bodyDiv w:val="1"/>
      <w:marLeft w:val="0"/>
      <w:marRight w:val="0"/>
      <w:marTop w:val="0"/>
      <w:marBottom w:val="0"/>
      <w:divBdr>
        <w:top w:val="none" w:sz="0" w:space="0" w:color="auto"/>
        <w:left w:val="none" w:sz="0" w:space="0" w:color="auto"/>
        <w:bottom w:val="none" w:sz="0" w:space="0" w:color="auto"/>
        <w:right w:val="none" w:sz="0" w:space="0" w:color="auto"/>
      </w:divBdr>
    </w:div>
    <w:div w:id="570430229">
      <w:bodyDiv w:val="1"/>
      <w:marLeft w:val="0"/>
      <w:marRight w:val="0"/>
      <w:marTop w:val="0"/>
      <w:marBottom w:val="0"/>
      <w:divBdr>
        <w:top w:val="none" w:sz="0" w:space="0" w:color="auto"/>
        <w:left w:val="none" w:sz="0" w:space="0" w:color="auto"/>
        <w:bottom w:val="none" w:sz="0" w:space="0" w:color="auto"/>
        <w:right w:val="none" w:sz="0" w:space="0" w:color="auto"/>
      </w:divBdr>
    </w:div>
    <w:div w:id="574895888">
      <w:bodyDiv w:val="1"/>
      <w:marLeft w:val="0"/>
      <w:marRight w:val="0"/>
      <w:marTop w:val="0"/>
      <w:marBottom w:val="0"/>
      <w:divBdr>
        <w:top w:val="none" w:sz="0" w:space="0" w:color="auto"/>
        <w:left w:val="none" w:sz="0" w:space="0" w:color="auto"/>
        <w:bottom w:val="none" w:sz="0" w:space="0" w:color="auto"/>
        <w:right w:val="none" w:sz="0" w:space="0" w:color="auto"/>
      </w:divBdr>
    </w:div>
    <w:div w:id="601189019">
      <w:bodyDiv w:val="1"/>
      <w:marLeft w:val="0"/>
      <w:marRight w:val="0"/>
      <w:marTop w:val="0"/>
      <w:marBottom w:val="0"/>
      <w:divBdr>
        <w:top w:val="none" w:sz="0" w:space="0" w:color="auto"/>
        <w:left w:val="none" w:sz="0" w:space="0" w:color="auto"/>
        <w:bottom w:val="none" w:sz="0" w:space="0" w:color="auto"/>
        <w:right w:val="none" w:sz="0" w:space="0" w:color="auto"/>
      </w:divBdr>
    </w:div>
    <w:div w:id="603195364">
      <w:bodyDiv w:val="1"/>
      <w:marLeft w:val="0"/>
      <w:marRight w:val="0"/>
      <w:marTop w:val="0"/>
      <w:marBottom w:val="0"/>
      <w:divBdr>
        <w:top w:val="none" w:sz="0" w:space="0" w:color="auto"/>
        <w:left w:val="none" w:sz="0" w:space="0" w:color="auto"/>
        <w:bottom w:val="none" w:sz="0" w:space="0" w:color="auto"/>
        <w:right w:val="none" w:sz="0" w:space="0" w:color="auto"/>
      </w:divBdr>
    </w:div>
    <w:div w:id="629672393">
      <w:bodyDiv w:val="1"/>
      <w:marLeft w:val="0"/>
      <w:marRight w:val="0"/>
      <w:marTop w:val="0"/>
      <w:marBottom w:val="0"/>
      <w:divBdr>
        <w:top w:val="none" w:sz="0" w:space="0" w:color="auto"/>
        <w:left w:val="none" w:sz="0" w:space="0" w:color="auto"/>
        <w:bottom w:val="none" w:sz="0" w:space="0" w:color="auto"/>
        <w:right w:val="none" w:sz="0" w:space="0" w:color="auto"/>
      </w:divBdr>
    </w:div>
    <w:div w:id="634605131">
      <w:bodyDiv w:val="1"/>
      <w:marLeft w:val="0"/>
      <w:marRight w:val="0"/>
      <w:marTop w:val="0"/>
      <w:marBottom w:val="0"/>
      <w:divBdr>
        <w:top w:val="none" w:sz="0" w:space="0" w:color="auto"/>
        <w:left w:val="none" w:sz="0" w:space="0" w:color="auto"/>
        <w:bottom w:val="none" w:sz="0" w:space="0" w:color="auto"/>
        <w:right w:val="none" w:sz="0" w:space="0" w:color="auto"/>
      </w:divBdr>
    </w:div>
    <w:div w:id="635795657">
      <w:bodyDiv w:val="1"/>
      <w:marLeft w:val="0"/>
      <w:marRight w:val="0"/>
      <w:marTop w:val="0"/>
      <w:marBottom w:val="0"/>
      <w:divBdr>
        <w:top w:val="none" w:sz="0" w:space="0" w:color="auto"/>
        <w:left w:val="none" w:sz="0" w:space="0" w:color="auto"/>
        <w:bottom w:val="none" w:sz="0" w:space="0" w:color="auto"/>
        <w:right w:val="none" w:sz="0" w:space="0" w:color="auto"/>
      </w:divBdr>
    </w:div>
    <w:div w:id="635839519">
      <w:bodyDiv w:val="1"/>
      <w:marLeft w:val="0"/>
      <w:marRight w:val="0"/>
      <w:marTop w:val="0"/>
      <w:marBottom w:val="0"/>
      <w:divBdr>
        <w:top w:val="none" w:sz="0" w:space="0" w:color="auto"/>
        <w:left w:val="none" w:sz="0" w:space="0" w:color="auto"/>
        <w:bottom w:val="none" w:sz="0" w:space="0" w:color="auto"/>
        <w:right w:val="none" w:sz="0" w:space="0" w:color="auto"/>
      </w:divBdr>
    </w:div>
    <w:div w:id="636187467">
      <w:bodyDiv w:val="1"/>
      <w:marLeft w:val="0"/>
      <w:marRight w:val="0"/>
      <w:marTop w:val="0"/>
      <w:marBottom w:val="0"/>
      <w:divBdr>
        <w:top w:val="none" w:sz="0" w:space="0" w:color="auto"/>
        <w:left w:val="none" w:sz="0" w:space="0" w:color="auto"/>
        <w:bottom w:val="none" w:sz="0" w:space="0" w:color="auto"/>
        <w:right w:val="none" w:sz="0" w:space="0" w:color="auto"/>
      </w:divBdr>
    </w:div>
    <w:div w:id="639111750">
      <w:bodyDiv w:val="1"/>
      <w:marLeft w:val="0"/>
      <w:marRight w:val="0"/>
      <w:marTop w:val="0"/>
      <w:marBottom w:val="0"/>
      <w:divBdr>
        <w:top w:val="none" w:sz="0" w:space="0" w:color="auto"/>
        <w:left w:val="none" w:sz="0" w:space="0" w:color="auto"/>
        <w:bottom w:val="none" w:sz="0" w:space="0" w:color="auto"/>
        <w:right w:val="none" w:sz="0" w:space="0" w:color="auto"/>
      </w:divBdr>
    </w:div>
    <w:div w:id="640694157">
      <w:bodyDiv w:val="1"/>
      <w:marLeft w:val="0"/>
      <w:marRight w:val="0"/>
      <w:marTop w:val="0"/>
      <w:marBottom w:val="0"/>
      <w:divBdr>
        <w:top w:val="none" w:sz="0" w:space="0" w:color="auto"/>
        <w:left w:val="none" w:sz="0" w:space="0" w:color="auto"/>
        <w:bottom w:val="none" w:sz="0" w:space="0" w:color="auto"/>
        <w:right w:val="none" w:sz="0" w:space="0" w:color="auto"/>
      </w:divBdr>
    </w:div>
    <w:div w:id="640843104">
      <w:bodyDiv w:val="1"/>
      <w:marLeft w:val="0"/>
      <w:marRight w:val="0"/>
      <w:marTop w:val="0"/>
      <w:marBottom w:val="0"/>
      <w:divBdr>
        <w:top w:val="none" w:sz="0" w:space="0" w:color="auto"/>
        <w:left w:val="none" w:sz="0" w:space="0" w:color="auto"/>
        <w:bottom w:val="none" w:sz="0" w:space="0" w:color="auto"/>
        <w:right w:val="none" w:sz="0" w:space="0" w:color="auto"/>
      </w:divBdr>
    </w:div>
    <w:div w:id="640888794">
      <w:bodyDiv w:val="1"/>
      <w:marLeft w:val="0"/>
      <w:marRight w:val="0"/>
      <w:marTop w:val="0"/>
      <w:marBottom w:val="0"/>
      <w:divBdr>
        <w:top w:val="none" w:sz="0" w:space="0" w:color="auto"/>
        <w:left w:val="none" w:sz="0" w:space="0" w:color="auto"/>
        <w:bottom w:val="none" w:sz="0" w:space="0" w:color="auto"/>
        <w:right w:val="none" w:sz="0" w:space="0" w:color="auto"/>
      </w:divBdr>
    </w:div>
    <w:div w:id="648364099">
      <w:bodyDiv w:val="1"/>
      <w:marLeft w:val="0"/>
      <w:marRight w:val="0"/>
      <w:marTop w:val="0"/>
      <w:marBottom w:val="0"/>
      <w:divBdr>
        <w:top w:val="none" w:sz="0" w:space="0" w:color="auto"/>
        <w:left w:val="none" w:sz="0" w:space="0" w:color="auto"/>
        <w:bottom w:val="none" w:sz="0" w:space="0" w:color="auto"/>
        <w:right w:val="none" w:sz="0" w:space="0" w:color="auto"/>
      </w:divBdr>
    </w:div>
    <w:div w:id="648753673">
      <w:bodyDiv w:val="1"/>
      <w:marLeft w:val="0"/>
      <w:marRight w:val="0"/>
      <w:marTop w:val="0"/>
      <w:marBottom w:val="0"/>
      <w:divBdr>
        <w:top w:val="none" w:sz="0" w:space="0" w:color="auto"/>
        <w:left w:val="none" w:sz="0" w:space="0" w:color="auto"/>
        <w:bottom w:val="none" w:sz="0" w:space="0" w:color="auto"/>
        <w:right w:val="none" w:sz="0" w:space="0" w:color="auto"/>
      </w:divBdr>
    </w:div>
    <w:div w:id="650063860">
      <w:bodyDiv w:val="1"/>
      <w:marLeft w:val="0"/>
      <w:marRight w:val="0"/>
      <w:marTop w:val="0"/>
      <w:marBottom w:val="0"/>
      <w:divBdr>
        <w:top w:val="none" w:sz="0" w:space="0" w:color="auto"/>
        <w:left w:val="none" w:sz="0" w:space="0" w:color="auto"/>
        <w:bottom w:val="none" w:sz="0" w:space="0" w:color="auto"/>
        <w:right w:val="none" w:sz="0" w:space="0" w:color="auto"/>
      </w:divBdr>
    </w:div>
    <w:div w:id="656152560">
      <w:bodyDiv w:val="1"/>
      <w:marLeft w:val="0"/>
      <w:marRight w:val="0"/>
      <w:marTop w:val="0"/>
      <w:marBottom w:val="0"/>
      <w:divBdr>
        <w:top w:val="none" w:sz="0" w:space="0" w:color="auto"/>
        <w:left w:val="none" w:sz="0" w:space="0" w:color="auto"/>
        <w:bottom w:val="none" w:sz="0" w:space="0" w:color="auto"/>
        <w:right w:val="none" w:sz="0" w:space="0" w:color="auto"/>
      </w:divBdr>
    </w:div>
    <w:div w:id="660307196">
      <w:bodyDiv w:val="1"/>
      <w:marLeft w:val="0"/>
      <w:marRight w:val="0"/>
      <w:marTop w:val="0"/>
      <w:marBottom w:val="0"/>
      <w:divBdr>
        <w:top w:val="none" w:sz="0" w:space="0" w:color="auto"/>
        <w:left w:val="none" w:sz="0" w:space="0" w:color="auto"/>
        <w:bottom w:val="none" w:sz="0" w:space="0" w:color="auto"/>
        <w:right w:val="none" w:sz="0" w:space="0" w:color="auto"/>
      </w:divBdr>
    </w:div>
    <w:div w:id="662272264">
      <w:bodyDiv w:val="1"/>
      <w:marLeft w:val="0"/>
      <w:marRight w:val="0"/>
      <w:marTop w:val="0"/>
      <w:marBottom w:val="0"/>
      <w:divBdr>
        <w:top w:val="none" w:sz="0" w:space="0" w:color="auto"/>
        <w:left w:val="none" w:sz="0" w:space="0" w:color="auto"/>
        <w:bottom w:val="none" w:sz="0" w:space="0" w:color="auto"/>
        <w:right w:val="none" w:sz="0" w:space="0" w:color="auto"/>
      </w:divBdr>
    </w:div>
    <w:div w:id="670640904">
      <w:bodyDiv w:val="1"/>
      <w:marLeft w:val="0"/>
      <w:marRight w:val="0"/>
      <w:marTop w:val="0"/>
      <w:marBottom w:val="0"/>
      <w:divBdr>
        <w:top w:val="none" w:sz="0" w:space="0" w:color="auto"/>
        <w:left w:val="none" w:sz="0" w:space="0" w:color="auto"/>
        <w:bottom w:val="none" w:sz="0" w:space="0" w:color="auto"/>
        <w:right w:val="none" w:sz="0" w:space="0" w:color="auto"/>
      </w:divBdr>
    </w:div>
    <w:div w:id="671225551">
      <w:bodyDiv w:val="1"/>
      <w:marLeft w:val="0"/>
      <w:marRight w:val="0"/>
      <w:marTop w:val="0"/>
      <w:marBottom w:val="0"/>
      <w:divBdr>
        <w:top w:val="none" w:sz="0" w:space="0" w:color="auto"/>
        <w:left w:val="none" w:sz="0" w:space="0" w:color="auto"/>
        <w:bottom w:val="none" w:sz="0" w:space="0" w:color="auto"/>
        <w:right w:val="none" w:sz="0" w:space="0" w:color="auto"/>
      </w:divBdr>
    </w:div>
    <w:div w:id="679431801">
      <w:bodyDiv w:val="1"/>
      <w:marLeft w:val="0"/>
      <w:marRight w:val="0"/>
      <w:marTop w:val="0"/>
      <w:marBottom w:val="0"/>
      <w:divBdr>
        <w:top w:val="none" w:sz="0" w:space="0" w:color="auto"/>
        <w:left w:val="none" w:sz="0" w:space="0" w:color="auto"/>
        <w:bottom w:val="none" w:sz="0" w:space="0" w:color="auto"/>
        <w:right w:val="none" w:sz="0" w:space="0" w:color="auto"/>
      </w:divBdr>
    </w:div>
    <w:div w:id="680082808">
      <w:bodyDiv w:val="1"/>
      <w:marLeft w:val="0"/>
      <w:marRight w:val="0"/>
      <w:marTop w:val="0"/>
      <w:marBottom w:val="0"/>
      <w:divBdr>
        <w:top w:val="none" w:sz="0" w:space="0" w:color="auto"/>
        <w:left w:val="none" w:sz="0" w:space="0" w:color="auto"/>
        <w:bottom w:val="none" w:sz="0" w:space="0" w:color="auto"/>
        <w:right w:val="none" w:sz="0" w:space="0" w:color="auto"/>
      </w:divBdr>
    </w:div>
    <w:div w:id="693001105">
      <w:bodyDiv w:val="1"/>
      <w:marLeft w:val="0"/>
      <w:marRight w:val="0"/>
      <w:marTop w:val="0"/>
      <w:marBottom w:val="0"/>
      <w:divBdr>
        <w:top w:val="none" w:sz="0" w:space="0" w:color="auto"/>
        <w:left w:val="none" w:sz="0" w:space="0" w:color="auto"/>
        <w:bottom w:val="none" w:sz="0" w:space="0" w:color="auto"/>
        <w:right w:val="none" w:sz="0" w:space="0" w:color="auto"/>
      </w:divBdr>
    </w:div>
    <w:div w:id="695278714">
      <w:bodyDiv w:val="1"/>
      <w:marLeft w:val="0"/>
      <w:marRight w:val="0"/>
      <w:marTop w:val="0"/>
      <w:marBottom w:val="0"/>
      <w:divBdr>
        <w:top w:val="none" w:sz="0" w:space="0" w:color="auto"/>
        <w:left w:val="none" w:sz="0" w:space="0" w:color="auto"/>
        <w:bottom w:val="none" w:sz="0" w:space="0" w:color="auto"/>
        <w:right w:val="none" w:sz="0" w:space="0" w:color="auto"/>
      </w:divBdr>
    </w:div>
    <w:div w:id="703098453">
      <w:bodyDiv w:val="1"/>
      <w:marLeft w:val="0"/>
      <w:marRight w:val="0"/>
      <w:marTop w:val="0"/>
      <w:marBottom w:val="0"/>
      <w:divBdr>
        <w:top w:val="none" w:sz="0" w:space="0" w:color="auto"/>
        <w:left w:val="none" w:sz="0" w:space="0" w:color="auto"/>
        <w:bottom w:val="none" w:sz="0" w:space="0" w:color="auto"/>
        <w:right w:val="none" w:sz="0" w:space="0" w:color="auto"/>
      </w:divBdr>
    </w:div>
    <w:div w:id="704451571">
      <w:bodyDiv w:val="1"/>
      <w:marLeft w:val="0"/>
      <w:marRight w:val="0"/>
      <w:marTop w:val="0"/>
      <w:marBottom w:val="0"/>
      <w:divBdr>
        <w:top w:val="none" w:sz="0" w:space="0" w:color="auto"/>
        <w:left w:val="none" w:sz="0" w:space="0" w:color="auto"/>
        <w:bottom w:val="none" w:sz="0" w:space="0" w:color="auto"/>
        <w:right w:val="none" w:sz="0" w:space="0" w:color="auto"/>
      </w:divBdr>
    </w:div>
    <w:div w:id="705981202">
      <w:bodyDiv w:val="1"/>
      <w:marLeft w:val="0"/>
      <w:marRight w:val="0"/>
      <w:marTop w:val="0"/>
      <w:marBottom w:val="0"/>
      <w:divBdr>
        <w:top w:val="none" w:sz="0" w:space="0" w:color="auto"/>
        <w:left w:val="none" w:sz="0" w:space="0" w:color="auto"/>
        <w:bottom w:val="none" w:sz="0" w:space="0" w:color="auto"/>
        <w:right w:val="none" w:sz="0" w:space="0" w:color="auto"/>
      </w:divBdr>
    </w:div>
    <w:div w:id="710153468">
      <w:bodyDiv w:val="1"/>
      <w:marLeft w:val="0"/>
      <w:marRight w:val="0"/>
      <w:marTop w:val="0"/>
      <w:marBottom w:val="0"/>
      <w:divBdr>
        <w:top w:val="none" w:sz="0" w:space="0" w:color="auto"/>
        <w:left w:val="none" w:sz="0" w:space="0" w:color="auto"/>
        <w:bottom w:val="none" w:sz="0" w:space="0" w:color="auto"/>
        <w:right w:val="none" w:sz="0" w:space="0" w:color="auto"/>
      </w:divBdr>
    </w:div>
    <w:div w:id="727416772">
      <w:bodyDiv w:val="1"/>
      <w:marLeft w:val="0"/>
      <w:marRight w:val="0"/>
      <w:marTop w:val="0"/>
      <w:marBottom w:val="0"/>
      <w:divBdr>
        <w:top w:val="none" w:sz="0" w:space="0" w:color="auto"/>
        <w:left w:val="none" w:sz="0" w:space="0" w:color="auto"/>
        <w:bottom w:val="none" w:sz="0" w:space="0" w:color="auto"/>
        <w:right w:val="none" w:sz="0" w:space="0" w:color="auto"/>
      </w:divBdr>
    </w:div>
    <w:div w:id="730735550">
      <w:bodyDiv w:val="1"/>
      <w:marLeft w:val="0"/>
      <w:marRight w:val="0"/>
      <w:marTop w:val="0"/>
      <w:marBottom w:val="0"/>
      <w:divBdr>
        <w:top w:val="none" w:sz="0" w:space="0" w:color="auto"/>
        <w:left w:val="none" w:sz="0" w:space="0" w:color="auto"/>
        <w:bottom w:val="none" w:sz="0" w:space="0" w:color="auto"/>
        <w:right w:val="none" w:sz="0" w:space="0" w:color="auto"/>
      </w:divBdr>
    </w:div>
    <w:div w:id="731973684">
      <w:bodyDiv w:val="1"/>
      <w:marLeft w:val="0"/>
      <w:marRight w:val="0"/>
      <w:marTop w:val="0"/>
      <w:marBottom w:val="0"/>
      <w:divBdr>
        <w:top w:val="none" w:sz="0" w:space="0" w:color="auto"/>
        <w:left w:val="none" w:sz="0" w:space="0" w:color="auto"/>
        <w:bottom w:val="none" w:sz="0" w:space="0" w:color="auto"/>
        <w:right w:val="none" w:sz="0" w:space="0" w:color="auto"/>
      </w:divBdr>
    </w:div>
    <w:div w:id="733285413">
      <w:bodyDiv w:val="1"/>
      <w:marLeft w:val="0"/>
      <w:marRight w:val="0"/>
      <w:marTop w:val="0"/>
      <w:marBottom w:val="0"/>
      <w:divBdr>
        <w:top w:val="none" w:sz="0" w:space="0" w:color="auto"/>
        <w:left w:val="none" w:sz="0" w:space="0" w:color="auto"/>
        <w:bottom w:val="none" w:sz="0" w:space="0" w:color="auto"/>
        <w:right w:val="none" w:sz="0" w:space="0" w:color="auto"/>
      </w:divBdr>
    </w:div>
    <w:div w:id="737095510">
      <w:bodyDiv w:val="1"/>
      <w:marLeft w:val="0"/>
      <w:marRight w:val="0"/>
      <w:marTop w:val="0"/>
      <w:marBottom w:val="0"/>
      <w:divBdr>
        <w:top w:val="none" w:sz="0" w:space="0" w:color="auto"/>
        <w:left w:val="none" w:sz="0" w:space="0" w:color="auto"/>
        <w:bottom w:val="none" w:sz="0" w:space="0" w:color="auto"/>
        <w:right w:val="none" w:sz="0" w:space="0" w:color="auto"/>
      </w:divBdr>
    </w:div>
    <w:div w:id="737169009">
      <w:bodyDiv w:val="1"/>
      <w:marLeft w:val="0"/>
      <w:marRight w:val="0"/>
      <w:marTop w:val="0"/>
      <w:marBottom w:val="0"/>
      <w:divBdr>
        <w:top w:val="none" w:sz="0" w:space="0" w:color="auto"/>
        <w:left w:val="none" w:sz="0" w:space="0" w:color="auto"/>
        <w:bottom w:val="none" w:sz="0" w:space="0" w:color="auto"/>
        <w:right w:val="none" w:sz="0" w:space="0" w:color="auto"/>
      </w:divBdr>
    </w:div>
    <w:div w:id="737555929">
      <w:bodyDiv w:val="1"/>
      <w:marLeft w:val="0"/>
      <w:marRight w:val="0"/>
      <w:marTop w:val="0"/>
      <w:marBottom w:val="0"/>
      <w:divBdr>
        <w:top w:val="none" w:sz="0" w:space="0" w:color="auto"/>
        <w:left w:val="none" w:sz="0" w:space="0" w:color="auto"/>
        <w:bottom w:val="none" w:sz="0" w:space="0" w:color="auto"/>
        <w:right w:val="none" w:sz="0" w:space="0" w:color="auto"/>
      </w:divBdr>
    </w:div>
    <w:div w:id="744228841">
      <w:bodyDiv w:val="1"/>
      <w:marLeft w:val="0"/>
      <w:marRight w:val="0"/>
      <w:marTop w:val="0"/>
      <w:marBottom w:val="0"/>
      <w:divBdr>
        <w:top w:val="none" w:sz="0" w:space="0" w:color="auto"/>
        <w:left w:val="none" w:sz="0" w:space="0" w:color="auto"/>
        <w:bottom w:val="none" w:sz="0" w:space="0" w:color="auto"/>
        <w:right w:val="none" w:sz="0" w:space="0" w:color="auto"/>
      </w:divBdr>
    </w:div>
    <w:div w:id="746726743">
      <w:bodyDiv w:val="1"/>
      <w:marLeft w:val="0"/>
      <w:marRight w:val="0"/>
      <w:marTop w:val="0"/>
      <w:marBottom w:val="0"/>
      <w:divBdr>
        <w:top w:val="none" w:sz="0" w:space="0" w:color="auto"/>
        <w:left w:val="none" w:sz="0" w:space="0" w:color="auto"/>
        <w:bottom w:val="none" w:sz="0" w:space="0" w:color="auto"/>
        <w:right w:val="none" w:sz="0" w:space="0" w:color="auto"/>
      </w:divBdr>
    </w:div>
    <w:div w:id="746851019">
      <w:bodyDiv w:val="1"/>
      <w:marLeft w:val="0"/>
      <w:marRight w:val="0"/>
      <w:marTop w:val="0"/>
      <w:marBottom w:val="0"/>
      <w:divBdr>
        <w:top w:val="none" w:sz="0" w:space="0" w:color="auto"/>
        <w:left w:val="none" w:sz="0" w:space="0" w:color="auto"/>
        <w:bottom w:val="none" w:sz="0" w:space="0" w:color="auto"/>
        <w:right w:val="none" w:sz="0" w:space="0" w:color="auto"/>
      </w:divBdr>
    </w:div>
    <w:div w:id="764806051">
      <w:bodyDiv w:val="1"/>
      <w:marLeft w:val="0"/>
      <w:marRight w:val="0"/>
      <w:marTop w:val="0"/>
      <w:marBottom w:val="0"/>
      <w:divBdr>
        <w:top w:val="none" w:sz="0" w:space="0" w:color="auto"/>
        <w:left w:val="none" w:sz="0" w:space="0" w:color="auto"/>
        <w:bottom w:val="none" w:sz="0" w:space="0" w:color="auto"/>
        <w:right w:val="none" w:sz="0" w:space="0" w:color="auto"/>
      </w:divBdr>
    </w:div>
    <w:div w:id="766657828">
      <w:bodyDiv w:val="1"/>
      <w:marLeft w:val="0"/>
      <w:marRight w:val="0"/>
      <w:marTop w:val="0"/>
      <w:marBottom w:val="0"/>
      <w:divBdr>
        <w:top w:val="none" w:sz="0" w:space="0" w:color="auto"/>
        <w:left w:val="none" w:sz="0" w:space="0" w:color="auto"/>
        <w:bottom w:val="none" w:sz="0" w:space="0" w:color="auto"/>
        <w:right w:val="none" w:sz="0" w:space="0" w:color="auto"/>
      </w:divBdr>
    </w:div>
    <w:div w:id="767501470">
      <w:bodyDiv w:val="1"/>
      <w:marLeft w:val="0"/>
      <w:marRight w:val="0"/>
      <w:marTop w:val="0"/>
      <w:marBottom w:val="0"/>
      <w:divBdr>
        <w:top w:val="none" w:sz="0" w:space="0" w:color="auto"/>
        <w:left w:val="none" w:sz="0" w:space="0" w:color="auto"/>
        <w:bottom w:val="none" w:sz="0" w:space="0" w:color="auto"/>
        <w:right w:val="none" w:sz="0" w:space="0" w:color="auto"/>
      </w:divBdr>
    </w:div>
    <w:div w:id="767651494">
      <w:bodyDiv w:val="1"/>
      <w:marLeft w:val="0"/>
      <w:marRight w:val="0"/>
      <w:marTop w:val="0"/>
      <w:marBottom w:val="0"/>
      <w:divBdr>
        <w:top w:val="none" w:sz="0" w:space="0" w:color="auto"/>
        <w:left w:val="none" w:sz="0" w:space="0" w:color="auto"/>
        <w:bottom w:val="none" w:sz="0" w:space="0" w:color="auto"/>
        <w:right w:val="none" w:sz="0" w:space="0" w:color="auto"/>
      </w:divBdr>
    </w:div>
    <w:div w:id="770079132">
      <w:bodyDiv w:val="1"/>
      <w:marLeft w:val="0"/>
      <w:marRight w:val="0"/>
      <w:marTop w:val="0"/>
      <w:marBottom w:val="0"/>
      <w:divBdr>
        <w:top w:val="none" w:sz="0" w:space="0" w:color="auto"/>
        <w:left w:val="none" w:sz="0" w:space="0" w:color="auto"/>
        <w:bottom w:val="none" w:sz="0" w:space="0" w:color="auto"/>
        <w:right w:val="none" w:sz="0" w:space="0" w:color="auto"/>
      </w:divBdr>
    </w:div>
    <w:div w:id="789056930">
      <w:bodyDiv w:val="1"/>
      <w:marLeft w:val="0"/>
      <w:marRight w:val="0"/>
      <w:marTop w:val="0"/>
      <w:marBottom w:val="0"/>
      <w:divBdr>
        <w:top w:val="none" w:sz="0" w:space="0" w:color="auto"/>
        <w:left w:val="none" w:sz="0" w:space="0" w:color="auto"/>
        <w:bottom w:val="none" w:sz="0" w:space="0" w:color="auto"/>
        <w:right w:val="none" w:sz="0" w:space="0" w:color="auto"/>
      </w:divBdr>
    </w:div>
    <w:div w:id="792137904">
      <w:bodyDiv w:val="1"/>
      <w:marLeft w:val="0"/>
      <w:marRight w:val="0"/>
      <w:marTop w:val="0"/>
      <w:marBottom w:val="0"/>
      <w:divBdr>
        <w:top w:val="none" w:sz="0" w:space="0" w:color="auto"/>
        <w:left w:val="none" w:sz="0" w:space="0" w:color="auto"/>
        <w:bottom w:val="none" w:sz="0" w:space="0" w:color="auto"/>
        <w:right w:val="none" w:sz="0" w:space="0" w:color="auto"/>
      </w:divBdr>
    </w:div>
    <w:div w:id="793452262">
      <w:bodyDiv w:val="1"/>
      <w:marLeft w:val="0"/>
      <w:marRight w:val="0"/>
      <w:marTop w:val="0"/>
      <w:marBottom w:val="0"/>
      <w:divBdr>
        <w:top w:val="none" w:sz="0" w:space="0" w:color="auto"/>
        <w:left w:val="none" w:sz="0" w:space="0" w:color="auto"/>
        <w:bottom w:val="none" w:sz="0" w:space="0" w:color="auto"/>
        <w:right w:val="none" w:sz="0" w:space="0" w:color="auto"/>
      </w:divBdr>
    </w:div>
    <w:div w:id="794180832">
      <w:bodyDiv w:val="1"/>
      <w:marLeft w:val="0"/>
      <w:marRight w:val="0"/>
      <w:marTop w:val="0"/>
      <w:marBottom w:val="0"/>
      <w:divBdr>
        <w:top w:val="none" w:sz="0" w:space="0" w:color="auto"/>
        <w:left w:val="none" w:sz="0" w:space="0" w:color="auto"/>
        <w:bottom w:val="none" w:sz="0" w:space="0" w:color="auto"/>
        <w:right w:val="none" w:sz="0" w:space="0" w:color="auto"/>
      </w:divBdr>
    </w:div>
    <w:div w:id="803735311">
      <w:bodyDiv w:val="1"/>
      <w:marLeft w:val="0"/>
      <w:marRight w:val="0"/>
      <w:marTop w:val="0"/>
      <w:marBottom w:val="0"/>
      <w:divBdr>
        <w:top w:val="none" w:sz="0" w:space="0" w:color="auto"/>
        <w:left w:val="none" w:sz="0" w:space="0" w:color="auto"/>
        <w:bottom w:val="none" w:sz="0" w:space="0" w:color="auto"/>
        <w:right w:val="none" w:sz="0" w:space="0" w:color="auto"/>
      </w:divBdr>
    </w:div>
    <w:div w:id="809440615">
      <w:bodyDiv w:val="1"/>
      <w:marLeft w:val="0"/>
      <w:marRight w:val="0"/>
      <w:marTop w:val="0"/>
      <w:marBottom w:val="0"/>
      <w:divBdr>
        <w:top w:val="none" w:sz="0" w:space="0" w:color="auto"/>
        <w:left w:val="none" w:sz="0" w:space="0" w:color="auto"/>
        <w:bottom w:val="none" w:sz="0" w:space="0" w:color="auto"/>
        <w:right w:val="none" w:sz="0" w:space="0" w:color="auto"/>
      </w:divBdr>
    </w:div>
    <w:div w:id="811021765">
      <w:bodyDiv w:val="1"/>
      <w:marLeft w:val="0"/>
      <w:marRight w:val="0"/>
      <w:marTop w:val="0"/>
      <w:marBottom w:val="0"/>
      <w:divBdr>
        <w:top w:val="none" w:sz="0" w:space="0" w:color="auto"/>
        <w:left w:val="none" w:sz="0" w:space="0" w:color="auto"/>
        <w:bottom w:val="none" w:sz="0" w:space="0" w:color="auto"/>
        <w:right w:val="none" w:sz="0" w:space="0" w:color="auto"/>
      </w:divBdr>
    </w:div>
    <w:div w:id="822087079">
      <w:bodyDiv w:val="1"/>
      <w:marLeft w:val="0"/>
      <w:marRight w:val="0"/>
      <w:marTop w:val="0"/>
      <w:marBottom w:val="0"/>
      <w:divBdr>
        <w:top w:val="none" w:sz="0" w:space="0" w:color="auto"/>
        <w:left w:val="none" w:sz="0" w:space="0" w:color="auto"/>
        <w:bottom w:val="none" w:sz="0" w:space="0" w:color="auto"/>
        <w:right w:val="none" w:sz="0" w:space="0" w:color="auto"/>
      </w:divBdr>
    </w:div>
    <w:div w:id="827866367">
      <w:bodyDiv w:val="1"/>
      <w:marLeft w:val="0"/>
      <w:marRight w:val="0"/>
      <w:marTop w:val="0"/>
      <w:marBottom w:val="0"/>
      <w:divBdr>
        <w:top w:val="none" w:sz="0" w:space="0" w:color="auto"/>
        <w:left w:val="none" w:sz="0" w:space="0" w:color="auto"/>
        <w:bottom w:val="none" w:sz="0" w:space="0" w:color="auto"/>
        <w:right w:val="none" w:sz="0" w:space="0" w:color="auto"/>
      </w:divBdr>
    </w:div>
    <w:div w:id="828710300">
      <w:bodyDiv w:val="1"/>
      <w:marLeft w:val="0"/>
      <w:marRight w:val="0"/>
      <w:marTop w:val="0"/>
      <w:marBottom w:val="0"/>
      <w:divBdr>
        <w:top w:val="none" w:sz="0" w:space="0" w:color="auto"/>
        <w:left w:val="none" w:sz="0" w:space="0" w:color="auto"/>
        <w:bottom w:val="none" w:sz="0" w:space="0" w:color="auto"/>
        <w:right w:val="none" w:sz="0" w:space="0" w:color="auto"/>
      </w:divBdr>
    </w:div>
    <w:div w:id="842010242">
      <w:bodyDiv w:val="1"/>
      <w:marLeft w:val="0"/>
      <w:marRight w:val="0"/>
      <w:marTop w:val="0"/>
      <w:marBottom w:val="0"/>
      <w:divBdr>
        <w:top w:val="none" w:sz="0" w:space="0" w:color="auto"/>
        <w:left w:val="none" w:sz="0" w:space="0" w:color="auto"/>
        <w:bottom w:val="none" w:sz="0" w:space="0" w:color="auto"/>
        <w:right w:val="none" w:sz="0" w:space="0" w:color="auto"/>
      </w:divBdr>
    </w:div>
    <w:div w:id="842285119">
      <w:bodyDiv w:val="1"/>
      <w:marLeft w:val="0"/>
      <w:marRight w:val="0"/>
      <w:marTop w:val="0"/>
      <w:marBottom w:val="0"/>
      <w:divBdr>
        <w:top w:val="none" w:sz="0" w:space="0" w:color="auto"/>
        <w:left w:val="none" w:sz="0" w:space="0" w:color="auto"/>
        <w:bottom w:val="none" w:sz="0" w:space="0" w:color="auto"/>
        <w:right w:val="none" w:sz="0" w:space="0" w:color="auto"/>
      </w:divBdr>
    </w:div>
    <w:div w:id="843134892">
      <w:bodyDiv w:val="1"/>
      <w:marLeft w:val="0"/>
      <w:marRight w:val="0"/>
      <w:marTop w:val="0"/>
      <w:marBottom w:val="0"/>
      <w:divBdr>
        <w:top w:val="none" w:sz="0" w:space="0" w:color="auto"/>
        <w:left w:val="none" w:sz="0" w:space="0" w:color="auto"/>
        <w:bottom w:val="none" w:sz="0" w:space="0" w:color="auto"/>
        <w:right w:val="none" w:sz="0" w:space="0" w:color="auto"/>
      </w:divBdr>
    </w:div>
    <w:div w:id="844128703">
      <w:bodyDiv w:val="1"/>
      <w:marLeft w:val="0"/>
      <w:marRight w:val="0"/>
      <w:marTop w:val="0"/>
      <w:marBottom w:val="0"/>
      <w:divBdr>
        <w:top w:val="none" w:sz="0" w:space="0" w:color="auto"/>
        <w:left w:val="none" w:sz="0" w:space="0" w:color="auto"/>
        <w:bottom w:val="none" w:sz="0" w:space="0" w:color="auto"/>
        <w:right w:val="none" w:sz="0" w:space="0" w:color="auto"/>
      </w:divBdr>
    </w:div>
    <w:div w:id="852958349">
      <w:bodyDiv w:val="1"/>
      <w:marLeft w:val="0"/>
      <w:marRight w:val="0"/>
      <w:marTop w:val="0"/>
      <w:marBottom w:val="0"/>
      <w:divBdr>
        <w:top w:val="none" w:sz="0" w:space="0" w:color="auto"/>
        <w:left w:val="none" w:sz="0" w:space="0" w:color="auto"/>
        <w:bottom w:val="none" w:sz="0" w:space="0" w:color="auto"/>
        <w:right w:val="none" w:sz="0" w:space="0" w:color="auto"/>
      </w:divBdr>
    </w:div>
    <w:div w:id="861627341">
      <w:bodyDiv w:val="1"/>
      <w:marLeft w:val="0"/>
      <w:marRight w:val="0"/>
      <w:marTop w:val="0"/>
      <w:marBottom w:val="0"/>
      <w:divBdr>
        <w:top w:val="none" w:sz="0" w:space="0" w:color="auto"/>
        <w:left w:val="none" w:sz="0" w:space="0" w:color="auto"/>
        <w:bottom w:val="none" w:sz="0" w:space="0" w:color="auto"/>
        <w:right w:val="none" w:sz="0" w:space="0" w:color="auto"/>
      </w:divBdr>
    </w:div>
    <w:div w:id="863832388">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3881655">
      <w:bodyDiv w:val="1"/>
      <w:marLeft w:val="0"/>
      <w:marRight w:val="0"/>
      <w:marTop w:val="0"/>
      <w:marBottom w:val="0"/>
      <w:divBdr>
        <w:top w:val="none" w:sz="0" w:space="0" w:color="auto"/>
        <w:left w:val="none" w:sz="0" w:space="0" w:color="auto"/>
        <w:bottom w:val="none" w:sz="0" w:space="0" w:color="auto"/>
        <w:right w:val="none" w:sz="0" w:space="0" w:color="auto"/>
      </w:divBdr>
    </w:div>
    <w:div w:id="875120751">
      <w:bodyDiv w:val="1"/>
      <w:marLeft w:val="0"/>
      <w:marRight w:val="0"/>
      <w:marTop w:val="0"/>
      <w:marBottom w:val="0"/>
      <w:divBdr>
        <w:top w:val="none" w:sz="0" w:space="0" w:color="auto"/>
        <w:left w:val="none" w:sz="0" w:space="0" w:color="auto"/>
        <w:bottom w:val="none" w:sz="0" w:space="0" w:color="auto"/>
        <w:right w:val="none" w:sz="0" w:space="0" w:color="auto"/>
      </w:divBdr>
    </w:div>
    <w:div w:id="883912238">
      <w:bodyDiv w:val="1"/>
      <w:marLeft w:val="0"/>
      <w:marRight w:val="0"/>
      <w:marTop w:val="0"/>
      <w:marBottom w:val="0"/>
      <w:divBdr>
        <w:top w:val="none" w:sz="0" w:space="0" w:color="auto"/>
        <w:left w:val="none" w:sz="0" w:space="0" w:color="auto"/>
        <w:bottom w:val="none" w:sz="0" w:space="0" w:color="auto"/>
        <w:right w:val="none" w:sz="0" w:space="0" w:color="auto"/>
      </w:divBdr>
    </w:div>
    <w:div w:id="885532824">
      <w:bodyDiv w:val="1"/>
      <w:marLeft w:val="0"/>
      <w:marRight w:val="0"/>
      <w:marTop w:val="0"/>
      <w:marBottom w:val="0"/>
      <w:divBdr>
        <w:top w:val="none" w:sz="0" w:space="0" w:color="auto"/>
        <w:left w:val="none" w:sz="0" w:space="0" w:color="auto"/>
        <w:bottom w:val="none" w:sz="0" w:space="0" w:color="auto"/>
        <w:right w:val="none" w:sz="0" w:space="0" w:color="auto"/>
      </w:divBdr>
    </w:div>
    <w:div w:id="887882499">
      <w:bodyDiv w:val="1"/>
      <w:marLeft w:val="0"/>
      <w:marRight w:val="0"/>
      <w:marTop w:val="0"/>
      <w:marBottom w:val="0"/>
      <w:divBdr>
        <w:top w:val="none" w:sz="0" w:space="0" w:color="auto"/>
        <w:left w:val="none" w:sz="0" w:space="0" w:color="auto"/>
        <w:bottom w:val="none" w:sz="0" w:space="0" w:color="auto"/>
        <w:right w:val="none" w:sz="0" w:space="0" w:color="auto"/>
      </w:divBdr>
    </w:div>
    <w:div w:id="888103272">
      <w:bodyDiv w:val="1"/>
      <w:marLeft w:val="0"/>
      <w:marRight w:val="0"/>
      <w:marTop w:val="0"/>
      <w:marBottom w:val="0"/>
      <w:divBdr>
        <w:top w:val="none" w:sz="0" w:space="0" w:color="auto"/>
        <w:left w:val="none" w:sz="0" w:space="0" w:color="auto"/>
        <w:bottom w:val="none" w:sz="0" w:space="0" w:color="auto"/>
        <w:right w:val="none" w:sz="0" w:space="0" w:color="auto"/>
      </w:divBdr>
    </w:div>
    <w:div w:id="889271440">
      <w:bodyDiv w:val="1"/>
      <w:marLeft w:val="0"/>
      <w:marRight w:val="0"/>
      <w:marTop w:val="0"/>
      <w:marBottom w:val="0"/>
      <w:divBdr>
        <w:top w:val="none" w:sz="0" w:space="0" w:color="auto"/>
        <w:left w:val="none" w:sz="0" w:space="0" w:color="auto"/>
        <w:bottom w:val="none" w:sz="0" w:space="0" w:color="auto"/>
        <w:right w:val="none" w:sz="0" w:space="0" w:color="auto"/>
      </w:divBdr>
    </w:div>
    <w:div w:id="889338089">
      <w:bodyDiv w:val="1"/>
      <w:marLeft w:val="0"/>
      <w:marRight w:val="0"/>
      <w:marTop w:val="0"/>
      <w:marBottom w:val="0"/>
      <w:divBdr>
        <w:top w:val="none" w:sz="0" w:space="0" w:color="auto"/>
        <w:left w:val="none" w:sz="0" w:space="0" w:color="auto"/>
        <w:bottom w:val="none" w:sz="0" w:space="0" w:color="auto"/>
        <w:right w:val="none" w:sz="0" w:space="0" w:color="auto"/>
      </w:divBdr>
    </w:div>
    <w:div w:id="892078515">
      <w:bodyDiv w:val="1"/>
      <w:marLeft w:val="0"/>
      <w:marRight w:val="0"/>
      <w:marTop w:val="0"/>
      <w:marBottom w:val="0"/>
      <w:divBdr>
        <w:top w:val="none" w:sz="0" w:space="0" w:color="auto"/>
        <w:left w:val="none" w:sz="0" w:space="0" w:color="auto"/>
        <w:bottom w:val="none" w:sz="0" w:space="0" w:color="auto"/>
        <w:right w:val="none" w:sz="0" w:space="0" w:color="auto"/>
      </w:divBdr>
    </w:div>
    <w:div w:id="893347110">
      <w:bodyDiv w:val="1"/>
      <w:marLeft w:val="0"/>
      <w:marRight w:val="0"/>
      <w:marTop w:val="0"/>
      <w:marBottom w:val="0"/>
      <w:divBdr>
        <w:top w:val="none" w:sz="0" w:space="0" w:color="auto"/>
        <w:left w:val="none" w:sz="0" w:space="0" w:color="auto"/>
        <w:bottom w:val="none" w:sz="0" w:space="0" w:color="auto"/>
        <w:right w:val="none" w:sz="0" w:space="0" w:color="auto"/>
      </w:divBdr>
    </w:div>
    <w:div w:id="924070181">
      <w:bodyDiv w:val="1"/>
      <w:marLeft w:val="0"/>
      <w:marRight w:val="0"/>
      <w:marTop w:val="0"/>
      <w:marBottom w:val="0"/>
      <w:divBdr>
        <w:top w:val="none" w:sz="0" w:space="0" w:color="auto"/>
        <w:left w:val="none" w:sz="0" w:space="0" w:color="auto"/>
        <w:bottom w:val="none" w:sz="0" w:space="0" w:color="auto"/>
        <w:right w:val="none" w:sz="0" w:space="0" w:color="auto"/>
      </w:divBdr>
    </w:div>
    <w:div w:id="925109468">
      <w:bodyDiv w:val="1"/>
      <w:marLeft w:val="0"/>
      <w:marRight w:val="0"/>
      <w:marTop w:val="0"/>
      <w:marBottom w:val="0"/>
      <w:divBdr>
        <w:top w:val="none" w:sz="0" w:space="0" w:color="auto"/>
        <w:left w:val="none" w:sz="0" w:space="0" w:color="auto"/>
        <w:bottom w:val="none" w:sz="0" w:space="0" w:color="auto"/>
        <w:right w:val="none" w:sz="0" w:space="0" w:color="auto"/>
      </w:divBdr>
    </w:div>
    <w:div w:id="925305468">
      <w:bodyDiv w:val="1"/>
      <w:marLeft w:val="0"/>
      <w:marRight w:val="0"/>
      <w:marTop w:val="0"/>
      <w:marBottom w:val="0"/>
      <w:divBdr>
        <w:top w:val="none" w:sz="0" w:space="0" w:color="auto"/>
        <w:left w:val="none" w:sz="0" w:space="0" w:color="auto"/>
        <w:bottom w:val="none" w:sz="0" w:space="0" w:color="auto"/>
        <w:right w:val="none" w:sz="0" w:space="0" w:color="auto"/>
      </w:divBdr>
    </w:div>
    <w:div w:id="927038824">
      <w:bodyDiv w:val="1"/>
      <w:marLeft w:val="0"/>
      <w:marRight w:val="0"/>
      <w:marTop w:val="0"/>
      <w:marBottom w:val="0"/>
      <w:divBdr>
        <w:top w:val="none" w:sz="0" w:space="0" w:color="auto"/>
        <w:left w:val="none" w:sz="0" w:space="0" w:color="auto"/>
        <w:bottom w:val="none" w:sz="0" w:space="0" w:color="auto"/>
        <w:right w:val="none" w:sz="0" w:space="0" w:color="auto"/>
      </w:divBdr>
    </w:div>
    <w:div w:id="934942700">
      <w:bodyDiv w:val="1"/>
      <w:marLeft w:val="0"/>
      <w:marRight w:val="0"/>
      <w:marTop w:val="0"/>
      <w:marBottom w:val="0"/>
      <w:divBdr>
        <w:top w:val="none" w:sz="0" w:space="0" w:color="auto"/>
        <w:left w:val="none" w:sz="0" w:space="0" w:color="auto"/>
        <w:bottom w:val="none" w:sz="0" w:space="0" w:color="auto"/>
        <w:right w:val="none" w:sz="0" w:space="0" w:color="auto"/>
      </w:divBdr>
    </w:div>
    <w:div w:id="963192292">
      <w:bodyDiv w:val="1"/>
      <w:marLeft w:val="0"/>
      <w:marRight w:val="0"/>
      <w:marTop w:val="0"/>
      <w:marBottom w:val="0"/>
      <w:divBdr>
        <w:top w:val="none" w:sz="0" w:space="0" w:color="auto"/>
        <w:left w:val="none" w:sz="0" w:space="0" w:color="auto"/>
        <w:bottom w:val="none" w:sz="0" w:space="0" w:color="auto"/>
        <w:right w:val="none" w:sz="0" w:space="0" w:color="auto"/>
      </w:divBdr>
    </w:div>
    <w:div w:id="975372961">
      <w:bodyDiv w:val="1"/>
      <w:marLeft w:val="0"/>
      <w:marRight w:val="0"/>
      <w:marTop w:val="0"/>
      <w:marBottom w:val="0"/>
      <w:divBdr>
        <w:top w:val="none" w:sz="0" w:space="0" w:color="auto"/>
        <w:left w:val="none" w:sz="0" w:space="0" w:color="auto"/>
        <w:bottom w:val="none" w:sz="0" w:space="0" w:color="auto"/>
        <w:right w:val="none" w:sz="0" w:space="0" w:color="auto"/>
      </w:divBdr>
    </w:div>
    <w:div w:id="983777344">
      <w:bodyDiv w:val="1"/>
      <w:marLeft w:val="0"/>
      <w:marRight w:val="0"/>
      <w:marTop w:val="0"/>
      <w:marBottom w:val="0"/>
      <w:divBdr>
        <w:top w:val="none" w:sz="0" w:space="0" w:color="auto"/>
        <w:left w:val="none" w:sz="0" w:space="0" w:color="auto"/>
        <w:bottom w:val="none" w:sz="0" w:space="0" w:color="auto"/>
        <w:right w:val="none" w:sz="0" w:space="0" w:color="auto"/>
      </w:divBdr>
    </w:div>
    <w:div w:id="990058779">
      <w:bodyDiv w:val="1"/>
      <w:marLeft w:val="0"/>
      <w:marRight w:val="0"/>
      <w:marTop w:val="0"/>
      <w:marBottom w:val="0"/>
      <w:divBdr>
        <w:top w:val="none" w:sz="0" w:space="0" w:color="auto"/>
        <w:left w:val="none" w:sz="0" w:space="0" w:color="auto"/>
        <w:bottom w:val="none" w:sz="0" w:space="0" w:color="auto"/>
        <w:right w:val="none" w:sz="0" w:space="0" w:color="auto"/>
      </w:divBdr>
    </w:div>
    <w:div w:id="1019160013">
      <w:bodyDiv w:val="1"/>
      <w:marLeft w:val="0"/>
      <w:marRight w:val="0"/>
      <w:marTop w:val="0"/>
      <w:marBottom w:val="0"/>
      <w:divBdr>
        <w:top w:val="none" w:sz="0" w:space="0" w:color="auto"/>
        <w:left w:val="none" w:sz="0" w:space="0" w:color="auto"/>
        <w:bottom w:val="none" w:sz="0" w:space="0" w:color="auto"/>
        <w:right w:val="none" w:sz="0" w:space="0" w:color="auto"/>
      </w:divBdr>
    </w:div>
    <w:div w:id="1023092958">
      <w:bodyDiv w:val="1"/>
      <w:marLeft w:val="0"/>
      <w:marRight w:val="0"/>
      <w:marTop w:val="0"/>
      <w:marBottom w:val="0"/>
      <w:divBdr>
        <w:top w:val="none" w:sz="0" w:space="0" w:color="auto"/>
        <w:left w:val="none" w:sz="0" w:space="0" w:color="auto"/>
        <w:bottom w:val="none" w:sz="0" w:space="0" w:color="auto"/>
        <w:right w:val="none" w:sz="0" w:space="0" w:color="auto"/>
      </w:divBdr>
    </w:div>
    <w:div w:id="1032457680">
      <w:bodyDiv w:val="1"/>
      <w:marLeft w:val="0"/>
      <w:marRight w:val="0"/>
      <w:marTop w:val="0"/>
      <w:marBottom w:val="0"/>
      <w:divBdr>
        <w:top w:val="none" w:sz="0" w:space="0" w:color="auto"/>
        <w:left w:val="none" w:sz="0" w:space="0" w:color="auto"/>
        <w:bottom w:val="none" w:sz="0" w:space="0" w:color="auto"/>
        <w:right w:val="none" w:sz="0" w:space="0" w:color="auto"/>
      </w:divBdr>
    </w:div>
    <w:div w:id="1037970736">
      <w:bodyDiv w:val="1"/>
      <w:marLeft w:val="0"/>
      <w:marRight w:val="0"/>
      <w:marTop w:val="0"/>
      <w:marBottom w:val="0"/>
      <w:divBdr>
        <w:top w:val="none" w:sz="0" w:space="0" w:color="auto"/>
        <w:left w:val="none" w:sz="0" w:space="0" w:color="auto"/>
        <w:bottom w:val="none" w:sz="0" w:space="0" w:color="auto"/>
        <w:right w:val="none" w:sz="0" w:space="0" w:color="auto"/>
      </w:divBdr>
    </w:div>
    <w:div w:id="1053116943">
      <w:bodyDiv w:val="1"/>
      <w:marLeft w:val="0"/>
      <w:marRight w:val="0"/>
      <w:marTop w:val="0"/>
      <w:marBottom w:val="0"/>
      <w:divBdr>
        <w:top w:val="none" w:sz="0" w:space="0" w:color="auto"/>
        <w:left w:val="none" w:sz="0" w:space="0" w:color="auto"/>
        <w:bottom w:val="none" w:sz="0" w:space="0" w:color="auto"/>
        <w:right w:val="none" w:sz="0" w:space="0" w:color="auto"/>
      </w:divBdr>
    </w:div>
    <w:div w:id="1054892839">
      <w:bodyDiv w:val="1"/>
      <w:marLeft w:val="0"/>
      <w:marRight w:val="0"/>
      <w:marTop w:val="0"/>
      <w:marBottom w:val="0"/>
      <w:divBdr>
        <w:top w:val="none" w:sz="0" w:space="0" w:color="auto"/>
        <w:left w:val="none" w:sz="0" w:space="0" w:color="auto"/>
        <w:bottom w:val="none" w:sz="0" w:space="0" w:color="auto"/>
        <w:right w:val="none" w:sz="0" w:space="0" w:color="auto"/>
      </w:divBdr>
    </w:div>
    <w:div w:id="1058934843">
      <w:bodyDiv w:val="1"/>
      <w:marLeft w:val="0"/>
      <w:marRight w:val="0"/>
      <w:marTop w:val="0"/>
      <w:marBottom w:val="0"/>
      <w:divBdr>
        <w:top w:val="none" w:sz="0" w:space="0" w:color="auto"/>
        <w:left w:val="none" w:sz="0" w:space="0" w:color="auto"/>
        <w:bottom w:val="none" w:sz="0" w:space="0" w:color="auto"/>
        <w:right w:val="none" w:sz="0" w:space="0" w:color="auto"/>
      </w:divBdr>
    </w:div>
    <w:div w:id="1067069667">
      <w:bodyDiv w:val="1"/>
      <w:marLeft w:val="0"/>
      <w:marRight w:val="0"/>
      <w:marTop w:val="0"/>
      <w:marBottom w:val="0"/>
      <w:divBdr>
        <w:top w:val="none" w:sz="0" w:space="0" w:color="auto"/>
        <w:left w:val="none" w:sz="0" w:space="0" w:color="auto"/>
        <w:bottom w:val="none" w:sz="0" w:space="0" w:color="auto"/>
        <w:right w:val="none" w:sz="0" w:space="0" w:color="auto"/>
      </w:divBdr>
    </w:div>
    <w:div w:id="1067723464">
      <w:bodyDiv w:val="1"/>
      <w:marLeft w:val="0"/>
      <w:marRight w:val="0"/>
      <w:marTop w:val="0"/>
      <w:marBottom w:val="0"/>
      <w:divBdr>
        <w:top w:val="none" w:sz="0" w:space="0" w:color="auto"/>
        <w:left w:val="none" w:sz="0" w:space="0" w:color="auto"/>
        <w:bottom w:val="none" w:sz="0" w:space="0" w:color="auto"/>
        <w:right w:val="none" w:sz="0" w:space="0" w:color="auto"/>
      </w:divBdr>
    </w:div>
    <w:div w:id="1074012633">
      <w:bodyDiv w:val="1"/>
      <w:marLeft w:val="0"/>
      <w:marRight w:val="0"/>
      <w:marTop w:val="0"/>
      <w:marBottom w:val="0"/>
      <w:divBdr>
        <w:top w:val="none" w:sz="0" w:space="0" w:color="auto"/>
        <w:left w:val="none" w:sz="0" w:space="0" w:color="auto"/>
        <w:bottom w:val="none" w:sz="0" w:space="0" w:color="auto"/>
        <w:right w:val="none" w:sz="0" w:space="0" w:color="auto"/>
      </w:divBdr>
    </w:div>
    <w:div w:id="1098909410">
      <w:bodyDiv w:val="1"/>
      <w:marLeft w:val="0"/>
      <w:marRight w:val="0"/>
      <w:marTop w:val="0"/>
      <w:marBottom w:val="0"/>
      <w:divBdr>
        <w:top w:val="none" w:sz="0" w:space="0" w:color="auto"/>
        <w:left w:val="none" w:sz="0" w:space="0" w:color="auto"/>
        <w:bottom w:val="none" w:sz="0" w:space="0" w:color="auto"/>
        <w:right w:val="none" w:sz="0" w:space="0" w:color="auto"/>
      </w:divBdr>
    </w:div>
    <w:div w:id="1099107579">
      <w:bodyDiv w:val="1"/>
      <w:marLeft w:val="0"/>
      <w:marRight w:val="0"/>
      <w:marTop w:val="0"/>
      <w:marBottom w:val="0"/>
      <w:divBdr>
        <w:top w:val="none" w:sz="0" w:space="0" w:color="auto"/>
        <w:left w:val="none" w:sz="0" w:space="0" w:color="auto"/>
        <w:bottom w:val="none" w:sz="0" w:space="0" w:color="auto"/>
        <w:right w:val="none" w:sz="0" w:space="0" w:color="auto"/>
      </w:divBdr>
    </w:div>
    <w:div w:id="1104299217">
      <w:bodyDiv w:val="1"/>
      <w:marLeft w:val="0"/>
      <w:marRight w:val="0"/>
      <w:marTop w:val="0"/>
      <w:marBottom w:val="0"/>
      <w:divBdr>
        <w:top w:val="none" w:sz="0" w:space="0" w:color="auto"/>
        <w:left w:val="none" w:sz="0" w:space="0" w:color="auto"/>
        <w:bottom w:val="none" w:sz="0" w:space="0" w:color="auto"/>
        <w:right w:val="none" w:sz="0" w:space="0" w:color="auto"/>
      </w:divBdr>
    </w:div>
    <w:div w:id="1107576910">
      <w:bodyDiv w:val="1"/>
      <w:marLeft w:val="0"/>
      <w:marRight w:val="0"/>
      <w:marTop w:val="0"/>
      <w:marBottom w:val="0"/>
      <w:divBdr>
        <w:top w:val="none" w:sz="0" w:space="0" w:color="auto"/>
        <w:left w:val="none" w:sz="0" w:space="0" w:color="auto"/>
        <w:bottom w:val="none" w:sz="0" w:space="0" w:color="auto"/>
        <w:right w:val="none" w:sz="0" w:space="0" w:color="auto"/>
      </w:divBdr>
    </w:div>
    <w:div w:id="1108550331">
      <w:bodyDiv w:val="1"/>
      <w:marLeft w:val="0"/>
      <w:marRight w:val="0"/>
      <w:marTop w:val="0"/>
      <w:marBottom w:val="0"/>
      <w:divBdr>
        <w:top w:val="none" w:sz="0" w:space="0" w:color="auto"/>
        <w:left w:val="none" w:sz="0" w:space="0" w:color="auto"/>
        <w:bottom w:val="none" w:sz="0" w:space="0" w:color="auto"/>
        <w:right w:val="none" w:sz="0" w:space="0" w:color="auto"/>
      </w:divBdr>
    </w:div>
    <w:div w:id="1123306381">
      <w:bodyDiv w:val="1"/>
      <w:marLeft w:val="0"/>
      <w:marRight w:val="0"/>
      <w:marTop w:val="0"/>
      <w:marBottom w:val="0"/>
      <w:divBdr>
        <w:top w:val="none" w:sz="0" w:space="0" w:color="auto"/>
        <w:left w:val="none" w:sz="0" w:space="0" w:color="auto"/>
        <w:bottom w:val="none" w:sz="0" w:space="0" w:color="auto"/>
        <w:right w:val="none" w:sz="0" w:space="0" w:color="auto"/>
      </w:divBdr>
    </w:div>
    <w:div w:id="1133869320">
      <w:bodyDiv w:val="1"/>
      <w:marLeft w:val="0"/>
      <w:marRight w:val="0"/>
      <w:marTop w:val="0"/>
      <w:marBottom w:val="0"/>
      <w:divBdr>
        <w:top w:val="none" w:sz="0" w:space="0" w:color="auto"/>
        <w:left w:val="none" w:sz="0" w:space="0" w:color="auto"/>
        <w:bottom w:val="none" w:sz="0" w:space="0" w:color="auto"/>
        <w:right w:val="none" w:sz="0" w:space="0" w:color="auto"/>
      </w:divBdr>
    </w:div>
    <w:div w:id="1161198162">
      <w:bodyDiv w:val="1"/>
      <w:marLeft w:val="0"/>
      <w:marRight w:val="0"/>
      <w:marTop w:val="0"/>
      <w:marBottom w:val="0"/>
      <w:divBdr>
        <w:top w:val="none" w:sz="0" w:space="0" w:color="auto"/>
        <w:left w:val="none" w:sz="0" w:space="0" w:color="auto"/>
        <w:bottom w:val="none" w:sz="0" w:space="0" w:color="auto"/>
        <w:right w:val="none" w:sz="0" w:space="0" w:color="auto"/>
      </w:divBdr>
    </w:div>
    <w:div w:id="1166628411">
      <w:bodyDiv w:val="1"/>
      <w:marLeft w:val="0"/>
      <w:marRight w:val="0"/>
      <w:marTop w:val="0"/>
      <w:marBottom w:val="0"/>
      <w:divBdr>
        <w:top w:val="none" w:sz="0" w:space="0" w:color="auto"/>
        <w:left w:val="none" w:sz="0" w:space="0" w:color="auto"/>
        <w:bottom w:val="none" w:sz="0" w:space="0" w:color="auto"/>
        <w:right w:val="none" w:sz="0" w:space="0" w:color="auto"/>
      </w:divBdr>
    </w:div>
    <w:div w:id="1170952313">
      <w:bodyDiv w:val="1"/>
      <w:marLeft w:val="0"/>
      <w:marRight w:val="0"/>
      <w:marTop w:val="0"/>
      <w:marBottom w:val="0"/>
      <w:divBdr>
        <w:top w:val="none" w:sz="0" w:space="0" w:color="auto"/>
        <w:left w:val="none" w:sz="0" w:space="0" w:color="auto"/>
        <w:bottom w:val="none" w:sz="0" w:space="0" w:color="auto"/>
        <w:right w:val="none" w:sz="0" w:space="0" w:color="auto"/>
      </w:divBdr>
    </w:div>
    <w:div w:id="1171720385">
      <w:bodyDiv w:val="1"/>
      <w:marLeft w:val="0"/>
      <w:marRight w:val="0"/>
      <w:marTop w:val="0"/>
      <w:marBottom w:val="0"/>
      <w:divBdr>
        <w:top w:val="none" w:sz="0" w:space="0" w:color="auto"/>
        <w:left w:val="none" w:sz="0" w:space="0" w:color="auto"/>
        <w:bottom w:val="none" w:sz="0" w:space="0" w:color="auto"/>
        <w:right w:val="none" w:sz="0" w:space="0" w:color="auto"/>
      </w:divBdr>
    </w:div>
    <w:div w:id="1174340935">
      <w:bodyDiv w:val="1"/>
      <w:marLeft w:val="0"/>
      <w:marRight w:val="0"/>
      <w:marTop w:val="0"/>
      <w:marBottom w:val="0"/>
      <w:divBdr>
        <w:top w:val="none" w:sz="0" w:space="0" w:color="auto"/>
        <w:left w:val="none" w:sz="0" w:space="0" w:color="auto"/>
        <w:bottom w:val="none" w:sz="0" w:space="0" w:color="auto"/>
        <w:right w:val="none" w:sz="0" w:space="0" w:color="auto"/>
      </w:divBdr>
    </w:div>
    <w:div w:id="1174998783">
      <w:bodyDiv w:val="1"/>
      <w:marLeft w:val="0"/>
      <w:marRight w:val="0"/>
      <w:marTop w:val="0"/>
      <w:marBottom w:val="0"/>
      <w:divBdr>
        <w:top w:val="none" w:sz="0" w:space="0" w:color="auto"/>
        <w:left w:val="none" w:sz="0" w:space="0" w:color="auto"/>
        <w:bottom w:val="none" w:sz="0" w:space="0" w:color="auto"/>
        <w:right w:val="none" w:sz="0" w:space="0" w:color="auto"/>
      </w:divBdr>
    </w:div>
    <w:div w:id="1182208253">
      <w:bodyDiv w:val="1"/>
      <w:marLeft w:val="0"/>
      <w:marRight w:val="0"/>
      <w:marTop w:val="0"/>
      <w:marBottom w:val="0"/>
      <w:divBdr>
        <w:top w:val="none" w:sz="0" w:space="0" w:color="auto"/>
        <w:left w:val="none" w:sz="0" w:space="0" w:color="auto"/>
        <w:bottom w:val="none" w:sz="0" w:space="0" w:color="auto"/>
        <w:right w:val="none" w:sz="0" w:space="0" w:color="auto"/>
      </w:divBdr>
    </w:div>
    <w:div w:id="1183782244">
      <w:bodyDiv w:val="1"/>
      <w:marLeft w:val="0"/>
      <w:marRight w:val="0"/>
      <w:marTop w:val="0"/>
      <w:marBottom w:val="0"/>
      <w:divBdr>
        <w:top w:val="none" w:sz="0" w:space="0" w:color="auto"/>
        <w:left w:val="none" w:sz="0" w:space="0" w:color="auto"/>
        <w:bottom w:val="none" w:sz="0" w:space="0" w:color="auto"/>
        <w:right w:val="none" w:sz="0" w:space="0" w:color="auto"/>
      </w:divBdr>
    </w:div>
    <w:div w:id="1197692935">
      <w:bodyDiv w:val="1"/>
      <w:marLeft w:val="0"/>
      <w:marRight w:val="0"/>
      <w:marTop w:val="0"/>
      <w:marBottom w:val="0"/>
      <w:divBdr>
        <w:top w:val="none" w:sz="0" w:space="0" w:color="auto"/>
        <w:left w:val="none" w:sz="0" w:space="0" w:color="auto"/>
        <w:bottom w:val="none" w:sz="0" w:space="0" w:color="auto"/>
        <w:right w:val="none" w:sz="0" w:space="0" w:color="auto"/>
      </w:divBdr>
    </w:div>
    <w:div w:id="1198853103">
      <w:bodyDiv w:val="1"/>
      <w:marLeft w:val="0"/>
      <w:marRight w:val="0"/>
      <w:marTop w:val="0"/>
      <w:marBottom w:val="0"/>
      <w:divBdr>
        <w:top w:val="none" w:sz="0" w:space="0" w:color="auto"/>
        <w:left w:val="none" w:sz="0" w:space="0" w:color="auto"/>
        <w:bottom w:val="none" w:sz="0" w:space="0" w:color="auto"/>
        <w:right w:val="none" w:sz="0" w:space="0" w:color="auto"/>
      </w:divBdr>
    </w:div>
    <w:div w:id="1214732980">
      <w:bodyDiv w:val="1"/>
      <w:marLeft w:val="0"/>
      <w:marRight w:val="0"/>
      <w:marTop w:val="0"/>
      <w:marBottom w:val="0"/>
      <w:divBdr>
        <w:top w:val="none" w:sz="0" w:space="0" w:color="auto"/>
        <w:left w:val="none" w:sz="0" w:space="0" w:color="auto"/>
        <w:bottom w:val="none" w:sz="0" w:space="0" w:color="auto"/>
        <w:right w:val="none" w:sz="0" w:space="0" w:color="auto"/>
      </w:divBdr>
    </w:div>
    <w:div w:id="1216938344">
      <w:bodyDiv w:val="1"/>
      <w:marLeft w:val="0"/>
      <w:marRight w:val="0"/>
      <w:marTop w:val="0"/>
      <w:marBottom w:val="0"/>
      <w:divBdr>
        <w:top w:val="none" w:sz="0" w:space="0" w:color="auto"/>
        <w:left w:val="none" w:sz="0" w:space="0" w:color="auto"/>
        <w:bottom w:val="none" w:sz="0" w:space="0" w:color="auto"/>
        <w:right w:val="none" w:sz="0" w:space="0" w:color="auto"/>
      </w:divBdr>
    </w:div>
    <w:div w:id="1225334110">
      <w:bodyDiv w:val="1"/>
      <w:marLeft w:val="0"/>
      <w:marRight w:val="0"/>
      <w:marTop w:val="0"/>
      <w:marBottom w:val="0"/>
      <w:divBdr>
        <w:top w:val="none" w:sz="0" w:space="0" w:color="auto"/>
        <w:left w:val="none" w:sz="0" w:space="0" w:color="auto"/>
        <w:bottom w:val="none" w:sz="0" w:space="0" w:color="auto"/>
        <w:right w:val="none" w:sz="0" w:space="0" w:color="auto"/>
      </w:divBdr>
    </w:div>
    <w:div w:id="1246691741">
      <w:bodyDiv w:val="1"/>
      <w:marLeft w:val="0"/>
      <w:marRight w:val="0"/>
      <w:marTop w:val="0"/>
      <w:marBottom w:val="0"/>
      <w:divBdr>
        <w:top w:val="none" w:sz="0" w:space="0" w:color="auto"/>
        <w:left w:val="none" w:sz="0" w:space="0" w:color="auto"/>
        <w:bottom w:val="none" w:sz="0" w:space="0" w:color="auto"/>
        <w:right w:val="none" w:sz="0" w:space="0" w:color="auto"/>
      </w:divBdr>
    </w:div>
    <w:div w:id="1256787086">
      <w:bodyDiv w:val="1"/>
      <w:marLeft w:val="0"/>
      <w:marRight w:val="0"/>
      <w:marTop w:val="0"/>
      <w:marBottom w:val="0"/>
      <w:divBdr>
        <w:top w:val="none" w:sz="0" w:space="0" w:color="auto"/>
        <w:left w:val="none" w:sz="0" w:space="0" w:color="auto"/>
        <w:bottom w:val="none" w:sz="0" w:space="0" w:color="auto"/>
        <w:right w:val="none" w:sz="0" w:space="0" w:color="auto"/>
      </w:divBdr>
    </w:div>
    <w:div w:id="1268342802">
      <w:bodyDiv w:val="1"/>
      <w:marLeft w:val="0"/>
      <w:marRight w:val="0"/>
      <w:marTop w:val="0"/>
      <w:marBottom w:val="0"/>
      <w:divBdr>
        <w:top w:val="none" w:sz="0" w:space="0" w:color="auto"/>
        <w:left w:val="none" w:sz="0" w:space="0" w:color="auto"/>
        <w:bottom w:val="none" w:sz="0" w:space="0" w:color="auto"/>
        <w:right w:val="none" w:sz="0" w:space="0" w:color="auto"/>
      </w:divBdr>
    </w:div>
    <w:div w:id="1269893362">
      <w:bodyDiv w:val="1"/>
      <w:marLeft w:val="0"/>
      <w:marRight w:val="0"/>
      <w:marTop w:val="0"/>
      <w:marBottom w:val="0"/>
      <w:divBdr>
        <w:top w:val="none" w:sz="0" w:space="0" w:color="auto"/>
        <w:left w:val="none" w:sz="0" w:space="0" w:color="auto"/>
        <w:bottom w:val="none" w:sz="0" w:space="0" w:color="auto"/>
        <w:right w:val="none" w:sz="0" w:space="0" w:color="auto"/>
      </w:divBdr>
    </w:div>
    <w:div w:id="1270509779">
      <w:bodyDiv w:val="1"/>
      <w:marLeft w:val="0"/>
      <w:marRight w:val="0"/>
      <w:marTop w:val="0"/>
      <w:marBottom w:val="0"/>
      <w:divBdr>
        <w:top w:val="none" w:sz="0" w:space="0" w:color="auto"/>
        <w:left w:val="none" w:sz="0" w:space="0" w:color="auto"/>
        <w:bottom w:val="none" w:sz="0" w:space="0" w:color="auto"/>
        <w:right w:val="none" w:sz="0" w:space="0" w:color="auto"/>
      </w:divBdr>
    </w:div>
    <w:div w:id="1280642023">
      <w:bodyDiv w:val="1"/>
      <w:marLeft w:val="0"/>
      <w:marRight w:val="0"/>
      <w:marTop w:val="0"/>
      <w:marBottom w:val="0"/>
      <w:divBdr>
        <w:top w:val="none" w:sz="0" w:space="0" w:color="auto"/>
        <w:left w:val="none" w:sz="0" w:space="0" w:color="auto"/>
        <w:bottom w:val="none" w:sz="0" w:space="0" w:color="auto"/>
        <w:right w:val="none" w:sz="0" w:space="0" w:color="auto"/>
      </w:divBdr>
    </w:div>
    <w:div w:id="1290940440">
      <w:bodyDiv w:val="1"/>
      <w:marLeft w:val="0"/>
      <w:marRight w:val="0"/>
      <w:marTop w:val="0"/>
      <w:marBottom w:val="0"/>
      <w:divBdr>
        <w:top w:val="none" w:sz="0" w:space="0" w:color="auto"/>
        <w:left w:val="none" w:sz="0" w:space="0" w:color="auto"/>
        <w:bottom w:val="none" w:sz="0" w:space="0" w:color="auto"/>
        <w:right w:val="none" w:sz="0" w:space="0" w:color="auto"/>
      </w:divBdr>
    </w:div>
    <w:div w:id="1292401363">
      <w:bodyDiv w:val="1"/>
      <w:marLeft w:val="0"/>
      <w:marRight w:val="0"/>
      <w:marTop w:val="0"/>
      <w:marBottom w:val="0"/>
      <w:divBdr>
        <w:top w:val="none" w:sz="0" w:space="0" w:color="auto"/>
        <w:left w:val="none" w:sz="0" w:space="0" w:color="auto"/>
        <w:bottom w:val="none" w:sz="0" w:space="0" w:color="auto"/>
        <w:right w:val="none" w:sz="0" w:space="0" w:color="auto"/>
      </w:divBdr>
    </w:div>
    <w:div w:id="1292401990">
      <w:bodyDiv w:val="1"/>
      <w:marLeft w:val="0"/>
      <w:marRight w:val="0"/>
      <w:marTop w:val="0"/>
      <w:marBottom w:val="0"/>
      <w:divBdr>
        <w:top w:val="none" w:sz="0" w:space="0" w:color="auto"/>
        <w:left w:val="none" w:sz="0" w:space="0" w:color="auto"/>
        <w:bottom w:val="none" w:sz="0" w:space="0" w:color="auto"/>
        <w:right w:val="none" w:sz="0" w:space="0" w:color="auto"/>
      </w:divBdr>
    </w:div>
    <w:div w:id="1305311783">
      <w:bodyDiv w:val="1"/>
      <w:marLeft w:val="0"/>
      <w:marRight w:val="0"/>
      <w:marTop w:val="0"/>
      <w:marBottom w:val="0"/>
      <w:divBdr>
        <w:top w:val="none" w:sz="0" w:space="0" w:color="auto"/>
        <w:left w:val="none" w:sz="0" w:space="0" w:color="auto"/>
        <w:bottom w:val="none" w:sz="0" w:space="0" w:color="auto"/>
        <w:right w:val="none" w:sz="0" w:space="0" w:color="auto"/>
      </w:divBdr>
    </w:div>
    <w:div w:id="1307853534">
      <w:bodyDiv w:val="1"/>
      <w:marLeft w:val="0"/>
      <w:marRight w:val="0"/>
      <w:marTop w:val="0"/>
      <w:marBottom w:val="0"/>
      <w:divBdr>
        <w:top w:val="none" w:sz="0" w:space="0" w:color="auto"/>
        <w:left w:val="none" w:sz="0" w:space="0" w:color="auto"/>
        <w:bottom w:val="none" w:sz="0" w:space="0" w:color="auto"/>
        <w:right w:val="none" w:sz="0" w:space="0" w:color="auto"/>
      </w:divBdr>
    </w:div>
    <w:div w:id="1310018902">
      <w:bodyDiv w:val="1"/>
      <w:marLeft w:val="0"/>
      <w:marRight w:val="0"/>
      <w:marTop w:val="0"/>
      <w:marBottom w:val="0"/>
      <w:divBdr>
        <w:top w:val="none" w:sz="0" w:space="0" w:color="auto"/>
        <w:left w:val="none" w:sz="0" w:space="0" w:color="auto"/>
        <w:bottom w:val="none" w:sz="0" w:space="0" w:color="auto"/>
        <w:right w:val="none" w:sz="0" w:space="0" w:color="auto"/>
      </w:divBdr>
    </w:div>
    <w:div w:id="1312296257">
      <w:bodyDiv w:val="1"/>
      <w:marLeft w:val="0"/>
      <w:marRight w:val="0"/>
      <w:marTop w:val="0"/>
      <w:marBottom w:val="0"/>
      <w:divBdr>
        <w:top w:val="none" w:sz="0" w:space="0" w:color="auto"/>
        <w:left w:val="none" w:sz="0" w:space="0" w:color="auto"/>
        <w:bottom w:val="none" w:sz="0" w:space="0" w:color="auto"/>
        <w:right w:val="none" w:sz="0" w:space="0" w:color="auto"/>
      </w:divBdr>
    </w:div>
    <w:div w:id="1317688041">
      <w:bodyDiv w:val="1"/>
      <w:marLeft w:val="0"/>
      <w:marRight w:val="0"/>
      <w:marTop w:val="0"/>
      <w:marBottom w:val="0"/>
      <w:divBdr>
        <w:top w:val="none" w:sz="0" w:space="0" w:color="auto"/>
        <w:left w:val="none" w:sz="0" w:space="0" w:color="auto"/>
        <w:bottom w:val="none" w:sz="0" w:space="0" w:color="auto"/>
        <w:right w:val="none" w:sz="0" w:space="0" w:color="auto"/>
      </w:divBdr>
    </w:div>
    <w:div w:id="1326205180">
      <w:bodyDiv w:val="1"/>
      <w:marLeft w:val="0"/>
      <w:marRight w:val="0"/>
      <w:marTop w:val="0"/>
      <w:marBottom w:val="0"/>
      <w:divBdr>
        <w:top w:val="none" w:sz="0" w:space="0" w:color="auto"/>
        <w:left w:val="none" w:sz="0" w:space="0" w:color="auto"/>
        <w:bottom w:val="none" w:sz="0" w:space="0" w:color="auto"/>
        <w:right w:val="none" w:sz="0" w:space="0" w:color="auto"/>
      </w:divBdr>
    </w:div>
    <w:div w:id="1327199355">
      <w:bodyDiv w:val="1"/>
      <w:marLeft w:val="0"/>
      <w:marRight w:val="0"/>
      <w:marTop w:val="0"/>
      <w:marBottom w:val="0"/>
      <w:divBdr>
        <w:top w:val="none" w:sz="0" w:space="0" w:color="auto"/>
        <w:left w:val="none" w:sz="0" w:space="0" w:color="auto"/>
        <w:bottom w:val="none" w:sz="0" w:space="0" w:color="auto"/>
        <w:right w:val="none" w:sz="0" w:space="0" w:color="auto"/>
      </w:divBdr>
    </w:div>
    <w:div w:id="1338968891">
      <w:bodyDiv w:val="1"/>
      <w:marLeft w:val="0"/>
      <w:marRight w:val="0"/>
      <w:marTop w:val="0"/>
      <w:marBottom w:val="0"/>
      <w:divBdr>
        <w:top w:val="none" w:sz="0" w:space="0" w:color="auto"/>
        <w:left w:val="none" w:sz="0" w:space="0" w:color="auto"/>
        <w:bottom w:val="none" w:sz="0" w:space="0" w:color="auto"/>
        <w:right w:val="none" w:sz="0" w:space="0" w:color="auto"/>
      </w:divBdr>
    </w:div>
    <w:div w:id="1348409105">
      <w:bodyDiv w:val="1"/>
      <w:marLeft w:val="0"/>
      <w:marRight w:val="0"/>
      <w:marTop w:val="0"/>
      <w:marBottom w:val="0"/>
      <w:divBdr>
        <w:top w:val="none" w:sz="0" w:space="0" w:color="auto"/>
        <w:left w:val="none" w:sz="0" w:space="0" w:color="auto"/>
        <w:bottom w:val="none" w:sz="0" w:space="0" w:color="auto"/>
        <w:right w:val="none" w:sz="0" w:space="0" w:color="auto"/>
      </w:divBdr>
    </w:div>
    <w:div w:id="1356538524">
      <w:bodyDiv w:val="1"/>
      <w:marLeft w:val="0"/>
      <w:marRight w:val="0"/>
      <w:marTop w:val="0"/>
      <w:marBottom w:val="0"/>
      <w:divBdr>
        <w:top w:val="none" w:sz="0" w:space="0" w:color="auto"/>
        <w:left w:val="none" w:sz="0" w:space="0" w:color="auto"/>
        <w:bottom w:val="none" w:sz="0" w:space="0" w:color="auto"/>
        <w:right w:val="none" w:sz="0" w:space="0" w:color="auto"/>
      </w:divBdr>
    </w:div>
    <w:div w:id="1362785207">
      <w:bodyDiv w:val="1"/>
      <w:marLeft w:val="0"/>
      <w:marRight w:val="0"/>
      <w:marTop w:val="0"/>
      <w:marBottom w:val="0"/>
      <w:divBdr>
        <w:top w:val="none" w:sz="0" w:space="0" w:color="auto"/>
        <w:left w:val="none" w:sz="0" w:space="0" w:color="auto"/>
        <w:bottom w:val="none" w:sz="0" w:space="0" w:color="auto"/>
        <w:right w:val="none" w:sz="0" w:space="0" w:color="auto"/>
      </w:divBdr>
    </w:div>
    <w:div w:id="1367755401">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86028350">
      <w:bodyDiv w:val="1"/>
      <w:marLeft w:val="0"/>
      <w:marRight w:val="0"/>
      <w:marTop w:val="0"/>
      <w:marBottom w:val="0"/>
      <w:divBdr>
        <w:top w:val="none" w:sz="0" w:space="0" w:color="auto"/>
        <w:left w:val="none" w:sz="0" w:space="0" w:color="auto"/>
        <w:bottom w:val="none" w:sz="0" w:space="0" w:color="auto"/>
        <w:right w:val="none" w:sz="0" w:space="0" w:color="auto"/>
      </w:divBdr>
    </w:div>
    <w:div w:id="1390375499">
      <w:bodyDiv w:val="1"/>
      <w:marLeft w:val="0"/>
      <w:marRight w:val="0"/>
      <w:marTop w:val="0"/>
      <w:marBottom w:val="0"/>
      <w:divBdr>
        <w:top w:val="none" w:sz="0" w:space="0" w:color="auto"/>
        <w:left w:val="none" w:sz="0" w:space="0" w:color="auto"/>
        <w:bottom w:val="none" w:sz="0" w:space="0" w:color="auto"/>
        <w:right w:val="none" w:sz="0" w:space="0" w:color="auto"/>
      </w:divBdr>
    </w:div>
    <w:div w:id="1401514823">
      <w:bodyDiv w:val="1"/>
      <w:marLeft w:val="0"/>
      <w:marRight w:val="0"/>
      <w:marTop w:val="0"/>
      <w:marBottom w:val="0"/>
      <w:divBdr>
        <w:top w:val="none" w:sz="0" w:space="0" w:color="auto"/>
        <w:left w:val="none" w:sz="0" w:space="0" w:color="auto"/>
        <w:bottom w:val="none" w:sz="0" w:space="0" w:color="auto"/>
        <w:right w:val="none" w:sz="0" w:space="0" w:color="auto"/>
      </w:divBdr>
    </w:div>
    <w:div w:id="1409425699">
      <w:bodyDiv w:val="1"/>
      <w:marLeft w:val="0"/>
      <w:marRight w:val="0"/>
      <w:marTop w:val="0"/>
      <w:marBottom w:val="0"/>
      <w:divBdr>
        <w:top w:val="none" w:sz="0" w:space="0" w:color="auto"/>
        <w:left w:val="none" w:sz="0" w:space="0" w:color="auto"/>
        <w:bottom w:val="none" w:sz="0" w:space="0" w:color="auto"/>
        <w:right w:val="none" w:sz="0" w:space="0" w:color="auto"/>
      </w:divBdr>
    </w:div>
    <w:div w:id="1409882243">
      <w:bodyDiv w:val="1"/>
      <w:marLeft w:val="0"/>
      <w:marRight w:val="0"/>
      <w:marTop w:val="0"/>
      <w:marBottom w:val="0"/>
      <w:divBdr>
        <w:top w:val="none" w:sz="0" w:space="0" w:color="auto"/>
        <w:left w:val="none" w:sz="0" w:space="0" w:color="auto"/>
        <w:bottom w:val="none" w:sz="0" w:space="0" w:color="auto"/>
        <w:right w:val="none" w:sz="0" w:space="0" w:color="auto"/>
      </w:divBdr>
    </w:div>
    <w:div w:id="1416708673">
      <w:bodyDiv w:val="1"/>
      <w:marLeft w:val="0"/>
      <w:marRight w:val="0"/>
      <w:marTop w:val="0"/>
      <w:marBottom w:val="0"/>
      <w:divBdr>
        <w:top w:val="none" w:sz="0" w:space="0" w:color="auto"/>
        <w:left w:val="none" w:sz="0" w:space="0" w:color="auto"/>
        <w:bottom w:val="none" w:sz="0" w:space="0" w:color="auto"/>
        <w:right w:val="none" w:sz="0" w:space="0" w:color="auto"/>
      </w:divBdr>
    </w:div>
    <w:div w:id="1425766711">
      <w:bodyDiv w:val="1"/>
      <w:marLeft w:val="0"/>
      <w:marRight w:val="0"/>
      <w:marTop w:val="0"/>
      <w:marBottom w:val="0"/>
      <w:divBdr>
        <w:top w:val="none" w:sz="0" w:space="0" w:color="auto"/>
        <w:left w:val="none" w:sz="0" w:space="0" w:color="auto"/>
        <w:bottom w:val="none" w:sz="0" w:space="0" w:color="auto"/>
        <w:right w:val="none" w:sz="0" w:space="0" w:color="auto"/>
      </w:divBdr>
    </w:div>
    <w:div w:id="1430127460">
      <w:bodyDiv w:val="1"/>
      <w:marLeft w:val="0"/>
      <w:marRight w:val="0"/>
      <w:marTop w:val="0"/>
      <w:marBottom w:val="0"/>
      <w:divBdr>
        <w:top w:val="none" w:sz="0" w:space="0" w:color="auto"/>
        <w:left w:val="none" w:sz="0" w:space="0" w:color="auto"/>
        <w:bottom w:val="none" w:sz="0" w:space="0" w:color="auto"/>
        <w:right w:val="none" w:sz="0" w:space="0" w:color="auto"/>
      </w:divBdr>
    </w:div>
    <w:div w:id="1440681389">
      <w:bodyDiv w:val="1"/>
      <w:marLeft w:val="0"/>
      <w:marRight w:val="0"/>
      <w:marTop w:val="0"/>
      <w:marBottom w:val="0"/>
      <w:divBdr>
        <w:top w:val="none" w:sz="0" w:space="0" w:color="auto"/>
        <w:left w:val="none" w:sz="0" w:space="0" w:color="auto"/>
        <w:bottom w:val="none" w:sz="0" w:space="0" w:color="auto"/>
        <w:right w:val="none" w:sz="0" w:space="0" w:color="auto"/>
      </w:divBdr>
    </w:div>
    <w:div w:id="1441949421">
      <w:bodyDiv w:val="1"/>
      <w:marLeft w:val="0"/>
      <w:marRight w:val="0"/>
      <w:marTop w:val="0"/>
      <w:marBottom w:val="0"/>
      <w:divBdr>
        <w:top w:val="none" w:sz="0" w:space="0" w:color="auto"/>
        <w:left w:val="none" w:sz="0" w:space="0" w:color="auto"/>
        <w:bottom w:val="none" w:sz="0" w:space="0" w:color="auto"/>
        <w:right w:val="none" w:sz="0" w:space="0" w:color="auto"/>
      </w:divBdr>
    </w:div>
    <w:div w:id="1457942792">
      <w:bodyDiv w:val="1"/>
      <w:marLeft w:val="0"/>
      <w:marRight w:val="0"/>
      <w:marTop w:val="0"/>
      <w:marBottom w:val="0"/>
      <w:divBdr>
        <w:top w:val="none" w:sz="0" w:space="0" w:color="auto"/>
        <w:left w:val="none" w:sz="0" w:space="0" w:color="auto"/>
        <w:bottom w:val="none" w:sz="0" w:space="0" w:color="auto"/>
        <w:right w:val="none" w:sz="0" w:space="0" w:color="auto"/>
      </w:divBdr>
    </w:div>
    <w:div w:id="1462380540">
      <w:bodyDiv w:val="1"/>
      <w:marLeft w:val="0"/>
      <w:marRight w:val="0"/>
      <w:marTop w:val="0"/>
      <w:marBottom w:val="0"/>
      <w:divBdr>
        <w:top w:val="none" w:sz="0" w:space="0" w:color="auto"/>
        <w:left w:val="none" w:sz="0" w:space="0" w:color="auto"/>
        <w:bottom w:val="none" w:sz="0" w:space="0" w:color="auto"/>
        <w:right w:val="none" w:sz="0" w:space="0" w:color="auto"/>
      </w:divBdr>
    </w:div>
    <w:div w:id="1462765022">
      <w:bodyDiv w:val="1"/>
      <w:marLeft w:val="0"/>
      <w:marRight w:val="0"/>
      <w:marTop w:val="0"/>
      <w:marBottom w:val="0"/>
      <w:divBdr>
        <w:top w:val="none" w:sz="0" w:space="0" w:color="auto"/>
        <w:left w:val="none" w:sz="0" w:space="0" w:color="auto"/>
        <w:bottom w:val="none" w:sz="0" w:space="0" w:color="auto"/>
        <w:right w:val="none" w:sz="0" w:space="0" w:color="auto"/>
      </w:divBdr>
    </w:div>
    <w:div w:id="1464153440">
      <w:bodyDiv w:val="1"/>
      <w:marLeft w:val="0"/>
      <w:marRight w:val="0"/>
      <w:marTop w:val="0"/>
      <w:marBottom w:val="0"/>
      <w:divBdr>
        <w:top w:val="none" w:sz="0" w:space="0" w:color="auto"/>
        <w:left w:val="none" w:sz="0" w:space="0" w:color="auto"/>
        <w:bottom w:val="none" w:sz="0" w:space="0" w:color="auto"/>
        <w:right w:val="none" w:sz="0" w:space="0" w:color="auto"/>
      </w:divBdr>
    </w:div>
    <w:div w:id="1464809896">
      <w:bodyDiv w:val="1"/>
      <w:marLeft w:val="0"/>
      <w:marRight w:val="0"/>
      <w:marTop w:val="0"/>
      <w:marBottom w:val="0"/>
      <w:divBdr>
        <w:top w:val="none" w:sz="0" w:space="0" w:color="auto"/>
        <w:left w:val="none" w:sz="0" w:space="0" w:color="auto"/>
        <w:bottom w:val="none" w:sz="0" w:space="0" w:color="auto"/>
        <w:right w:val="none" w:sz="0" w:space="0" w:color="auto"/>
      </w:divBdr>
    </w:div>
    <w:div w:id="1469980576">
      <w:bodyDiv w:val="1"/>
      <w:marLeft w:val="0"/>
      <w:marRight w:val="0"/>
      <w:marTop w:val="0"/>
      <w:marBottom w:val="0"/>
      <w:divBdr>
        <w:top w:val="none" w:sz="0" w:space="0" w:color="auto"/>
        <w:left w:val="none" w:sz="0" w:space="0" w:color="auto"/>
        <w:bottom w:val="none" w:sz="0" w:space="0" w:color="auto"/>
        <w:right w:val="none" w:sz="0" w:space="0" w:color="auto"/>
      </w:divBdr>
    </w:div>
    <w:div w:id="1472671496">
      <w:bodyDiv w:val="1"/>
      <w:marLeft w:val="0"/>
      <w:marRight w:val="0"/>
      <w:marTop w:val="0"/>
      <w:marBottom w:val="0"/>
      <w:divBdr>
        <w:top w:val="none" w:sz="0" w:space="0" w:color="auto"/>
        <w:left w:val="none" w:sz="0" w:space="0" w:color="auto"/>
        <w:bottom w:val="none" w:sz="0" w:space="0" w:color="auto"/>
        <w:right w:val="none" w:sz="0" w:space="0" w:color="auto"/>
      </w:divBdr>
    </w:div>
    <w:div w:id="1482622808">
      <w:bodyDiv w:val="1"/>
      <w:marLeft w:val="0"/>
      <w:marRight w:val="0"/>
      <w:marTop w:val="0"/>
      <w:marBottom w:val="0"/>
      <w:divBdr>
        <w:top w:val="none" w:sz="0" w:space="0" w:color="auto"/>
        <w:left w:val="none" w:sz="0" w:space="0" w:color="auto"/>
        <w:bottom w:val="none" w:sz="0" w:space="0" w:color="auto"/>
        <w:right w:val="none" w:sz="0" w:space="0" w:color="auto"/>
      </w:divBdr>
    </w:div>
    <w:div w:id="1483738487">
      <w:bodyDiv w:val="1"/>
      <w:marLeft w:val="0"/>
      <w:marRight w:val="0"/>
      <w:marTop w:val="0"/>
      <w:marBottom w:val="0"/>
      <w:divBdr>
        <w:top w:val="none" w:sz="0" w:space="0" w:color="auto"/>
        <w:left w:val="none" w:sz="0" w:space="0" w:color="auto"/>
        <w:bottom w:val="none" w:sz="0" w:space="0" w:color="auto"/>
        <w:right w:val="none" w:sz="0" w:space="0" w:color="auto"/>
      </w:divBdr>
    </w:div>
    <w:div w:id="1495027860">
      <w:bodyDiv w:val="1"/>
      <w:marLeft w:val="0"/>
      <w:marRight w:val="0"/>
      <w:marTop w:val="0"/>
      <w:marBottom w:val="0"/>
      <w:divBdr>
        <w:top w:val="none" w:sz="0" w:space="0" w:color="auto"/>
        <w:left w:val="none" w:sz="0" w:space="0" w:color="auto"/>
        <w:bottom w:val="none" w:sz="0" w:space="0" w:color="auto"/>
        <w:right w:val="none" w:sz="0" w:space="0" w:color="auto"/>
      </w:divBdr>
    </w:div>
    <w:div w:id="1501117415">
      <w:bodyDiv w:val="1"/>
      <w:marLeft w:val="0"/>
      <w:marRight w:val="0"/>
      <w:marTop w:val="0"/>
      <w:marBottom w:val="0"/>
      <w:divBdr>
        <w:top w:val="none" w:sz="0" w:space="0" w:color="auto"/>
        <w:left w:val="none" w:sz="0" w:space="0" w:color="auto"/>
        <w:bottom w:val="none" w:sz="0" w:space="0" w:color="auto"/>
        <w:right w:val="none" w:sz="0" w:space="0" w:color="auto"/>
      </w:divBdr>
    </w:div>
    <w:div w:id="1502771505">
      <w:bodyDiv w:val="1"/>
      <w:marLeft w:val="0"/>
      <w:marRight w:val="0"/>
      <w:marTop w:val="0"/>
      <w:marBottom w:val="0"/>
      <w:divBdr>
        <w:top w:val="none" w:sz="0" w:space="0" w:color="auto"/>
        <w:left w:val="none" w:sz="0" w:space="0" w:color="auto"/>
        <w:bottom w:val="none" w:sz="0" w:space="0" w:color="auto"/>
        <w:right w:val="none" w:sz="0" w:space="0" w:color="auto"/>
      </w:divBdr>
    </w:div>
    <w:div w:id="1503742727">
      <w:bodyDiv w:val="1"/>
      <w:marLeft w:val="0"/>
      <w:marRight w:val="0"/>
      <w:marTop w:val="0"/>
      <w:marBottom w:val="0"/>
      <w:divBdr>
        <w:top w:val="none" w:sz="0" w:space="0" w:color="auto"/>
        <w:left w:val="none" w:sz="0" w:space="0" w:color="auto"/>
        <w:bottom w:val="none" w:sz="0" w:space="0" w:color="auto"/>
        <w:right w:val="none" w:sz="0" w:space="0" w:color="auto"/>
      </w:divBdr>
    </w:div>
    <w:div w:id="1506480981">
      <w:bodyDiv w:val="1"/>
      <w:marLeft w:val="0"/>
      <w:marRight w:val="0"/>
      <w:marTop w:val="0"/>
      <w:marBottom w:val="0"/>
      <w:divBdr>
        <w:top w:val="none" w:sz="0" w:space="0" w:color="auto"/>
        <w:left w:val="none" w:sz="0" w:space="0" w:color="auto"/>
        <w:bottom w:val="none" w:sz="0" w:space="0" w:color="auto"/>
        <w:right w:val="none" w:sz="0" w:space="0" w:color="auto"/>
      </w:divBdr>
    </w:div>
    <w:div w:id="1507283479">
      <w:bodyDiv w:val="1"/>
      <w:marLeft w:val="0"/>
      <w:marRight w:val="0"/>
      <w:marTop w:val="0"/>
      <w:marBottom w:val="0"/>
      <w:divBdr>
        <w:top w:val="none" w:sz="0" w:space="0" w:color="auto"/>
        <w:left w:val="none" w:sz="0" w:space="0" w:color="auto"/>
        <w:bottom w:val="none" w:sz="0" w:space="0" w:color="auto"/>
        <w:right w:val="none" w:sz="0" w:space="0" w:color="auto"/>
      </w:divBdr>
    </w:div>
    <w:div w:id="1519584911">
      <w:bodyDiv w:val="1"/>
      <w:marLeft w:val="0"/>
      <w:marRight w:val="0"/>
      <w:marTop w:val="0"/>
      <w:marBottom w:val="0"/>
      <w:divBdr>
        <w:top w:val="none" w:sz="0" w:space="0" w:color="auto"/>
        <w:left w:val="none" w:sz="0" w:space="0" w:color="auto"/>
        <w:bottom w:val="none" w:sz="0" w:space="0" w:color="auto"/>
        <w:right w:val="none" w:sz="0" w:space="0" w:color="auto"/>
      </w:divBdr>
    </w:div>
    <w:div w:id="1534853318">
      <w:bodyDiv w:val="1"/>
      <w:marLeft w:val="0"/>
      <w:marRight w:val="0"/>
      <w:marTop w:val="0"/>
      <w:marBottom w:val="0"/>
      <w:divBdr>
        <w:top w:val="none" w:sz="0" w:space="0" w:color="auto"/>
        <w:left w:val="none" w:sz="0" w:space="0" w:color="auto"/>
        <w:bottom w:val="none" w:sz="0" w:space="0" w:color="auto"/>
        <w:right w:val="none" w:sz="0" w:space="0" w:color="auto"/>
      </w:divBdr>
    </w:div>
    <w:div w:id="1543248364">
      <w:bodyDiv w:val="1"/>
      <w:marLeft w:val="0"/>
      <w:marRight w:val="0"/>
      <w:marTop w:val="0"/>
      <w:marBottom w:val="0"/>
      <w:divBdr>
        <w:top w:val="none" w:sz="0" w:space="0" w:color="auto"/>
        <w:left w:val="none" w:sz="0" w:space="0" w:color="auto"/>
        <w:bottom w:val="none" w:sz="0" w:space="0" w:color="auto"/>
        <w:right w:val="none" w:sz="0" w:space="0" w:color="auto"/>
      </w:divBdr>
    </w:div>
    <w:div w:id="1550411336">
      <w:bodyDiv w:val="1"/>
      <w:marLeft w:val="0"/>
      <w:marRight w:val="0"/>
      <w:marTop w:val="0"/>
      <w:marBottom w:val="0"/>
      <w:divBdr>
        <w:top w:val="none" w:sz="0" w:space="0" w:color="auto"/>
        <w:left w:val="none" w:sz="0" w:space="0" w:color="auto"/>
        <w:bottom w:val="none" w:sz="0" w:space="0" w:color="auto"/>
        <w:right w:val="none" w:sz="0" w:space="0" w:color="auto"/>
      </w:divBdr>
    </w:div>
    <w:div w:id="1557736460">
      <w:bodyDiv w:val="1"/>
      <w:marLeft w:val="0"/>
      <w:marRight w:val="0"/>
      <w:marTop w:val="0"/>
      <w:marBottom w:val="0"/>
      <w:divBdr>
        <w:top w:val="none" w:sz="0" w:space="0" w:color="auto"/>
        <w:left w:val="none" w:sz="0" w:space="0" w:color="auto"/>
        <w:bottom w:val="none" w:sz="0" w:space="0" w:color="auto"/>
        <w:right w:val="none" w:sz="0" w:space="0" w:color="auto"/>
      </w:divBdr>
    </w:div>
    <w:div w:id="1571230462">
      <w:bodyDiv w:val="1"/>
      <w:marLeft w:val="0"/>
      <w:marRight w:val="0"/>
      <w:marTop w:val="0"/>
      <w:marBottom w:val="0"/>
      <w:divBdr>
        <w:top w:val="none" w:sz="0" w:space="0" w:color="auto"/>
        <w:left w:val="none" w:sz="0" w:space="0" w:color="auto"/>
        <w:bottom w:val="none" w:sz="0" w:space="0" w:color="auto"/>
        <w:right w:val="none" w:sz="0" w:space="0" w:color="auto"/>
      </w:divBdr>
    </w:div>
    <w:div w:id="1584022902">
      <w:bodyDiv w:val="1"/>
      <w:marLeft w:val="0"/>
      <w:marRight w:val="0"/>
      <w:marTop w:val="0"/>
      <w:marBottom w:val="0"/>
      <w:divBdr>
        <w:top w:val="none" w:sz="0" w:space="0" w:color="auto"/>
        <w:left w:val="none" w:sz="0" w:space="0" w:color="auto"/>
        <w:bottom w:val="none" w:sz="0" w:space="0" w:color="auto"/>
        <w:right w:val="none" w:sz="0" w:space="0" w:color="auto"/>
      </w:divBdr>
    </w:div>
    <w:div w:id="1592005799">
      <w:bodyDiv w:val="1"/>
      <w:marLeft w:val="0"/>
      <w:marRight w:val="0"/>
      <w:marTop w:val="0"/>
      <w:marBottom w:val="0"/>
      <w:divBdr>
        <w:top w:val="none" w:sz="0" w:space="0" w:color="auto"/>
        <w:left w:val="none" w:sz="0" w:space="0" w:color="auto"/>
        <w:bottom w:val="none" w:sz="0" w:space="0" w:color="auto"/>
        <w:right w:val="none" w:sz="0" w:space="0" w:color="auto"/>
      </w:divBdr>
    </w:div>
    <w:div w:id="1594238357">
      <w:bodyDiv w:val="1"/>
      <w:marLeft w:val="0"/>
      <w:marRight w:val="0"/>
      <w:marTop w:val="0"/>
      <w:marBottom w:val="0"/>
      <w:divBdr>
        <w:top w:val="none" w:sz="0" w:space="0" w:color="auto"/>
        <w:left w:val="none" w:sz="0" w:space="0" w:color="auto"/>
        <w:bottom w:val="none" w:sz="0" w:space="0" w:color="auto"/>
        <w:right w:val="none" w:sz="0" w:space="0" w:color="auto"/>
      </w:divBdr>
    </w:div>
    <w:div w:id="1600412324">
      <w:bodyDiv w:val="1"/>
      <w:marLeft w:val="0"/>
      <w:marRight w:val="0"/>
      <w:marTop w:val="0"/>
      <w:marBottom w:val="0"/>
      <w:divBdr>
        <w:top w:val="none" w:sz="0" w:space="0" w:color="auto"/>
        <w:left w:val="none" w:sz="0" w:space="0" w:color="auto"/>
        <w:bottom w:val="none" w:sz="0" w:space="0" w:color="auto"/>
        <w:right w:val="none" w:sz="0" w:space="0" w:color="auto"/>
      </w:divBdr>
    </w:div>
    <w:div w:id="1603223923">
      <w:bodyDiv w:val="1"/>
      <w:marLeft w:val="0"/>
      <w:marRight w:val="0"/>
      <w:marTop w:val="0"/>
      <w:marBottom w:val="0"/>
      <w:divBdr>
        <w:top w:val="none" w:sz="0" w:space="0" w:color="auto"/>
        <w:left w:val="none" w:sz="0" w:space="0" w:color="auto"/>
        <w:bottom w:val="none" w:sz="0" w:space="0" w:color="auto"/>
        <w:right w:val="none" w:sz="0" w:space="0" w:color="auto"/>
      </w:divBdr>
    </w:div>
    <w:div w:id="1606886968">
      <w:bodyDiv w:val="1"/>
      <w:marLeft w:val="0"/>
      <w:marRight w:val="0"/>
      <w:marTop w:val="0"/>
      <w:marBottom w:val="0"/>
      <w:divBdr>
        <w:top w:val="none" w:sz="0" w:space="0" w:color="auto"/>
        <w:left w:val="none" w:sz="0" w:space="0" w:color="auto"/>
        <w:bottom w:val="none" w:sz="0" w:space="0" w:color="auto"/>
        <w:right w:val="none" w:sz="0" w:space="0" w:color="auto"/>
      </w:divBdr>
    </w:div>
    <w:div w:id="1610550936">
      <w:bodyDiv w:val="1"/>
      <w:marLeft w:val="0"/>
      <w:marRight w:val="0"/>
      <w:marTop w:val="0"/>
      <w:marBottom w:val="0"/>
      <w:divBdr>
        <w:top w:val="none" w:sz="0" w:space="0" w:color="auto"/>
        <w:left w:val="none" w:sz="0" w:space="0" w:color="auto"/>
        <w:bottom w:val="none" w:sz="0" w:space="0" w:color="auto"/>
        <w:right w:val="none" w:sz="0" w:space="0" w:color="auto"/>
      </w:divBdr>
    </w:div>
    <w:div w:id="1616906346">
      <w:bodyDiv w:val="1"/>
      <w:marLeft w:val="0"/>
      <w:marRight w:val="0"/>
      <w:marTop w:val="0"/>
      <w:marBottom w:val="0"/>
      <w:divBdr>
        <w:top w:val="none" w:sz="0" w:space="0" w:color="auto"/>
        <w:left w:val="none" w:sz="0" w:space="0" w:color="auto"/>
        <w:bottom w:val="none" w:sz="0" w:space="0" w:color="auto"/>
        <w:right w:val="none" w:sz="0" w:space="0" w:color="auto"/>
      </w:divBdr>
    </w:div>
    <w:div w:id="1617326173">
      <w:bodyDiv w:val="1"/>
      <w:marLeft w:val="0"/>
      <w:marRight w:val="0"/>
      <w:marTop w:val="0"/>
      <w:marBottom w:val="0"/>
      <w:divBdr>
        <w:top w:val="none" w:sz="0" w:space="0" w:color="auto"/>
        <w:left w:val="none" w:sz="0" w:space="0" w:color="auto"/>
        <w:bottom w:val="none" w:sz="0" w:space="0" w:color="auto"/>
        <w:right w:val="none" w:sz="0" w:space="0" w:color="auto"/>
      </w:divBdr>
    </w:div>
    <w:div w:id="1627732335">
      <w:bodyDiv w:val="1"/>
      <w:marLeft w:val="0"/>
      <w:marRight w:val="0"/>
      <w:marTop w:val="0"/>
      <w:marBottom w:val="0"/>
      <w:divBdr>
        <w:top w:val="none" w:sz="0" w:space="0" w:color="auto"/>
        <w:left w:val="none" w:sz="0" w:space="0" w:color="auto"/>
        <w:bottom w:val="none" w:sz="0" w:space="0" w:color="auto"/>
        <w:right w:val="none" w:sz="0" w:space="0" w:color="auto"/>
      </w:divBdr>
    </w:div>
    <w:div w:id="1637177309">
      <w:bodyDiv w:val="1"/>
      <w:marLeft w:val="0"/>
      <w:marRight w:val="0"/>
      <w:marTop w:val="0"/>
      <w:marBottom w:val="0"/>
      <w:divBdr>
        <w:top w:val="none" w:sz="0" w:space="0" w:color="auto"/>
        <w:left w:val="none" w:sz="0" w:space="0" w:color="auto"/>
        <w:bottom w:val="none" w:sz="0" w:space="0" w:color="auto"/>
        <w:right w:val="none" w:sz="0" w:space="0" w:color="auto"/>
      </w:divBdr>
    </w:div>
    <w:div w:id="1640376134">
      <w:bodyDiv w:val="1"/>
      <w:marLeft w:val="0"/>
      <w:marRight w:val="0"/>
      <w:marTop w:val="0"/>
      <w:marBottom w:val="0"/>
      <w:divBdr>
        <w:top w:val="none" w:sz="0" w:space="0" w:color="auto"/>
        <w:left w:val="none" w:sz="0" w:space="0" w:color="auto"/>
        <w:bottom w:val="none" w:sz="0" w:space="0" w:color="auto"/>
        <w:right w:val="none" w:sz="0" w:space="0" w:color="auto"/>
      </w:divBdr>
    </w:div>
    <w:div w:id="1646355104">
      <w:bodyDiv w:val="1"/>
      <w:marLeft w:val="0"/>
      <w:marRight w:val="0"/>
      <w:marTop w:val="0"/>
      <w:marBottom w:val="0"/>
      <w:divBdr>
        <w:top w:val="none" w:sz="0" w:space="0" w:color="auto"/>
        <w:left w:val="none" w:sz="0" w:space="0" w:color="auto"/>
        <w:bottom w:val="none" w:sz="0" w:space="0" w:color="auto"/>
        <w:right w:val="none" w:sz="0" w:space="0" w:color="auto"/>
      </w:divBdr>
    </w:div>
    <w:div w:id="1665359748">
      <w:bodyDiv w:val="1"/>
      <w:marLeft w:val="0"/>
      <w:marRight w:val="0"/>
      <w:marTop w:val="0"/>
      <w:marBottom w:val="0"/>
      <w:divBdr>
        <w:top w:val="none" w:sz="0" w:space="0" w:color="auto"/>
        <w:left w:val="none" w:sz="0" w:space="0" w:color="auto"/>
        <w:bottom w:val="none" w:sz="0" w:space="0" w:color="auto"/>
        <w:right w:val="none" w:sz="0" w:space="0" w:color="auto"/>
      </w:divBdr>
    </w:div>
    <w:div w:id="1669284314">
      <w:bodyDiv w:val="1"/>
      <w:marLeft w:val="0"/>
      <w:marRight w:val="0"/>
      <w:marTop w:val="0"/>
      <w:marBottom w:val="0"/>
      <w:divBdr>
        <w:top w:val="none" w:sz="0" w:space="0" w:color="auto"/>
        <w:left w:val="none" w:sz="0" w:space="0" w:color="auto"/>
        <w:bottom w:val="none" w:sz="0" w:space="0" w:color="auto"/>
        <w:right w:val="none" w:sz="0" w:space="0" w:color="auto"/>
      </w:divBdr>
    </w:div>
    <w:div w:id="1679653430">
      <w:bodyDiv w:val="1"/>
      <w:marLeft w:val="0"/>
      <w:marRight w:val="0"/>
      <w:marTop w:val="0"/>
      <w:marBottom w:val="0"/>
      <w:divBdr>
        <w:top w:val="none" w:sz="0" w:space="0" w:color="auto"/>
        <w:left w:val="none" w:sz="0" w:space="0" w:color="auto"/>
        <w:bottom w:val="none" w:sz="0" w:space="0" w:color="auto"/>
        <w:right w:val="none" w:sz="0" w:space="0" w:color="auto"/>
      </w:divBdr>
    </w:div>
    <w:div w:id="1683314007">
      <w:bodyDiv w:val="1"/>
      <w:marLeft w:val="0"/>
      <w:marRight w:val="0"/>
      <w:marTop w:val="0"/>
      <w:marBottom w:val="0"/>
      <w:divBdr>
        <w:top w:val="none" w:sz="0" w:space="0" w:color="auto"/>
        <w:left w:val="none" w:sz="0" w:space="0" w:color="auto"/>
        <w:bottom w:val="none" w:sz="0" w:space="0" w:color="auto"/>
        <w:right w:val="none" w:sz="0" w:space="0" w:color="auto"/>
      </w:divBdr>
    </w:div>
    <w:div w:id="1686901320">
      <w:bodyDiv w:val="1"/>
      <w:marLeft w:val="0"/>
      <w:marRight w:val="0"/>
      <w:marTop w:val="0"/>
      <w:marBottom w:val="0"/>
      <w:divBdr>
        <w:top w:val="none" w:sz="0" w:space="0" w:color="auto"/>
        <w:left w:val="none" w:sz="0" w:space="0" w:color="auto"/>
        <w:bottom w:val="none" w:sz="0" w:space="0" w:color="auto"/>
        <w:right w:val="none" w:sz="0" w:space="0" w:color="auto"/>
      </w:divBdr>
    </w:div>
    <w:div w:id="1694382774">
      <w:bodyDiv w:val="1"/>
      <w:marLeft w:val="0"/>
      <w:marRight w:val="0"/>
      <w:marTop w:val="0"/>
      <w:marBottom w:val="0"/>
      <w:divBdr>
        <w:top w:val="none" w:sz="0" w:space="0" w:color="auto"/>
        <w:left w:val="none" w:sz="0" w:space="0" w:color="auto"/>
        <w:bottom w:val="none" w:sz="0" w:space="0" w:color="auto"/>
        <w:right w:val="none" w:sz="0" w:space="0" w:color="auto"/>
      </w:divBdr>
    </w:div>
    <w:div w:id="1696072904">
      <w:bodyDiv w:val="1"/>
      <w:marLeft w:val="0"/>
      <w:marRight w:val="0"/>
      <w:marTop w:val="0"/>
      <w:marBottom w:val="0"/>
      <w:divBdr>
        <w:top w:val="none" w:sz="0" w:space="0" w:color="auto"/>
        <w:left w:val="none" w:sz="0" w:space="0" w:color="auto"/>
        <w:bottom w:val="none" w:sz="0" w:space="0" w:color="auto"/>
        <w:right w:val="none" w:sz="0" w:space="0" w:color="auto"/>
      </w:divBdr>
    </w:div>
    <w:div w:id="1718121269">
      <w:bodyDiv w:val="1"/>
      <w:marLeft w:val="0"/>
      <w:marRight w:val="0"/>
      <w:marTop w:val="0"/>
      <w:marBottom w:val="0"/>
      <w:divBdr>
        <w:top w:val="none" w:sz="0" w:space="0" w:color="auto"/>
        <w:left w:val="none" w:sz="0" w:space="0" w:color="auto"/>
        <w:bottom w:val="none" w:sz="0" w:space="0" w:color="auto"/>
        <w:right w:val="none" w:sz="0" w:space="0" w:color="auto"/>
      </w:divBdr>
    </w:div>
    <w:div w:id="1718970647">
      <w:bodyDiv w:val="1"/>
      <w:marLeft w:val="0"/>
      <w:marRight w:val="0"/>
      <w:marTop w:val="0"/>
      <w:marBottom w:val="0"/>
      <w:divBdr>
        <w:top w:val="none" w:sz="0" w:space="0" w:color="auto"/>
        <w:left w:val="none" w:sz="0" w:space="0" w:color="auto"/>
        <w:bottom w:val="none" w:sz="0" w:space="0" w:color="auto"/>
        <w:right w:val="none" w:sz="0" w:space="0" w:color="auto"/>
      </w:divBdr>
    </w:div>
    <w:div w:id="1733192979">
      <w:bodyDiv w:val="1"/>
      <w:marLeft w:val="0"/>
      <w:marRight w:val="0"/>
      <w:marTop w:val="0"/>
      <w:marBottom w:val="0"/>
      <w:divBdr>
        <w:top w:val="none" w:sz="0" w:space="0" w:color="auto"/>
        <w:left w:val="none" w:sz="0" w:space="0" w:color="auto"/>
        <w:bottom w:val="none" w:sz="0" w:space="0" w:color="auto"/>
        <w:right w:val="none" w:sz="0" w:space="0" w:color="auto"/>
      </w:divBdr>
    </w:div>
    <w:div w:id="1741826858">
      <w:bodyDiv w:val="1"/>
      <w:marLeft w:val="0"/>
      <w:marRight w:val="0"/>
      <w:marTop w:val="0"/>
      <w:marBottom w:val="0"/>
      <w:divBdr>
        <w:top w:val="none" w:sz="0" w:space="0" w:color="auto"/>
        <w:left w:val="none" w:sz="0" w:space="0" w:color="auto"/>
        <w:bottom w:val="none" w:sz="0" w:space="0" w:color="auto"/>
        <w:right w:val="none" w:sz="0" w:space="0" w:color="auto"/>
      </w:divBdr>
    </w:div>
    <w:div w:id="1767384658">
      <w:bodyDiv w:val="1"/>
      <w:marLeft w:val="0"/>
      <w:marRight w:val="0"/>
      <w:marTop w:val="0"/>
      <w:marBottom w:val="0"/>
      <w:divBdr>
        <w:top w:val="none" w:sz="0" w:space="0" w:color="auto"/>
        <w:left w:val="none" w:sz="0" w:space="0" w:color="auto"/>
        <w:bottom w:val="none" w:sz="0" w:space="0" w:color="auto"/>
        <w:right w:val="none" w:sz="0" w:space="0" w:color="auto"/>
      </w:divBdr>
    </w:div>
    <w:div w:id="1772360514">
      <w:bodyDiv w:val="1"/>
      <w:marLeft w:val="0"/>
      <w:marRight w:val="0"/>
      <w:marTop w:val="0"/>
      <w:marBottom w:val="0"/>
      <w:divBdr>
        <w:top w:val="none" w:sz="0" w:space="0" w:color="auto"/>
        <w:left w:val="none" w:sz="0" w:space="0" w:color="auto"/>
        <w:bottom w:val="none" w:sz="0" w:space="0" w:color="auto"/>
        <w:right w:val="none" w:sz="0" w:space="0" w:color="auto"/>
      </w:divBdr>
    </w:div>
    <w:div w:id="1772893976">
      <w:bodyDiv w:val="1"/>
      <w:marLeft w:val="0"/>
      <w:marRight w:val="0"/>
      <w:marTop w:val="0"/>
      <w:marBottom w:val="0"/>
      <w:divBdr>
        <w:top w:val="none" w:sz="0" w:space="0" w:color="auto"/>
        <w:left w:val="none" w:sz="0" w:space="0" w:color="auto"/>
        <w:bottom w:val="none" w:sz="0" w:space="0" w:color="auto"/>
        <w:right w:val="none" w:sz="0" w:space="0" w:color="auto"/>
      </w:divBdr>
    </w:div>
    <w:div w:id="1782721052">
      <w:bodyDiv w:val="1"/>
      <w:marLeft w:val="0"/>
      <w:marRight w:val="0"/>
      <w:marTop w:val="0"/>
      <w:marBottom w:val="0"/>
      <w:divBdr>
        <w:top w:val="none" w:sz="0" w:space="0" w:color="auto"/>
        <w:left w:val="none" w:sz="0" w:space="0" w:color="auto"/>
        <w:bottom w:val="none" w:sz="0" w:space="0" w:color="auto"/>
        <w:right w:val="none" w:sz="0" w:space="0" w:color="auto"/>
      </w:divBdr>
    </w:div>
    <w:div w:id="1790320122">
      <w:bodyDiv w:val="1"/>
      <w:marLeft w:val="0"/>
      <w:marRight w:val="0"/>
      <w:marTop w:val="0"/>
      <w:marBottom w:val="0"/>
      <w:divBdr>
        <w:top w:val="none" w:sz="0" w:space="0" w:color="auto"/>
        <w:left w:val="none" w:sz="0" w:space="0" w:color="auto"/>
        <w:bottom w:val="none" w:sz="0" w:space="0" w:color="auto"/>
        <w:right w:val="none" w:sz="0" w:space="0" w:color="auto"/>
      </w:divBdr>
    </w:div>
    <w:div w:id="1814322816">
      <w:bodyDiv w:val="1"/>
      <w:marLeft w:val="0"/>
      <w:marRight w:val="0"/>
      <w:marTop w:val="0"/>
      <w:marBottom w:val="0"/>
      <w:divBdr>
        <w:top w:val="none" w:sz="0" w:space="0" w:color="auto"/>
        <w:left w:val="none" w:sz="0" w:space="0" w:color="auto"/>
        <w:bottom w:val="none" w:sz="0" w:space="0" w:color="auto"/>
        <w:right w:val="none" w:sz="0" w:space="0" w:color="auto"/>
      </w:divBdr>
    </w:div>
    <w:div w:id="1814519090">
      <w:bodyDiv w:val="1"/>
      <w:marLeft w:val="0"/>
      <w:marRight w:val="0"/>
      <w:marTop w:val="0"/>
      <w:marBottom w:val="0"/>
      <w:divBdr>
        <w:top w:val="none" w:sz="0" w:space="0" w:color="auto"/>
        <w:left w:val="none" w:sz="0" w:space="0" w:color="auto"/>
        <w:bottom w:val="none" w:sz="0" w:space="0" w:color="auto"/>
        <w:right w:val="none" w:sz="0" w:space="0" w:color="auto"/>
      </w:divBdr>
    </w:div>
    <w:div w:id="1818182550">
      <w:bodyDiv w:val="1"/>
      <w:marLeft w:val="0"/>
      <w:marRight w:val="0"/>
      <w:marTop w:val="0"/>
      <w:marBottom w:val="0"/>
      <w:divBdr>
        <w:top w:val="none" w:sz="0" w:space="0" w:color="auto"/>
        <w:left w:val="none" w:sz="0" w:space="0" w:color="auto"/>
        <w:bottom w:val="none" w:sz="0" w:space="0" w:color="auto"/>
        <w:right w:val="none" w:sz="0" w:space="0" w:color="auto"/>
      </w:divBdr>
    </w:div>
    <w:div w:id="1820147562">
      <w:bodyDiv w:val="1"/>
      <w:marLeft w:val="0"/>
      <w:marRight w:val="0"/>
      <w:marTop w:val="0"/>
      <w:marBottom w:val="0"/>
      <w:divBdr>
        <w:top w:val="none" w:sz="0" w:space="0" w:color="auto"/>
        <w:left w:val="none" w:sz="0" w:space="0" w:color="auto"/>
        <w:bottom w:val="none" w:sz="0" w:space="0" w:color="auto"/>
        <w:right w:val="none" w:sz="0" w:space="0" w:color="auto"/>
      </w:divBdr>
    </w:div>
    <w:div w:id="1825849359">
      <w:bodyDiv w:val="1"/>
      <w:marLeft w:val="0"/>
      <w:marRight w:val="0"/>
      <w:marTop w:val="0"/>
      <w:marBottom w:val="0"/>
      <w:divBdr>
        <w:top w:val="none" w:sz="0" w:space="0" w:color="auto"/>
        <w:left w:val="none" w:sz="0" w:space="0" w:color="auto"/>
        <w:bottom w:val="none" w:sz="0" w:space="0" w:color="auto"/>
        <w:right w:val="none" w:sz="0" w:space="0" w:color="auto"/>
      </w:divBdr>
    </w:div>
    <w:div w:id="1826243024">
      <w:bodyDiv w:val="1"/>
      <w:marLeft w:val="0"/>
      <w:marRight w:val="0"/>
      <w:marTop w:val="0"/>
      <w:marBottom w:val="0"/>
      <w:divBdr>
        <w:top w:val="none" w:sz="0" w:space="0" w:color="auto"/>
        <w:left w:val="none" w:sz="0" w:space="0" w:color="auto"/>
        <w:bottom w:val="none" w:sz="0" w:space="0" w:color="auto"/>
        <w:right w:val="none" w:sz="0" w:space="0" w:color="auto"/>
      </w:divBdr>
    </w:div>
    <w:div w:id="1831746678">
      <w:bodyDiv w:val="1"/>
      <w:marLeft w:val="0"/>
      <w:marRight w:val="0"/>
      <w:marTop w:val="0"/>
      <w:marBottom w:val="0"/>
      <w:divBdr>
        <w:top w:val="none" w:sz="0" w:space="0" w:color="auto"/>
        <w:left w:val="none" w:sz="0" w:space="0" w:color="auto"/>
        <w:bottom w:val="none" w:sz="0" w:space="0" w:color="auto"/>
        <w:right w:val="none" w:sz="0" w:space="0" w:color="auto"/>
      </w:divBdr>
    </w:div>
    <w:div w:id="1842619929">
      <w:bodyDiv w:val="1"/>
      <w:marLeft w:val="0"/>
      <w:marRight w:val="0"/>
      <w:marTop w:val="0"/>
      <w:marBottom w:val="0"/>
      <w:divBdr>
        <w:top w:val="none" w:sz="0" w:space="0" w:color="auto"/>
        <w:left w:val="none" w:sz="0" w:space="0" w:color="auto"/>
        <w:bottom w:val="none" w:sz="0" w:space="0" w:color="auto"/>
        <w:right w:val="none" w:sz="0" w:space="0" w:color="auto"/>
      </w:divBdr>
    </w:div>
    <w:div w:id="1843813100">
      <w:bodyDiv w:val="1"/>
      <w:marLeft w:val="0"/>
      <w:marRight w:val="0"/>
      <w:marTop w:val="0"/>
      <w:marBottom w:val="0"/>
      <w:divBdr>
        <w:top w:val="none" w:sz="0" w:space="0" w:color="auto"/>
        <w:left w:val="none" w:sz="0" w:space="0" w:color="auto"/>
        <w:bottom w:val="none" w:sz="0" w:space="0" w:color="auto"/>
        <w:right w:val="none" w:sz="0" w:space="0" w:color="auto"/>
      </w:divBdr>
    </w:div>
    <w:div w:id="1855613721">
      <w:bodyDiv w:val="1"/>
      <w:marLeft w:val="0"/>
      <w:marRight w:val="0"/>
      <w:marTop w:val="0"/>
      <w:marBottom w:val="0"/>
      <w:divBdr>
        <w:top w:val="none" w:sz="0" w:space="0" w:color="auto"/>
        <w:left w:val="none" w:sz="0" w:space="0" w:color="auto"/>
        <w:bottom w:val="none" w:sz="0" w:space="0" w:color="auto"/>
        <w:right w:val="none" w:sz="0" w:space="0" w:color="auto"/>
      </w:divBdr>
    </w:div>
    <w:div w:id="1865048566">
      <w:bodyDiv w:val="1"/>
      <w:marLeft w:val="0"/>
      <w:marRight w:val="0"/>
      <w:marTop w:val="0"/>
      <w:marBottom w:val="0"/>
      <w:divBdr>
        <w:top w:val="none" w:sz="0" w:space="0" w:color="auto"/>
        <w:left w:val="none" w:sz="0" w:space="0" w:color="auto"/>
        <w:bottom w:val="none" w:sz="0" w:space="0" w:color="auto"/>
        <w:right w:val="none" w:sz="0" w:space="0" w:color="auto"/>
      </w:divBdr>
    </w:div>
    <w:div w:id="1875727847">
      <w:bodyDiv w:val="1"/>
      <w:marLeft w:val="0"/>
      <w:marRight w:val="0"/>
      <w:marTop w:val="0"/>
      <w:marBottom w:val="0"/>
      <w:divBdr>
        <w:top w:val="none" w:sz="0" w:space="0" w:color="auto"/>
        <w:left w:val="none" w:sz="0" w:space="0" w:color="auto"/>
        <w:bottom w:val="none" w:sz="0" w:space="0" w:color="auto"/>
        <w:right w:val="none" w:sz="0" w:space="0" w:color="auto"/>
      </w:divBdr>
    </w:div>
    <w:div w:id="1876430488">
      <w:bodyDiv w:val="1"/>
      <w:marLeft w:val="0"/>
      <w:marRight w:val="0"/>
      <w:marTop w:val="0"/>
      <w:marBottom w:val="0"/>
      <w:divBdr>
        <w:top w:val="none" w:sz="0" w:space="0" w:color="auto"/>
        <w:left w:val="none" w:sz="0" w:space="0" w:color="auto"/>
        <w:bottom w:val="none" w:sz="0" w:space="0" w:color="auto"/>
        <w:right w:val="none" w:sz="0" w:space="0" w:color="auto"/>
      </w:divBdr>
    </w:div>
    <w:div w:id="1880818268">
      <w:bodyDiv w:val="1"/>
      <w:marLeft w:val="0"/>
      <w:marRight w:val="0"/>
      <w:marTop w:val="0"/>
      <w:marBottom w:val="0"/>
      <w:divBdr>
        <w:top w:val="none" w:sz="0" w:space="0" w:color="auto"/>
        <w:left w:val="none" w:sz="0" w:space="0" w:color="auto"/>
        <w:bottom w:val="none" w:sz="0" w:space="0" w:color="auto"/>
        <w:right w:val="none" w:sz="0" w:space="0" w:color="auto"/>
      </w:divBdr>
    </w:div>
    <w:div w:id="1883440802">
      <w:bodyDiv w:val="1"/>
      <w:marLeft w:val="0"/>
      <w:marRight w:val="0"/>
      <w:marTop w:val="0"/>
      <w:marBottom w:val="0"/>
      <w:divBdr>
        <w:top w:val="none" w:sz="0" w:space="0" w:color="auto"/>
        <w:left w:val="none" w:sz="0" w:space="0" w:color="auto"/>
        <w:bottom w:val="none" w:sz="0" w:space="0" w:color="auto"/>
        <w:right w:val="none" w:sz="0" w:space="0" w:color="auto"/>
      </w:divBdr>
    </w:div>
    <w:div w:id="1884515260">
      <w:bodyDiv w:val="1"/>
      <w:marLeft w:val="0"/>
      <w:marRight w:val="0"/>
      <w:marTop w:val="0"/>
      <w:marBottom w:val="0"/>
      <w:divBdr>
        <w:top w:val="none" w:sz="0" w:space="0" w:color="auto"/>
        <w:left w:val="none" w:sz="0" w:space="0" w:color="auto"/>
        <w:bottom w:val="none" w:sz="0" w:space="0" w:color="auto"/>
        <w:right w:val="none" w:sz="0" w:space="0" w:color="auto"/>
      </w:divBdr>
    </w:div>
    <w:div w:id="1886328386">
      <w:bodyDiv w:val="1"/>
      <w:marLeft w:val="0"/>
      <w:marRight w:val="0"/>
      <w:marTop w:val="0"/>
      <w:marBottom w:val="0"/>
      <w:divBdr>
        <w:top w:val="none" w:sz="0" w:space="0" w:color="auto"/>
        <w:left w:val="none" w:sz="0" w:space="0" w:color="auto"/>
        <w:bottom w:val="none" w:sz="0" w:space="0" w:color="auto"/>
        <w:right w:val="none" w:sz="0" w:space="0" w:color="auto"/>
      </w:divBdr>
    </w:div>
    <w:div w:id="1888641757">
      <w:bodyDiv w:val="1"/>
      <w:marLeft w:val="0"/>
      <w:marRight w:val="0"/>
      <w:marTop w:val="0"/>
      <w:marBottom w:val="0"/>
      <w:divBdr>
        <w:top w:val="none" w:sz="0" w:space="0" w:color="auto"/>
        <w:left w:val="none" w:sz="0" w:space="0" w:color="auto"/>
        <w:bottom w:val="none" w:sz="0" w:space="0" w:color="auto"/>
        <w:right w:val="none" w:sz="0" w:space="0" w:color="auto"/>
      </w:divBdr>
    </w:div>
    <w:div w:id="1893808636">
      <w:bodyDiv w:val="1"/>
      <w:marLeft w:val="0"/>
      <w:marRight w:val="0"/>
      <w:marTop w:val="0"/>
      <w:marBottom w:val="0"/>
      <w:divBdr>
        <w:top w:val="none" w:sz="0" w:space="0" w:color="auto"/>
        <w:left w:val="none" w:sz="0" w:space="0" w:color="auto"/>
        <w:bottom w:val="none" w:sz="0" w:space="0" w:color="auto"/>
        <w:right w:val="none" w:sz="0" w:space="0" w:color="auto"/>
      </w:divBdr>
    </w:div>
    <w:div w:id="1897159874">
      <w:bodyDiv w:val="1"/>
      <w:marLeft w:val="0"/>
      <w:marRight w:val="0"/>
      <w:marTop w:val="0"/>
      <w:marBottom w:val="0"/>
      <w:divBdr>
        <w:top w:val="none" w:sz="0" w:space="0" w:color="auto"/>
        <w:left w:val="none" w:sz="0" w:space="0" w:color="auto"/>
        <w:bottom w:val="none" w:sz="0" w:space="0" w:color="auto"/>
        <w:right w:val="none" w:sz="0" w:space="0" w:color="auto"/>
      </w:divBdr>
    </w:div>
    <w:div w:id="1900358564">
      <w:bodyDiv w:val="1"/>
      <w:marLeft w:val="0"/>
      <w:marRight w:val="0"/>
      <w:marTop w:val="0"/>
      <w:marBottom w:val="0"/>
      <w:divBdr>
        <w:top w:val="none" w:sz="0" w:space="0" w:color="auto"/>
        <w:left w:val="none" w:sz="0" w:space="0" w:color="auto"/>
        <w:bottom w:val="none" w:sz="0" w:space="0" w:color="auto"/>
        <w:right w:val="none" w:sz="0" w:space="0" w:color="auto"/>
      </w:divBdr>
    </w:div>
    <w:div w:id="1901553202">
      <w:bodyDiv w:val="1"/>
      <w:marLeft w:val="0"/>
      <w:marRight w:val="0"/>
      <w:marTop w:val="0"/>
      <w:marBottom w:val="0"/>
      <w:divBdr>
        <w:top w:val="none" w:sz="0" w:space="0" w:color="auto"/>
        <w:left w:val="none" w:sz="0" w:space="0" w:color="auto"/>
        <w:bottom w:val="none" w:sz="0" w:space="0" w:color="auto"/>
        <w:right w:val="none" w:sz="0" w:space="0" w:color="auto"/>
      </w:divBdr>
    </w:div>
    <w:div w:id="1903984415">
      <w:bodyDiv w:val="1"/>
      <w:marLeft w:val="0"/>
      <w:marRight w:val="0"/>
      <w:marTop w:val="0"/>
      <w:marBottom w:val="0"/>
      <w:divBdr>
        <w:top w:val="none" w:sz="0" w:space="0" w:color="auto"/>
        <w:left w:val="none" w:sz="0" w:space="0" w:color="auto"/>
        <w:bottom w:val="none" w:sz="0" w:space="0" w:color="auto"/>
        <w:right w:val="none" w:sz="0" w:space="0" w:color="auto"/>
      </w:divBdr>
    </w:div>
    <w:div w:id="1904682054">
      <w:bodyDiv w:val="1"/>
      <w:marLeft w:val="0"/>
      <w:marRight w:val="0"/>
      <w:marTop w:val="0"/>
      <w:marBottom w:val="0"/>
      <w:divBdr>
        <w:top w:val="none" w:sz="0" w:space="0" w:color="auto"/>
        <w:left w:val="none" w:sz="0" w:space="0" w:color="auto"/>
        <w:bottom w:val="none" w:sz="0" w:space="0" w:color="auto"/>
        <w:right w:val="none" w:sz="0" w:space="0" w:color="auto"/>
      </w:divBdr>
    </w:div>
    <w:div w:id="1905792872">
      <w:bodyDiv w:val="1"/>
      <w:marLeft w:val="0"/>
      <w:marRight w:val="0"/>
      <w:marTop w:val="0"/>
      <w:marBottom w:val="0"/>
      <w:divBdr>
        <w:top w:val="none" w:sz="0" w:space="0" w:color="auto"/>
        <w:left w:val="none" w:sz="0" w:space="0" w:color="auto"/>
        <w:bottom w:val="none" w:sz="0" w:space="0" w:color="auto"/>
        <w:right w:val="none" w:sz="0" w:space="0" w:color="auto"/>
      </w:divBdr>
    </w:div>
    <w:div w:id="1905945946">
      <w:bodyDiv w:val="1"/>
      <w:marLeft w:val="0"/>
      <w:marRight w:val="0"/>
      <w:marTop w:val="0"/>
      <w:marBottom w:val="0"/>
      <w:divBdr>
        <w:top w:val="none" w:sz="0" w:space="0" w:color="auto"/>
        <w:left w:val="none" w:sz="0" w:space="0" w:color="auto"/>
        <w:bottom w:val="none" w:sz="0" w:space="0" w:color="auto"/>
        <w:right w:val="none" w:sz="0" w:space="0" w:color="auto"/>
      </w:divBdr>
    </w:div>
    <w:div w:id="1906453516">
      <w:bodyDiv w:val="1"/>
      <w:marLeft w:val="0"/>
      <w:marRight w:val="0"/>
      <w:marTop w:val="0"/>
      <w:marBottom w:val="0"/>
      <w:divBdr>
        <w:top w:val="none" w:sz="0" w:space="0" w:color="auto"/>
        <w:left w:val="none" w:sz="0" w:space="0" w:color="auto"/>
        <w:bottom w:val="none" w:sz="0" w:space="0" w:color="auto"/>
        <w:right w:val="none" w:sz="0" w:space="0" w:color="auto"/>
      </w:divBdr>
    </w:div>
    <w:div w:id="1912110445">
      <w:bodyDiv w:val="1"/>
      <w:marLeft w:val="0"/>
      <w:marRight w:val="0"/>
      <w:marTop w:val="0"/>
      <w:marBottom w:val="0"/>
      <w:divBdr>
        <w:top w:val="none" w:sz="0" w:space="0" w:color="auto"/>
        <w:left w:val="none" w:sz="0" w:space="0" w:color="auto"/>
        <w:bottom w:val="none" w:sz="0" w:space="0" w:color="auto"/>
        <w:right w:val="none" w:sz="0" w:space="0" w:color="auto"/>
      </w:divBdr>
    </w:div>
    <w:div w:id="1913349582">
      <w:bodyDiv w:val="1"/>
      <w:marLeft w:val="0"/>
      <w:marRight w:val="0"/>
      <w:marTop w:val="0"/>
      <w:marBottom w:val="0"/>
      <w:divBdr>
        <w:top w:val="none" w:sz="0" w:space="0" w:color="auto"/>
        <w:left w:val="none" w:sz="0" w:space="0" w:color="auto"/>
        <w:bottom w:val="none" w:sz="0" w:space="0" w:color="auto"/>
        <w:right w:val="none" w:sz="0" w:space="0" w:color="auto"/>
      </w:divBdr>
    </w:div>
    <w:div w:id="1916938478">
      <w:bodyDiv w:val="1"/>
      <w:marLeft w:val="0"/>
      <w:marRight w:val="0"/>
      <w:marTop w:val="0"/>
      <w:marBottom w:val="0"/>
      <w:divBdr>
        <w:top w:val="none" w:sz="0" w:space="0" w:color="auto"/>
        <w:left w:val="none" w:sz="0" w:space="0" w:color="auto"/>
        <w:bottom w:val="none" w:sz="0" w:space="0" w:color="auto"/>
        <w:right w:val="none" w:sz="0" w:space="0" w:color="auto"/>
      </w:divBdr>
    </w:div>
    <w:div w:id="1933079075">
      <w:bodyDiv w:val="1"/>
      <w:marLeft w:val="0"/>
      <w:marRight w:val="0"/>
      <w:marTop w:val="0"/>
      <w:marBottom w:val="0"/>
      <w:divBdr>
        <w:top w:val="none" w:sz="0" w:space="0" w:color="auto"/>
        <w:left w:val="none" w:sz="0" w:space="0" w:color="auto"/>
        <w:bottom w:val="none" w:sz="0" w:space="0" w:color="auto"/>
        <w:right w:val="none" w:sz="0" w:space="0" w:color="auto"/>
      </w:divBdr>
    </w:div>
    <w:div w:id="1933080812">
      <w:bodyDiv w:val="1"/>
      <w:marLeft w:val="0"/>
      <w:marRight w:val="0"/>
      <w:marTop w:val="0"/>
      <w:marBottom w:val="0"/>
      <w:divBdr>
        <w:top w:val="none" w:sz="0" w:space="0" w:color="auto"/>
        <w:left w:val="none" w:sz="0" w:space="0" w:color="auto"/>
        <w:bottom w:val="none" w:sz="0" w:space="0" w:color="auto"/>
        <w:right w:val="none" w:sz="0" w:space="0" w:color="auto"/>
      </w:divBdr>
    </w:div>
    <w:div w:id="1943875532">
      <w:bodyDiv w:val="1"/>
      <w:marLeft w:val="0"/>
      <w:marRight w:val="0"/>
      <w:marTop w:val="0"/>
      <w:marBottom w:val="0"/>
      <w:divBdr>
        <w:top w:val="none" w:sz="0" w:space="0" w:color="auto"/>
        <w:left w:val="none" w:sz="0" w:space="0" w:color="auto"/>
        <w:bottom w:val="none" w:sz="0" w:space="0" w:color="auto"/>
        <w:right w:val="none" w:sz="0" w:space="0" w:color="auto"/>
      </w:divBdr>
    </w:div>
    <w:div w:id="1951205986">
      <w:bodyDiv w:val="1"/>
      <w:marLeft w:val="0"/>
      <w:marRight w:val="0"/>
      <w:marTop w:val="0"/>
      <w:marBottom w:val="0"/>
      <w:divBdr>
        <w:top w:val="none" w:sz="0" w:space="0" w:color="auto"/>
        <w:left w:val="none" w:sz="0" w:space="0" w:color="auto"/>
        <w:bottom w:val="none" w:sz="0" w:space="0" w:color="auto"/>
        <w:right w:val="none" w:sz="0" w:space="0" w:color="auto"/>
      </w:divBdr>
    </w:div>
    <w:div w:id="1965386802">
      <w:bodyDiv w:val="1"/>
      <w:marLeft w:val="0"/>
      <w:marRight w:val="0"/>
      <w:marTop w:val="0"/>
      <w:marBottom w:val="0"/>
      <w:divBdr>
        <w:top w:val="none" w:sz="0" w:space="0" w:color="auto"/>
        <w:left w:val="none" w:sz="0" w:space="0" w:color="auto"/>
        <w:bottom w:val="none" w:sz="0" w:space="0" w:color="auto"/>
        <w:right w:val="none" w:sz="0" w:space="0" w:color="auto"/>
      </w:divBdr>
    </w:div>
    <w:div w:id="1966231595">
      <w:bodyDiv w:val="1"/>
      <w:marLeft w:val="0"/>
      <w:marRight w:val="0"/>
      <w:marTop w:val="0"/>
      <w:marBottom w:val="0"/>
      <w:divBdr>
        <w:top w:val="none" w:sz="0" w:space="0" w:color="auto"/>
        <w:left w:val="none" w:sz="0" w:space="0" w:color="auto"/>
        <w:bottom w:val="none" w:sz="0" w:space="0" w:color="auto"/>
        <w:right w:val="none" w:sz="0" w:space="0" w:color="auto"/>
      </w:divBdr>
    </w:div>
    <w:div w:id="1966889438">
      <w:bodyDiv w:val="1"/>
      <w:marLeft w:val="0"/>
      <w:marRight w:val="0"/>
      <w:marTop w:val="0"/>
      <w:marBottom w:val="0"/>
      <w:divBdr>
        <w:top w:val="none" w:sz="0" w:space="0" w:color="auto"/>
        <w:left w:val="none" w:sz="0" w:space="0" w:color="auto"/>
        <w:bottom w:val="none" w:sz="0" w:space="0" w:color="auto"/>
        <w:right w:val="none" w:sz="0" w:space="0" w:color="auto"/>
      </w:divBdr>
    </w:div>
    <w:div w:id="1967152898">
      <w:bodyDiv w:val="1"/>
      <w:marLeft w:val="0"/>
      <w:marRight w:val="0"/>
      <w:marTop w:val="0"/>
      <w:marBottom w:val="0"/>
      <w:divBdr>
        <w:top w:val="none" w:sz="0" w:space="0" w:color="auto"/>
        <w:left w:val="none" w:sz="0" w:space="0" w:color="auto"/>
        <w:bottom w:val="none" w:sz="0" w:space="0" w:color="auto"/>
        <w:right w:val="none" w:sz="0" w:space="0" w:color="auto"/>
      </w:divBdr>
    </w:div>
    <w:div w:id="1972130810">
      <w:bodyDiv w:val="1"/>
      <w:marLeft w:val="0"/>
      <w:marRight w:val="0"/>
      <w:marTop w:val="0"/>
      <w:marBottom w:val="0"/>
      <w:divBdr>
        <w:top w:val="none" w:sz="0" w:space="0" w:color="auto"/>
        <w:left w:val="none" w:sz="0" w:space="0" w:color="auto"/>
        <w:bottom w:val="none" w:sz="0" w:space="0" w:color="auto"/>
        <w:right w:val="none" w:sz="0" w:space="0" w:color="auto"/>
      </w:divBdr>
    </w:div>
    <w:div w:id="1984194225">
      <w:bodyDiv w:val="1"/>
      <w:marLeft w:val="0"/>
      <w:marRight w:val="0"/>
      <w:marTop w:val="0"/>
      <w:marBottom w:val="0"/>
      <w:divBdr>
        <w:top w:val="none" w:sz="0" w:space="0" w:color="auto"/>
        <w:left w:val="none" w:sz="0" w:space="0" w:color="auto"/>
        <w:bottom w:val="none" w:sz="0" w:space="0" w:color="auto"/>
        <w:right w:val="none" w:sz="0" w:space="0" w:color="auto"/>
      </w:divBdr>
    </w:div>
    <w:div w:id="1991715802">
      <w:bodyDiv w:val="1"/>
      <w:marLeft w:val="0"/>
      <w:marRight w:val="0"/>
      <w:marTop w:val="0"/>
      <w:marBottom w:val="0"/>
      <w:divBdr>
        <w:top w:val="none" w:sz="0" w:space="0" w:color="auto"/>
        <w:left w:val="none" w:sz="0" w:space="0" w:color="auto"/>
        <w:bottom w:val="none" w:sz="0" w:space="0" w:color="auto"/>
        <w:right w:val="none" w:sz="0" w:space="0" w:color="auto"/>
      </w:divBdr>
    </w:div>
    <w:div w:id="1998538024">
      <w:bodyDiv w:val="1"/>
      <w:marLeft w:val="0"/>
      <w:marRight w:val="0"/>
      <w:marTop w:val="0"/>
      <w:marBottom w:val="0"/>
      <w:divBdr>
        <w:top w:val="none" w:sz="0" w:space="0" w:color="auto"/>
        <w:left w:val="none" w:sz="0" w:space="0" w:color="auto"/>
        <w:bottom w:val="none" w:sz="0" w:space="0" w:color="auto"/>
        <w:right w:val="none" w:sz="0" w:space="0" w:color="auto"/>
      </w:divBdr>
    </w:div>
    <w:div w:id="2005862297">
      <w:bodyDiv w:val="1"/>
      <w:marLeft w:val="0"/>
      <w:marRight w:val="0"/>
      <w:marTop w:val="0"/>
      <w:marBottom w:val="0"/>
      <w:divBdr>
        <w:top w:val="none" w:sz="0" w:space="0" w:color="auto"/>
        <w:left w:val="none" w:sz="0" w:space="0" w:color="auto"/>
        <w:bottom w:val="none" w:sz="0" w:space="0" w:color="auto"/>
        <w:right w:val="none" w:sz="0" w:space="0" w:color="auto"/>
      </w:divBdr>
    </w:div>
    <w:div w:id="2008900284">
      <w:bodyDiv w:val="1"/>
      <w:marLeft w:val="0"/>
      <w:marRight w:val="0"/>
      <w:marTop w:val="0"/>
      <w:marBottom w:val="0"/>
      <w:divBdr>
        <w:top w:val="none" w:sz="0" w:space="0" w:color="auto"/>
        <w:left w:val="none" w:sz="0" w:space="0" w:color="auto"/>
        <w:bottom w:val="none" w:sz="0" w:space="0" w:color="auto"/>
        <w:right w:val="none" w:sz="0" w:space="0" w:color="auto"/>
      </w:divBdr>
    </w:div>
    <w:div w:id="2012486930">
      <w:bodyDiv w:val="1"/>
      <w:marLeft w:val="0"/>
      <w:marRight w:val="0"/>
      <w:marTop w:val="0"/>
      <w:marBottom w:val="0"/>
      <w:divBdr>
        <w:top w:val="none" w:sz="0" w:space="0" w:color="auto"/>
        <w:left w:val="none" w:sz="0" w:space="0" w:color="auto"/>
        <w:bottom w:val="none" w:sz="0" w:space="0" w:color="auto"/>
        <w:right w:val="none" w:sz="0" w:space="0" w:color="auto"/>
      </w:divBdr>
    </w:div>
    <w:div w:id="2014332306">
      <w:bodyDiv w:val="1"/>
      <w:marLeft w:val="0"/>
      <w:marRight w:val="0"/>
      <w:marTop w:val="0"/>
      <w:marBottom w:val="0"/>
      <w:divBdr>
        <w:top w:val="none" w:sz="0" w:space="0" w:color="auto"/>
        <w:left w:val="none" w:sz="0" w:space="0" w:color="auto"/>
        <w:bottom w:val="none" w:sz="0" w:space="0" w:color="auto"/>
        <w:right w:val="none" w:sz="0" w:space="0" w:color="auto"/>
      </w:divBdr>
    </w:div>
    <w:div w:id="2026973716">
      <w:bodyDiv w:val="1"/>
      <w:marLeft w:val="0"/>
      <w:marRight w:val="0"/>
      <w:marTop w:val="0"/>
      <w:marBottom w:val="0"/>
      <w:divBdr>
        <w:top w:val="none" w:sz="0" w:space="0" w:color="auto"/>
        <w:left w:val="none" w:sz="0" w:space="0" w:color="auto"/>
        <w:bottom w:val="none" w:sz="0" w:space="0" w:color="auto"/>
        <w:right w:val="none" w:sz="0" w:space="0" w:color="auto"/>
      </w:divBdr>
    </w:div>
    <w:div w:id="2027049484">
      <w:bodyDiv w:val="1"/>
      <w:marLeft w:val="0"/>
      <w:marRight w:val="0"/>
      <w:marTop w:val="0"/>
      <w:marBottom w:val="0"/>
      <w:divBdr>
        <w:top w:val="none" w:sz="0" w:space="0" w:color="auto"/>
        <w:left w:val="none" w:sz="0" w:space="0" w:color="auto"/>
        <w:bottom w:val="none" w:sz="0" w:space="0" w:color="auto"/>
        <w:right w:val="none" w:sz="0" w:space="0" w:color="auto"/>
      </w:divBdr>
    </w:div>
    <w:div w:id="2030061249">
      <w:bodyDiv w:val="1"/>
      <w:marLeft w:val="0"/>
      <w:marRight w:val="0"/>
      <w:marTop w:val="0"/>
      <w:marBottom w:val="0"/>
      <w:divBdr>
        <w:top w:val="none" w:sz="0" w:space="0" w:color="auto"/>
        <w:left w:val="none" w:sz="0" w:space="0" w:color="auto"/>
        <w:bottom w:val="none" w:sz="0" w:space="0" w:color="auto"/>
        <w:right w:val="none" w:sz="0" w:space="0" w:color="auto"/>
      </w:divBdr>
    </w:div>
    <w:div w:id="2035424659">
      <w:bodyDiv w:val="1"/>
      <w:marLeft w:val="0"/>
      <w:marRight w:val="0"/>
      <w:marTop w:val="0"/>
      <w:marBottom w:val="0"/>
      <w:divBdr>
        <w:top w:val="none" w:sz="0" w:space="0" w:color="auto"/>
        <w:left w:val="none" w:sz="0" w:space="0" w:color="auto"/>
        <w:bottom w:val="none" w:sz="0" w:space="0" w:color="auto"/>
        <w:right w:val="none" w:sz="0" w:space="0" w:color="auto"/>
      </w:divBdr>
    </w:div>
    <w:div w:id="2035766050">
      <w:bodyDiv w:val="1"/>
      <w:marLeft w:val="0"/>
      <w:marRight w:val="0"/>
      <w:marTop w:val="0"/>
      <w:marBottom w:val="0"/>
      <w:divBdr>
        <w:top w:val="none" w:sz="0" w:space="0" w:color="auto"/>
        <w:left w:val="none" w:sz="0" w:space="0" w:color="auto"/>
        <w:bottom w:val="none" w:sz="0" w:space="0" w:color="auto"/>
        <w:right w:val="none" w:sz="0" w:space="0" w:color="auto"/>
      </w:divBdr>
    </w:div>
    <w:div w:id="2039549170">
      <w:bodyDiv w:val="1"/>
      <w:marLeft w:val="0"/>
      <w:marRight w:val="0"/>
      <w:marTop w:val="0"/>
      <w:marBottom w:val="0"/>
      <w:divBdr>
        <w:top w:val="none" w:sz="0" w:space="0" w:color="auto"/>
        <w:left w:val="none" w:sz="0" w:space="0" w:color="auto"/>
        <w:bottom w:val="none" w:sz="0" w:space="0" w:color="auto"/>
        <w:right w:val="none" w:sz="0" w:space="0" w:color="auto"/>
      </w:divBdr>
    </w:div>
    <w:div w:id="2040935632">
      <w:bodyDiv w:val="1"/>
      <w:marLeft w:val="0"/>
      <w:marRight w:val="0"/>
      <w:marTop w:val="0"/>
      <w:marBottom w:val="0"/>
      <w:divBdr>
        <w:top w:val="none" w:sz="0" w:space="0" w:color="auto"/>
        <w:left w:val="none" w:sz="0" w:space="0" w:color="auto"/>
        <w:bottom w:val="none" w:sz="0" w:space="0" w:color="auto"/>
        <w:right w:val="none" w:sz="0" w:space="0" w:color="auto"/>
      </w:divBdr>
    </w:div>
    <w:div w:id="2048942726">
      <w:bodyDiv w:val="1"/>
      <w:marLeft w:val="0"/>
      <w:marRight w:val="0"/>
      <w:marTop w:val="0"/>
      <w:marBottom w:val="0"/>
      <w:divBdr>
        <w:top w:val="none" w:sz="0" w:space="0" w:color="auto"/>
        <w:left w:val="none" w:sz="0" w:space="0" w:color="auto"/>
        <w:bottom w:val="none" w:sz="0" w:space="0" w:color="auto"/>
        <w:right w:val="none" w:sz="0" w:space="0" w:color="auto"/>
      </w:divBdr>
    </w:div>
    <w:div w:id="2059428781">
      <w:bodyDiv w:val="1"/>
      <w:marLeft w:val="0"/>
      <w:marRight w:val="0"/>
      <w:marTop w:val="0"/>
      <w:marBottom w:val="0"/>
      <w:divBdr>
        <w:top w:val="none" w:sz="0" w:space="0" w:color="auto"/>
        <w:left w:val="none" w:sz="0" w:space="0" w:color="auto"/>
        <w:bottom w:val="none" w:sz="0" w:space="0" w:color="auto"/>
        <w:right w:val="none" w:sz="0" w:space="0" w:color="auto"/>
      </w:divBdr>
    </w:div>
    <w:div w:id="2069062617">
      <w:bodyDiv w:val="1"/>
      <w:marLeft w:val="0"/>
      <w:marRight w:val="0"/>
      <w:marTop w:val="0"/>
      <w:marBottom w:val="0"/>
      <w:divBdr>
        <w:top w:val="none" w:sz="0" w:space="0" w:color="auto"/>
        <w:left w:val="none" w:sz="0" w:space="0" w:color="auto"/>
        <w:bottom w:val="none" w:sz="0" w:space="0" w:color="auto"/>
        <w:right w:val="none" w:sz="0" w:space="0" w:color="auto"/>
      </w:divBdr>
    </w:div>
    <w:div w:id="2074308405">
      <w:bodyDiv w:val="1"/>
      <w:marLeft w:val="0"/>
      <w:marRight w:val="0"/>
      <w:marTop w:val="0"/>
      <w:marBottom w:val="0"/>
      <w:divBdr>
        <w:top w:val="none" w:sz="0" w:space="0" w:color="auto"/>
        <w:left w:val="none" w:sz="0" w:space="0" w:color="auto"/>
        <w:bottom w:val="none" w:sz="0" w:space="0" w:color="auto"/>
        <w:right w:val="none" w:sz="0" w:space="0" w:color="auto"/>
      </w:divBdr>
    </w:div>
    <w:div w:id="2075812477">
      <w:bodyDiv w:val="1"/>
      <w:marLeft w:val="0"/>
      <w:marRight w:val="0"/>
      <w:marTop w:val="0"/>
      <w:marBottom w:val="0"/>
      <w:divBdr>
        <w:top w:val="none" w:sz="0" w:space="0" w:color="auto"/>
        <w:left w:val="none" w:sz="0" w:space="0" w:color="auto"/>
        <w:bottom w:val="none" w:sz="0" w:space="0" w:color="auto"/>
        <w:right w:val="none" w:sz="0" w:space="0" w:color="auto"/>
      </w:divBdr>
    </w:div>
    <w:div w:id="2081167852">
      <w:bodyDiv w:val="1"/>
      <w:marLeft w:val="0"/>
      <w:marRight w:val="0"/>
      <w:marTop w:val="0"/>
      <w:marBottom w:val="0"/>
      <w:divBdr>
        <w:top w:val="none" w:sz="0" w:space="0" w:color="auto"/>
        <w:left w:val="none" w:sz="0" w:space="0" w:color="auto"/>
        <w:bottom w:val="none" w:sz="0" w:space="0" w:color="auto"/>
        <w:right w:val="none" w:sz="0" w:space="0" w:color="auto"/>
      </w:divBdr>
    </w:div>
    <w:div w:id="2103717026">
      <w:bodyDiv w:val="1"/>
      <w:marLeft w:val="0"/>
      <w:marRight w:val="0"/>
      <w:marTop w:val="0"/>
      <w:marBottom w:val="0"/>
      <w:divBdr>
        <w:top w:val="none" w:sz="0" w:space="0" w:color="auto"/>
        <w:left w:val="none" w:sz="0" w:space="0" w:color="auto"/>
        <w:bottom w:val="none" w:sz="0" w:space="0" w:color="auto"/>
        <w:right w:val="none" w:sz="0" w:space="0" w:color="auto"/>
      </w:divBdr>
    </w:div>
    <w:div w:id="2106224117">
      <w:bodyDiv w:val="1"/>
      <w:marLeft w:val="0"/>
      <w:marRight w:val="0"/>
      <w:marTop w:val="0"/>
      <w:marBottom w:val="0"/>
      <w:divBdr>
        <w:top w:val="none" w:sz="0" w:space="0" w:color="auto"/>
        <w:left w:val="none" w:sz="0" w:space="0" w:color="auto"/>
        <w:bottom w:val="none" w:sz="0" w:space="0" w:color="auto"/>
        <w:right w:val="none" w:sz="0" w:space="0" w:color="auto"/>
      </w:divBdr>
    </w:div>
    <w:div w:id="2106925083">
      <w:bodyDiv w:val="1"/>
      <w:marLeft w:val="0"/>
      <w:marRight w:val="0"/>
      <w:marTop w:val="0"/>
      <w:marBottom w:val="0"/>
      <w:divBdr>
        <w:top w:val="none" w:sz="0" w:space="0" w:color="auto"/>
        <w:left w:val="none" w:sz="0" w:space="0" w:color="auto"/>
        <w:bottom w:val="none" w:sz="0" w:space="0" w:color="auto"/>
        <w:right w:val="none" w:sz="0" w:space="0" w:color="auto"/>
      </w:divBdr>
    </w:div>
    <w:div w:id="2109345337">
      <w:bodyDiv w:val="1"/>
      <w:marLeft w:val="0"/>
      <w:marRight w:val="0"/>
      <w:marTop w:val="0"/>
      <w:marBottom w:val="0"/>
      <w:divBdr>
        <w:top w:val="none" w:sz="0" w:space="0" w:color="auto"/>
        <w:left w:val="none" w:sz="0" w:space="0" w:color="auto"/>
        <w:bottom w:val="none" w:sz="0" w:space="0" w:color="auto"/>
        <w:right w:val="none" w:sz="0" w:space="0" w:color="auto"/>
      </w:divBdr>
    </w:div>
    <w:div w:id="2113939320">
      <w:bodyDiv w:val="1"/>
      <w:marLeft w:val="0"/>
      <w:marRight w:val="0"/>
      <w:marTop w:val="0"/>
      <w:marBottom w:val="0"/>
      <w:divBdr>
        <w:top w:val="none" w:sz="0" w:space="0" w:color="auto"/>
        <w:left w:val="none" w:sz="0" w:space="0" w:color="auto"/>
        <w:bottom w:val="none" w:sz="0" w:space="0" w:color="auto"/>
        <w:right w:val="none" w:sz="0" w:space="0" w:color="auto"/>
      </w:divBdr>
    </w:div>
    <w:div w:id="2120755473">
      <w:bodyDiv w:val="1"/>
      <w:marLeft w:val="0"/>
      <w:marRight w:val="0"/>
      <w:marTop w:val="0"/>
      <w:marBottom w:val="0"/>
      <w:divBdr>
        <w:top w:val="none" w:sz="0" w:space="0" w:color="auto"/>
        <w:left w:val="none" w:sz="0" w:space="0" w:color="auto"/>
        <w:bottom w:val="none" w:sz="0" w:space="0" w:color="auto"/>
        <w:right w:val="none" w:sz="0" w:space="0" w:color="auto"/>
      </w:divBdr>
    </w:div>
    <w:div w:id="2120876294">
      <w:bodyDiv w:val="1"/>
      <w:marLeft w:val="0"/>
      <w:marRight w:val="0"/>
      <w:marTop w:val="0"/>
      <w:marBottom w:val="0"/>
      <w:divBdr>
        <w:top w:val="none" w:sz="0" w:space="0" w:color="auto"/>
        <w:left w:val="none" w:sz="0" w:space="0" w:color="auto"/>
        <w:bottom w:val="none" w:sz="0" w:space="0" w:color="auto"/>
        <w:right w:val="none" w:sz="0" w:space="0" w:color="auto"/>
      </w:divBdr>
    </w:div>
    <w:div w:id="2126389771">
      <w:bodyDiv w:val="1"/>
      <w:marLeft w:val="0"/>
      <w:marRight w:val="0"/>
      <w:marTop w:val="0"/>
      <w:marBottom w:val="0"/>
      <w:divBdr>
        <w:top w:val="none" w:sz="0" w:space="0" w:color="auto"/>
        <w:left w:val="none" w:sz="0" w:space="0" w:color="auto"/>
        <w:bottom w:val="none" w:sz="0" w:space="0" w:color="auto"/>
        <w:right w:val="none" w:sz="0" w:space="0" w:color="auto"/>
      </w:divBdr>
    </w:div>
    <w:div w:id="2131389317">
      <w:bodyDiv w:val="1"/>
      <w:marLeft w:val="0"/>
      <w:marRight w:val="0"/>
      <w:marTop w:val="0"/>
      <w:marBottom w:val="0"/>
      <w:divBdr>
        <w:top w:val="none" w:sz="0" w:space="0" w:color="auto"/>
        <w:left w:val="none" w:sz="0" w:space="0" w:color="auto"/>
        <w:bottom w:val="none" w:sz="0" w:space="0" w:color="auto"/>
        <w:right w:val="none" w:sz="0" w:space="0" w:color="auto"/>
      </w:divBdr>
    </w:div>
    <w:div w:id="2138793064">
      <w:bodyDiv w:val="1"/>
      <w:marLeft w:val="0"/>
      <w:marRight w:val="0"/>
      <w:marTop w:val="0"/>
      <w:marBottom w:val="0"/>
      <w:divBdr>
        <w:top w:val="none" w:sz="0" w:space="0" w:color="auto"/>
        <w:left w:val="none" w:sz="0" w:space="0" w:color="auto"/>
        <w:bottom w:val="none" w:sz="0" w:space="0" w:color="auto"/>
        <w:right w:val="none" w:sz="0" w:space="0" w:color="auto"/>
      </w:divBdr>
    </w:div>
    <w:div w:id="2139689500">
      <w:bodyDiv w:val="1"/>
      <w:marLeft w:val="0"/>
      <w:marRight w:val="0"/>
      <w:marTop w:val="0"/>
      <w:marBottom w:val="0"/>
      <w:divBdr>
        <w:top w:val="none" w:sz="0" w:space="0" w:color="auto"/>
        <w:left w:val="none" w:sz="0" w:space="0" w:color="auto"/>
        <w:bottom w:val="none" w:sz="0" w:space="0" w:color="auto"/>
        <w:right w:val="none" w:sz="0" w:space="0" w:color="auto"/>
      </w:divBdr>
    </w:div>
    <w:div w:id="2143501385">
      <w:bodyDiv w:val="1"/>
      <w:marLeft w:val="0"/>
      <w:marRight w:val="0"/>
      <w:marTop w:val="0"/>
      <w:marBottom w:val="0"/>
      <w:divBdr>
        <w:top w:val="none" w:sz="0" w:space="0" w:color="auto"/>
        <w:left w:val="none" w:sz="0" w:space="0" w:color="auto"/>
        <w:bottom w:val="none" w:sz="0" w:space="0" w:color="auto"/>
        <w:right w:val="none" w:sz="0" w:space="0" w:color="auto"/>
      </w:divBdr>
    </w:div>
    <w:div w:id="214573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www.pensador.com/autor/antoine_lavoisier/" TargetMode="Externa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rba\OneDrive\&#193;rea%20de%20Trabalho\PLANILHA%20UNIFICADA%20ORIGINAL%20(version%201).xls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rba\OneDrive\&#193;rea%20de%20Trabalho\PLANILHA%20UNIFICADA%20ORIGINAL%20(version%201).xlsb.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barba\OneDrive\&#193;rea%20de%20Trabalho\PLANILHA%20UNIFICADA%20ORIGINAL%20(version%201).xlsb.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pt-BR"/>
              <a:t>Estimativa</a:t>
            </a:r>
            <a:r>
              <a:rPr lang="pt-BR" baseline="0"/>
              <a:t> populacional</a:t>
            </a:r>
            <a:endParaRPr lang="pt-BR"/>
          </a:p>
        </c:rich>
      </c:tx>
      <c:spPr>
        <a:noFill/>
        <a:ln>
          <a:noFill/>
        </a:ln>
        <a:effectLst/>
      </c:spPr>
    </c:title>
    <c:view3D>
      <c:depthPercent val="100"/>
      <c:rAngAx val="1"/>
    </c:view3D>
    <c:floor>
      <c:spPr>
        <a:solidFill>
          <a:schemeClr val="lt1">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'SINTESE DE DADOS'!$B$3</c:f>
              <c:strCache>
                <c:ptCount val="1"/>
                <c:pt idx="0">
                  <c:v>TEÓFILO OTONI</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cat>
            <c:numRef>
              <c:f>'SINTESE DE DADOS'!$A$4:$A$32</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'SINTESE DE DADOS'!$B$4:$B$32</c:f>
              <c:numCache>
                <c:formatCode>#,##0</c:formatCode>
                <c:ptCount val="22"/>
                <c:pt idx="0">
                  <c:v>117362</c:v>
                </c:pt>
                <c:pt idx="1">
                  <c:v>119128</c:v>
                </c:pt>
                <c:pt idx="2">
                  <c:v>120894</c:v>
                </c:pt>
                <c:pt idx="3">
                  <c:v>122660</c:v>
                </c:pt>
                <c:pt idx="4">
                  <c:v>124426</c:v>
                </c:pt>
                <c:pt idx="5">
                  <c:v>126192</c:v>
                </c:pt>
                <c:pt idx="6">
                  <c:v>127958</c:v>
                </c:pt>
                <c:pt idx="7">
                  <c:v>129724</c:v>
                </c:pt>
                <c:pt idx="8">
                  <c:v>131490</c:v>
                </c:pt>
                <c:pt idx="9">
                  <c:v>133256</c:v>
                </c:pt>
                <c:pt idx="10">
                  <c:v>135022</c:v>
                </c:pt>
                <c:pt idx="11">
                  <c:v>136788</c:v>
                </c:pt>
                <c:pt idx="12">
                  <c:v>138554</c:v>
                </c:pt>
                <c:pt idx="13">
                  <c:v>140320</c:v>
                </c:pt>
                <c:pt idx="14">
                  <c:v>142086</c:v>
                </c:pt>
                <c:pt idx="15">
                  <c:v>143852</c:v>
                </c:pt>
                <c:pt idx="16">
                  <c:v>145618</c:v>
                </c:pt>
                <c:pt idx="17">
                  <c:v>147384</c:v>
                </c:pt>
                <c:pt idx="18">
                  <c:v>149150</c:v>
                </c:pt>
                <c:pt idx="19">
                  <c:v>150916</c:v>
                </c:pt>
                <c:pt idx="20">
                  <c:v>152682</c:v>
                </c:pt>
                <c:pt idx="21">
                  <c:v>154448</c:v>
                </c:pt>
              </c:numCache>
            </c:numRef>
          </c:val>
          <c:extLst xmlns:c16r2="http://schemas.microsoft.com/office/drawing/2015/06/chart">
            <c:ext xmlns:c16="http://schemas.microsoft.com/office/drawing/2014/chart" uri="{C3380CC4-5D6E-409C-BE32-E72D297353CC}">
              <c16:uniqueId val="{00000000-E55B-44F5-AE31-A827C4CB600E}"/>
            </c:ext>
          </c:extLst>
        </c:ser>
        <c:ser>
          <c:idx val="1"/>
          <c:order val="1"/>
          <c:tx>
            <c:strRef>
              <c:f>'SINTESE DE DADOS'!$C$3</c:f>
              <c:strCache>
                <c:ptCount val="1"/>
                <c:pt idx="0">
                  <c:v>ITAMBACURI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cat>
            <c:numRef>
              <c:f>'SINTESE DE DADOS'!$A$4:$A$32</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'SINTESE DE DADOS'!$C$4:$C$32</c:f>
              <c:numCache>
                <c:formatCode>#,##0</c:formatCode>
                <c:ptCount val="22"/>
                <c:pt idx="0">
                  <c:v>18033.333333333307</c:v>
                </c:pt>
                <c:pt idx="1">
                  <c:v>20466.666666666657</c:v>
                </c:pt>
                <c:pt idx="2">
                  <c:v>22900</c:v>
                </c:pt>
                <c:pt idx="3">
                  <c:v>25333.333333333307</c:v>
                </c:pt>
                <c:pt idx="4">
                  <c:v>27766.666666666657</c:v>
                </c:pt>
                <c:pt idx="5">
                  <c:v>30200</c:v>
                </c:pt>
                <c:pt idx="6">
                  <c:v>32633.333333333307</c:v>
                </c:pt>
                <c:pt idx="7">
                  <c:v>35066.666666666621</c:v>
                </c:pt>
                <c:pt idx="8">
                  <c:v>37500</c:v>
                </c:pt>
                <c:pt idx="9">
                  <c:v>39933.333333333336</c:v>
                </c:pt>
                <c:pt idx="10">
                  <c:v>42366.666666666621</c:v>
                </c:pt>
                <c:pt idx="11">
                  <c:v>44800</c:v>
                </c:pt>
                <c:pt idx="12">
                  <c:v>47233.333333333336</c:v>
                </c:pt>
                <c:pt idx="13">
                  <c:v>49666.666666666621</c:v>
                </c:pt>
                <c:pt idx="14">
                  <c:v>52100</c:v>
                </c:pt>
                <c:pt idx="15">
                  <c:v>54533.333333333336</c:v>
                </c:pt>
                <c:pt idx="16">
                  <c:v>56966.666666666621</c:v>
                </c:pt>
                <c:pt idx="17">
                  <c:v>59400</c:v>
                </c:pt>
                <c:pt idx="18">
                  <c:v>61833.333333333336</c:v>
                </c:pt>
                <c:pt idx="19">
                  <c:v>64266.666666666621</c:v>
                </c:pt>
                <c:pt idx="20">
                  <c:v>66700</c:v>
                </c:pt>
                <c:pt idx="21">
                  <c:v>69133.333333333343</c:v>
                </c:pt>
              </c:numCache>
            </c:numRef>
          </c:val>
          <c:extLst xmlns:c16r2="http://schemas.microsoft.com/office/drawing/2015/06/chart">
            <c:ext xmlns:c16="http://schemas.microsoft.com/office/drawing/2014/chart" uri="{C3380CC4-5D6E-409C-BE32-E72D297353CC}">
              <c16:uniqueId val="{00000001-E55B-44F5-AE31-A827C4CB600E}"/>
            </c:ext>
          </c:extLst>
        </c:ser>
        <c:ser>
          <c:idx val="2"/>
          <c:order val="2"/>
          <c:tx>
            <c:strRef>
              <c:f>'SINTESE DE DADOS'!$D$3</c:f>
              <c:strCache>
                <c:ptCount val="1"/>
                <c:pt idx="0">
                  <c:v>POTÉ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cat>
            <c:numRef>
              <c:f>'SINTESE DE DADOS'!$A$4:$A$32</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'SINTESE DE DADOS'!$D$4:$D$32</c:f>
              <c:numCache>
                <c:formatCode>#,##0</c:formatCode>
                <c:ptCount val="22"/>
                <c:pt idx="0">
                  <c:v>10052.4</c:v>
                </c:pt>
                <c:pt idx="1">
                  <c:v>10227.799999999988</c:v>
                </c:pt>
                <c:pt idx="2">
                  <c:v>10403.200000000004</c:v>
                </c:pt>
                <c:pt idx="3">
                  <c:v>10578.6</c:v>
                </c:pt>
                <c:pt idx="4">
                  <c:v>10754</c:v>
                </c:pt>
                <c:pt idx="5">
                  <c:v>10929.4</c:v>
                </c:pt>
                <c:pt idx="6">
                  <c:v>11104.8</c:v>
                </c:pt>
                <c:pt idx="7">
                  <c:v>11280.2</c:v>
                </c:pt>
                <c:pt idx="8">
                  <c:v>11455.6</c:v>
                </c:pt>
                <c:pt idx="9">
                  <c:v>11631</c:v>
                </c:pt>
                <c:pt idx="10">
                  <c:v>11806.4</c:v>
                </c:pt>
                <c:pt idx="11">
                  <c:v>11981.8</c:v>
                </c:pt>
                <c:pt idx="12">
                  <c:v>12157.2</c:v>
                </c:pt>
                <c:pt idx="13">
                  <c:v>12332.6</c:v>
                </c:pt>
                <c:pt idx="14">
                  <c:v>12508</c:v>
                </c:pt>
                <c:pt idx="15">
                  <c:v>12683.4</c:v>
                </c:pt>
                <c:pt idx="16">
                  <c:v>12858.8</c:v>
                </c:pt>
                <c:pt idx="17">
                  <c:v>13034.2</c:v>
                </c:pt>
                <c:pt idx="18">
                  <c:v>13209.6</c:v>
                </c:pt>
                <c:pt idx="19">
                  <c:v>13385</c:v>
                </c:pt>
                <c:pt idx="20">
                  <c:v>13560.400000000001</c:v>
                </c:pt>
                <c:pt idx="21">
                  <c:v>13735.8</c:v>
                </c:pt>
              </c:numCache>
            </c:numRef>
          </c:val>
          <c:extLst xmlns:c16r2="http://schemas.microsoft.com/office/drawing/2015/06/chart">
            <c:ext xmlns:c16="http://schemas.microsoft.com/office/drawing/2014/chart" uri="{C3380CC4-5D6E-409C-BE32-E72D297353CC}">
              <c16:uniqueId val="{00000002-E55B-44F5-AE31-A827C4CB600E}"/>
            </c:ext>
          </c:extLst>
        </c:ser>
        <c:ser>
          <c:idx val="3"/>
          <c:order val="3"/>
          <c:tx>
            <c:strRef>
              <c:f>'SINTESE DE DADOS'!$E$3</c:f>
              <c:strCache>
                <c:ptCount val="1"/>
                <c:pt idx="0">
                  <c:v>FREI GASPAR </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cat>
            <c:numRef>
              <c:f>'SINTESE DE DADOS'!$A$4:$A$32</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'SINTESE DE DADOS'!$E$4:$E$32</c:f>
              <c:numCache>
                <c:formatCode>#,##0</c:formatCode>
                <c:ptCount val="22"/>
                <c:pt idx="0">
                  <c:v>2001</c:v>
                </c:pt>
                <c:pt idx="1">
                  <c:v>2019</c:v>
                </c:pt>
                <c:pt idx="2">
                  <c:v>2037</c:v>
                </c:pt>
                <c:pt idx="3">
                  <c:v>2055</c:v>
                </c:pt>
                <c:pt idx="4">
                  <c:v>2073</c:v>
                </c:pt>
                <c:pt idx="5">
                  <c:v>2091</c:v>
                </c:pt>
                <c:pt idx="6">
                  <c:v>2109</c:v>
                </c:pt>
                <c:pt idx="7">
                  <c:v>2127</c:v>
                </c:pt>
                <c:pt idx="8">
                  <c:v>2145</c:v>
                </c:pt>
                <c:pt idx="9">
                  <c:v>2163</c:v>
                </c:pt>
                <c:pt idx="10">
                  <c:v>2181</c:v>
                </c:pt>
                <c:pt idx="11">
                  <c:v>2199</c:v>
                </c:pt>
                <c:pt idx="12">
                  <c:v>2217</c:v>
                </c:pt>
                <c:pt idx="13">
                  <c:v>2235</c:v>
                </c:pt>
                <c:pt idx="14">
                  <c:v>2253</c:v>
                </c:pt>
                <c:pt idx="15">
                  <c:v>2271</c:v>
                </c:pt>
                <c:pt idx="16">
                  <c:v>2289</c:v>
                </c:pt>
                <c:pt idx="17">
                  <c:v>2307</c:v>
                </c:pt>
                <c:pt idx="18">
                  <c:v>2325</c:v>
                </c:pt>
                <c:pt idx="19">
                  <c:v>2343</c:v>
                </c:pt>
                <c:pt idx="20">
                  <c:v>2361</c:v>
                </c:pt>
                <c:pt idx="21">
                  <c:v>2379</c:v>
                </c:pt>
              </c:numCache>
            </c:numRef>
          </c:val>
          <c:extLst xmlns:c16r2="http://schemas.microsoft.com/office/drawing/2015/06/chart">
            <c:ext xmlns:c16="http://schemas.microsoft.com/office/drawing/2014/chart" uri="{C3380CC4-5D6E-409C-BE32-E72D297353CC}">
              <c16:uniqueId val="{00000003-E55B-44F5-AE31-A827C4CB600E}"/>
            </c:ext>
          </c:extLst>
        </c:ser>
        <c:ser>
          <c:idx val="4"/>
          <c:order val="4"/>
          <c:tx>
            <c:strRef>
              <c:f>'SINTESE DE DADOS'!$F$3</c:f>
              <c:strCache>
                <c:ptCount val="1"/>
                <c:pt idx="0">
                  <c:v>CAMPANARIO</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cat>
            <c:numRef>
              <c:f>'SINTESE DE DADOS'!$A$4:$A$32</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'SINTESE DE DADOS'!$F$4:$F$32</c:f>
              <c:numCache>
                <c:formatCode>#,##0</c:formatCode>
                <c:ptCount val="22"/>
                <c:pt idx="0">
                  <c:v>3711</c:v>
                </c:pt>
                <c:pt idx="1">
                  <c:v>3732</c:v>
                </c:pt>
                <c:pt idx="2">
                  <c:v>3753</c:v>
                </c:pt>
                <c:pt idx="3">
                  <c:v>3774</c:v>
                </c:pt>
                <c:pt idx="4">
                  <c:v>3795</c:v>
                </c:pt>
                <c:pt idx="5">
                  <c:v>3816</c:v>
                </c:pt>
                <c:pt idx="6">
                  <c:v>3837</c:v>
                </c:pt>
                <c:pt idx="7">
                  <c:v>3858</c:v>
                </c:pt>
                <c:pt idx="8">
                  <c:v>3879</c:v>
                </c:pt>
                <c:pt idx="9">
                  <c:v>3900</c:v>
                </c:pt>
                <c:pt idx="10">
                  <c:v>3921</c:v>
                </c:pt>
                <c:pt idx="11">
                  <c:v>3942</c:v>
                </c:pt>
                <c:pt idx="12">
                  <c:v>3963</c:v>
                </c:pt>
                <c:pt idx="13">
                  <c:v>3984</c:v>
                </c:pt>
                <c:pt idx="14">
                  <c:v>4005</c:v>
                </c:pt>
                <c:pt idx="15">
                  <c:v>4026</c:v>
                </c:pt>
                <c:pt idx="16">
                  <c:v>4047</c:v>
                </c:pt>
                <c:pt idx="17">
                  <c:v>4068</c:v>
                </c:pt>
                <c:pt idx="18">
                  <c:v>4089</c:v>
                </c:pt>
                <c:pt idx="19">
                  <c:v>4110</c:v>
                </c:pt>
                <c:pt idx="20">
                  <c:v>4131</c:v>
                </c:pt>
                <c:pt idx="21">
                  <c:v>4152</c:v>
                </c:pt>
              </c:numCache>
            </c:numRef>
          </c:val>
          <c:extLst xmlns:c16r2="http://schemas.microsoft.com/office/drawing/2015/06/chart">
            <c:ext xmlns:c16="http://schemas.microsoft.com/office/drawing/2014/chart" uri="{C3380CC4-5D6E-409C-BE32-E72D297353CC}">
              <c16:uniqueId val="{00000004-E55B-44F5-AE31-A827C4CB600E}"/>
            </c:ext>
          </c:extLst>
        </c:ser>
        <c:ser>
          <c:idx val="5"/>
          <c:order val="5"/>
          <c:tx>
            <c:strRef>
              <c:f>'SINTESE DE DADOS'!$G$3</c:f>
              <c:strCache>
                <c:ptCount val="1"/>
                <c:pt idx="0">
                  <c:v>OURO VERDE </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cat>
            <c:numRef>
              <c:f>'SINTESE DE DADOS'!$A$4:$A$32</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'SINTESE DE DADOS'!$G$4:$G$32</c:f>
              <c:numCache>
                <c:formatCode>#,##0</c:formatCode>
                <c:ptCount val="22"/>
                <c:pt idx="0">
                  <c:v>5954</c:v>
                </c:pt>
                <c:pt idx="1">
                  <c:v>5945.1428571428569</c:v>
                </c:pt>
                <c:pt idx="2">
                  <c:v>5936.2857142857147</c:v>
                </c:pt>
                <c:pt idx="3">
                  <c:v>5927.4285714285734</c:v>
                </c:pt>
                <c:pt idx="4">
                  <c:v>5918.5714285714339</c:v>
                </c:pt>
                <c:pt idx="5">
                  <c:v>5909.7142857142835</c:v>
                </c:pt>
                <c:pt idx="6">
                  <c:v>5900.8571428571431</c:v>
                </c:pt>
                <c:pt idx="7">
                  <c:v>5892</c:v>
                </c:pt>
                <c:pt idx="8">
                  <c:v>5883.1428571428569</c:v>
                </c:pt>
                <c:pt idx="9">
                  <c:v>5874.2857142857147</c:v>
                </c:pt>
                <c:pt idx="10">
                  <c:v>5865.4285714285734</c:v>
                </c:pt>
                <c:pt idx="11">
                  <c:v>5856.5714285714339</c:v>
                </c:pt>
                <c:pt idx="12">
                  <c:v>5847.7142857142835</c:v>
                </c:pt>
                <c:pt idx="13">
                  <c:v>5838.8571428571431</c:v>
                </c:pt>
                <c:pt idx="14">
                  <c:v>5830</c:v>
                </c:pt>
                <c:pt idx="15">
                  <c:v>5821.1428571428569</c:v>
                </c:pt>
                <c:pt idx="16">
                  <c:v>5812.2857142857147</c:v>
                </c:pt>
                <c:pt idx="17">
                  <c:v>5803.4285714285734</c:v>
                </c:pt>
                <c:pt idx="18">
                  <c:v>5794.5714285714339</c:v>
                </c:pt>
                <c:pt idx="19">
                  <c:v>5785.7142857142835</c:v>
                </c:pt>
                <c:pt idx="20">
                  <c:v>5776.8571428571431</c:v>
                </c:pt>
                <c:pt idx="21">
                  <c:v>5768</c:v>
                </c:pt>
              </c:numCache>
            </c:numRef>
          </c:val>
          <c:extLst xmlns:c16r2="http://schemas.microsoft.com/office/drawing/2015/06/chart">
            <c:ext xmlns:c16="http://schemas.microsoft.com/office/drawing/2014/chart" uri="{C3380CC4-5D6E-409C-BE32-E72D297353CC}">
              <c16:uniqueId val="{00000005-E55B-44F5-AE31-A827C4CB600E}"/>
            </c:ext>
          </c:extLst>
        </c:ser>
        <c:shape val="box"/>
        <c:axId val="108641664"/>
        <c:axId val="108733568"/>
        <c:axId val="0"/>
      </c:bar3DChart>
      <c:catAx>
        <c:axId val="1086416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108733568"/>
        <c:crosses val="autoZero"/>
        <c:auto val="1"/>
        <c:lblAlgn val="ctr"/>
        <c:lblOffset val="100"/>
      </c:catAx>
      <c:valAx>
        <c:axId val="108733568"/>
        <c:scaling>
          <c:orientation val="minMax"/>
        </c:scaling>
        <c:axPos val="l"/>
        <c:majorGridlines>
          <c:spPr>
            <a:ln w="9525" cap="flat" cmpd="sng" algn="ctr">
              <a:solidFill>
                <a:schemeClr val="tx1">
                  <a:lumMod val="5000"/>
                  <a:lumOff val="9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108641664"/>
        <c:crosses val="autoZero"/>
        <c:crossBetween val="between"/>
        <c:majorUnit val="500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pt-BR"/>
              <a:t>Comparativo  da estimativa de </a:t>
            </a:r>
            <a:r>
              <a:rPr lang="pt-BR" baseline="0"/>
              <a:t> geração de </a:t>
            </a:r>
            <a:r>
              <a:rPr lang="pt-BR" sz="16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rPr>
              <a:t>residuos </a:t>
            </a:r>
            <a:r>
              <a:rPr lang="pt-BR" baseline="0"/>
              <a:t> sólidos projetados para o cenário 1 e o cenário 2 até 20 anos </a:t>
            </a:r>
            <a:endParaRPr lang="pt-BR"/>
          </a:p>
        </c:rich>
      </c:tx>
      <c:spPr>
        <a:noFill/>
        <a:ln>
          <a:noFill/>
        </a:ln>
        <a:effectLst/>
      </c:spPr>
    </c:title>
    <c:plotArea>
      <c:layout/>
      <c:barChart>
        <c:barDir val="bar"/>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strRef>
              <c:f>'SINTESE DE DADOS'!$I$38:$M$38</c:f>
              <c:strCache>
                <c:ptCount val="4"/>
                <c:pt idx="0">
                  <c:v>Diferença entro os cenários </c:v>
                </c:pt>
                <c:pt idx="1">
                  <c:v>Cenário 2</c:v>
                </c:pt>
                <c:pt idx="3">
                  <c:v>Cenário 1</c:v>
                </c:pt>
              </c:strCache>
            </c:strRef>
          </c:cat>
          <c:val>
            <c:numRef>
              <c:f>'SINTESE DE DADOS'!$I$39:$M$39</c:f>
              <c:numCache>
                <c:formatCode>#,##0.00</c:formatCode>
                <c:ptCount val="5"/>
                <c:pt idx="0">
                  <c:v>338311.7905672589</c:v>
                </c:pt>
                <c:pt idx="1">
                  <c:v>1858950.2802813547</c:v>
                </c:pt>
                <c:pt idx="2" formatCode="General">
                  <c:v>0</c:v>
                </c:pt>
                <c:pt idx="3">
                  <c:v>1520638.4897140991</c:v>
                </c:pt>
                <c:pt idx="4" formatCode="General">
                  <c:v>0</c:v>
                </c:pt>
              </c:numCache>
            </c:numRef>
          </c:val>
          <c:extLst xmlns:c16r2="http://schemas.microsoft.com/office/drawing/2015/06/chart">
            <c:ext xmlns:c16="http://schemas.microsoft.com/office/drawing/2014/chart" uri="{C3380CC4-5D6E-409C-BE32-E72D297353CC}">
              <c16:uniqueId val="{00000000-19A8-47CC-97C1-651D78E2A9F7}"/>
            </c:ext>
          </c:extLst>
        </c:ser>
        <c:axId val="108852736"/>
        <c:axId val="108854272"/>
      </c:barChart>
      <c:catAx>
        <c:axId val="108852736"/>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08854272"/>
        <c:crosses val="autoZero"/>
        <c:auto val="1"/>
        <c:lblAlgn val="ctr"/>
        <c:lblOffset val="100"/>
      </c:catAx>
      <c:valAx>
        <c:axId val="1088542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a:t>Quantidade</a:t>
                </a:r>
                <a:r>
                  <a:rPr lang="pt-BR" baseline="0"/>
                  <a:t> de residuso sólidos produzidos até 2038</a:t>
                </a:r>
                <a:endParaRPr lang="pt-BR"/>
              </a:p>
            </c:rich>
          </c:tx>
          <c:layout>
            <c:manualLayout>
              <c:xMode val="edge"/>
              <c:yMode val="edge"/>
              <c:x val="0.28104185962533529"/>
              <c:y val="0.94387575346185248"/>
            </c:manualLayout>
          </c:layout>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08852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a:t>Demonstrativo de geração de residuos sólidos por município </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0400523541984323E-2"/>
          <c:y val="6.9114713269770811E-2"/>
          <c:w val="0.88760573529104614"/>
          <c:h val="0.9039891059878945"/>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CDE-48D4-9DA7-D7A8BD6E1508}"/>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CDE-48D4-9DA7-D7A8BD6E1508}"/>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CDE-48D4-9DA7-D7A8BD6E1508}"/>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CDE-48D4-9DA7-D7A8BD6E1508}"/>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CDE-48D4-9DA7-D7A8BD6E1508}"/>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CDE-48D4-9DA7-D7A8BD6E1508}"/>
              </c:ext>
            </c:extLst>
          </c:dPt>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'SINTESE DE DADOS'!$R$41:$W$41</c:f>
              <c:strCache>
                <c:ptCount val="6"/>
                <c:pt idx="0">
                  <c:v>TEÓFILO OTONI</c:v>
                </c:pt>
                <c:pt idx="1">
                  <c:v>ITAMBACURI</c:v>
                </c:pt>
                <c:pt idx="2">
                  <c:v>POTÉ </c:v>
                </c:pt>
                <c:pt idx="3">
                  <c:v>FREI GASPAR </c:v>
                </c:pt>
                <c:pt idx="4">
                  <c:v>CAMPANARIO</c:v>
                </c:pt>
                <c:pt idx="5">
                  <c:v>OURO VERDE </c:v>
                </c:pt>
              </c:strCache>
            </c:strRef>
          </c:cat>
          <c:val>
            <c:numRef>
              <c:f>'SINTESE DE DADOS'!$R$42:$W$42</c:f>
              <c:numCache>
                <c:formatCode>0.00%</c:formatCode>
                <c:ptCount val="6"/>
                <c:pt idx="0">
                  <c:v>0.65750828355398916</c:v>
                </c:pt>
                <c:pt idx="1">
                  <c:v>0.26357016566315938</c:v>
                </c:pt>
                <c:pt idx="2">
                  <c:v>3.8533691842020809E-2</c:v>
                </c:pt>
                <c:pt idx="3">
                  <c:v>8.6627870679712241E-3</c:v>
                </c:pt>
                <c:pt idx="4">
                  <c:v>1.2737004857610481E-2</c:v>
                </c:pt>
                <c:pt idx="5">
                  <c:v>1.8988067015249913E-2</c:v>
                </c:pt>
              </c:numCache>
            </c:numRef>
          </c:val>
          <c:extLst xmlns:c16r2="http://schemas.microsoft.com/office/drawing/2015/06/chart">
            <c:ext xmlns:c16="http://schemas.microsoft.com/office/drawing/2014/chart" uri="{C3380CC4-5D6E-409C-BE32-E72D297353CC}">
              <c16:uniqueId val="{0000000C-ECDE-48D4-9DA7-D7A8BD6E1508}"/>
            </c:ext>
          </c:extLst>
        </c:ser>
        <c:dLbls>
          <c:showPercent val="1"/>
        </c:dLbls>
      </c:pie3DChart>
      <c:spPr>
        <a:noFill/>
        <a:ln>
          <a:noFill/>
        </a:ln>
        <a:effectLst/>
      </c:spPr>
    </c:plotArea>
    <c:legend>
      <c:legendPos val="r"/>
      <c:layout>
        <c:manualLayout>
          <c:xMode val="edge"/>
          <c:yMode val="edge"/>
          <c:x val="0.14191695036794169"/>
          <c:y val="0.85346854841100739"/>
          <c:w val="0.71440488871251828"/>
          <c:h val="0.10556941544221994"/>
        </c:manualLayout>
      </c:layout>
      <c:spPr>
        <a:noFill/>
        <a:ln>
          <a:noFill/>
        </a:ln>
        <a:effectLst/>
      </c:spPr>
      <c:txPr>
        <a:bodyPr rot="0" spcFirstLastPara="1" vertOverflow="ellipsis" vert="horz" wrap="square" anchor="ctr" anchorCtr="1"/>
        <a:lstStyle/>
        <a:p>
          <a:pPr algn="just">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2"/>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ALB11</b:Tag>
    <b:SourceType>Report</b:SourceType>
    <b:Guid>{27F8CCFE-A941-4353-9D88-916670DB86D4}</b:Guid>
    <b:Author>
      <b:Author>
        <b:NameList>
          <b:Person>
            <b:Last>ALBEPRE</b:Last>
          </b:Person>
        </b:NameList>
      </b:Author>
    </b:Author>
    <b:Title>Panorama  Dos Resíduos Sólidos No Brasil 2011</b:Title>
    <b:Year>2011</b:Year>
    <b:City>São Paulo</b:City>
    <b:RefOrder>2</b:RefOrder>
  </b:Source>
  <b:Source>
    <b:Tag>SIS18</b:Tag>
    <b:SourceType>InternetSite</b:SourceType>
    <b:Guid>{FFBC3746-8CA5-4122-BF87-FFDD20DE5E60}</b:Guid>
    <b:Title>Diagnóstico anual dos residuos sólidos </b:Title>
    <b:Year>2018</b:Year>
    <b:Author>
      <b:Author>
        <b:NameList>
          <b:Person>
            <b:Last>SNIS</b:Last>
          </b:Person>
        </b:NameList>
      </b:Author>
    </b:Author>
    <b:InternetSiteTitle>Sistema nacional sobre o saneamento</b:InternetSiteTitle>
    <b:URL>http://www.snis.gov.br/diagnostico-residuos-solidos</b:URL>
    <b:RefOrder>3</b:RefOrder>
  </b:Source>
  <b:Source>
    <b:Tag>Lei10</b:Tag>
    <b:SourceType>InternetSite</b:SourceType>
    <b:Guid>{D5D0F782-B2B1-4CD7-8B11-8B88B00CBCA7}</b:Guid>
    <b:Author>
      <b:Author>
        <b:NameList>
          <b:Person>
            <b:Last>BRASIL</b:Last>
          </b:Person>
        </b:NameList>
      </b:Author>
    </b:Author>
    <b:Year>2010</b:Year>
    <b:Month>AGOSTO</b:Month>
    <b:Day>2</b:Day>
    <b:URL>http://www.planalto.gov.br/ccivil_03/_Ato2007-2010/2010/Lei/L12305.htm</b:URL>
    <b:YearAccessed>2018</b:YearAccessed>
    <b:MonthAccessed>Setembro</b:MonthAccessed>
    <b:DayAccessed>12</b:DayAccessed>
    <b:RefOrder>4</b:RefOrder>
  </b:Source>
  <b:Source>
    <b:Tag>Deu15</b:Tag>
    <b:SourceType>JournalArticle</b:SourceType>
    <b:Guid>{C8261FE9-2224-4FF6-B5C0-714DEBA79901}</b:Guid>
    <b:Title>Resíduos sólidos no Brasil : contexto, lacunas e tendências</b:Title>
    <b:Year>2015</b:Year>
    <b:JournalName>SCIELO</b:JournalName>
    <b:Pages>14</b:Pages>
    <b:Author>
      <b:Author>
        <b:NameList>
          <b:Person>
            <b:Last>Rafael Mattos Deus</b:Last>
            <b:First>Rosane</b:First>
            <b:Middle>Aparecida Gomes Battistelle, Gustavo Henrique Ribeiro Silva</b:Middle>
          </b:Person>
        </b:NameList>
      </b:Author>
    </b:Author>
    <b:RefOrder>5</b:RefOrder>
  </b:Source>
  <b:Source>
    <b:Tag>San14</b:Tag>
    <b:SourceType>Book</b:SourceType>
    <b:Guid>{E66230B8-1593-4596-BD2D-A1893D7FA2F3}</b:Guid>
    <b:Author>
      <b:Author>
        <b:NameList>
          <b:Person>
            <b:Last>Sandra Tédde Santaella</b:Last>
            <b:First>Ana</b:First>
            <b:Middle>Emília Ramos de Matos Brito, Francisco de Assis Pereira da Costa, Natalia Martinuzzi Castilho, Geisa Paganini De Mio,Edward Ferreira Filho, Renato Carrhá Leitão, Jaciara Mota Salek</b:Middle>
          </b:Person>
        </b:NameList>
      </b:Author>
    </b:Author>
    <b:Title>RESÍDUOS SÓLIDOS E A ATUAL POLÍTICA AMBIENTAL BRASILEIRA</b:Title>
    <b:City>Fortaleza</b:City>
    <b:Year>2014.</b:Year>
    <b:Publisher>LABOMAR</b:Publisher>
    <b:Volume>7</b:Volume>
    <b:StandardNumber> 978-85-420-0326-0</b:StandardNumber>
    <b:RefOrder>6</b:RefOrder>
  </b:Source>
  <b:Source>
    <b:Tag>BRA93</b:Tag>
    <b:SourceType>InternetSite</b:SourceType>
    <b:Guid>{65C42BCD-C77D-4D41-ADA3-D2D4866CA26A}</b:Guid>
    <b:Author>
      <b:Author>
        <b:NameList>
          <b:Person>
            <b:Last>BRASIL</b:Last>
          </b:Person>
        </b:NameList>
      </b:Author>
    </b:Author>
    <b:Title>Resolução CONAMA nº 313, de 29 de outubro de 2002</b:Title>
    <b:Year>1993</b:Year>
    <b:Month>AGOSTO</b:Month>
    <b:Day>5</b:Day>
    <b:InternetSiteTitle>Dispõe sobre o Inventário Nacional de Resíduos Sólidos Industriais</b:InternetSiteTitle>
    <b:URL>http://www.siam.mg.gov.br/sla/download.pdf?idNorma=263</b:URL>
    <b:YearAccessed>2018</b:YearAccessed>
    <b:MonthAccessed>OUTUBRO</b:MonthAccessed>
    <b:DayAccessed>12</b:DayAccessed>
    <b:RefOrder>7</b:RefOrder>
  </b:Source>
  <b:Source>
    <b:Tag>ASS04</b:Tag>
    <b:SourceType>Report</b:SourceType>
    <b:Guid>{115459CE-8253-48B9-9E78-D049185E99D9}</b:Guid>
    <b:Title>NBR 10004: Resíduos sólidos – Classificação</b:Title>
    <b:Year>2004</b:Year>
    <b:City>Rio de Janeiro</b:City>
    <b:Author>
      <b:Author>
        <b:NameList>
          <b:Person>
            <b:Last>ASSOCIAÇÃO BRASILEIRA DE NORMAS TÉCNICAS</b:Last>
          </b:Person>
        </b:NameList>
      </b:Author>
    </b:Author>
    <b:RefOrder>8</b:RefOrder>
  </b:Source>
  <b:Source>
    <b:Tag>CON04</b:Tag>
    <b:SourceType>Report</b:SourceType>
    <b:Guid>{E6C20C4E-AAC5-4826-92B8-F5624192FB74}</b:Guid>
    <b:Author>
      <b:Author>
        <b:NameList>
          <b:Person>
            <b:Last>CONAMA</b:Last>
          </b:Person>
        </b:NameList>
      </b:Author>
    </b:Author>
    <b:Title>Altera a Resolução CONAMA no 307, de 5 de julho de 2002, incluindo o amianto na classe de resíduos perigosos.</b:Title>
    <b:Year>2004</b:Year>
    <b:RefOrder>9</b:RefOrder>
  </b:Source>
  <b:Source>
    <b:Tag>Bra10</b:Tag>
    <b:SourceType>InternetSite</b:SourceType>
    <b:Guid>{9CE45DA9-660A-496C-BFB1-5EF2D61C45BE}</b:Guid>
    <b:Title>Lei nº 12.305, de 2 de agosto de 2010</b:Title>
    <b:Year>2010</b:Year>
    <b:InternetSiteTitle>Institui a Política Nacional de Resíduos Sólidos</b:InternetSiteTitle>
    <b:Month>Agosto</b:Month>
    <b:Day>2</b:Day>
    <b:Author>
      <b:Author>
        <b:NameList>
          <b:Person>
            <b:Last>Brasil</b:Last>
          </b:Person>
        </b:NameList>
      </b:Author>
    </b:Author>
    <b:YearAccessed>2018</b:YearAccessed>
    <b:MonthAccessed>Setembro</b:MonthAccessed>
    <b:DayAccessed>13</b:DayAccessed>
    <b:RefOrder>10</b:RefOrder>
  </b:Source>
  <b:Source>
    <b:Tag>God12</b:Tag>
    <b:SourceType>ArticleInAPeriodical</b:SourceType>
    <b:Guid>{D501A72A-7861-4122-B9CC-7AF76535C044}</b:Guid>
    <b:Year>2012</b:Year>
    <b:InternetSiteTitle>http://web-resol.org</b:InternetSiteTitle>
    <b:Month>Setembro</b:Month>
    <b:Day>5</b:Day>
    <b:URL>http://web-resol.org/textos/6380-33840-2-pb-2.pdf</b:URL>
    <b:Author>
      <b:Author>
        <b:NameList>
          <b:Person>
            <b:Last>Godecke</b:Last>
            <b:First>Marcos</b:First>
            <b:Middle>Vinicius,</b:Middle>
          </b:Person>
          <b:Person>
            <b:Last>Harb</b:Last>
            <b:First>Roberto</b:First>
            <b:Middle>Naime</b:Middle>
          </b:Person>
          <b:Person>
            <b:Last>Sganderla</b:Last>
            <b:First>João</b:First>
            <b:Middle>Alcione Figueiredo</b:Middle>
          </b:Person>
        </b:NameList>
      </b:Author>
    </b:Author>
    <b:Title>O CONSUMISMO E A GERAÇÃO DE RESÍDUOS SÓLIDOS URBANOS NO BRASIL</b:Title>
    <b:PeriodicalTitle>Rev. Elet. em Gestão, Educação e Tecnologia Ambiental</b:PeriodicalTitle>
    <b:Pages>p. 1700-1712</b:Pages>
    <b:YearAccessed>21</b:YearAccessed>
    <b:MonthAccessed>Setembro</b:MonthAccessed>
    <b:DayAccessed>2018</b:DayAccessed>
    <b:RefOrder>11</b:RefOrder>
  </b:Source>
  <b:Source>
    <b:Tag>BAR14</b:Tag>
    <b:SourceType>Report</b:SourceType>
    <b:Guid>{BA2CC358-C4F2-4D4E-920B-11A429C2F40A}</b:Guid>
    <b:Title>A nova gestão dos resíduos sólidos urbanos no brasil: da reparação à prevenção</b:Title>
    <b:Year>2014</b:Year>
    <b:URL>http://tede2.pucgoias.edu.br:8080/bitstream/tede/2681/1/JULIANO%20DE%20BARROS%20ARAUJO.pdf</b:URL>
    <b:Author>
      <b:Author>
        <b:NameList>
          <b:Person>
            <b:Last>BARROS </b:Last>
            <b:Middle>ARAÚJO</b:Middle>
            <b:First>JULIANO </b:First>
          </b:Person>
        </b:NameList>
      </b:Author>
    </b:Author>
    <b:Institution>Pontifícia Universidade</b:Institution>
    <b:City>Goiânia</b:City>
    <b:ThesisType>Dissertação apresentada ao Programa de PósGraduação</b:ThesisType>
    <b:RefOrder>12</b:RefOrder>
  </b:Source>
  <b:Source>
    <b:Tag>Med11</b:Tag>
    <b:SourceType>ArticleInAPeriodical</b:SourceType>
    <b:Guid>{419E06A8-21D0-4036-8D34-18780F131216}</b:Guid>
    <b:Title>A GESTÃO DE RESÍDUOS SÓLIDOS URBANOS NO BRASIL FRENTE ÀS QUESTÕES DA GLOBALIZAÇÃO</b:Title>
    <b:InternetSiteTitle>file:///C:/Users/barba/Downloads/</b:InternetSiteTitle>
    <b:Year>2011</b:Year>
    <b:Month>Março</b:Month>
    <b:Author>
      <b:Author>
        <b:NameList>
          <b:Person>
            <b:Last>Medeiros </b:Last>
            <b:Middle>de Andrade</b:Middle>
            <b:First>Rafael </b:First>
          </b:Person>
          <b:Person>
            <b:Last> Alberto </b:Last>
            <b:Middle>FerreiraFerreira</b:Middle>
            <b:First>João</b:First>
          </b:Person>
        </b:NameList>
      </b:Author>
    </b:Author>
    <b:PeriodicalTitle>Revista Eletrônica do Prodema</b:PeriodicalTitle>
    <b:Pages>7-22</b:Pages>
    <b:YearAccessed>2018</b:YearAccessed>
    <b:MonthAccessed>Setembro</b:MonthAccessed>
    <b:DayAccessed>21</b:DayAccessed>
    <b:URL>file:///C:/Users/barba/Downloads/118-1-258-1-10-20110331%20(2).pdf</b:URL>
    <b:RefOrder>13</b:RefOrder>
  </b:Source>
  <b:Source>
    <b:Tag>KOT05</b:Tag>
    <b:SourceType>Report</b:SourceType>
    <b:Guid>{45D23AD7-2F83-4223-BE70-AB26089EE50C}</b:Guid>
    <b:Title>Estudo de viabilidade de implantação e operação de aterros sanitário: uma abordagem econômica </b:Title>
    <b:Year>2005</b:Year>
    <b:City>Bauru – SP</b:City>
    <b:Institution>Faculdade de</b:Institution>
    <b:ThesisType>Dissertação </b:ThesisType>
    <b:YearAccessed>2018</b:YearAccessed>
    <b:MonthAccessed>Outubro</b:MonthAccessed>
    <b:DayAccessed>23</b:DayAccessed>
    <b:URL>https://repositorio.unesp.br/bitstream/handle/11449/90800/kajino_lk_me_bauru.pdf?sequence=1&amp;isAllowed=y</b:URL>
    <b:Author>
      <b:Author>
        <b:NameList>
          <b:Person>
            <b:Last>KOTSUKO </b:Last>
            <b:Middle>KAJINO</b:Middle>
            <b:First>LEICA </b:First>
          </b:Person>
        </b:NameList>
      </b:Author>
    </b:Author>
    <b:RefOrder>14</b:RefOrder>
  </b:Source>
  <b:Source>
    <b:Tag>DAl00</b:Tag>
    <b:SourceType>Book</b:SourceType>
    <b:Guid>{C4112466-54AD-4305-95D4-27BE58A6260B}</b:Guid>
    <b:Title>Lixo municipal : manual de gerenciamento integrado</b:Title>
    <b:Year>2000</b:Year>
    <b:City>São Paulo</b:City>
    <b:Author>
      <b:Author>
        <b:NameList>
          <b:Person>
            <b:Last>D'Almeida</b:Last>
          </b:Person>
          <b:Person>
            <b:Last> Luiza </b:Last>
            <b:Middle>Otero </b:Middle>
            <b:First>Maria</b:First>
          </b:Person>
        </b:NameList>
      </b:Author>
    </b:Author>
    <b:RefOrder>15</b:RefOrder>
  </b:Source>
  <b:Source>
    <b:Tag>Kir07</b:Tag>
    <b:SourceType>Report</b:SourceType>
    <b:Guid>{154232C6-8332-41FE-92E5-446A353ECB45}</b:Guid>
    <b:Title>A utilização da projeção populacional na elaboração de projetos de saneamento básico: estudo de caso, Ijuí, rs</b:Title>
    <b:Year>2007</b:Year>
    <b:City>Ijuí</b:City>
    <b:URL>http://www.projetos.unijui.edu.br/petegc/wp-content/uploads/2010/03/TCC-Joana-Kirchner-Benetti.pdf</b:URL>
    <b:Institution>IJUÍ</b:Institution>
    <b:Author>
      <b:Author>
        <b:NameList>
          <b:Person>
            <b:Last>KIRCHNER</b:Last>
            <b:First>JOANA.B</b:First>
          </b:Person>
        </b:NameList>
      </b:Author>
    </b:Author>
    <b:RefOrder>16</b:RefOrder>
  </b:Source>
  <b:Source>
    <b:Tag>DAN12</b:Tag>
    <b:SourceType>Report</b:SourceType>
    <b:Guid>{57A58258-C83F-45DB-A15E-D0AFFA244E5D}</b:Guid>
    <b:Author>
      <b:Author>
        <b:NameList>
          <b:Person>
            <b:Last>DANTAS</b:Last>
            <b:First>J.H.M</b:First>
          </b:Person>
        </b:NameList>
      </b:Author>
    </b:Author>
    <b:Title>Gestão dos Resíduos Sólidos para Municípios de Pequeno e Médio Porte à Luz da Política Nacional de Resíduos Sólidos</b:Title>
    <b:Year>2012</b:Year>
    <b:City>ANGICOS</b:City>
    <b:Institution>UNIVERSIDADE FEDERAL RURAL DO SEMI-ÁRIDO CAMPUS ANGICOS</b:Institution>
    <b:YearAccessed>21</b:YearAccessed>
    <b:MonthAccessed>Outubro</b:MonthAccessed>
    <b:DayAccessed>2018</b:DayAccessed>
    <b:URL>http://www2.ufersa.edu.br/portal/view/uploads/setores/232/TCC%20-%20Jos%C3%A9%20Humberto.pdf</b:URL>
    <b:RefOrder>17</b:RefOrder>
  </b:Source>
  <b:Source>
    <b:Tag>Rob12</b:Tag>
    <b:SourceType>JournalArticle</b:SourceType>
    <b:Guid>{F01E23CB-29C6-463C-AAB7-23B992F29F96}</b:Guid>
    <b:Title>Agenda 21 e Governança</b:Title>
    <b:Year>2012</b:Year>
    <b:City>São Paulo</b:City>
    <b:JournalName>scielo</b:JournalName>
    <b:Pages>74</b:Pages>
    <b:Author>
      <b:Author>
        <b:NameList>
          <b:Person>
            <b:Last>Roberto, Risso, Luiz,</b:Last>
            <b:Middle>Jacobi, Günther,  Giatti</b:Middle>
            <b:First>Pedro, Wanda Maria,Leandro</b:First>
          </b:Person>
        </b:NameList>
      </b:Author>
    </b:Author>
    <b:Volume>26</b:Volume>
    <b:StandardNumber> ISSN 0103-4014</b:StandardNumber>
    <b:URL>http://www.scielo.br/scielo.php?script=sci_arttext&amp;pid=S0103-40142012000100025</b:URL>
    <b:RefOrder>18</b:RefOrder>
  </b:Source>
  <b:Source>
    <b:Tag>Min13</b:Tag>
    <b:SourceType>InternetSite</b:SourceType>
    <b:Guid>{848EBC3B-A214-4C67-AE90-D5EA720214BA}</b:Guid>
    <b:Title>SNIS - Série Histórica</b:Title>
    <b:Year>2013</b:Year>
    <b:Author>
      <b:Author>
        <b:NameList>
          <b:Person>
            <b:Last>Ministério </b:Last>
            <b:First>Cidades</b:First>
          </b:Person>
        </b:NameList>
      </b:Author>
    </b:Author>
    <b:InternetSiteTitle>app3.cidades.gov.br</b:InternetSiteTitle>
    <b:URL>http://app3.cidades.gov.br/serieHistorica/</b:URL>
    <b:RefOrder>19</b:RefOrder>
  </b:Source>
  <b:Source>
    <b:Tag>Hor08</b:Tag>
    <b:SourceType>Report</b:SourceType>
    <b:Guid>{FD850148-6928-4C9E-8CB2-6EC7FDCB8E1B}</b:Guid>
    <b:Title>Análise de viabilidade econômica de um aterro sanitário para cidade de pequeno porte</b:Title>
    <b:Year>2008</b:Year>
    <b:YearAccessed>2018</b:YearAccessed>
    <b:MonthAccessed>Outubro</b:MonthAccessed>
    <b:DayAccessed>8</b:DayAccessed>
    <b:URL>https://repositorio.unesp.br/bitstream/handle/11449/98085/rodrigues_psh_me_ilha.pdf?sequence=1&amp;isAllowed=y</b:URL>
    <b:Institution>Faculdade de Engenharia de Ilha Solteira – UNESP</b:Institution>
    <b:City>ILHA SOLTEIRA</b:City>
    <b:Author>
      <b:Author>
        <b:NameList>
          <b:Person>
            <b:Last>HORTOLANI</b:Last>
            <b:First>PEDRO</b:First>
            <b:Middle>S.R</b:Middle>
          </b:Person>
        </b:NameList>
      </b:Author>
    </b:Author>
    <b:RefOrder>20</b:RefOrder>
  </b:Source>
  <b:Source>
    <b:Tag>BAT05</b:Tag>
    <b:SourceType>Report</b:SourceType>
    <b:Guid>{FF673DFA-0006-42A9-8878-23249CE342B3}</b:Guid>
    <b:Author>
      <b:Author>
        <b:NameList>
          <b:Person>
            <b:Last>BATISTA</b:Last>
            <b:Middle>C</b:Middle>
            <b:First>EDIMAR</b:First>
          </b:Person>
        </b:NameList>
      </b:Author>
    </b:Author>
    <b:Title>ESCOLHA DE UMA ÁREA PARA DISPOSIÇÃO FINAL DOS RESÍDUOS SÓLIDOS URBANOS E DIMENSIONAMENTO DE UM ATERRO SANITÁRIO PARA A CIDADE DE CAMPOS DOS GOYTACAZES/R</b:Title>
    <b:Year>2005</b:Year>
    <b:City>Campos dos Goytakazes</b:City>
    <b:RefOrder>21</b:RefOrder>
  </b:Source>
  <b:Source>
    <b:Tag>FIP17</b:Tag>
    <b:SourceType>Report</b:SourceType>
    <b:Guid>{58233272-6D06-43E4-BDA6-B411429FEBB5}</b:Guid>
    <b:Author>
      <b:Author>
        <b:NameList>
          <b:Person>
            <b:Last>FIPE</b:Last>
          </b:Person>
        </b:NameList>
      </b:Author>
    </b:Author>
    <b:Year>2017</b:Year>
    <b:URL>https://www.selur.com.br/wp-content/uploads/2017/06/FIPE-RELAT%C3%93RIO-ASPECTOS-ECONOMICO-FINANCEIROS-ATERROS.pdf</b:URL>
    <b:Title>Aspectos técnicos e econômico-financeiros da implantação, manutenção, operação e encerramento de aterros sanitários</b:Title>
    <b:City>São Paulo</b:City>
    <b:RefOrder>1</b:RefOrder>
  </b:Source>
  <b:Source>
    <b:Tag>HAM02</b:Tag>
    <b:SourceType>Report</b:SourceType>
    <b:Guid>{073857B4-03F8-4269-8FB1-2ACDC2042181}</b:Guid>
    <b:Title>Concepção do Aterro Sanitário de Presidente Prudente</b:Title>
    <b:Year>2002</b:Year>
    <b:City>Bauru</b:City>
    <b:Author>
      <b:Author>
        <b:NameList>
          <b:Person>
            <b:Last>HAMADA</b:Last>
            <b:First>JORGE</b:First>
          </b:Person>
        </b:NameList>
      </b:Author>
    </b:Author>
    <b:URL>https://repositorio.unesp.br/bitstream/handle/11449/90800/kajino_lk_me_bauru.pdf?sequence=1&amp;isAllowed=y</b:URL>
    <b:RefOrder>22</b:RefOrder>
  </b:Source>
  <b:Source>
    <b:Tag>JOR03</b:Tag>
    <b:SourceType>Report</b:SourceType>
    <b:Guid>{27FE10FC-7092-4B64-BD70-CB57C2821BAB}</b:Guid>
    <b:Title>Concepção de Aterros Sanitários: Análise Crítica e Contribuições para</b:Title>
    <b:Year>2005</b:Year>
    <b:City>Bauru</b:City>
    <b:Author>
      <b:Author>
        <b:NameList>
          <b:Person>
            <b:Last>JORGE</b:Last>
            <b:First>HAMADA</b:First>
          </b:Person>
        </b:NameList>
      </b:Author>
    </b:Author>
    <b:Pages>254</b:Pages>
    <b:RefOrder>23</b:RefOrder>
  </b:Source>
  <b:Source>
    <b:Tag>Mar03</b:Tag>
    <b:SourceType>Book</b:SourceType>
    <b:Guid>{C0C816F8-71FD-476B-BDB4-327D64F31240}</b:Guid>
    <b:Title>Fundamentos da metodologia cientifica</b:Title>
    <b:Year>2003</b:Year>
    <b:Author>
      <b:Author>
        <b:NameList>
          <b:Person>
            <b:Last>Marconi</b:Last>
            <b:First>Marina de Andrade</b:First>
          </b:Person>
        </b:NameList>
      </b:Author>
    </b:Author>
    <b:Publisher>Atlas</b:Publisher>
    <b:RefOrder>24</b:RefOrder>
  </b:Source>
  <b:Source>
    <b:Tag>MAL01</b:Tag>
    <b:SourceType>Book</b:SourceType>
    <b:Guid>{CAF7D1E5-01A2-4549-860C-71A869806CDC}</b:Guid>
    <b:Author>
      <b:Author>
        <b:NameList>
          <b:Person>
            <b:Last>MALHOTRA</b:Last>
          </b:Person>
        </b:NameList>
      </b:Author>
    </b:Author>
    <b:Title>Pesquisa de marketing</b:Title>
    <b:Year>, 2001</b:Year>
    <b:City>Porto Alegre:</b:City>
    <b:Publisher>Bookman</b:Publisher>
    <b:RefOrder>25</b:RefOrder>
  </b:Source>
  <b:Source>
    <b:Tag>Sab16</b:Tag>
    <b:SourceType>JournalArticle</b:SourceType>
    <b:Guid>{613FA53D-19EA-4DA9-9FBF-59E0AD7B7560}</b:Guid>
    <b:Author>
      <b:Author>
        <b:NameList>
          <b:Person>
            <b:Last>Silva</b:Last>
            <b:First>Sabrina</b:First>
            <b:Middle>Soares da</b:Middle>
          </b:Person>
          <b:Person>
            <b:Last>Duarte</b:Last>
            <b:First>Gabriela</b:First>
            <b:Middle>Rezende</b:Middle>
          </b:Person>
          <b:Person>
            <b:Last>Nunes</b:Last>
            <b:Middle>da Silva</b:Middle>
            <b:First>Geizina das Dores</b:First>
          </b:Person>
        </b:NameList>
      </b:Author>
    </b:Author>
    <b:Title>Atendimento à legislação ambiental</b:Title>
    <b:JournalName>Revista de Administração da Universidade Federal de Santa Maria</b:JournalName>
    <b:Year>2016</b:Year>
    <b:Pages>100</b:Pages>
    <b:RefOrder>26</b:RefOrder>
  </b:Source>
  <b:Source>
    <b:Tag>EspaçoReservado1</b:Tag>
    <b:SourceType>Book</b:SourceType>
    <b:Guid>{C33EF6D9-F93D-4FC0-A180-6A95C8AFA868}</b:Guid>
    <b:Author>
      <b:Author>
        <b:NameList>
          <b:Person>
            <b:Last>Tédde </b:Last>
            <b:Middle>Santaella</b:Middle>
            <b:First>Sandra </b:First>
          </b:Person>
          <b:Person>
            <b:Last>Ramos </b:Last>
            <b:Middle>de Matos Brito</b:Middle>
            <b:First>Ana Emília </b:First>
          </b:Person>
          <b:Person>
            <b:Last> Pereira </b:Last>
            <b:Middle>da Costa</b:Middle>
            <b:First>Francisco de Assis</b:First>
          </b:Person>
          <b:Person>
            <b:Last> Martinuzzi </b:Last>
            <b:Middle>Castilho</b:Middle>
            <b:First>Natalia</b:First>
          </b:Person>
          <b:Person>
            <b:Last> Paganini </b:Last>
            <b:Middle>De Mio</b:Middle>
            <b:First>Geisa</b:First>
          </b:Person>
          <b:Person>
            <b:Last>Ferreira </b:Last>
            <b:Middle>Filho</b:Middle>
            <b:First>Edward </b:First>
          </b:Person>
          <b:Person>
            <b:Last>Carrhá</b:Last>
            <b:Middle> Leitão</b:Middle>
            <b:First>Renato </b:First>
          </b:Person>
          <b:Person>
            <b:Last>Mota </b:Last>
            <b:Middle>Salek</b:Middle>
            <b:First>Jaciara </b:First>
          </b:Person>
        </b:NameList>
      </b:Author>
    </b:Author>
    <b:Title>RESÍDUOS SÓLIDOS E A ATUAL POLÍTICA AMBIENTAL BRASILEIRA</b:Title>
    <b:City>Fortaleza</b:City>
    <b:Year>2014.</b:Year>
    <b:Publisher>LABOMAR</b:Publisher>
    <b:Volume>7</b:Volume>
    <b:StandardNumber>978-85-420-0326-0</b:StandardNumber>
    <b:StateProvince>Ceará</b:StateProvince>
    <b:Pages>232</b:Pages>
    <b:YearAccessed>2018</b:YearAccessed>
    <b:MonthAccessed>Dezembro</b:MonthAccessed>
    <b:DayAccessed>16</b:DayAccessed>
    <b:URL>http://www.repositoriobib.ufc.br/000011/00001121.pdf</b:URL>
    <b:RefOrder>1</b:RefOrder>
  </b:Source>
  <b:Source>
    <b:Tag>Téd14</b:Tag>
    <b:SourceType>Book</b:SourceType>
    <b:Guid>{ECA0D987-26F2-4FA4-925C-05D982A8C8B3}</b:Guid>
    <b:Title>Resíduos Sólidos e atual politica ambiental brasileira</b:Title>
    <b:City>Fortaleza</b:City>
    <b:Year>2014</b:Year>
    <b:Pages>232</b:Pages>
    <b:Volume>7</b:Volume>
    <b:Publisher>Habitat</b:Publisher>
    <b:Author>
      <b:Author>
        <b:NameList>
          <b:Person>
            <b:Last>TÉDDE</b:Last>
          </b:Person>
        </b:NameList>
      </b:Author>
    </b:Author>
    <b:StateProvince>Ceará</b:StateProvince>
    <b:YearAccessed>2018</b:YearAccessed>
    <b:MonthAccessed>Dezembro</b:MonthAccessed>
    <b:DayAccessed>16</b:DayAccessed>
    <b:URL>http://www.repositoriobib.ufc.br/000011/00001121.pdf</b:URL>
    <b:RefOrder>2</b:RefOrder>
  </b:Source>
  <b:Source>
    <b:Tag>Sil10</b:Tag>
    <b:SourceType>Report</b:SourceType>
    <b:Guid>{DF95E6CC-E8D5-4EEF-ABAE-047A692A893B}</b:Guid>
    <b:Title>Panorama dos Resíduos Sólidos no Brasil</b:Title>
    <b:Year>2010</b:Year>
    <b:Institution>ALBREPE</b:Institution>
    <b:City>São Paulo</b:City>
    <b:Pages>113</b:Pages>
    <b:Author>
      <b:Author>
        <b:NameList>
          <b:Person>
            <b:Last>Silva </b:Last>
            <b:Middle>Filho </b:Middle>
            <b:First>Carlos </b:First>
          </b:Person>
        </b:NameList>
      </b:Author>
    </b:Author>
    <b:RefOrder>4</b:RefOrder>
  </b:Source>
  <b:Source>
    <b:Tag>SAN17</b:Tag>
    <b:SourceType>JournalArticle</b:SourceType>
    <b:Guid>{881A45F5-57D3-4305-BDAB-BB5FC4637279}</b:Guid>
    <b:Title>Cenário brasileiro da gestão dos resíduos sólidos urbanos e coleta seletiva</b:Title>
    <b:Year>2017</b:Year>
    <b:Pages>14</b:Pages>
    <b:Author>
      <b:Author>
        <b:NameList>
          <b:Person>
            <b:Last>SANTOS</b:Last>
            <b:First>TABATHA </b:First>
          </b:Person>
          <b:Person>
            <b:Last> SOUZA </b:Last>
            <b:Middle>ROVARIS</b:Middle>
            <b:First>NICOLE REGINA</b:First>
          </b:Person>
        </b:NameList>
      </b:Author>
    </b:Author>
    <b:JournalName>VI SINGEP</b:JournalName>
    <b:RefOrder>6</b:RefOrder>
  </b:Source>
  <b:Source>
    <b:Tag>Rib17</b:Tag>
    <b:SourceType>InternetSite</b:SourceType>
    <b:Guid>{3CFE6F43-CE3C-45CA-995F-9B559612B9D8}</b:Guid>
    <b:Title>egov.ufsc.br</b:Title>
    <b:Year>2017</b:Year>
    <b:InternetSiteTitle>http://egov.ufsc.br</b:InternetSiteTitle>
    <b:YearAccessed>2018</b:YearAccessed>
    <b:MonthAccessed>Dezembro</b:MonthAccessed>
    <b:DayAccessed>16</b:DayAccessed>
    <b:URL>http://egov.ufsc.br/portal/sites/default/files/anexos/26538-26540-1-PB.pdf</b:URL>
    <b:Author>
      <b:Author>
        <b:NameList>
          <b:Person>
            <b:Last>Ribeiro </b:Last>
            <b:Middle> Brandão</b:Middle>
            <b:First>Tonya</b:First>
          </b:Person>
        </b:NameList>
      </b:Author>
    </b:Author>
    <b:RefOrder>8</b:RefOrder>
  </b:Source>
  <b:Source>
    <b:Tag>Por13</b:Tag>
    <b:SourceType>InternetSite</b:SourceType>
    <b:Guid>{7C9D8099-0AB7-4907-A1AB-F8CD9D4828DD}</b:Guid>
    <b:Title>portalresiduossolidos.com</b:Title>
    <b:Year>2013</b:Year>
    <b:InternetSiteTitle>Portal dos Resíduos Sólidos</b:InternetSiteTitle>
    <b:YearAccessed>2018</b:YearAccessed>
    <b:MonthAccessed>Dezembro</b:MonthAccessed>
    <b:DayAccessed>16</b:DayAccessed>
    <b:URL>https://portalresiduossolidos.com/aterro-sanitario/</b:URL>
    <b:Author>
      <b:Author>
        <b:NameList>
          <b:Person>
            <b:Last>Portal dos Residuos Sólidos</b:Last>
          </b:Person>
        </b:NameList>
      </b:Author>
    </b:Author>
    <b:RefOrder>10</b:RefOrder>
  </b:Source>
  <b:Source>
    <b:Tag>Cri10</b:Tag>
    <b:SourceType>Book</b:SourceType>
    <b:Guid>{ED474BC6-B0C0-4B4E-AF60-59FB4C576AA6}</b:Guid>
    <b:Title>INTRODUÇÃO AO GERENCIAMETO AMBIENTAL</b:Title>
    <b:Year>2010</b:Year>
    <b:Author>
      <b:Author>
        <b:NameList>
          <b:Person>
            <b:Last>POLETO</b:Last>
            <b:First>CRISTIANO</b:First>
          </b:Person>
        </b:NameList>
      </b:Author>
    </b:Author>
    <b:City>RIO DE JANEIRO</b:City>
    <b:Publisher>INTERCIÊNCIA</b:Publisher>
    <b:RefOrder>11</b:RefOrder>
  </b:Source>
  <b:Source>
    <b:Tag>Min15</b:Tag>
    <b:SourceType>Report</b:SourceType>
    <b:Guid>{EF3D42BE-00F3-45FC-8714-F0E73DFFC892}</b:Guid>
    <b:Title>Registros de experiências de educação ambiental e comunicação desenvolvidas em Unidades de Conservação federais</b:Title>
    <b:Year>2015</b:Year>
    <b:Institution>Ministério do Meio Ambiente</b:Institution>
    <b:Pages>297</b:Pages>
    <b:Author>
      <b:Author>
        <b:NameList>
          <b:Person>
            <b:Last>Ministério do Meio Ambiente</b:Last>
          </b:Person>
        </b:NameList>
      </b:Author>
    </b:Author>
    <b:YearAccessed>2018</b:YearAccessed>
    <b:MonthAccessed>Dezembro</b:MonthAccessed>
    <b:DayAccessed>16</b:DayAccessed>
    <b:URL>http://www.icmbio.gov.br/educacaoambiental/images/stories/acoes/Experiencias_EA_e_Comunicacao_Atual.pdf</b:URL>
    <b:RefOrder>12</b:RefOrder>
  </b:Source>
  <b:Source>
    <b:Tag>LUI10</b:Tag>
    <b:SourceType>Book</b:SourceType>
    <b:Guid>{1BE24F1E-8991-432A-84CA-429FFBF79EF5}</b:Guid>
    <b:Title>INTRODUÇÃO AO GERENCIAMENTO AMBIENTAL</b:Title>
    <b:Year>2010</b:Year>
    <b:City>Rio de Janeiro</b:City>
    <b:Publisher>Interciência</b:Publisher>
    <b:Edition>1</b:Edition>
    <b:Author>
      <b:Author>
        <b:NameList>
          <b:Person>
            <b:Last>Luiz</b:Last>
            <b:First>et al</b:First>
          </b:Person>
        </b:NameList>
      </b:Author>
    </b:Author>
    <b:RefOrder>17</b:RefOrder>
  </b:Source>
  <b:Source>
    <b:Tag>IBG17</b:Tag>
    <b:SourceType>InternetSite</b:SourceType>
    <b:Guid>{B48C7352-19B1-4360-93DD-E706D63C56E7}</b:Guid>
    <b:Title>Pesquisa de Informações Básicas Municipais</b:Title>
    <b:InternetSiteTitle>IBGE</b:InternetSiteTitle>
    <b:Year>2017</b:Year>
    <b:YearAccessed>2018</b:YearAccessed>
    <b:MonthAccessed>Dezembro</b:MonthAccessed>
    <b:DayAccessed>16</b:DayAccessed>
    <b:URL>https://ww2.ibge.gov.br/home/estatistica/economia/perfilmunic/2015/default.shtm</b:URL>
    <b:Author>
      <b:Author>
        <b:NameList>
          <b:Person>
            <b:Last>IBGE</b:Last>
          </b:Person>
        </b:NameList>
      </b:Author>
    </b:Author>
    <b:RefOrder>21</b:RefOrder>
  </b:Source>
  <b:Source>
    <b:Tag>FEA03</b:Tag>
    <b:SourceType>InternetSite</b:SourceType>
    <b:Guid>{99E5F0B6-D1B9-4A39-86B1-E4EFD8D6D3E1}</b:Guid>
    <b:Title>FEAM</b:Title>
    <b:Year>2016</b:Year>
    <b:InternetSiteTitle>http://www.feam.br</b:InternetSiteTitle>
    <b:YearAccessed>2018</b:YearAccessed>
    <b:MonthAccessed>Dezembro</b:MonthAccessed>
    <b:DayAccessed>2018</b:DayAccessed>
    <b:URL>http://www.feam.br/noticias/1/581-feam-divulga-novos-dados-da-disposicao-de-residuos-solidos-urbanos-em-minas</b:URL>
    <b:Author>
      <b:Author>
        <b:NameList>
          <b:Person>
            <b:Last>FEAM</b:Last>
          </b:Person>
        </b:NameList>
      </b:Author>
    </b:Author>
    <b:RefOrder>26</b:RefOrder>
  </b:Source>
  <b:Source>
    <b:Tag>Con15</b:Tag>
    <b:SourceType>JournalArticle</b:SourceType>
    <b:Guid>{404FE451-F785-4045-B4BC-F12AD9938445}</b:Guid>
    <b:Title>Gestão de Resíduos Sólidos: Desafios e Oportunidades para a Cidade de São Paulo</b:Title>
    <b:JournalName>Journal on Innovation and Sustainability</b:JournalName>
    <b:City>São Paulo</b:City>
    <b:Year>2015</b:Year>
    <b:Month>Dezembro</b:Month>
    <b:Pages>77-96</b:Pages>
    <b:Volume>6</b:Volume>
    <b:Issue>Arnoldo José de Hoyos Guevara</b:Issue>
    <b:Author>
      <b:Author>
        <b:NameList>
          <b:Person>
            <b:Last>Conti</b:Last>
            <b:First>Diego</b:First>
          </b:Person>
          <b:Person>
            <b:Last>Martins </b:Last>
            <b:Middle>Corrêa</b:Middle>
            <b:First> Renata </b:First>
          </b:Person>
        </b:NameList>
      </b:Author>
      <b:Editor>
        <b:NameList>
          <b:Person>
            <b:Last>Guevara</b:Last>
            <b:First>Arnoldo</b:First>
            <b:Middle>José de Hoyos</b:Middle>
          </b:Person>
        </b:NameList>
      </b:Editor>
    </b:Author>
    <b:Publisher> Nara Pamplona Macedo</b:Publisher>
    <b:YearAccessed>2018</b:YearAccessed>
    <b:MonthAccessed>Dezembro</b:MonthAccessed>
    <b:DayAccessed>05</b:DayAccessed>
    <b:URL>file:///C:/Users/barba/Downloads/26977-70652-1-SM%20(3).pdf</b:URL>
    <b:RefOrder>29</b:RefOrder>
  </b:Source>
  <b:Source>
    <b:Tag>FED98</b:Tag>
    <b:SourceType>Report</b:SourceType>
    <b:Guid>{86E63F8C-8D21-4AA5-AA6D-D8C80254F1C8}</b:Guid>
    <b:Author>
      <b:Author>
        <b:NameList>
          <b:Person>
            <b:Last>CONSTITUIÇÃO FEDERAL</b:Last>
          </b:Person>
        </b:NameList>
      </b:Author>
    </b:Author>
    <b:Title>Meio Ambiente</b:Title>
    <b:Year>1998</b:Year>
    <b:City>Brasília,DF</b:City>
    <b:YearAccessed>2018</b:YearAccessed>
    <b:MonthAccessed>Dezembro</b:MonthAccessed>
    <b:DayAccessed>16</b:DayAccessed>
    <b:URL>http://www.senado.leg.br/atividade/const/con1988/con1988_06.12.2017/art_225_.asp</b:URL>
    <b:RefOrder>30</b:RefOrder>
  </b:Source>
  <b:Source>
    <b:Tag>Bor17</b:Tag>
    <b:SourceType>JournalArticle</b:SourceType>
    <b:Guid>{57145734-6AAF-4676-A489-CB5DF21E202D}</b:Guid>
    <b:Title>DIAGNÓSTICO DOS RESÍDUOS SÓLIDOS URBANOS DO MUNICÍPIO DE</b:Title>
    <b:Year>2017</b:Year>
    <b:JournalName>Rev. Geogr. Acadêmica v.11, n.1 (viii.2017)</b:JournalName>
    <b:Pages>64-74</b:Pages>
    <b:Author>
      <b:Author>
        <b:NameList>
          <b:Person>
            <b:Last>Borga</b:Last>
            <b:First>Tiago </b:First>
          </b:Person>
          <b:Person>
            <b:Last>Ferreira </b:Last>
            <b:Middle>de Campos</b:Middle>
            <b:First>Roger Francisco</b:First>
          </b:Person>
          <b:Person>
            <b:Last>Sartorel</b:Last>
            <b:First>Adilson </b:First>
          </b:Person>
        </b:NameList>
      </b:Author>
    </b:Author>
    <b:RefOrder>35</b:RefOrder>
  </b:Source>
  <b:Source>
    <b:Tag>Wil16</b:Tag>
    <b:SourceType>Report</b:SourceType>
    <b:Guid>{165C7259-57E7-4189-8AA8-2F134F9790B4}</b:Guid>
    <b:Title>Vunerabiliade á contaminação da água subterranea em uma área ocupada por um aterro sanitário- RS</b:Title>
    <b:Year>2016</b:Year>
    <b:City>Santa Maria</b:City>
    <b:Author>
      <b:Author>
        <b:NameList>
          <b:Person>
            <b:Last>BORBA</b:Last>
            <b:First>WILLIAN</b:First>
            <b:Middle>FERNANDO</b:Middle>
          </b:Person>
          <b:Person>
            <b:Last> Decol</b:Last>
            <b:First>Joniel</b:First>
          </b:Person>
          <b:Person>
            <b:Last> Antonio</b:Last>
            <b:Middle> Azevedo</b:Middle>
            <b:First> Eduardo</b:First>
          </b:Person>
          <b:Person>
            <b:Last>Andrioli</b:Last>
            <b:First>Carine</b:First>
          </b:Person>
        </b:NameList>
      </b:Author>
    </b:Author>
    <b:RefOrder>36</b:RefOrder>
  </b:Source>
  <b:Source>
    <b:Tag>Ara17</b:Tag>
    <b:SourceType>InternetSite</b:SourceType>
    <b:Guid>{1E7D210B-8848-4566-A435-B3C20D6B36EC}</b:Guid>
    <b:Title>PRAC</b:Title>
    <b:Year>2017</b:Year>
    <b:InternetSiteTitle>www.prac.com.br</b:InternetSiteTitle>
    <b:YearAccessed>2018</b:YearAccessed>
    <b:MonthAccessed>Dezembro</b:MonthAccessed>
    <b:DayAccessed>16</b:DayAccessed>
    <b:URL>https://www.prac.com.br/site/pt-BR/literaturas-3/pesquisa/o-que-e-aterro-sanitario.html</b:URL>
    <b:Author>
      <b:Author>
        <b:NameList>
          <b:Person>
            <b:Last>Araújo</b:Last>
            <b:Middle> Junior</b:Middle>
            <b:First>Olimpio </b:First>
          </b:Person>
        </b:NameList>
      </b:Author>
    </b:Author>
    <b:RefOrder>40</b:RefOrder>
  </b:Source>
  <b:Source>
    <b:Tag>Alm15</b:Tag>
    <b:SourceType>Report</b:SourceType>
    <b:Guid>{F2D3A0E3-537C-4BF2-9166-90F61C5AB802}</b:Guid>
    <b:Title>RECUPERAÇÃO DE LIXÕES: Proposta de Metodologia de apoio á tomada de decisão</b:Title>
    <b:InternetSiteTitle>www.ufjf.br</b:InternetSiteTitle>
    <b:Year>2015</b:Year>
    <b:YearAccessed>2018</b:YearAccessed>
    <b:MonthAccessed>Dezembro</b:MonthAccessed>
    <b:DayAccessed>16</b:DayAccessed>
    <b:URL>http://www.ufjf.br/engsanitariaeambiental/files/2014/02/TCC_Israel_FINALIZADO.pdf</b:URL>
    <b:Author>
      <b:Author>
        <b:NameList>
          <b:Person>
            <b:Last>Almeida </b:Last>
            <b:Middle>Nogueira </b:Middle>
            <b:First>Israel de </b:First>
          </b:Person>
        </b:NameList>
      </b:Author>
    </b:Author>
    <b:Institution>Trabalho Final de Curso apresentado ao Colegiado do Curso de Engenharia Sanitária e Ambiental da Universidade Federal de Juiz de Fora,</b:Institution>
    <b:City>Juiz de Fora</b:City>
    <b:RefOrder>41</b:RefOrder>
  </b:Source>
  <b:Source>
    <b:Tag>Rod17</b:Tag>
    <b:SourceType>Report</b:SourceType>
    <b:Guid>{F096D7FB-8DAA-4AE1-9C1C-A5DADD09C424}</b:Guid>
    <b:Title>CARACTERIZAÇÃO E DIMENSIONAMENTO DE ATERROS SANITÁRIOS PARA RESÍDUOS SÓLIDOS URBANOS NO BRASIL E NOS MUNICÍPIOS PAULISTAS</b:Title>
    <b:Year>2017</b:Year>
    <b:YearAccessed>2018</b:YearAccessed>
    <b:MonthAccessed>Dezembro</b:MonthAccessed>
    <b:DayAccessed>16</b:DayAccessed>
    <b:URL>file:///C:/Users/barba/OneDrive/Área%20de%20Trabalho/Pedro%20Tcc/Artigos%20utilizados/caracterizac3a7c3a3o-e-dimensionamento-de-ateero-sanitc3a1rio-1%20(2).pdf</b:URL>
    <b:Institution>RELATÓRIO FINAL DE PROJETO DE INICIAÇÃO CIENTÍFICA - CNPq</b:Institution>
    <b:City>São Paulo</b:City>
    <b:Pages>48</b:Pages>
    <b:Author>
      <b:Author>
        <b:NameList>
          <b:Person>
            <b:Last> Rodrigues </b:Last>
            <b:Middle>Spinola</b:Middle>
            <b:First>Gabriela Monteiro</b:First>
          </b:Person>
        </b:NameList>
      </b:Author>
    </b:Author>
    <b:RefOrder>43</b:RefOrder>
  </b:Source>
  <b:Source>
    <b:Tag>Mat15</b:Tag>
    <b:SourceType>JournalArticle</b:SourceType>
    <b:Guid>{F5327B24-2128-48EF-9BCB-D03010F408AB}</b:Guid>
    <b:Title>Resíduos sólidos no Brasil: constexto, lacunas e tendências</b:Title>
    <b:Year>2015</b:Year>
    <b:YearAccessed>2018</b:YearAccessed>
    <b:MonthAccessed>Dezembro</b:MonthAccessed>
    <b:DayAccessed>16</b:DayAccessed>
    <b:URL>http://www.scielo.br/pdf/esa/v20n4/1413-4152-esa-20-04-00685.pdf</b:URL>
    <b:JournalName>SCIELO</b:JournalName>
    <b:City>Bauru</b:City>
    <b:Month>Março</b:Month>
    <b:Pages>685-698</b:Pages>
    <b:Volume>20</b:Volume>
    <b:Issue>4</b:Issue>
    <b:Author>
      <b:Author>
        <b:NameList>
          <b:Person>
            <b:Last> Mattos, Gomes,Ribeiro </b:Last>
            <b:Middle>Deus,Battistelle,Silva</b:Middle>
            <b:First>Rafael,Rosane Aparecida,Gustavo Henrique </b:First>
          </b:Person>
        </b:NameList>
      </b:Author>
    </b:Author>
    <b:Day>05</b:Day>
    <b:RefOrder>44</b:RefOrder>
  </b:Source>
  <b:Source>
    <b:Tag>Gom14</b:Tag>
    <b:SourceType>JournalArticle</b:SourceType>
    <b:Guid>{339B65F8-1EC7-484F-8096-791E5BB4070B}</b:Guid>
    <b:Title>POLÍTICA NACIONAL DE RESÍDUOS SÓLIDOS (PNRS) - UMA INVESTIGAÇÃO DOS DESAFIOS E MECANISMO DE APOIO PARA IMPLEMENTAÇÃO EM TRÊS MUNICÍPIOS DO INTERIOR DE SÃO PAULO</b:Title>
    <b:JournalName>Excelência em Gestão</b:JournalName>
    <b:Year>2014</b:Year>
    <b:Month>Agosto</b:Month>
    <b:Pages>1-21</b:Pages>
    <b:Author>
      <b:Author>
        <b:NameList>
          <b:Person>
            <b:Last> Gomes </b:Last>
            <b:Middle>de Castro</b:Middle>
            <b:First>Marcos Daniel</b:First>
          </b:Person>
          <b:Person>
            <b:Last>Ventura</b:Last>
            <b:First>Amanda </b:First>
          </b:Person>
          <b:Person>
            <b:Last> Rodrigues</b:Last>
            <b:First>Érica</b:First>
          </b:Person>
        </b:NameList>
      </b:Author>
    </b:Author>
    <b:YearAccessed>2018</b:YearAccessed>
    <b:MonthAccessed>Dezembro</b:MonthAccessed>
    <b:DayAccessed>16</b:DayAccessed>
    <b:URL>http://www.inovarse.org/sites/default/files/T14_0430.pdf</b:URL>
    <b:RefOrder>45</b:RefOrder>
  </b:Source>
  <b:Source>
    <b:Tag>Far06</b:Tag>
    <b:SourceType>JournalArticle</b:SourceType>
    <b:Guid>{AC21F936-3A3B-4438-AFEF-56C4ABC3FC3F}</b:Guid>
    <b:Title>O Gerenciamento Integrado de Resíduos Sólidos e a Reciclagem</b:Title>
    <b:Year>2006</b:Year>
    <b:JournalName>Associação mineira de Defesa do meio Ambiente</b:JournalName>
    <b:Author>
      <b:Author>
        <b:NameList>
          <b:Person>
            <b:Last> Farina </b:Last>
            <b:Middle>Adriana</b:Middle>
            <b:First>Galbiati </b:First>
          </b:Person>
        </b:NameList>
      </b:Author>
    </b:Author>
    <b:RefOrder>46</b:RefOrder>
  </b:Source>
  <b:Source>
    <b:Tag>Per13</b:Tag>
    <b:SourceType>Book</b:SourceType>
    <b:Guid>{E6246327-B82F-4622-9F3A-A485F76A8CED}</b:Guid>
    <b:Title>SITUAÇÃO SOCIAL DAS CATADORAS E DOS CATADORES</b:Title>
    <b:PeriodicalTitle>Instituto de Pesquisa Econômica Aplicada</b:PeriodicalTitle>
    <b:Year>2013</b:Year>
    <b:City>Brasília</b:City>
    <b:Author>
      <b:Author>
        <b:NameList>
          <b:Person>
            <b:Last>Pereira </b:Last>
            <b:Middle>Silva</b:Middle>
            <b:First>Sandro </b:First>
          </b:Person>
          <b:Person>
            <b:Last>Lira </b:Last>
            <b:Middle>Goes</b:Middle>
            <b:First>Fernanda </b:First>
          </b:Person>
          <b:Person>
            <b:Last>Rodrigues </b:Last>
            <b:Middle>Alvarez</b:Middle>
            <b:First>Albino </b:First>
          </b:Person>
        </b:NameList>
      </b:Author>
    </b:Author>
    <b:YearAccessed>2018</b:YearAccessed>
    <b:MonthAccessed>Dezembro</b:MonthAccessed>
    <b:DayAccessed>17</b:DayAccessed>
    <b:URL>http://www.ipea.gov.br/agencia/images/stories/PDFs/situacao_social/131219_relatorio_situacaosocial_mat_reciclavel_brasil.pdf</b:URL>
    <b:RefOrder>2</b:RefOrder>
  </b:Source>
  <b:Source>
    <b:Tag>Peral</b:Tag>
    <b:SourceType>Book</b:SourceType>
    <b:Guid>{ED37F5A3-F20C-44A4-9882-862D347BDD26}</b:Guid>
    <b:Title>Redução de emissões na disposição final</b:Title>
    <b:Year>2007</b:Year>
    <b:City>Rio de Janeiro</b:City>
    <b:Publisher>IBAM</b:Publisher>
    <b:Author>
      <b:Author>
        <b:NameList>
          <b:Person>
            <b:Last> Pereira </b:Last>
            <b:Middle>van Elk</b:Middle>
            <b:First>Ana Ghislane Henriques</b:First>
          </b:Person>
        </b:NameList>
      </b:Author>
    </b:Author>
    <b:RefOrder>4</b:RefOrder>
  </b:Source>
</b:Sources>
</file>

<file path=customXml/itemProps1.xml><?xml version="1.0" encoding="utf-8"?>
<ds:datastoreItem xmlns:ds="http://schemas.openxmlformats.org/officeDocument/2006/customXml" ds:itemID="{F4019943-9A6B-40AD-9BDA-F7E3C130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14619</Words>
  <Characters>78948</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keywords>Pedro Henrique G</cp:keywords>
  <cp:lastModifiedBy>nardan.caetano</cp:lastModifiedBy>
  <cp:revision>5</cp:revision>
  <cp:lastPrinted>2018-11-29T23:17:00Z</cp:lastPrinted>
  <dcterms:created xsi:type="dcterms:W3CDTF">2018-12-19T19:58:00Z</dcterms:created>
  <dcterms:modified xsi:type="dcterms:W3CDTF">2018-12-19T20:10:00Z</dcterms:modified>
</cp:coreProperties>
</file>