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1F8B" w:rsidRDefault="004D1F8B" w:rsidP="008F1C2B">
      <w:bookmarkStart w:id="0" w:name="_GoBack"/>
      <w:bookmarkEnd w:id="0"/>
    </w:p>
    <w:p w:rsidR="00110622" w:rsidRPr="00345887" w:rsidRDefault="00110622" w:rsidP="001849D5">
      <w:pPr>
        <w:spacing w:after="120"/>
        <w:jc w:val="center"/>
        <w:rPr>
          <w:rFonts w:ascii="Arial" w:hAnsi="Arial" w:cs="Arial"/>
          <w:b/>
          <w:color w:val="212121"/>
          <w:shd w:val="clear" w:color="auto" w:fill="FFFFFF"/>
          <w:lang w:eastAsia="pt-BR"/>
        </w:rPr>
      </w:pPr>
      <w:r>
        <w:rPr>
          <w:rFonts w:ascii="Arial" w:hAnsi="Arial" w:cs="Arial"/>
          <w:b/>
          <w:color w:val="212121"/>
          <w:shd w:val="clear" w:color="auto" w:fill="FFFFFF"/>
          <w:lang w:eastAsia="pt-BR"/>
        </w:rPr>
        <w:t>MOTIVAÇÃO X INSATISFAÇÃO N</w:t>
      </w:r>
      <w:r w:rsidRPr="00345887">
        <w:rPr>
          <w:rFonts w:ascii="Arial" w:hAnsi="Arial" w:cs="Arial"/>
          <w:b/>
          <w:color w:val="212121"/>
          <w:shd w:val="clear" w:color="auto" w:fill="FFFFFF"/>
          <w:lang w:eastAsia="pt-BR"/>
        </w:rPr>
        <w:t>O AMBIENTE DE TRABALHO</w:t>
      </w:r>
    </w:p>
    <w:p w:rsidR="00110622" w:rsidRPr="004A76AD" w:rsidRDefault="00110622" w:rsidP="00110622">
      <w:pPr>
        <w:jc w:val="right"/>
        <w:rPr>
          <w:rFonts w:ascii="Arial" w:hAnsi="Arial" w:cs="Arial"/>
          <w:sz w:val="18"/>
          <w:szCs w:val="18"/>
        </w:rPr>
      </w:pPr>
      <w:r w:rsidRPr="004A76AD">
        <w:rPr>
          <w:rFonts w:ascii="Arial" w:hAnsi="Arial" w:cs="Arial"/>
          <w:sz w:val="18"/>
          <w:szCs w:val="18"/>
        </w:rPr>
        <w:t xml:space="preserve">                                                                                                  Sandro dos </w:t>
      </w:r>
      <w:proofErr w:type="gramStart"/>
      <w:r w:rsidRPr="004A76AD">
        <w:rPr>
          <w:rFonts w:ascii="Arial" w:hAnsi="Arial" w:cs="Arial"/>
          <w:sz w:val="18"/>
          <w:szCs w:val="18"/>
        </w:rPr>
        <w:t>Santos Ramos</w:t>
      </w:r>
      <w:proofErr w:type="gramEnd"/>
      <w:r w:rsidRPr="004A76AD">
        <w:rPr>
          <w:rStyle w:val="Refdenotaderodap"/>
          <w:rFonts w:ascii="Arial" w:hAnsi="Arial" w:cs="Arial"/>
          <w:sz w:val="18"/>
          <w:szCs w:val="18"/>
        </w:rPr>
        <w:footnoteReference w:id="1"/>
      </w:r>
    </w:p>
    <w:p w:rsidR="00110622" w:rsidRPr="004A76AD" w:rsidRDefault="00110622" w:rsidP="00110622">
      <w:pPr>
        <w:jc w:val="right"/>
        <w:rPr>
          <w:rFonts w:ascii="Arial" w:hAnsi="Arial" w:cs="Arial"/>
          <w:sz w:val="18"/>
          <w:szCs w:val="18"/>
        </w:rPr>
      </w:pPr>
      <w:r w:rsidRPr="004A76AD">
        <w:rPr>
          <w:rFonts w:ascii="Arial" w:hAnsi="Arial" w:cs="Arial"/>
          <w:sz w:val="18"/>
          <w:szCs w:val="18"/>
        </w:rPr>
        <w:t xml:space="preserve">                                                                                        frostmetal@msn.com</w:t>
      </w:r>
    </w:p>
    <w:p w:rsidR="00110622" w:rsidRPr="004A76AD" w:rsidRDefault="00110622" w:rsidP="00110622">
      <w:pPr>
        <w:pStyle w:val="Corpodetexto"/>
        <w:spacing w:after="0" w:line="240" w:lineRule="auto"/>
        <w:jc w:val="right"/>
        <w:rPr>
          <w:rFonts w:ascii="Arial" w:hAnsi="Arial" w:cs="Arial"/>
          <w:b/>
          <w:sz w:val="18"/>
          <w:szCs w:val="18"/>
        </w:rPr>
      </w:pPr>
      <w:r w:rsidRPr="004A76AD">
        <w:rPr>
          <w:rFonts w:ascii="Arial" w:hAnsi="Arial" w:cs="Arial"/>
          <w:sz w:val="18"/>
          <w:szCs w:val="18"/>
        </w:rPr>
        <w:t xml:space="preserve">                                                                                                       Prof</w:t>
      </w:r>
      <w:r w:rsidR="004A76AD">
        <w:rPr>
          <w:rFonts w:ascii="Arial" w:hAnsi="Arial" w:cs="Arial"/>
          <w:sz w:val="18"/>
          <w:szCs w:val="18"/>
        </w:rPr>
        <w:t xml:space="preserve">. </w:t>
      </w:r>
      <w:r w:rsidRPr="004A76AD">
        <w:rPr>
          <w:rFonts w:ascii="Arial" w:hAnsi="Arial" w:cs="Arial"/>
          <w:sz w:val="18"/>
          <w:szCs w:val="18"/>
        </w:rPr>
        <w:t>Paulo C</w:t>
      </w:r>
      <w:r w:rsidR="00C854CF">
        <w:rPr>
          <w:rFonts w:ascii="Arial" w:hAnsi="Arial" w:cs="Arial"/>
          <w:sz w:val="18"/>
          <w:szCs w:val="18"/>
        </w:rPr>
        <w:t>e</w:t>
      </w:r>
      <w:r w:rsidR="004A76AD">
        <w:rPr>
          <w:rFonts w:ascii="Arial" w:hAnsi="Arial" w:cs="Arial"/>
          <w:sz w:val="18"/>
          <w:szCs w:val="18"/>
        </w:rPr>
        <w:t>z</w:t>
      </w:r>
      <w:r w:rsidRPr="004A76AD">
        <w:rPr>
          <w:rFonts w:ascii="Arial" w:hAnsi="Arial" w:cs="Arial"/>
          <w:sz w:val="18"/>
          <w:szCs w:val="18"/>
        </w:rPr>
        <w:t>ar Ribeiro Silva</w:t>
      </w:r>
    </w:p>
    <w:p w:rsidR="00110622" w:rsidRPr="004A76AD" w:rsidRDefault="00110622" w:rsidP="001849D5">
      <w:pPr>
        <w:shd w:val="clear" w:color="auto" w:fill="FFFFFF"/>
        <w:spacing w:after="120"/>
        <w:jc w:val="right"/>
        <w:rPr>
          <w:rFonts w:ascii="Arial" w:hAnsi="Arial" w:cs="Arial"/>
          <w:sz w:val="18"/>
          <w:szCs w:val="18"/>
        </w:rPr>
      </w:pPr>
      <w:r w:rsidRPr="004A76AD">
        <w:rPr>
          <w:rFonts w:ascii="Arial" w:hAnsi="Arial" w:cs="Arial"/>
          <w:sz w:val="18"/>
          <w:szCs w:val="18"/>
          <w:lang w:val="pt-PT"/>
        </w:rPr>
        <w:t xml:space="preserve">                                                                                                                   (orientador</w:t>
      </w:r>
      <w:r w:rsidR="004A76AD">
        <w:rPr>
          <w:rFonts w:ascii="Arial" w:hAnsi="Arial" w:cs="Arial"/>
          <w:sz w:val="18"/>
          <w:szCs w:val="18"/>
          <w:lang w:val="pt-PT"/>
        </w:rPr>
        <w:t xml:space="preserve">) </w:t>
      </w:r>
      <w:hyperlink r:id="rId9" w:tgtFrame="_blank" w:history="1">
        <w:r w:rsidRPr="004A76AD">
          <w:rPr>
            <w:rFonts w:ascii="Arial" w:hAnsi="Arial" w:cs="Arial"/>
            <w:sz w:val="18"/>
            <w:szCs w:val="18"/>
          </w:rPr>
          <w:t>paulocezar@doctum.edu.br</w:t>
        </w:r>
      </w:hyperlink>
    </w:p>
    <w:p w:rsidR="00106FA6" w:rsidRDefault="00106FA6" w:rsidP="00110622">
      <w:pPr>
        <w:spacing w:line="360" w:lineRule="auto"/>
        <w:jc w:val="center"/>
        <w:rPr>
          <w:rFonts w:ascii="Arial" w:hAnsi="Arial" w:cs="Arial"/>
          <w:b/>
        </w:rPr>
      </w:pPr>
    </w:p>
    <w:p w:rsidR="00110622" w:rsidRPr="004F73BF" w:rsidRDefault="00110622" w:rsidP="00110622">
      <w:pPr>
        <w:spacing w:line="360" w:lineRule="auto"/>
        <w:jc w:val="center"/>
        <w:rPr>
          <w:rFonts w:ascii="Arial" w:hAnsi="Arial" w:cs="Arial"/>
          <w:b/>
        </w:rPr>
      </w:pPr>
      <w:r w:rsidRPr="004F73BF">
        <w:rPr>
          <w:rFonts w:ascii="Arial" w:hAnsi="Arial" w:cs="Arial"/>
          <w:b/>
        </w:rPr>
        <w:t>RESUMO</w:t>
      </w:r>
    </w:p>
    <w:p w:rsidR="00106FA6" w:rsidRPr="00106FA6" w:rsidRDefault="00FE05AF" w:rsidP="00106FA6">
      <w:pPr>
        <w:suppressAutoHyphens w:val="0"/>
        <w:autoSpaceDE w:val="0"/>
        <w:autoSpaceDN w:val="0"/>
        <w:adjustRightInd w:val="0"/>
        <w:spacing w:after="240"/>
        <w:jc w:val="both"/>
        <w:rPr>
          <w:rFonts w:ascii="Arial" w:hAnsi="Arial" w:cs="Arial"/>
          <w:spacing w:val="-6"/>
          <w:lang w:eastAsia="pt-BR"/>
        </w:rPr>
      </w:pPr>
      <w:r w:rsidRPr="00106FA6">
        <w:rPr>
          <w:rFonts w:ascii="Arial" w:hAnsi="Arial" w:cs="Arial"/>
          <w:spacing w:val="-6"/>
          <w:lang w:eastAsia="pt-BR"/>
        </w:rPr>
        <w:t>Este artigo</w:t>
      </w:r>
      <w:r w:rsidR="007B7CE6" w:rsidRPr="00106FA6">
        <w:rPr>
          <w:rFonts w:ascii="Arial" w:hAnsi="Arial" w:cs="Arial"/>
          <w:spacing w:val="-6"/>
          <w:lang w:eastAsia="pt-BR"/>
        </w:rPr>
        <w:t xml:space="preserve"> destina-se a pesquisar, demonstrar as razões que motivam </w:t>
      </w:r>
      <w:r w:rsidR="00C16F18" w:rsidRPr="00106FA6">
        <w:rPr>
          <w:rFonts w:ascii="Arial" w:hAnsi="Arial" w:cs="Arial"/>
          <w:spacing w:val="-6"/>
          <w:lang w:eastAsia="pt-BR"/>
        </w:rPr>
        <w:t>ou</w:t>
      </w:r>
      <w:r w:rsidR="007B7CE6" w:rsidRPr="00106FA6">
        <w:rPr>
          <w:rFonts w:ascii="Arial" w:hAnsi="Arial" w:cs="Arial"/>
          <w:spacing w:val="-6"/>
          <w:lang w:eastAsia="pt-BR"/>
        </w:rPr>
        <w:t xml:space="preserve"> causam insatisfação no ambiente de trabalho, no caso, optou-se pelo Departamento de Estradas de Rodagem do Estado do Espírito Santo. Para tanto, procurou-se efetuar uma pesquisa utilizando a metodologia de estudo de caso, analisando as informações resultantes da aplicação de questionários, dividindo os respondentes em conjuntos delimitados por tempo de serviço com a finalidade de v</w:t>
      </w:r>
      <w:r w:rsidR="00654F72" w:rsidRPr="00106FA6">
        <w:rPr>
          <w:rFonts w:ascii="Arial" w:hAnsi="Arial" w:cs="Arial"/>
          <w:spacing w:val="-6"/>
          <w:lang w:eastAsia="pt-BR"/>
        </w:rPr>
        <w:t>erificar se existem variações nesse</w:t>
      </w:r>
      <w:r w:rsidR="007B7CE6" w:rsidRPr="00106FA6">
        <w:rPr>
          <w:rFonts w:ascii="Arial" w:hAnsi="Arial" w:cs="Arial"/>
          <w:spacing w:val="-6"/>
          <w:lang w:eastAsia="pt-BR"/>
        </w:rPr>
        <w:t xml:space="preserve">s fatores </w:t>
      </w:r>
      <w:proofErr w:type="gramStart"/>
      <w:r w:rsidR="007B7CE6" w:rsidRPr="00106FA6">
        <w:rPr>
          <w:rFonts w:ascii="Arial" w:hAnsi="Arial" w:cs="Arial"/>
          <w:spacing w:val="-6"/>
          <w:lang w:eastAsia="pt-BR"/>
        </w:rPr>
        <w:t>ao</w:t>
      </w:r>
      <w:proofErr w:type="gramEnd"/>
      <w:r w:rsidR="007B7CE6" w:rsidRPr="00106FA6">
        <w:rPr>
          <w:rFonts w:ascii="Arial" w:hAnsi="Arial" w:cs="Arial"/>
          <w:spacing w:val="-6"/>
          <w:lang w:eastAsia="pt-BR"/>
        </w:rPr>
        <w:t xml:space="preserve"> </w:t>
      </w:r>
      <w:proofErr w:type="gramStart"/>
      <w:r w:rsidR="007B7CE6" w:rsidRPr="00106FA6">
        <w:rPr>
          <w:rFonts w:ascii="Arial" w:hAnsi="Arial" w:cs="Arial"/>
          <w:spacing w:val="-6"/>
          <w:lang w:eastAsia="pt-BR"/>
        </w:rPr>
        <w:t>longo</w:t>
      </w:r>
      <w:proofErr w:type="gramEnd"/>
      <w:r w:rsidR="007B7CE6" w:rsidRPr="00106FA6">
        <w:rPr>
          <w:rFonts w:ascii="Arial" w:hAnsi="Arial" w:cs="Arial"/>
          <w:spacing w:val="-6"/>
          <w:lang w:eastAsia="pt-BR"/>
        </w:rPr>
        <w:t xml:space="preserve"> d</w:t>
      </w:r>
      <w:r w:rsidR="00654F72" w:rsidRPr="00106FA6">
        <w:rPr>
          <w:rFonts w:ascii="Arial" w:hAnsi="Arial" w:cs="Arial"/>
          <w:spacing w:val="-6"/>
          <w:lang w:eastAsia="pt-BR"/>
        </w:rPr>
        <w:t>o tempo de serviço</w:t>
      </w:r>
      <w:r w:rsidR="007B7CE6" w:rsidRPr="00106FA6">
        <w:rPr>
          <w:rFonts w:ascii="Arial" w:hAnsi="Arial" w:cs="Arial"/>
          <w:spacing w:val="-6"/>
          <w:lang w:eastAsia="pt-BR"/>
        </w:rPr>
        <w:t>. No caso pesquisado</w:t>
      </w:r>
      <w:r w:rsidR="00654F72" w:rsidRPr="00106FA6">
        <w:rPr>
          <w:rFonts w:ascii="Arial" w:hAnsi="Arial" w:cs="Arial"/>
          <w:spacing w:val="-6"/>
          <w:lang w:eastAsia="pt-BR"/>
        </w:rPr>
        <w:t>,</w:t>
      </w:r>
      <w:r w:rsidR="007B7CE6" w:rsidRPr="00106FA6">
        <w:rPr>
          <w:rFonts w:ascii="Arial" w:hAnsi="Arial" w:cs="Arial"/>
          <w:spacing w:val="-6"/>
          <w:lang w:eastAsia="pt-BR"/>
        </w:rPr>
        <w:t xml:space="preserve"> os fatores geradores de motivação apontados como </w:t>
      </w:r>
      <w:r w:rsidR="00C16F18" w:rsidRPr="00106FA6">
        <w:rPr>
          <w:rFonts w:ascii="Arial" w:hAnsi="Arial" w:cs="Arial"/>
          <w:spacing w:val="-6"/>
          <w:lang w:eastAsia="pt-BR"/>
        </w:rPr>
        <w:t xml:space="preserve">os </w:t>
      </w:r>
      <w:r w:rsidR="007B7CE6" w:rsidRPr="00106FA6">
        <w:rPr>
          <w:rFonts w:ascii="Arial" w:hAnsi="Arial" w:cs="Arial"/>
          <w:spacing w:val="-6"/>
          <w:lang w:eastAsia="pt-BR"/>
        </w:rPr>
        <w:t>que mais influenciam p</w:t>
      </w:r>
      <w:r w:rsidR="00E779F7" w:rsidRPr="00106FA6">
        <w:rPr>
          <w:rFonts w:ascii="Arial" w:hAnsi="Arial" w:cs="Arial"/>
          <w:spacing w:val="-6"/>
          <w:lang w:eastAsia="pt-BR"/>
        </w:rPr>
        <w:t xml:space="preserve">ositivamente na satisfação, são: </w:t>
      </w:r>
      <w:r w:rsidR="007B7CE6" w:rsidRPr="00106FA6">
        <w:rPr>
          <w:rFonts w:ascii="Arial" w:hAnsi="Arial" w:cs="Arial"/>
          <w:spacing w:val="-6"/>
          <w:lang w:eastAsia="pt-BR"/>
        </w:rPr>
        <w:t>“gostar do que faz”, “integração da equipe” e “valorização e reconhecimento”, já os de menor contribuição foram: “salário somado aos benefícios”</w:t>
      </w:r>
      <w:r w:rsidR="00E779F7" w:rsidRPr="00106FA6">
        <w:rPr>
          <w:rFonts w:ascii="Arial" w:hAnsi="Arial" w:cs="Arial"/>
          <w:spacing w:val="-6"/>
          <w:lang w:eastAsia="pt-BR"/>
        </w:rPr>
        <w:t>,</w:t>
      </w:r>
      <w:r w:rsidR="007B7CE6" w:rsidRPr="00106FA6">
        <w:rPr>
          <w:rFonts w:ascii="Arial" w:hAnsi="Arial" w:cs="Arial"/>
          <w:spacing w:val="-6"/>
          <w:lang w:eastAsia="pt-BR"/>
        </w:rPr>
        <w:t xml:space="preserve"> “oportunidade de crescimento”</w:t>
      </w:r>
      <w:r w:rsidR="00E779F7" w:rsidRPr="00106FA6">
        <w:rPr>
          <w:rFonts w:ascii="Arial" w:hAnsi="Arial" w:cs="Arial"/>
          <w:spacing w:val="-6"/>
          <w:lang w:eastAsia="pt-BR"/>
        </w:rPr>
        <w:t>,</w:t>
      </w:r>
      <w:r w:rsidR="007B7CE6" w:rsidRPr="00106FA6">
        <w:rPr>
          <w:rFonts w:ascii="Arial" w:hAnsi="Arial" w:cs="Arial"/>
          <w:spacing w:val="-6"/>
          <w:lang w:eastAsia="pt-BR"/>
        </w:rPr>
        <w:t xml:space="preserve"> “autonomia” e “qualidade dos treinamentos”. O conjunto dos resultados obtidos indica que novas políticas precisam ser adotadas na prática organizacional, com a finalidade de </w:t>
      </w:r>
      <w:r w:rsidR="00C16F18" w:rsidRPr="00106FA6">
        <w:rPr>
          <w:rFonts w:ascii="Arial" w:hAnsi="Arial" w:cs="Arial"/>
          <w:spacing w:val="-6"/>
          <w:lang w:eastAsia="pt-BR"/>
        </w:rPr>
        <w:t xml:space="preserve">aumentar a motivação e </w:t>
      </w:r>
      <w:r w:rsidR="007B7CE6" w:rsidRPr="00106FA6">
        <w:rPr>
          <w:rFonts w:ascii="Arial" w:hAnsi="Arial" w:cs="Arial"/>
          <w:spacing w:val="-6"/>
          <w:lang w:eastAsia="pt-BR"/>
        </w:rPr>
        <w:t>melhorar o desempenho dos servidores.</w:t>
      </w:r>
    </w:p>
    <w:p w:rsidR="003175E1" w:rsidRPr="009C48F2" w:rsidRDefault="003175E1" w:rsidP="00106FA6">
      <w:pPr>
        <w:suppressAutoHyphens w:val="0"/>
        <w:autoSpaceDE w:val="0"/>
        <w:autoSpaceDN w:val="0"/>
        <w:adjustRightInd w:val="0"/>
        <w:spacing w:after="240"/>
        <w:jc w:val="both"/>
        <w:rPr>
          <w:rFonts w:ascii="Arial" w:hAnsi="Arial" w:cs="Arial"/>
          <w:lang w:eastAsia="pt-BR"/>
        </w:rPr>
      </w:pPr>
      <w:r w:rsidRPr="00560A65">
        <w:rPr>
          <w:rFonts w:ascii="Arial" w:hAnsi="Arial" w:cs="Arial"/>
          <w:b/>
          <w:bCs/>
          <w:lang w:eastAsia="pt-BR"/>
        </w:rPr>
        <w:t>Palavras</w:t>
      </w:r>
      <w:r w:rsidR="001E6AF0" w:rsidRPr="00560A65">
        <w:rPr>
          <w:rFonts w:ascii="Arial" w:hAnsi="Arial" w:cs="Arial"/>
          <w:b/>
          <w:bCs/>
          <w:lang w:eastAsia="pt-BR"/>
        </w:rPr>
        <w:t>-</w:t>
      </w:r>
      <w:r w:rsidRPr="00560A65">
        <w:rPr>
          <w:rFonts w:ascii="Arial" w:hAnsi="Arial" w:cs="Arial"/>
          <w:b/>
          <w:bCs/>
          <w:lang w:eastAsia="pt-BR"/>
        </w:rPr>
        <w:t xml:space="preserve">chave: </w:t>
      </w:r>
      <w:r w:rsidRPr="00560A65">
        <w:rPr>
          <w:rFonts w:ascii="Arial" w:hAnsi="Arial" w:cs="Arial"/>
          <w:lang w:eastAsia="pt-BR"/>
        </w:rPr>
        <w:t xml:space="preserve">Motivação. </w:t>
      </w:r>
      <w:r w:rsidR="005E4FB5" w:rsidRPr="00560A65">
        <w:rPr>
          <w:rFonts w:ascii="Arial" w:hAnsi="Arial" w:cs="Arial"/>
          <w:lang w:eastAsia="pt-BR"/>
        </w:rPr>
        <w:t>F</w:t>
      </w:r>
      <w:r w:rsidRPr="00560A65">
        <w:rPr>
          <w:rFonts w:ascii="Arial" w:hAnsi="Arial" w:cs="Arial"/>
          <w:lang w:eastAsia="pt-BR"/>
        </w:rPr>
        <w:t>atores</w:t>
      </w:r>
      <w:r w:rsidR="006B067B">
        <w:rPr>
          <w:rFonts w:ascii="Arial" w:hAnsi="Arial" w:cs="Arial"/>
          <w:lang w:eastAsia="pt-BR"/>
        </w:rPr>
        <w:t xml:space="preserve"> </w:t>
      </w:r>
      <w:proofErr w:type="gramStart"/>
      <w:r w:rsidR="00F80891" w:rsidRPr="00560A65">
        <w:rPr>
          <w:rFonts w:ascii="Arial" w:hAnsi="Arial" w:cs="Arial"/>
          <w:lang w:eastAsia="pt-BR"/>
        </w:rPr>
        <w:t>motivacionais.</w:t>
      </w:r>
      <w:proofErr w:type="gramEnd"/>
      <w:r w:rsidR="005E4FB5" w:rsidRPr="009C48F2">
        <w:rPr>
          <w:rFonts w:ascii="Arial" w:hAnsi="Arial" w:cs="Arial"/>
          <w:lang w:eastAsia="pt-BR"/>
        </w:rPr>
        <w:t>F</w:t>
      </w:r>
      <w:r w:rsidRPr="009C48F2">
        <w:rPr>
          <w:rFonts w:ascii="Arial" w:hAnsi="Arial" w:cs="Arial"/>
          <w:lang w:eastAsia="pt-BR"/>
        </w:rPr>
        <w:t>atores de insatisfação</w:t>
      </w:r>
      <w:r w:rsidR="00DB7714" w:rsidRPr="009C48F2">
        <w:rPr>
          <w:rFonts w:ascii="Arial" w:hAnsi="Arial" w:cs="Arial"/>
          <w:lang w:eastAsia="pt-BR"/>
        </w:rPr>
        <w:t>.</w:t>
      </w:r>
    </w:p>
    <w:p w:rsidR="00106FA6" w:rsidRPr="009C48F2" w:rsidRDefault="00106FA6" w:rsidP="00745299">
      <w:pPr>
        <w:spacing w:after="120" w:line="360" w:lineRule="auto"/>
        <w:jc w:val="center"/>
        <w:rPr>
          <w:rFonts w:ascii="Arial" w:hAnsi="Arial" w:cs="Arial"/>
          <w:b/>
        </w:rPr>
      </w:pPr>
    </w:p>
    <w:p w:rsidR="00110622" w:rsidRPr="00586FCA" w:rsidRDefault="00110622" w:rsidP="00745299">
      <w:pPr>
        <w:spacing w:after="120" w:line="360" w:lineRule="auto"/>
        <w:jc w:val="center"/>
        <w:rPr>
          <w:rFonts w:ascii="Arial" w:hAnsi="Arial" w:cs="Arial"/>
          <w:b/>
          <w:lang w:val="en-US"/>
        </w:rPr>
      </w:pPr>
      <w:r w:rsidRPr="00586FCA">
        <w:rPr>
          <w:rFonts w:ascii="Arial" w:hAnsi="Arial" w:cs="Arial"/>
          <w:b/>
          <w:lang w:val="en-US"/>
        </w:rPr>
        <w:t xml:space="preserve">ABSTRACT </w:t>
      </w:r>
    </w:p>
    <w:p w:rsidR="00C16F18" w:rsidRDefault="00FE05AF" w:rsidP="00106FA6">
      <w:pPr>
        <w:jc w:val="both"/>
        <w:rPr>
          <w:rFonts w:ascii="Arial" w:hAnsi="Arial" w:cs="Arial"/>
          <w:spacing w:val="-8"/>
          <w:lang w:val="en-US"/>
        </w:rPr>
      </w:pPr>
      <w:r w:rsidRPr="00BC6650">
        <w:rPr>
          <w:rFonts w:ascii="Arial" w:hAnsi="Arial" w:cs="Arial"/>
          <w:spacing w:val="-6"/>
          <w:lang w:val="en-US"/>
        </w:rPr>
        <w:t>This article</w:t>
      </w:r>
      <w:r w:rsidR="00C16F18" w:rsidRPr="00BC6650">
        <w:rPr>
          <w:rFonts w:ascii="Arial" w:hAnsi="Arial" w:cs="Arial"/>
          <w:spacing w:val="-6"/>
          <w:lang w:val="en-US"/>
        </w:rPr>
        <w:t>s designed</w:t>
      </w:r>
      <w:r w:rsidR="00C16F18" w:rsidRPr="00BC6650">
        <w:rPr>
          <w:rFonts w:ascii="Arial" w:hAnsi="Arial" w:cs="Arial"/>
          <w:spacing w:val="-8"/>
          <w:lang w:val="en-US"/>
        </w:rPr>
        <w:t xml:space="preserve"> to </w:t>
      </w:r>
      <w:r w:rsidR="00E6338A" w:rsidRPr="00BC6650">
        <w:rPr>
          <w:rFonts w:ascii="Arial" w:hAnsi="Arial" w:cs="Arial"/>
          <w:spacing w:val="-8"/>
          <w:lang w:val="en-US"/>
        </w:rPr>
        <w:t xml:space="preserve">investigate and </w:t>
      </w:r>
      <w:r w:rsidR="00C16F18" w:rsidRPr="00BC6650">
        <w:rPr>
          <w:rFonts w:ascii="Arial" w:hAnsi="Arial" w:cs="Arial"/>
          <w:spacing w:val="-8"/>
          <w:lang w:val="en-US"/>
        </w:rPr>
        <w:t xml:space="preserve">demonstrate the reasons that motivate or cause </w:t>
      </w:r>
      <w:r w:rsidR="00C16F18" w:rsidRPr="00BC6650">
        <w:rPr>
          <w:rFonts w:ascii="Arial" w:hAnsi="Arial" w:cs="Arial"/>
          <w:spacing w:val="-6"/>
          <w:lang w:val="en-US"/>
        </w:rPr>
        <w:t>dissatisfactionin the work environment</w:t>
      </w:r>
      <w:r w:rsidR="00C16F18" w:rsidRPr="00BC6650">
        <w:rPr>
          <w:rFonts w:ascii="Arial" w:hAnsi="Arial" w:cs="Arial"/>
          <w:spacing w:val="-8"/>
          <w:lang w:val="en-US"/>
        </w:rPr>
        <w:t xml:space="preserve">, in the case, we chose the </w:t>
      </w:r>
      <w:r w:rsidR="00E6338A" w:rsidRPr="00BC6650">
        <w:rPr>
          <w:rFonts w:ascii="Arial" w:hAnsi="Arial" w:cs="Arial"/>
          <w:spacing w:val="-8"/>
          <w:lang w:val="en-US"/>
        </w:rPr>
        <w:t xml:space="preserve">Highway </w:t>
      </w:r>
      <w:r w:rsidR="00C16F18" w:rsidRPr="00BC6650">
        <w:rPr>
          <w:rFonts w:ascii="Arial" w:hAnsi="Arial" w:cs="Arial"/>
          <w:spacing w:val="-8"/>
          <w:lang w:val="en-US"/>
        </w:rPr>
        <w:t xml:space="preserve">Department of the State of </w:t>
      </w:r>
      <w:r w:rsidR="00C16F18" w:rsidRPr="00BC6650">
        <w:rPr>
          <w:rFonts w:ascii="Arial" w:hAnsi="Arial" w:cs="Arial"/>
          <w:spacing w:val="-6"/>
          <w:lang w:val="en-US"/>
        </w:rPr>
        <w:t>Espírito</w:t>
      </w:r>
      <w:r w:rsidR="00C16F18" w:rsidRPr="00BC6650">
        <w:rPr>
          <w:rFonts w:ascii="Arial" w:hAnsi="Arial" w:cs="Arial"/>
          <w:spacing w:val="-8"/>
          <w:lang w:val="en-US"/>
        </w:rPr>
        <w:t xml:space="preserve"> Santo</w:t>
      </w:r>
      <w:r w:rsidRPr="00BC6650">
        <w:rPr>
          <w:rFonts w:ascii="Arial" w:hAnsi="Arial" w:cs="Arial"/>
          <w:spacing w:val="-8"/>
          <w:lang w:val="en-US"/>
        </w:rPr>
        <w:t>. To do so</w:t>
      </w:r>
      <w:r w:rsidR="00C16F18" w:rsidRPr="00BC6650">
        <w:rPr>
          <w:rFonts w:ascii="Arial" w:hAnsi="Arial" w:cs="Arial"/>
          <w:spacing w:val="-8"/>
          <w:lang w:val="en-US"/>
        </w:rPr>
        <w:t xml:space="preserve"> a </w:t>
      </w:r>
      <w:r w:rsidR="00E779F7" w:rsidRPr="00BC6650">
        <w:rPr>
          <w:rFonts w:ascii="Arial" w:hAnsi="Arial" w:cs="Arial"/>
          <w:spacing w:val="-8"/>
          <w:lang w:val="en-US"/>
        </w:rPr>
        <w:t xml:space="preserve">survey </w:t>
      </w:r>
      <w:r w:rsidR="00C16F18" w:rsidRPr="00BC6650">
        <w:rPr>
          <w:rFonts w:ascii="Arial" w:hAnsi="Arial" w:cs="Arial"/>
          <w:spacing w:val="-8"/>
          <w:lang w:val="en-US"/>
        </w:rPr>
        <w:t xml:space="preserve">was made using the </w:t>
      </w:r>
      <w:r w:rsidR="00E6338A" w:rsidRPr="00BC6650">
        <w:rPr>
          <w:rFonts w:ascii="Arial" w:hAnsi="Arial" w:cs="Arial"/>
          <w:spacing w:val="-8"/>
          <w:lang w:val="en-US"/>
        </w:rPr>
        <w:t xml:space="preserve">case study </w:t>
      </w:r>
      <w:r w:rsidR="00C16F18" w:rsidRPr="00BC6650">
        <w:rPr>
          <w:rFonts w:ascii="Arial" w:hAnsi="Arial" w:cs="Arial"/>
          <w:spacing w:val="-8"/>
          <w:lang w:val="en-US"/>
        </w:rPr>
        <w:t xml:space="preserve">methodology, analyzing the information </w:t>
      </w:r>
      <w:r w:rsidR="00E6338A" w:rsidRPr="00BC6650">
        <w:rPr>
          <w:rFonts w:ascii="Arial" w:hAnsi="Arial" w:cs="Arial"/>
          <w:spacing w:val="-6"/>
          <w:lang w:val="en-US"/>
        </w:rPr>
        <w:t xml:space="preserve">obtained </w:t>
      </w:r>
      <w:r w:rsidR="00C16F18" w:rsidRPr="00BC6650">
        <w:rPr>
          <w:rFonts w:ascii="Arial" w:hAnsi="Arial" w:cs="Arial"/>
          <w:spacing w:val="-6"/>
          <w:lang w:val="en-US"/>
        </w:rPr>
        <w:t>from the application</w:t>
      </w:r>
      <w:r w:rsidR="00C16F18" w:rsidRPr="00BC6650">
        <w:rPr>
          <w:rFonts w:ascii="Arial" w:hAnsi="Arial" w:cs="Arial"/>
          <w:spacing w:val="-8"/>
          <w:lang w:val="en-US"/>
        </w:rPr>
        <w:t xml:space="preserve"> of </w:t>
      </w:r>
      <w:r w:rsidR="00C16F18" w:rsidRPr="00BC6650">
        <w:rPr>
          <w:rFonts w:ascii="Arial" w:hAnsi="Arial" w:cs="Arial"/>
          <w:spacing w:val="-6"/>
          <w:lang w:val="en-US"/>
        </w:rPr>
        <w:t>questionnaires</w:t>
      </w:r>
      <w:r w:rsidR="00C16F18" w:rsidRPr="00BC6650">
        <w:rPr>
          <w:rFonts w:ascii="Arial" w:hAnsi="Arial" w:cs="Arial"/>
          <w:spacing w:val="-8"/>
          <w:lang w:val="en-US"/>
        </w:rPr>
        <w:t>,</w:t>
      </w:r>
      <w:r w:rsidR="00E6338A" w:rsidRPr="00BC6650">
        <w:rPr>
          <w:rFonts w:ascii="Arial" w:hAnsi="Arial" w:cs="Arial"/>
          <w:spacing w:val="-8"/>
          <w:lang w:val="en-US"/>
        </w:rPr>
        <w:t xml:space="preserve"> dividing the </w:t>
      </w:r>
      <w:r w:rsidR="00E6338A" w:rsidRPr="00BC6650">
        <w:rPr>
          <w:rFonts w:ascii="Arial" w:hAnsi="Arial" w:cs="Arial"/>
          <w:spacing w:val="-6"/>
          <w:lang w:val="en-US"/>
        </w:rPr>
        <w:t xml:space="preserve">respondents into groups </w:t>
      </w:r>
      <w:r w:rsidR="00C16F18" w:rsidRPr="00BC6650">
        <w:rPr>
          <w:rFonts w:ascii="Arial" w:hAnsi="Arial" w:cs="Arial"/>
          <w:spacing w:val="-6"/>
          <w:lang w:val="en-US"/>
        </w:rPr>
        <w:t>limited</w:t>
      </w:r>
      <w:r w:rsidR="00C16F18" w:rsidRPr="00BC6650">
        <w:rPr>
          <w:rFonts w:ascii="Arial" w:hAnsi="Arial" w:cs="Arial"/>
          <w:spacing w:val="-8"/>
          <w:lang w:val="en-US"/>
        </w:rPr>
        <w:t xml:space="preserve"> by time of </w:t>
      </w:r>
      <w:r w:rsidR="00E6338A" w:rsidRPr="00BC6650">
        <w:rPr>
          <w:rFonts w:ascii="Arial" w:hAnsi="Arial" w:cs="Arial"/>
          <w:spacing w:val="-8"/>
          <w:lang w:val="en-US"/>
        </w:rPr>
        <w:t xml:space="preserve">employment </w:t>
      </w:r>
      <w:r w:rsidR="00C16F18" w:rsidRPr="00BC6650">
        <w:rPr>
          <w:rFonts w:ascii="Arial" w:hAnsi="Arial" w:cs="Arial"/>
          <w:spacing w:val="-8"/>
          <w:lang w:val="en-US"/>
        </w:rPr>
        <w:t xml:space="preserve">in order to verify if there </w:t>
      </w:r>
      <w:r w:rsidR="00E6338A" w:rsidRPr="00BC6650">
        <w:rPr>
          <w:rFonts w:ascii="Arial" w:hAnsi="Arial" w:cs="Arial"/>
          <w:spacing w:val="-8"/>
          <w:lang w:val="en-US"/>
        </w:rPr>
        <w:t xml:space="preserve">were </w:t>
      </w:r>
      <w:r w:rsidR="00C16F18" w:rsidRPr="00BC6650">
        <w:rPr>
          <w:rFonts w:ascii="Arial" w:hAnsi="Arial" w:cs="Arial"/>
          <w:spacing w:val="-6"/>
          <w:lang w:val="en-US"/>
        </w:rPr>
        <w:t>variations in these</w:t>
      </w:r>
      <w:r w:rsidR="00C16F18" w:rsidRPr="00BC6650">
        <w:rPr>
          <w:rFonts w:ascii="Arial" w:hAnsi="Arial" w:cs="Arial"/>
          <w:spacing w:val="-8"/>
          <w:lang w:val="en-US"/>
        </w:rPr>
        <w:t xml:space="preserve"> factors over time of </w:t>
      </w:r>
      <w:r w:rsidR="00E6338A" w:rsidRPr="00BC6650">
        <w:rPr>
          <w:rFonts w:ascii="Arial" w:hAnsi="Arial" w:cs="Arial"/>
          <w:spacing w:val="-8"/>
          <w:lang w:val="en-US"/>
        </w:rPr>
        <w:t>employement</w:t>
      </w:r>
      <w:r w:rsidR="00C16F18" w:rsidRPr="00BC6650">
        <w:rPr>
          <w:rFonts w:ascii="Arial" w:hAnsi="Arial" w:cs="Arial"/>
          <w:spacing w:val="-8"/>
          <w:lang w:val="en-US"/>
        </w:rPr>
        <w:t xml:space="preserve">. In the case studied, the motivating </w:t>
      </w:r>
      <w:r w:rsidR="00C16F18" w:rsidRPr="00BC6650">
        <w:rPr>
          <w:rFonts w:ascii="Arial" w:hAnsi="Arial" w:cs="Arial"/>
          <w:spacing w:val="-6"/>
          <w:lang w:val="en-US"/>
        </w:rPr>
        <w:t>factors identified</w:t>
      </w:r>
      <w:r w:rsidR="00C16F18" w:rsidRPr="00BC6650">
        <w:rPr>
          <w:rFonts w:ascii="Arial" w:hAnsi="Arial" w:cs="Arial"/>
          <w:spacing w:val="-8"/>
          <w:lang w:val="en-US"/>
        </w:rPr>
        <w:t xml:space="preserve"> as those that most </w:t>
      </w:r>
      <w:r w:rsidR="00C16F18" w:rsidRPr="00BC6650">
        <w:rPr>
          <w:rFonts w:ascii="Arial" w:hAnsi="Arial" w:cs="Arial"/>
          <w:spacing w:val="-6"/>
          <w:lang w:val="en-US"/>
        </w:rPr>
        <w:t xml:space="preserve">positively influence </w:t>
      </w:r>
      <w:r w:rsidR="00E6338A" w:rsidRPr="00BC6650">
        <w:rPr>
          <w:rFonts w:ascii="Arial" w:hAnsi="Arial" w:cs="Arial"/>
          <w:spacing w:val="-6"/>
          <w:lang w:val="en-US"/>
        </w:rPr>
        <w:t>satisfaction</w:t>
      </w:r>
      <w:r w:rsidR="00E6338A" w:rsidRPr="00BC6650">
        <w:rPr>
          <w:rFonts w:ascii="Arial" w:hAnsi="Arial" w:cs="Arial"/>
          <w:spacing w:val="-8"/>
          <w:lang w:val="en-US"/>
        </w:rPr>
        <w:t xml:space="preserve"> are "</w:t>
      </w:r>
      <w:r w:rsidR="00E6338A" w:rsidRPr="00BC6650">
        <w:rPr>
          <w:rFonts w:ascii="Arial" w:hAnsi="Arial" w:cs="Arial"/>
          <w:spacing w:val="-4"/>
          <w:lang w:val="en-US"/>
        </w:rPr>
        <w:t>liking</w:t>
      </w:r>
      <w:r w:rsidR="00E6338A" w:rsidRPr="00BC6650">
        <w:rPr>
          <w:rFonts w:ascii="Arial" w:hAnsi="Arial" w:cs="Arial"/>
          <w:spacing w:val="-8"/>
          <w:lang w:val="en-US"/>
        </w:rPr>
        <w:t xml:space="preserve"> what he/she</w:t>
      </w:r>
      <w:r w:rsidR="00C16F18" w:rsidRPr="00BC6650">
        <w:rPr>
          <w:rFonts w:ascii="Arial" w:hAnsi="Arial" w:cs="Arial"/>
          <w:spacing w:val="-8"/>
          <w:lang w:val="en-US"/>
        </w:rPr>
        <w:t xml:space="preserve"> does", "</w:t>
      </w:r>
      <w:r w:rsidR="00C16F18" w:rsidRPr="00BC6650">
        <w:rPr>
          <w:rFonts w:ascii="Arial" w:hAnsi="Arial" w:cs="Arial"/>
          <w:spacing w:val="-6"/>
          <w:lang w:val="en-US"/>
        </w:rPr>
        <w:t>team integration</w:t>
      </w:r>
      <w:r w:rsidR="00C16F18" w:rsidRPr="00BC6650">
        <w:rPr>
          <w:rFonts w:ascii="Arial" w:hAnsi="Arial" w:cs="Arial"/>
          <w:spacing w:val="-8"/>
          <w:lang w:val="en-US"/>
        </w:rPr>
        <w:t>" and "</w:t>
      </w:r>
      <w:r w:rsidR="00C16F18" w:rsidRPr="00BC6650">
        <w:rPr>
          <w:rFonts w:ascii="Arial" w:hAnsi="Arial" w:cs="Arial"/>
          <w:spacing w:val="-6"/>
          <w:lang w:val="en-US"/>
        </w:rPr>
        <w:t>valorization and recognition</w:t>
      </w:r>
      <w:r w:rsidR="00C16F18" w:rsidRPr="00BC6650">
        <w:rPr>
          <w:rFonts w:ascii="Arial" w:hAnsi="Arial" w:cs="Arial"/>
          <w:spacing w:val="-8"/>
          <w:lang w:val="en-US"/>
        </w:rPr>
        <w:t>".The ones with the lowest contribution were: "</w:t>
      </w:r>
      <w:r w:rsidR="00C16F18" w:rsidRPr="00BC6650">
        <w:rPr>
          <w:rFonts w:ascii="Arial" w:hAnsi="Arial" w:cs="Arial"/>
          <w:spacing w:val="-6"/>
          <w:lang w:val="en-US"/>
        </w:rPr>
        <w:t>salary added to the benefits</w:t>
      </w:r>
      <w:r w:rsidR="00C16F18" w:rsidRPr="00BC6650">
        <w:rPr>
          <w:rFonts w:ascii="Arial" w:hAnsi="Arial" w:cs="Arial"/>
          <w:spacing w:val="-8"/>
          <w:lang w:val="en-US"/>
        </w:rPr>
        <w:t>"</w:t>
      </w:r>
      <w:r w:rsidR="00E779F7" w:rsidRPr="00BC6650">
        <w:rPr>
          <w:rFonts w:ascii="Arial" w:hAnsi="Arial" w:cs="Arial"/>
          <w:spacing w:val="-8"/>
          <w:lang w:val="en-US"/>
        </w:rPr>
        <w:t>,</w:t>
      </w:r>
      <w:r w:rsidR="00C16F18" w:rsidRPr="00BC6650">
        <w:rPr>
          <w:rFonts w:ascii="Arial" w:hAnsi="Arial" w:cs="Arial"/>
          <w:spacing w:val="-8"/>
          <w:lang w:val="en-US"/>
        </w:rPr>
        <w:t xml:space="preserve"> "</w:t>
      </w:r>
      <w:r w:rsidR="00C16F18" w:rsidRPr="00BC6650">
        <w:rPr>
          <w:rFonts w:ascii="Arial" w:hAnsi="Arial" w:cs="Arial"/>
          <w:spacing w:val="-6"/>
          <w:lang w:val="en-US"/>
        </w:rPr>
        <w:t>opportunity for growth"</w:t>
      </w:r>
      <w:r w:rsidR="00BC6650">
        <w:rPr>
          <w:rFonts w:ascii="Arial" w:hAnsi="Arial" w:cs="Arial"/>
          <w:spacing w:val="-6"/>
          <w:lang w:val="en-US"/>
        </w:rPr>
        <w:t xml:space="preserve">, </w:t>
      </w:r>
      <w:r w:rsidR="00C16F18" w:rsidRPr="00BC6650">
        <w:rPr>
          <w:rFonts w:ascii="Arial" w:hAnsi="Arial" w:cs="Arial"/>
          <w:spacing w:val="-6"/>
          <w:lang w:val="en-US"/>
        </w:rPr>
        <w:t>"autonomy</w:t>
      </w:r>
      <w:r w:rsidR="00C16F18" w:rsidRPr="00BC6650">
        <w:rPr>
          <w:rFonts w:ascii="Arial" w:hAnsi="Arial" w:cs="Arial"/>
          <w:spacing w:val="-8"/>
          <w:lang w:val="en-US"/>
        </w:rPr>
        <w:t>" and "</w:t>
      </w:r>
      <w:r w:rsidR="00C16F18" w:rsidRPr="00BC6650">
        <w:rPr>
          <w:rFonts w:ascii="Arial" w:hAnsi="Arial" w:cs="Arial"/>
          <w:spacing w:val="-6"/>
          <w:lang w:val="en-US"/>
        </w:rPr>
        <w:t>training</w:t>
      </w:r>
      <w:r w:rsidR="000C4CFF" w:rsidRPr="00BC6650">
        <w:rPr>
          <w:rFonts w:ascii="Arial" w:hAnsi="Arial" w:cs="Arial"/>
          <w:spacing w:val="-6"/>
          <w:lang w:val="en-US"/>
        </w:rPr>
        <w:t xml:space="preserve"> quality</w:t>
      </w:r>
      <w:r w:rsidR="00C16F18" w:rsidRPr="00BC6650">
        <w:rPr>
          <w:rFonts w:ascii="Arial" w:hAnsi="Arial" w:cs="Arial"/>
          <w:spacing w:val="-8"/>
          <w:lang w:val="en-US"/>
        </w:rPr>
        <w:t xml:space="preserve">". The results indicate that new policies need to be </w:t>
      </w:r>
      <w:r w:rsidR="00C16F18" w:rsidRPr="00BC6650">
        <w:rPr>
          <w:rFonts w:ascii="Arial" w:hAnsi="Arial" w:cs="Arial"/>
          <w:spacing w:val="-6"/>
          <w:lang w:val="en-US"/>
        </w:rPr>
        <w:t xml:space="preserve">adopted </w:t>
      </w:r>
      <w:r w:rsidR="00C16F18" w:rsidRPr="00BC6650">
        <w:rPr>
          <w:rFonts w:ascii="Arial" w:hAnsi="Arial" w:cs="Arial"/>
          <w:spacing w:val="-8"/>
          <w:lang w:val="en-US"/>
        </w:rPr>
        <w:t xml:space="preserve">in </w:t>
      </w:r>
      <w:r w:rsidR="00C16F18" w:rsidRPr="00BC6650">
        <w:rPr>
          <w:rFonts w:ascii="Arial" w:hAnsi="Arial" w:cs="Arial"/>
          <w:spacing w:val="-4"/>
          <w:lang w:val="en-US"/>
        </w:rPr>
        <w:t xml:space="preserve">organizational </w:t>
      </w:r>
      <w:r w:rsidR="00C16F18" w:rsidRPr="00BC6650">
        <w:rPr>
          <w:rFonts w:ascii="Arial" w:hAnsi="Arial" w:cs="Arial"/>
          <w:spacing w:val="-6"/>
          <w:lang w:val="en-US"/>
        </w:rPr>
        <w:t>practice, in order to increase motivation and improve</w:t>
      </w:r>
      <w:r w:rsidR="00E6338A" w:rsidRPr="00BC6650">
        <w:rPr>
          <w:rFonts w:ascii="Arial" w:hAnsi="Arial" w:cs="Arial"/>
          <w:spacing w:val="-6"/>
          <w:lang w:val="en-US"/>
        </w:rPr>
        <w:t>employees</w:t>
      </w:r>
      <w:r w:rsidR="00C16F18" w:rsidRPr="00BC6650">
        <w:rPr>
          <w:rFonts w:ascii="Arial" w:hAnsi="Arial" w:cs="Arial"/>
          <w:spacing w:val="-6"/>
          <w:lang w:val="en-US"/>
        </w:rPr>
        <w:t>performance.</w:t>
      </w:r>
    </w:p>
    <w:p w:rsidR="00106FA6" w:rsidRPr="00BC6650" w:rsidRDefault="00106FA6" w:rsidP="00106FA6">
      <w:pPr>
        <w:jc w:val="both"/>
        <w:rPr>
          <w:rFonts w:ascii="Arial" w:hAnsi="Arial" w:cs="Arial"/>
          <w:spacing w:val="-8"/>
          <w:lang w:val="en-US"/>
        </w:rPr>
      </w:pPr>
    </w:p>
    <w:p w:rsidR="00FD6821" w:rsidRPr="00DA0C35" w:rsidRDefault="00FD6821" w:rsidP="00106FA6">
      <w:pPr>
        <w:jc w:val="both"/>
        <w:rPr>
          <w:rFonts w:ascii="Arial" w:hAnsi="Arial" w:cs="Arial"/>
          <w:lang w:val="en-US"/>
        </w:rPr>
      </w:pPr>
      <w:r w:rsidRPr="00106FA6">
        <w:rPr>
          <w:rFonts w:ascii="Arial" w:hAnsi="Arial" w:cs="Arial"/>
          <w:b/>
          <w:lang w:val="en-US"/>
        </w:rPr>
        <w:t>Keywords:</w:t>
      </w:r>
      <w:r w:rsidRPr="00DA0C35">
        <w:rPr>
          <w:rFonts w:ascii="Arial" w:hAnsi="Arial" w:cs="Arial"/>
          <w:lang w:val="en-US"/>
        </w:rPr>
        <w:t xml:space="preserve"> Motivation. </w:t>
      </w:r>
      <w:proofErr w:type="gramStart"/>
      <w:r w:rsidRPr="00DA0C35">
        <w:rPr>
          <w:rFonts w:ascii="Arial" w:hAnsi="Arial" w:cs="Arial"/>
          <w:lang w:val="en-US"/>
        </w:rPr>
        <w:t>Motivational factors.</w:t>
      </w:r>
      <w:proofErr w:type="gramEnd"/>
      <w:r w:rsidRPr="00DA0C35">
        <w:rPr>
          <w:rFonts w:ascii="Arial" w:hAnsi="Arial" w:cs="Arial"/>
          <w:lang w:val="en-US"/>
        </w:rPr>
        <w:t xml:space="preserve"> </w:t>
      </w:r>
      <w:proofErr w:type="gramStart"/>
      <w:r w:rsidR="008F7353" w:rsidRPr="00DA0C35">
        <w:rPr>
          <w:rFonts w:ascii="Arial" w:hAnsi="Arial" w:cs="Arial"/>
          <w:lang w:val="en-US"/>
        </w:rPr>
        <w:t>D</w:t>
      </w:r>
      <w:r w:rsidRPr="00DA0C35">
        <w:rPr>
          <w:rFonts w:ascii="Arial" w:hAnsi="Arial" w:cs="Arial"/>
          <w:lang w:val="en-US"/>
        </w:rPr>
        <w:t>issatisfactio</w:t>
      </w:r>
      <w:r w:rsidR="00FE05AF" w:rsidRPr="00DA0C35">
        <w:rPr>
          <w:rFonts w:ascii="Arial" w:hAnsi="Arial" w:cs="Arial"/>
          <w:lang w:val="en-US"/>
        </w:rPr>
        <w:t>n</w:t>
      </w:r>
      <w:r w:rsidR="008F7353" w:rsidRPr="00DA0C35">
        <w:rPr>
          <w:rFonts w:ascii="Arial" w:hAnsi="Arial" w:cs="Arial"/>
          <w:lang w:val="en-US"/>
        </w:rPr>
        <w:t xml:space="preserve"> Factors.</w:t>
      </w:r>
      <w:proofErr w:type="gramEnd"/>
    </w:p>
    <w:p w:rsidR="00106FA6" w:rsidRPr="00560A65" w:rsidRDefault="00106FA6">
      <w:pPr>
        <w:spacing w:line="480" w:lineRule="auto"/>
        <w:rPr>
          <w:rFonts w:ascii="Arial" w:hAnsi="Arial" w:cs="Arial"/>
          <w:b/>
          <w:lang w:val="en-US"/>
        </w:rPr>
      </w:pPr>
    </w:p>
    <w:p w:rsidR="00106FA6" w:rsidRPr="00560A65" w:rsidRDefault="00106FA6">
      <w:pPr>
        <w:spacing w:line="480" w:lineRule="auto"/>
        <w:rPr>
          <w:rFonts w:ascii="Arial" w:hAnsi="Arial" w:cs="Arial"/>
          <w:b/>
          <w:lang w:val="en-US"/>
        </w:rPr>
      </w:pPr>
    </w:p>
    <w:p w:rsidR="00106FA6" w:rsidRPr="00560A65" w:rsidRDefault="00106FA6">
      <w:pPr>
        <w:spacing w:line="480" w:lineRule="auto"/>
        <w:rPr>
          <w:rFonts w:ascii="Arial" w:hAnsi="Arial" w:cs="Arial"/>
          <w:b/>
          <w:lang w:val="en-US"/>
        </w:rPr>
      </w:pPr>
    </w:p>
    <w:p w:rsidR="004D1F8B" w:rsidRDefault="004D1F8B">
      <w:pPr>
        <w:spacing w:line="480" w:lineRule="auto"/>
        <w:rPr>
          <w:rFonts w:ascii="Arial" w:hAnsi="Arial" w:cs="Arial"/>
          <w:b/>
          <w:color w:val="FF0000"/>
          <w:sz w:val="28"/>
          <w:szCs w:val="28"/>
        </w:rPr>
      </w:pPr>
      <w:proofErr w:type="gramStart"/>
      <w:r>
        <w:rPr>
          <w:rFonts w:ascii="Arial" w:hAnsi="Arial" w:cs="Arial"/>
          <w:b/>
        </w:rPr>
        <w:lastRenderedPageBreak/>
        <w:t>1</w:t>
      </w:r>
      <w:proofErr w:type="gramEnd"/>
      <w:r>
        <w:rPr>
          <w:rFonts w:ascii="Arial" w:hAnsi="Arial" w:cs="Arial"/>
          <w:b/>
        </w:rPr>
        <w:t xml:space="preserve"> INTRODUÇÃO </w:t>
      </w:r>
    </w:p>
    <w:p w:rsidR="008A6439" w:rsidRDefault="008A6439" w:rsidP="008A6439">
      <w:pPr>
        <w:pStyle w:val="Default"/>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Conhecer quais os fatores ensejadores de motivação ou de insatisfação no ambiente de trabalho é uma importanteferramenta de gestão, porém não é uma tarefa fácil, visto ser um assunto complexo que envolve o ser humano com suas inúmeras sutilezas</w:t>
      </w:r>
      <w:r w:rsidR="00167044">
        <w:rPr>
          <w:rFonts w:ascii="Arial" w:hAnsi="Arial" w:cs="Arial"/>
          <w:shd w:val="clear" w:color="auto" w:fill="FFFFFF"/>
          <w:lang w:eastAsia="pt-BR"/>
        </w:rPr>
        <w:t>,</w:t>
      </w:r>
      <w:r w:rsidRPr="001073A9">
        <w:rPr>
          <w:rFonts w:ascii="Arial" w:hAnsi="Arial" w:cs="Arial"/>
          <w:shd w:val="clear" w:color="auto" w:fill="FFFFFF"/>
          <w:lang w:eastAsia="pt-BR"/>
        </w:rPr>
        <w:t xml:space="preserve"> pois nem todos compartilham da mesma percepção, além da diferença ente os desafios enfrentados, personalidades e objetivos. </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3259C7" w:rsidP="00167044">
      <w:pPr>
        <w:spacing w:line="360" w:lineRule="auto"/>
        <w:jc w:val="both"/>
        <w:rPr>
          <w:rFonts w:ascii="Arial" w:hAnsi="Arial" w:cs="Arial"/>
          <w:shd w:val="clear" w:color="auto" w:fill="FFFFFF"/>
          <w:lang w:eastAsia="pt-BR"/>
        </w:rPr>
      </w:pPr>
      <w:r>
        <w:rPr>
          <w:rFonts w:ascii="Arial" w:hAnsi="Arial" w:cs="Arial"/>
          <w:shd w:val="clear" w:color="auto" w:fill="FFFFFF"/>
          <w:lang w:eastAsia="pt-BR"/>
        </w:rPr>
        <w:t>É sabido que e</w:t>
      </w:r>
      <w:r w:rsidR="001073A9" w:rsidRPr="001073A9">
        <w:rPr>
          <w:rFonts w:ascii="Arial" w:hAnsi="Arial" w:cs="Arial"/>
          <w:shd w:val="clear" w:color="auto" w:fill="FFFFFF"/>
          <w:lang w:eastAsia="pt-BR"/>
        </w:rPr>
        <w:t xml:space="preserve">mbora </w:t>
      </w:r>
      <w:r>
        <w:rPr>
          <w:rFonts w:ascii="Arial" w:hAnsi="Arial" w:cs="Arial"/>
          <w:shd w:val="clear" w:color="auto" w:fill="FFFFFF"/>
          <w:lang w:eastAsia="pt-BR"/>
        </w:rPr>
        <w:t xml:space="preserve">as </w:t>
      </w:r>
      <w:r w:rsidR="001073A9">
        <w:rPr>
          <w:rFonts w:ascii="Arial" w:hAnsi="Arial" w:cs="Arial"/>
          <w:shd w:val="clear" w:color="auto" w:fill="FFFFFF"/>
          <w:lang w:eastAsia="pt-BR"/>
        </w:rPr>
        <w:t>pesquisas conclua</w:t>
      </w:r>
      <w:r w:rsidR="001073A9" w:rsidRPr="001073A9">
        <w:rPr>
          <w:rFonts w:ascii="Arial" w:hAnsi="Arial" w:cs="Arial"/>
          <w:shd w:val="clear" w:color="auto" w:fill="FFFFFF"/>
          <w:lang w:eastAsia="pt-BR"/>
        </w:rPr>
        <w:t xml:space="preserve">m pela importância de valorizar os indivíduos nas organizações, </w:t>
      </w:r>
      <w:r>
        <w:rPr>
          <w:rFonts w:ascii="Arial" w:hAnsi="Arial" w:cs="Arial"/>
          <w:shd w:val="clear" w:color="auto" w:fill="FFFFFF"/>
          <w:lang w:eastAsia="pt-BR"/>
        </w:rPr>
        <w:t xml:space="preserve">é possível constatas </w:t>
      </w:r>
      <w:r w:rsidR="001073A9" w:rsidRPr="001073A9">
        <w:rPr>
          <w:rFonts w:ascii="Arial" w:hAnsi="Arial" w:cs="Arial"/>
          <w:shd w:val="clear" w:color="auto" w:fill="FFFFFF"/>
          <w:lang w:eastAsia="pt-BR"/>
        </w:rPr>
        <w:t>que,</w:t>
      </w:r>
      <w:r>
        <w:rPr>
          <w:rFonts w:ascii="Arial" w:hAnsi="Arial" w:cs="Arial"/>
          <w:shd w:val="clear" w:color="auto" w:fill="FFFFFF"/>
          <w:lang w:eastAsia="pt-BR"/>
        </w:rPr>
        <w:t xml:space="preserve"> pelo menos o âmbito do serviço público</w:t>
      </w:r>
      <w:r w:rsidR="001073A9" w:rsidRPr="001073A9">
        <w:rPr>
          <w:rFonts w:ascii="Arial" w:hAnsi="Arial" w:cs="Arial"/>
          <w:shd w:val="clear" w:color="auto" w:fill="FFFFFF"/>
          <w:lang w:eastAsia="pt-BR"/>
        </w:rPr>
        <w:t xml:space="preserve">, pouca atenção é dada para isso e o resultado é que, atualmente, os trabalhadores vivenciam um maior desânimo ou desmotivação no seu trabalho. </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 xml:space="preserve">Em face do conturbado panorama político nacional e a crise na economia que, obviamente acaba por afetar os servidores públicos, é possível observar a geração de uma angústia que pode acabar afetando a capacidade de produção e, principalmente aosgestores de órgãos públicoscabe </w:t>
      </w:r>
      <w:proofErr w:type="gramStart"/>
      <w:r w:rsidRPr="001073A9">
        <w:rPr>
          <w:rFonts w:ascii="Arial" w:hAnsi="Arial" w:cs="Arial"/>
          <w:shd w:val="clear" w:color="auto" w:fill="FFFFFF"/>
          <w:lang w:eastAsia="pt-BR"/>
        </w:rPr>
        <w:t>ser</w:t>
      </w:r>
      <w:proofErr w:type="gramEnd"/>
      <w:r w:rsidRPr="001073A9">
        <w:rPr>
          <w:rFonts w:ascii="Arial" w:hAnsi="Arial" w:cs="Arial"/>
          <w:shd w:val="clear" w:color="auto" w:fill="FFFFFF"/>
          <w:lang w:eastAsia="pt-BR"/>
        </w:rPr>
        <w:t xml:space="preserve"> criativo para tentar driblar essa situação. </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 xml:space="preserve">Nesse trabalho </w:t>
      </w:r>
      <w:proofErr w:type="gramStart"/>
      <w:r w:rsidRPr="001073A9">
        <w:rPr>
          <w:rFonts w:ascii="Arial" w:hAnsi="Arial" w:cs="Arial"/>
          <w:shd w:val="clear" w:color="auto" w:fill="FFFFFF"/>
          <w:lang w:eastAsia="pt-BR"/>
        </w:rPr>
        <w:t>será</w:t>
      </w:r>
      <w:proofErr w:type="gramEnd"/>
      <w:r w:rsidRPr="001073A9">
        <w:rPr>
          <w:rFonts w:ascii="Arial" w:hAnsi="Arial" w:cs="Arial"/>
          <w:shd w:val="clear" w:color="auto" w:fill="FFFFFF"/>
          <w:lang w:eastAsia="pt-BR"/>
        </w:rPr>
        <w:t xml:space="preserve"> apresentada a análisedos critérios que influenciam a motivação x a insatisfação dos servidores públicos estaduais do Departamento de Estradas de Rodagem do Estado do Espírito Santo-DER-ES. Foram avaliados conceitos valiosos para a o entendimento do que representa a questão da motivação e de como essa pode ser uma importante ferramenta de gestão e mudança na cultura organizacional.</w:t>
      </w:r>
    </w:p>
    <w:p w:rsidR="00167044" w:rsidRPr="001073A9" w:rsidRDefault="00167044" w:rsidP="00D803F7">
      <w:pPr>
        <w:spacing w:line="360" w:lineRule="auto"/>
        <w:jc w:val="both"/>
        <w:rPr>
          <w:rFonts w:ascii="Arial" w:hAnsi="Arial" w:cs="Arial"/>
          <w:shd w:val="clear" w:color="auto" w:fill="FFFFFF"/>
          <w:lang w:eastAsia="pt-BR"/>
        </w:rPr>
      </w:pPr>
    </w:p>
    <w:p w:rsidR="008B619F" w:rsidRDefault="008B619F" w:rsidP="00242B6C">
      <w:pPr>
        <w:spacing w:line="360" w:lineRule="auto"/>
        <w:jc w:val="both"/>
        <w:rPr>
          <w:rFonts w:ascii="Arial" w:hAnsi="Arial" w:cs="Arial"/>
          <w:shd w:val="clear" w:color="auto" w:fill="FFFFFF"/>
          <w:lang w:eastAsia="pt-BR"/>
        </w:rPr>
      </w:pPr>
      <w:r w:rsidRPr="008B619F">
        <w:rPr>
          <w:rFonts w:ascii="Arial" w:hAnsi="Arial" w:cs="Arial"/>
        </w:rPr>
        <w:t xml:space="preserve">A escolha do tema para este trabalho justifica-se pela importância representada pela mão de obra dos servidores públicos no DER-ES para o alcance da eficiência no seu trabalho e com a eficácia organizacional. </w:t>
      </w:r>
      <w:r w:rsidRPr="008B619F">
        <w:rPr>
          <w:rFonts w:ascii="Arial" w:hAnsi="Arial" w:cs="Arial"/>
          <w:shd w:val="clear" w:color="auto" w:fill="FFFFFF"/>
          <w:lang w:eastAsia="pt-BR"/>
        </w:rPr>
        <w:t xml:space="preserve">O DER-ES é um órgão Estadual de grande importância, </w:t>
      </w:r>
      <w:r w:rsidR="00CE713A">
        <w:rPr>
          <w:rFonts w:ascii="Arial" w:hAnsi="Arial" w:cs="Arial"/>
          <w:shd w:val="clear" w:color="auto" w:fill="FFFFFF"/>
          <w:lang w:eastAsia="pt-BR"/>
        </w:rPr>
        <w:t xml:space="preserve">responsável pelo segundo maior orçamento do Estado e tem como atribuição </w:t>
      </w:r>
      <w:r w:rsidRPr="008B619F">
        <w:rPr>
          <w:rFonts w:ascii="Arial" w:hAnsi="Arial" w:cs="Arial"/>
          <w:shd w:val="clear" w:color="auto" w:fill="FFFFFF"/>
          <w:lang w:eastAsia="pt-BR"/>
        </w:rPr>
        <w:t xml:space="preserve">a construção e manutenção das rodovias e pontes que compõem a malha rodoviária Estadual, </w:t>
      </w:r>
      <w:r w:rsidR="00CE713A">
        <w:rPr>
          <w:rFonts w:ascii="Arial" w:hAnsi="Arial" w:cs="Arial"/>
          <w:shd w:val="clear" w:color="auto" w:fill="FFFFFF"/>
          <w:lang w:eastAsia="pt-BR"/>
        </w:rPr>
        <w:t>contenção de encostas, recuperação de praias degradadas,</w:t>
      </w:r>
      <w:r w:rsidRPr="008B619F">
        <w:rPr>
          <w:rFonts w:ascii="Arial" w:hAnsi="Arial" w:cs="Arial"/>
          <w:shd w:val="clear" w:color="auto" w:fill="FFFFFF"/>
          <w:lang w:eastAsia="pt-BR"/>
        </w:rPr>
        <w:t xml:space="preserve"> fiscalização d</w:t>
      </w:r>
      <w:r w:rsidR="00CE713A">
        <w:rPr>
          <w:rFonts w:ascii="Arial" w:hAnsi="Arial" w:cs="Arial"/>
          <w:shd w:val="clear" w:color="auto" w:fill="FFFFFF"/>
          <w:lang w:eastAsia="pt-BR"/>
        </w:rPr>
        <w:t>e</w:t>
      </w:r>
      <w:r w:rsidRPr="008B619F">
        <w:rPr>
          <w:rFonts w:ascii="Arial" w:hAnsi="Arial" w:cs="Arial"/>
          <w:shd w:val="clear" w:color="auto" w:fill="FFFFFF"/>
          <w:lang w:eastAsia="pt-BR"/>
        </w:rPr>
        <w:t xml:space="preserve"> trânsito e gestão do transporte coletivo intermunicipal.</w:t>
      </w:r>
    </w:p>
    <w:p w:rsidR="006676B3" w:rsidRDefault="006676B3" w:rsidP="006676B3">
      <w:pPr>
        <w:suppressAutoHyphens w:val="0"/>
        <w:autoSpaceDE w:val="0"/>
        <w:autoSpaceDN w:val="0"/>
        <w:adjustRightInd w:val="0"/>
        <w:spacing w:line="360" w:lineRule="auto"/>
        <w:jc w:val="both"/>
        <w:rPr>
          <w:rFonts w:ascii="Arial" w:hAnsi="Arial" w:cs="Arial"/>
          <w:lang w:eastAsia="pt-BR"/>
        </w:rPr>
      </w:pPr>
      <w:r w:rsidRPr="00D803F7">
        <w:rPr>
          <w:rFonts w:ascii="Arial" w:hAnsi="Arial" w:cs="Arial"/>
          <w:lang w:eastAsia="pt-BR"/>
        </w:rPr>
        <w:lastRenderedPageBreak/>
        <w:t xml:space="preserve">Segundo </w:t>
      </w:r>
      <w:r w:rsidRPr="00D803F7">
        <w:rPr>
          <w:rFonts w:ascii="Arial" w:hAnsi="Arial" w:cs="Arial"/>
          <w:bCs/>
          <w:lang w:eastAsia="pt-BR"/>
        </w:rPr>
        <w:t>Chanlat</w:t>
      </w:r>
      <w:r w:rsidRPr="00D803F7">
        <w:rPr>
          <w:rFonts w:ascii="Arial" w:hAnsi="Arial" w:cs="Arial"/>
          <w:lang w:eastAsia="pt-BR"/>
        </w:rPr>
        <w:t xml:space="preserve"> (</w:t>
      </w:r>
      <w:r w:rsidRPr="006B067B">
        <w:rPr>
          <w:rFonts w:ascii="Arial" w:hAnsi="Arial" w:cs="Arial"/>
          <w:i/>
          <w:lang w:eastAsia="pt-BR"/>
        </w:rPr>
        <w:t>apud</w:t>
      </w:r>
      <w:r>
        <w:rPr>
          <w:rFonts w:ascii="Arial" w:hAnsi="Arial" w:cs="Arial"/>
          <w:lang w:eastAsia="pt-BR"/>
        </w:rPr>
        <w:t xml:space="preserve"> </w:t>
      </w:r>
      <w:r w:rsidRPr="00D803F7">
        <w:rPr>
          <w:rFonts w:ascii="Arial" w:hAnsi="Arial" w:cs="Arial"/>
          <w:lang w:eastAsia="pt-BR"/>
        </w:rPr>
        <w:t xml:space="preserve">Frémeaux, 2001) </w:t>
      </w:r>
      <w:r>
        <w:rPr>
          <w:rFonts w:ascii="Arial" w:hAnsi="Arial" w:cs="Arial"/>
          <w:lang w:eastAsia="pt-BR"/>
        </w:rPr>
        <w:t>p</w:t>
      </w:r>
      <w:r w:rsidRPr="00D803F7">
        <w:rPr>
          <w:rFonts w:ascii="Arial" w:hAnsi="Arial" w:cs="Arial"/>
          <w:lang w:eastAsia="pt-BR"/>
        </w:rPr>
        <w:t>ublicar uma obra tratando da motivação para o trabalho no setor público é ao mesmo tempo essencial e audacioso. Essencial por um lado, porque os serviços públicos representam hoje um papel determinante em todos os países industrializados em certo número de setores (Saúde, Educação, Cultura, Serviços Sociais) e, por outro lado, porque o Estado cumpre sempre funções centrais na vida coletiva mesmo no contexto de liberalização que conhecemos hoje</w:t>
      </w:r>
      <w:r>
        <w:rPr>
          <w:rFonts w:ascii="Arial" w:hAnsi="Arial" w:cs="Arial"/>
          <w:lang w:eastAsia="pt-BR"/>
        </w:rPr>
        <w:t>.</w:t>
      </w:r>
    </w:p>
    <w:p w:rsidR="006676B3" w:rsidRPr="00D803F7" w:rsidRDefault="006676B3" w:rsidP="006676B3">
      <w:pPr>
        <w:suppressAutoHyphens w:val="0"/>
        <w:autoSpaceDE w:val="0"/>
        <w:autoSpaceDN w:val="0"/>
        <w:adjustRightInd w:val="0"/>
        <w:spacing w:line="360" w:lineRule="auto"/>
        <w:jc w:val="both"/>
        <w:rPr>
          <w:rFonts w:ascii="Arial" w:hAnsi="Arial" w:cs="Arial"/>
          <w:spacing w:val="-2"/>
          <w:shd w:val="clear" w:color="auto" w:fill="FFFFFF"/>
          <w:lang w:eastAsia="pt-BR"/>
        </w:rPr>
      </w:pPr>
    </w:p>
    <w:p w:rsidR="00242B6C" w:rsidRDefault="00242B6C" w:rsidP="00242B6C">
      <w:pPr>
        <w:spacing w:line="360" w:lineRule="auto"/>
        <w:jc w:val="both"/>
        <w:rPr>
          <w:rFonts w:ascii="Arial" w:hAnsi="Arial" w:cs="Arial"/>
        </w:rPr>
      </w:pPr>
      <w:r w:rsidRPr="008B619F">
        <w:rPr>
          <w:rFonts w:ascii="Arial" w:hAnsi="Arial" w:cs="Arial"/>
        </w:rPr>
        <w:t>De diferentes modos, há algum tempo os serviços públicos têm sido criticados e associados à figura de funcionários muito preocupados com seus benefícios e desmotivados para o trabalho, muitas vezes acarretando prejuízos e insatisfação para a população. É possível modificar esse quadro.</w:t>
      </w:r>
    </w:p>
    <w:p w:rsidR="00167044" w:rsidRPr="008B619F"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Comprovadamente funcionários motivados proporcionam melhores resultados para a organização, e isso é muito importante no serviço público, pois funcionários motivados proporcionarão melhores atendimentos aos usuários dos serviços proporcionando maior satisfação para todos, para isso, é muito importante que o empregado tenha uma boa percepção da sua importância e da importância do seu trabalho para a organização e se sinta útil.</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 xml:space="preserve">Foram pesquisados alguns fatores como o relacionamento entre a equipe, realização profissional, autonomia para a proposição de ideias, reconhecimento pelo trabalho desenvolvido, estabilidade na organização, possibilidades de crescimento profissional, critérios utilizados pela organização para promoções internas, percepção dos desafios enfrentados pela organização, avaliação dos treinamentos recebidos, avaliação do salário somado aos benefícios, Imagem da organização em relação a outras instituições e os principais fatores de motivação. </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 xml:space="preserve">Através do estudo realizado, todos estes aspectos foram pesquisados com a finalidade de descobrir como estes profissionais se sentem em relação a estes fatores e quais os principais fatores de motivação ou de insatisfação que, dentro das </w:t>
      </w:r>
      <w:r w:rsidRPr="001073A9">
        <w:rPr>
          <w:rFonts w:ascii="Arial" w:hAnsi="Arial" w:cs="Arial"/>
          <w:lang w:eastAsia="pt-BR"/>
        </w:rPr>
        <w:t>particularidades do trabalho no setor público,</w:t>
      </w:r>
      <w:r w:rsidRPr="001073A9">
        <w:rPr>
          <w:rFonts w:ascii="Arial" w:hAnsi="Arial" w:cs="Arial"/>
          <w:shd w:val="clear" w:color="auto" w:fill="FFFFFF"/>
          <w:lang w:eastAsia="pt-BR"/>
        </w:rPr>
        <w:t xml:space="preserve"> podem ser trabalhados para estimular a motivação.</w:t>
      </w:r>
    </w:p>
    <w:p w:rsidR="00422153" w:rsidRDefault="00422153" w:rsidP="00422153">
      <w:pPr>
        <w:spacing w:line="360" w:lineRule="auto"/>
        <w:jc w:val="both"/>
        <w:rPr>
          <w:rFonts w:ascii="Arial" w:hAnsi="Arial" w:cs="Arial"/>
          <w:shd w:val="clear" w:color="auto" w:fill="FFFFFF"/>
          <w:lang w:eastAsia="pt-BR"/>
        </w:rPr>
      </w:pPr>
      <w:r w:rsidRPr="00422153">
        <w:rPr>
          <w:rFonts w:ascii="Arial" w:hAnsi="Arial" w:cs="Arial"/>
          <w:shd w:val="clear" w:color="auto" w:fill="FFFFFF"/>
          <w:lang w:eastAsia="pt-BR"/>
        </w:rPr>
        <w:lastRenderedPageBreak/>
        <w:t>O comportamento das pessoas varia em decorrência de diferentes motivações, o que motiva uma pessoa pode não motivar a outra, o que motiva em determinado momento, pode não motivar em outro. Isso é o que diferencia uma pessoa da outra (</w:t>
      </w:r>
      <w:proofErr w:type="gramStart"/>
      <w:r w:rsidRPr="00422153">
        <w:rPr>
          <w:rFonts w:ascii="Arial" w:hAnsi="Arial" w:cs="Arial"/>
          <w:shd w:val="clear" w:color="auto" w:fill="FFFFFF"/>
          <w:lang w:eastAsia="pt-BR"/>
        </w:rPr>
        <w:t>VERGARA,</w:t>
      </w:r>
      <w:proofErr w:type="gramEnd"/>
      <w:r w:rsidRPr="00422153">
        <w:rPr>
          <w:rFonts w:ascii="Arial" w:hAnsi="Arial" w:cs="Arial"/>
          <w:shd w:val="clear" w:color="auto" w:fill="FFFFFF"/>
          <w:lang w:eastAsia="pt-BR"/>
        </w:rPr>
        <w:t xml:space="preserve"> 2000, p. 52).</w:t>
      </w:r>
    </w:p>
    <w:p w:rsidR="00747AE3" w:rsidRDefault="00747AE3" w:rsidP="00422153">
      <w:pPr>
        <w:spacing w:line="360" w:lineRule="auto"/>
        <w:jc w:val="both"/>
        <w:rPr>
          <w:rFonts w:ascii="Arial" w:hAnsi="Arial" w:cs="Arial"/>
          <w:shd w:val="clear" w:color="auto" w:fill="FFFFFF"/>
          <w:lang w:eastAsia="pt-BR"/>
        </w:rPr>
      </w:pPr>
    </w:p>
    <w:p w:rsidR="00106FA6" w:rsidRDefault="00747AE3" w:rsidP="00747AE3">
      <w:pPr>
        <w:pStyle w:val="Ttulo2"/>
        <w:shd w:val="clear" w:color="auto" w:fill="FFFFFF"/>
        <w:spacing w:before="0" w:after="0" w:line="360" w:lineRule="auto"/>
        <w:jc w:val="both"/>
        <w:textAlignment w:val="baseline"/>
        <w:rPr>
          <w:rFonts w:ascii="Arial" w:hAnsi="Arial" w:cs="Arial"/>
          <w:b w:val="0"/>
          <w:i w:val="0"/>
          <w:spacing w:val="-4"/>
          <w:sz w:val="24"/>
          <w:szCs w:val="24"/>
        </w:rPr>
      </w:pPr>
      <w:r w:rsidRPr="00C16428">
        <w:rPr>
          <w:rFonts w:ascii="Arial" w:hAnsi="Arial" w:cs="Arial"/>
          <w:b w:val="0"/>
          <w:bCs w:val="0"/>
          <w:i w:val="0"/>
          <w:iCs w:val="0"/>
          <w:spacing w:val="-4"/>
          <w:sz w:val="24"/>
          <w:szCs w:val="24"/>
        </w:rPr>
        <w:t>No pensamento de Bergamini (</w:t>
      </w:r>
      <w:r w:rsidRPr="00C16428">
        <w:rPr>
          <w:rFonts w:ascii="Arial" w:hAnsi="Arial" w:cs="Arial"/>
          <w:b w:val="0"/>
          <w:i w:val="0"/>
          <w:spacing w:val="-4"/>
          <w:sz w:val="24"/>
          <w:szCs w:val="24"/>
        </w:rPr>
        <w:t>1997, p.54</w:t>
      </w:r>
      <w:proofErr w:type="gramStart"/>
      <w:r w:rsidRPr="00C16428">
        <w:rPr>
          <w:rFonts w:ascii="Arial" w:hAnsi="Arial" w:cs="Arial"/>
          <w:b w:val="0"/>
          <w:i w:val="0"/>
          <w:spacing w:val="-4"/>
          <w:sz w:val="24"/>
          <w:szCs w:val="24"/>
        </w:rPr>
        <w:t>)</w:t>
      </w:r>
      <w:proofErr w:type="gramEnd"/>
    </w:p>
    <w:p w:rsidR="00747AE3" w:rsidRPr="00106FA6" w:rsidRDefault="00747AE3" w:rsidP="00106FA6">
      <w:pPr>
        <w:pStyle w:val="Ttulo2"/>
        <w:shd w:val="clear" w:color="auto" w:fill="FFFFFF"/>
        <w:spacing w:before="0" w:after="0"/>
        <w:ind w:left="2268"/>
        <w:jc w:val="both"/>
        <w:textAlignment w:val="baseline"/>
        <w:rPr>
          <w:rFonts w:ascii="Arial" w:hAnsi="Arial" w:cs="Arial"/>
          <w:b w:val="0"/>
          <w:i w:val="0"/>
          <w:spacing w:val="-4"/>
          <w:sz w:val="20"/>
          <w:szCs w:val="20"/>
        </w:rPr>
      </w:pPr>
      <w:r w:rsidRPr="00106FA6">
        <w:rPr>
          <w:rFonts w:ascii="Arial" w:hAnsi="Arial" w:cs="Arial"/>
          <w:b w:val="0"/>
          <w:i w:val="0"/>
          <w:spacing w:val="-4"/>
          <w:sz w:val="20"/>
          <w:szCs w:val="20"/>
        </w:rPr>
        <w:t xml:space="preserve">A motivação é um aspecto intrínseco ás pessoas, pois ninguém pode motivar ninguém. A mesma passa a ser entendida como fenômeno comportamental único e natural e vem da importância que cada um dá ao seu trabalho, do significado que é atribuído a cada atividade desse trabalho e que cada pessoa busca o seu próprio referencial de autoestima e </w:t>
      </w:r>
      <w:proofErr w:type="gramStart"/>
      <w:r w:rsidRPr="00106FA6">
        <w:rPr>
          <w:rFonts w:ascii="Arial" w:hAnsi="Arial" w:cs="Arial"/>
          <w:b w:val="0"/>
          <w:i w:val="0"/>
          <w:spacing w:val="-4"/>
          <w:sz w:val="20"/>
          <w:szCs w:val="20"/>
        </w:rPr>
        <w:t>auto identidade</w:t>
      </w:r>
      <w:proofErr w:type="gramEnd"/>
      <w:r w:rsidR="00106FA6">
        <w:rPr>
          <w:rFonts w:ascii="Arial" w:hAnsi="Arial" w:cs="Arial"/>
          <w:b w:val="0"/>
          <w:i w:val="0"/>
          <w:spacing w:val="-4"/>
          <w:sz w:val="20"/>
          <w:szCs w:val="20"/>
        </w:rPr>
        <w:t>.</w:t>
      </w:r>
    </w:p>
    <w:p w:rsidR="00747AE3" w:rsidRPr="00C16428" w:rsidRDefault="00747AE3" w:rsidP="00747AE3">
      <w:pPr>
        <w:rPr>
          <w:spacing w:val="-4"/>
        </w:rPr>
      </w:pPr>
    </w:p>
    <w:p w:rsidR="00747AE3" w:rsidRPr="00C16428" w:rsidRDefault="00747AE3" w:rsidP="00747AE3">
      <w:pPr>
        <w:pStyle w:val="NormalWeb"/>
        <w:spacing w:before="0" w:beforeAutospacing="0" w:after="0" w:afterAutospacing="0" w:line="360" w:lineRule="auto"/>
        <w:jc w:val="both"/>
        <w:rPr>
          <w:rFonts w:ascii="Arial" w:hAnsi="Arial" w:cs="Arial"/>
          <w:spacing w:val="-4"/>
        </w:rPr>
      </w:pPr>
      <w:r>
        <w:rPr>
          <w:rFonts w:ascii="Arial" w:hAnsi="Arial" w:cs="Arial"/>
          <w:spacing w:val="-4"/>
        </w:rPr>
        <w:t>C</w:t>
      </w:r>
      <w:r w:rsidRPr="00C16428">
        <w:rPr>
          <w:rFonts w:ascii="Arial" w:hAnsi="Arial" w:cs="Arial"/>
          <w:spacing w:val="-4"/>
        </w:rPr>
        <w:t>onforme a definição da autora</w:t>
      </w:r>
      <w:proofErr w:type="gramStart"/>
      <w:r w:rsidRPr="00C16428">
        <w:rPr>
          <w:rFonts w:ascii="Arial" w:hAnsi="Arial" w:cs="Arial"/>
          <w:spacing w:val="-4"/>
        </w:rPr>
        <w:t>, tenta-se</w:t>
      </w:r>
      <w:proofErr w:type="gramEnd"/>
      <w:r w:rsidRPr="00C16428">
        <w:rPr>
          <w:rFonts w:ascii="Arial" w:hAnsi="Arial" w:cs="Arial"/>
          <w:spacing w:val="-4"/>
        </w:rPr>
        <w:t xml:space="preserve"> demonstrar que a motivação é pessoal, contudo, pode vir a ser estimulada através de diferentes modos e com a utilização de inúmeras metodologias, e para isso, é necessário que possam ser definidos e avaliados os motivos geradores de motivação e de insatisfação no ambiente de trabalho.</w:t>
      </w:r>
    </w:p>
    <w:p w:rsidR="00422153" w:rsidRDefault="00422153"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Assim, o objetivo principal desse artigo consiste em identificar os fatores que exercem maiores influência sobre os servidores do DER-ES, bem como aqueles que causam maior insatisfação, com a finalidade de oferecer uma ferramenta preciosa de gestão para seus administradores.</w:t>
      </w:r>
    </w:p>
    <w:p w:rsidR="00167044" w:rsidRPr="001073A9" w:rsidRDefault="00167044" w:rsidP="00167044">
      <w:pPr>
        <w:spacing w:line="360" w:lineRule="auto"/>
        <w:jc w:val="both"/>
        <w:rPr>
          <w:rFonts w:ascii="Arial" w:hAnsi="Arial" w:cs="Arial"/>
          <w:shd w:val="clear" w:color="auto" w:fill="FFFFFF"/>
          <w:lang w:eastAsia="pt-BR"/>
        </w:rPr>
      </w:pPr>
    </w:p>
    <w:p w:rsidR="001073A9" w:rsidRDefault="001073A9" w:rsidP="00167044">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Incentivar a motivação de um trabalhador para exercer seu trabalho ainda é um dos principais desafios dos gestores, afinal a motivação é a força que impulsiona as pessoas. Existem inúmeras e complexas teorias sobre o assunto, contudo, na prática, muitas vezes esta questão só é identificada quando as pessoas estão desmotivadas em seu trabalho.</w:t>
      </w:r>
    </w:p>
    <w:p w:rsidR="00422153" w:rsidRDefault="00422153" w:rsidP="00167044">
      <w:pPr>
        <w:spacing w:line="360" w:lineRule="auto"/>
        <w:jc w:val="both"/>
        <w:rPr>
          <w:rFonts w:ascii="Arial" w:hAnsi="Arial" w:cs="Arial"/>
          <w:shd w:val="clear" w:color="auto" w:fill="FFFFFF"/>
          <w:lang w:eastAsia="pt-BR"/>
        </w:rPr>
      </w:pPr>
    </w:p>
    <w:p w:rsidR="00422153" w:rsidRDefault="00422153" w:rsidP="00422153">
      <w:pPr>
        <w:spacing w:line="360" w:lineRule="auto"/>
        <w:jc w:val="both"/>
        <w:rPr>
          <w:rFonts w:ascii="Arial" w:hAnsi="Arial" w:cs="Arial"/>
          <w:shd w:val="clear" w:color="auto" w:fill="FFFFFF"/>
          <w:lang w:eastAsia="pt-BR"/>
        </w:rPr>
      </w:pPr>
      <w:r w:rsidRPr="001073A9">
        <w:rPr>
          <w:rFonts w:ascii="Arial" w:hAnsi="Arial" w:cs="Arial"/>
          <w:shd w:val="clear" w:color="auto" w:fill="FFFFFF"/>
          <w:lang w:eastAsia="pt-BR"/>
        </w:rPr>
        <w:t xml:space="preserve">É importante destacar que o obstáculo encontrado para a elaboração deste trabalho foi </w:t>
      </w:r>
      <w:proofErr w:type="gramStart"/>
      <w:r w:rsidRPr="001073A9">
        <w:rPr>
          <w:rFonts w:ascii="Arial" w:hAnsi="Arial" w:cs="Arial"/>
          <w:shd w:val="clear" w:color="auto" w:fill="FFFFFF"/>
          <w:lang w:eastAsia="pt-BR"/>
        </w:rPr>
        <w:t>a</w:t>
      </w:r>
      <w:proofErr w:type="gramEnd"/>
      <w:r w:rsidRPr="001073A9">
        <w:rPr>
          <w:rFonts w:ascii="Arial" w:hAnsi="Arial" w:cs="Arial"/>
          <w:shd w:val="clear" w:color="auto" w:fill="FFFFFF"/>
          <w:lang w:eastAsia="pt-BR"/>
        </w:rPr>
        <w:t xml:space="preserve"> inexistência de literatura específica para motivação na área pública. Assim, com a escassez de publicações, </w:t>
      </w:r>
      <w:r>
        <w:rPr>
          <w:rFonts w:ascii="Arial" w:hAnsi="Arial" w:cs="Arial"/>
          <w:shd w:val="clear" w:color="auto" w:fill="FFFFFF"/>
          <w:lang w:eastAsia="pt-BR"/>
        </w:rPr>
        <w:t>foi necessária</w:t>
      </w:r>
      <w:r w:rsidRPr="001073A9">
        <w:rPr>
          <w:rFonts w:ascii="Arial" w:hAnsi="Arial" w:cs="Arial"/>
          <w:shd w:val="clear" w:color="auto" w:fill="FFFFFF"/>
          <w:lang w:eastAsia="pt-BR"/>
        </w:rPr>
        <w:t xml:space="preserve"> a adaptação dos estudos disponíveis sobre o tema.</w:t>
      </w:r>
    </w:p>
    <w:p w:rsidR="004D1F8B" w:rsidRPr="00FB036B" w:rsidRDefault="00921C46">
      <w:pPr>
        <w:pageBreakBefore/>
        <w:spacing w:line="360" w:lineRule="auto"/>
        <w:jc w:val="both"/>
        <w:rPr>
          <w:rFonts w:ascii="Arial" w:hAnsi="Arial" w:cs="Arial"/>
          <w:b/>
        </w:rPr>
      </w:pPr>
      <w:proofErr w:type="gramStart"/>
      <w:r>
        <w:rPr>
          <w:rFonts w:ascii="Arial" w:hAnsi="Arial" w:cs="Arial"/>
          <w:b/>
        </w:rPr>
        <w:lastRenderedPageBreak/>
        <w:t>2</w:t>
      </w:r>
      <w:proofErr w:type="gramEnd"/>
      <w:r w:rsidR="004D1F8B" w:rsidRPr="00FB036B">
        <w:rPr>
          <w:rFonts w:ascii="Arial" w:hAnsi="Arial" w:cs="Arial"/>
          <w:b/>
        </w:rPr>
        <w:t xml:space="preserve"> REFERENCIAL TEÓRICO</w:t>
      </w:r>
    </w:p>
    <w:p w:rsidR="004D1F8B" w:rsidRPr="001721A5" w:rsidRDefault="004D1F8B" w:rsidP="00106FA6">
      <w:pPr>
        <w:jc w:val="both"/>
        <w:rPr>
          <w:rFonts w:ascii="Arial" w:hAnsi="Arial" w:cs="Arial"/>
          <w:b/>
          <w:sz w:val="28"/>
          <w:szCs w:val="28"/>
        </w:rPr>
      </w:pPr>
    </w:p>
    <w:p w:rsidR="001721A5" w:rsidRDefault="00921C46">
      <w:pPr>
        <w:spacing w:line="360" w:lineRule="auto"/>
        <w:jc w:val="both"/>
        <w:rPr>
          <w:rFonts w:ascii="Arial" w:hAnsi="Arial" w:cs="Arial"/>
          <w:caps/>
        </w:rPr>
      </w:pPr>
      <w:r>
        <w:rPr>
          <w:rFonts w:ascii="Arial" w:hAnsi="Arial" w:cs="Arial"/>
        </w:rPr>
        <w:t>2</w:t>
      </w:r>
      <w:r w:rsidR="001721A5" w:rsidRPr="001721A5">
        <w:rPr>
          <w:rFonts w:ascii="Arial" w:hAnsi="Arial" w:cs="Arial"/>
        </w:rPr>
        <w:t xml:space="preserve">.1 </w:t>
      </w:r>
      <w:r w:rsidR="001721A5" w:rsidRPr="001721A5">
        <w:rPr>
          <w:rFonts w:ascii="Arial" w:hAnsi="Arial" w:cs="Arial"/>
          <w:caps/>
        </w:rPr>
        <w:t>A teoria de Maslow</w:t>
      </w:r>
    </w:p>
    <w:p w:rsidR="00106FA6" w:rsidRPr="001721A5" w:rsidRDefault="00106FA6" w:rsidP="00106FA6">
      <w:pPr>
        <w:jc w:val="both"/>
        <w:rPr>
          <w:rFonts w:ascii="Arial" w:hAnsi="Arial" w:cs="Arial"/>
        </w:rPr>
      </w:pPr>
    </w:p>
    <w:p w:rsidR="001721A5" w:rsidRPr="001721A5" w:rsidRDefault="001721A5" w:rsidP="0039714B">
      <w:pPr>
        <w:spacing w:after="240" w:line="360" w:lineRule="auto"/>
        <w:jc w:val="both"/>
        <w:rPr>
          <w:rFonts w:ascii="Arial" w:hAnsi="Arial" w:cs="Arial"/>
        </w:rPr>
      </w:pPr>
      <w:r w:rsidRPr="001721A5">
        <w:rPr>
          <w:rFonts w:ascii="Arial" w:hAnsi="Arial" w:cs="Arial"/>
        </w:rPr>
        <w:t>A teoria da motiva</w:t>
      </w:r>
      <w:r w:rsidR="00415028">
        <w:rPr>
          <w:rFonts w:ascii="Arial" w:hAnsi="Arial" w:cs="Arial"/>
        </w:rPr>
        <w:t>ção de Abraham H. Maslow</w:t>
      </w:r>
      <w:r w:rsidR="006B067B">
        <w:rPr>
          <w:rFonts w:ascii="Arial" w:hAnsi="Arial" w:cs="Arial"/>
        </w:rPr>
        <w:t xml:space="preserve"> </w:t>
      </w:r>
      <w:r>
        <w:rPr>
          <w:rFonts w:ascii="Arial" w:hAnsi="Arial" w:cs="Arial"/>
        </w:rPr>
        <w:t xml:space="preserve">fundamenta-se nas </w:t>
      </w:r>
      <w:r w:rsidRPr="001721A5">
        <w:rPr>
          <w:rFonts w:ascii="Arial" w:hAnsi="Arial" w:cs="Arial"/>
        </w:rPr>
        <w:t>necessidades humanas básica</w:t>
      </w:r>
      <w:r w:rsidR="00415028">
        <w:rPr>
          <w:rFonts w:ascii="Arial" w:hAnsi="Arial" w:cs="Arial"/>
        </w:rPr>
        <w:t>s</w:t>
      </w:r>
      <w:r w:rsidRPr="001721A5">
        <w:rPr>
          <w:rFonts w:ascii="Arial" w:hAnsi="Arial" w:cs="Arial"/>
        </w:rPr>
        <w:t xml:space="preserve">, </w:t>
      </w:r>
      <w:r w:rsidR="003644C9">
        <w:rPr>
          <w:rFonts w:ascii="Arial" w:hAnsi="Arial" w:cs="Arial"/>
        </w:rPr>
        <w:t xml:space="preserve">ou </w:t>
      </w:r>
      <w:proofErr w:type="gramStart"/>
      <w:r w:rsidR="003644C9">
        <w:rPr>
          <w:rFonts w:ascii="Arial" w:hAnsi="Arial" w:cs="Arial"/>
        </w:rPr>
        <w:t>seja,</w:t>
      </w:r>
      <w:proofErr w:type="gramEnd"/>
      <w:r w:rsidRPr="001721A5">
        <w:rPr>
          <w:rFonts w:ascii="Arial" w:hAnsi="Arial" w:cs="Arial"/>
        </w:rPr>
        <w:t xml:space="preserve">as pessoas trabalham </w:t>
      </w:r>
      <w:r w:rsidR="00340253">
        <w:rPr>
          <w:rFonts w:ascii="Arial" w:hAnsi="Arial" w:cs="Arial"/>
        </w:rPr>
        <w:t>com o objetivo</w:t>
      </w:r>
      <w:r w:rsidRPr="001721A5">
        <w:rPr>
          <w:rFonts w:ascii="Arial" w:hAnsi="Arial" w:cs="Arial"/>
        </w:rPr>
        <w:t xml:space="preserve"> de atender </w:t>
      </w:r>
      <w:r w:rsidR="00415028">
        <w:rPr>
          <w:rFonts w:ascii="Arial" w:hAnsi="Arial" w:cs="Arial"/>
        </w:rPr>
        <w:t>apenas às suas necessidades básica</w:t>
      </w:r>
      <w:r w:rsidR="00E008E5">
        <w:rPr>
          <w:rFonts w:ascii="Arial" w:hAnsi="Arial" w:cs="Arial"/>
        </w:rPr>
        <w:t>s</w:t>
      </w:r>
      <w:r w:rsidR="00415028">
        <w:rPr>
          <w:rFonts w:ascii="Arial" w:hAnsi="Arial" w:cs="Arial"/>
        </w:rPr>
        <w:t xml:space="preserve">, </w:t>
      </w:r>
      <w:r w:rsidR="003644C9">
        <w:rPr>
          <w:rFonts w:ascii="Arial" w:hAnsi="Arial" w:cs="Arial"/>
        </w:rPr>
        <w:t>e assim</w:t>
      </w:r>
      <w:r w:rsidRPr="001721A5">
        <w:rPr>
          <w:rFonts w:ascii="Arial" w:hAnsi="Arial" w:cs="Arial"/>
        </w:rPr>
        <w:t>, à medida que</w:t>
      </w:r>
      <w:r w:rsidR="003644C9">
        <w:rPr>
          <w:rFonts w:ascii="Arial" w:hAnsi="Arial" w:cs="Arial"/>
        </w:rPr>
        <w:t xml:space="preserve"> tais necessidadessão alcançadas</w:t>
      </w:r>
      <w:r w:rsidRPr="001721A5">
        <w:rPr>
          <w:rFonts w:ascii="Arial" w:hAnsi="Arial" w:cs="Arial"/>
        </w:rPr>
        <w:t xml:space="preserve">, </w:t>
      </w:r>
      <w:r w:rsidR="003644C9">
        <w:rPr>
          <w:rFonts w:ascii="Arial" w:hAnsi="Arial" w:cs="Arial"/>
        </w:rPr>
        <w:t>deixa de existir</w:t>
      </w:r>
      <w:r w:rsidRPr="001721A5">
        <w:rPr>
          <w:rFonts w:ascii="Arial" w:hAnsi="Arial" w:cs="Arial"/>
        </w:rPr>
        <w:t xml:space="preserve"> motivação para </w:t>
      </w:r>
      <w:r w:rsidR="00340253">
        <w:rPr>
          <w:rFonts w:ascii="Arial" w:hAnsi="Arial" w:cs="Arial"/>
        </w:rPr>
        <w:t xml:space="preserve">haver </w:t>
      </w:r>
      <w:r w:rsidRPr="001721A5">
        <w:rPr>
          <w:rFonts w:ascii="Arial" w:hAnsi="Arial" w:cs="Arial"/>
        </w:rPr>
        <w:t>esforços.</w:t>
      </w:r>
      <w:r w:rsidR="00A754CE">
        <w:rPr>
          <w:rFonts w:ascii="Arial" w:hAnsi="Arial" w:cs="Arial"/>
        </w:rPr>
        <w:t xml:space="preserve"> Desse modo faz-se</w:t>
      </w:r>
      <w:r w:rsidR="00415028">
        <w:rPr>
          <w:rFonts w:ascii="Arial" w:hAnsi="Arial" w:cs="Arial"/>
        </w:rPr>
        <w:t xml:space="preserve"> necessário </w:t>
      </w:r>
      <w:r w:rsidRPr="001721A5">
        <w:rPr>
          <w:rFonts w:ascii="Arial" w:hAnsi="Arial" w:cs="Arial"/>
        </w:rPr>
        <w:t xml:space="preserve">descobrir </w:t>
      </w:r>
      <w:r w:rsidR="00340253">
        <w:rPr>
          <w:rFonts w:ascii="Arial" w:hAnsi="Arial" w:cs="Arial"/>
        </w:rPr>
        <w:t xml:space="preserve">novos </w:t>
      </w:r>
      <w:r w:rsidRPr="001721A5">
        <w:rPr>
          <w:rFonts w:ascii="Arial" w:hAnsi="Arial" w:cs="Arial"/>
        </w:rPr>
        <w:t xml:space="preserve">incentivos para assegurar uma </w:t>
      </w:r>
      <w:r w:rsidR="003644C9">
        <w:rPr>
          <w:rFonts w:ascii="Arial" w:hAnsi="Arial" w:cs="Arial"/>
        </w:rPr>
        <w:t xml:space="preserve">constante </w:t>
      </w:r>
      <w:r w:rsidRPr="001721A5">
        <w:rPr>
          <w:rFonts w:ascii="Arial" w:hAnsi="Arial" w:cs="Arial"/>
        </w:rPr>
        <w:t xml:space="preserve">motivação das pessoas. Conforme Bergamini (1997, p.71), Abraham Maslow, </w:t>
      </w:r>
    </w:p>
    <w:p w:rsidR="001721A5" w:rsidRPr="00080910" w:rsidRDefault="001721A5" w:rsidP="00C8665E">
      <w:pPr>
        <w:ind w:left="2268"/>
        <w:jc w:val="both"/>
        <w:rPr>
          <w:rFonts w:ascii="Arial" w:hAnsi="Arial" w:cs="Arial"/>
          <w:sz w:val="20"/>
          <w:szCs w:val="20"/>
        </w:rPr>
      </w:pPr>
      <w:r w:rsidRPr="00080910">
        <w:rPr>
          <w:rFonts w:ascii="Arial" w:hAnsi="Arial" w:cs="Arial"/>
          <w:sz w:val="20"/>
          <w:szCs w:val="20"/>
        </w:rPr>
        <w:t xml:space="preserve">[...] baseando-se nas suas observações como psicólogo clínico, propõe duas premissas básicas a respeito do comportamento motivacional. Em primeiro lugar, supõe que as pessoas desempenhem o papel característico de seres que perseguem a satisfação dos seus desejos, estando principalmente motivadas em atendê-los. Numa segunda etapa, acredita que, quando essas necessidades não possam ser satisfeitas, geram estados interiores de tensão que levam o indivíduo a comportar-se numa tentativa de reduzir tal tensão e recuperar, assim, o equilíbrio perdido. Uma vez satisfeita determinada carência ou necessidades, ela perde seu potencial enquanto força motivadora de comportamento. </w:t>
      </w:r>
    </w:p>
    <w:p w:rsidR="0039714B" w:rsidRDefault="0039714B" w:rsidP="001721A5">
      <w:pPr>
        <w:spacing w:line="360" w:lineRule="auto"/>
        <w:ind w:left="567" w:right="567"/>
        <w:jc w:val="both"/>
        <w:rPr>
          <w:rFonts w:ascii="Arial" w:hAnsi="Arial" w:cs="Arial"/>
          <w:sz w:val="22"/>
          <w:szCs w:val="22"/>
        </w:rPr>
      </w:pPr>
    </w:p>
    <w:p w:rsidR="0039714B" w:rsidRDefault="0039714B" w:rsidP="00E9233D">
      <w:pPr>
        <w:pStyle w:val="NormalWeb"/>
        <w:shd w:val="clear" w:color="auto" w:fill="FFFFFF"/>
        <w:spacing w:before="0" w:beforeAutospacing="0" w:after="120" w:afterAutospacing="0" w:line="360" w:lineRule="auto"/>
        <w:jc w:val="both"/>
        <w:rPr>
          <w:rFonts w:ascii="Arial" w:hAnsi="Arial" w:cs="Arial"/>
          <w:color w:val="222222"/>
        </w:rPr>
      </w:pPr>
      <w:r w:rsidRPr="00E9233D">
        <w:rPr>
          <w:rFonts w:ascii="Arial" w:hAnsi="Arial" w:cs="Arial"/>
          <w:color w:val="222222"/>
        </w:rPr>
        <w:t>A </w:t>
      </w:r>
      <w:r w:rsidRPr="00E9233D">
        <w:rPr>
          <w:rStyle w:val="Forte"/>
          <w:rFonts w:ascii="Arial" w:hAnsi="Arial" w:cs="Arial"/>
          <w:b w:val="0"/>
          <w:color w:val="222222"/>
        </w:rPr>
        <w:t>hierarquia de necessidades de Maslow</w:t>
      </w:r>
      <w:r w:rsidRPr="00E9233D">
        <w:rPr>
          <w:rFonts w:ascii="Arial" w:hAnsi="Arial" w:cs="Arial"/>
          <w:color w:val="222222"/>
        </w:rPr>
        <w:t xml:space="preserve"> é </w:t>
      </w:r>
      <w:r w:rsidR="00340253">
        <w:rPr>
          <w:rFonts w:ascii="Arial" w:hAnsi="Arial" w:cs="Arial"/>
          <w:color w:val="222222"/>
        </w:rPr>
        <w:t xml:space="preserve">representada por </w:t>
      </w:r>
      <w:r w:rsidRPr="00E9233D">
        <w:rPr>
          <w:rFonts w:ascii="Arial" w:hAnsi="Arial" w:cs="Arial"/>
          <w:color w:val="222222"/>
        </w:rPr>
        <w:t xml:space="preserve">um esquema que </w:t>
      </w:r>
      <w:r w:rsidR="00340253">
        <w:rPr>
          <w:rFonts w:ascii="Arial" w:hAnsi="Arial" w:cs="Arial"/>
          <w:color w:val="222222"/>
        </w:rPr>
        <w:t xml:space="preserve">com </w:t>
      </w:r>
      <w:r w:rsidRPr="00E9233D">
        <w:rPr>
          <w:rFonts w:ascii="Arial" w:hAnsi="Arial" w:cs="Arial"/>
          <w:color w:val="222222"/>
        </w:rPr>
        <w:t xml:space="preserve">uma </w:t>
      </w:r>
      <w:r w:rsidR="00FF7928" w:rsidRPr="00E9233D">
        <w:rPr>
          <w:rFonts w:ascii="Arial" w:hAnsi="Arial" w:cs="Arial"/>
          <w:color w:val="222222"/>
        </w:rPr>
        <w:t xml:space="preserve">distribuição </w:t>
      </w:r>
      <w:r w:rsidRPr="00E9233D">
        <w:rPr>
          <w:rFonts w:ascii="Arial" w:hAnsi="Arial" w:cs="Arial"/>
          <w:color w:val="222222"/>
        </w:rPr>
        <w:t>hierárquica </w:t>
      </w:r>
      <w:r w:rsidR="00340253">
        <w:rPr>
          <w:rFonts w:ascii="Arial" w:hAnsi="Arial" w:cs="Arial"/>
          <w:color w:val="222222"/>
        </w:rPr>
        <w:t>ondecada uma d</w:t>
      </w:r>
      <w:r w:rsidRPr="00E9233D">
        <w:rPr>
          <w:rFonts w:ascii="Arial" w:hAnsi="Arial" w:cs="Arial"/>
          <w:color w:val="222222"/>
        </w:rPr>
        <w:t>as necessidades de níve</w:t>
      </w:r>
      <w:r w:rsidR="00340253">
        <w:rPr>
          <w:rFonts w:ascii="Arial" w:hAnsi="Arial" w:cs="Arial"/>
          <w:color w:val="222222"/>
        </w:rPr>
        <w:t>is</w:t>
      </w:r>
      <w:r w:rsidRPr="00E9233D">
        <w:rPr>
          <w:rFonts w:ascii="Arial" w:hAnsi="Arial" w:cs="Arial"/>
          <w:color w:val="222222"/>
        </w:rPr>
        <w:t xml:space="preserve"> inferior</w:t>
      </w:r>
      <w:r w:rsidR="00340253">
        <w:rPr>
          <w:rFonts w:ascii="Arial" w:hAnsi="Arial" w:cs="Arial"/>
          <w:color w:val="222222"/>
        </w:rPr>
        <w:t>es</w:t>
      </w:r>
      <w:r w:rsidRPr="00E9233D">
        <w:rPr>
          <w:rFonts w:ascii="Arial" w:hAnsi="Arial" w:cs="Arial"/>
          <w:color w:val="222222"/>
        </w:rPr>
        <w:t xml:space="preserve"> devem ser </w:t>
      </w:r>
      <w:r w:rsidR="00FF7928" w:rsidRPr="00E9233D">
        <w:rPr>
          <w:rFonts w:ascii="Arial" w:hAnsi="Arial" w:cs="Arial"/>
          <w:color w:val="222222"/>
        </w:rPr>
        <w:t xml:space="preserve">atingidas </w:t>
      </w:r>
      <w:r w:rsidRPr="00E9233D">
        <w:rPr>
          <w:rFonts w:ascii="Arial" w:hAnsi="Arial" w:cs="Arial"/>
          <w:color w:val="222222"/>
        </w:rPr>
        <w:t>antes das necessidades</w:t>
      </w:r>
      <w:r w:rsidR="006B067B">
        <w:rPr>
          <w:rFonts w:ascii="Arial" w:hAnsi="Arial" w:cs="Arial"/>
          <w:color w:val="222222"/>
        </w:rPr>
        <w:t xml:space="preserve"> </w:t>
      </w:r>
      <w:r w:rsidR="00340253">
        <w:rPr>
          <w:rFonts w:ascii="Arial" w:hAnsi="Arial" w:cs="Arial"/>
          <w:color w:val="222222"/>
        </w:rPr>
        <w:t>subsequentes</w:t>
      </w:r>
      <w:r w:rsidR="006B067B">
        <w:rPr>
          <w:rFonts w:ascii="Arial" w:hAnsi="Arial" w:cs="Arial"/>
          <w:color w:val="222222"/>
        </w:rPr>
        <w:t xml:space="preserve"> </w:t>
      </w:r>
      <w:r w:rsidR="00340253">
        <w:rPr>
          <w:rFonts w:ascii="Arial" w:hAnsi="Arial" w:cs="Arial"/>
          <w:color w:val="222222"/>
        </w:rPr>
        <w:t>(</w:t>
      </w:r>
      <w:r w:rsidR="00FF7928" w:rsidRPr="00E9233D">
        <w:rPr>
          <w:rFonts w:ascii="Arial" w:hAnsi="Arial" w:cs="Arial"/>
          <w:color w:val="222222"/>
        </w:rPr>
        <w:t>superior</w:t>
      </w:r>
      <w:r w:rsidR="00340253">
        <w:rPr>
          <w:rFonts w:ascii="Arial" w:hAnsi="Arial" w:cs="Arial"/>
          <w:color w:val="222222"/>
        </w:rPr>
        <w:t>es)</w:t>
      </w:r>
      <w:r w:rsidRPr="00E9233D">
        <w:rPr>
          <w:rFonts w:ascii="Arial" w:hAnsi="Arial" w:cs="Arial"/>
          <w:color w:val="222222"/>
        </w:rPr>
        <w:t>. Segundo esta teoria, cada indivíduo tem de realizar uma série</w:t>
      </w:r>
      <w:r w:rsidR="00340253">
        <w:rPr>
          <w:rFonts w:ascii="Arial" w:hAnsi="Arial" w:cs="Arial"/>
          <w:color w:val="222222"/>
        </w:rPr>
        <w:t xml:space="preserve"> ordenada</w:t>
      </w:r>
      <w:r w:rsidRPr="00E9233D">
        <w:rPr>
          <w:rFonts w:ascii="Arial" w:hAnsi="Arial" w:cs="Arial"/>
          <w:color w:val="222222"/>
        </w:rPr>
        <w:t> de necessidades para atin</w:t>
      </w:r>
      <w:r w:rsidR="004C3BD3">
        <w:rPr>
          <w:rFonts w:ascii="Arial" w:hAnsi="Arial" w:cs="Arial"/>
          <w:color w:val="222222"/>
        </w:rPr>
        <w:t xml:space="preserve">gir a sua plena </w:t>
      </w:r>
      <w:r w:rsidR="0063582F">
        <w:rPr>
          <w:rFonts w:ascii="Arial" w:hAnsi="Arial" w:cs="Arial"/>
          <w:color w:val="222222"/>
        </w:rPr>
        <w:t>autorrealização</w:t>
      </w:r>
      <w:r w:rsidR="004C3BD3">
        <w:rPr>
          <w:rFonts w:ascii="Arial" w:hAnsi="Arial" w:cs="Arial"/>
          <w:color w:val="222222"/>
        </w:rPr>
        <w:t>, conforme Mosquera (1982, p.40)</w:t>
      </w:r>
      <w:r w:rsidR="00445CC8">
        <w:rPr>
          <w:rFonts w:ascii="Arial" w:hAnsi="Arial" w:cs="Arial"/>
          <w:color w:val="2222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842"/>
        <w:gridCol w:w="1843"/>
        <w:gridCol w:w="2126"/>
      </w:tblGrid>
      <w:tr w:rsidR="00426651" w:rsidRPr="00C92904" w:rsidTr="00C92904">
        <w:tc>
          <w:tcPr>
            <w:tcW w:w="6946" w:type="dxa"/>
            <w:gridSpan w:val="4"/>
            <w:tcBorders>
              <w:top w:val="nil"/>
              <w:left w:val="nil"/>
              <w:bottom w:val="nil"/>
              <w:right w:val="double" w:sz="4" w:space="0" w:color="auto"/>
            </w:tcBorders>
          </w:tcPr>
          <w:p w:rsidR="00426651" w:rsidRPr="00C92904" w:rsidRDefault="004D4056" w:rsidP="00C92904">
            <w:pPr>
              <w:pStyle w:val="NormalWeb"/>
              <w:spacing w:before="240" w:beforeAutospacing="0" w:after="0" w:afterAutospacing="0" w:line="340" w:lineRule="exact"/>
              <w:jc w:val="both"/>
              <w:rPr>
                <w:rFonts w:ascii="Arial" w:hAnsi="Arial" w:cs="Arial"/>
                <w:color w:val="222222"/>
              </w:rPr>
            </w:pPr>
            <w:r w:rsidRPr="00C92904">
              <w:rPr>
                <w:rFonts w:ascii="Arial" w:hAnsi="Arial" w:cs="Arial"/>
                <w:color w:val="222222"/>
              </w:rPr>
              <w:t>Fig</w:t>
            </w:r>
            <w:r w:rsidR="00E03936">
              <w:rPr>
                <w:rFonts w:ascii="Arial" w:hAnsi="Arial" w:cs="Arial"/>
                <w:color w:val="222222"/>
              </w:rPr>
              <w:t>ura</w:t>
            </w:r>
            <w:r w:rsidR="00EB4B43">
              <w:rPr>
                <w:rFonts w:ascii="Arial" w:hAnsi="Arial" w:cs="Arial"/>
                <w:color w:val="222222"/>
              </w:rPr>
              <w:t xml:space="preserve"> 1-</w:t>
            </w:r>
            <w:r w:rsidRPr="00C92904">
              <w:rPr>
                <w:rFonts w:ascii="Arial" w:hAnsi="Arial" w:cs="Arial"/>
                <w:color w:val="222222"/>
              </w:rPr>
              <w:t xml:space="preserve"> A Hierarquia das necessidades Básicas</w:t>
            </w:r>
          </w:p>
          <w:p w:rsidR="004D4056" w:rsidRPr="00C92904" w:rsidRDefault="004D4056" w:rsidP="00C92904">
            <w:pPr>
              <w:pStyle w:val="NormalWeb"/>
              <w:spacing w:before="0" w:beforeAutospacing="0" w:after="0" w:afterAutospacing="0" w:line="340" w:lineRule="exact"/>
              <w:jc w:val="both"/>
              <w:rPr>
                <w:rFonts w:ascii="Arial" w:hAnsi="Arial" w:cs="Arial"/>
                <w:color w:val="222222"/>
                <w:sz w:val="20"/>
                <w:szCs w:val="20"/>
              </w:rPr>
            </w:pPr>
          </w:p>
        </w:tc>
        <w:tc>
          <w:tcPr>
            <w:tcW w:w="2126" w:type="dxa"/>
            <w:tcBorders>
              <w:top w:val="double" w:sz="4" w:space="0" w:color="auto"/>
              <w:left w:val="double" w:sz="4" w:space="0" w:color="auto"/>
              <w:bottom w:val="nil"/>
              <w:right w:val="nil"/>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r w:rsidRPr="00C92904">
              <w:rPr>
                <w:rFonts w:ascii="Arial" w:hAnsi="Arial" w:cs="Arial"/>
                <w:color w:val="222222"/>
                <w:sz w:val="20"/>
                <w:szCs w:val="20"/>
              </w:rPr>
              <w:t xml:space="preserve">Necessidades de </w:t>
            </w:r>
            <w:r w:rsidR="0063582F">
              <w:rPr>
                <w:rFonts w:ascii="Arial" w:hAnsi="Arial" w:cs="Arial"/>
                <w:color w:val="222222"/>
                <w:sz w:val="20"/>
                <w:szCs w:val="20"/>
              </w:rPr>
              <w:t>autorrealização</w:t>
            </w:r>
            <w:r w:rsidRPr="00C92904">
              <w:rPr>
                <w:rFonts w:ascii="Arial" w:hAnsi="Arial" w:cs="Arial"/>
                <w:color w:val="222222"/>
                <w:sz w:val="20"/>
                <w:szCs w:val="20"/>
              </w:rPr>
              <w:t xml:space="preserve"> (talentos, potenciais e capacidades</w:t>
            </w:r>
            <w:proofErr w:type="gramStart"/>
            <w:r w:rsidRPr="00C92904">
              <w:rPr>
                <w:rFonts w:ascii="Arial" w:hAnsi="Arial" w:cs="Arial"/>
                <w:color w:val="222222"/>
                <w:sz w:val="20"/>
                <w:szCs w:val="20"/>
              </w:rPr>
              <w:t>)</w:t>
            </w:r>
            <w:proofErr w:type="gramEnd"/>
          </w:p>
        </w:tc>
      </w:tr>
      <w:tr w:rsidR="00426651" w:rsidRPr="00C92904" w:rsidTr="00C92904">
        <w:tc>
          <w:tcPr>
            <w:tcW w:w="5103" w:type="dxa"/>
            <w:gridSpan w:val="3"/>
            <w:tcBorders>
              <w:top w:val="nil"/>
              <w:left w:val="nil"/>
              <w:bottom w:val="nil"/>
              <w:right w:val="double" w:sz="4" w:space="0" w:color="auto"/>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p>
        </w:tc>
        <w:tc>
          <w:tcPr>
            <w:tcW w:w="1843" w:type="dxa"/>
            <w:tcBorders>
              <w:top w:val="double" w:sz="4" w:space="0" w:color="auto"/>
              <w:left w:val="double" w:sz="4" w:space="0" w:color="auto"/>
              <w:bottom w:val="nil"/>
              <w:right w:val="nil"/>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r w:rsidRPr="00C92904">
              <w:rPr>
                <w:rFonts w:ascii="Arial" w:hAnsi="Arial" w:cs="Arial"/>
                <w:color w:val="222222"/>
                <w:sz w:val="20"/>
                <w:szCs w:val="20"/>
              </w:rPr>
              <w:t>Necessidades de amor (afirmação social, afeição</w:t>
            </w:r>
            <w:proofErr w:type="gramStart"/>
            <w:r w:rsidRPr="00C92904">
              <w:rPr>
                <w:rFonts w:ascii="Arial" w:hAnsi="Arial" w:cs="Arial"/>
                <w:color w:val="222222"/>
                <w:sz w:val="20"/>
                <w:szCs w:val="20"/>
              </w:rPr>
              <w:t>)</w:t>
            </w:r>
            <w:proofErr w:type="gramEnd"/>
          </w:p>
        </w:tc>
        <w:tc>
          <w:tcPr>
            <w:tcW w:w="2126" w:type="dxa"/>
            <w:vMerge w:val="restart"/>
            <w:tcBorders>
              <w:top w:val="nil"/>
              <w:left w:val="nil"/>
              <w:right w:val="nil"/>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p>
        </w:tc>
      </w:tr>
      <w:tr w:rsidR="004D4056" w:rsidRPr="00C92904" w:rsidTr="00C92904">
        <w:tc>
          <w:tcPr>
            <w:tcW w:w="3261" w:type="dxa"/>
            <w:gridSpan w:val="2"/>
            <w:tcBorders>
              <w:top w:val="nil"/>
              <w:left w:val="nil"/>
              <w:bottom w:val="nil"/>
              <w:right w:val="double" w:sz="4" w:space="0" w:color="auto"/>
            </w:tcBorders>
          </w:tcPr>
          <w:p w:rsidR="004D4056" w:rsidRPr="00C92904" w:rsidRDefault="004D4056" w:rsidP="00C92904">
            <w:pPr>
              <w:pStyle w:val="NormalWeb"/>
              <w:spacing w:before="0" w:beforeAutospacing="0" w:after="120" w:afterAutospacing="0" w:line="360" w:lineRule="auto"/>
              <w:jc w:val="both"/>
              <w:rPr>
                <w:rFonts w:ascii="Arial" w:hAnsi="Arial" w:cs="Arial"/>
                <w:color w:val="222222"/>
              </w:rPr>
            </w:pPr>
          </w:p>
        </w:tc>
        <w:tc>
          <w:tcPr>
            <w:tcW w:w="1842" w:type="dxa"/>
            <w:tcBorders>
              <w:top w:val="double" w:sz="4" w:space="0" w:color="auto"/>
              <w:left w:val="double" w:sz="4" w:space="0" w:color="auto"/>
              <w:bottom w:val="nil"/>
              <w:right w:val="nil"/>
            </w:tcBorders>
          </w:tcPr>
          <w:p w:rsidR="004D4056" w:rsidRPr="00C92904" w:rsidRDefault="004D4056" w:rsidP="0063582F">
            <w:pPr>
              <w:pStyle w:val="NormalWeb"/>
              <w:spacing w:before="60" w:beforeAutospacing="0" w:after="0" w:afterAutospacing="0"/>
              <w:jc w:val="center"/>
              <w:rPr>
                <w:rFonts w:ascii="Arial" w:hAnsi="Arial" w:cs="Arial"/>
                <w:color w:val="222222"/>
                <w:sz w:val="20"/>
                <w:szCs w:val="20"/>
              </w:rPr>
            </w:pPr>
            <w:r w:rsidRPr="00C92904">
              <w:rPr>
                <w:rFonts w:ascii="Arial" w:hAnsi="Arial" w:cs="Arial"/>
                <w:color w:val="222222"/>
                <w:sz w:val="20"/>
                <w:szCs w:val="20"/>
              </w:rPr>
              <w:t>Necessidades de estima (auto</w:t>
            </w:r>
            <w:r w:rsidR="00FF3511" w:rsidRPr="00C92904">
              <w:rPr>
                <w:rFonts w:ascii="Arial" w:hAnsi="Arial" w:cs="Arial"/>
                <w:color w:val="222222"/>
                <w:sz w:val="20"/>
                <w:szCs w:val="20"/>
              </w:rPr>
              <w:t>estima, respeito</w:t>
            </w:r>
            <w:proofErr w:type="gramStart"/>
            <w:r w:rsidRPr="00C92904">
              <w:rPr>
                <w:rFonts w:ascii="Arial" w:hAnsi="Arial" w:cs="Arial"/>
                <w:color w:val="222222"/>
                <w:sz w:val="20"/>
                <w:szCs w:val="20"/>
              </w:rPr>
              <w:t>)</w:t>
            </w:r>
            <w:proofErr w:type="gramEnd"/>
          </w:p>
        </w:tc>
        <w:tc>
          <w:tcPr>
            <w:tcW w:w="1843" w:type="dxa"/>
            <w:tcBorders>
              <w:top w:val="nil"/>
              <w:left w:val="nil"/>
              <w:bottom w:val="nil"/>
              <w:right w:val="nil"/>
            </w:tcBorders>
          </w:tcPr>
          <w:p w:rsidR="004D4056" w:rsidRPr="00C92904" w:rsidRDefault="004D4056" w:rsidP="00C92904">
            <w:pPr>
              <w:pStyle w:val="NormalWeb"/>
              <w:spacing w:before="60" w:beforeAutospacing="0" w:after="0" w:afterAutospacing="0"/>
              <w:jc w:val="both"/>
              <w:rPr>
                <w:rFonts w:ascii="Arial" w:hAnsi="Arial" w:cs="Arial"/>
                <w:color w:val="222222"/>
                <w:sz w:val="20"/>
                <w:szCs w:val="20"/>
              </w:rPr>
            </w:pPr>
          </w:p>
        </w:tc>
        <w:tc>
          <w:tcPr>
            <w:tcW w:w="2126" w:type="dxa"/>
            <w:vMerge/>
            <w:tcBorders>
              <w:left w:val="nil"/>
              <w:right w:val="nil"/>
            </w:tcBorders>
          </w:tcPr>
          <w:p w:rsidR="004D4056" w:rsidRPr="00C92904" w:rsidRDefault="004D4056" w:rsidP="00C92904">
            <w:pPr>
              <w:pStyle w:val="NormalWeb"/>
              <w:spacing w:before="60" w:beforeAutospacing="0" w:after="0" w:afterAutospacing="0"/>
              <w:jc w:val="both"/>
              <w:rPr>
                <w:rFonts w:ascii="Arial" w:hAnsi="Arial" w:cs="Arial"/>
                <w:color w:val="222222"/>
                <w:sz w:val="20"/>
                <w:szCs w:val="20"/>
              </w:rPr>
            </w:pPr>
          </w:p>
        </w:tc>
      </w:tr>
      <w:tr w:rsidR="00426651" w:rsidRPr="00C92904" w:rsidTr="00C92904">
        <w:tc>
          <w:tcPr>
            <w:tcW w:w="1560" w:type="dxa"/>
            <w:tcBorders>
              <w:top w:val="nil"/>
              <w:left w:val="nil"/>
              <w:bottom w:val="double" w:sz="4" w:space="0" w:color="auto"/>
              <w:right w:val="double" w:sz="4" w:space="0" w:color="auto"/>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c>
          <w:tcPr>
            <w:tcW w:w="1701" w:type="dxa"/>
            <w:tcBorders>
              <w:top w:val="double" w:sz="4" w:space="0" w:color="auto"/>
              <w:left w:val="double" w:sz="4" w:space="0" w:color="auto"/>
              <w:bottom w:val="nil"/>
              <w:right w:val="nil"/>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r w:rsidRPr="00C92904">
              <w:rPr>
                <w:rFonts w:ascii="Arial" w:hAnsi="Arial" w:cs="Arial"/>
                <w:color w:val="222222"/>
                <w:sz w:val="20"/>
                <w:szCs w:val="20"/>
              </w:rPr>
              <w:t>Necessidades de segurança (proteção)</w:t>
            </w:r>
          </w:p>
        </w:tc>
        <w:tc>
          <w:tcPr>
            <w:tcW w:w="3685" w:type="dxa"/>
            <w:gridSpan w:val="2"/>
            <w:vMerge w:val="restart"/>
            <w:tcBorders>
              <w:top w:val="nil"/>
              <w:left w:val="nil"/>
              <w:right w:val="nil"/>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c>
          <w:tcPr>
            <w:tcW w:w="2126" w:type="dxa"/>
            <w:vMerge/>
            <w:tcBorders>
              <w:left w:val="nil"/>
              <w:right w:val="nil"/>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r>
      <w:tr w:rsidR="00426651" w:rsidRPr="00C92904" w:rsidTr="00C92904">
        <w:tc>
          <w:tcPr>
            <w:tcW w:w="1560" w:type="dxa"/>
            <w:tcBorders>
              <w:top w:val="double" w:sz="4" w:space="0" w:color="auto"/>
              <w:left w:val="double" w:sz="4" w:space="0" w:color="auto"/>
              <w:bottom w:val="nil"/>
              <w:right w:val="nil"/>
            </w:tcBorders>
          </w:tcPr>
          <w:p w:rsidR="00426651" w:rsidRPr="00C92904" w:rsidRDefault="00426651" w:rsidP="00C92904">
            <w:pPr>
              <w:pStyle w:val="NormalWeb"/>
              <w:spacing w:before="60" w:beforeAutospacing="0" w:after="0" w:afterAutospacing="0"/>
              <w:jc w:val="both"/>
              <w:rPr>
                <w:rFonts w:ascii="Arial" w:hAnsi="Arial" w:cs="Arial"/>
                <w:color w:val="222222"/>
                <w:sz w:val="20"/>
                <w:szCs w:val="20"/>
              </w:rPr>
            </w:pPr>
            <w:r w:rsidRPr="00C92904">
              <w:rPr>
                <w:rFonts w:ascii="Arial" w:hAnsi="Arial" w:cs="Arial"/>
                <w:color w:val="222222"/>
                <w:sz w:val="20"/>
                <w:szCs w:val="20"/>
              </w:rPr>
              <w:t>Necessidades fisiológicas (fome, Sexo, sede, sono</w:t>
            </w:r>
            <w:proofErr w:type="gramStart"/>
            <w:r w:rsidRPr="00C92904">
              <w:rPr>
                <w:rFonts w:ascii="Arial" w:hAnsi="Arial" w:cs="Arial"/>
                <w:color w:val="222222"/>
                <w:sz w:val="20"/>
                <w:szCs w:val="20"/>
              </w:rPr>
              <w:t>)</w:t>
            </w:r>
            <w:proofErr w:type="gramEnd"/>
          </w:p>
        </w:tc>
        <w:tc>
          <w:tcPr>
            <w:tcW w:w="1701" w:type="dxa"/>
            <w:tcBorders>
              <w:top w:val="nil"/>
              <w:left w:val="nil"/>
              <w:bottom w:val="nil"/>
              <w:right w:val="nil"/>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c>
          <w:tcPr>
            <w:tcW w:w="3685" w:type="dxa"/>
            <w:gridSpan w:val="2"/>
            <w:vMerge/>
            <w:tcBorders>
              <w:left w:val="nil"/>
              <w:bottom w:val="nil"/>
              <w:right w:val="nil"/>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c>
          <w:tcPr>
            <w:tcW w:w="2126" w:type="dxa"/>
            <w:vMerge/>
            <w:tcBorders>
              <w:left w:val="nil"/>
              <w:bottom w:val="nil"/>
              <w:right w:val="nil"/>
            </w:tcBorders>
          </w:tcPr>
          <w:p w:rsidR="00426651" w:rsidRPr="00C92904" w:rsidRDefault="00426651" w:rsidP="00C92904">
            <w:pPr>
              <w:pStyle w:val="NormalWeb"/>
              <w:spacing w:before="0" w:beforeAutospacing="0" w:after="120" w:afterAutospacing="0" w:line="360" w:lineRule="auto"/>
              <w:jc w:val="both"/>
              <w:rPr>
                <w:rFonts w:ascii="Arial" w:hAnsi="Arial" w:cs="Arial"/>
                <w:color w:val="222222"/>
              </w:rPr>
            </w:pPr>
          </w:p>
        </w:tc>
      </w:tr>
    </w:tbl>
    <w:p w:rsidR="004C3BD3" w:rsidRDefault="00A573EA" w:rsidP="00A573EA">
      <w:pPr>
        <w:pStyle w:val="NormalWeb"/>
        <w:shd w:val="clear" w:color="auto" w:fill="FFFFFF"/>
        <w:spacing w:before="120" w:beforeAutospacing="0" w:after="0" w:afterAutospacing="0" w:line="360" w:lineRule="auto"/>
        <w:jc w:val="both"/>
        <w:rPr>
          <w:rFonts w:ascii="Arial" w:hAnsi="Arial" w:cs="Arial"/>
          <w:color w:val="222222"/>
          <w:sz w:val="20"/>
          <w:szCs w:val="20"/>
        </w:rPr>
      </w:pPr>
      <w:r w:rsidRPr="00A573EA">
        <w:rPr>
          <w:rFonts w:ascii="Arial" w:hAnsi="Arial" w:cs="Arial"/>
          <w:color w:val="222222"/>
          <w:sz w:val="20"/>
          <w:szCs w:val="20"/>
        </w:rPr>
        <w:t>Fonte: Extraído de Mosquera (1982, p.40)</w:t>
      </w:r>
      <w:r w:rsidR="00106FA6">
        <w:rPr>
          <w:rFonts w:ascii="Arial" w:hAnsi="Arial" w:cs="Arial"/>
          <w:color w:val="222222"/>
          <w:sz w:val="20"/>
          <w:szCs w:val="20"/>
        </w:rPr>
        <w:t>.</w:t>
      </w:r>
    </w:p>
    <w:p w:rsidR="00106FA6" w:rsidRPr="00A573EA" w:rsidRDefault="00106FA6" w:rsidP="00A573EA">
      <w:pPr>
        <w:pStyle w:val="NormalWeb"/>
        <w:shd w:val="clear" w:color="auto" w:fill="FFFFFF"/>
        <w:spacing w:before="120" w:beforeAutospacing="0" w:after="0" w:afterAutospacing="0" w:line="360" w:lineRule="auto"/>
        <w:jc w:val="both"/>
        <w:rPr>
          <w:rFonts w:ascii="Arial" w:hAnsi="Arial" w:cs="Arial"/>
          <w:color w:val="222222"/>
          <w:sz w:val="20"/>
          <w:szCs w:val="20"/>
        </w:rPr>
      </w:pPr>
    </w:p>
    <w:p w:rsidR="00426651" w:rsidRDefault="00426651" w:rsidP="000B0A46">
      <w:pPr>
        <w:suppressAutoHyphens w:val="0"/>
        <w:autoSpaceDE w:val="0"/>
        <w:autoSpaceDN w:val="0"/>
        <w:adjustRightInd w:val="0"/>
        <w:spacing w:line="360" w:lineRule="auto"/>
        <w:jc w:val="both"/>
        <w:rPr>
          <w:rFonts w:ascii="Helvetica" w:hAnsi="Helvetica" w:cs="Helvetica"/>
        </w:rPr>
      </w:pPr>
      <w:r>
        <w:rPr>
          <w:rFonts w:ascii="Arial" w:hAnsi="Arial" w:cs="Arial"/>
          <w:color w:val="222222"/>
        </w:rPr>
        <w:t xml:space="preserve">Conforme </w:t>
      </w:r>
      <w:r>
        <w:rPr>
          <w:rFonts w:ascii="Helvetica" w:hAnsi="Helvetica" w:cs="Helvetica"/>
          <w:lang w:eastAsia="pt-BR"/>
        </w:rPr>
        <w:t xml:space="preserve">Bergamini (1997, p.73), </w:t>
      </w:r>
      <w:r>
        <w:rPr>
          <w:rFonts w:ascii="Helvetica" w:hAnsi="Helvetica" w:cs="Helvetica"/>
        </w:rPr>
        <w:t xml:space="preserve">uma das razões de sua grande aceitação da teoria de Maslow </w:t>
      </w:r>
      <w:r>
        <w:rPr>
          <w:rFonts w:ascii="Helvetica" w:hAnsi="Helvetica" w:cs="Helvetica"/>
          <w:lang w:eastAsia="pt-BR"/>
        </w:rPr>
        <w:t xml:space="preserve">“é a sua simplicidade e a equivalência entre a pirâmide hierárquica organizacional e forma de apresentação também em pirâmide da </w:t>
      </w:r>
      <w:r w:rsidR="00FF3511">
        <w:rPr>
          <w:rFonts w:ascii="Helvetica" w:hAnsi="Helvetica" w:cs="Helvetica"/>
          <w:lang w:eastAsia="pt-BR"/>
        </w:rPr>
        <w:t>sequência</w:t>
      </w:r>
      <w:r>
        <w:rPr>
          <w:rFonts w:ascii="Helvetica" w:hAnsi="Helvetica" w:cs="Helvetica"/>
          <w:lang w:eastAsia="pt-BR"/>
        </w:rPr>
        <w:t xml:space="preserve"> das necessidades motivacionais</w:t>
      </w:r>
      <w:proofErr w:type="gramStart"/>
      <w:r>
        <w:rPr>
          <w:rFonts w:ascii="Helvetica" w:hAnsi="Helvetica" w:cs="Helvetica"/>
          <w:lang w:eastAsia="pt-BR"/>
        </w:rPr>
        <w:t>”</w:t>
      </w:r>
      <w:proofErr w:type="gramEnd"/>
    </w:p>
    <w:p w:rsidR="0039714B" w:rsidRPr="001721A5" w:rsidRDefault="000B0A46" w:rsidP="000B0A46">
      <w:pPr>
        <w:spacing w:before="120"/>
        <w:ind w:left="567" w:right="567"/>
        <w:jc w:val="center"/>
        <w:rPr>
          <w:rFonts w:ascii="Arial" w:hAnsi="Arial" w:cs="Arial"/>
          <w:sz w:val="22"/>
          <w:szCs w:val="22"/>
        </w:rPr>
      </w:pPr>
      <w:r>
        <w:rPr>
          <w:rFonts w:ascii="Arial" w:hAnsi="Arial" w:cs="Arial"/>
          <w:sz w:val="22"/>
          <w:szCs w:val="22"/>
        </w:rPr>
        <w:t>Figura 2:</w:t>
      </w:r>
      <w:proofErr w:type="gramStart"/>
      <w:r>
        <w:rPr>
          <w:rFonts w:ascii="Arial" w:hAnsi="Arial" w:cs="Arial"/>
          <w:sz w:val="22"/>
          <w:szCs w:val="22"/>
        </w:rPr>
        <w:t xml:space="preserve">  </w:t>
      </w:r>
      <w:proofErr w:type="gramEnd"/>
      <w:r>
        <w:rPr>
          <w:rFonts w:ascii="Arial" w:hAnsi="Arial" w:cs="Arial"/>
          <w:sz w:val="22"/>
          <w:szCs w:val="22"/>
        </w:rPr>
        <w:t>A Pirâmide das Necessidades de Maslow</w:t>
      </w:r>
    </w:p>
    <w:p w:rsidR="001721A5" w:rsidRDefault="001721A5">
      <w:pPr>
        <w:spacing w:line="360" w:lineRule="auto"/>
        <w:jc w:val="both"/>
      </w:pPr>
    </w:p>
    <w:p w:rsidR="0039714B" w:rsidRDefault="00506FD8" w:rsidP="0039714B">
      <w:pPr>
        <w:spacing w:line="360" w:lineRule="auto"/>
        <w:jc w:val="center"/>
        <w:rPr>
          <w:rFonts w:ascii="Arial" w:hAnsi="Arial" w:cs="Arial"/>
        </w:rPr>
      </w:pPr>
      <w:r>
        <w:rPr>
          <w:rFonts w:ascii="Arial" w:hAnsi="Arial" w:cs="Arial"/>
          <w:noProof/>
          <w:lang w:eastAsia="pt-BR"/>
        </w:rPr>
        <w:drawing>
          <wp:inline distT="0" distB="0" distL="0" distR="0">
            <wp:extent cx="3314700" cy="2038350"/>
            <wp:effectExtent l="19050" t="0" r="0" b="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314700" cy="2038350"/>
                    </a:xfrm>
                    <a:prstGeom prst="rect">
                      <a:avLst/>
                    </a:prstGeom>
                    <a:noFill/>
                    <a:ln w="9525">
                      <a:noFill/>
                      <a:miter lim="800000"/>
                      <a:headEnd/>
                      <a:tailEnd/>
                    </a:ln>
                  </pic:spPr>
                </pic:pic>
              </a:graphicData>
            </a:graphic>
          </wp:inline>
        </w:drawing>
      </w:r>
    </w:p>
    <w:p w:rsidR="000B0A46" w:rsidRPr="00F24D9D" w:rsidRDefault="000B0A46" w:rsidP="000B0A46">
      <w:pPr>
        <w:jc w:val="center"/>
        <w:rPr>
          <w:rFonts w:ascii="Arial" w:hAnsi="Arial" w:cs="Arial"/>
          <w:spacing w:val="-6"/>
          <w:sz w:val="20"/>
          <w:szCs w:val="20"/>
        </w:rPr>
      </w:pPr>
      <w:r w:rsidRPr="00F24D9D">
        <w:rPr>
          <w:rFonts w:ascii="Arial" w:hAnsi="Arial" w:cs="Arial"/>
          <w:spacing w:val="-6"/>
          <w:sz w:val="20"/>
          <w:szCs w:val="20"/>
        </w:rPr>
        <w:t xml:space="preserve">Fonte: </w:t>
      </w:r>
      <w:hyperlink r:id="rId11" w:history="1">
        <w:r w:rsidRPr="00F24D9D">
          <w:rPr>
            <w:rStyle w:val="Hyperlink"/>
            <w:rFonts w:ascii="Arial" w:hAnsi="Arial" w:cs="Arial"/>
            <w:color w:val="auto"/>
            <w:spacing w:val="-6"/>
            <w:sz w:val="20"/>
            <w:szCs w:val="20"/>
            <w:u w:val="none"/>
          </w:rPr>
          <w:t>www.sobreadministracao.com/a-piramide-hierarquia-de-necessidades-de-maslow</w:t>
        </w:r>
      </w:hyperlink>
    </w:p>
    <w:p w:rsidR="000B0A46" w:rsidRDefault="000B0A46" w:rsidP="000B0A46">
      <w:pPr>
        <w:jc w:val="center"/>
        <w:rPr>
          <w:rFonts w:ascii="Arial" w:hAnsi="Arial" w:cs="Arial"/>
        </w:rPr>
      </w:pPr>
    </w:p>
    <w:p w:rsidR="00076FF4" w:rsidRPr="001721A5" w:rsidRDefault="00721519" w:rsidP="00721519">
      <w:pPr>
        <w:spacing w:after="120" w:line="360" w:lineRule="auto"/>
        <w:jc w:val="both"/>
        <w:rPr>
          <w:rFonts w:ascii="Arial" w:hAnsi="Arial" w:cs="Arial"/>
        </w:rPr>
      </w:pPr>
      <w:r w:rsidRPr="00721519">
        <w:rPr>
          <w:rFonts w:ascii="Arial" w:hAnsi="Arial" w:cs="Arial"/>
        </w:rPr>
        <w:t>Em ordem ascendente, as necessidades humanas básicas, de acordo com a pirâmide de Maslow, são as seguintes (LOPES, 1980):</w:t>
      </w:r>
    </w:p>
    <w:p w:rsidR="001721A5" w:rsidRDefault="00076FF4" w:rsidP="00076FF4">
      <w:pPr>
        <w:spacing w:after="240" w:line="360" w:lineRule="auto"/>
        <w:ind w:left="454" w:hanging="170"/>
        <w:jc w:val="both"/>
        <w:rPr>
          <w:rFonts w:ascii="Arial" w:hAnsi="Arial" w:cs="Arial"/>
        </w:rPr>
      </w:pPr>
      <w:r>
        <w:rPr>
          <w:rFonts w:ascii="Arial" w:hAnsi="Arial" w:cs="Arial"/>
        </w:rPr>
        <w:t>•</w:t>
      </w:r>
      <w:r w:rsidR="00035B10">
        <w:rPr>
          <w:rFonts w:ascii="Arial" w:hAnsi="Arial" w:cs="Arial"/>
        </w:rPr>
        <w:t xml:space="preserve">Necessidades </w:t>
      </w:r>
      <w:r w:rsidR="003644C9">
        <w:rPr>
          <w:rFonts w:ascii="Arial" w:hAnsi="Arial" w:cs="Arial"/>
        </w:rPr>
        <w:t>F</w:t>
      </w:r>
      <w:r w:rsidR="001721A5" w:rsidRPr="001721A5">
        <w:rPr>
          <w:rFonts w:ascii="Arial" w:hAnsi="Arial" w:cs="Arial"/>
        </w:rPr>
        <w:t xml:space="preserve">isiológicas: é o mais básico nível da hierarquia das necessidades. São as necessidades de alimentação, sono e repouso, de abrigo ou desejo sexual; </w:t>
      </w:r>
    </w:p>
    <w:p w:rsidR="001721A5" w:rsidRPr="001721A5" w:rsidRDefault="003644C9" w:rsidP="00076FF4">
      <w:pPr>
        <w:spacing w:after="240" w:line="360" w:lineRule="auto"/>
        <w:ind w:left="454" w:hanging="170"/>
        <w:jc w:val="both"/>
        <w:rPr>
          <w:rFonts w:ascii="Arial" w:hAnsi="Arial" w:cs="Arial"/>
        </w:rPr>
      </w:pPr>
      <w:r>
        <w:rPr>
          <w:rFonts w:ascii="Arial" w:hAnsi="Arial" w:cs="Arial"/>
        </w:rPr>
        <w:t>•S</w:t>
      </w:r>
      <w:r w:rsidR="001721A5" w:rsidRPr="001721A5">
        <w:rPr>
          <w:rFonts w:ascii="Arial" w:hAnsi="Arial" w:cs="Arial"/>
        </w:rPr>
        <w:t>egurança: constitui o segundo nível da</w:t>
      </w:r>
      <w:r>
        <w:rPr>
          <w:rFonts w:ascii="Arial" w:hAnsi="Arial" w:cs="Arial"/>
        </w:rPr>
        <w:t xml:space="preserve"> hierarquia </w:t>
      </w:r>
      <w:proofErr w:type="gramStart"/>
      <w:r>
        <w:rPr>
          <w:rFonts w:ascii="Arial" w:hAnsi="Arial" w:cs="Arial"/>
        </w:rPr>
        <w:t>das</w:t>
      </w:r>
      <w:r w:rsidR="001721A5" w:rsidRPr="001721A5">
        <w:rPr>
          <w:rFonts w:ascii="Arial" w:hAnsi="Arial" w:cs="Arial"/>
        </w:rPr>
        <w:t>necessidades</w:t>
      </w:r>
      <w:r>
        <w:rPr>
          <w:rFonts w:ascii="Arial" w:hAnsi="Arial" w:cs="Arial"/>
        </w:rPr>
        <w:t>:</w:t>
      </w:r>
      <w:proofErr w:type="gramEnd"/>
      <w:r w:rsidR="001721A5">
        <w:rPr>
          <w:rFonts w:ascii="Arial" w:hAnsi="Arial" w:cs="Arial"/>
        </w:rPr>
        <w:t>São</w:t>
      </w:r>
      <w:r w:rsidR="001721A5" w:rsidRPr="001721A5">
        <w:rPr>
          <w:rFonts w:ascii="Arial" w:hAnsi="Arial" w:cs="Arial"/>
        </w:rPr>
        <w:t>necessidades de segurança</w:t>
      </w:r>
      <w:r>
        <w:rPr>
          <w:rFonts w:ascii="Arial" w:hAnsi="Arial" w:cs="Arial"/>
        </w:rPr>
        <w:t xml:space="preserve"> contra </w:t>
      </w:r>
      <w:r w:rsidR="001721A5" w:rsidRPr="001721A5">
        <w:rPr>
          <w:rFonts w:ascii="Arial" w:hAnsi="Arial" w:cs="Arial"/>
        </w:rPr>
        <w:t xml:space="preserve">ameaças, privações, doenças, instabilidade no emprego, </w:t>
      </w:r>
      <w:r>
        <w:rPr>
          <w:rFonts w:ascii="Arial" w:hAnsi="Arial" w:cs="Arial"/>
        </w:rPr>
        <w:t xml:space="preserve">baixa </w:t>
      </w:r>
      <w:r w:rsidR="001721A5" w:rsidRPr="001721A5">
        <w:rPr>
          <w:rFonts w:ascii="Arial" w:hAnsi="Arial" w:cs="Arial"/>
        </w:rPr>
        <w:t xml:space="preserve">retribuição salarial, etc.; </w:t>
      </w:r>
    </w:p>
    <w:p w:rsidR="001721A5" w:rsidRPr="001721A5" w:rsidRDefault="001721A5" w:rsidP="00076FF4">
      <w:pPr>
        <w:spacing w:after="240" w:line="360" w:lineRule="auto"/>
        <w:ind w:left="454" w:hanging="170"/>
        <w:jc w:val="both"/>
        <w:rPr>
          <w:rFonts w:ascii="Arial" w:hAnsi="Arial" w:cs="Arial"/>
        </w:rPr>
      </w:pPr>
      <w:r w:rsidRPr="001721A5">
        <w:rPr>
          <w:rFonts w:ascii="Arial" w:hAnsi="Arial" w:cs="Arial"/>
        </w:rPr>
        <w:t xml:space="preserve">• </w:t>
      </w:r>
      <w:r w:rsidR="003644C9">
        <w:rPr>
          <w:rFonts w:ascii="Arial" w:hAnsi="Arial" w:cs="Arial"/>
        </w:rPr>
        <w:t>S</w:t>
      </w:r>
      <w:r w:rsidRPr="001721A5">
        <w:rPr>
          <w:rFonts w:ascii="Arial" w:hAnsi="Arial" w:cs="Arial"/>
        </w:rPr>
        <w:t>ociais</w:t>
      </w:r>
      <w:r w:rsidR="00035B10">
        <w:rPr>
          <w:rFonts w:ascii="Arial" w:hAnsi="Arial" w:cs="Arial"/>
        </w:rPr>
        <w:t xml:space="preserve"> (ou amor)</w:t>
      </w:r>
      <w:r w:rsidRPr="001721A5">
        <w:rPr>
          <w:rFonts w:ascii="Arial" w:hAnsi="Arial" w:cs="Arial"/>
        </w:rPr>
        <w:t>: este nívelestá relacionado com a vida do indivíduo junt</w:t>
      </w:r>
      <w:r w:rsidR="003644C9">
        <w:rPr>
          <w:rFonts w:ascii="Arial" w:hAnsi="Arial" w:cs="Arial"/>
        </w:rPr>
        <w:t xml:space="preserve">amente com as </w:t>
      </w:r>
      <w:r w:rsidR="00FF3511">
        <w:rPr>
          <w:rFonts w:ascii="Arial" w:hAnsi="Arial" w:cs="Arial"/>
        </w:rPr>
        <w:t>demais pessoas</w:t>
      </w:r>
      <w:r w:rsidR="00035B10">
        <w:rPr>
          <w:rFonts w:ascii="Arial" w:hAnsi="Arial" w:cs="Arial"/>
        </w:rPr>
        <w:t>. É quando a pessoa sente necessidade de laços afetivos, necessita obter um lugar em seu próprio grupo e no mundo.</w:t>
      </w:r>
    </w:p>
    <w:p w:rsidR="001721A5" w:rsidRPr="001721A5" w:rsidRDefault="001721A5" w:rsidP="00076FF4">
      <w:pPr>
        <w:spacing w:after="240" w:line="360" w:lineRule="auto"/>
        <w:ind w:left="454" w:hanging="170"/>
        <w:jc w:val="both"/>
        <w:rPr>
          <w:rFonts w:ascii="Arial" w:hAnsi="Arial" w:cs="Arial"/>
        </w:rPr>
      </w:pPr>
      <w:r w:rsidRPr="001721A5">
        <w:rPr>
          <w:rFonts w:ascii="Arial" w:hAnsi="Arial" w:cs="Arial"/>
        </w:rPr>
        <w:t xml:space="preserve">• </w:t>
      </w:r>
      <w:r w:rsidR="00FF3511">
        <w:rPr>
          <w:rFonts w:ascii="Arial" w:hAnsi="Arial" w:cs="Arial"/>
        </w:rPr>
        <w:t>A</w:t>
      </w:r>
      <w:r w:rsidR="00FF3511" w:rsidRPr="001721A5">
        <w:rPr>
          <w:rFonts w:ascii="Arial" w:hAnsi="Arial" w:cs="Arial"/>
        </w:rPr>
        <w:t>utoestima</w:t>
      </w:r>
      <w:r w:rsidR="0039714B">
        <w:rPr>
          <w:rFonts w:ascii="Arial" w:hAnsi="Arial" w:cs="Arial"/>
        </w:rPr>
        <w:t xml:space="preserve"> (ou status)</w:t>
      </w:r>
      <w:r w:rsidRPr="001721A5">
        <w:rPr>
          <w:rFonts w:ascii="Arial" w:hAnsi="Arial" w:cs="Arial"/>
        </w:rPr>
        <w:t xml:space="preserve">: </w:t>
      </w:r>
      <w:r w:rsidR="003644C9">
        <w:rPr>
          <w:rFonts w:ascii="Arial" w:hAnsi="Arial" w:cs="Arial"/>
        </w:rPr>
        <w:t xml:space="preserve">refere-se </w:t>
      </w:r>
      <w:r w:rsidRPr="001721A5">
        <w:rPr>
          <w:rFonts w:ascii="Arial" w:hAnsi="Arial" w:cs="Arial"/>
        </w:rPr>
        <w:t xml:space="preserve">à necessidade de estimar a si próprio, de fazer-se respeitar e estimular por outras pessoas; </w:t>
      </w:r>
    </w:p>
    <w:p w:rsidR="001721A5" w:rsidRDefault="001721A5" w:rsidP="00076FF4">
      <w:pPr>
        <w:spacing w:line="360" w:lineRule="auto"/>
        <w:ind w:left="454" w:hanging="170"/>
        <w:jc w:val="both"/>
        <w:rPr>
          <w:rFonts w:ascii="Arial" w:hAnsi="Arial" w:cs="Arial"/>
        </w:rPr>
      </w:pPr>
      <w:r w:rsidRPr="001721A5">
        <w:rPr>
          <w:rFonts w:ascii="Arial" w:hAnsi="Arial" w:cs="Arial"/>
        </w:rPr>
        <w:lastRenderedPageBreak/>
        <w:t xml:space="preserve">• </w:t>
      </w:r>
      <w:r w:rsidR="0063582F">
        <w:rPr>
          <w:rFonts w:ascii="Arial" w:hAnsi="Arial" w:cs="Arial"/>
        </w:rPr>
        <w:t>Autorrealização</w:t>
      </w:r>
      <w:r w:rsidRPr="001721A5">
        <w:rPr>
          <w:rFonts w:ascii="Arial" w:hAnsi="Arial" w:cs="Arial"/>
        </w:rPr>
        <w:t>: são a</w:t>
      </w:r>
      <w:r w:rsidR="00035B10">
        <w:rPr>
          <w:rFonts w:ascii="Arial" w:hAnsi="Arial" w:cs="Arial"/>
        </w:rPr>
        <w:t xml:space="preserve">quelas que surgem em pessoas que têm as necessidades anteriores satisfeitas. </w:t>
      </w:r>
      <w:r w:rsidR="003644C9" w:rsidRPr="003644C9">
        <w:rPr>
          <w:rFonts w:ascii="Arial" w:hAnsi="Arial" w:cs="Arial"/>
        </w:rPr>
        <w:t xml:space="preserve">Significa a motivação de um indivíduo para transformar </w:t>
      </w:r>
      <w:r w:rsidR="003644C9">
        <w:rPr>
          <w:rFonts w:ascii="Arial" w:hAnsi="Arial" w:cs="Arial"/>
        </w:rPr>
        <w:t xml:space="preserve">seus anseios </w:t>
      </w:r>
      <w:r w:rsidR="003644C9" w:rsidRPr="003644C9">
        <w:rPr>
          <w:rFonts w:ascii="Arial" w:hAnsi="Arial" w:cs="Arial"/>
        </w:rPr>
        <w:t>próprio</w:t>
      </w:r>
      <w:r w:rsidR="003644C9">
        <w:rPr>
          <w:rFonts w:ascii="Arial" w:hAnsi="Arial" w:cs="Arial"/>
        </w:rPr>
        <w:t>s</w:t>
      </w:r>
      <w:r w:rsidR="003644C9" w:rsidRPr="003644C9">
        <w:rPr>
          <w:rFonts w:ascii="Arial" w:hAnsi="Arial" w:cs="Arial"/>
        </w:rPr>
        <w:t xml:space="preserve"> em realidade</w:t>
      </w:r>
      <w:r w:rsidR="00035B10">
        <w:rPr>
          <w:rFonts w:ascii="Arial" w:hAnsi="Arial" w:cs="Arial"/>
        </w:rPr>
        <w:t>.</w:t>
      </w:r>
    </w:p>
    <w:p w:rsidR="00D238D0" w:rsidRDefault="00D238D0" w:rsidP="00076FF4">
      <w:pPr>
        <w:spacing w:line="360" w:lineRule="auto"/>
        <w:ind w:left="454" w:hanging="170"/>
        <w:jc w:val="both"/>
        <w:rPr>
          <w:rFonts w:ascii="Arial" w:hAnsi="Arial" w:cs="Arial"/>
        </w:rPr>
      </w:pPr>
    </w:p>
    <w:p w:rsidR="00035B10" w:rsidRDefault="00076FF4" w:rsidP="005A78AF">
      <w:pPr>
        <w:spacing w:line="360" w:lineRule="auto"/>
        <w:jc w:val="both"/>
        <w:rPr>
          <w:rFonts w:ascii="Arial" w:hAnsi="Arial" w:cs="Arial"/>
        </w:rPr>
      </w:pPr>
      <w:r>
        <w:rPr>
          <w:rFonts w:ascii="Arial" w:hAnsi="Arial" w:cs="Arial"/>
        </w:rPr>
        <w:t>Todas a</w:t>
      </w:r>
      <w:r w:rsidR="00035B10">
        <w:rPr>
          <w:rFonts w:ascii="Arial" w:hAnsi="Arial" w:cs="Arial"/>
        </w:rPr>
        <w:t>s necessidades básicas estão organizadas em uma hierarquia de valores ou grau de importância, desse modo, a manifestação de uma necessidade se baseia na satisfação prévia da necessidade anterior na escala de Maslow.</w:t>
      </w:r>
    </w:p>
    <w:p w:rsidR="0039714B" w:rsidRDefault="0039714B" w:rsidP="003644C9">
      <w:pPr>
        <w:spacing w:line="360" w:lineRule="auto"/>
        <w:ind w:left="284"/>
        <w:jc w:val="both"/>
        <w:rPr>
          <w:rFonts w:ascii="Arial" w:hAnsi="Arial" w:cs="Arial"/>
        </w:rPr>
      </w:pPr>
    </w:p>
    <w:p w:rsidR="00076FF4" w:rsidRDefault="00921C46" w:rsidP="00076FF4">
      <w:pPr>
        <w:spacing w:after="120" w:line="360" w:lineRule="auto"/>
        <w:jc w:val="both"/>
        <w:rPr>
          <w:rFonts w:ascii="Arial" w:hAnsi="Arial" w:cs="Arial"/>
          <w:caps/>
        </w:rPr>
      </w:pPr>
      <w:r>
        <w:rPr>
          <w:rFonts w:ascii="Arial" w:hAnsi="Arial" w:cs="Arial"/>
        </w:rPr>
        <w:t>2</w:t>
      </w:r>
      <w:r w:rsidR="00415028">
        <w:rPr>
          <w:rFonts w:ascii="Arial" w:hAnsi="Arial" w:cs="Arial"/>
        </w:rPr>
        <w:t xml:space="preserve">.2 </w:t>
      </w:r>
      <w:r w:rsidR="001721A5" w:rsidRPr="00415028">
        <w:rPr>
          <w:rFonts w:ascii="Arial" w:hAnsi="Arial" w:cs="Arial"/>
          <w:caps/>
        </w:rPr>
        <w:t>A teoria dos dois fatores de Herzberg</w:t>
      </w:r>
    </w:p>
    <w:p w:rsidR="00415028" w:rsidRDefault="003644C9" w:rsidP="00076FF4">
      <w:pPr>
        <w:spacing w:after="120" w:line="360" w:lineRule="auto"/>
        <w:jc w:val="both"/>
        <w:rPr>
          <w:rFonts w:ascii="Arial" w:hAnsi="Arial" w:cs="Arial"/>
          <w:color w:val="222222"/>
          <w:lang w:eastAsia="pt-BR"/>
        </w:rPr>
      </w:pPr>
      <w:r>
        <w:rPr>
          <w:rFonts w:ascii="Arial" w:hAnsi="Arial" w:cs="Arial"/>
        </w:rPr>
        <w:t>U</w:t>
      </w:r>
      <w:r w:rsidR="001721A5" w:rsidRPr="00415028">
        <w:rPr>
          <w:rFonts w:ascii="Arial" w:hAnsi="Arial" w:cs="Arial"/>
        </w:rPr>
        <w:t>ma das teorias motivacionais mais explorada</w:t>
      </w:r>
      <w:r w:rsidR="00087829">
        <w:rPr>
          <w:rFonts w:ascii="Arial" w:hAnsi="Arial" w:cs="Arial"/>
        </w:rPr>
        <w:t>s</w:t>
      </w:r>
      <w:r w:rsidR="001721A5" w:rsidRPr="00415028">
        <w:rPr>
          <w:rFonts w:ascii="Arial" w:hAnsi="Arial" w:cs="Arial"/>
        </w:rPr>
        <w:t xml:space="preserve"> surgiu da </w:t>
      </w:r>
      <w:r>
        <w:rPr>
          <w:rFonts w:ascii="Arial" w:hAnsi="Arial" w:cs="Arial"/>
        </w:rPr>
        <w:t xml:space="preserve">pesquisa de </w:t>
      </w:r>
      <w:r w:rsidR="00233C20">
        <w:rPr>
          <w:rFonts w:ascii="Arial" w:hAnsi="Arial" w:cs="Arial"/>
        </w:rPr>
        <w:t>Frederick Herzberg, conhecida como a teoria dos dois fatores de Herzberg. E</w:t>
      </w:r>
      <w:r>
        <w:rPr>
          <w:rFonts w:ascii="Arial" w:hAnsi="Arial" w:cs="Arial"/>
          <w:color w:val="222222"/>
          <w:lang w:eastAsia="pt-BR"/>
        </w:rPr>
        <w:t xml:space="preserve">sses fatores </w:t>
      </w:r>
      <w:r w:rsidR="009D15C1">
        <w:rPr>
          <w:rFonts w:ascii="Arial" w:hAnsi="Arial" w:cs="Arial"/>
          <w:color w:val="222222"/>
          <w:lang w:eastAsia="pt-BR"/>
        </w:rPr>
        <w:t xml:space="preserve">são </w:t>
      </w:r>
      <w:r>
        <w:rPr>
          <w:rFonts w:ascii="Arial" w:hAnsi="Arial" w:cs="Arial"/>
          <w:color w:val="222222"/>
          <w:lang w:eastAsia="pt-BR"/>
        </w:rPr>
        <w:t>divididos e</w:t>
      </w:r>
      <w:r w:rsidR="00087829">
        <w:rPr>
          <w:rFonts w:ascii="Arial" w:hAnsi="Arial" w:cs="Arial"/>
          <w:color w:val="222222"/>
          <w:lang w:eastAsia="pt-BR"/>
        </w:rPr>
        <w:t>m</w:t>
      </w:r>
      <w:r w:rsidR="00415028" w:rsidRPr="00415028">
        <w:rPr>
          <w:rFonts w:ascii="Arial" w:hAnsi="Arial" w:cs="Arial"/>
          <w:color w:val="222222"/>
          <w:lang w:eastAsia="pt-BR"/>
        </w:rPr>
        <w:t xml:space="preserve"> fatores: </w:t>
      </w:r>
      <w:r w:rsidR="00415028" w:rsidRPr="00415028">
        <w:rPr>
          <w:rFonts w:ascii="Arial" w:hAnsi="Arial" w:cs="Arial"/>
          <w:b/>
          <w:bCs/>
          <w:color w:val="222222"/>
          <w:lang w:eastAsia="pt-BR"/>
        </w:rPr>
        <w:t>motivacionais</w:t>
      </w:r>
      <w:r w:rsidR="00415028" w:rsidRPr="00415028">
        <w:rPr>
          <w:rFonts w:ascii="Arial" w:hAnsi="Arial" w:cs="Arial"/>
          <w:color w:val="222222"/>
          <w:lang w:eastAsia="pt-BR"/>
        </w:rPr>
        <w:t xml:space="preserve"> (os que agradam) e </w:t>
      </w:r>
      <w:r w:rsidR="00415028" w:rsidRPr="00415028">
        <w:rPr>
          <w:rFonts w:ascii="Arial" w:hAnsi="Arial" w:cs="Arial"/>
          <w:b/>
          <w:bCs/>
          <w:color w:val="222222"/>
          <w:lang w:eastAsia="pt-BR"/>
        </w:rPr>
        <w:t>higiênicos</w:t>
      </w:r>
      <w:r w:rsidR="009D15C1">
        <w:rPr>
          <w:rFonts w:ascii="Arial" w:hAnsi="Arial" w:cs="Arial"/>
          <w:color w:val="222222"/>
          <w:lang w:eastAsia="pt-BR"/>
        </w:rPr>
        <w:t> (os que desagrad</w:t>
      </w:r>
      <w:r w:rsidR="00415028" w:rsidRPr="00415028">
        <w:rPr>
          <w:rFonts w:ascii="Arial" w:hAnsi="Arial" w:cs="Arial"/>
          <w:color w:val="222222"/>
          <w:lang w:eastAsia="pt-BR"/>
        </w:rPr>
        <w:t>am). </w:t>
      </w:r>
    </w:p>
    <w:p w:rsidR="00886BAB" w:rsidRDefault="00886BAB" w:rsidP="00886BAB">
      <w:pPr>
        <w:shd w:val="clear" w:color="auto" w:fill="FFFFFF"/>
        <w:suppressAutoHyphens w:val="0"/>
        <w:spacing w:line="360" w:lineRule="auto"/>
        <w:jc w:val="both"/>
        <w:rPr>
          <w:rFonts w:ascii="Arial" w:hAnsi="Arial" w:cs="Arial"/>
          <w:color w:val="222222"/>
          <w:lang w:eastAsia="pt-BR"/>
        </w:rPr>
      </w:pPr>
    </w:p>
    <w:p w:rsidR="00415028" w:rsidRDefault="00233C20" w:rsidP="00886BAB">
      <w:pPr>
        <w:shd w:val="clear" w:color="auto" w:fill="FFFFFF"/>
        <w:suppressAutoHyphens w:val="0"/>
        <w:spacing w:line="360" w:lineRule="auto"/>
        <w:jc w:val="both"/>
        <w:rPr>
          <w:rFonts w:ascii="Arial" w:hAnsi="Arial" w:cs="Arial"/>
          <w:color w:val="222222"/>
          <w:lang w:eastAsia="pt-BR"/>
        </w:rPr>
      </w:pPr>
      <w:r>
        <w:rPr>
          <w:rFonts w:ascii="Arial" w:hAnsi="Arial" w:cs="Arial"/>
          <w:color w:val="222222"/>
          <w:lang w:eastAsia="pt-BR"/>
        </w:rPr>
        <w:t>Segundo Herzberg</w:t>
      </w:r>
      <w:r w:rsidR="00497BCB">
        <w:rPr>
          <w:rFonts w:ascii="Arial" w:hAnsi="Arial" w:cs="Arial"/>
          <w:color w:val="222222"/>
          <w:lang w:eastAsia="pt-BR"/>
        </w:rPr>
        <w:t xml:space="preserve"> (1973)</w:t>
      </w:r>
      <w:r>
        <w:rPr>
          <w:rFonts w:ascii="Arial" w:hAnsi="Arial" w:cs="Arial"/>
          <w:color w:val="222222"/>
          <w:lang w:eastAsia="pt-BR"/>
        </w:rPr>
        <w:t>, o</w:t>
      </w:r>
      <w:r w:rsidR="00415028" w:rsidRPr="00415028">
        <w:rPr>
          <w:rFonts w:ascii="Arial" w:hAnsi="Arial" w:cs="Arial"/>
          <w:color w:val="222222"/>
          <w:lang w:eastAsia="pt-BR"/>
        </w:rPr>
        <w:t>s fatores</w:t>
      </w:r>
      <w:r>
        <w:rPr>
          <w:rFonts w:ascii="Arial" w:hAnsi="Arial" w:cs="Arial"/>
          <w:color w:val="222222"/>
          <w:lang w:eastAsia="pt-BR"/>
        </w:rPr>
        <w:t xml:space="preserve"> denominados</w:t>
      </w:r>
      <w:r w:rsidR="00415028" w:rsidRPr="00415028">
        <w:rPr>
          <w:rFonts w:ascii="Arial" w:hAnsi="Arial" w:cs="Arial"/>
          <w:color w:val="222222"/>
          <w:lang w:eastAsia="pt-BR"/>
        </w:rPr>
        <w:t xml:space="preserve"> higiênicos s</w:t>
      </w:r>
      <w:r w:rsidR="00087829">
        <w:rPr>
          <w:rFonts w:ascii="Arial" w:hAnsi="Arial" w:cs="Arial"/>
          <w:color w:val="222222"/>
          <w:lang w:eastAsia="pt-BR"/>
        </w:rPr>
        <w:t xml:space="preserve">eriam </w:t>
      </w:r>
      <w:r>
        <w:rPr>
          <w:rFonts w:ascii="Arial" w:hAnsi="Arial" w:cs="Arial"/>
          <w:color w:val="222222"/>
          <w:lang w:eastAsia="pt-BR"/>
        </w:rPr>
        <w:t xml:space="preserve">aqueles que simplesmente evitam a insatisfação dos trabalhadores, contudo não </w:t>
      </w:r>
      <w:proofErr w:type="gramStart"/>
      <w:r>
        <w:rPr>
          <w:rFonts w:ascii="Arial" w:hAnsi="Arial" w:cs="Arial"/>
          <w:color w:val="222222"/>
          <w:lang w:eastAsia="pt-BR"/>
        </w:rPr>
        <w:t>são</w:t>
      </w:r>
      <w:proofErr w:type="gramEnd"/>
      <w:r>
        <w:rPr>
          <w:rFonts w:ascii="Arial" w:hAnsi="Arial" w:cs="Arial"/>
          <w:color w:val="222222"/>
          <w:lang w:eastAsia="pt-BR"/>
        </w:rPr>
        <w:t xml:space="preserve"> capazes de produzir satisfação</w:t>
      </w:r>
      <w:r w:rsidR="00087829">
        <w:rPr>
          <w:rFonts w:ascii="Arial" w:hAnsi="Arial" w:cs="Arial"/>
          <w:color w:val="222222"/>
          <w:lang w:eastAsia="pt-BR"/>
        </w:rPr>
        <w:t>,</w:t>
      </w:r>
      <w:r>
        <w:rPr>
          <w:rFonts w:ascii="Arial" w:hAnsi="Arial" w:cs="Arial"/>
          <w:color w:val="222222"/>
          <w:lang w:eastAsia="pt-BR"/>
        </w:rPr>
        <w:t xml:space="preserve"> segundo sua teoria</w:t>
      </w:r>
      <w:r w:rsidR="00415028" w:rsidRPr="00415028">
        <w:rPr>
          <w:rFonts w:ascii="Arial" w:hAnsi="Arial" w:cs="Arial"/>
          <w:color w:val="222222"/>
          <w:lang w:eastAsia="pt-BR"/>
        </w:rPr>
        <w:t>, </w:t>
      </w:r>
      <w:r>
        <w:rPr>
          <w:rFonts w:ascii="Arial" w:hAnsi="Arial" w:cs="Arial"/>
          <w:color w:val="222222"/>
          <w:lang w:eastAsia="pt-BR"/>
        </w:rPr>
        <w:t xml:space="preserve">a ausência de </w:t>
      </w:r>
      <w:r w:rsidR="00415028" w:rsidRPr="00415028">
        <w:rPr>
          <w:rFonts w:ascii="Arial" w:hAnsi="Arial" w:cs="Arial"/>
          <w:color w:val="222222"/>
          <w:lang w:eastAsia="pt-BR"/>
        </w:rPr>
        <w:t xml:space="preserve">satisfação não </w:t>
      </w:r>
      <w:r w:rsidR="00FF3511">
        <w:rPr>
          <w:rFonts w:ascii="Arial" w:hAnsi="Arial" w:cs="Arial"/>
          <w:color w:val="222222"/>
          <w:lang w:eastAsia="pt-BR"/>
        </w:rPr>
        <w:t>seria</w:t>
      </w:r>
      <w:r>
        <w:rPr>
          <w:rFonts w:ascii="Arial" w:hAnsi="Arial" w:cs="Arial"/>
          <w:color w:val="222222"/>
          <w:lang w:eastAsia="pt-BR"/>
        </w:rPr>
        <w:t xml:space="preserve"> necessariamente</w:t>
      </w:r>
      <w:r w:rsidR="00FF3511" w:rsidRPr="00415028">
        <w:rPr>
          <w:rFonts w:ascii="Arial" w:hAnsi="Arial" w:cs="Arial"/>
          <w:color w:val="222222"/>
          <w:lang w:eastAsia="pt-BR"/>
        </w:rPr>
        <w:t>a</w:t>
      </w:r>
      <w:r w:rsidR="00415028" w:rsidRPr="00415028">
        <w:rPr>
          <w:rFonts w:ascii="Arial" w:hAnsi="Arial" w:cs="Arial"/>
          <w:color w:val="222222"/>
          <w:lang w:eastAsia="pt-BR"/>
        </w:rPr>
        <w:t xml:space="preserve"> insatisfação, mas nenhuma satisfação. </w:t>
      </w:r>
    </w:p>
    <w:p w:rsidR="00886BAB" w:rsidRPr="00415028" w:rsidRDefault="00886BAB" w:rsidP="00886BAB">
      <w:pPr>
        <w:shd w:val="clear" w:color="auto" w:fill="FFFFFF"/>
        <w:suppressAutoHyphens w:val="0"/>
        <w:spacing w:line="360" w:lineRule="auto"/>
        <w:jc w:val="both"/>
        <w:rPr>
          <w:rFonts w:ascii="Arial" w:hAnsi="Arial" w:cs="Arial"/>
          <w:color w:val="222222"/>
          <w:lang w:eastAsia="pt-BR"/>
        </w:rPr>
      </w:pPr>
    </w:p>
    <w:p w:rsidR="00415028" w:rsidRDefault="00087829" w:rsidP="00886BAB">
      <w:pPr>
        <w:shd w:val="clear" w:color="auto" w:fill="FFFFFF"/>
        <w:suppressAutoHyphens w:val="0"/>
        <w:spacing w:line="360" w:lineRule="auto"/>
        <w:jc w:val="both"/>
        <w:rPr>
          <w:rFonts w:ascii="Arial" w:hAnsi="Arial" w:cs="Arial"/>
          <w:color w:val="222222"/>
          <w:lang w:eastAsia="pt-BR"/>
        </w:rPr>
      </w:pPr>
      <w:r>
        <w:rPr>
          <w:rFonts w:ascii="Arial" w:hAnsi="Arial" w:cs="Arial"/>
          <w:color w:val="222222"/>
          <w:lang w:eastAsia="pt-BR"/>
        </w:rPr>
        <w:t xml:space="preserve">Os fatores higiênicos </w:t>
      </w:r>
      <w:r w:rsidR="00233C20">
        <w:rPr>
          <w:rFonts w:ascii="Arial" w:hAnsi="Arial" w:cs="Arial"/>
          <w:color w:val="222222"/>
          <w:lang w:eastAsia="pt-BR"/>
        </w:rPr>
        <w:t xml:space="preserve">sãocompostos pelas </w:t>
      </w:r>
      <w:r w:rsidR="00415028" w:rsidRPr="00415028">
        <w:rPr>
          <w:rFonts w:ascii="Arial" w:hAnsi="Arial" w:cs="Arial"/>
          <w:color w:val="222222"/>
          <w:lang w:eastAsia="pt-BR"/>
        </w:rPr>
        <w:t xml:space="preserve">condições </w:t>
      </w:r>
      <w:r w:rsidR="00233C20">
        <w:rPr>
          <w:rFonts w:ascii="Arial" w:hAnsi="Arial" w:cs="Arial"/>
          <w:color w:val="222222"/>
          <w:lang w:eastAsia="pt-BR"/>
        </w:rPr>
        <w:t xml:space="preserve">do </w:t>
      </w:r>
      <w:r w:rsidR="00415028" w:rsidRPr="00415028">
        <w:rPr>
          <w:rFonts w:ascii="Arial" w:hAnsi="Arial" w:cs="Arial"/>
          <w:color w:val="222222"/>
          <w:lang w:eastAsia="pt-BR"/>
        </w:rPr>
        <w:t xml:space="preserve">trabalho, </w:t>
      </w:r>
      <w:r w:rsidR="00233C20">
        <w:rPr>
          <w:rFonts w:ascii="Arial" w:hAnsi="Arial" w:cs="Arial"/>
          <w:color w:val="222222"/>
          <w:lang w:eastAsia="pt-BR"/>
        </w:rPr>
        <w:t xml:space="preserve">podendo-se citar </w:t>
      </w:r>
      <w:r w:rsidR="00415028" w:rsidRPr="000A5F9E">
        <w:rPr>
          <w:rFonts w:ascii="Arial" w:hAnsi="Arial" w:cs="Arial"/>
          <w:color w:val="222222"/>
          <w:lang w:eastAsia="pt-BR"/>
        </w:rPr>
        <w:t xml:space="preserve">salário, </w:t>
      </w:r>
      <w:r w:rsidR="000A5F9E" w:rsidRPr="000A5F9E">
        <w:rPr>
          <w:rFonts w:ascii="Arial" w:hAnsi="Arial" w:cs="Arial"/>
          <w:color w:val="222222"/>
          <w:lang w:eastAsia="pt-BR"/>
        </w:rPr>
        <w:t>tipos de supervisão</w:t>
      </w:r>
      <w:r w:rsidR="000A5F9E" w:rsidRPr="000A5F9E">
        <w:rPr>
          <w:rFonts w:ascii="Arial" w:hAnsi="Arial" w:cs="Arial"/>
          <w:color w:val="222222"/>
          <w:shd w:val="clear" w:color="auto" w:fill="FFFFFF"/>
        </w:rPr>
        <w:t xml:space="preserve">, Condições do ambiente de Trabalho, Relacionamento com outros funcionários, Segurança, </w:t>
      </w:r>
      <w:r w:rsidR="00415028" w:rsidRPr="000A5F9E">
        <w:rPr>
          <w:rFonts w:ascii="Arial" w:hAnsi="Arial" w:cs="Arial"/>
          <w:color w:val="222222"/>
          <w:lang w:eastAsia="pt-BR"/>
        </w:rPr>
        <w:t xml:space="preserve">benefícios, políticas da organização, clima organizacional, oportunidades de crescimento, </w:t>
      </w:r>
      <w:proofErr w:type="gramStart"/>
      <w:r w:rsidR="00415028" w:rsidRPr="000A5F9E">
        <w:rPr>
          <w:rFonts w:ascii="Arial" w:hAnsi="Arial" w:cs="Arial"/>
          <w:color w:val="222222"/>
          <w:lang w:eastAsia="pt-BR"/>
        </w:rPr>
        <w:t>etc.</w:t>
      </w:r>
      <w:proofErr w:type="gramEnd"/>
      <w:r w:rsidR="00233C20">
        <w:rPr>
          <w:rFonts w:ascii="Arial" w:hAnsi="Arial" w:cs="Arial"/>
          <w:color w:val="222222"/>
          <w:lang w:eastAsia="pt-BR"/>
        </w:rPr>
        <w:t xml:space="preserve">Conforme a teoria de </w:t>
      </w:r>
      <w:r w:rsidR="00415028" w:rsidRPr="00415028">
        <w:rPr>
          <w:rFonts w:ascii="Arial" w:hAnsi="Arial" w:cs="Arial"/>
          <w:color w:val="222222"/>
          <w:lang w:eastAsia="pt-BR"/>
        </w:rPr>
        <w:t xml:space="preserve">Herzberg, </w:t>
      </w:r>
      <w:r w:rsidR="00233C20">
        <w:rPr>
          <w:rFonts w:ascii="Arial" w:hAnsi="Arial" w:cs="Arial"/>
          <w:color w:val="222222"/>
          <w:lang w:eastAsia="pt-BR"/>
        </w:rPr>
        <w:t xml:space="preserve">as ocorrências destes </w:t>
      </w:r>
      <w:r w:rsidR="00415028" w:rsidRPr="00415028">
        <w:rPr>
          <w:rFonts w:ascii="Arial" w:hAnsi="Arial" w:cs="Arial"/>
          <w:color w:val="222222"/>
          <w:lang w:eastAsia="pt-BR"/>
        </w:rPr>
        <w:t>fatores apenas evita</w:t>
      </w:r>
      <w:r w:rsidR="00233C20">
        <w:rPr>
          <w:rFonts w:ascii="Arial" w:hAnsi="Arial" w:cs="Arial"/>
          <w:color w:val="222222"/>
          <w:lang w:eastAsia="pt-BR"/>
        </w:rPr>
        <w:t xml:space="preserve">ma </w:t>
      </w:r>
      <w:r w:rsidR="00415028" w:rsidRPr="00415028">
        <w:rPr>
          <w:rFonts w:ascii="Arial" w:hAnsi="Arial" w:cs="Arial"/>
          <w:color w:val="222222"/>
          <w:lang w:eastAsia="pt-BR"/>
        </w:rPr>
        <w:t>desmotiva</w:t>
      </w:r>
      <w:r w:rsidR="00233C20">
        <w:rPr>
          <w:rFonts w:ascii="Arial" w:hAnsi="Arial" w:cs="Arial"/>
          <w:color w:val="222222"/>
          <w:lang w:eastAsia="pt-BR"/>
        </w:rPr>
        <w:t>ção</w:t>
      </w:r>
      <w:r w:rsidR="00415028" w:rsidRPr="00415028">
        <w:rPr>
          <w:rFonts w:ascii="Arial" w:hAnsi="Arial" w:cs="Arial"/>
          <w:color w:val="222222"/>
          <w:lang w:eastAsia="pt-BR"/>
        </w:rPr>
        <w:t>. A ausência</w:t>
      </w:r>
      <w:r w:rsidR="00233C20">
        <w:rPr>
          <w:rFonts w:ascii="Arial" w:hAnsi="Arial" w:cs="Arial"/>
          <w:color w:val="222222"/>
          <w:lang w:eastAsia="pt-BR"/>
        </w:rPr>
        <w:t xml:space="preserve"> dos fatores higiênicos causa</w:t>
      </w:r>
      <w:r w:rsidR="00415028" w:rsidRPr="00415028">
        <w:rPr>
          <w:rFonts w:ascii="Arial" w:hAnsi="Arial" w:cs="Arial"/>
          <w:color w:val="222222"/>
          <w:lang w:eastAsia="pt-BR"/>
        </w:rPr>
        <w:t xml:space="preserve"> desmotiva</w:t>
      </w:r>
      <w:r w:rsidR="00233C20">
        <w:rPr>
          <w:rFonts w:ascii="Arial" w:hAnsi="Arial" w:cs="Arial"/>
          <w:color w:val="222222"/>
          <w:lang w:eastAsia="pt-BR"/>
        </w:rPr>
        <w:t>ção</w:t>
      </w:r>
      <w:r w:rsidR="00415028" w:rsidRPr="00415028">
        <w:rPr>
          <w:rFonts w:ascii="Arial" w:hAnsi="Arial" w:cs="Arial"/>
          <w:color w:val="222222"/>
          <w:lang w:eastAsia="pt-BR"/>
        </w:rPr>
        <w:t>, mas a presença não</w:t>
      </w:r>
      <w:r w:rsidR="00233C20">
        <w:rPr>
          <w:rFonts w:ascii="Arial" w:hAnsi="Arial" w:cs="Arial"/>
          <w:color w:val="222222"/>
          <w:lang w:eastAsia="pt-BR"/>
        </w:rPr>
        <w:t xml:space="preserve"> é</w:t>
      </w:r>
      <w:r w:rsidR="000A5F9E">
        <w:rPr>
          <w:rFonts w:ascii="Arial" w:hAnsi="Arial" w:cs="Arial"/>
          <w:color w:val="222222"/>
          <w:lang w:eastAsia="pt-BR"/>
        </w:rPr>
        <w:t>, necessariamente,</w:t>
      </w:r>
      <w:r w:rsidR="00233C20">
        <w:rPr>
          <w:rFonts w:ascii="Arial" w:hAnsi="Arial" w:cs="Arial"/>
          <w:color w:val="222222"/>
          <w:lang w:eastAsia="pt-BR"/>
        </w:rPr>
        <w:t xml:space="preserve"> um </w:t>
      </w:r>
      <w:r w:rsidR="00415028" w:rsidRPr="00415028">
        <w:rPr>
          <w:rFonts w:ascii="Arial" w:hAnsi="Arial" w:cs="Arial"/>
          <w:color w:val="222222"/>
          <w:lang w:eastAsia="pt-BR"/>
        </w:rPr>
        <w:t xml:space="preserve">elemento </w:t>
      </w:r>
      <w:r w:rsidR="00233C20">
        <w:rPr>
          <w:rFonts w:ascii="Arial" w:hAnsi="Arial" w:cs="Arial"/>
          <w:color w:val="222222"/>
          <w:lang w:eastAsia="pt-BR"/>
        </w:rPr>
        <w:t xml:space="preserve">de </w:t>
      </w:r>
      <w:r w:rsidR="00415028" w:rsidRPr="00415028">
        <w:rPr>
          <w:rFonts w:ascii="Arial" w:hAnsi="Arial" w:cs="Arial"/>
          <w:color w:val="222222"/>
          <w:lang w:eastAsia="pt-BR"/>
        </w:rPr>
        <w:t>motiva</w:t>
      </w:r>
      <w:r w:rsidR="00233C20">
        <w:rPr>
          <w:rFonts w:ascii="Arial" w:hAnsi="Arial" w:cs="Arial"/>
          <w:color w:val="222222"/>
          <w:lang w:eastAsia="pt-BR"/>
        </w:rPr>
        <w:t>ção</w:t>
      </w:r>
      <w:r w:rsidR="00415028" w:rsidRPr="00415028">
        <w:rPr>
          <w:rFonts w:ascii="Arial" w:hAnsi="Arial" w:cs="Arial"/>
          <w:color w:val="222222"/>
          <w:lang w:eastAsia="pt-BR"/>
        </w:rPr>
        <w:t xml:space="preserve">. </w:t>
      </w:r>
    </w:p>
    <w:p w:rsidR="00886BAB" w:rsidRPr="00415028" w:rsidRDefault="00886BAB" w:rsidP="00886BAB">
      <w:pPr>
        <w:shd w:val="clear" w:color="auto" w:fill="FFFFFF"/>
        <w:suppressAutoHyphens w:val="0"/>
        <w:spacing w:line="360" w:lineRule="auto"/>
        <w:jc w:val="both"/>
        <w:rPr>
          <w:rFonts w:ascii="Arial" w:hAnsi="Arial" w:cs="Arial"/>
          <w:color w:val="222222"/>
          <w:lang w:eastAsia="pt-BR"/>
        </w:rPr>
      </w:pPr>
    </w:p>
    <w:p w:rsidR="00D238D0" w:rsidRDefault="009D15C1" w:rsidP="00D238D0">
      <w:pPr>
        <w:shd w:val="clear" w:color="auto" w:fill="FFFFFF"/>
        <w:suppressAutoHyphens w:val="0"/>
        <w:spacing w:line="360" w:lineRule="auto"/>
        <w:jc w:val="both"/>
        <w:rPr>
          <w:rFonts w:ascii="Arial" w:hAnsi="Arial" w:cs="Arial"/>
          <w:color w:val="222222"/>
          <w:lang w:eastAsia="pt-BR"/>
        </w:rPr>
      </w:pPr>
      <w:r>
        <w:rPr>
          <w:rFonts w:ascii="Arial" w:hAnsi="Arial" w:cs="Arial"/>
          <w:color w:val="222222"/>
          <w:lang w:eastAsia="pt-BR"/>
        </w:rPr>
        <w:t>J</w:t>
      </w:r>
      <w:r w:rsidR="00087829">
        <w:rPr>
          <w:rFonts w:ascii="Arial" w:hAnsi="Arial" w:cs="Arial"/>
          <w:color w:val="222222"/>
          <w:lang w:eastAsia="pt-BR"/>
        </w:rPr>
        <w:t>á o</w:t>
      </w:r>
      <w:r w:rsidR="00415028" w:rsidRPr="00415028">
        <w:rPr>
          <w:rFonts w:ascii="Arial" w:hAnsi="Arial" w:cs="Arial"/>
          <w:color w:val="222222"/>
          <w:lang w:eastAsia="pt-BR"/>
        </w:rPr>
        <w:t>s fatores</w:t>
      </w:r>
      <w:r>
        <w:rPr>
          <w:rFonts w:ascii="Arial" w:hAnsi="Arial" w:cs="Arial"/>
          <w:color w:val="222222"/>
          <w:lang w:eastAsia="pt-BR"/>
        </w:rPr>
        <w:t xml:space="preserve"> denominados</w:t>
      </w:r>
      <w:r w:rsidR="00415028" w:rsidRPr="00415028">
        <w:rPr>
          <w:rFonts w:ascii="Arial" w:hAnsi="Arial" w:cs="Arial"/>
          <w:color w:val="222222"/>
          <w:lang w:eastAsia="pt-BR"/>
        </w:rPr>
        <w:t xml:space="preserve"> motivacionais</w:t>
      </w:r>
      <w:r w:rsidR="000A5F9E">
        <w:rPr>
          <w:rFonts w:ascii="Arial" w:hAnsi="Arial" w:cs="Arial"/>
          <w:color w:val="222222"/>
          <w:lang w:eastAsia="pt-BR"/>
        </w:rPr>
        <w:t xml:space="preserve"> que levam o indivíduo à satisfação, referem-se aos fatores que estão sob o controle dos trabalhadores, </w:t>
      </w:r>
      <w:r>
        <w:rPr>
          <w:rFonts w:ascii="Arial" w:hAnsi="Arial" w:cs="Arial"/>
          <w:color w:val="222222"/>
          <w:lang w:eastAsia="pt-BR"/>
        </w:rPr>
        <w:t xml:space="preserve">dizem respeito </w:t>
      </w:r>
      <w:r w:rsidR="00415028" w:rsidRPr="00415028">
        <w:rPr>
          <w:rFonts w:ascii="Arial" w:hAnsi="Arial" w:cs="Arial"/>
          <w:color w:val="222222"/>
          <w:lang w:eastAsia="pt-BR"/>
        </w:rPr>
        <w:t xml:space="preserve">às tarefas e às atividades </w:t>
      </w:r>
      <w:r w:rsidR="000A5F9E">
        <w:rPr>
          <w:rFonts w:ascii="Arial" w:hAnsi="Arial" w:cs="Arial"/>
          <w:color w:val="222222"/>
          <w:lang w:eastAsia="pt-BR"/>
        </w:rPr>
        <w:t xml:space="preserve">desempenhadas </w:t>
      </w:r>
      <w:r w:rsidR="00415028" w:rsidRPr="00415028">
        <w:rPr>
          <w:rFonts w:ascii="Arial" w:hAnsi="Arial" w:cs="Arial"/>
          <w:color w:val="222222"/>
          <w:lang w:eastAsia="pt-BR"/>
        </w:rPr>
        <w:t>relacionadas com o cargo</w:t>
      </w:r>
      <w:r>
        <w:rPr>
          <w:rFonts w:ascii="Arial" w:hAnsi="Arial" w:cs="Arial"/>
          <w:color w:val="222222"/>
          <w:lang w:eastAsia="pt-BR"/>
        </w:rPr>
        <w:t xml:space="preserve"> e função</w:t>
      </w:r>
      <w:r w:rsidR="00415028" w:rsidRPr="00415028">
        <w:rPr>
          <w:rFonts w:ascii="Arial" w:hAnsi="Arial" w:cs="Arial"/>
          <w:color w:val="222222"/>
          <w:lang w:eastAsia="pt-BR"/>
        </w:rPr>
        <w:t xml:space="preserve">. </w:t>
      </w:r>
      <w:proofErr w:type="gramStart"/>
      <w:r>
        <w:rPr>
          <w:rFonts w:ascii="Arial" w:hAnsi="Arial" w:cs="Arial"/>
          <w:color w:val="222222"/>
          <w:lang w:eastAsia="pt-BR"/>
        </w:rPr>
        <w:t>São</w:t>
      </w:r>
      <w:proofErr w:type="gramEnd"/>
      <w:r>
        <w:rPr>
          <w:rFonts w:ascii="Arial" w:hAnsi="Arial" w:cs="Arial"/>
          <w:color w:val="222222"/>
          <w:lang w:eastAsia="pt-BR"/>
        </w:rPr>
        <w:t xml:space="preserve"> autonomia, </w:t>
      </w:r>
      <w:r w:rsidR="00415028" w:rsidRPr="00415028">
        <w:rPr>
          <w:rFonts w:ascii="Arial" w:hAnsi="Arial" w:cs="Arial"/>
          <w:color w:val="222222"/>
          <w:lang w:eastAsia="pt-BR"/>
        </w:rPr>
        <w:t xml:space="preserve">uso de habilidades pessoais, responsabilidade, definição de metas e objetivos e </w:t>
      </w:r>
      <w:r w:rsidR="00FF3511" w:rsidRPr="00415028">
        <w:rPr>
          <w:rFonts w:ascii="Arial" w:hAnsi="Arial" w:cs="Arial"/>
          <w:color w:val="222222"/>
          <w:lang w:eastAsia="pt-BR"/>
        </w:rPr>
        <w:t>autoavaliação</w:t>
      </w:r>
      <w:r w:rsidR="000A5F9E">
        <w:rPr>
          <w:rFonts w:ascii="Arial" w:hAnsi="Arial" w:cs="Arial"/>
          <w:color w:val="222222"/>
          <w:lang w:eastAsia="pt-BR"/>
        </w:rPr>
        <w:t xml:space="preserve"> de desempenho, desenvolvimento, </w:t>
      </w:r>
      <w:r w:rsidR="000A5F9E" w:rsidRPr="000A5F9E">
        <w:rPr>
          <w:rFonts w:ascii="Arial" w:hAnsi="Arial" w:cs="Arial"/>
          <w:color w:val="222222"/>
          <w:lang w:eastAsia="pt-BR"/>
        </w:rPr>
        <w:t>sentimentos de crescimento individual, reconhecimento profissional e realização</w:t>
      </w:r>
      <w:r w:rsidR="00415028" w:rsidRPr="00415028">
        <w:rPr>
          <w:rFonts w:ascii="Arial" w:hAnsi="Arial" w:cs="Arial"/>
          <w:color w:val="222222"/>
          <w:lang w:eastAsia="pt-BR"/>
        </w:rPr>
        <w:t xml:space="preserve"> A </w:t>
      </w:r>
      <w:r>
        <w:rPr>
          <w:rFonts w:ascii="Arial" w:hAnsi="Arial" w:cs="Arial"/>
          <w:color w:val="222222"/>
          <w:lang w:eastAsia="pt-BR"/>
        </w:rPr>
        <w:t xml:space="preserve">ocorrência </w:t>
      </w:r>
      <w:r w:rsidR="00087829">
        <w:rPr>
          <w:rFonts w:ascii="Arial" w:hAnsi="Arial" w:cs="Arial"/>
          <w:color w:val="222222"/>
          <w:lang w:eastAsia="pt-BR"/>
        </w:rPr>
        <w:lastRenderedPageBreak/>
        <w:t xml:space="preserve">desses fatores </w:t>
      </w:r>
      <w:r w:rsidR="00415028" w:rsidRPr="00415028">
        <w:rPr>
          <w:rFonts w:ascii="Arial" w:hAnsi="Arial" w:cs="Arial"/>
          <w:color w:val="222222"/>
          <w:lang w:eastAsia="pt-BR"/>
        </w:rPr>
        <w:t xml:space="preserve">produz motivação, enquanto </w:t>
      </w:r>
      <w:r w:rsidR="00DB4387">
        <w:rPr>
          <w:rFonts w:ascii="Arial" w:hAnsi="Arial" w:cs="Arial"/>
          <w:color w:val="222222"/>
          <w:lang w:eastAsia="pt-BR"/>
        </w:rPr>
        <w:t>su</w:t>
      </w:r>
      <w:r w:rsidR="00415028" w:rsidRPr="00415028">
        <w:rPr>
          <w:rFonts w:ascii="Arial" w:hAnsi="Arial" w:cs="Arial"/>
          <w:color w:val="222222"/>
          <w:lang w:eastAsia="pt-BR"/>
        </w:rPr>
        <w:t>a ausência</w:t>
      </w:r>
      <w:r w:rsidR="00DB4387">
        <w:rPr>
          <w:rFonts w:ascii="Arial" w:hAnsi="Arial" w:cs="Arial"/>
          <w:color w:val="222222"/>
          <w:lang w:eastAsia="pt-BR"/>
        </w:rPr>
        <w:t xml:space="preserve"> ou precariedade evita a</w:t>
      </w:r>
      <w:r w:rsidR="00415028" w:rsidRPr="00415028">
        <w:rPr>
          <w:rFonts w:ascii="Arial" w:hAnsi="Arial" w:cs="Arial"/>
          <w:color w:val="222222"/>
          <w:lang w:eastAsia="pt-BR"/>
        </w:rPr>
        <w:t xml:space="preserve"> satisfação.</w:t>
      </w:r>
    </w:p>
    <w:p w:rsidR="00D238D0" w:rsidRDefault="00D238D0" w:rsidP="00D238D0">
      <w:pPr>
        <w:shd w:val="clear" w:color="auto" w:fill="FFFFFF"/>
        <w:suppressAutoHyphens w:val="0"/>
        <w:spacing w:line="360" w:lineRule="auto"/>
        <w:jc w:val="both"/>
        <w:rPr>
          <w:rFonts w:ascii="Arial" w:hAnsi="Arial" w:cs="Arial"/>
          <w:color w:val="222222"/>
          <w:lang w:eastAsia="pt-BR"/>
        </w:rPr>
      </w:pPr>
    </w:p>
    <w:p w:rsidR="00FB3A59" w:rsidRDefault="00921C46" w:rsidP="00D238D0">
      <w:pPr>
        <w:shd w:val="clear" w:color="auto" w:fill="FFFFFF"/>
        <w:suppressAutoHyphens w:val="0"/>
        <w:spacing w:line="360" w:lineRule="auto"/>
        <w:jc w:val="both"/>
        <w:rPr>
          <w:rFonts w:ascii="Arial" w:hAnsi="Arial" w:cs="Arial"/>
          <w:b/>
          <w:bCs/>
          <w:lang w:eastAsia="pt-BR"/>
        </w:rPr>
      </w:pPr>
      <w:proofErr w:type="gramStart"/>
      <w:r>
        <w:rPr>
          <w:rFonts w:ascii="Arial" w:hAnsi="Arial" w:cs="Arial"/>
          <w:b/>
          <w:color w:val="000000"/>
        </w:rPr>
        <w:t>3</w:t>
      </w:r>
      <w:proofErr w:type="gramEnd"/>
      <w:r w:rsidR="006B067B">
        <w:rPr>
          <w:rFonts w:ascii="Arial" w:hAnsi="Arial" w:cs="Arial"/>
          <w:b/>
          <w:color w:val="000000"/>
        </w:rPr>
        <w:t xml:space="preserve"> </w:t>
      </w:r>
      <w:r w:rsidR="00FB3A59" w:rsidRPr="00FB036B">
        <w:rPr>
          <w:rFonts w:ascii="Arial" w:hAnsi="Arial" w:cs="Arial"/>
          <w:b/>
          <w:bCs/>
          <w:lang w:eastAsia="pt-BR"/>
        </w:rPr>
        <w:t>RESULTADOS</w:t>
      </w:r>
    </w:p>
    <w:p w:rsidR="00D238D0" w:rsidRDefault="00D238D0" w:rsidP="00D238D0">
      <w:pPr>
        <w:shd w:val="clear" w:color="auto" w:fill="FFFFFF"/>
        <w:suppressAutoHyphens w:val="0"/>
        <w:spacing w:line="360" w:lineRule="auto"/>
        <w:jc w:val="both"/>
        <w:rPr>
          <w:rFonts w:ascii="Arial" w:hAnsi="Arial" w:cs="Arial"/>
          <w:b/>
          <w:bCs/>
          <w:lang w:eastAsia="pt-BR"/>
        </w:rPr>
      </w:pPr>
    </w:p>
    <w:p w:rsidR="00D80E27" w:rsidRDefault="00155662" w:rsidP="00D80E27">
      <w:pPr>
        <w:autoSpaceDE w:val="0"/>
        <w:autoSpaceDN w:val="0"/>
        <w:adjustRightInd w:val="0"/>
        <w:spacing w:line="360" w:lineRule="auto"/>
        <w:jc w:val="both"/>
        <w:rPr>
          <w:rFonts w:ascii="Arial" w:hAnsi="Arial" w:cs="Arial"/>
        </w:rPr>
      </w:pPr>
      <w:r w:rsidRPr="00E80F81">
        <w:rPr>
          <w:rFonts w:ascii="Arial" w:hAnsi="Arial" w:cs="Arial"/>
          <w:bCs/>
        </w:rPr>
        <w:t xml:space="preserve">Para a confecção desse artigo, foi escolhida a técnica de estudo de </w:t>
      </w:r>
      <w:r w:rsidRPr="00E80F81">
        <w:rPr>
          <w:rFonts w:ascii="Arial" w:hAnsi="Arial" w:cs="Arial"/>
          <w:lang w:eastAsia="pt-BR"/>
        </w:rPr>
        <w:t>caso, por ser o método mais adequado aos objetivos da pesquisa e i</w:t>
      </w:r>
      <w:r w:rsidRPr="00E80F81">
        <w:rPr>
          <w:rFonts w:ascii="Arial" w:hAnsi="Arial" w:cs="Arial"/>
        </w:rPr>
        <w:t>nstrumento utilizado para a coleta de dados foram questionários distribuídos aos colaboradores, contendo 13 questões objetivas</w:t>
      </w:r>
      <w:r w:rsidR="00E95207">
        <w:rPr>
          <w:rFonts w:ascii="Arial" w:hAnsi="Arial" w:cs="Arial"/>
        </w:rPr>
        <w:t xml:space="preserve">, tendo sido adotada a </w:t>
      </w:r>
      <w:r w:rsidR="00E95207" w:rsidRPr="00E80F81">
        <w:rPr>
          <w:rFonts w:ascii="Arial" w:hAnsi="Arial" w:cs="Arial"/>
          <w:bCs/>
        </w:rPr>
        <w:t>análise de conteúdo para estudar os dados resultantes da aplicação d</w:t>
      </w:r>
      <w:r w:rsidR="00E95207">
        <w:rPr>
          <w:rFonts w:ascii="Arial" w:hAnsi="Arial" w:cs="Arial"/>
          <w:bCs/>
        </w:rPr>
        <w:t>os</w:t>
      </w:r>
      <w:r w:rsidR="00E95207" w:rsidRPr="00E80F81">
        <w:rPr>
          <w:rFonts w:ascii="Arial" w:hAnsi="Arial" w:cs="Arial"/>
          <w:bCs/>
        </w:rPr>
        <w:t xml:space="preserve"> </w:t>
      </w:r>
      <w:proofErr w:type="gramStart"/>
      <w:r w:rsidR="00E95207" w:rsidRPr="00E80F81">
        <w:rPr>
          <w:rFonts w:ascii="Arial" w:hAnsi="Arial" w:cs="Arial"/>
          <w:bCs/>
        </w:rPr>
        <w:t>questionários.</w:t>
      </w:r>
      <w:proofErr w:type="gramEnd"/>
      <w:r w:rsidR="00D80E27" w:rsidRPr="00D80E27">
        <w:rPr>
          <w:rFonts w:ascii="Arial" w:hAnsi="Arial" w:cs="Arial"/>
        </w:rPr>
        <w:t>Segundo Richardson (1985) o método quantitativo utiliza a quantificação tanto na coleta de dados quanto no tratamento das informações através de técnicas estatísticas. Esse método garante a precisão dos resultados, evita distorções de análise e interpretação, além de possibilitar uma margem de segurança quanto às interferências</w:t>
      </w:r>
      <w:r w:rsidR="00D80E27">
        <w:rPr>
          <w:rFonts w:ascii="Arial" w:hAnsi="Arial" w:cs="Arial"/>
        </w:rPr>
        <w:t>.</w:t>
      </w:r>
    </w:p>
    <w:p w:rsidR="00D80E27" w:rsidRDefault="00D80E27" w:rsidP="00D80E27">
      <w:pPr>
        <w:autoSpaceDE w:val="0"/>
        <w:autoSpaceDN w:val="0"/>
        <w:adjustRightInd w:val="0"/>
        <w:spacing w:line="360" w:lineRule="auto"/>
        <w:jc w:val="both"/>
        <w:rPr>
          <w:rFonts w:ascii="Arial" w:hAnsi="Arial" w:cs="Arial"/>
        </w:rPr>
      </w:pPr>
    </w:p>
    <w:p w:rsidR="00155662" w:rsidRDefault="00155662" w:rsidP="00E95207">
      <w:pPr>
        <w:autoSpaceDE w:val="0"/>
        <w:autoSpaceDN w:val="0"/>
        <w:adjustRightInd w:val="0"/>
        <w:spacing w:line="360" w:lineRule="auto"/>
        <w:jc w:val="both"/>
        <w:rPr>
          <w:rFonts w:ascii="Arial" w:hAnsi="Arial" w:cs="Arial"/>
        </w:rPr>
      </w:pPr>
      <w:r w:rsidRPr="00E80F81">
        <w:rPr>
          <w:rFonts w:ascii="Arial" w:hAnsi="Arial" w:cs="Arial"/>
        </w:rPr>
        <w:t>O universo pesquisado é composto por</w:t>
      </w:r>
      <w:r w:rsidR="006675A4">
        <w:rPr>
          <w:rFonts w:ascii="Arial" w:hAnsi="Arial" w:cs="Arial"/>
        </w:rPr>
        <w:t xml:space="preserve"> um total de</w:t>
      </w:r>
      <w:r w:rsidRPr="00E80F81">
        <w:rPr>
          <w:rFonts w:ascii="Arial" w:hAnsi="Arial" w:cs="Arial"/>
        </w:rPr>
        <w:t xml:space="preserve"> 192</w:t>
      </w:r>
      <w:r w:rsidR="006675A4">
        <w:rPr>
          <w:rFonts w:ascii="Arial" w:hAnsi="Arial" w:cs="Arial"/>
        </w:rPr>
        <w:t xml:space="preserve"> servidores</w:t>
      </w:r>
      <w:r w:rsidRPr="00E80F81">
        <w:rPr>
          <w:rFonts w:ascii="Arial" w:hAnsi="Arial" w:cs="Arial"/>
        </w:rPr>
        <w:t xml:space="preserve">, </w:t>
      </w:r>
      <w:r w:rsidR="00573E31">
        <w:rPr>
          <w:rFonts w:ascii="Arial" w:hAnsi="Arial" w:cs="Arial"/>
        </w:rPr>
        <w:t xml:space="preserve">tendo sido </w:t>
      </w:r>
      <w:r w:rsidRPr="00E80F81">
        <w:rPr>
          <w:rFonts w:ascii="Arial" w:hAnsi="Arial" w:cs="Arial"/>
        </w:rPr>
        <w:t>selecionados</w:t>
      </w:r>
      <w:r w:rsidR="00845240">
        <w:rPr>
          <w:rFonts w:ascii="Arial" w:hAnsi="Arial" w:cs="Arial"/>
        </w:rPr>
        <w:t xml:space="preserve"> aleatoriamente</w:t>
      </w:r>
      <w:r w:rsidR="009C48F2">
        <w:rPr>
          <w:rFonts w:ascii="Arial" w:hAnsi="Arial" w:cs="Arial"/>
        </w:rPr>
        <w:t xml:space="preserve">, </w:t>
      </w:r>
      <w:r w:rsidR="00573E31">
        <w:rPr>
          <w:rFonts w:ascii="Arial" w:hAnsi="Arial" w:cs="Arial"/>
        </w:rPr>
        <w:t>60</w:t>
      </w:r>
      <w:r w:rsidR="006675A4">
        <w:rPr>
          <w:rFonts w:ascii="Arial" w:hAnsi="Arial" w:cs="Arial"/>
        </w:rPr>
        <w:t xml:space="preserve"> colaboradores</w:t>
      </w:r>
      <w:r w:rsidR="00183CBF">
        <w:rPr>
          <w:rFonts w:ascii="Arial" w:hAnsi="Arial" w:cs="Arial"/>
        </w:rPr>
        <w:t>, todos</w:t>
      </w:r>
      <w:r w:rsidR="009C48F2">
        <w:rPr>
          <w:rFonts w:ascii="Arial" w:hAnsi="Arial" w:cs="Arial"/>
        </w:rPr>
        <w:t xml:space="preserve"> </w:t>
      </w:r>
      <w:r w:rsidR="007A35EE" w:rsidRPr="00E80F81">
        <w:rPr>
          <w:rFonts w:ascii="Arial" w:hAnsi="Arial" w:cs="Arial"/>
          <w:bCs/>
        </w:rPr>
        <w:t>ocupantes de cargos operacionais de nível médio ou superior</w:t>
      </w:r>
      <w:r w:rsidR="007A35EE">
        <w:rPr>
          <w:rFonts w:ascii="Arial" w:hAnsi="Arial" w:cs="Arial"/>
          <w:bCs/>
        </w:rPr>
        <w:t>,</w:t>
      </w:r>
      <w:r w:rsidR="009C48F2">
        <w:rPr>
          <w:rFonts w:ascii="Arial" w:hAnsi="Arial" w:cs="Arial"/>
          <w:bCs/>
        </w:rPr>
        <w:t xml:space="preserve"> </w:t>
      </w:r>
      <w:r w:rsidR="00573E31" w:rsidRPr="00E80F81">
        <w:rPr>
          <w:rFonts w:ascii="Arial" w:hAnsi="Arial" w:cs="Arial"/>
          <w:bCs/>
        </w:rPr>
        <w:t>com diferentes tempos de serviço</w:t>
      </w:r>
      <w:r w:rsidR="00573E31">
        <w:rPr>
          <w:rFonts w:ascii="Arial" w:hAnsi="Arial" w:cs="Arial"/>
          <w:bCs/>
        </w:rPr>
        <w:t xml:space="preserve"> e</w:t>
      </w:r>
      <w:r w:rsidRPr="00E80F81">
        <w:rPr>
          <w:rFonts w:ascii="Arial" w:hAnsi="Arial" w:cs="Arial"/>
        </w:rPr>
        <w:t xml:space="preserve"> de diferentes setores, que representam 31% do </w:t>
      </w:r>
      <w:r w:rsidR="00573E31">
        <w:rPr>
          <w:rFonts w:ascii="Arial" w:hAnsi="Arial" w:cs="Arial"/>
        </w:rPr>
        <w:t>universo pesquisado</w:t>
      </w:r>
      <w:r w:rsidR="007A35EE">
        <w:rPr>
          <w:rFonts w:ascii="Arial" w:hAnsi="Arial" w:cs="Arial"/>
        </w:rPr>
        <w:t>.</w:t>
      </w:r>
    </w:p>
    <w:p w:rsidR="00D80E27" w:rsidRDefault="00D80E27" w:rsidP="00E95207">
      <w:pPr>
        <w:autoSpaceDE w:val="0"/>
        <w:autoSpaceDN w:val="0"/>
        <w:adjustRightInd w:val="0"/>
        <w:spacing w:line="360" w:lineRule="auto"/>
        <w:jc w:val="both"/>
        <w:rPr>
          <w:rFonts w:ascii="Arial" w:hAnsi="Arial" w:cs="Arial"/>
        </w:rPr>
      </w:pPr>
    </w:p>
    <w:p w:rsidR="00D80E27" w:rsidRPr="00D80E27" w:rsidRDefault="00D80E27" w:rsidP="00D80E27">
      <w:pPr>
        <w:autoSpaceDE w:val="0"/>
        <w:autoSpaceDN w:val="0"/>
        <w:adjustRightInd w:val="0"/>
        <w:spacing w:line="360" w:lineRule="auto"/>
        <w:jc w:val="both"/>
        <w:rPr>
          <w:rFonts w:ascii="Arial" w:hAnsi="Arial" w:cs="Arial"/>
        </w:rPr>
      </w:pPr>
      <w:r w:rsidRPr="00D80E27">
        <w:rPr>
          <w:rFonts w:ascii="Arial" w:hAnsi="Arial" w:cs="Arial"/>
        </w:rPr>
        <w:t xml:space="preserve">Este trabalho foi elaborado utilizando o enfoque da pesquisa quantitativa. Isso significa que foi efetuado um levantamento de dados, que posteriormente foram analisados numericamente. Segundo Richardson (1985) o método quantitativo utiliza </w:t>
      </w:r>
    </w:p>
    <w:p w:rsidR="00D80E27" w:rsidRDefault="00D80E27" w:rsidP="00D80E27">
      <w:pPr>
        <w:autoSpaceDE w:val="0"/>
        <w:autoSpaceDN w:val="0"/>
        <w:adjustRightInd w:val="0"/>
        <w:spacing w:line="360" w:lineRule="auto"/>
        <w:jc w:val="both"/>
        <w:rPr>
          <w:rFonts w:ascii="Arial" w:hAnsi="Arial" w:cs="Arial"/>
        </w:rPr>
      </w:pPr>
      <w:proofErr w:type="gramStart"/>
      <w:r w:rsidRPr="00D80E27">
        <w:rPr>
          <w:rFonts w:ascii="Arial" w:hAnsi="Arial" w:cs="Arial"/>
        </w:rPr>
        <w:t>a</w:t>
      </w:r>
      <w:proofErr w:type="gramEnd"/>
      <w:r w:rsidRPr="00D80E27">
        <w:rPr>
          <w:rFonts w:ascii="Arial" w:hAnsi="Arial" w:cs="Arial"/>
        </w:rPr>
        <w:t xml:space="preserve"> quantificação tanto na coleta de dados quanto no tratamento das informações através de técnicas estatísticas. Esse método garante a precisão dos resultados, evita distorções de análise e interpretação, além de possibilitar uma margem de segurança quanto às interferências</w:t>
      </w:r>
      <w:r w:rsidR="009C48F2">
        <w:rPr>
          <w:rFonts w:ascii="Arial" w:hAnsi="Arial" w:cs="Arial"/>
        </w:rPr>
        <w:t>.</w:t>
      </w:r>
    </w:p>
    <w:p w:rsidR="00E95207" w:rsidRDefault="00E95207" w:rsidP="00E95207">
      <w:pPr>
        <w:autoSpaceDE w:val="0"/>
        <w:autoSpaceDN w:val="0"/>
        <w:adjustRightInd w:val="0"/>
        <w:spacing w:line="360" w:lineRule="auto"/>
        <w:jc w:val="both"/>
      </w:pPr>
    </w:p>
    <w:p w:rsidR="00155662" w:rsidRDefault="00155662" w:rsidP="00E95207">
      <w:pPr>
        <w:spacing w:line="360" w:lineRule="auto"/>
        <w:jc w:val="both"/>
        <w:rPr>
          <w:rFonts w:ascii="Arial" w:hAnsi="Arial" w:cs="Arial"/>
        </w:rPr>
      </w:pPr>
      <w:r w:rsidRPr="00E80F81">
        <w:rPr>
          <w:rFonts w:ascii="Arial" w:hAnsi="Arial" w:cs="Arial"/>
          <w:bCs/>
        </w:rPr>
        <w:t>Para elaboração do questionário, a maior parte dos quesitos</w:t>
      </w:r>
      <w:r w:rsidR="00FC3E0C">
        <w:rPr>
          <w:rFonts w:ascii="Arial" w:hAnsi="Arial" w:cs="Arial"/>
          <w:bCs/>
        </w:rPr>
        <w:t xml:space="preserve"> foiconfigurada </w:t>
      </w:r>
      <w:r w:rsidRPr="00E80F81">
        <w:rPr>
          <w:rFonts w:ascii="Arial" w:hAnsi="Arial" w:cs="Arial"/>
          <w:bCs/>
        </w:rPr>
        <w:t>com as opções</w:t>
      </w:r>
      <w:r w:rsidR="00FC3E0C">
        <w:rPr>
          <w:rFonts w:ascii="Arial" w:hAnsi="Arial" w:cs="Arial"/>
          <w:bCs/>
        </w:rPr>
        <w:t>:</w:t>
      </w:r>
      <w:r w:rsidRPr="00E80F81">
        <w:rPr>
          <w:rFonts w:ascii="Arial" w:hAnsi="Arial" w:cs="Arial"/>
          <w:bCs/>
        </w:rPr>
        <w:t xml:space="preserve"> “</w:t>
      </w:r>
      <w:r w:rsidRPr="00FC3E0C">
        <w:rPr>
          <w:rFonts w:ascii="Arial" w:hAnsi="Arial" w:cs="Arial"/>
          <w:bCs/>
        </w:rPr>
        <w:t>Muito Satisfeito</w:t>
      </w:r>
      <w:r w:rsidR="00FC3E0C">
        <w:rPr>
          <w:rFonts w:ascii="Arial" w:hAnsi="Arial" w:cs="Arial"/>
          <w:bCs/>
        </w:rPr>
        <w:t>”,</w:t>
      </w:r>
      <w:r w:rsidRPr="00E80F81">
        <w:rPr>
          <w:rFonts w:ascii="Arial" w:hAnsi="Arial" w:cs="Arial"/>
          <w:bCs/>
        </w:rPr>
        <w:t xml:space="preserve"> “</w:t>
      </w:r>
      <w:r w:rsidRPr="00FC3E0C">
        <w:rPr>
          <w:rFonts w:ascii="Arial" w:hAnsi="Arial" w:cs="Arial"/>
          <w:bCs/>
        </w:rPr>
        <w:t>Satisfeito”</w:t>
      </w:r>
      <w:r w:rsidR="00FC3E0C" w:rsidRPr="00FC3E0C">
        <w:rPr>
          <w:rFonts w:ascii="Arial" w:hAnsi="Arial" w:cs="Arial"/>
          <w:bCs/>
        </w:rPr>
        <w:t xml:space="preserve">, </w:t>
      </w:r>
      <w:r w:rsidRPr="00FC3E0C">
        <w:rPr>
          <w:rFonts w:ascii="Arial" w:hAnsi="Arial" w:cs="Arial"/>
          <w:bCs/>
        </w:rPr>
        <w:t>“Insatisfeito”</w:t>
      </w:r>
      <w:r w:rsidRPr="00E80F81">
        <w:rPr>
          <w:rFonts w:ascii="Arial" w:hAnsi="Arial" w:cs="Arial"/>
          <w:bCs/>
        </w:rPr>
        <w:t xml:space="preserve"> e “Muito Insatisfeito”. Cada uma das opções assinaladas foi posteriormente </w:t>
      </w:r>
      <w:r w:rsidRPr="00E80F81">
        <w:rPr>
          <w:rFonts w:ascii="Helvetica" w:hAnsi="Helvetica" w:cs="Helvetica"/>
          <w:lang w:eastAsia="pt-BR"/>
        </w:rPr>
        <w:t xml:space="preserve">tabulada e analisada estaticamente com o auxílio do </w:t>
      </w:r>
      <w:r w:rsidRPr="00E80F81">
        <w:rPr>
          <w:rFonts w:ascii="Helvetica-Oblique" w:hAnsi="Helvetica-Oblique" w:cs="Helvetica-Oblique"/>
          <w:iCs/>
          <w:lang w:eastAsia="pt-BR"/>
        </w:rPr>
        <w:t xml:space="preserve">Microsoft Office Excel. Assim, com base na análise dos resultados </w:t>
      </w:r>
      <w:r w:rsidR="00FC3E0C">
        <w:rPr>
          <w:rFonts w:ascii="Helvetica" w:hAnsi="Helvetica" w:cs="Helvetica"/>
          <w:lang w:eastAsia="pt-BR"/>
        </w:rPr>
        <w:t xml:space="preserve">foi possível fazer </w:t>
      </w:r>
      <w:r w:rsidRPr="00E80F81">
        <w:rPr>
          <w:rFonts w:ascii="Helvetica" w:hAnsi="Helvetica" w:cs="Helvetica"/>
          <w:lang w:eastAsia="pt-BR"/>
        </w:rPr>
        <w:t>a i</w:t>
      </w:r>
      <w:r w:rsidR="00FC3E0C">
        <w:rPr>
          <w:rFonts w:ascii="Helvetica" w:hAnsi="Helvetica" w:cs="Helvetica"/>
          <w:lang w:eastAsia="pt-BR"/>
        </w:rPr>
        <w:t>dentificação</w:t>
      </w:r>
      <w:r w:rsidRPr="00E80F81">
        <w:rPr>
          <w:rFonts w:ascii="Helvetica" w:hAnsi="Helvetica" w:cs="Helvetica"/>
          <w:lang w:eastAsia="pt-BR"/>
        </w:rPr>
        <w:t xml:space="preserve"> dos dados coletados, identificando o grau de </w:t>
      </w:r>
      <w:r w:rsidRPr="00E80F81">
        <w:rPr>
          <w:rFonts w:ascii="Helvetica" w:hAnsi="Helvetica" w:cs="Helvetica"/>
          <w:lang w:eastAsia="pt-BR"/>
        </w:rPr>
        <w:lastRenderedPageBreak/>
        <w:t xml:space="preserve">motivação </w:t>
      </w:r>
      <w:r w:rsidR="00FC3E0C">
        <w:rPr>
          <w:rFonts w:ascii="Helvetica" w:hAnsi="Helvetica" w:cs="Helvetica"/>
          <w:lang w:eastAsia="pt-BR"/>
        </w:rPr>
        <w:t xml:space="preserve">e/ou insatisfação </w:t>
      </w:r>
      <w:r w:rsidRPr="00E80F81">
        <w:rPr>
          <w:rFonts w:ascii="Helvetica" w:hAnsi="Helvetica" w:cs="Helvetica"/>
          <w:lang w:eastAsia="pt-BR"/>
        </w:rPr>
        <w:t>dos servidores</w:t>
      </w:r>
      <w:r w:rsidR="00FC3E0C">
        <w:rPr>
          <w:rFonts w:ascii="Arial" w:hAnsi="Arial" w:cs="Arial"/>
          <w:lang w:eastAsia="pt-BR"/>
        </w:rPr>
        <w:t>no âmbito do DER-ES</w:t>
      </w:r>
      <w:r w:rsidRPr="00E80F81">
        <w:rPr>
          <w:rFonts w:ascii="Helvetica" w:hAnsi="Helvetica" w:cs="Helvetica"/>
          <w:lang w:eastAsia="pt-BR"/>
        </w:rPr>
        <w:t xml:space="preserve">, </w:t>
      </w:r>
      <w:r w:rsidRPr="00E80F81">
        <w:rPr>
          <w:rFonts w:ascii="Arial" w:hAnsi="Arial" w:cs="Arial"/>
        </w:rPr>
        <w:t>e o resultado é apresentado em gráfico de colunas.</w:t>
      </w:r>
    </w:p>
    <w:p w:rsidR="00E95207" w:rsidRPr="00E80F81" w:rsidRDefault="00E95207" w:rsidP="00E95207">
      <w:pPr>
        <w:spacing w:line="360" w:lineRule="auto"/>
        <w:jc w:val="both"/>
        <w:rPr>
          <w:rFonts w:ascii="Arial" w:hAnsi="Arial" w:cs="Arial"/>
        </w:rPr>
      </w:pPr>
    </w:p>
    <w:p w:rsidR="00BE0952" w:rsidRDefault="00FC3E0C" w:rsidP="00E95207">
      <w:pPr>
        <w:suppressAutoHyphens w:val="0"/>
        <w:autoSpaceDE w:val="0"/>
        <w:autoSpaceDN w:val="0"/>
        <w:adjustRightInd w:val="0"/>
        <w:spacing w:line="360" w:lineRule="auto"/>
        <w:jc w:val="both"/>
        <w:rPr>
          <w:rFonts w:ascii="Helvetica" w:hAnsi="Helvetica" w:cs="Helvetica"/>
          <w:lang w:eastAsia="pt-BR"/>
        </w:rPr>
      </w:pPr>
      <w:r>
        <w:rPr>
          <w:rFonts w:ascii="Helvetica" w:hAnsi="Helvetica" w:cs="Helvetica"/>
          <w:lang w:eastAsia="pt-BR"/>
        </w:rPr>
        <w:t xml:space="preserve">Observou-se </w:t>
      </w:r>
      <w:r w:rsidR="00BE0952">
        <w:rPr>
          <w:rFonts w:ascii="Helvetica" w:hAnsi="Helvetica" w:cs="Helvetica"/>
          <w:lang w:eastAsia="pt-BR"/>
        </w:rPr>
        <w:t xml:space="preserve">também que, no âmbito do DER-ES, a </w:t>
      </w:r>
      <w:r w:rsidR="00167044">
        <w:rPr>
          <w:rFonts w:ascii="Helvetica" w:hAnsi="Helvetica" w:cs="Helvetica"/>
          <w:lang w:eastAsia="pt-BR"/>
        </w:rPr>
        <w:t xml:space="preserve">grande </w:t>
      </w:r>
      <w:r w:rsidR="00BE0952">
        <w:rPr>
          <w:rFonts w:ascii="Helvetica" w:hAnsi="Helvetica" w:cs="Helvetica"/>
          <w:lang w:eastAsia="pt-BR"/>
        </w:rPr>
        <w:t>maioria dos servidores possui mais de 05 (cinco) anos de serviço público, assim opt</w:t>
      </w:r>
      <w:r>
        <w:rPr>
          <w:rFonts w:ascii="Helvetica" w:hAnsi="Helvetica" w:cs="Helvetica"/>
          <w:lang w:eastAsia="pt-BR"/>
        </w:rPr>
        <w:t>ou-se</w:t>
      </w:r>
      <w:r w:rsidR="00BE0952">
        <w:rPr>
          <w:rFonts w:ascii="Helvetica" w:hAnsi="Helvetica" w:cs="Helvetica"/>
          <w:lang w:eastAsia="pt-BR"/>
        </w:rPr>
        <w:t xml:space="preserve"> por subdividir a pesquisa por grupos de tempo de serviço, para pesquisar possíveis diferenças motivacionais ao longo da carreira, ou seja:</w:t>
      </w:r>
    </w:p>
    <w:p w:rsidR="00E95207" w:rsidRDefault="00E95207" w:rsidP="00E95207">
      <w:pPr>
        <w:suppressAutoHyphens w:val="0"/>
        <w:autoSpaceDE w:val="0"/>
        <w:autoSpaceDN w:val="0"/>
        <w:adjustRightInd w:val="0"/>
        <w:spacing w:line="360" w:lineRule="auto"/>
        <w:jc w:val="both"/>
        <w:rPr>
          <w:rFonts w:ascii="Helvetica" w:hAnsi="Helvetica" w:cs="Helvetica"/>
          <w:lang w:eastAsia="pt-BR"/>
        </w:rPr>
      </w:pPr>
    </w:p>
    <w:p w:rsidR="00BE0952" w:rsidRDefault="00BE0952" w:rsidP="00E95207">
      <w:pPr>
        <w:numPr>
          <w:ilvl w:val="0"/>
          <w:numId w:val="2"/>
        </w:numPr>
        <w:suppressAutoHyphens w:val="0"/>
        <w:autoSpaceDE w:val="0"/>
        <w:autoSpaceDN w:val="0"/>
        <w:adjustRightInd w:val="0"/>
        <w:spacing w:line="360" w:lineRule="auto"/>
        <w:ind w:left="714" w:hanging="357"/>
        <w:jc w:val="both"/>
        <w:rPr>
          <w:rFonts w:ascii="Helvetica" w:hAnsi="Helvetica" w:cs="Helvetica"/>
          <w:lang w:eastAsia="pt-BR"/>
        </w:rPr>
      </w:pPr>
      <w:r>
        <w:rPr>
          <w:rFonts w:ascii="Helvetica" w:hAnsi="Helvetica" w:cs="Helvetica"/>
          <w:lang w:eastAsia="pt-BR"/>
        </w:rPr>
        <w:t>Menos de 05 anos de serviço</w:t>
      </w:r>
    </w:p>
    <w:p w:rsidR="00BE0952" w:rsidRDefault="00BE0952" w:rsidP="00E95207">
      <w:pPr>
        <w:numPr>
          <w:ilvl w:val="0"/>
          <w:numId w:val="2"/>
        </w:numPr>
        <w:suppressAutoHyphens w:val="0"/>
        <w:autoSpaceDE w:val="0"/>
        <w:autoSpaceDN w:val="0"/>
        <w:adjustRightInd w:val="0"/>
        <w:spacing w:line="360" w:lineRule="auto"/>
        <w:ind w:left="714" w:hanging="357"/>
        <w:jc w:val="both"/>
        <w:rPr>
          <w:rFonts w:ascii="Helvetica" w:hAnsi="Helvetica" w:cs="Helvetica"/>
          <w:lang w:eastAsia="pt-BR"/>
        </w:rPr>
      </w:pPr>
      <w:r>
        <w:rPr>
          <w:rFonts w:ascii="Helvetica" w:hAnsi="Helvetica" w:cs="Helvetica"/>
          <w:lang w:eastAsia="pt-BR"/>
        </w:rPr>
        <w:t xml:space="preserve">Mais de 05 anos e menos de 10 </w:t>
      </w:r>
      <w:r w:rsidR="001B3909">
        <w:rPr>
          <w:rFonts w:ascii="Helvetica" w:hAnsi="Helvetica" w:cs="Helvetica"/>
          <w:lang w:eastAsia="pt-BR"/>
        </w:rPr>
        <w:t>anos de</w:t>
      </w:r>
      <w:r>
        <w:rPr>
          <w:rFonts w:ascii="Helvetica" w:hAnsi="Helvetica" w:cs="Helvetica"/>
          <w:lang w:eastAsia="pt-BR"/>
        </w:rPr>
        <w:t xml:space="preserve"> serviço</w:t>
      </w:r>
    </w:p>
    <w:p w:rsidR="00BE0952" w:rsidRDefault="00BE0952" w:rsidP="00E95207">
      <w:pPr>
        <w:numPr>
          <w:ilvl w:val="0"/>
          <w:numId w:val="2"/>
        </w:numPr>
        <w:suppressAutoHyphens w:val="0"/>
        <w:autoSpaceDE w:val="0"/>
        <w:autoSpaceDN w:val="0"/>
        <w:adjustRightInd w:val="0"/>
        <w:spacing w:line="360" w:lineRule="auto"/>
        <w:jc w:val="both"/>
        <w:rPr>
          <w:rFonts w:ascii="Helvetica" w:hAnsi="Helvetica" w:cs="Helvetica"/>
          <w:lang w:eastAsia="pt-BR"/>
        </w:rPr>
      </w:pPr>
      <w:r>
        <w:rPr>
          <w:rFonts w:ascii="Helvetica" w:hAnsi="Helvetica" w:cs="Helvetica"/>
          <w:lang w:eastAsia="pt-BR"/>
        </w:rPr>
        <w:t>Mais de 10 anos de serviço</w:t>
      </w:r>
    </w:p>
    <w:p w:rsidR="00E95207" w:rsidRDefault="00E95207" w:rsidP="006675A4">
      <w:pPr>
        <w:suppressAutoHyphens w:val="0"/>
        <w:autoSpaceDE w:val="0"/>
        <w:autoSpaceDN w:val="0"/>
        <w:adjustRightInd w:val="0"/>
        <w:spacing w:line="360" w:lineRule="auto"/>
        <w:ind w:left="357"/>
        <w:jc w:val="both"/>
        <w:rPr>
          <w:rFonts w:ascii="Helvetica" w:hAnsi="Helvetica" w:cs="Helvetica"/>
          <w:lang w:eastAsia="pt-BR"/>
        </w:rPr>
      </w:pPr>
    </w:p>
    <w:p w:rsidR="00BE0952" w:rsidRPr="00FB3A59" w:rsidRDefault="00BE0952" w:rsidP="006675A4">
      <w:pPr>
        <w:suppressAutoHyphens w:val="0"/>
        <w:autoSpaceDE w:val="0"/>
        <w:autoSpaceDN w:val="0"/>
        <w:adjustRightInd w:val="0"/>
        <w:spacing w:after="240" w:line="360" w:lineRule="auto"/>
        <w:jc w:val="both"/>
        <w:rPr>
          <w:rFonts w:ascii="Arial" w:hAnsi="Arial" w:cs="Arial"/>
          <w:lang w:eastAsia="pt-BR"/>
        </w:rPr>
      </w:pPr>
      <w:r w:rsidRPr="00FB3A59">
        <w:rPr>
          <w:rFonts w:ascii="Arial" w:hAnsi="Arial" w:cs="Arial"/>
          <w:lang w:eastAsia="pt-BR"/>
        </w:rPr>
        <w:t>A seguir ser</w:t>
      </w:r>
      <w:r w:rsidR="0090666F">
        <w:rPr>
          <w:rFonts w:ascii="Arial" w:hAnsi="Arial" w:cs="Arial"/>
          <w:lang w:eastAsia="pt-BR"/>
        </w:rPr>
        <w:t>ão</w:t>
      </w:r>
      <w:r w:rsidRPr="00FB3A59">
        <w:rPr>
          <w:rFonts w:ascii="Arial" w:hAnsi="Arial" w:cs="Arial"/>
          <w:lang w:eastAsia="pt-BR"/>
        </w:rPr>
        <w:t xml:space="preserve"> apresentad</w:t>
      </w:r>
      <w:r w:rsidR="0090666F">
        <w:rPr>
          <w:rFonts w:ascii="Arial" w:hAnsi="Arial" w:cs="Arial"/>
          <w:lang w:eastAsia="pt-BR"/>
        </w:rPr>
        <w:t>os</w:t>
      </w:r>
      <w:r w:rsidR="008E56AF">
        <w:rPr>
          <w:rFonts w:ascii="Arial" w:hAnsi="Arial" w:cs="Arial"/>
          <w:lang w:eastAsia="pt-BR"/>
        </w:rPr>
        <w:t>os resultados</w:t>
      </w:r>
      <w:r w:rsidRPr="00FB3A59">
        <w:rPr>
          <w:rFonts w:ascii="Arial" w:hAnsi="Arial" w:cs="Arial"/>
          <w:lang w:eastAsia="pt-BR"/>
        </w:rPr>
        <w:t xml:space="preserve"> dos dados coletados pela aplicação do</w:t>
      </w:r>
      <w:r w:rsidR="00076FF4">
        <w:rPr>
          <w:rFonts w:ascii="Arial" w:hAnsi="Arial" w:cs="Arial"/>
          <w:lang w:eastAsia="pt-BR"/>
        </w:rPr>
        <w:t xml:space="preserve">s </w:t>
      </w:r>
      <w:r w:rsidRPr="00FB3A59">
        <w:rPr>
          <w:rFonts w:ascii="Arial" w:hAnsi="Arial" w:cs="Arial"/>
          <w:lang w:eastAsia="pt-BR"/>
        </w:rPr>
        <w:t>questionário</w:t>
      </w:r>
      <w:r w:rsidR="00076FF4">
        <w:rPr>
          <w:rFonts w:ascii="Arial" w:hAnsi="Arial" w:cs="Arial"/>
          <w:lang w:eastAsia="pt-BR"/>
        </w:rPr>
        <w:t>s</w:t>
      </w:r>
      <w:r w:rsidRPr="00FB3A59">
        <w:rPr>
          <w:rFonts w:ascii="Arial" w:hAnsi="Arial" w:cs="Arial"/>
          <w:lang w:eastAsia="pt-BR"/>
        </w:rPr>
        <w:t>.</w:t>
      </w:r>
    </w:p>
    <w:p w:rsidR="00F27330" w:rsidRPr="006675A4" w:rsidRDefault="00840D45" w:rsidP="00C3657A">
      <w:pPr>
        <w:spacing w:after="240" w:line="360" w:lineRule="auto"/>
        <w:ind w:left="624" w:hanging="624"/>
        <w:jc w:val="both"/>
        <w:rPr>
          <w:rFonts w:ascii="Arial" w:hAnsi="Arial" w:cs="Arial"/>
          <w:b/>
        </w:rPr>
      </w:pPr>
      <w:proofErr w:type="gramStart"/>
      <w:r w:rsidRPr="006675A4">
        <w:rPr>
          <w:rFonts w:ascii="Arial" w:hAnsi="Arial" w:cs="Arial"/>
          <w:b/>
        </w:rPr>
        <w:t>3</w:t>
      </w:r>
      <w:r w:rsidR="00E845A4" w:rsidRPr="006675A4">
        <w:rPr>
          <w:rFonts w:ascii="Arial" w:hAnsi="Arial" w:cs="Arial"/>
          <w:b/>
        </w:rPr>
        <w:t>.</w:t>
      </w:r>
      <w:r w:rsidR="00C047B0" w:rsidRPr="006675A4">
        <w:rPr>
          <w:rFonts w:ascii="Arial" w:hAnsi="Arial" w:cs="Arial"/>
          <w:b/>
        </w:rPr>
        <w:t>1 Relacionamento</w:t>
      </w:r>
      <w:proofErr w:type="gramEnd"/>
      <w:r w:rsidR="00C047B0" w:rsidRPr="006675A4">
        <w:rPr>
          <w:rFonts w:ascii="Arial" w:hAnsi="Arial" w:cs="Arial"/>
          <w:b/>
        </w:rPr>
        <w:t xml:space="preserve"> entre as pessoas da equipe e entre superior imediato </w:t>
      </w:r>
    </w:p>
    <w:p w:rsidR="00840D45" w:rsidRPr="008C7615" w:rsidRDefault="00840D45" w:rsidP="00C3657A">
      <w:pPr>
        <w:spacing w:line="360" w:lineRule="auto"/>
        <w:ind w:left="624" w:hanging="624"/>
        <w:rPr>
          <w:rFonts w:ascii="Arial" w:hAnsi="Arial" w:cs="Arial"/>
        </w:rPr>
      </w:pPr>
      <w:r w:rsidRPr="008C7615">
        <w:rPr>
          <w:rFonts w:ascii="Arial" w:hAnsi="Arial" w:cs="Arial"/>
        </w:rPr>
        <w:t xml:space="preserve">Gráfico </w:t>
      </w:r>
      <w:proofErr w:type="gramStart"/>
      <w:r w:rsidRPr="008C7615">
        <w:rPr>
          <w:rFonts w:ascii="Arial" w:hAnsi="Arial" w:cs="Arial"/>
        </w:rPr>
        <w:t>1</w:t>
      </w:r>
      <w:proofErr w:type="gramEnd"/>
    </w:p>
    <w:p w:rsidR="00F27330" w:rsidRDefault="00550355" w:rsidP="00E9785D">
      <w:pPr>
        <w:spacing w:line="360" w:lineRule="auto"/>
        <w:jc w:val="center"/>
        <w:rPr>
          <w:rFonts w:ascii="Arial" w:hAnsi="Arial" w:cs="Arial"/>
        </w:rPr>
      </w:pPr>
      <w:r w:rsidRPr="00550355">
        <w:rPr>
          <w:noProof/>
          <w:lang w:eastAsia="pt-BR"/>
        </w:rPr>
        <w:drawing>
          <wp:inline distT="0" distB="0" distL="0" distR="0">
            <wp:extent cx="5220000" cy="2924175"/>
            <wp:effectExtent l="19050" t="0" r="187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r w:rsidRPr="00840D45">
        <w:rPr>
          <w:rFonts w:ascii="Arial" w:hAnsi="Arial" w:cs="Arial"/>
          <w:sz w:val="20"/>
          <w:szCs w:val="20"/>
        </w:rPr>
        <w:t>.</w:t>
      </w:r>
    </w:p>
    <w:p w:rsidR="00EE1E03" w:rsidRDefault="00EE1E03">
      <w:pPr>
        <w:spacing w:line="360" w:lineRule="auto"/>
        <w:jc w:val="both"/>
        <w:rPr>
          <w:rFonts w:ascii="ArialMT" w:hAnsi="ArialMT" w:cs="ArialMT"/>
          <w:lang w:eastAsia="pt-BR"/>
        </w:rPr>
      </w:pPr>
    </w:p>
    <w:p w:rsidR="006675A4" w:rsidRDefault="006675A4">
      <w:pPr>
        <w:spacing w:line="360" w:lineRule="auto"/>
        <w:jc w:val="both"/>
        <w:rPr>
          <w:rFonts w:ascii="ArialMT" w:hAnsi="ArialMT" w:cs="ArialMT"/>
          <w:lang w:eastAsia="pt-BR"/>
        </w:rPr>
      </w:pPr>
    </w:p>
    <w:p w:rsidR="006675A4" w:rsidRDefault="006675A4">
      <w:pPr>
        <w:spacing w:line="360" w:lineRule="auto"/>
        <w:jc w:val="both"/>
        <w:rPr>
          <w:rFonts w:ascii="ArialMT" w:hAnsi="ArialMT" w:cs="ArialMT"/>
          <w:lang w:eastAsia="pt-BR"/>
        </w:rPr>
      </w:pPr>
    </w:p>
    <w:p w:rsidR="006675A4" w:rsidRDefault="006675A4">
      <w:pPr>
        <w:spacing w:line="360" w:lineRule="auto"/>
        <w:jc w:val="both"/>
        <w:rPr>
          <w:rFonts w:ascii="ArialMT" w:hAnsi="ArialMT" w:cs="ArialMT"/>
          <w:lang w:eastAsia="pt-BR"/>
        </w:rPr>
      </w:pPr>
    </w:p>
    <w:p w:rsidR="006675A4" w:rsidRDefault="006675A4">
      <w:pPr>
        <w:spacing w:line="360" w:lineRule="auto"/>
        <w:jc w:val="both"/>
        <w:rPr>
          <w:rFonts w:ascii="ArialMT" w:hAnsi="ArialMT" w:cs="ArialMT"/>
          <w:lang w:eastAsia="pt-BR"/>
        </w:rPr>
      </w:pPr>
    </w:p>
    <w:p w:rsidR="00706447" w:rsidRPr="006675A4" w:rsidRDefault="005423E8" w:rsidP="0003327B">
      <w:pPr>
        <w:spacing w:after="120" w:line="360" w:lineRule="auto"/>
        <w:ind w:left="624" w:hanging="624"/>
        <w:jc w:val="both"/>
        <w:rPr>
          <w:rFonts w:ascii="Arial" w:hAnsi="Arial" w:cs="Arial"/>
          <w:b/>
        </w:rPr>
      </w:pPr>
      <w:proofErr w:type="gramStart"/>
      <w:r w:rsidRPr="006675A4">
        <w:rPr>
          <w:rFonts w:ascii="Arial" w:hAnsi="Arial" w:cs="Arial"/>
          <w:b/>
        </w:rPr>
        <w:t>3</w:t>
      </w:r>
      <w:r w:rsidR="00E845A4" w:rsidRPr="006675A4">
        <w:rPr>
          <w:rFonts w:ascii="Arial" w:hAnsi="Arial" w:cs="Arial"/>
          <w:b/>
        </w:rPr>
        <w:t>.</w:t>
      </w:r>
      <w:r w:rsidR="00706447" w:rsidRPr="006675A4">
        <w:rPr>
          <w:rFonts w:ascii="Arial" w:hAnsi="Arial" w:cs="Arial"/>
          <w:b/>
        </w:rPr>
        <w:t xml:space="preserve">2 </w:t>
      </w:r>
      <w:r w:rsidR="005223D7" w:rsidRPr="006675A4">
        <w:rPr>
          <w:rFonts w:ascii="Arial" w:hAnsi="Arial" w:cs="Arial"/>
          <w:b/>
        </w:rPr>
        <w:t>Estabilidade</w:t>
      </w:r>
      <w:proofErr w:type="gramEnd"/>
      <w:r w:rsidR="005223D7" w:rsidRPr="006675A4">
        <w:rPr>
          <w:rFonts w:ascii="Arial" w:hAnsi="Arial" w:cs="Arial"/>
          <w:b/>
        </w:rPr>
        <w:t xml:space="preserve"> na Organização</w:t>
      </w:r>
    </w:p>
    <w:p w:rsidR="00AC1834" w:rsidRPr="008C7615" w:rsidRDefault="00AC1834" w:rsidP="00C3657A">
      <w:pPr>
        <w:spacing w:line="360" w:lineRule="auto"/>
        <w:ind w:left="624" w:hanging="624"/>
        <w:rPr>
          <w:rFonts w:ascii="Arial" w:hAnsi="Arial" w:cs="Arial"/>
        </w:rPr>
      </w:pPr>
      <w:r w:rsidRPr="008C7615">
        <w:rPr>
          <w:rFonts w:ascii="Arial" w:hAnsi="Arial" w:cs="Arial"/>
        </w:rPr>
        <w:t xml:space="preserve">Gráfico </w:t>
      </w:r>
      <w:proofErr w:type="gramStart"/>
      <w:r w:rsidRPr="008C7615">
        <w:rPr>
          <w:rFonts w:ascii="Arial" w:hAnsi="Arial" w:cs="Arial"/>
        </w:rPr>
        <w:t>2</w:t>
      </w:r>
      <w:proofErr w:type="gramEnd"/>
    </w:p>
    <w:p w:rsidR="005223D7" w:rsidRDefault="003B4AF2" w:rsidP="00CA44AE">
      <w:pPr>
        <w:spacing w:line="360" w:lineRule="auto"/>
        <w:ind w:left="624" w:hanging="624"/>
        <w:jc w:val="center"/>
        <w:rPr>
          <w:rFonts w:ascii="Arial" w:hAnsi="Arial" w:cs="Arial"/>
        </w:rPr>
      </w:pPr>
      <w:r w:rsidRPr="003B4AF2">
        <w:rPr>
          <w:noProof/>
          <w:lang w:eastAsia="pt-BR"/>
        </w:rPr>
        <w:drawing>
          <wp:inline distT="0" distB="0" distL="0" distR="0">
            <wp:extent cx="5220335" cy="2916000"/>
            <wp:effectExtent l="19050" t="0" r="18415" b="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r w:rsidRPr="00840D45">
        <w:rPr>
          <w:rFonts w:ascii="Arial" w:hAnsi="Arial" w:cs="Arial"/>
          <w:sz w:val="20"/>
          <w:szCs w:val="20"/>
        </w:rPr>
        <w:t>.</w:t>
      </w:r>
    </w:p>
    <w:p w:rsidR="00840D45" w:rsidRDefault="00840D45" w:rsidP="00CA44AE">
      <w:pPr>
        <w:spacing w:line="360" w:lineRule="auto"/>
        <w:ind w:left="624" w:hanging="624"/>
        <w:jc w:val="center"/>
        <w:rPr>
          <w:rFonts w:ascii="Arial" w:hAnsi="Arial" w:cs="Arial"/>
        </w:rPr>
      </w:pPr>
    </w:p>
    <w:p w:rsidR="00EC365A" w:rsidRDefault="00EC365A" w:rsidP="00CA44AE">
      <w:pPr>
        <w:spacing w:line="360" w:lineRule="auto"/>
        <w:ind w:left="624" w:hanging="624"/>
        <w:jc w:val="center"/>
        <w:rPr>
          <w:rFonts w:ascii="Arial" w:hAnsi="Arial" w:cs="Arial"/>
        </w:rPr>
      </w:pPr>
    </w:p>
    <w:p w:rsidR="00EC365A" w:rsidRDefault="00EC365A" w:rsidP="00CA44AE">
      <w:pPr>
        <w:spacing w:line="360" w:lineRule="auto"/>
        <w:ind w:left="624" w:hanging="624"/>
        <w:jc w:val="center"/>
        <w:rPr>
          <w:rFonts w:ascii="Arial" w:hAnsi="Arial" w:cs="Arial"/>
        </w:rPr>
      </w:pPr>
    </w:p>
    <w:p w:rsidR="005423E8" w:rsidRPr="008C7615" w:rsidRDefault="005423E8" w:rsidP="005423E8">
      <w:pPr>
        <w:spacing w:after="120" w:line="360" w:lineRule="auto"/>
        <w:ind w:left="624" w:hanging="624"/>
        <w:jc w:val="both"/>
        <w:rPr>
          <w:rFonts w:ascii="Arial" w:hAnsi="Arial" w:cs="Arial"/>
          <w:b/>
        </w:rPr>
      </w:pPr>
      <w:r w:rsidRPr="008C7615">
        <w:rPr>
          <w:rFonts w:ascii="Arial" w:hAnsi="Arial" w:cs="Arial"/>
          <w:b/>
        </w:rPr>
        <w:t>3</w:t>
      </w:r>
      <w:r w:rsidR="00614F7D" w:rsidRPr="008C7615">
        <w:rPr>
          <w:rFonts w:ascii="Arial" w:hAnsi="Arial" w:cs="Arial"/>
          <w:b/>
        </w:rPr>
        <w:t>.</w:t>
      </w:r>
      <w:r w:rsidR="00366118" w:rsidRPr="008C7615">
        <w:rPr>
          <w:rFonts w:ascii="Arial" w:hAnsi="Arial" w:cs="Arial"/>
          <w:b/>
        </w:rPr>
        <w:t>3</w:t>
      </w:r>
      <w:r w:rsidR="00614F7D" w:rsidRPr="008C7615">
        <w:rPr>
          <w:rFonts w:ascii="Arial" w:hAnsi="Arial" w:cs="Arial"/>
          <w:b/>
        </w:rPr>
        <w:t xml:space="preserve"> Critérios Utilizados para promoções internas </w:t>
      </w:r>
    </w:p>
    <w:p w:rsidR="005423E8" w:rsidRPr="008C7615" w:rsidRDefault="005423E8" w:rsidP="00C3657A">
      <w:pPr>
        <w:spacing w:after="120" w:line="360" w:lineRule="auto"/>
        <w:ind w:left="624" w:hanging="624"/>
        <w:rPr>
          <w:rFonts w:ascii="Arial" w:hAnsi="Arial" w:cs="Arial"/>
        </w:rPr>
      </w:pPr>
      <w:r w:rsidRPr="008C7615">
        <w:rPr>
          <w:rFonts w:ascii="Arial" w:hAnsi="Arial" w:cs="Arial"/>
        </w:rPr>
        <w:t xml:space="preserve">Gráfico </w:t>
      </w:r>
      <w:proofErr w:type="gramStart"/>
      <w:r w:rsidRPr="008C7615">
        <w:rPr>
          <w:rFonts w:ascii="Arial" w:hAnsi="Arial" w:cs="Arial"/>
        </w:rPr>
        <w:t>3</w:t>
      </w:r>
      <w:proofErr w:type="gramEnd"/>
    </w:p>
    <w:p w:rsidR="004D1F8B" w:rsidRDefault="00DD6F60" w:rsidP="0003327B">
      <w:pPr>
        <w:spacing w:line="360" w:lineRule="auto"/>
        <w:jc w:val="center"/>
        <w:rPr>
          <w:rFonts w:ascii="Arial" w:hAnsi="Arial" w:cs="Arial"/>
          <w:b/>
          <w:sz w:val="28"/>
          <w:szCs w:val="28"/>
        </w:rPr>
      </w:pPr>
      <w:r w:rsidRPr="00DD6F60">
        <w:rPr>
          <w:rFonts w:ascii="Arial" w:hAnsi="Arial" w:cs="Arial"/>
          <w:b/>
          <w:noProof/>
          <w:sz w:val="28"/>
          <w:szCs w:val="28"/>
          <w:lang w:eastAsia="pt-BR"/>
        </w:rPr>
        <w:drawing>
          <wp:inline distT="0" distB="0" distL="0" distR="0">
            <wp:extent cx="5220335" cy="2916000"/>
            <wp:effectExtent l="19050" t="0" r="18415"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r w:rsidRPr="00840D45">
        <w:rPr>
          <w:rFonts w:ascii="Arial" w:hAnsi="Arial" w:cs="Arial"/>
          <w:sz w:val="20"/>
          <w:szCs w:val="20"/>
        </w:rPr>
        <w:t>.</w:t>
      </w:r>
    </w:p>
    <w:p w:rsidR="004D1F8B" w:rsidRDefault="004D1F8B" w:rsidP="00523569">
      <w:pPr>
        <w:spacing w:after="120" w:line="360" w:lineRule="auto"/>
        <w:jc w:val="both"/>
        <w:rPr>
          <w:rFonts w:ascii="Arial" w:hAnsi="Arial" w:cs="Arial"/>
          <w:b/>
          <w:sz w:val="28"/>
          <w:szCs w:val="28"/>
        </w:rPr>
      </w:pPr>
    </w:p>
    <w:p w:rsidR="00516DEF" w:rsidRDefault="00DF36A8" w:rsidP="007D51C8">
      <w:pPr>
        <w:spacing w:after="120" w:line="360" w:lineRule="auto"/>
        <w:ind w:left="624" w:hanging="624"/>
        <w:jc w:val="both"/>
        <w:rPr>
          <w:rFonts w:ascii="Arial" w:hAnsi="Arial" w:cs="Arial"/>
        </w:rPr>
      </w:pPr>
      <w:proofErr w:type="gramStart"/>
      <w:r w:rsidRPr="00754C7C">
        <w:rPr>
          <w:rFonts w:ascii="Arial" w:hAnsi="Arial" w:cs="Arial"/>
          <w:b/>
        </w:rPr>
        <w:t>3</w:t>
      </w:r>
      <w:r w:rsidR="00E845A4" w:rsidRPr="00754C7C">
        <w:rPr>
          <w:rFonts w:ascii="Arial" w:hAnsi="Arial" w:cs="Arial"/>
          <w:b/>
        </w:rPr>
        <w:t>.</w:t>
      </w:r>
      <w:r w:rsidR="00516DEF" w:rsidRPr="00754C7C">
        <w:rPr>
          <w:rFonts w:ascii="Arial" w:hAnsi="Arial" w:cs="Arial"/>
          <w:b/>
        </w:rPr>
        <w:t>4</w:t>
      </w:r>
      <w:r w:rsidR="00516DEF" w:rsidRPr="008C7615">
        <w:rPr>
          <w:rFonts w:ascii="Arial" w:hAnsi="Arial" w:cs="Arial"/>
          <w:b/>
        </w:rPr>
        <w:t>Crescimento</w:t>
      </w:r>
      <w:proofErr w:type="gramEnd"/>
      <w:r w:rsidR="00516DEF" w:rsidRPr="008C7615">
        <w:rPr>
          <w:rFonts w:ascii="Arial" w:hAnsi="Arial" w:cs="Arial"/>
          <w:b/>
        </w:rPr>
        <w:t xml:space="preserve"> Profissional na Instituição</w:t>
      </w:r>
    </w:p>
    <w:p w:rsidR="005423E8" w:rsidRPr="008C7615" w:rsidRDefault="005423E8" w:rsidP="00C3657A">
      <w:pPr>
        <w:spacing w:after="240" w:line="360" w:lineRule="auto"/>
        <w:ind w:left="624" w:hanging="624"/>
        <w:rPr>
          <w:rFonts w:ascii="Arial" w:hAnsi="Arial" w:cs="Arial"/>
        </w:rPr>
      </w:pPr>
      <w:r w:rsidRPr="008C7615">
        <w:rPr>
          <w:rFonts w:ascii="Arial" w:hAnsi="Arial" w:cs="Arial"/>
        </w:rPr>
        <w:t xml:space="preserve">Gráfico </w:t>
      </w:r>
      <w:proofErr w:type="gramStart"/>
      <w:r w:rsidRPr="008C7615">
        <w:rPr>
          <w:rFonts w:ascii="Arial" w:hAnsi="Arial" w:cs="Arial"/>
        </w:rPr>
        <w:t>4</w:t>
      </w:r>
      <w:proofErr w:type="gramEnd"/>
    </w:p>
    <w:p w:rsidR="004D1F8B" w:rsidRDefault="00523569" w:rsidP="007D51C8">
      <w:pPr>
        <w:spacing w:line="360" w:lineRule="auto"/>
        <w:jc w:val="center"/>
        <w:rPr>
          <w:rFonts w:ascii="Arial" w:hAnsi="Arial" w:cs="Arial"/>
          <w:b/>
          <w:sz w:val="28"/>
          <w:szCs w:val="28"/>
        </w:rPr>
      </w:pPr>
      <w:r w:rsidRPr="00523569">
        <w:rPr>
          <w:rFonts w:ascii="Arial" w:hAnsi="Arial" w:cs="Arial"/>
          <w:b/>
          <w:noProof/>
          <w:sz w:val="28"/>
          <w:szCs w:val="28"/>
          <w:lang w:eastAsia="pt-BR"/>
        </w:rPr>
        <w:drawing>
          <wp:inline distT="0" distB="0" distL="0" distR="0">
            <wp:extent cx="5220000" cy="2914650"/>
            <wp:effectExtent l="19050" t="0" r="18750" b="0"/>
            <wp:docPr id="1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r w:rsidRPr="00840D45">
        <w:rPr>
          <w:rFonts w:ascii="Arial" w:hAnsi="Arial" w:cs="Arial"/>
          <w:sz w:val="20"/>
          <w:szCs w:val="20"/>
        </w:rPr>
        <w:t>.</w:t>
      </w:r>
    </w:p>
    <w:p w:rsidR="00366118" w:rsidRDefault="00366118" w:rsidP="00366118">
      <w:pPr>
        <w:spacing w:line="360" w:lineRule="auto"/>
        <w:jc w:val="both"/>
        <w:rPr>
          <w:rFonts w:ascii="Arial" w:hAnsi="Arial" w:cs="Arial"/>
        </w:rPr>
      </w:pPr>
    </w:p>
    <w:p w:rsidR="00522AF4" w:rsidRPr="008C7615" w:rsidRDefault="00522AF4" w:rsidP="00366118">
      <w:pPr>
        <w:spacing w:line="360" w:lineRule="auto"/>
        <w:jc w:val="both"/>
        <w:rPr>
          <w:rFonts w:ascii="Arial" w:hAnsi="Arial" w:cs="Arial"/>
          <w:b/>
        </w:rPr>
      </w:pPr>
    </w:p>
    <w:p w:rsidR="00743D47" w:rsidRPr="008C7615" w:rsidRDefault="00DF36A8" w:rsidP="00743D47">
      <w:pPr>
        <w:spacing w:after="120" w:line="360" w:lineRule="auto"/>
        <w:ind w:left="624" w:hanging="624"/>
        <w:jc w:val="both"/>
        <w:rPr>
          <w:rFonts w:ascii="Arial" w:hAnsi="Arial" w:cs="Arial"/>
          <w:b/>
        </w:rPr>
      </w:pPr>
      <w:proofErr w:type="gramStart"/>
      <w:r w:rsidRPr="008C7615">
        <w:rPr>
          <w:rFonts w:ascii="Arial" w:hAnsi="Arial" w:cs="Arial"/>
          <w:b/>
        </w:rPr>
        <w:t>3</w:t>
      </w:r>
      <w:r w:rsidR="00E845A4" w:rsidRPr="008C7615">
        <w:rPr>
          <w:rFonts w:ascii="Arial" w:hAnsi="Arial" w:cs="Arial"/>
          <w:b/>
        </w:rPr>
        <w:t>.</w:t>
      </w:r>
      <w:r w:rsidR="00743D47" w:rsidRPr="008C7615">
        <w:rPr>
          <w:rFonts w:ascii="Arial" w:hAnsi="Arial" w:cs="Arial"/>
          <w:b/>
        </w:rPr>
        <w:t>5 Autonomia</w:t>
      </w:r>
      <w:proofErr w:type="gramEnd"/>
      <w:r w:rsidR="00743D47" w:rsidRPr="008C7615">
        <w:rPr>
          <w:rFonts w:ascii="Arial" w:hAnsi="Arial" w:cs="Arial"/>
          <w:b/>
        </w:rPr>
        <w:t xml:space="preserve"> para propor </w:t>
      </w:r>
      <w:r w:rsidR="001B3909" w:rsidRPr="008C7615">
        <w:rPr>
          <w:rFonts w:ascii="Arial" w:hAnsi="Arial" w:cs="Arial"/>
          <w:b/>
        </w:rPr>
        <w:t>ideias</w:t>
      </w:r>
    </w:p>
    <w:p w:rsidR="005423E8" w:rsidRPr="008C7615" w:rsidRDefault="005423E8" w:rsidP="00C3657A">
      <w:pPr>
        <w:spacing w:after="120" w:line="360" w:lineRule="auto"/>
        <w:ind w:left="624" w:hanging="624"/>
        <w:rPr>
          <w:rFonts w:ascii="Arial" w:hAnsi="Arial" w:cs="Arial"/>
        </w:rPr>
      </w:pPr>
      <w:r w:rsidRPr="008C7615">
        <w:rPr>
          <w:rFonts w:ascii="Arial" w:hAnsi="Arial" w:cs="Arial"/>
        </w:rPr>
        <w:t xml:space="preserve">Gráfico </w:t>
      </w:r>
      <w:proofErr w:type="gramStart"/>
      <w:r w:rsidRPr="008C7615">
        <w:rPr>
          <w:rFonts w:ascii="Arial" w:hAnsi="Arial" w:cs="Arial"/>
        </w:rPr>
        <w:t>5</w:t>
      </w:r>
      <w:proofErr w:type="gramEnd"/>
    </w:p>
    <w:p w:rsidR="00F41D28" w:rsidRDefault="0005038E" w:rsidP="0090666F">
      <w:pPr>
        <w:spacing w:line="360" w:lineRule="auto"/>
        <w:jc w:val="center"/>
        <w:rPr>
          <w:rFonts w:ascii="Arial" w:hAnsi="Arial" w:cs="Arial"/>
          <w:b/>
          <w:sz w:val="28"/>
          <w:szCs w:val="28"/>
        </w:rPr>
      </w:pPr>
      <w:r w:rsidRPr="0005038E">
        <w:rPr>
          <w:rFonts w:ascii="Arial" w:hAnsi="Arial" w:cs="Arial"/>
          <w:b/>
          <w:noProof/>
          <w:sz w:val="28"/>
          <w:szCs w:val="28"/>
          <w:lang w:eastAsia="pt-BR"/>
        </w:rPr>
        <w:drawing>
          <wp:inline distT="0" distB="0" distL="0" distR="0">
            <wp:extent cx="5220000" cy="2914650"/>
            <wp:effectExtent l="19050" t="0" r="18750" b="0"/>
            <wp:docPr id="1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proofErr w:type="gramStart"/>
      <w:r w:rsidR="00FA70E3">
        <w:rPr>
          <w:rFonts w:ascii="Arial" w:hAnsi="Arial" w:cs="Arial"/>
          <w:sz w:val="20"/>
          <w:szCs w:val="20"/>
        </w:rPr>
        <w:t>.</w:t>
      </w:r>
      <w:r w:rsidRPr="00840D45">
        <w:rPr>
          <w:rFonts w:ascii="Arial" w:hAnsi="Arial" w:cs="Arial"/>
          <w:sz w:val="20"/>
          <w:szCs w:val="20"/>
        </w:rPr>
        <w:t>.</w:t>
      </w:r>
      <w:proofErr w:type="gramEnd"/>
    </w:p>
    <w:p w:rsidR="00840D45" w:rsidRDefault="00840D45" w:rsidP="00A46C47">
      <w:pPr>
        <w:spacing w:line="360" w:lineRule="auto"/>
        <w:jc w:val="both"/>
        <w:rPr>
          <w:rFonts w:ascii="Arial" w:hAnsi="Arial" w:cs="Arial"/>
          <w:b/>
          <w:sz w:val="28"/>
          <w:szCs w:val="28"/>
        </w:rPr>
      </w:pPr>
    </w:p>
    <w:p w:rsidR="00847ECC" w:rsidRPr="00754C7C" w:rsidRDefault="00DF36A8" w:rsidP="00847ECC">
      <w:pPr>
        <w:spacing w:after="120" w:line="360" w:lineRule="auto"/>
        <w:ind w:left="624" w:hanging="624"/>
        <w:jc w:val="both"/>
        <w:rPr>
          <w:rFonts w:ascii="Arial" w:hAnsi="Arial" w:cs="Arial"/>
          <w:b/>
        </w:rPr>
      </w:pPr>
      <w:proofErr w:type="gramStart"/>
      <w:r w:rsidRPr="00754C7C">
        <w:rPr>
          <w:rFonts w:ascii="Arial" w:hAnsi="Arial" w:cs="Arial"/>
          <w:b/>
        </w:rPr>
        <w:t>3</w:t>
      </w:r>
      <w:r w:rsidR="00E845A4" w:rsidRPr="00754C7C">
        <w:rPr>
          <w:rFonts w:ascii="Arial" w:hAnsi="Arial" w:cs="Arial"/>
          <w:b/>
        </w:rPr>
        <w:t>.</w:t>
      </w:r>
      <w:r w:rsidR="00847ECC" w:rsidRPr="00754C7C">
        <w:rPr>
          <w:rFonts w:ascii="Arial" w:hAnsi="Arial" w:cs="Arial"/>
          <w:b/>
        </w:rPr>
        <w:t>6 Reconhecimento</w:t>
      </w:r>
      <w:proofErr w:type="gramEnd"/>
      <w:r w:rsidR="00847ECC" w:rsidRPr="00754C7C">
        <w:rPr>
          <w:rFonts w:ascii="Arial" w:hAnsi="Arial" w:cs="Arial"/>
          <w:b/>
        </w:rPr>
        <w:t xml:space="preserve"> pelo trabalho Desenvolvido</w:t>
      </w:r>
    </w:p>
    <w:p w:rsidR="0090666F" w:rsidRDefault="0090666F" w:rsidP="00DF36A8">
      <w:pPr>
        <w:spacing w:line="360" w:lineRule="auto"/>
        <w:ind w:left="624" w:hanging="624"/>
        <w:jc w:val="center"/>
        <w:rPr>
          <w:rFonts w:ascii="Arial" w:hAnsi="Arial" w:cs="Arial"/>
          <w:b/>
        </w:rPr>
      </w:pPr>
    </w:p>
    <w:p w:rsidR="00DF36A8" w:rsidRPr="00754C7C" w:rsidRDefault="00DF36A8" w:rsidP="00C3657A">
      <w:pPr>
        <w:spacing w:after="120" w:line="360" w:lineRule="auto"/>
        <w:ind w:left="624" w:hanging="624"/>
        <w:rPr>
          <w:rFonts w:ascii="Arial" w:hAnsi="Arial" w:cs="Arial"/>
        </w:rPr>
      </w:pPr>
      <w:r w:rsidRPr="00754C7C">
        <w:rPr>
          <w:rFonts w:ascii="Arial" w:hAnsi="Arial" w:cs="Arial"/>
        </w:rPr>
        <w:t xml:space="preserve">Gráfico </w:t>
      </w:r>
      <w:proofErr w:type="gramStart"/>
      <w:r w:rsidRPr="00754C7C">
        <w:rPr>
          <w:rFonts w:ascii="Arial" w:hAnsi="Arial" w:cs="Arial"/>
        </w:rPr>
        <w:t>6</w:t>
      </w:r>
      <w:proofErr w:type="gramEnd"/>
    </w:p>
    <w:p w:rsidR="00847ECC" w:rsidRDefault="00D72C7D" w:rsidP="0090666F">
      <w:pPr>
        <w:suppressAutoHyphens w:val="0"/>
        <w:autoSpaceDE w:val="0"/>
        <w:autoSpaceDN w:val="0"/>
        <w:adjustRightInd w:val="0"/>
        <w:spacing w:line="360" w:lineRule="auto"/>
        <w:jc w:val="center"/>
        <w:rPr>
          <w:rFonts w:ascii="Helvetica" w:hAnsi="Helvetica" w:cs="Helvetica"/>
          <w:color w:val="000000"/>
          <w:lang w:eastAsia="pt-BR"/>
        </w:rPr>
      </w:pPr>
      <w:r w:rsidRPr="00D72C7D">
        <w:rPr>
          <w:noProof/>
          <w:lang w:eastAsia="pt-BR"/>
        </w:rPr>
        <w:drawing>
          <wp:inline distT="0" distB="0" distL="0" distR="0">
            <wp:extent cx="5220000" cy="2914650"/>
            <wp:effectExtent l="19050" t="0" r="18750" b="0"/>
            <wp:docPr id="1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p>
    <w:p w:rsidR="00A46C47" w:rsidRDefault="00A46C47" w:rsidP="00A33E1F">
      <w:pPr>
        <w:suppressAutoHyphens w:val="0"/>
        <w:autoSpaceDE w:val="0"/>
        <w:autoSpaceDN w:val="0"/>
        <w:adjustRightInd w:val="0"/>
        <w:spacing w:line="360" w:lineRule="auto"/>
        <w:jc w:val="both"/>
        <w:rPr>
          <w:rFonts w:ascii="Arial" w:hAnsi="Arial" w:cs="Arial"/>
        </w:rPr>
      </w:pPr>
    </w:p>
    <w:p w:rsidR="00522AF4" w:rsidRPr="00A46C47" w:rsidRDefault="00522AF4" w:rsidP="00A33E1F">
      <w:pPr>
        <w:suppressAutoHyphens w:val="0"/>
        <w:autoSpaceDE w:val="0"/>
        <w:autoSpaceDN w:val="0"/>
        <w:adjustRightInd w:val="0"/>
        <w:spacing w:line="360" w:lineRule="auto"/>
        <w:jc w:val="both"/>
        <w:rPr>
          <w:rFonts w:ascii="Arial" w:hAnsi="Arial" w:cs="Arial"/>
        </w:rPr>
      </w:pPr>
    </w:p>
    <w:p w:rsidR="009867DA" w:rsidRPr="00754C7C" w:rsidRDefault="00DF36A8" w:rsidP="009867DA">
      <w:pPr>
        <w:spacing w:after="120" w:line="360" w:lineRule="auto"/>
        <w:ind w:left="624" w:hanging="624"/>
        <w:jc w:val="both"/>
        <w:rPr>
          <w:rFonts w:ascii="Arial" w:hAnsi="Arial" w:cs="Arial"/>
          <w:b/>
        </w:rPr>
      </w:pPr>
      <w:proofErr w:type="gramStart"/>
      <w:r w:rsidRPr="00754C7C">
        <w:rPr>
          <w:rFonts w:ascii="Arial" w:hAnsi="Arial" w:cs="Arial"/>
          <w:b/>
        </w:rPr>
        <w:t>3</w:t>
      </w:r>
      <w:r w:rsidR="00E845A4" w:rsidRPr="00754C7C">
        <w:rPr>
          <w:rFonts w:ascii="Arial" w:hAnsi="Arial" w:cs="Arial"/>
          <w:b/>
        </w:rPr>
        <w:t>.</w:t>
      </w:r>
      <w:r w:rsidR="009867DA" w:rsidRPr="00754C7C">
        <w:rPr>
          <w:rFonts w:ascii="Arial" w:hAnsi="Arial" w:cs="Arial"/>
          <w:b/>
        </w:rPr>
        <w:t>7 Salário</w:t>
      </w:r>
      <w:proofErr w:type="gramEnd"/>
      <w:r w:rsidR="009867DA" w:rsidRPr="00754C7C">
        <w:rPr>
          <w:rFonts w:ascii="Arial" w:hAnsi="Arial" w:cs="Arial"/>
          <w:b/>
        </w:rPr>
        <w:t xml:space="preserve"> Somado aos Benefícios Recebidos</w:t>
      </w:r>
    </w:p>
    <w:p w:rsidR="00DF36A8" w:rsidRPr="00754C7C" w:rsidRDefault="00DF36A8" w:rsidP="00C3657A">
      <w:pPr>
        <w:spacing w:after="120" w:line="360" w:lineRule="auto"/>
        <w:ind w:left="624" w:hanging="624"/>
        <w:rPr>
          <w:rFonts w:ascii="Arial" w:hAnsi="Arial" w:cs="Arial"/>
        </w:rPr>
      </w:pPr>
      <w:r w:rsidRPr="00754C7C">
        <w:rPr>
          <w:rFonts w:ascii="Arial" w:hAnsi="Arial" w:cs="Arial"/>
        </w:rPr>
        <w:t xml:space="preserve">Gráfico </w:t>
      </w:r>
      <w:proofErr w:type="gramStart"/>
      <w:r w:rsidRPr="00754C7C">
        <w:rPr>
          <w:rFonts w:ascii="Arial" w:hAnsi="Arial" w:cs="Arial"/>
        </w:rPr>
        <w:t>7</w:t>
      </w:r>
      <w:proofErr w:type="gramEnd"/>
    </w:p>
    <w:p w:rsidR="008F722A" w:rsidRDefault="00B27622" w:rsidP="0090666F">
      <w:pPr>
        <w:suppressAutoHyphens w:val="0"/>
        <w:autoSpaceDE w:val="0"/>
        <w:autoSpaceDN w:val="0"/>
        <w:adjustRightInd w:val="0"/>
        <w:spacing w:line="360" w:lineRule="auto"/>
        <w:jc w:val="center"/>
        <w:rPr>
          <w:rFonts w:ascii="Arial" w:hAnsi="Arial" w:cs="Arial"/>
          <w:lang w:eastAsia="pt-BR"/>
        </w:rPr>
      </w:pPr>
      <w:r w:rsidRPr="00B27622">
        <w:rPr>
          <w:noProof/>
          <w:lang w:eastAsia="pt-BR"/>
        </w:rPr>
        <w:drawing>
          <wp:inline distT="0" distB="0" distL="0" distR="0">
            <wp:extent cx="5220000" cy="2914650"/>
            <wp:effectExtent l="19050" t="0" r="18750" b="0"/>
            <wp:docPr id="1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Pr="00840D45">
        <w:rPr>
          <w:rFonts w:ascii="Arial" w:hAnsi="Arial" w:cs="Arial"/>
          <w:sz w:val="20"/>
          <w:szCs w:val="20"/>
        </w:rPr>
        <w:t>laboração própria</w:t>
      </w:r>
      <w:r w:rsidR="00FA70E3">
        <w:rPr>
          <w:rFonts w:ascii="Arial" w:hAnsi="Arial" w:cs="Arial"/>
          <w:sz w:val="20"/>
          <w:szCs w:val="20"/>
        </w:rPr>
        <w:t>.</w:t>
      </w:r>
    </w:p>
    <w:p w:rsidR="008F722A" w:rsidRDefault="008F722A" w:rsidP="00377F7C">
      <w:pPr>
        <w:suppressAutoHyphens w:val="0"/>
        <w:autoSpaceDE w:val="0"/>
        <w:autoSpaceDN w:val="0"/>
        <w:adjustRightInd w:val="0"/>
        <w:spacing w:line="360" w:lineRule="auto"/>
        <w:jc w:val="both"/>
        <w:rPr>
          <w:rFonts w:ascii="Arial" w:hAnsi="Arial" w:cs="Arial"/>
          <w:lang w:eastAsia="pt-BR"/>
        </w:rPr>
      </w:pPr>
    </w:p>
    <w:p w:rsidR="006A4E23" w:rsidRPr="00754C7C" w:rsidRDefault="00DF36A8" w:rsidP="006A4E23">
      <w:pPr>
        <w:spacing w:after="120" w:line="360" w:lineRule="auto"/>
        <w:ind w:left="624" w:hanging="624"/>
        <w:jc w:val="both"/>
        <w:rPr>
          <w:rFonts w:ascii="Arial" w:hAnsi="Arial" w:cs="Arial"/>
          <w:b/>
        </w:rPr>
      </w:pPr>
      <w:proofErr w:type="gramStart"/>
      <w:r w:rsidRPr="00754C7C">
        <w:rPr>
          <w:rFonts w:ascii="Arial" w:hAnsi="Arial" w:cs="Arial"/>
          <w:b/>
        </w:rPr>
        <w:t>3</w:t>
      </w:r>
      <w:r w:rsidR="00E845A4" w:rsidRPr="00754C7C">
        <w:rPr>
          <w:rFonts w:ascii="Arial" w:hAnsi="Arial" w:cs="Arial"/>
          <w:b/>
        </w:rPr>
        <w:t>.</w:t>
      </w:r>
      <w:r w:rsidR="006A4E23" w:rsidRPr="00754C7C">
        <w:rPr>
          <w:rFonts w:ascii="Arial" w:hAnsi="Arial" w:cs="Arial"/>
          <w:b/>
        </w:rPr>
        <w:t>8 Percepção</w:t>
      </w:r>
      <w:proofErr w:type="gramEnd"/>
      <w:r w:rsidR="006A4E23" w:rsidRPr="00754C7C">
        <w:rPr>
          <w:rFonts w:ascii="Arial" w:hAnsi="Arial" w:cs="Arial"/>
          <w:b/>
        </w:rPr>
        <w:t xml:space="preserve"> dos Desafios enfrentados pela Organização</w:t>
      </w:r>
    </w:p>
    <w:p w:rsidR="006A4E23" w:rsidRDefault="006A4E23" w:rsidP="00377F7C">
      <w:pPr>
        <w:suppressAutoHyphens w:val="0"/>
        <w:autoSpaceDE w:val="0"/>
        <w:autoSpaceDN w:val="0"/>
        <w:adjustRightInd w:val="0"/>
        <w:spacing w:line="360" w:lineRule="auto"/>
        <w:jc w:val="both"/>
        <w:rPr>
          <w:rFonts w:ascii="Arial" w:hAnsi="Arial" w:cs="Arial"/>
          <w:lang w:eastAsia="pt-BR"/>
        </w:rPr>
      </w:pPr>
    </w:p>
    <w:p w:rsidR="00DF36A8" w:rsidRPr="00754C7C" w:rsidRDefault="00DF36A8" w:rsidP="00C3657A">
      <w:pPr>
        <w:spacing w:after="120" w:line="360" w:lineRule="auto"/>
        <w:ind w:left="624" w:hanging="624"/>
        <w:rPr>
          <w:rFonts w:ascii="Arial" w:hAnsi="Arial" w:cs="Arial"/>
        </w:rPr>
      </w:pPr>
      <w:r w:rsidRPr="00754C7C">
        <w:rPr>
          <w:rFonts w:ascii="Arial" w:hAnsi="Arial" w:cs="Arial"/>
        </w:rPr>
        <w:t xml:space="preserve">Gráfico </w:t>
      </w:r>
      <w:proofErr w:type="gramStart"/>
      <w:r w:rsidRPr="00754C7C">
        <w:rPr>
          <w:rFonts w:ascii="Arial" w:hAnsi="Arial" w:cs="Arial"/>
        </w:rPr>
        <w:t>8</w:t>
      </w:r>
      <w:proofErr w:type="gramEnd"/>
    </w:p>
    <w:p w:rsidR="006A4E23" w:rsidRDefault="00B27622" w:rsidP="00EC3D96">
      <w:pPr>
        <w:suppressAutoHyphens w:val="0"/>
        <w:autoSpaceDE w:val="0"/>
        <w:autoSpaceDN w:val="0"/>
        <w:adjustRightInd w:val="0"/>
        <w:spacing w:line="360" w:lineRule="auto"/>
        <w:jc w:val="center"/>
        <w:rPr>
          <w:rFonts w:ascii="Arial" w:hAnsi="Arial" w:cs="Arial"/>
          <w:lang w:eastAsia="pt-BR"/>
        </w:rPr>
      </w:pPr>
      <w:r w:rsidRPr="00B27622">
        <w:rPr>
          <w:rFonts w:ascii="Arial" w:hAnsi="Arial" w:cs="Arial"/>
          <w:noProof/>
          <w:lang w:eastAsia="pt-BR"/>
        </w:rPr>
        <w:drawing>
          <wp:inline distT="0" distB="0" distL="0" distR="0">
            <wp:extent cx="5220000" cy="2914650"/>
            <wp:effectExtent l="0" t="19050" r="75900" b="57150"/>
            <wp:docPr id="1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r w:rsidRPr="00840D45">
        <w:rPr>
          <w:rFonts w:ascii="Arial" w:hAnsi="Arial" w:cs="Arial"/>
          <w:sz w:val="20"/>
          <w:szCs w:val="20"/>
        </w:rPr>
        <w:t>.</w:t>
      </w:r>
    </w:p>
    <w:p w:rsidR="00840D45" w:rsidRDefault="00840D45" w:rsidP="00377F7C">
      <w:pPr>
        <w:suppressAutoHyphens w:val="0"/>
        <w:autoSpaceDE w:val="0"/>
        <w:autoSpaceDN w:val="0"/>
        <w:adjustRightInd w:val="0"/>
        <w:spacing w:line="360" w:lineRule="auto"/>
        <w:jc w:val="both"/>
        <w:rPr>
          <w:rFonts w:ascii="Arial" w:hAnsi="Arial" w:cs="Arial"/>
          <w:lang w:eastAsia="pt-BR"/>
        </w:rPr>
      </w:pPr>
    </w:p>
    <w:p w:rsidR="00B27622" w:rsidRDefault="00B27622" w:rsidP="00377F7C">
      <w:pPr>
        <w:suppressAutoHyphens w:val="0"/>
        <w:autoSpaceDE w:val="0"/>
        <w:autoSpaceDN w:val="0"/>
        <w:adjustRightInd w:val="0"/>
        <w:spacing w:line="360" w:lineRule="auto"/>
        <w:jc w:val="both"/>
        <w:rPr>
          <w:rFonts w:ascii="Arial" w:hAnsi="Arial" w:cs="Arial"/>
          <w:lang w:eastAsia="pt-BR"/>
        </w:rPr>
      </w:pPr>
    </w:p>
    <w:p w:rsidR="0079110E" w:rsidRPr="007E233C" w:rsidRDefault="00DF36A8" w:rsidP="0079110E">
      <w:pPr>
        <w:spacing w:after="120" w:line="360" w:lineRule="auto"/>
        <w:ind w:left="624" w:hanging="624"/>
        <w:jc w:val="both"/>
        <w:rPr>
          <w:rFonts w:ascii="Arial" w:hAnsi="Arial" w:cs="Arial"/>
          <w:b/>
        </w:rPr>
      </w:pPr>
      <w:proofErr w:type="gramStart"/>
      <w:r w:rsidRPr="007E233C">
        <w:rPr>
          <w:rFonts w:ascii="Arial" w:hAnsi="Arial" w:cs="Arial"/>
          <w:b/>
        </w:rPr>
        <w:t>3</w:t>
      </w:r>
      <w:r w:rsidR="00E845A4" w:rsidRPr="007E233C">
        <w:rPr>
          <w:rFonts w:ascii="Arial" w:hAnsi="Arial" w:cs="Arial"/>
          <w:b/>
        </w:rPr>
        <w:t>.</w:t>
      </w:r>
      <w:r w:rsidR="0079110E" w:rsidRPr="007E233C">
        <w:rPr>
          <w:rFonts w:ascii="Arial" w:hAnsi="Arial" w:cs="Arial"/>
          <w:b/>
        </w:rPr>
        <w:t xml:space="preserve">9 </w:t>
      </w:r>
      <w:r w:rsidR="0064031A" w:rsidRPr="007E233C">
        <w:rPr>
          <w:rFonts w:ascii="Arial" w:hAnsi="Arial" w:cs="Arial"/>
          <w:b/>
        </w:rPr>
        <w:t>Imagem</w:t>
      </w:r>
      <w:proofErr w:type="gramEnd"/>
      <w:r w:rsidR="0064031A" w:rsidRPr="007E233C">
        <w:rPr>
          <w:rFonts w:ascii="Arial" w:hAnsi="Arial" w:cs="Arial"/>
          <w:b/>
        </w:rPr>
        <w:t xml:space="preserve"> da Organização em Relação às outras Instituições</w:t>
      </w:r>
    </w:p>
    <w:p w:rsidR="00DF36A8" w:rsidRPr="007E233C" w:rsidRDefault="00DF36A8" w:rsidP="00C3657A">
      <w:pPr>
        <w:spacing w:after="120" w:line="360" w:lineRule="auto"/>
        <w:ind w:left="624" w:hanging="624"/>
        <w:rPr>
          <w:rFonts w:ascii="Arial" w:hAnsi="Arial" w:cs="Arial"/>
        </w:rPr>
      </w:pPr>
      <w:r w:rsidRPr="007E233C">
        <w:rPr>
          <w:rFonts w:ascii="Arial" w:hAnsi="Arial" w:cs="Arial"/>
        </w:rPr>
        <w:t xml:space="preserve">Gráfico </w:t>
      </w:r>
      <w:proofErr w:type="gramStart"/>
      <w:r w:rsidRPr="007E233C">
        <w:rPr>
          <w:rFonts w:ascii="Arial" w:hAnsi="Arial" w:cs="Arial"/>
        </w:rPr>
        <w:t>9</w:t>
      </w:r>
      <w:proofErr w:type="gramEnd"/>
    </w:p>
    <w:p w:rsidR="0079110E" w:rsidRDefault="00FC1863" w:rsidP="00EC3D96">
      <w:pPr>
        <w:suppressAutoHyphens w:val="0"/>
        <w:autoSpaceDE w:val="0"/>
        <w:autoSpaceDN w:val="0"/>
        <w:adjustRightInd w:val="0"/>
        <w:spacing w:line="360" w:lineRule="auto"/>
        <w:jc w:val="center"/>
        <w:rPr>
          <w:rFonts w:ascii="Arial" w:hAnsi="Arial" w:cs="Arial"/>
          <w:lang w:eastAsia="pt-BR"/>
        </w:rPr>
      </w:pPr>
      <w:r w:rsidRPr="00FC1863">
        <w:rPr>
          <w:rFonts w:ascii="Arial" w:hAnsi="Arial" w:cs="Arial"/>
          <w:noProof/>
          <w:lang w:eastAsia="pt-BR"/>
        </w:rPr>
        <w:drawing>
          <wp:inline distT="0" distB="0" distL="0" distR="0">
            <wp:extent cx="5220000" cy="2914650"/>
            <wp:effectExtent l="19050" t="0" r="18750" b="0"/>
            <wp:docPr id="1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Pr="00840D45">
        <w:rPr>
          <w:rFonts w:ascii="Arial" w:hAnsi="Arial" w:cs="Arial"/>
          <w:sz w:val="20"/>
          <w:szCs w:val="20"/>
        </w:rPr>
        <w:t>laboração própria.</w:t>
      </w:r>
    </w:p>
    <w:p w:rsidR="009867DA" w:rsidRDefault="009867DA" w:rsidP="00377F7C">
      <w:pPr>
        <w:suppressAutoHyphens w:val="0"/>
        <w:autoSpaceDE w:val="0"/>
        <w:autoSpaceDN w:val="0"/>
        <w:adjustRightInd w:val="0"/>
        <w:spacing w:line="360" w:lineRule="auto"/>
        <w:jc w:val="both"/>
        <w:rPr>
          <w:rFonts w:ascii="Arial" w:hAnsi="Arial" w:cs="Arial"/>
          <w:lang w:eastAsia="pt-BR"/>
        </w:rPr>
      </w:pPr>
    </w:p>
    <w:p w:rsidR="00506FD8" w:rsidRPr="00C3657A" w:rsidRDefault="00DF36A8" w:rsidP="00506FD8">
      <w:pPr>
        <w:spacing w:after="120" w:line="360" w:lineRule="auto"/>
        <w:ind w:left="624" w:hanging="624"/>
        <w:jc w:val="both"/>
        <w:rPr>
          <w:rFonts w:ascii="Arial" w:hAnsi="Arial" w:cs="Arial"/>
          <w:b/>
        </w:rPr>
      </w:pPr>
      <w:r w:rsidRPr="00C3657A">
        <w:rPr>
          <w:rFonts w:ascii="Arial" w:hAnsi="Arial" w:cs="Arial"/>
          <w:b/>
        </w:rPr>
        <w:t>3</w:t>
      </w:r>
      <w:r w:rsidR="00506FD8" w:rsidRPr="00C3657A">
        <w:rPr>
          <w:rFonts w:ascii="Arial" w:hAnsi="Arial" w:cs="Arial"/>
          <w:b/>
        </w:rPr>
        <w:t>.10 Treinamentos Recebidos</w:t>
      </w:r>
    </w:p>
    <w:p w:rsidR="00DF36A8" w:rsidRPr="00C3657A" w:rsidRDefault="00DF36A8" w:rsidP="00C3657A">
      <w:pPr>
        <w:spacing w:line="360" w:lineRule="auto"/>
        <w:ind w:left="624" w:hanging="624"/>
        <w:rPr>
          <w:rFonts w:ascii="Arial" w:hAnsi="Arial" w:cs="Arial"/>
        </w:rPr>
      </w:pPr>
      <w:r w:rsidRPr="00C3657A">
        <w:rPr>
          <w:rFonts w:ascii="Arial" w:hAnsi="Arial" w:cs="Arial"/>
        </w:rPr>
        <w:t>Gráfico 10</w:t>
      </w:r>
    </w:p>
    <w:p w:rsidR="0064031A" w:rsidRDefault="00FC1863" w:rsidP="00EC3D96">
      <w:pPr>
        <w:suppressAutoHyphens w:val="0"/>
        <w:autoSpaceDE w:val="0"/>
        <w:autoSpaceDN w:val="0"/>
        <w:adjustRightInd w:val="0"/>
        <w:spacing w:line="360" w:lineRule="auto"/>
        <w:jc w:val="center"/>
        <w:rPr>
          <w:rFonts w:ascii="Arial" w:hAnsi="Arial" w:cs="Arial"/>
          <w:lang w:eastAsia="pt-BR"/>
        </w:rPr>
      </w:pPr>
      <w:r w:rsidRPr="00FC1863">
        <w:rPr>
          <w:rFonts w:ascii="Arial" w:hAnsi="Arial" w:cs="Arial"/>
          <w:noProof/>
          <w:lang w:eastAsia="pt-BR"/>
        </w:rPr>
        <w:drawing>
          <wp:inline distT="0" distB="0" distL="0" distR="0">
            <wp:extent cx="5220000" cy="2914650"/>
            <wp:effectExtent l="19050" t="0" r="18750" b="0"/>
            <wp:docPr id="2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Pr="00840D45">
        <w:rPr>
          <w:rFonts w:ascii="Arial" w:hAnsi="Arial" w:cs="Arial"/>
          <w:sz w:val="20"/>
          <w:szCs w:val="20"/>
        </w:rPr>
        <w:t>laboração própria</w:t>
      </w:r>
      <w:r w:rsidR="00FA70E3">
        <w:rPr>
          <w:rFonts w:ascii="Arial" w:hAnsi="Arial" w:cs="Arial"/>
          <w:sz w:val="20"/>
          <w:szCs w:val="20"/>
        </w:rPr>
        <w:t>.</w:t>
      </w:r>
    </w:p>
    <w:p w:rsidR="00881E66" w:rsidRDefault="00881E66" w:rsidP="00E338A6">
      <w:pPr>
        <w:spacing w:after="120" w:line="360" w:lineRule="auto"/>
        <w:ind w:left="624" w:hanging="624"/>
        <w:jc w:val="both"/>
        <w:rPr>
          <w:rFonts w:ascii="Arial" w:hAnsi="Arial" w:cs="Arial"/>
        </w:rPr>
      </w:pPr>
    </w:p>
    <w:p w:rsidR="00E338A6" w:rsidRPr="00C3657A" w:rsidRDefault="00E338A6" w:rsidP="00E338A6">
      <w:pPr>
        <w:spacing w:after="120" w:line="360" w:lineRule="auto"/>
        <w:ind w:left="624" w:hanging="624"/>
        <w:jc w:val="both"/>
        <w:rPr>
          <w:rFonts w:ascii="Arial" w:hAnsi="Arial" w:cs="Arial"/>
          <w:b/>
        </w:rPr>
      </w:pPr>
      <w:proofErr w:type="gramStart"/>
      <w:r w:rsidRPr="00C3657A">
        <w:rPr>
          <w:rFonts w:ascii="Arial" w:hAnsi="Arial" w:cs="Arial"/>
          <w:b/>
        </w:rPr>
        <w:t>3.11 Realização</w:t>
      </w:r>
      <w:proofErr w:type="gramEnd"/>
      <w:r w:rsidRPr="00C3657A">
        <w:rPr>
          <w:rFonts w:ascii="Arial" w:hAnsi="Arial" w:cs="Arial"/>
          <w:b/>
        </w:rPr>
        <w:t xml:space="preserve"> Profissional</w:t>
      </w:r>
    </w:p>
    <w:p w:rsidR="00E338A6" w:rsidRPr="00C3657A" w:rsidRDefault="00E338A6" w:rsidP="00C3657A">
      <w:pPr>
        <w:spacing w:line="360" w:lineRule="auto"/>
        <w:ind w:left="624" w:hanging="624"/>
        <w:rPr>
          <w:rFonts w:ascii="Arial" w:hAnsi="Arial" w:cs="Arial"/>
        </w:rPr>
      </w:pPr>
      <w:r w:rsidRPr="00C3657A">
        <w:rPr>
          <w:rFonts w:ascii="Arial" w:hAnsi="Arial" w:cs="Arial"/>
        </w:rPr>
        <w:t>Gráfico 11</w:t>
      </w:r>
    </w:p>
    <w:p w:rsidR="00582156" w:rsidRDefault="006342A9" w:rsidP="00582156">
      <w:pPr>
        <w:spacing w:line="360" w:lineRule="auto"/>
        <w:jc w:val="center"/>
        <w:rPr>
          <w:rFonts w:ascii="Arial" w:hAnsi="Arial" w:cs="Arial"/>
          <w:sz w:val="20"/>
          <w:szCs w:val="20"/>
        </w:rPr>
      </w:pPr>
      <w:r>
        <w:rPr>
          <w:b/>
          <w:caps/>
          <w:noProof/>
          <w:lang w:eastAsia="pt-BR"/>
        </w:rPr>
        <w:drawing>
          <wp:inline distT="0" distB="0" distL="0" distR="0">
            <wp:extent cx="5220000" cy="2914650"/>
            <wp:effectExtent l="19050" t="0" r="1875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338A6" w:rsidRDefault="00E338A6" w:rsidP="00E338A6">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proofErr w:type="gramStart"/>
      <w:r w:rsidR="00FA70E3">
        <w:rPr>
          <w:rFonts w:ascii="Arial" w:hAnsi="Arial" w:cs="Arial"/>
          <w:sz w:val="20"/>
          <w:szCs w:val="20"/>
        </w:rPr>
        <w:t>.</w:t>
      </w:r>
      <w:r w:rsidRPr="00840D45">
        <w:rPr>
          <w:rFonts w:ascii="Arial" w:hAnsi="Arial" w:cs="Arial"/>
          <w:sz w:val="20"/>
          <w:szCs w:val="20"/>
        </w:rPr>
        <w:t>.</w:t>
      </w:r>
      <w:proofErr w:type="gramEnd"/>
    </w:p>
    <w:p w:rsidR="0064031A" w:rsidRDefault="0064031A" w:rsidP="00377F7C">
      <w:pPr>
        <w:suppressAutoHyphens w:val="0"/>
        <w:autoSpaceDE w:val="0"/>
        <w:autoSpaceDN w:val="0"/>
        <w:adjustRightInd w:val="0"/>
        <w:spacing w:line="360" w:lineRule="auto"/>
        <w:jc w:val="both"/>
        <w:rPr>
          <w:rFonts w:ascii="Arial" w:hAnsi="Arial" w:cs="Arial"/>
          <w:lang w:eastAsia="pt-BR"/>
        </w:rPr>
      </w:pPr>
    </w:p>
    <w:p w:rsidR="00A50CC7" w:rsidRDefault="00A50CC7" w:rsidP="00377F7C">
      <w:pPr>
        <w:suppressAutoHyphens w:val="0"/>
        <w:autoSpaceDE w:val="0"/>
        <w:autoSpaceDN w:val="0"/>
        <w:adjustRightInd w:val="0"/>
        <w:spacing w:line="360" w:lineRule="auto"/>
        <w:jc w:val="both"/>
        <w:rPr>
          <w:rFonts w:ascii="Arial" w:hAnsi="Arial" w:cs="Arial"/>
          <w:lang w:eastAsia="pt-BR"/>
        </w:rPr>
      </w:pPr>
    </w:p>
    <w:p w:rsidR="006C5E15" w:rsidRPr="00C3657A" w:rsidRDefault="00DF36A8" w:rsidP="006C5E15">
      <w:pPr>
        <w:spacing w:after="120" w:line="360" w:lineRule="auto"/>
        <w:ind w:left="624" w:hanging="624"/>
        <w:jc w:val="both"/>
        <w:rPr>
          <w:rFonts w:ascii="Arial" w:hAnsi="Arial" w:cs="Arial"/>
          <w:b/>
        </w:rPr>
      </w:pPr>
      <w:r w:rsidRPr="00C3657A">
        <w:rPr>
          <w:rFonts w:ascii="Arial" w:hAnsi="Arial" w:cs="Arial"/>
          <w:b/>
        </w:rPr>
        <w:lastRenderedPageBreak/>
        <w:t>3</w:t>
      </w:r>
      <w:r w:rsidR="00E845A4" w:rsidRPr="00C3657A">
        <w:rPr>
          <w:rFonts w:ascii="Arial" w:hAnsi="Arial" w:cs="Arial"/>
          <w:b/>
        </w:rPr>
        <w:t>.</w:t>
      </w:r>
      <w:r w:rsidR="006C5E15" w:rsidRPr="00C3657A">
        <w:rPr>
          <w:rFonts w:ascii="Arial" w:hAnsi="Arial" w:cs="Arial"/>
          <w:b/>
        </w:rPr>
        <w:t>1</w:t>
      </w:r>
      <w:r w:rsidR="00E338A6" w:rsidRPr="00C3657A">
        <w:rPr>
          <w:rFonts w:ascii="Arial" w:hAnsi="Arial" w:cs="Arial"/>
          <w:b/>
        </w:rPr>
        <w:t>2</w:t>
      </w:r>
      <w:r w:rsidR="006C5E15" w:rsidRPr="00C3657A">
        <w:rPr>
          <w:rFonts w:ascii="Arial" w:hAnsi="Arial" w:cs="Arial"/>
          <w:b/>
        </w:rPr>
        <w:t xml:space="preserve"> Principais Fatores Geradores de Motivação</w:t>
      </w:r>
    </w:p>
    <w:p w:rsidR="00DF36A8" w:rsidRDefault="00DF36A8" w:rsidP="00377F7C">
      <w:pPr>
        <w:suppressAutoHyphens w:val="0"/>
        <w:autoSpaceDE w:val="0"/>
        <w:autoSpaceDN w:val="0"/>
        <w:adjustRightInd w:val="0"/>
        <w:spacing w:line="360" w:lineRule="auto"/>
        <w:jc w:val="both"/>
        <w:rPr>
          <w:rFonts w:ascii="Arial" w:hAnsi="Arial" w:cs="Arial"/>
        </w:rPr>
      </w:pPr>
    </w:p>
    <w:p w:rsidR="00DF36A8" w:rsidRPr="00C3657A" w:rsidRDefault="00DF36A8" w:rsidP="00C3657A">
      <w:pPr>
        <w:spacing w:after="120" w:line="360" w:lineRule="auto"/>
        <w:ind w:left="624" w:hanging="624"/>
        <w:rPr>
          <w:rFonts w:ascii="Arial" w:hAnsi="Arial" w:cs="Arial"/>
        </w:rPr>
      </w:pPr>
      <w:r w:rsidRPr="00C3657A">
        <w:rPr>
          <w:rFonts w:ascii="Arial" w:hAnsi="Arial" w:cs="Arial"/>
        </w:rPr>
        <w:t>Gráfico 1</w:t>
      </w:r>
      <w:r w:rsidR="00E338A6" w:rsidRPr="00C3657A">
        <w:rPr>
          <w:rFonts w:ascii="Arial" w:hAnsi="Arial" w:cs="Arial"/>
        </w:rPr>
        <w:t>2</w:t>
      </w:r>
    </w:p>
    <w:p w:rsidR="0064031A" w:rsidRDefault="00D4405D" w:rsidP="00EC3D96">
      <w:pPr>
        <w:suppressAutoHyphens w:val="0"/>
        <w:autoSpaceDE w:val="0"/>
        <w:autoSpaceDN w:val="0"/>
        <w:adjustRightInd w:val="0"/>
        <w:spacing w:line="360" w:lineRule="auto"/>
        <w:jc w:val="center"/>
        <w:rPr>
          <w:rFonts w:ascii="Arial" w:hAnsi="Arial" w:cs="Arial"/>
          <w:lang w:eastAsia="pt-BR"/>
        </w:rPr>
      </w:pPr>
      <w:r w:rsidRPr="00D4405D">
        <w:rPr>
          <w:rFonts w:ascii="Arial" w:hAnsi="Arial" w:cs="Arial"/>
          <w:noProof/>
          <w:lang w:eastAsia="pt-BR"/>
        </w:rPr>
        <w:drawing>
          <wp:inline distT="0" distB="0" distL="0" distR="0">
            <wp:extent cx="5600700" cy="3168000"/>
            <wp:effectExtent l="19050" t="0" r="19050" b="0"/>
            <wp:docPr id="2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40D45" w:rsidRDefault="00840D45" w:rsidP="00840D45">
      <w:pPr>
        <w:spacing w:line="360" w:lineRule="auto"/>
        <w:rPr>
          <w:rFonts w:ascii="Arial" w:hAnsi="Arial" w:cs="Arial"/>
          <w:sz w:val="20"/>
          <w:szCs w:val="20"/>
        </w:rPr>
      </w:pPr>
      <w:r w:rsidRPr="00840D45">
        <w:rPr>
          <w:rFonts w:ascii="Arial" w:hAnsi="Arial" w:cs="Arial"/>
          <w:sz w:val="20"/>
          <w:szCs w:val="20"/>
        </w:rPr>
        <w:t xml:space="preserve">Fonte: </w:t>
      </w:r>
      <w:r>
        <w:rPr>
          <w:rFonts w:ascii="Arial" w:hAnsi="Arial" w:cs="Arial"/>
          <w:sz w:val="20"/>
          <w:szCs w:val="20"/>
        </w:rPr>
        <w:t>E</w:t>
      </w:r>
      <w:r w:rsidR="00FA70E3">
        <w:rPr>
          <w:rFonts w:ascii="Arial" w:hAnsi="Arial" w:cs="Arial"/>
          <w:sz w:val="20"/>
          <w:szCs w:val="20"/>
        </w:rPr>
        <w:t>laboração própria.</w:t>
      </w:r>
    </w:p>
    <w:p w:rsidR="0064031A" w:rsidRDefault="0064031A" w:rsidP="00377F7C">
      <w:pPr>
        <w:suppressAutoHyphens w:val="0"/>
        <w:autoSpaceDE w:val="0"/>
        <w:autoSpaceDN w:val="0"/>
        <w:adjustRightInd w:val="0"/>
        <w:spacing w:line="360" w:lineRule="auto"/>
        <w:jc w:val="both"/>
        <w:rPr>
          <w:rFonts w:ascii="Arial" w:hAnsi="Arial" w:cs="Arial"/>
          <w:lang w:eastAsia="pt-BR"/>
        </w:rPr>
      </w:pPr>
    </w:p>
    <w:p w:rsidR="00840D45" w:rsidRDefault="00B075CB" w:rsidP="008541C4">
      <w:pPr>
        <w:suppressAutoHyphens w:val="0"/>
        <w:autoSpaceDE w:val="0"/>
        <w:autoSpaceDN w:val="0"/>
        <w:adjustRightInd w:val="0"/>
        <w:spacing w:after="120"/>
        <w:jc w:val="both"/>
        <w:rPr>
          <w:rFonts w:ascii="Arial" w:hAnsi="Arial" w:cs="Arial"/>
          <w:b/>
          <w:bCs/>
          <w:lang w:eastAsia="pt-BR"/>
        </w:rPr>
      </w:pPr>
      <w:proofErr w:type="gramStart"/>
      <w:r>
        <w:rPr>
          <w:rFonts w:ascii="Arial" w:hAnsi="Arial" w:cs="Arial"/>
          <w:b/>
          <w:bCs/>
          <w:lang w:eastAsia="pt-BR"/>
        </w:rPr>
        <w:t>4</w:t>
      </w:r>
      <w:proofErr w:type="gramEnd"/>
      <w:r>
        <w:rPr>
          <w:rFonts w:ascii="Arial" w:hAnsi="Arial" w:cs="Arial"/>
          <w:b/>
          <w:bCs/>
          <w:lang w:eastAsia="pt-BR"/>
        </w:rPr>
        <w:t xml:space="preserve"> DISCUSSÕES</w:t>
      </w:r>
    </w:p>
    <w:p w:rsidR="00DA646B" w:rsidRDefault="00DA646B" w:rsidP="007852C9">
      <w:pPr>
        <w:suppressAutoHyphens w:val="0"/>
        <w:autoSpaceDE w:val="0"/>
        <w:autoSpaceDN w:val="0"/>
        <w:adjustRightInd w:val="0"/>
        <w:jc w:val="both"/>
        <w:rPr>
          <w:rFonts w:ascii="Arial" w:hAnsi="Arial" w:cs="Arial"/>
          <w:b/>
          <w:bCs/>
          <w:lang w:eastAsia="pt-BR"/>
        </w:rPr>
      </w:pPr>
    </w:p>
    <w:p w:rsidR="008E56AF" w:rsidRDefault="008E56AF" w:rsidP="004E3B49">
      <w:pPr>
        <w:suppressAutoHyphens w:val="0"/>
        <w:autoSpaceDE w:val="0"/>
        <w:autoSpaceDN w:val="0"/>
        <w:adjustRightInd w:val="0"/>
        <w:spacing w:line="360" w:lineRule="auto"/>
        <w:jc w:val="both"/>
        <w:rPr>
          <w:rFonts w:ascii="Arial" w:hAnsi="Arial" w:cs="Arial"/>
          <w:lang w:eastAsia="pt-BR"/>
        </w:rPr>
      </w:pPr>
      <w:r w:rsidRPr="00FB3A59">
        <w:rPr>
          <w:rFonts w:ascii="Arial" w:hAnsi="Arial" w:cs="Arial"/>
          <w:lang w:eastAsia="pt-BR"/>
        </w:rPr>
        <w:t xml:space="preserve">A seguir será apresentada </w:t>
      </w:r>
      <w:r>
        <w:rPr>
          <w:rFonts w:ascii="Arial" w:hAnsi="Arial" w:cs="Arial"/>
          <w:lang w:eastAsia="pt-BR"/>
        </w:rPr>
        <w:t xml:space="preserve">a análise dos resultados, em função </w:t>
      </w:r>
      <w:r w:rsidRPr="00FB3A59">
        <w:rPr>
          <w:rFonts w:ascii="Arial" w:hAnsi="Arial" w:cs="Arial"/>
          <w:lang w:eastAsia="pt-BR"/>
        </w:rPr>
        <w:t>dos dados coletados pela aplicação doquestionário.</w:t>
      </w:r>
    </w:p>
    <w:p w:rsidR="004E3B49" w:rsidRDefault="004E3B49" w:rsidP="004E3B49">
      <w:pPr>
        <w:suppressAutoHyphens w:val="0"/>
        <w:autoSpaceDE w:val="0"/>
        <w:autoSpaceDN w:val="0"/>
        <w:adjustRightInd w:val="0"/>
        <w:spacing w:line="360" w:lineRule="auto"/>
        <w:jc w:val="both"/>
        <w:rPr>
          <w:rFonts w:ascii="Arial" w:hAnsi="Arial" w:cs="Arial"/>
          <w:lang w:eastAsia="pt-BR"/>
        </w:rPr>
      </w:pPr>
    </w:p>
    <w:p w:rsidR="008E56AF" w:rsidRDefault="008E56AF" w:rsidP="008E56AF">
      <w:pPr>
        <w:spacing w:after="120" w:line="360" w:lineRule="auto"/>
        <w:jc w:val="both"/>
        <w:rPr>
          <w:rFonts w:ascii="Arial" w:hAnsi="Arial" w:cs="Arial"/>
        </w:rPr>
      </w:pPr>
      <w:r>
        <w:rPr>
          <w:rFonts w:ascii="Arial" w:hAnsi="Arial" w:cs="Arial"/>
        </w:rPr>
        <w:t>4</w:t>
      </w:r>
      <w:r w:rsidRPr="00F27330">
        <w:rPr>
          <w:rFonts w:ascii="Arial" w:hAnsi="Arial" w:cs="Arial"/>
        </w:rPr>
        <w:t>.</w:t>
      </w:r>
      <w:r>
        <w:rPr>
          <w:rFonts w:ascii="Arial" w:hAnsi="Arial" w:cs="Arial"/>
        </w:rPr>
        <w:t>1</w:t>
      </w:r>
      <w:r w:rsidRPr="00F27330">
        <w:rPr>
          <w:rFonts w:ascii="Arial" w:hAnsi="Arial" w:cs="Arial"/>
        </w:rPr>
        <w:t xml:space="preserve"> FATORES MOTIVACIONAIS</w:t>
      </w:r>
      <w:r w:rsidR="00225BA1">
        <w:rPr>
          <w:rFonts w:ascii="Arial" w:hAnsi="Arial" w:cs="Arial"/>
        </w:rPr>
        <w:t xml:space="preserve"> OU DE INSATISFAÇÃO</w:t>
      </w:r>
    </w:p>
    <w:p w:rsidR="008E56AF" w:rsidRPr="00FA70E3" w:rsidRDefault="008E56AF" w:rsidP="00225BA1">
      <w:pPr>
        <w:spacing w:after="240" w:line="360" w:lineRule="auto"/>
        <w:ind w:left="624" w:hanging="624"/>
        <w:jc w:val="both"/>
        <w:rPr>
          <w:rFonts w:ascii="Arial" w:hAnsi="Arial" w:cs="Arial"/>
          <w:b/>
        </w:rPr>
      </w:pPr>
      <w:r w:rsidRPr="00FA70E3">
        <w:rPr>
          <w:rFonts w:ascii="Arial" w:hAnsi="Arial" w:cs="Arial"/>
          <w:b/>
        </w:rPr>
        <w:t>4.1.1 Relacionamento entre as pessoas da equipe e entre superior imediato e a equipe de trabalho</w:t>
      </w:r>
    </w:p>
    <w:p w:rsidR="008E56AF" w:rsidRDefault="008E56AF" w:rsidP="003E6318">
      <w:pPr>
        <w:suppressAutoHyphens w:val="0"/>
        <w:autoSpaceDE w:val="0"/>
        <w:autoSpaceDN w:val="0"/>
        <w:adjustRightInd w:val="0"/>
        <w:spacing w:line="360" w:lineRule="auto"/>
        <w:jc w:val="both"/>
        <w:rPr>
          <w:rFonts w:ascii="ArialMT" w:hAnsi="ArialMT" w:cs="ArialMT"/>
          <w:lang w:eastAsia="pt-BR"/>
        </w:rPr>
      </w:pPr>
      <w:r>
        <w:rPr>
          <w:rFonts w:ascii="Arial" w:hAnsi="Arial" w:cs="Arial"/>
          <w:lang w:eastAsia="pt-BR"/>
        </w:rPr>
        <w:t xml:space="preserve">Conforme </w:t>
      </w:r>
      <w:r w:rsidR="00FA70E3">
        <w:rPr>
          <w:rFonts w:ascii="Arial" w:hAnsi="Arial" w:cs="Arial"/>
          <w:lang w:eastAsia="pt-BR"/>
        </w:rPr>
        <w:t>G</w:t>
      </w:r>
      <w:r>
        <w:rPr>
          <w:rFonts w:ascii="Arial" w:hAnsi="Arial" w:cs="Arial"/>
          <w:lang w:eastAsia="pt-BR"/>
        </w:rPr>
        <w:t xml:space="preserve">ráfico </w:t>
      </w:r>
      <w:proofErr w:type="gramStart"/>
      <w:r>
        <w:rPr>
          <w:rFonts w:ascii="Arial" w:hAnsi="Arial" w:cs="Arial"/>
          <w:lang w:eastAsia="pt-BR"/>
        </w:rPr>
        <w:t>1</w:t>
      </w:r>
      <w:proofErr w:type="gramEnd"/>
      <w:r>
        <w:rPr>
          <w:rFonts w:ascii="Arial" w:hAnsi="Arial" w:cs="Arial"/>
          <w:lang w:eastAsia="pt-BR"/>
        </w:rPr>
        <w:t xml:space="preserve">, dentre </w:t>
      </w:r>
      <w:r w:rsidRPr="00EE1E03">
        <w:rPr>
          <w:rFonts w:ascii="Arial" w:hAnsi="Arial" w:cs="Arial"/>
          <w:lang w:eastAsia="pt-BR"/>
        </w:rPr>
        <w:t>osservidores pesqu</w:t>
      </w:r>
      <w:r>
        <w:rPr>
          <w:rFonts w:ascii="Arial" w:hAnsi="Arial" w:cs="Arial"/>
          <w:lang w:eastAsia="pt-BR"/>
        </w:rPr>
        <w:t>isados, 40% e 48,3% acreditam estar, respectivamente “</w:t>
      </w:r>
      <w:r w:rsidRPr="004E3B49">
        <w:rPr>
          <w:rFonts w:ascii="Arial" w:hAnsi="Arial" w:cs="Arial"/>
          <w:lang w:eastAsia="pt-BR"/>
        </w:rPr>
        <w:t>muito satisfeitos” e “satisfeitos”</w:t>
      </w:r>
      <w:r>
        <w:rPr>
          <w:rFonts w:ascii="Arial" w:hAnsi="Arial" w:cs="Arial"/>
          <w:lang w:eastAsia="pt-BR"/>
        </w:rPr>
        <w:t xml:space="preserve"> com o relacionamento </w:t>
      </w:r>
      <w:r w:rsidRPr="00C047B0">
        <w:rPr>
          <w:rFonts w:ascii="Arial" w:hAnsi="Arial" w:cs="Arial"/>
        </w:rPr>
        <w:t>entre as pessoas da equipe e entre superior imediato</w:t>
      </w:r>
      <w:r>
        <w:rPr>
          <w:rFonts w:ascii="Arial" w:hAnsi="Arial" w:cs="Arial"/>
        </w:rPr>
        <w:t xml:space="preserve">, contudo um percentual de </w:t>
      </w:r>
      <w:r w:rsidRPr="009C50F5">
        <w:rPr>
          <w:rFonts w:ascii="Arial" w:hAnsi="Arial" w:cs="Arial"/>
        </w:rPr>
        <w:t>11,6</w:t>
      </w:r>
      <w:r w:rsidR="00302926">
        <w:rPr>
          <w:rFonts w:ascii="Arial" w:hAnsi="Arial" w:cs="Arial"/>
        </w:rPr>
        <w:t>% de servidores declarou</w:t>
      </w:r>
      <w:r>
        <w:rPr>
          <w:rFonts w:ascii="Arial" w:hAnsi="Arial" w:cs="Arial"/>
        </w:rPr>
        <w:t xml:space="preserve"> estar “</w:t>
      </w:r>
      <w:r w:rsidRPr="004E3B49">
        <w:rPr>
          <w:rFonts w:ascii="Arial" w:hAnsi="Arial" w:cs="Arial"/>
        </w:rPr>
        <w:t>insatisfeito” ou “muito insatisfeito</w:t>
      </w:r>
      <w:r>
        <w:rPr>
          <w:rFonts w:ascii="Arial" w:hAnsi="Arial" w:cs="Arial"/>
        </w:rPr>
        <w:t xml:space="preserve">” </w:t>
      </w:r>
      <w:r>
        <w:rPr>
          <w:rFonts w:ascii="Arial" w:hAnsi="Arial" w:cs="Arial"/>
          <w:lang w:eastAsia="pt-BR"/>
        </w:rPr>
        <w:t xml:space="preserve">com o relacionamento </w:t>
      </w:r>
      <w:r w:rsidRPr="00C047B0">
        <w:rPr>
          <w:rFonts w:ascii="Arial" w:hAnsi="Arial" w:cs="Arial"/>
        </w:rPr>
        <w:t>entre as pessoas da equipe e entre superior imediato</w:t>
      </w:r>
      <w:r>
        <w:rPr>
          <w:rFonts w:ascii="Arial" w:hAnsi="Arial" w:cs="Arial"/>
        </w:rPr>
        <w:t>.</w:t>
      </w:r>
      <w:r w:rsidR="003E6318">
        <w:rPr>
          <w:rFonts w:ascii="ArialMT" w:hAnsi="ArialMT" w:cs="ArialMT"/>
          <w:lang w:eastAsia="pt-BR"/>
        </w:rPr>
        <w:t xml:space="preserve">Os </w:t>
      </w:r>
      <w:r>
        <w:rPr>
          <w:rFonts w:ascii="ArialMT" w:hAnsi="ArialMT" w:cs="ArialMT"/>
          <w:lang w:eastAsia="pt-BR"/>
        </w:rPr>
        <w:t xml:space="preserve">resultados </w:t>
      </w:r>
      <w:r w:rsidR="003E6318">
        <w:rPr>
          <w:rFonts w:ascii="ArialMT" w:hAnsi="ArialMT" w:cs="ArialMT"/>
          <w:lang w:eastAsia="pt-BR"/>
        </w:rPr>
        <w:t xml:space="preserve">foram apresentados em grupos </w:t>
      </w:r>
      <w:r>
        <w:rPr>
          <w:rFonts w:ascii="ArialMT" w:hAnsi="ArialMT" w:cs="ArialMT"/>
          <w:lang w:eastAsia="pt-BR"/>
        </w:rPr>
        <w:t>divididos por tempos de serviço</w:t>
      </w:r>
      <w:r w:rsidR="003E6318">
        <w:rPr>
          <w:rFonts w:ascii="ArialMT" w:hAnsi="ArialMT" w:cs="ArialMT"/>
          <w:lang w:eastAsia="pt-BR"/>
        </w:rPr>
        <w:t>,</w:t>
      </w:r>
      <w:r>
        <w:rPr>
          <w:rFonts w:ascii="ArialMT" w:hAnsi="ArialMT" w:cs="ArialMT"/>
          <w:lang w:eastAsia="pt-BR"/>
        </w:rPr>
        <w:t xml:space="preserve"> ficando claro que o maior </w:t>
      </w:r>
      <w:r>
        <w:rPr>
          <w:rFonts w:ascii="ArialMT" w:hAnsi="ArialMT" w:cs="ArialMT"/>
          <w:lang w:eastAsia="pt-BR"/>
        </w:rPr>
        <w:lastRenderedPageBreak/>
        <w:t>índice de satisfação na integração de equipe situa-se entre os servidores com mais de 10 anos de serviço.</w:t>
      </w:r>
    </w:p>
    <w:p w:rsidR="004E3B49" w:rsidRDefault="004E3B49" w:rsidP="004E3B49">
      <w:pPr>
        <w:spacing w:line="360" w:lineRule="auto"/>
        <w:jc w:val="both"/>
        <w:rPr>
          <w:rFonts w:ascii="ArialMT" w:hAnsi="ArialMT" w:cs="ArialMT"/>
          <w:lang w:eastAsia="pt-BR"/>
        </w:rPr>
      </w:pPr>
    </w:p>
    <w:p w:rsidR="008E56AF" w:rsidRPr="009340B5" w:rsidRDefault="008E56AF" w:rsidP="004E3B49">
      <w:pPr>
        <w:spacing w:line="360" w:lineRule="auto"/>
        <w:jc w:val="both"/>
        <w:rPr>
          <w:rFonts w:ascii="Arial" w:hAnsi="Arial" w:cs="Arial"/>
          <w:lang w:eastAsia="pt-BR"/>
        </w:rPr>
      </w:pPr>
      <w:r w:rsidRPr="009340B5">
        <w:rPr>
          <w:rFonts w:ascii="Arial" w:hAnsi="Arial" w:cs="Arial"/>
          <w:lang w:eastAsia="pt-BR"/>
        </w:rPr>
        <w:t xml:space="preserve">Os índices obtidos para este quesito demonstram o bom relacionamento entre os servidores, nesse quesito pode-se observar que, dentre </w:t>
      </w:r>
      <w:r w:rsidR="003E6318">
        <w:rPr>
          <w:rFonts w:ascii="Arial" w:hAnsi="Arial" w:cs="Arial"/>
          <w:lang w:eastAsia="pt-BR"/>
        </w:rPr>
        <w:t>os fatores apontados essa foi o</w:t>
      </w:r>
      <w:r w:rsidRPr="009340B5">
        <w:rPr>
          <w:rFonts w:ascii="Arial" w:hAnsi="Arial" w:cs="Arial"/>
          <w:lang w:eastAsia="pt-BR"/>
        </w:rPr>
        <w:t xml:space="preserve"> que </w:t>
      </w:r>
      <w:r w:rsidR="003E6318">
        <w:rPr>
          <w:rFonts w:ascii="Arial" w:hAnsi="Arial" w:cs="Arial"/>
          <w:lang w:eastAsia="pt-BR"/>
        </w:rPr>
        <w:t xml:space="preserve">representa </w:t>
      </w:r>
      <w:r w:rsidRPr="009340B5">
        <w:rPr>
          <w:rFonts w:ascii="Arial" w:hAnsi="Arial" w:cs="Arial"/>
          <w:lang w:eastAsia="pt-BR"/>
        </w:rPr>
        <w:t xml:space="preserve">maior </w:t>
      </w:r>
      <w:r w:rsidR="003E6318">
        <w:rPr>
          <w:rFonts w:ascii="Arial" w:hAnsi="Arial" w:cs="Arial"/>
          <w:lang w:eastAsia="pt-BR"/>
        </w:rPr>
        <w:t xml:space="preserve">índice de </w:t>
      </w:r>
      <w:r w:rsidRPr="009340B5">
        <w:rPr>
          <w:rFonts w:ascii="Arial" w:hAnsi="Arial" w:cs="Arial"/>
          <w:lang w:eastAsia="pt-BR"/>
        </w:rPr>
        <w:t>satisfação</w:t>
      </w:r>
      <w:r w:rsidR="003E6318">
        <w:rPr>
          <w:rFonts w:ascii="Arial" w:hAnsi="Arial" w:cs="Arial"/>
          <w:lang w:eastAsia="pt-BR"/>
        </w:rPr>
        <w:t>, tratando-se de um fator motivacional conforme classificação de Herzberg</w:t>
      </w:r>
      <w:r w:rsidRPr="009340B5">
        <w:rPr>
          <w:rFonts w:ascii="Arial" w:hAnsi="Arial" w:cs="Arial"/>
          <w:lang w:eastAsia="pt-BR"/>
        </w:rPr>
        <w:t xml:space="preserve">. Além disso, a boa integração entre a equipe foi </w:t>
      </w:r>
      <w:r w:rsidR="003E6318">
        <w:rPr>
          <w:rFonts w:ascii="Arial" w:hAnsi="Arial" w:cs="Arial"/>
          <w:lang w:eastAsia="pt-BR"/>
        </w:rPr>
        <w:t xml:space="preserve">assinalada </w:t>
      </w:r>
      <w:r w:rsidRPr="009340B5">
        <w:rPr>
          <w:rFonts w:ascii="Arial" w:hAnsi="Arial" w:cs="Arial"/>
          <w:lang w:eastAsia="pt-BR"/>
        </w:rPr>
        <w:t xml:space="preserve">como o segundo maior fator </w:t>
      </w:r>
      <w:r w:rsidR="003E6318">
        <w:rPr>
          <w:rFonts w:ascii="Arial" w:hAnsi="Arial" w:cs="Arial"/>
          <w:lang w:eastAsia="pt-BR"/>
        </w:rPr>
        <w:t xml:space="preserve">gerador </w:t>
      </w:r>
      <w:r w:rsidRPr="009340B5">
        <w:rPr>
          <w:rFonts w:ascii="Arial" w:hAnsi="Arial" w:cs="Arial"/>
          <w:lang w:eastAsia="pt-BR"/>
        </w:rPr>
        <w:t xml:space="preserve">de motivação no âmbito do DER-ES, </w:t>
      </w:r>
      <w:r w:rsidR="003E6318">
        <w:rPr>
          <w:rFonts w:ascii="Arial" w:hAnsi="Arial" w:cs="Arial"/>
          <w:lang w:eastAsia="pt-BR"/>
        </w:rPr>
        <w:t>contrariando a teoria dos dois fatores de Herzberg, que sustenta que o clima organizacional seria meramente um fator higiênico, ou seja, não seria capaz, por si só, de produzir satisfação, embora sua ausência ou precariedade possam vir a produzir insatisfação.</w:t>
      </w:r>
    </w:p>
    <w:p w:rsidR="008E56AF" w:rsidRDefault="008E56AF" w:rsidP="008E56AF">
      <w:pPr>
        <w:spacing w:line="360" w:lineRule="auto"/>
        <w:jc w:val="both"/>
        <w:rPr>
          <w:rFonts w:ascii="ArialMT" w:hAnsi="ArialMT" w:cs="ArialMT"/>
          <w:lang w:eastAsia="pt-BR"/>
        </w:rPr>
      </w:pPr>
    </w:p>
    <w:p w:rsidR="008E56AF" w:rsidRPr="00FA70E3" w:rsidRDefault="0039304E" w:rsidP="008E56AF">
      <w:pPr>
        <w:spacing w:after="120" w:line="360" w:lineRule="auto"/>
        <w:ind w:left="624" w:hanging="624"/>
        <w:jc w:val="both"/>
        <w:rPr>
          <w:rFonts w:ascii="Arial" w:hAnsi="Arial" w:cs="Arial"/>
          <w:b/>
        </w:rPr>
      </w:pPr>
      <w:r w:rsidRPr="00FA70E3">
        <w:rPr>
          <w:rFonts w:ascii="Arial" w:hAnsi="Arial" w:cs="Arial"/>
          <w:b/>
        </w:rPr>
        <w:t>4</w:t>
      </w:r>
      <w:r w:rsidR="008E56AF" w:rsidRPr="00FA70E3">
        <w:rPr>
          <w:rFonts w:ascii="Arial" w:hAnsi="Arial" w:cs="Arial"/>
          <w:b/>
        </w:rPr>
        <w:t>.1.2 Estabilidade na Organização</w:t>
      </w:r>
    </w:p>
    <w:p w:rsidR="008E56AF" w:rsidRDefault="008E56AF" w:rsidP="008E56AF">
      <w:pPr>
        <w:spacing w:before="120" w:line="360" w:lineRule="auto"/>
        <w:jc w:val="both"/>
        <w:rPr>
          <w:rFonts w:ascii="ArialMT" w:hAnsi="ArialMT" w:cs="ArialMT"/>
          <w:lang w:eastAsia="pt-BR"/>
        </w:rPr>
      </w:pPr>
      <w:r>
        <w:rPr>
          <w:rFonts w:ascii="Arial" w:hAnsi="Arial" w:cs="Arial"/>
          <w:lang w:eastAsia="pt-BR"/>
        </w:rPr>
        <w:t xml:space="preserve">Conforme </w:t>
      </w:r>
      <w:r w:rsidR="00FA70E3">
        <w:rPr>
          <w:rFonts w:ascii="Arial" w:hAnsi="Arial" w:cs="Arial"/>
          <w:lang w:eastAsia="pt-BR"/>
        </w:rPr>
        <w:t>G</w:t>
      </w:r>
      <w:r>
        <w:rPr>
          <w:rFonts w:ascii="Arial" w:hAnsi="Arial" w:cs="Arial"/>
          <w:lang w:eastAsia="pt-BR"/>
        </w:rPr>
        <w:t xml:space="preserve">ráfico </w:t>
      </w:r>
      <w:proofErr w:type="gramStart"/>
      <w:r>
        <w:rPr>
          <w:rFonts w:ascii="Arial" w:hAnsi="Arial" w:cs="Arial"/>
          <w:lang w:eastAsia="pt-BR"/>
        </w:rPr>
        <w:t>2</w:t>
      </w:r>
      <w:proofErr w:type="gramEnd"/>
      <w:r>
        <w:rPr>
          <w:rFonts w:ascii="Arial" w:hAnsi="Arial" w:cs="Arial"/>
          <w:lang w:eastAsia="pt-BR"/>
        </w:rPr>
        <w:t>, de</w:t>
      </w:r>
      <w:r w:rsidRPr="00CA44AE">
        <w:rPr>
          <w:rFonts w:ascii="Arial" w:hAnsi="Arial" w:cs="Arial"/>
          <w:lang w:eastAsia="pt-BR"/>
        </w:rPr>
        <w:t>ntre os</w:t>
      </w:r>
      <w:r>
        <w:rPr>
          <w:rFonts w:ascii="Arial" w:hAnsi="Arial" w:cs="Arial"/>
          <w:lang w:eastAsia="pt-BR"/>
        </w:rPr>
        <w:t xml:space="preserve"> entrevistados</w:t>
      </w:r>
      <w:r w:rsidRPr="00CA44AE">
        <w:rPr>
          <w:rFonts w:ascii="Arial" w:hAnsi="Arial" w:cs="Arial"/>
          <w:lang w:eastAsia="pt-BR"/>
        </w:rPr>
        <w:t xml:space="preserve">, </w:t>
      </w:r>
      <w:r>
        <w:rPr>
          <w:rFonts w:ascii="Arial" w:hAnsi="Arial" w:cs="Arial"/>
          <w:lang w:eastAsia="pt-BR"/>
        </w:rPr>
        <w:t>23,3% e 63,3% responderam estar “muito seguros” ou “seguros”, respectivamente, nas funções que ocupam no DER-ES</w:t>
      </w:r>
      <w:r w:rsidR="004E3B49">
        <w:rPr>
          <w:rFonts w:ascii="Arial" w:hAnsi="Arial" w:cs="Arial"/>
          <w:lang w:eastAsia="pt-BR"/>
        </w:rPr>
        <w:t xml:space="preserve">. </w:t>
      </w:r>
      <w:r w:rsidRPr="00CA44AE">
        <w:rPr>
          <w:rFonts w:ascii="Arial" w:hAnsi="Arial" w:cs="Arial"/>
          <w:lang w:eastAsia="pt-BR"/>
        </w:rPr>
        <w:t xml:space="preserve">A </w:t>
      </w:r>
      <w:r>
        <w:rPr>
          <w:rFonts w:ascii="Arial" w:hAnsi="Arial" w:cs="Arial"/>
          <w:lang w:eastAsia="pt-BR"/>
        </w:rPr>
        <w:t>estabilidade no emprego é um</w:t>
      </w:r>
      <w:r w:rsidRPr="00CA44AE">
        <w:rPr>
          <w:rFonts w:ascii="Arial" w:hAnsi="Arial" w:cs="Arial"/>
          <w:lang w:eastAsia="pt-BR"/>
        </w:rPr>
        <w:t xml:space="preserve"> forte atrativo para o ingresso no serviço público</w:t>
      </w:r>
      <w:r>
        <w:rPr>
          <w:rFonts w:ascii="Arial" w:hAnsi="Arial" w:cs="Arial"/>
          <w:lang w:eastAsia="pt-BR"/>
        </w:rPr>
        <w:t xml:space="preserve">, principalmente em situações de crise </w:t>
      </w:r>
      <w:proofErr w:type="gramStart"/>
      <w:r>
        <w:rPr>
          <w:rFonts w:ascii="Arial" w:hAnsi="Arial" w:cs="Arial"/>
          <w:lang w:eastAsia="pt-BR"/>
        </w:rPr>
        <w:t>econômica.</w:t>
      </w:r>
      <w:proofErr w:type="gramEnd"/>
      <w:r>
        <w:rPr>
          <w:rFonts w:ascii="Arial" w:hAnsi="Arial" w:cs="Arial"/>
          <w:lang w:eastAsia="pt-BR"/>
        </w:rPr>
        <w:t xml:space="preserve">Destaque-se que consoante </w:t>
      </w:r>
      <w:r w:rsidRPr="00CA44AE">
        <w:rPr>
          <w:rFonts w:ascii="Arial" w:hAnsi="Arial" w:cs="Arial"/>
          <w:lang w:eastAsia="pt-BR"/>
        </w:rPr>
        <w:t>Herzberg (1973) a estabilidadenãoconstitui efetivamente fator de motivação, mas apenas fator higiênico, ao evitar uma</w:t>
      </w:r>
      <w:r>
        <w:rPr>
          <w:rFonts w:ascii="Helvetica" w:hAnsi="Helvetica" w:cs="Helvetica"/>
          <w:lang w:eastAsia="pt-BR"/>
        </w:rPr>
        <w:t xml:space="preserve">insatisfação. </w:t>
      </w:r>
    </w:p>
    <w:p w:rsidR="008E56AF" w:rsidRPr="00FA70E3" w:rsidRDefault="008E56AF" w:rsidP="008E56AF">
      <w:pPr>
        <w:spacing w:line="360" w:lineRule="auto"/>
        <w:jc w:val="both"/>
        <w:rPr>
          <w:rFonts w:ascii="Arial" w:hAnsi="Arial" w:cs="Arial"/>
          <w:b/>
          <w:sz w:val="28"/>
          <w:szCs w:val="28"/>
        </w:rPr>
      </w:pPr>
    </w:p>
    <w:p w:rsidR="008E56AF" w:rsidRDefault="00FC2875" w:rsidP="008E56AF">
      <w:pPr>
        <w:spacing w:after="120" w:line="360" w:lineRule="auto"/>
        <w:ind w:left="624" w:hanging="624"/>
        <w:jc w:val="both"/>
        <w:rPr>
          <w:rFonts w:ascii="Arial" w:hAnsi="Arial" w:cs="Arial"/>
        </w:rPr>
      </w:pPr>
      <w:r w:rsidRPr="00FA70E3">
        <w:rPr>
          <w:rFonts w:ascii="Arial" w:hAnsi="Arial" w:cs="Arial"/>
          <w:b/>
        </w:rPr>
        <w:t>4</w:t>
      </w:r>
      <w:r w:rsidR="008E56AF" w:rsidRPr="00FA70E3">
        <w:rPr>
          <w:rFonts w:ascii="Arial" w:hAnsi="Arial" w:cs="Arial"/>
          <w:b/>
        </w:rPr>
        <w:t>.1.3 Critérios Utilizados para</w:t>
      </w:r>
      <w:r w:rsidR="00E934A0" w:rsidRPr="00FA70E3">
        <w:rPr>
          <w:rFonts w:ascii="Arial" w:hAnsi="Arial" w:cs="Arial"/>
          <w:b/>
        </w:rPr>
        <w:t xml:space="preserve"> as</w:t>
      </w:r>
      <w:r w:rsidR="008E56AF" w:rsidRPr="00FA70E3">
        <w:rPr>
          <w:rFonts w:ascii="Arial" w:hAnsi="Arial" w:cs="Arial"/>
          <w:b/>
        </w:rPr>
        <w:t xml:space="preserve"> promoções internas dos Servidore</w:t>
      </w:r>
      <w:r w:rsidR="008E56AF">
        <w:rPr>
          <w:rFonts w:ascii="Arial" w:hAnsi="Arial" w:cs="Arial"/>
        </w:rPr>
        <w:t>s</w:t>
      </w:r>
    </w:p>
    <w:p w:rsidR="008E56AF" w:rsidRDefault="008E56AF" w:rsidP="00E934A0">
      <w:pPr>
        <w:spacing w:line="360" w:lineRule="auto"/>
        <w:jc w:val="both"/>
        <w:rPr>
          <w:rFonts w:ascii="Arial" w:hAnsi="Arial" w:cs="Arial"/>
        </w:rPr>
      </w:pPr>
      <w:r>
        <w:rPr>
          <w:rFonts w:ascii="Arial" w:hAnsi="Arial" w:cs="Arial"/>
        </w:rPr>
        <w:t xml:space="preserve">Conforme </w:t>
      </w:r>
      <w:r w:rsidR="00FA70E3">
        <w:rPr>
          <w:rFonts w:ascii="Arial" w:hAnsi="Arial" w:cs="Arial"/>
        </w:rPr>
        <w:t>G</w:t>
      </w:r>
      <w:r>
        <w:rPr>
          <w:rFonts w:ascii="Arial" w:hAnsi="Arial" w:cs="Arial"/>
        </w:rPr>
        <w:t xml:space="preserve">ráfico </w:t>
      </w:r>
      <w:proofErr w:type="gramStart"/>
      <w:r>
        <w:rPr>
          <w:rFonts w:ascii="Arial" w:hAnsi="Arial" w:cs="Arial"/>
        </w:rPr>
        <w:t>3</w:t>
      </w:r>
      <w:proofErr w:type="gramEnd"/>
      <w:r>
        <w:rPr>
          <w:rFonts w:ascii="Arial" w:hAnsi="Arial" w:cs="Arial"/>
        </w:rPr>
        <w:t>, e</w:t>
      </w:r>
      <w:r w:rsidRPr="00E20FF7">
        <w:rPr>
          <w:rFonts w:ascii="Arial" w:hAnsi="Arial" w:cs="Arial"/>
        </w:rPr>
        <w:t xml:space="preserve">ste </w:t>
      </w:r>
      <w:r>
        <w:rPr>
          <w:rFonts w:ascii="Arial" w:hAnsi="Arial" w:cs="Arial"/>
        </w:rPr>
        <w:t xml:space="preserve">quesito, na opinião dos servidores pesquisados, foi um dos que mais demonstraram a insatisfação, visto que, do total, 53,3% e 33,3% alegaram estar, respectivamente “insatisfeitos” e “muito insatisfeitos” com os critérios adotados para promoções internas, neste caso, em virtude das particularidades do serviço público, sabe-se que ocorrem muitas interferências externas que acabam por desagradar os servidores. Nesse quesito, </w:t>
      </w:r>
      <w:proofErr w:type="gramStart"/>
      <w:r>
        <w:rPr>
          <w:rFonts w:ascii="Arial" w:hAnsi="Arial" w:cs="Arial"/>
        </w:rPr>
        <w:t>verifica-se</w:t>
      </w:r>
      <w:proofErr w:type="gramEnd"/>
      <w:r>
        <w:rPr>
          <w:rFonts w:ascii="Arial" w:hAnsi="Arial" w:cs="Arial"/>
        </w:rPr>
        <w:t xml:space="preserve"> que o maior índice de insatisfação é do grupo de servidores mais antigos, com mais de 05 anos de serviço público.</w:t>
      </w:r>
    </w:p>
    <w:p w:rsidR="000706B9" w:rsidRDefault="000706B9" w:rsidP="00E934A0">
      <w:pPr>
        <w:spacing w:line="360" w:lineRule="auto"/>
        <w:jc w:val="both"/>
        <w:rPr>
          <w:rFonts w:ascii="Arial" w:hAnsi="Arial" w:cs="Arial"/>
        </w:rPr>
      </w:pPr>
    </w:p>
    <w:p w:rsidR="000706B9" w:rsidRDefault="000706B9" w:rsidP="00E934A0">
      <w:pPr>
        <w:spacing w:line="360" w:lineRule="auto"/>
        <w:jc w:val="both"/>
        <w:rPr>
          <w:rFonts w:ascii="Arial" w:hAnsi="Arial" w:cs="Arial"/>
        </w:rPr>
      </w:pPr>
      <w:r>
        <w:rPr>
          <w:rFonts w:ascii="Arial" w:hAnsi="Arial" w:cs="Arial"/>
        </w:rPr>
        <w:t xml:space="preserve">Segundo Hezberg a política organizacional é considerada um fator higiênico e, no caso em análise, o desagrado com a política organizacional adotada é um fator </w:t>
      </w:r>
      <w:r>
        <w:rPr>
          <w:rFonts w:ascii="Arial" w:hAnsi="Arial" w:cs="Arial"/>
        </w:rPr>
        <w:lastRenderedPageBreak/>
        <w:t>gerador de insatisfação entre os servidores, ressaltando</w:t>
      </w:r>
      <w:proofErr w:type="gramStart"/>
      <w:r>
        <w:rPr>
          <w:rFonts w:ascii="Arial" w:hAnsi="Arial" w:cs="Arial"/>
        </w:rPr>
        <w:t xml:space="preserve"> porém</w:t>
      </w:r>
      <w:proofErr w:type="gramEnd"/>
      <w:r>
        <w:rPr>
          <w:rFonts w:ascii="Arial" w:hAnsi="Arial" w:cs="Arial"/>
        </w:rPr>
        <w:t xml:space="preserve"> que, o </w:t>
      </w:r>
      <w:r w:rsidRPr="000706B9">
        <w:rPr>
          <w:rFonts w:ascii="Arial" w:hAnsi="Arial" w:cs="Arial"/>
          <w:spacing w:val="-2"/>
        </w:rPr>
        <w:t>resultado contrário não representaria, necessariamente um fator gerador de satisfação.</w:t>
      </w:r>
    </w:p>
    <w:p w:rsidR="00E934A0" w:rsidRPr="00E20FF7" w:rsidRDefault="00E934A0" w:rsidP="00E934A0">
      <w:pPr>
        <w:spacing w:line="360" w:lineRule="auto"/>
        <w:jc w:val="both"/>
        <w:rPr>
          <w:rFonts w:ascii="Arial" w:hAnsi="Arial" w:cs="Arial"/>
        </w:rPr>
      </w:pPr>
    </w:p>
    <w:p w:rsidR="008E56AF" w:rsidRPr="003B068B" w:rsidRDefault="00FC2875" w:rsidP="008E56AF">
      <w:pPr>
        <w:spacing w:after="120" w:line="360" w:lineRule="auto"/>
        <w:ind w:left="624" w:hanging="624"/>
        <w:jc w:val="both"/>
        <w:rPr>
          <w:rFonts w:ascii="Arial" w:hAnsi="Arial" w:cs="Arial"/>
          <w:b/>
        </w:rPr>
      </w:pPr>
      <w:r w:rsidRPr="003B068B">
        <w:rPr>
          <w:rFonts w:ascii="Arial" w:hAnsi="Arial" w:cs="Arial"/>
          <w:b/>
        </w:rPr>
        <w:t>4</w:t>
      </w:r>
      <w:r w:rsidR="008E56AF" w:rsidRPr="003B068B">
        <w:rPr>
          <w:rFonts w:ascii="Arial" w:hAnsi="Arial" w:cs="Arial"/>
          <w:b/>
        </w:rPr>
        <w:t>.1.4 Crescimento Profissional na Instituição</w:t>
      </w:r>
    </w:p>
    <w:p w:rsidR="008E56AF" w:rsidRDefault="00E934A0" w:rsidP="008E56AF">
      <w:pPr>
        <w:spacing w:line="360" w:lineRule="auto"/>
        <w:jc w:val="both"/>
        <w:rPr>
          <w:rFonts w:ascii="Arial" w:hAnsi="Arial" w:cs="Arial"/>
        </w:rPr>
      </w:pPr>
      <w:r>
        <w:rPr>
          <w:rFonts w:ascii="Arial" w:hAnsi="Arial" w:cs="Arial"/>
        </w:rPr>
        <w:t>Igualmente ao quesito anterior, também este quesito, c</w:t>
      </w:r>
      <w:r w:rsidR="008E56AF">
        <w:rPr>
          <w:rFonts w:ascii="Arial" w:hAnsi="Arial" w:cs="Arial"/>
        </w:rPr>
        <w:t xml:space="preserve">onforme </w:t>
      </w:r>
      <w:r>
        <w:rPr>
          <w:rFonts w:ascii="Arial" w:hAnsi="Arial" w:cs="Arial"/>
        </w:rPr>
        <w:t xml:space="preserve">demonstrado no </w:t>
      </w:r>
      <w:r w:rsidR="008E56AF">
        <w:rPr>
          <w:rFonts w:ascii="Arial" w:hAnsi="Arial" w:cs="Arial"/>
        </w:rPr>
        <w:t xml:space="preserve">gráfico </w:t>
      </w:r>
      <w:proofErr w:type="gramStart"/>
      <w:r w:rsidR="008E56AF">
        <w:rPr>
          <w:rFonts w:ascii="Arial" w:hAnsi="Arial" w:cs="Arial"/>
        </w:rPr>
        <w:t>4</w:t>
      </w:r>
      <w:proofErr w:type="gramEnd"/>
      <w:r w:rsidR="008E56AF">
        <w:rPr>
          <w:rFonts w:ascii="Arial" w:hAnsi="Arial" w:cs="Arial"/>
        </w:rPr>
        <w:t xml:space="preserve">, </w:t>
      </w:r>
      <w:r>
        <w:rPr>
          <w:rFonts w:ascii="Arial" w:hAnsi="Arial" w:cs="Arial"/>
        </w:rPr>
        <w:t xml:space="preserve">foi um dos que mais demonstrou a insatisfação dos servidores na instituição, </w:t>
      </w:r>
      <w:r w:rsidR="008E56AF">
        <w:rPr>
          <w:rFonts w:ascii="Arial" w:hAnsi="Arial" w:cs="Arial"/>
        </w:rPr>
        <w:t xml:space="preserve">visto que, 60% e 10% </w:t>
      </w:r>
      <w:r>
        <w:rPr>
          <w:rFonts w:ascii="Arial" w:hAnsi="Arial" w:cs="Arial"/>
        </w:rPr>
        <w:t xml:space="preserve">dos respondentes </w:t>
      </w:r>
      <w:r w:rsidR="008E56AF">
        <w:rPr>
          <w:rFonts w:ascii="Arial" w:hAnsi="Arial" w:cs="Arial"/>
        </w:rPr>
        <w:t>alegaram, respectivamente “</w:t>
      </w:r>
      <w:r w:rsidR="008E56AF" w:rsidRPr="00E934A0">
        <w:rPr>
          <w:rFonts w:ascii="Arial" w:hAnsi="Arial" w:cs="Arial"/>
        </w:rPr>
        <w:t>haver pouca possibilidade</w:t>
      </w:r>
      <w:r w:rsidR="008E56AF">
        <w:rPr>
          <w:rFonts w:ascii="Arial" w:hAnsi="Arial" w:cs="Arial"/>
        </w:rPr>
        <w:t>” e “</w:t>
      </w:r>
      <w:r w:rsidR="008E56AF" w:rsidRPr="00E934A0">
        <w:rPr>
          <w:rFonts w:ascii="Arial" w:hAnsi="Arial" w:cs="Arial"/>
        </w:rPr>
        <w:t>não haver possibilidade”</w:t>
      </w:r>
      <w:r w:rsidR="008E56AF">
        <w:rPr>
          <w:rFonts w:ascii="Arial" w:hAnsi="Arial" w:cs="Arial"/>
        </w:rPr>
        <w:t xml:space="preserve"> de crescimento profissional dentro da instituição. Apenas 10% dos respondentes acreditam haver possibilidade de crescimento profissional e 20% declararam que poderia haver mais possibilidade de crescimento profissional dentro da instituição.</w:t>
      </w:r>
    </w:p>
    <w:p w:rsidR="00E934A0" w:rsidRDefault="00E934A0" w:rsidP="008E56AF">
      <w:pPr>
        <w:spacing w:line="360" w:lineRule="auto"/>
        <w:jc w:val="both"/>
        <w:rPr>
          <w:rFonts w:ascii="Arial" w:hAnsi="Arial" w:cs="Arial"/>
        </w:rPr>
      </w:pPr>
    </w:p>
    <w:p w:rsidR="000706B9" w:rsidRDefault="000706B9" w:rsidP="000706B9">
      <w:pPr>
        <w:spacing w:line="360" w:lineRule="auto"/>
        <w:jc w:val="both"/>
        <w:rPr>
          <w:rFonts w:ascii="Arial" w:hAnsi="Arial" w:cs="Arial"/>
        </w:rPr>
      </w:pPr>
      <w:r>
        <w:rPr>
          <w:rFonts w:ascii="Arial" w:hAnsi="Arial" w:cs="Arial"/>
        </w:rPr>
        <w:t xml:space="preserve">Também nesse caso, segundo Hezberg o fator inerente ao crescimento profissional é considerado um fator higiênico e o desagrado em relação </w:t>
      </w:r>
      <w:r w:rsidR="007C3440">
        <w:rPr>
          <w:rFonts w:ascii="Arial" w:hAnsi="Arial" w:cs="Arial"/>
        </w:rPr>
        <w:t>a</w:t>
      </w:r>
      <w:r>
        <w:rPr>
          <w:rFonts w:ascii="Arial" w:hAnsi="Arial" w:cs="Arial"/>
        </w:rPr>
        <w:t xml:space="preserve"> este requisito é </w:t>
      </w:r>
      <w:r w:rsidR="007C3440">
        <w:rPr>
          <w:rFonts w:ascii="Arial" w:hAnsi="Arial" w:cs="Arial"/>
        </w:rPr>
        <w:t>causador</w:t>
      </w:r>
      <w:r>
        <w:rPr>
          <w:rFonts w:ascii="Arial" w:hAnsi="Arial" w:cs="Arial"/>
        </w:rPr>
        <w:t xml:space="preserve"> de insatisfação entre os servidores, ressaltando</w:t>
      </w:r>
      <w:proofErr w:type="gramStart"/>
      <w:r>
        <w:rPr>
          <w:rFonts w:ascii="Arial" w:hAnsi="Arial" w:cs="Arial"/>
        </w:rPr>
        <w:t xml:space="preserve"> porém</w:t>
      </w:r>
      <w:proofErr w:type="gramEnd"/>
      <w:r>
        <w:rPr>
          <w:rFonts w:ascii="Arial" w:hAnsi="Arial" w:cs="Arial"/>
        </w:rPr>
        <w:t xml:space="preserve"> que, o </w:t>
      </w:r>
      <w:r w:rsidRPr="000706B9">
        <w:rPr>
          <w:rFonts w:ascii="Arial" w:hAnsi="Arial" w:cs="Arial"/>
          <w:spacing w:val="-2"/>
        </w:rPr>
        <w:t>resultado contrário não representaria, necessariamente um fator gerador de satisfação.</w:t>
      </w:r>
    </w:p>
    <w:p w:rsidR="008E56AF" w:rsidRDefault="008E56AF" w:rsidP="008E56AF">
      <w:pPr>
        <w:spacing w:line="360" w:lineRule="auto"/>
        <w:jc w:val="both"/>
        <w:rPr>
          <w:rFonts w:ascii="Arial" w:hAnsi="Arial" w:cs="Arial"/>
          <w:b/>
          <w:sz w:val="28"/>
          <w:szCs w:val="28"/>
        </w:rPr>
      </w:pPr>
    </w:p>
    <w:p w:rsidR="008E56AF" w:rsidRPr="003B068B" w:rsidRDefault="0039304E" w:rsidP="008E56AF">
      <w:pPr>
        <w:spacing w:after="120" w:line="360" w:lineRule="auto"/>
        <w:ind w:left="624" w:hanging="624"/>
        <w:jc w:val="both"/>
        <w:rPr>
          <w:rFonts w:ascii="Arial" w:hAnsi="Arial" w:cs="Arial"/>
          <w:b/>
        </w:rPr>
      </w:pPr>
      <w:r w:rsidRPr="003B068B">
        <w:rPr>
          <w:rFonts w:ascii="Arial" w:hAnsi="Arial" w:cs="Arial"/>
          <w:b/>
        </w:rPr>
        <w:t>4</w:t>
      </w:r>
      <w:r w:rsidR="008E56AF" w:rsidRPr="003B068B">
        <w:rPr>
          <w:rFonts w:ascii="Arial" w:hAnsi="Arial" w:cs="Arial"/>
          <w:b/>
        </w:rPr>
        <w:t>.1.5 Autonomia para propor ideias</w:t>
      </w:r>
    </w:p>
    <w:p w:rsidR="008E56AF" w:rsidRDefault="0039304E" w:rsidP="008E56AF">
      <w:pPr>
        <w:suppressAutoHyphens w:val="0"/>
        <w:autoSpaceDE w:val="0"/>
        <w:autoSpaceDN w:val="0"/>
        <w:adjustRightInd w:val="0"/>
        <w:spacing w:before="120" w:line="360" w:lineRule="auto"/>
        <w:jc w:val="both"/>
        <w:rPr>
          <w:rFonts w:ascii="Helvetica" w:hAnsi="Helvetica" w:cs="Helvetica"/>
          <w:color w:val="000000"/>
          <w:lang w:eastAsia="pt-BR"/>
        </w:rPr>
      </w:pPr>
      <w:r>
        <w:rPr>
          <w:rFonts w:ascii="Arial" w:hAnsi="Arial" w:cs="Arial"/>
        </w:rPr>
        <w:t xml:space="preserve">Conforme </w:t>
      </w:r>
      <w:r w:rsidR="003B068B">
        <w:rPr>
          <w:rFonts w:ascii="Arial" w:hAnsi="Arial" w:cs="Arial"/>
        </w:rPr>
        <w:t>G</w:t>
      </w:r>
      <w:r>
        <w:rPr>
          <w:rFonts w:ascii="Arial" w:hAnsi="Arial" w:cs="Arial"/>
        </w:rPr>
        <w:t xml:space="preserve">ráfico </w:t>
      </w:r>
      <w:proofErr w:type="gramStart"/>
      <w:r>
        <w:rPr>
          <w:rFonts w:ascii="Arial" w:hAnsi="Arial" w:cs="Arial"/>
        </w:rPr>
        <w:t>5</w:t>
      </w:r>
      <w:proofErr w:type="gramEnd"/>
      <w:r>
        <w:rPr>
          <w:rFonts w:ascii="Arial" w:hAnsi="Arial" w:cs="Arial"/>
        </w:rPr>
        <w:t xml:space="preserve">, </w:t>
      </w:r>
      <w:r w:rsidR="008E56AF">
        <w:rPr>
          <w:rFonts w:ascii="Arial" w:hAnsi="Arial" w:cs="Arial"/>
        </w:rPr>
        <w:t>embora demonstrem que 11,7% e 48,3% dos servidores estejam, respectivamente, muito satisfeitos e satisfeitos com sua autonomia para a proposição de ideias, existe ainda uma boa parcela representando 40% dos servidores que consideram não possuir liberdade para expressar suas ideias. Conforme o resultado das pesquisas, essa falta de autonomia constitui um forte fato</w:t>
      </w:r>
      <w:r w:rsidR="00C96EDE">
        <w:rPr>
          <w:rFonts w:ascii="Arial" w:hAnsi="Arial" w:cs="Arial"/>
        </w:rPr>
        <w:t>r de insatisfação profissional. Segundo a teoria dos dois fatores de Herzberg,</w:t>
      </w:r>
      <w:r w:rsidR="008E56AF">
        <w:rPr>
          <w:rFonts w:ascii="Helvetica" w:hAnsi="Helvetica" w:cs="Helvetica"/>
          <w:color w:val="000000"/>
          <w:lang w:eastAsia="pt-BR"/>
        </w:rPr>
        <w:t xml:space="preserve"> este</w:t>
      </w:r>
      <w:r w:rsidR="00996D6D">
        <w:rPr>
          <w:rFonts w:ascii="Helvetica" w:hAnsi="Helvetica" w:cs="Helvetica"/>
          <w:color w:val="000000"/>
          <w:lang w:eastAsia="pt-BR"/>
        </w:rPr>
        <w:t xml:space="preserve"> é um</w:t>
      </w:r>
      <w:r w:rsidR="008E56AF">
        <w:rPr>
          <w:rFonts w:ascii="Helvetica" w:hAnsi="Helvetica" w:cs="Helvetica"/>
          <w:color w:val="000000"/>
          <w:lang w:eastAsia="pt-BR"/>
        </w:rPr>
        <w:t xml:space="preserve"> fator </w:t>
      </w:r>
      <w:r w:rsidR="00996D6D">
        <w:rPr>
          <w:rFonts w:ascii="Helvetica" w:hAnsi="Helvetica" w:cs="Helvetica"/>
          <w:color w:val="000000"/>
          <w:lang w:eastAsia="pt-BR"/>
        </w:rPr>
        <w:t xml:space="preserve">motivacional que </w:t>
      </w:r>
      <w:r w:rsidR="008E56AF">
        <w:rPr>
          <w:rFonts w:ascii="Helvetica" w:hAnsi="Helvetica" w:cs="Helvetica"/>
          <w:color w:val="000000"/>
          <w:lang w:eastAsia="pt-BR"/>
        </w:rPr>
        <w:t xml:space="preserve">contribui </w:t>
      </w:r>
      <w:r w:rsidR="00996D6D">
        <w:rPr>
          <w:rFonts w:ascii="Helvetica" w:hAnsi="Helvetica" w:cs="Helvetica"/>
          <w:color w:val="000000"/>
          <w:lang w:eastAsia="pt-BR"/>
        </w:rPr>
        <w:t>para a satisfação profissional dos indivíduos, enquanto sua ausência ou precariedade evita a satisfação.</w:t>
      </w:r>
    </w:p>
    <w:p w:rsidR="008E56AF" w:rsidRDefault="008E56AF" w:rsidP="008E56AF">
      <w:pPr>
        <w:suppressAutoHyphens w:val="0"/>
        <w:autoSpaceDE w:val="0"/>
        <w:autoSpaceDN w:val="0"/>
        <w:adjustRightInd w:val="0"/>
        <w:spacing w:line="360" w:lineRule="auto"/>
        <w:jc w:val="both"/>
        <w:rPr>
          <w:rFonts w:ascii="Helvetica" w:hAnsi="Helvetica" w:cs="Helvetica"/>
          <w:color w:val="000000"/>
          <w:lang w:eastAsia="pt-BR"/>
        </w:rPr>
      </w:pPr>
    </w:p>
    <w:p w:rsidR="008E56AF" w:rsidRPr="00C96EDE" w:rsidRDefault="0039304E" w:rsidP="008E56AF">
      <w:pPr>
        <w:spacing w:after="120" w:line="360" w:lineRule="auto"/>
        <w:ind w:left="624" w:hanging="624"/>
        <w:jc w:val="both"/>
        <w:rPr>
          <w:rFonts w:ascii="Arial" w:hAnsi="Arial" w:cs="Arial"/>
          <w:b/>
        </w:rPr>
      </w:pPr>
      <w:r w:rsidRPr="00C96EDE">
        <w:rPr>
          <w:rFonts w:ascii="Arial" w:hAnsi="Arial" w:cs="Arial"/>
          <w:b/>
        </w:rPr>
        <w:t>4</w:t>
      </w:r>
      <w:r w:rsidR="008E56AF" w:rsidRPr="00C96EDE">
        <w:rPr>
          <w:rFonts w:ascii="Arial" w:hAnsi="Arial" w:cs="Arial"/>
          <w:b/>
        </w:rPr>
        <w:t>.1.6 Reconhecimento pelo trabalho Desenvolvido</w:t>
      </w:r>
    </w:p>
    <w:p w:rsidR="008E56AF" w:rsidRDefault="008E56AF" w:rsidP="008E56AF">
      <w:pPr>
        <w:suppressAutoHyphens w:val="0"/>
        <w:autoSpaceDE w:val="0"/>
        <w:autoSpaceDN w:val="0"/>
        <w:adjustRightInd w:val="0"/>
        <w:spacing w:line="360" w:lineRule="auto"/>
        <w:jc w:val="both"/>
        <w:rPr>
          <w:rFonts w:ascii="Arial" w:hAnsi="Arial" w:cs="Arial"/>
          <w:lang w:eastAsia="pt-BR"/>
        </w:rPr>
      </w:pPr>
      <w:r>
        <w:rPr>
          <w:rFonts w:ascii="Arial" w:hAnsi="Arial" w:cs="Arial"/>
          <w:color w:val="000000"/>
          <w:lang w:eastAsia="pt-BR"/>
        </w:rPr>
        <w:t>Conforme</w:t>
      </w:r>
      <w:r w:rsidR="00F17626">
        <w:rPr>
          <w:rFonts w:ascii="Arial" w:hAnsi="Arial" w:cs="Arial"/>
          <w:color w:val="000000"/>
          <w:lang w:eastAsia="pt-BR"/>
        </w:rPr>
        <w:t xml:space="preserve"> demonstrado no</w:t>
      </w:r>
      <w:r w:rsidR="006B067B">
        <w:rPr>
          <w:rFonts w:ascii="Arial" w:hAnsi="Arial" w:cs="Arial"/>
          <w:color w:val="000000"/>
          <w:lang w:eastAsia="pt-BR"/>
        </w:rPr>
        <w:t xml:space="preserve"> </w:t>
      </w:r>
      <w:r w:rsidR="00C96EDE">
        <w:rPr>
          <w:rFonts w:ascii="Arial" w:hAnsi="Arial" w:cs="Arial"/>
          <w:color w:val="000000"/>
          <w:lang w:eastAsia="pt-BR"/>
        </w:rPr>
        <w:t>G</w:t>
      </w:r>
      <w:r>
        <w:rPr>
          <w:rFonts w:ascii="Arial" w:hAnsi="Arial" w:cs="Arial"/>
          <w:color w:val="000000"/>
          <w:lang w:eastAsia="pt-BR"/>
        </w:rPr>
        <w:t xml:space="preserve">ráfico </w:t>
      </w:r>
      <w:proofErr w:type="gramStart"/>
      <w:r>
        <w:rPr>
          <w:rFonts w:ascii="Arial" w:hAnsi="Arial" w:cs="Arial"/>
          <w:color w:val="000000"/>
          <w:lang w:eastAsia="pt-BR"/>
        </w:rPr>
        <w:t>6</w:t>
      </w:r>
      <w:proofErr w:type="gramEnd"/>
      <w:r>
        <w:rPr>
          <w:rFonts w:ascii="Arial" w:hAnsi="Arial" w:cs="Arial"/>
          <w:color w:val="000000"/>
          <w:lang w:eastAsia="pt-BR"/>
        </w:rPr>
        <w:t>, o</w:t>
      </w:r>
      <w:r w:rsidRPr="00377F7C">
        <w:rPr>
          <w:rFonts w:ascii="Arial" w:hAnsi="Arial" w:cs="Arial"/>
          <w:color w:val="000000"/>
          <w:lang w:eastAsia="pt-BR"/>
        </w:rPr>
        <w:t xml:space="preserve"> reconhecimento pelo trabalho desenvolvido foi </w:t>
      </w:r>
      <w:r w:rsidR="00F17626">
        <w:rPr>
          <w:rFonts w:ascii="Arial" w:hAnsi="Arial" w:cs="Arial"/>
          <w:color w:val="000000"/>
          <w:lang w:eastAsia="pt-BR"/>
        </w:rPr>
        <w:t xml:space="preserve">apontado por 60¨%entrevistados </w:t>
      </w:r>
      <w:r w:rsidRPr="00377F7C">
        <w:rPr>
          <w:rFonts w:ascii="Arial" w:hAnsi="Arial" w:cs="Arial"/>
          <w:color w:val="000000"/>
          <w:lang w:eastAsia="pt-BR"/>
        </w:rPr>
        <w:t>como fator gerador de satisfação</w:t>
      </w:r>
      <w:r>
        <w:rPr>
          <w:rFonts w:ascii="Arial" w:hAnsi="Arial" w:cs="Arial"/>
          <w:color w:val="000000"/>
          <w:lang w:eastAsia="pt-BR"/>
        </w:rPr>
        <w:t>, visto que 15% e 45% indicaram</w:t>
      </w:r>
      <w:r w:rsidR="00F17626">
        <w:rPr>
          <w:rFonts w:ascii="Arial" w:hAnsi="Arial" w:cs="Arial"/>
          <w:color w:val="000000"/>
          <w:lang w:eastAsia="pt-BR"/>
        </w:rPr>
        <w:t>,</w:t>
      </w:r>
      <w:r>
        <w:rPr>
          <w:rFonts w:ascii="Arial" w:hAnsi="Arial" w:cs="Arial"/>
          <w:color w:val="000000"/>
          <w:lang w:eastAsia="pt-BR"/>
        </w:rPr>
        <w:t xml:space="preserve"> no questionário apresentado, as opções</w:t>
      </w:r>
      <w:r w:rsidRPr="00377F7C">
        <w:rPr>
          <w:rFonts w:ascii="Arial" w:hAnsi="Arial" w:cs="Arial"/>
          <w:color w:val="000000"/>
          <w:lang w:eastAsia="pt-BR"/>
        </w:rPr>
        <w:t xml:space="preserve"> “muito satisfeitos” e satisfeitos”. </w:t>
      </w:r>
      <w:r>
        <w:rPr>
          <w:rFonts w:ascii="Arial" w:hAnsi="Arial" w:cs="Arial"/>
          <w:color w:val="000000"/>
          <w:lang w:eastAsia="pt-BR"/>
        </w:rPr>
        <w:t xml:space="preserve">Obter </w:t>
      </w:r>
      <w:r w:rsidRPr="00377F7C">
        <w:rPr>
          <w:rFonts w:ascii="Arial" w:hAnsi="Arial" w:cs="Arial"/>
          <w:color w:val="000000"/>
          <w:lang w:eastAsia="pt-BR"/>
        </w:rPr>
        <w:t>o reconhecimento pelo trabalho</w:t>
      </w:r>
      <w:r>
        <w:rPr>
          <w:rFonts w:ascii="Arial" w:hAnsi="Arial" w:cs="Arial"/>
          <w:color w:val="000000"/>
          <w:lang w:eastAsia="pt-BR"/>
        </w:rPr>
        <w:t xml:space="preserve"> desenvolvido</w:t>
      </w:r>
      <w:r w:rsidRPr="00377F7C">
        <w:rPr>
          <w:rFonts w:ascii="Arial" w:hAnsi="Arial" w:cs="Arial"/>
          <w:color w:val="000000"/>
          <w:lang w:eastAsia="pt-BR"/>
        </w:rPr>
        <w:t xml:space="preserve"> é de </w:t>
      </w:r>
      <w:r>
        <w:rPr>
          <w:rFonts w:ascii="Arial" w:hAnsi="Arial" w:cs="Arial"/>
          <w:color w:val="000000"/>
          <w:lang w:eastAsia="pt-BR"/>
        </w:rPr>
        <w:t xml:space="preserve">grande </w:t>
      </w:r>
      <w:r w:rsidRPr="00377F7C">
        <w:rPr>
          <w:rFonts w:ascii="Arial" w:hAnsi="Arial" w:cs="Arial"/>
          <w:color w:val="000000"/>
          <w:lang w:eastAsia="pt-BR"/>
        </w:rPr>
        <w:t xml:space="preserve">importância e constitui uma das principais expectativas dos servidores, refletindo </w:t>
      </w:r>
      <w:r w:rsidRPr="00377F7C">
        <w:rPr>
          <w:rFonts w:ascii="Arial" w:hAnsi="Arial" w:cs="Arial"/>
          <w:color w:val="000000"/>
          <w:lang w:eastAsia="pt-BR"/>
        </w:rPr>
        <w:lastRenderedPageBreak/>
        <w:t>positivamente em sua auto</w:t>
      </w:r>
      <w:r>
        <w:rPr>
          <w:rFonts w:ascii="Arial" w:hAnsi="Arial" w:cs="Arial"/>
          <w:color w:val="000000"/>
          <w:lang w:eastAsia="pt-BR"/>
        </w:rPr>
        <w:t>-</w:t>
      </w:r>
      <w:r w:rsidRPr="00377F7C">
        <w:rPr>
          <w:rFonts w:ascii="Arial" w:hAnsi="Arial" w:cs="Arial"/>
          <w:color w:val="000000"/>
          <w:lang w:eastAsia="pt-BR"/>
        </w:rPr>
        <w:t xml:space="preserve">estima. </w:t>
      </w:r>
      <w:r w:rsidRPr="00377F7C">
        <w:rPr>
          <w:rFonts w:ascii="Arial" w:hAnsi="Arial" w:cs="Arial"/>
          <w:lang w:eastAsia="pt-BR"/>
        </w:rPr>
        <w:t xml:space="preserve">Neste </w:t>
      </w:r>
      <w:r>
        <w:rPr>
          <w:rFonts w:ascii="Arial" w:hAnsi="Arial" w:cs="Arial"/>
          <w:lang w:eastAsia="pt-BR"/>
        </w:rPr>
        <w:t xml:space="preserve">quesito </w:t>
      </w:r>
      <w:r w:rsidRPr="00377F7C">
        <w:rPr>
          <w:rFonts w:ascii="Arial" w:hAnsi="Arial" w:cs="Arial"/>
          <w:lang w:eastAsia="pt-BR"/>
        </w:rPr>
        <w:t xml:space="preserve">o resultado da pesquisa </w:t>
      </w:r>
      <w:r>
        <w:rPr>
          <w:rFonts w:ascii="Arial" w:hAnsi="Arial" w:cs="Arial"/>
          <w:lang w:eastAsia="pt-BR"/>
        </w:rPr>
        <w:t xml:space="preserve">confirma </w:t>
      </w:r>
      <w:r w:rsidRPr="00377F7C">
        <w:rPr>
          <w:rFonts w:ascii="Arial" w:hAnsi="Arial" w:cs="Arial"/>
          <w:lang w:eastAsia="pt-BR"/>
        </w:rPr>
        <w:t xml:space="preserve">a teoria de Herzberg que </w:t>
      </w:r>
      <w:r w:rsidR="00C96EDE">
        <w:rPr>
          <w:rFonts w:ascii="Arial" w:hAnsi="Arial" w:cs="Arial"/>
          <w:lang w:eastAsia="pt-BR"/>
        </w:rPr>
        <w:t>considera</w:t>
      </w:r>
      <w:r>
        <w:rPr>
          <w:rFonts w:ascii="Arial" w:hAnsi="Arial" w:cs="Arial"/>
          <w:lang w:eastAsia="pt-BR"/>
        </w:rPr>
        <w:t xml:space="preserve"> o </w:t>
      </w:r>
      <w:r w:rsidRPr="00377F7C">
        <w:rPr>
          <w:rFonts w:ascii="Arial" w:hAnsi="Arial" w:cs="Arial"/>
          <w:lang w:eastAsia="pt-BR"/>
        </w:rPr>
        <w:t xml:space="preserve">reconhecimento profissional </w:t>
      </w:r>
      <w:r w:rsidR="00C96EDE">
        <w:rPr>
          <w:rFonts w:ascii="Arial" w:hAnsi="Arial" w:cs="Arial"/>
          <w:lang w:eastAsia="pt-BR"/>
        </w:rPr>
        <w:t>como</w:t>
      </w:r>
      <w:r w:rsidRPr="00377F7C">
        <w:rPr>
          <w:rFonts w:ascii="Arial" w:hAnsi="Arial" w:cs="Arial"/>
          <w:lang w:eastAsia="pt-BR"/>
        </w:rPr>
        <w:t xml:space="preserve">fator </w:t>
      </w:r>
      <w:r w:rsidR="00996D6D">
        <w:rPr>
          <w:rFonts w:ascii="Arial" w:hAnsi="Arial" w:cs="Arial"/>
          <w:lang w:eastAsia="pt-BR"/>
        </w:rPr>
        <w:t xml:space="preserve">motivacional </w:t>
      </w:r>
      <w:r>
        <w:rPr>
          <w:rFonts w:ascii="Arial" w:hAnsi="Arial" w:cs="Arial"/>
          <w:lang w:eastAsia="pt-BR"/>
        </w:rPr>
        <w:t xml:space="preserve">gerador </w:t>
      </w:r>
      <w:r w:rsidRPr="00377F7C">
        <w:rPr>
          <w:rFonts w:ascii="Arial" w:hAnsi="Arial" w:cs="Arial"/>
          <w:lang w:eastAsia="pt-BR"/>
        </w:rPr>
        <w:t>de satisfação</w:t>
      </w:r>
      <w:r>
        <w:rPr>
          <w:rFonts w:ascii="Arial" w:hAnsi="Arial" w:cs="Arial"/>
          <w:lang w:eastAsia="pt-BR"/>
        </w:rPr>
        <w:t>.</w:t>
      </w:r>
    </w:p>
    <w:p w:rsidR="00E934A0" w:rsidRDefault="00E934A0" w:rsidP="008E56AF">
      <w:pPr>
        <w:suppressAutoHyphens w:val="0"/>
        <w:autoSpaceDE w:val="0"/>
        <w:autoSpaceDN w:val="0"/>
        <w:adjustRightInd w:val="0"/>
        <w:spacing w:line="360" w:lineRule="auto"/>
        <w:jc w:val="both"/>
        <w:rPr>
          <w:rFonts w:ascii="Arial" w:hAnsi="Arial" w:cs="Arial"/>
          <w:lang w:eastAsia="pt-BR"/>
        </w:rPr>
      </w:pPr>
    </w:p>
    <w:p w:rsidR="008E56AF" w:rsidRDefault="008E56AF"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Nesse quesito, verifica-se que o maior índice de satisfação pertence ao grupo de servidores com menos de 05 anos de serviço.</w:t>
      </w:r>
    </w:p>
    <w:p w:rsidR="008E56AF" w:rsidRDefault="008E56AF" w:rsidP="008E56AF">
      <w:pPr>
        <w:suppressAutoHyphens w:val="0"/>
        <w:autoSpaceDE w:val="0"/>
        <w:autoSpaceDN w:val="0"/>
        <w:adjustRightInd w:val="0"/>
        <w:spacing w:line="360" w:lineRule="auto"/>
        <w:jc w:val="both"/>
        <w:rPr>
          <w:rFonts w:ascii="Arial" w:hAnsi="Arial" w:cs="Arial"/>
          <w:lang w:eastAsia="pt-BR"/>
        </w:rPr>
      </w:pPr>
    </w:p>
    <w:p w:rsidR="008E56AF" w:rsidRDefault="0039304E" w:rsidP="00E934A0">
      <w:pPr>
        <w:spacing w:line="360" w:lineRule="auto"/>
        <w:ind w:left="624" w:hanging="624"/>
        <w:jc w:val="both"/>
        <w:rPr>
          <w:rFonts w:ascii="Arial" w:hAnsi="Arial" w:cs="Arial"/>
        </w:rPr>
      </w:pPr>
      <w:r w:rsidRPr="00D572C8">
        <w:rPr>
          <w:rFonts w:ascii="Arial" w:hAnsi="Arial" w:cs="Arial"/>
          <w:b/>
        </w:rPr>
        <w:t>4</w:t>
      </w:r>
      <w:r w:rsidR="008E56AF" w:rsidRPr="00D572C8">
        <w:rPr>
          <w:rFonts w:ascii="Arial" w:hAnsi="Arial" w:cs="Arial"/>
          <w:b/>
        </w:rPr>
        <w:t xml:space="preserve">.1.7 Salário Somado </w:t>
      </w:r>
      <w:proofErr w:type="gramStart"/>
      <w:r w:rsidR="008E56AF" w:rsidRPr="00D572C8">
        <w:rPr>
          <w:rFonts w:ascii="Arial" w:hAnsi="Arial" w:cs="Arial"/>
          <w:b/>
        </w:rPr>
        <w:t>aosBenefícios</w:t>
      </w:r>
      <w:proofErr w:type="gramEnd"/>
      <w:r w:rsidR="008E56AF" w:rsidRPr="00D572C8">
        <w:rPr>
          <w:rFonts w:ascii="Arial" w:hAnsi="Arial" w:cs="Arial"/>
          <w:b/>
        </w:rPr>
        <w:t xml:space="preserve"> Recebidos</w:t>
      </w:r>
    </w:p>
    <w:p w:rsidR="00E934A0" w:rsidRDefault="00E934A0" w:rsidP="00E934A0">
      <w:pPr>
        <w:spacing w:line="360" w:lineRule="auto"/>
        <w:ind w:left="624" w:hanging="624"/>
        <w:jc w:val="both"/>
        <w:rPr>
          <w:rFonts w:ascii="Arial" w:hAnsi="Arial" w:cs="Arial"/>
        </w:rPr>
      </w:pPr>
    </w:p>
    <w:p w:rsidR="008E56AF" w:rsidRDefault="00F17626"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Da análise do </w:t>
      </w:r>
      <w:r w:rsidR="00D572C8">
        <w:rPr>
          <w:rFonts w:ascii="Arial" w:hAnsi="Arial" w:cs="Arial"/>
          <w:lang w:eastAsia="pt-BR"/>
        </w:rPr>
        <w:t>G</w:t>
      </w:r>
      <w:r>
        <w:rPr>
          <w:rFonts w:ascii="Arial" w:hAnsi="Arial" w:cs="Arial"/>
          <w:lang w:eastAsia="pt-BR"/>
        </w:rPr>
        <w:t xml:space="preserve">ráfico </w:t>
      </w:r>
      <w:proofErr w:type="gramStart"/>
      <w:r>
        <w:rPr>
          <w:rFonts w:ascii="Arial" w:hAnsi="Arial" w:cs="Arial"/>
          <w:lang w:eastAsia="pt-BR"/>
        </w:rPr>
        <w:t>7</w:t>
      </w:r>
      <w:proofErr w:type="gramEnd"/>
      <w:r>
        <w:rPr>
          <w:rFonts w:ascii="Arial" w:hAnsi="Arial" w:cs="Arial"/>
          <w:lang w:eastAsia="pt-BR"/>
        </w:rPr>
        <w:t>, pode ser verificado que uma grande parcela</w:t>
      </w:r>
      <w:r w:rsidR="008E56AF">
        <w:rPr>
          <w:rFonts w:ascii="Arial" w:hAnsi="Arial" w:cs="Arial"/>
          <w:lang w:eastAsia="pt-BR"/>
        </w:rPr>
        <w:t xml:space="preserve"> dos servidores do DER-ES não estão satisfeitos com seus salários, </w:t>
      </w:r>
      <w:r>
        <w:rPr>
          <w:rFonts w:ascii="Arial" w:hAnsi="Arial" w:cs="Arial"/>
          <w:lang w:eastAsia="pt-BR"/>
        </w:rPr>
        <w:t xml:space="preserve">do </w:t>
      </w:r>
      <w:r w:rsidR="008E56AF">
        <w:rPr>
          <w:rFonts w:ascii="Arial" w:hAnsi="Arial" w:cs="Arial"/>
          <w:lang w:eastAsia="pt-BR"/>
        </w:rPr>
        <w:t>total analisado 88,3% dos servidores declararam estar “insatisfeito” ou “muito insatisfeito” com seus salários e apenas 11,7% consideram seus salários satisfatórios.</w:t>
      </w:r>
    </w:p>
    <w:p w:rsidR="00E934A0" w:rsidRDefault="00E934A0" w:rsidP="008E56AF">
      <w:pPr>
        <w:suppressAutoHyphens w:val="0"/>
        <w:autoSpaceDE w:val="0"/>
        <w:autoSpaceDN w:val="0"/>
        <w:adjustRightInd w:val="0"/>
        <w:spacing w:line="360" w:lineRule="auto"/>
        <w:jc w:val="both"/>
        <w:rPr>
          <w:rFonts w:ascii="Arial" w:hAnsi="Arial" w:cs="Arial"/>
          <w:lang w:eastAsia="pt-BR"/>
        </w:rPr>
      </w:pPr>
    </w:p>
    <w:p w:rsidR="008E56AF" w:rsidRDefault="00F17626"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Destaque-se que</w:t>
      </w:r>
      <w:r w:rsidR="002C757B">
        <w:rPr>
          <w:rFonts w:ascii="Arial" w:hAnsi="Arial" w:cs="Arial"/>
          <w:lang w:eastAsia="pt-BR"/>
        </w:rPr>
        <w:t xml:space="preserve">, segundo Hezberg, este é um fator higiênico, </w:t>
      </w:r>
      <w:proofErr w:type="gramStart"/>
      <w:r w:rsidR="002C757B">
        <w:rPr>
          <w:rFonts w:ascii="Arial" w:hAnsi="Arial" w:cs="Arial"/>
          <w:lang w:eastAsia="pt-BR"/>
        </w:rPr>
        <w:t>ou seja</w:t>
      </w:r>
      <w:proofErr w:type="gramEnd"/>
      <w:r>
        <w:rPr>
          <w:rFonts w:ascii="Arial" w:hAnsi="Arial" w:cs="Arial"/>
          <w:lang w:eastAsia="pt-BR"/>
        </w:rPr>
        <w:t xml:space="preserve"> a</w:t>
      </w:r>
      <w:r w:rsidR="008E56AF">
        <w:rPr>
          <w:rFonts w:ascii="Arial" w:hAnsi="Arial" w:cs="Arial"/>
          <w:lang w:eastAsia="pt-BR"/>
        </w:rPr>
        <w:t xml:space="preserve">penas uma boa remuneração não é suficientepara ensejar satisfação, contudo, quando há uma boa remuneração, há uma redução substancial nos índices de insatisfação.  </w:t>
      </w:r>
    </w:p>
    <w:p w:rsidR="00885068" w:rsidRDefault="00885068" w:rsidP="00E934A0">
      <w:pPr>
        <w:spacing w:line="360" w:lineRule="auto"/>
        <w:ind w:left="624" w:hanging="624"/>
        <w:jc w:val="both"/>
        <w:rPr>
          <w:rFonts w:ascii="Arial" w:hAnsi="Arial" w:cs="Arial"/>
        </w:rPr>
      </w:pPr>
    </w:p>
    <w:p w:rsidR="008E56AF" w:rsidRPr="00885068" w:rsidRDefault="0039304E" w:rsidP="00E934A0">
      <w:pPr>
        <w:spacing w:line="360" w:lineRule="auto"/>
        <w:ind w:left="624" w:hanging="624"/>
        <w:jc w:val="both"/>
        <w:rPr>
          <w:rFonts w:ascii="Arial" w:hAnsi="Arial" w:cs="Arial"/>
          <w:b/>
        </w:rPr>
      </w:pPr>
      <w:r w:rsidRPr="00885068">
        <w:rPr>
          <w:rFonts w:ascii="Arial" w:hAnsi="Arial" w:cs="Arial"/>
          <w:b/>
        </w:rPr>
        <w:t>4</w:t>
      </w:r>
      <w:r w:rsidR="008E56AF" w:rsidRPr="00885068">
        <w:rPr>
          <w:rFonts w:ascii="Arial" w:hAnsi="Arial" w:cs="Arial"/>
          <w:b/>
        </w:rPr>
        <w:t>.1.8 Percepção dos Desafios enfrentados pela Organização</w:t>
      </w:r>
    </w:p>
    <w:p w:rsidR="00E934A0" w:rsidRDefault="00E934A0" w:rsidP="00E934A0">
      <w:pPr>
        <w:spacing w:line="360" w:lineRule="auto"/>
        <w:ind w:left="624" w:hanging="624"/>
        <w:jc w:val="both"/>
        <w:rPr>
          <w:rFonts w:ascii="Arial" w:hAnsi="Arial" w:cs="Arial"/>
        </w:rPr>
      </w:pPr>
    </w:p>
    <w:p w:rsidR="008E56AF" w:rsidRDefault="008E56AF"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Conforme</w:t>
      </w:r>
      <w:r w:rsidR="00F17626">
        <w:rPr>
          <w:rFonts w:ascii="Arial" w:hAnsi="Arial" w:cs="Arial"/>
          <w:lang w:eastAsia="pt-BR"/>
        </w:rPr>
        <w:t xml:space="preserve"> demonstrado no</w:t>
      </w:r>
      <w:r>
        <w:rPr>
          <w:rFonts w:ascii="Arial" w:hAnsi="Arial" w:cs="Arial"/>
          <w:lang w:eastAsia="pt-BR"/>
        </w:rPr>
        <w:t xml:space="preserve"> gráfico </w:t>
      </w:r>
      <w:proofErr w:type="gramStart"/>
      <w:r>
        <w:rPr>
          <w:rFonts w:ascii="Arial" w:hAnsi="Arial" w:cs="Arial"/>
          <w:lang w:eastAsia="pt-BR"/>
        </w:rPr>
        <w:t>8</w:t>
      </w:r>
      <w:proofErr w:type="gramEnd"/>
      <w:r>
        <w:rPr>
          <w:rFonts w:ascii="Arial" w:hAnsi="Arial" w:cs="Arial"/>
          <w:lang w:eastAsia="pt-BR"/>
        </w:rPr>
        <w:t xml:space="preserve">, </w:t>
      </w:r>
      <w:r w:rsidR="00F17626">
        <w:rPr>
          <w:rFonts w:ascii="Arial" w:hAnsi="Arial" w:cs="Arial"/>
          <w:lang w:eastAsia="pt-BR"/>
        </w:rPr>
        <w:t xml:space="preserve">o representativo percentual de </w:t>
      </w:r>
      <w:r>
        <w:rPr>
          <w:rFonts w:ascii="Arial" w:hAnsi="Arial" w:cs="Arial"/>
          <w:lang w:eastAsia="pt-BR"/>
        </w:rPr>
        <w:t xml:space="preserve">63,3% dos </w:t>
      </w:r>
      <w:r w:rsidR="00DF5DB5">
        <w:rPr>
          <w:rFonts w:ascii="Arial" w:hAnsi="Arial" w:cs="Arial"/>
          <w:lang w:eastAsia="pt-BR"/>
        </w:rPr>
        <w:t>servidores decla</w:t>
      </w:r>
      <w:r>
        <w:rPr>
          <w:rFonts w:ascii="Arial" w:hAnsi="Arial" w:cs="Arial"/>
          <w:lang w:eastAsia="pt-BR"/>
        </w:rPr>
        <w:t>r</w:t>
      </w:r>
      <w:r w:rsidR="00DF5DB5">
        <w:rPr>
          <w:rFonts w:ascii="Arial" w:hAnsi="Arial" w:cs="Arial"/>
          <w:lang w:eastAsia="pt-BR"/>
        </w:rPr>
        <w:t>ou</w:t>
      </w:r>
      <w:r>
        <w:rPr>
          <w:rFonts w:ascii="Arial" w:hAnsi="Arial" w:cs="Arial"/>
          <w:lang w:eastAsia="pt-BR"/>
        </w:rPr>
        <w:t xml:space="preserve"> “insatisfação” e “</w:t>
      </w:r>
      <w:r w:rsidR="00F17626">
        <w:rPr>
          <w:rFonts w:ascii="Arial" w:hAnsi="Arial" w:cs="Arial"/>
          <w:lang w:eastAsia="pt-BR"/>
        </w:rPr>
        <w:t>muita insatisfação” em relação à percepção d</w:t>
      </w:r>
      <w:r>
        <w:rPr>
          <w:rFonts w:ascii="Arial" w:hAnsi="Arial" w:cs="Arial"/>
          <w:lang w:eastAsia="pt-BR"/>
        </w:rPr>
        <w:t>os desafios enfrentados pela organização, isto significa que há necessidade de maior diálogo dos gestores da organização com seus servidores, fazendo com que eles participem das discussões e nas resoluções dos problemas enfrentados. Esse procedimento poderá fazer com que, de algum modo, os servidores passem a se sentir parcialmente responsáveis e mais comprometidos com as resoluções dos problemas.</w:t>
      </w:r>
    </w:p>
    <w:p w:rsidR="00F12753" w:rsidRDefault="00F12753" w:rsidP="008E56AF">
      <w:pPr>
        <w:suppressAutoHyphens w:val="0"/>
        <w:autoSpaceDE w:val="0"/>
        <w:autoSpaceDN w:val="0"/>
        <w:adjustRightInd w:val="0"/>
        <w:spacing w:line="360" w:lineRule="auto"/>
        <w:jc w:val="both"/>
        <w:rPr>
          <w:rFonts w:ascii="Arial" w:hAnsi="Arial" w:cs="Arial"/>
          <w:lang w:eastAsia="pt-BR"/>
        </w:rPr>
      </w:pPr>
    </w:p>
    <w:p w:rsidR="00F12753" w:rsidRDefault="00D92461" w:rsidP="00F12753">
      <w:pPr>
        <w:spacing w:line="360" w:lineRule="auto"/>
        <w:jc w:val="both"/>
        <w:rPr>
          <w:rFonts w:ascii="Arial" w:hAnsi="Arial" w:cs="Arial"/>
        </w:rPr>
      </w:pPr>
      <w:r>
        <w:rPr>
          <w:rFonts w:ascii="Arial" w:hAnsi="Arial" w:cs="Arial"/>
        </w:rPr>
        <w:t>A Percepção dos Desafios enfrentados pela organização, se analisada em função das teorias dos dois fatores de</w:t>
      </w:r>
      <w:r w:rsidR="006B067B">
        <w:rPr>
          <w:rFonts w:ascii="Arial" w:hAnsi="Arial" w:cs="Arial"/>
        </w:rPr>
        <w:t xml:space="preserve"> </w:t>
      </w:r>
      <w:r w:rsidR="00F12753">
        <w:rPr>
          <w:rFonts w:ascii="Arial" w:hAnsi="Arial" w:cs="Arial"/>
        </w:rPr>
        <w:t xml:space="preserve">Hezberg é considerada um fator higiênico e, no caso em análise, </w:t>
      </w:r>
      <w:r>
        <w:rPr>
          <w:rFonts w:ascii="Arial" w:hAnsi="Arial" w:cs="Arial"/>
        </w:rPr>
        <w:t xml:space="preserve">o resultado da pesquisa demonstrou que este </w:t>
      </w:r>
      <w:r w:rsidR="00F12753">
        <w:rPr>
          <w:rFonts w:ascii="Arial" w:hAnsi="Arial" w:cs="Arial"/>
        </w:rPr>
        <w:t>é um fator gerador de insatisfação entre os servidores, ressaltando</w:t>
      </w:r>
      <w:proofErr w:type="gramStart"/>
      <w:r w:rsidR="00F12753">
        <w:rPr>
          <w:rFonts w:ascii="Arial" w:hAnsi="Arial" w:cs="Arial"/>
        </w:rPr>
        <w:t xml:space="preserve"> porém</w:t>
      </w:r>
      <w:proofErr w:type="gramEnd"/>
      <w:r w:rsidR="00DB7714">
        <w:rPr>
          <w:rFonts w:ascii="Arial" w:hAnsi="Arial" w:cs="Arial"/>
        </w:rPr>
        <w:t>,</w:t>
      </w:r>
      <w:r w:rsidR="00F12753">
        <w:rPr>
          <w:rFonts w:ascii="Arial" w:hAnsi="Arial" w:cs="Arial"/>
        </w:rPr>
        <w:t xml:space="preserve"> que o </w:t>
      </w:r>
      <w:r w:rsidR="00F12753" w:rsidRPr="000706B9">
        <w:rPr>
          <w:rFonts w:ascii="Arial" w:hAnsi="Arial" w:cs="Arial"/>
          <w:spacing w:val="-2"/>
        </w:rPr>
        <w:t xml:space="preserve">resultado contrário não </w:t>
      </w:r>
      <w:r w:rsidR="00F12753" w:rsidRPr="000706B9">
        <w:rPr>
          <w:rFonts w:ascii="Arial" w:hAnsi="Arial" w:cs="Arial"/>
          <w:spacing w:val="-2"/>
        </w:rPr>
        <w:lastRenderedPageBreak/>
        <w:t>representaria, necessariamente um fator gerador de satisfaç</w:t>
      </w:r>
      <w:r w:rsidR="00764A04">
        <w:rPr>
          <w:rFonts w:ascii="Arial" w:hAnsi="Arial" w:cs="Arial"/>
          <w:spacing w:val="-2"/>
        </w:rPr>
        <w:t>ão, mas poderia haver uma redução no nível de insatisfação.</w:t>
      </w:r>
    </w:p>
    <w:p w:rsidR="00F12753" w:rsidRDefault="00F12753" w:rsidP="008E56AF">
      <w:pPr>
        <w:suppressAutoHyphens w:val="0"/>
        <w:autoSpaceDE w:val="0"/>
        <w:autoSpaceDN w:val="0"/>
        <w:adjustRightInd w:val="0"/>
        <w:spacing w:line="360" w:lineRule="auto"/>
        <w:jc w:val="both"/>
        <w:rPr>
          <w:rFonts w:ascii="Arial" w:hAnsi="Arial" w:cs="Arial"/>
          <w:lang w:eastAsia="pt-BR"/>
        </w:rPr>
      </w:pPr>
    </w:p>
    <w:p w:rsidR="008E56AF" w:rsidRPr="00245BB0" w:rsidRDefault="0039304E" w:rsidP="00E934A0">
      <w:pPr>
        <w:spacing w:line="360" w:lineRule="auto"/>
        <w:ind w:left="624" w:hanging="624"/>
        <w:jc w:val="both"/>
        <w:rPr>
          <w:rFonts w:ascii="Arial" w:hAnsi="Arial" w:cs="Arial"/>
          <w:b/>
        </w:rPr>
      </w:pPr>
      <w:r w:rsidRPr="00245BB0">
        <w:rPr>
          <w:rFonts w:ascii="Arial" w:hAnsi="Arial" w:cs="Arial"/>
          <w:b/>
        </w:rPr>
        <w:t>4</w:t>
      </w:r>
      <w:r w:rsidR="008E56AF" w:rsidRPr="00245BB0">
        <w:rPr>
          <w:rFonts w:ascii="Arial" w:hAnsi="Arial" w:cs="Arial"/>
          <w:b/>
        </w:rPr>
        <w:t>.1.9 Imagem da Organização em Relação às outras Instituições</w:t>
      </w:r>
    </w:p>
    <w:p w:rsidR="00E934A0" w:rsidRDefault="00E934A0" w:rsidP="00E934A0">
      <w:pPr>
        <w:spacing w:line="360" w:lineRule="auto"/>
        <w:ind w:left="624" w:hanging="624"/>
        <w:jc w:val="both"/>
        <w:rPr>
          <w:rFonts w:ascii="Arial" w:hAnsi="Arial" w:cs="Arial"/>
        </w:rPr>
      </w:pPr>
    </w:p>
    <w:p w:rsidR="008E56AF" w:rsidRDefault="008E56AF" w:rsidP="00F8013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Conforme </w:t>
      </w:r>
      <w:r w:rsidR="00245BB0">
        <w:rPr>
          <w:rFonts w:ascii="Arial" w:hAnsi="Arial" w:cs="Arial"/>
          <w:lang w:eastAsia="pt-BR"/>
        </w:rPr>
        <w:t>G</w:t>
      </w:r>
      <w:r>
        <w:rPr>
          <w:rFonts w:ascii="Arial" w:hAnsi="Arial" w:cs="Arial"/>
          <w:lang w:eastAsia="pt-BR"/>
        </w:rPr>
        <w:t xml:space="preserve">ráfico </w:t>
      </w:r>
      <w:proofErr w:type="gramStart"/>
      <w:r>
        <w:rPr>
          <w:rFonts w:ascii="Arial" w:hAnsi="Arial" w:cs="Arial"/>
          <w:lang w:eastAsia="pt-BR"/>
        </w:rPr>
        <w:t>9</w:t>
      </w:r>
      <w:proofErr w:type="gramEnd"/>
      <w:r>
        <w:rPr>
          <w:rFonts w:ascii="Arial" w:hAnsi="Arial" w:cs="Arial"/>
          <w:lang w:eastAsia="pt-BR"/>
        </w:rPr>
        <w:t>,</w:t>
      </w:r>
      <w:r w:rsidR="00DA646B">
        <w:rPr>
          <w:rFonts w:ascii="Arial" w:hAnsi="Arial" w:cs="Arial"/>
          <w:lang w:eastAsia="pt-BR"/>
        </w:rPr>
        <w:t xml:space="preserve"> n</w:t>
      </w:r>
      <w:r>
        <w:rPr>
          <w:rFonts w:ascii="Arial" w:hAnsi="Arial" w:cs="Arial"/>
          <w:lang w:eastAsia="pt-BR"/>
        </w:rPr>
        <w:t>este quesito, verificou-se que ocorreu um “empate técnico” ou seja, 53,3 % dos respondentes possuem uma imagem satisfatória da organização em relação às outras instituições</w:t>
      </w:r>
      <w:r w:rsidR="004A2938">
        <w:rPr>
          <w:rFonts w:ascii="Arial" w:hAnsi="Arial" w:cs="Arial"/>
          <w:lang w:eastAsia="pt-BR"/>
        </w:rPr>
        <w:t>.</w:t>
      </w:r>
    </w:p>
    <w:p w:rsidR="004A2938" w:rsidRDefault="004A2938" w:rsidP="00F8013F">
      <w:pPr>
        <w:suppressAutoHyphens w:val="0"/>
        <w:autoSpaceDE w:val="0"/>
        <w:autoSpaceDN w:val="0"/>
        <w:adjustRightInd w:val="0"/>
        <w:spacing w:line="360" w:lineRule="auto"/>
        <w:jc w:val="both"/>
        <w:rPr>
          <w:rFonts w:ascii="Arial" w:hAnsi="Arial" w:cs="Arial"/>
          <w:lang w:eastAsia="pt-BR"/>
        </w:rPr>
      </w:pPr>
    </w:p>
    <w:p w:rsidR="00E934A0" w:rsidRDefault="004A2938" w:rsidP="001E0D30">
      <w:pPr>
        <w:spacing w:line="360" w:lineRule="auto"/>
        <w:jc w:val="both"/>
        <w:rPr>
          <w:rFonts w:ascii="Arial" w:hAnsi="Arial" w:cs="Arial"/>
          <w:lang w:eastAsia="pt-BR"/>
        </w:rPr>
      </w:pPr>
      <w:r>
        <w:rPr>
          <w:rFonts w:ascii="Arial" w:hAnsi="Arial" w:cs="Arial"/>
        </w:rPr>
        <w:t>A Imagem da Organização em Relação às outras Instituições, se analisada em função das teorias dos dois fatores de Hezberg é considerada um fator higiênico e, no caso em análise, o resultado da pesquisa demonstrou que</w:t>
      </w:r>
      <w:proofErr w:type="gramStart"/>
      <w:r>
        <w:rPr>
          <w:rFonts w:ascii="Arial" w:hAnsi="Arial" w:cs="Arial"/>
        </w:rPr>
        <w:t xml:space="preserve">  </w:t>
      </w:r>
      <w:proofErr w:type="gramEnd"/>
      <w:r>
        <w:rPr>
          <w:rFonts w:ascii="Arial" w:hAnsi="Arial" w:cs="Arial"/>
          <w:lang w:eastAsia="pt-BR"/>
        </w:rPr>
        <w:t>uma boa parcela dos servidores necessita de melhorar a imagem que faz da instituição, e esse objetivo pode e deve ser alcançado melhorando a integração e o diálogo entre os gestores do órgão e os servidores o que pode ser feito em conjunto com a demonstração e discussão  dos desafios enfrentados pela instituição.</w:t>
      </w:r>
    </w:p>
    <w:p w:rsidR="001E0D30" w:rsidRDefault="001E0D30" w:rsidP="008E56AF">
      <w:pPr>
        <w:suppressAutoHyphens w:val="0"/>
        <w:autoSpaceDE w:val="0"/>
        <w:autoSpaceDN w:val="0"/>
        <w:adjustRightInd w:val="0"/>
        <w:spacing w:line="360" w:lineRule="auto"/>
        <w:jc w:val="both"/>
        <w:rPr>
          <w:rFonts w:ascii="Arial" w:hAnsi="Arial" w:cs="Arial"/>
          <w:lang w:eastAsia="pt-BR"/>
        </w:rPr>
      </w:pPr>
    </w:p>
    <w:p w:rsidR="008E56AF" w:rsidRPr="00245BB0" w:rsidRDefault="0039304E" w:rsidP="008E56AF">
      <w:pPr>
        <w:spacing w:after="120" w:line="360" w:lineRule="auto"/>
        <w:ind w:left="624" w:hanging="624"/>
        <w:jc w:val="both"/>
        <w:rPr>
          <w:rFonts w:ascii="Arial" w:hAnsi="Arial" w:cs="Arial"/>
          <w:b/>
        </w:rPr>
      </w:pPr>
      <w:r w:rsidRPr="00245BB0">
        <w:rPr>
          <w:rFonts w:ascii="Arial" w:hAnsi="Arial" w:cs="Arial"/>
          <w:b/>
        </w:rPr>
        <w:t>4</w:t>
      </w:r>
      <w:r w:rsidR="008E56AF" w:rsidRPr="00245BB0">
        <w:rPr>
          <w:rFonts w:ascii="Arial" w:hAnsi="Arial" w:cs="Arial"/>
          <w:b/>
        </w:rPr>
        <w:t>.1.10 Treinamentos Recebidos</w:t>
      </w:r>
    </w:p>
    <w:p w:rsidR="008E56AF" w:rsidRDefault="008E56AF"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Conforme </w:t>
      </w:r>
      <w:r w:rsidR="00B174AA">
        <w:rPr>
          <w:rFonts w:ascii="Arial" w:hAnsi="Arial" w:cs="Arial"/>
          <w:lang w:eastAsia="pt-BR"/>
        </w:rPr>
        <w:t xml:space="preserve">colunas do </w:t>
      </w:r>
      <w:r w:rsidR="00245BB0">
        <w:rPr>
          <w:rFonts w:ascii="Arial" w:hAnsi="Arial" w:cs="Arial"/>
          <w:lang w:eastAsia="pt-BR"/>
        </w:rPr>
        <w:t>G</w:t>
      </w:r>
      <w:r>
        <w:rPr>
          <w:rFonts w:ascii="Arial" w:hAnsi="Arial" w:cs="Arial"/>
          <w:lang w:eastAsia="pt-BR"/>
        </w:rPr>
        <w:t>ráfico 10</w:t>
      </w:r>
      <w:proofErr w:type="gramStart"/>
      <w:r>
        <w:rPr>
          <w:rFonts w:ascii="Arial" w:hAnsi="Arial" w:cs="Arial"/>
          <w:lang w:eastAsia="pt-BR"/>
        </w:rPr>
        <w:t>,</w:t>
      </w:r>
      <w:r w:rsidR="006B067B">
        <w:rPr>
          <w:rFonts w:ascii="Arial" w:hAnsi="Arial" w:cs="Arial"/>
          <w:lang w:eastAsia="pt-BR"/>
        </w:rPr>
        <w:t xml:space="preserve"> </w:t>
      </w:r>
      <w:r w:rsidR="00B174AA">
        <w:rPr>
          <w:rFonts w:ascii="Arial" w:hAnsi="Arial" w:cs="Arial"/>
          <w:lang w:eastAsia="pt-BR"/>
        </w:rPr>
        <w:t>é</w:t>
      </w:r>
      <w:proofErr w:type="gramEnd"/>
      <w:r w:rsidR="00B174AA">
        <w:rPr>
          <w:rFonts w:ascii="Arial" w:hAnsi="Arial" w:cs="Arial"/>
          <w:lang w:eastAsia="pt-BR"/>
        </w:rPr>
        <w:t xml:space="preserve"> possível</w:t>
      </w:r>
      <w:r w:rsidR="006B067B">
        <w:rPr>
          <w:rFonts w:ascii="Arial" w:hAnsi="Arial" w:cs="Arial"/>
          <w:lang w:eastAsia="pt-BR"/>
        </w:rPr>
        <w:t xml:space="preserve"> </w:t>
      </w:r>
      <w:r w:rsidR="00B174AA">
        <w:rPr>
          <w:rFonts w:ascii="Arial" w:hAnsi="Arial" w:cs="Arial"/>
          <w:lang w:eastAsia="pt-BR"/>
        </w:rPr>
        <w:t xml:space="preserve">constatar </w:t>
      </w:r>
      <w:r>
        <w:rPr>
          <w:rFonts w:ascii="Arial" w:hAnsi="Arial" w:cs="Arial"/>
          <w:lang w:eastAsia="pt-BR"/>
        </w:rPr>
        <w:t>que 58,3% dos servidores também não fizeram uma boa avaliação</w:t>
      </w:r>
      <w:r w:rsidR="00B174AA">
        <w:rPr>
          <w:rFonts w:ascii="Arial" w:hAnsi="Arial" w:cs="Arial"/>
          <w:lang w:eastAsia="pt-BR"/>
        </w:rPr>
        <w:t xml:space="preserve"> no quesito treinamento recebido</w:t>
      </w:r>
      <w:r>
        <w:rPr>
          <w:rFonts w:ascii="Arial" w:hAnsi="Arial" w:cs="Arial"/>
          <w:lang w:eastAsia="pt-BR"/>
        </w:rPr>
        <w:t xml:space="preserve">, sendo que a pior avaliação foi obtida pelo grupo de servidores com tempo de serviço entre 05 e 10 anos dentre os quais 67,6% considerou o treinamento recebido como “insatisfeito” e muito insatisfeito” e a melhor avaliação foi do grupo de servidores com menos de cinco anos de serviço que, com 50% dos respondentes consideraram os treinamentos satisfatórios. </w:t>
      </w:r>
    </w:p>
    <w:p w:rsidR="00B174AA" w:rsidRDefault="00B174AA" w:rsidP="008E56AF">
      <w:pPr>
        <w:suppressAutoHyphens w:val="0"/>
        <w:autoSpaceDE w:val="0"/>
        <w:autoSpaceDN w:val="0"/>
        <w:adjustRightInd w:val="0"/>
        <w:spacing w:line="360" w:lineRule="auto"/>
        <w:jc w:val="both"/>
        <w:rPr>
          <w:rFonts w:ascii="Arial" w:hAnsi="Arial" w:cs="Arial"/>
          <w:lang w:eastAsia="pt-BR"/>
        </w:rPr>
      </w:pPr>
    </w:p>
    <w:p w:rsidR="008E56AF" w:rsidRDefault="008E56AF" w:rsidP="008E56AF">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O treinamento é importante, principalmente nas organizações públicas que trabalha diretamente com serviços essenciais para a</w:t>
      </w:r>
      <w:r w:rsidR="00B174AA">
        <w:rPr>
          <w:rFonts w:ascii="Arial" w:hAnsi="Arial" w:cs="Arial"/>
          <w:lang w:eastAsia="pt-BR"/>
        </w:rPr>
        <w:t xml:space="preserve"> população, no caso específico </w:t>
      </w:r>
      <w:r>
        <w:rPr>
          <w:rFonts w:ascii="Arial" w:hAnsi="Arial" w:cs="Arial"/>
          <w:lang w:eastAsia="pt-BR"/>
        </w:rPr>
        <w:t xml:space="preserve">o DER-ES </w:t>
      </w:r>
      <w:r w:rsidR="00B174AA">
        <w:rPr>
          <w:rFonts w:ascii="Arial" w:hAnsi="Arial" w:cs="Arial"/>
          <w:lang w:eastAsia="pt-BR"/>
        </w:rPr>
        <w:t>é responsável por executar</w:t>
      </w:r>
      <w:r>
        <w:rPr>
          <w:rFonts w:ascii="Arial" w:hAnsi="Arial" w:cs="Arial"/>
          <w:lang w:eastAsia="pt-BR"/>
        </w:rPr>
        <w:t xml:space="preserve"> serviços complexos de recuperação e/ou construções de estradas, pontes, viadutos, recuperação de praias degradadas, contenção de encostas, fiscalização do trânsito nas rodovias e gerenciamento do transporte coletivo. Todos estes serviços são de alt</w:t>
      </w:r>
      <w:r w:rsidR="00B174AA">
        <w:rPr>
          <w:rFonts w:ascii="Arial" w:hAnsi="Arial" w:cs="Arial"/>
          <w:lang w:eastAsia="pt-BR"/>
        </w:rPr>
        <w:t>íssimo</w:t>
      </w:r>
      <w:r>
        <w:rPr>
          <w:rFonts w:ascii="Arial" w:hAnsi="Arial" w:cs="Arial"/>
          <w:lang w:eastAsia="pt-BR"/>
        </w:rPr>
        <w:t xml:space="preserve"> custo, </w:t>
      </w:r>
      <w:r w:rsidR="00B174AA">
        <w:rPr>
          <w:rFonts w:ascii="Arial" w:hAnsi="Arial" w:cs="Arial"/>
          <w:lang w:eastAsia="pt-BR"/>
        </w:rPr>
        <w:t xml:space="preserve">visto que </w:t>
      </w:r>
      <w:r>
        <w:rPr>
          <w:rFonts w:ascii="Arial" w:hAnsi="Arial" w:cs="Arial"/>
          <w:lang w:eastAsia="pt-BR"/>
        </w:rPr>
        <w:t xml:space="preserve">as rodovias constituem o patrimônio físico </w:t>
      </w:r>
      <w:r w:rsidR="001E0D30">
        <w:rPr>
          <w:rFonts w:ascii="Arial" w:hAnsi="Arial" w:cs="Arial"/>
          <w:lang w:eastAsia="pt-BR"/>
        </w:rPr>
        <w:t xml:space="preserve">financeiramente </w:t>
      </w:r>
      <w:r>
        <w:rPr>
          <w:rFonts w:ascii="Arial" w:hAnsi="Arial" w:cs="Arial"/>
          <w:lang w:eastAsia="pt-BR"/>
        </w:rPr>
        <w:t>mais valioso do Estado.</w:t>
      </w:r>
    </w:p>
    <w:p w:rsidR="00B174AA" w:rsidRDefault="00B174AA" w:rsidP="008E56AF">
      <w:pPr>
        <w:suppressAutoHyphens w:val="0"/>
        <w:autoSpaceDE w:val="0"/>
        <w:autoSpaceDN w:val="0"/>
        <w:adjustRightInd w:val="0"/>
        <w:spacing w:line="360" w:lineRule="auto"/>
        <w:jc w:val="both"/>
        <w:rPr>
          <w:rFonts w:ascii="Arial" w:hAnsi="Arial" w:cs="Arial"/>
          <w:lang w:eastAsia="pt-BR"/>
        </w:rPr>
      </w:pPr>
    </w:p>
    <w:p w:rsidR="00764A04" w:rsidRDefault="00764A04" w:rsidP="00764A04">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 xml:space="preserve">Destaque-se que, segundo Hezberg, este é um fator higiênico, </w:t>
      </w:r>
      <w:proofErr w:type="gramStart"/>
      <w:r>
        <w:rPr>
          <w:rFonts w:ascii="Arial" w:hAnsi="Arial" w:cs="Arial"/>
          <w:lang w:eastAsia="pt-BR"/>
        </w:rPr>
        <w:t>ou seja</w:t>
      </w:r>
      <w:proofErr w:type="gramEnd"/>
      <w:r>
        <w:rPr>
          <w:rFonts w:ascii="Arial" w:hAnsi="Arial" w:cs="Arial"/>
          <w:lang w:eastAsia="pt-BR"/>
        </w:rPr>
        <w:t xml:space="preserve"> apenas um bom treinamento não é suficiente para ensejar satisfação, contudo, quando há um bom treinamento pode ser constatada uma redução substancial nos índices de insatisfação.  </w:t>
      </w:r>
    </w:p>
    <w:p w:rsidR="008E56AF" w:rsidRDefault="008E56AF" w:rsidP="008E56AF">
      <w:pPr>
        <w:suppressAutoHyphens w:val="0"/>
        <w:autoSpaceDE w:val="0"/>
        <w:autoSpaceDN w:val="0"/>
        <w:adjustRightInd w:val="0"/>
        <w:spacing w:line="360" w:lineRule="auto"/>
        <w:jc w:val="both"/>
        <w:rPr>
          <w:rFonts w:ascii="Arial" w:hAnsi="Arial" w:cs="Arial"/>
          <w:lang w:eastAsia="pt-BR"/>
        </w:rPr>
      </w:pPr>
    </w:p>
    <w:p w:rsidR="006342A9" w:rsidRPr="00245BB0" w:rsidRDefault="0039304E" w:rsidP="00242B6C">
      <w:pPr>
        <w:spacing w:line="360" w:lineRule="auto"/>
        <w:ind w:left="624" w:hanging="624"/>
        <w:jc w:val="both"/>
        <w:rPr>
          <w:rFonts w:ascii="Arial" w:hAnsi="Arial" w:cs="Arial"/>
          <w:b/>
        </w:rPr>
      </w:pPr>
      <w:r w:rsidRPr="00245BB0">
        <w:rPr>
          <w:rFonts w:ascii="Arial" w:hAnsi="Arial" w:cs="Arial"/>
          <w:b/>
        </w:rPr>
        <w:t>4</w:t>
      </w:r>
      <w:r w:rsidR="008E56AF" w:rsidRPr="00245BB0">
        <w:rPr>
          <w:rFonts w:ascii="Arial" w:hAnsi="Arial" w:cs="Arial"/>
          <w:b/>
        </w:rPr>
        <w:t xml:space="preserve">.1.11 </w:t>
      </w:r>
      <w:r w:rsidR="006342A9" w:rsidRPr="00245BB0">
        <w:rPr>
          <w:rFonts w:ascii="Arial" w:hAnsi="Arial" w:cs="Arial"/>
          <w:b/>
        </w:rPr>
        <w:t>Realização Profissional</w:t>
      </w:r>
    </w:p>
    <w:p w:rsidR="009B2EA5" w:rsidRDefault="009B2EA5" w:rsidP="00242B6C">
      <w:pPr>
        <w:spacing w:line="360" w:lineRule="auto"/>
        <w:ind w:left="624" w:hanging="624"/>
        <w:jc w:val="both"/>
        <w:rPr>
          <w:rFonts w:ascii="Arial" w:hAnsi="Arial" w:cs="Arial"/>
        </w:rPr>
      </w:pPr>
    </w:p>
    <w:p w:rsidR="009B2EA5" w:rsidRPr="009B2EA5" w:rsidRDefault="009B2EA5" w:rsidP="009B2EA5">
      <w:pPr>
        <w:suppressAutoHyphens w:val="0"/>
        <w:autoSpaceDE w:val="0"/>
        <w:autoSpaceDN w:val="0"/>
        <w:adjustRightInd w:val="0"/>
        <w:spacing w:line="360" w:lineRule="auto"/>
        <w:jc w:val="both"/>
        <w:rPr>
          <w:rFonts w:ascii="Arial" w:hAnsi="Arial" w:cs="Arial"/>
          <w:color w:val="FF0000"/>
          <w:lang w:eastAsia="pt-BR"/>
        </w:rPr>
      </w:pPr>
      <w:r w:rsidRPr="009B2EA5">
        <w:rPr>
          <w:rFonts w:ascii="Arial" w:hAnsi="Arial" w:cs="Arial"/>
          <w:lang w:eastAsia="pt-BR"/>
        </w:rPr>
        <w:t xml:space="preserve">Conforme demonstrado no </w:t>
      </w:r>
      <w:proofErr w:type="gramStart"/>
      <w:r w:rsidR="00245BB0">
        <w:rPr>
          <w:rFonts w:ascii="Arial" w:hAnsi="Arial" w:cs="Arial"/>
          <w:lang w:eastAsia="pt-BR"/>
        </w:rPr>
        <w:t>G</w:t>
      </w:r>
      <w:r w:rsidRPr="009B2EA5">
        <w:rPr>
          <w:rFonts w:ascii="Arial" w:hAnsi="Arial" w:cs="Arial"/>
          <w:lang w:eastAsia="pt-BR"/>
        </w:rPr>
        <w:t>ráfico 11</w:t>
      </w:r>
      <w:proofErr w:type="gramEnd"/>
      <w:r w:rsidRPr="009B2EA5">
        <w:rPr>
          <w:rFonts w:ascii="Arial" w:hAnsi="Arial" w:cs="Arial"/>
          <w:lang w:eastAsia="pt-BR"/>
        </w:rPr>
        <w:t xml:space="preserve">, a realização profissional foi apontada como fator gerador de motivação por 65¨% dos entrevistados que declararam estar “muito satisfeitos” e “satisfeitos”. </w:t>
      </w:r>
      <w:r>
        <w:rPr>
          <w:rFonts w:ascii="Arial" w:hAnsi="Arial" w:cs="Arial"/>
          <w:lang w:eastAsia="pt-BR"/>
        </w:rPr>
        <w:t>Alcançar a Realização Prof</w:t>
      </w:r>
      <w:r w:rsidRPr="009B2EA5">
        <w:rPr>
          <w:rFonts w:ascii="Arial" w:hAnsi="Arial" w:cs="Arial"/>
          <w:lang w:eastAsia="pt-BR"/>
        </w:rPr>
        <w:t xml:space="preserve">issional é de grande importância e constitui uma das principais expectativas dos servidores, refletindo positivamente em sua </w:t>
      </w:r>
      <w:proofErr w:type="gramStart"/>
      <w:r w:rsidRPr="009B2EA5">
        <w:rPr>
          <w:rFonts w:ascii="Arial" w:hAnsi="Arial" w:cs="Arial"/>
          <w:lang w:eastAsia="pt-BR"/>
        </w:rPr>
        <w:t>auto- estima</w:t>
      </w:r>
      <w:proofErr w:type="gramEnd"/>
      <w:r w:rsidRPr="009B2EA5">
        <w:rPr>
          <w:rFonts w:ascii="Arial" w:hAnsi="Arial" w:cs="Arial"/>
          <w:lang w:eastAsia="pt-BR"/>
        </w:rPr>
        <w:t>. Neste quesito o resultado da pesquisa confirma a teoria de Herzberg (1997) que declara que a realização profissional é um fator motivacional gerador de satisfação.</w:t>
      </w:r>
    </w:p>
    <w:p w:rsidR="009B2EA5" w:rsidRPr="009B2EA5" w:rsidRDefault="009B2EA5" w:rsidP="009B2EA5">
      <w:pPr>
        <w:suppressAutoHyphens w:val="0"/>
        <w:autoSpaceDE w:val="0"/>
        <w:autoSpaceDN w:val="0"/>
        <w:adjustRightInd w:val="0"/>
        <w:spacing w:line="360" w:lineRule="auto"/>
        <w:jc w:val="both"/>
        <w:rPr>
          <w:rFonts w:ascii="Arial" w:hAnsi="Arial" w:cs="Arial"/>
          <w:color w:val="FF0000"/>
          <w:lang w:eastAsia="pt-BR"/>
        </w:rPr>
      </w:pPr>
    </w:p>
    <w:p w:rsidR="009B2EA5" w:rsidRPr="009B2EA5" w:rsidRDefault="009B2EA5" w:rsidP="009B2EA5">
      <w:pPr>
        <w:suppressAutoHyphens w:val="0"/>
        <w:autoSpaceDE w:val="0"/>
        <w:autoSpaceDN w:val="0"/>
        <w:adjustRightInd w:val="0"/>
        <w:spacing w:line="360" w:lineRule="auto"/>
        <w:jc w:val="both"/>
        <w:rPr>
          <w:rFonts w:ascii="Arial" w:hAnsi="Arial" w:cs="Arial"/>
          <w:color w:val="FF0000"/>
          <w:lang w:eastAsia="pt-BR"/>
        </w:rPr>
      </w:pPr>
      <w:r w:rsidRPr="00214E84">
        <w:rPr>
          <w:rFonts w:ascii="Arial" w:hAnsi="Arial" w:cs="Arial"/>
          <w:lang w:eastAsia="pt-BR"/>
        </w:rPr>
        <w:t xml:space="preserve">Nesse quesito, verifica-se que o maior índice de </w:t>
      </w:r>
      <w:r w:rsidR="00214E84" w:rsidRPr="00214E84">
        <w:rPr>
          <w:rFonts w:ascii="Arial" w:hAnsi="Arial" w:cs="Arial"/>
          <w:lang w:eastAsia="pt-BR"/>
        </w:rPr>
        <w:t>in</w:t>
      </w:r>
      <w:r w:rsidRPr="00214E84">
        <w:rPr>
          <w:rFonts w:ascii="Arial" w:hAnsi="Arial" w:cs="Arial"/>
          <w:lang w:eastAsia="pt-BR"/>
        </w:rPr>
        <w:t xml:space="preserve">satisfação pertence ao grupo de servidores com </w:t>
      </w:r>
      <w:r w:rsidR="00214E84" w:rsidRPr="00214E84">
        <w:rPr>
          <w:rFonts w:ascii="Arial" w:hAnsi="Arial" w:cs="Arial"/>
          <w:lang w:eastAsia="pt-BR"/>
        </w:rPr>
        <w:t>tempo de serviço entre 05 e 10 anos, quando 54,1% dos entrevistados declararam estar “insatisfeitos”.</w:t>
      </w:r>
    </w:p>
    <w:p w:rsidR="006342A9" w:rsidRDefault="006342A9" w:rsidP="00242B6C">
      <w:pPr>
        <w:spacing w:line="360" w:lineRule="auto"/>
        <w:ind w:left="624" w:hanging="624"/>
        <w:jc w:val="both"/>
        <w:rPr>
          <w:rFonts w:ascii="Arial" w:hAnsi="Arial" w:cs="Arial"/>
        </w:rPr>
      </w:pPr>
    </w:p>
    <w:p w:rsidR="008E56AF" w:rsidRPr="00245BB0" w:rsidRDefault="006342A9" w:rsidP="00242B6C">
      <w:pPr>
        <w:spacing w:line="360" w:lineRule="auto"/>
        <w:ind w:left="624" w:hanging="624"/>
        <w:jc w:val="both"/>
        <w:rPr>
          <w:rFonts w:ascii="Arial" w:hAnsi="Arial" w:cs="Arial"/>
          <w:b/>
        </w:rPr>
      </w:pPr>
      <w:r w:rsidRPr="00245BB0">
        <w:rPr>
          <w:rFonts w:ascii="Arial" w:hAnsi="Arial" w:cs="Arial"/>
          <w:b/>
        </w:rPr>
        <w:t xml:space="preserve">4.1.12 </w:t>
      </w:r>
      <w:r w:rsidR="008E56AF" w:rsidRPr="00245BB0">
        <w:rPr>
          <w:rFonts w:ascii="Arial" w:hAnsi="Arial" w:cs="Arial"/>
          <w:b/>
        </w:rPr>
        <w:t>Principais Fatores Geradores de Motivação</w:t>
      </w:r>
      <w:r w:rsidR="00B174AA" w:rsidRPr="00245BB0">
        <w:rPr>
          <w:rFonts w:ascii="Arial" w:hAnsi="Arial" w:cs="Arial"/>
          <w:b/>
        </w:rPr>
        <w:t xml:space="preserve"> e/ou de </w:t>
      </w:r>
      <w:r w:rsidR="007852C9" w:rsidRPr="00245BB0">
        <w:rPr>
          <w:rFonts w:ascii="Arial" w:hAnsi="Arial" w:cs="Arial"/>
          <w:b/>
        </w:rPr>
        <w:t>I</w:t>
      </w:r>
      <w:r w:rsidR="00B174AA" w:rsidRPr="00245BB0">
        <w:rPr>
          <w:rFonts w:ascii="Arial" w:hAnsi="Arial" w:cs="Arial"/>
          <w:b/>
        </w:rPr>
        <w:t>nsatisfação</w:t>
      </w:r>
    </w:p>
    <w:p w:rsidR="00242B6C" w:rsidRDefault="00242B6C" w:rsidP="00242B6C">
      <w:pPr>
        <w:spacing w:line="360" w:lineRule="auto"/>
        <w:ind w:left="624" w:hanging="624"/>
        <w:jc w:val="both"/>
        <w:rPr>
          <w:rFonts w:ascii="Arial" w:hAnsi="Arial" w:cs="Arial"/>
        </w:rPr>
      </w:pPr>
    </w:p>
    <w:p w:rsidR="00167F90" w:rsidRPr="007852C9" w:rsidRDefault="000D5E88" w:rsidP="00242B6C">
      <w:pPr>
        <w:suppressAutoHyphens w:val="0"/>
        <w:autoSpaceDE w:val="0"/>
        <w:autoSpaceDN w:val="0"/>
        <w:adjustRightInd w:val="0"/>
        <w:spacing w:line="360" w:lineRule="auto"/>
        <w:jc w:val="both"/>
        <w:rPr>
          <w:rFonts w:ascii="Arial" w:hAnsi="Arial" w:cs="Arial"/>
          <w:spacing w:val="-2"/>
          <w:lang w:eastAsia="pt-BR"/>
        </w:rPr>
      </w:pPr>
      <w:r w:rsidRPr="007852C9">
        <w:rPr>
          <w:rFonts w:ascii="Arial" w:hAnsi="Arial" w:cs="Arial"/>
          <w:spacing w:val="-2"/>
          <w:lang w:eastAsia="pt-BR"/>
        </w:rPr>
        <w:t xml:space="preserve">Considerando as respostas do total da amostra, e conforme </w:t>
      </w:r>
      <w:r w:rsidR="00245BB0">
        <w:rPr>
          <w:rFonts w:ascii="Arial" w:hAnsi="Arial" w:cs="Arial"/>
          <w:spacing w:val="-2"/>
          <w:lang w:eastAsia="pt-BR"/>
        </w:rPr>
        <w:t>G</w:t>
      </w:r>
      <w:r w:rsidRPr="007852C9">
        <w:rPr>
          <w:rFonts w:ascii="Arial" w:hAnsi="Arial" w:cs="Arial"/>
          <w:spacing w:val="-2"/>
          <w:lang w:eastAsia="pt-BR"/>
        </w:rPr>
        <w:t>ráfico 12</w:t>
      </w:r>
      <w:proofErr w:type="gramStart"/>
      <w:r w:rsidRPr="007852C9">
        <w:rPr>
          <w:rFonts w:ascii="Arial" w:hAnsi="Arial" w:cs="Arial"/>
          <w:spacing w:val="-2"/>
          <w:lang w:eastAsia="pt-BR"/>
        </w:rPr>
        <w:t>, destacam-se</w:t>
      </w:r>
      <w:proofErr w:type="gramEnd"/>
      <w:r w:rsidRPr="007852C9">
        <w:rPr>
          <w:rFonts w:ascii="Arial" w:hAnsi="Arial" w:cs="Arial"/>
          <w:spacing w:val="-2"/>
          <w:lang w:eastAsia="pt-BR"/>
        </w:rPr>
        <w:t>, os principais fatores de motivação apontados pelos servidores do DER-ES</w:t>
      </w:r>
      <w:r w:rsidR="00586FCA" w:rsidRPr="007852C9">
        <w:rPr>
          <w:rFonts w:ascii="Arial" w:hAnsi="Arial" w:cs="Arial"/>
          <w:spacing w:val="-2"/>
          <w:lang w:eastAsia="pt-BR"/>
        </w:rPr>
        <w:t xml:space="preserve">, podendo-se observar que </w:t>
      </w:r>
      <w:r w:rsidR="00167F90" w:rsidRPr="007852C9">
        <w:rPr>
          <w:rFonts w:ascii="Arial" w:hAnsi="Arial" w:cs="Arial"/>
          <w:spacing w:val="-2"/>
          <w:lang w:eastAsia="pt-BR"/>
        </w:rPr>
        <w:t>fatores motivacionais mais importantes e que mais influenciam positivamente na satisfação, comprometimento dos ser</w:t>
      </w:r>
      <w:r w:rsidR="00586FCA" w:rsidRPr="007852C9">
        <w:rPr>
          <w:rFonts w:ascii="Arial" w:hAnsi="Arial" w:cs="Arial"/>
          <w:spacing w:val="-2"/>
          <w:lang w:eastAsia="pt-BR"/>
        </w:rPr>
        <w:t>vidores são “gostar do que faz” seguidos de</w:t>
      </w:r>
      <w:r w:rsidR="00167F90" w:rsidRPr="007852C9">
        <w:rPr>
          <w:rFonts w:ascii="Arial" w:hAnsi="Arial" w:cs="Arial"/>
          <w:spacing w:val="-2"/>
          <w:lang w:eastAsia="pt-BR"/>
        </w:rPr>
        <w:t xml:space="preserve"> “integração da equipe” e “valorização e reconhecimento”</w:t>
      </w:r>
      <w:r w:rsidR="00586FCA" w:rsidRPr="007852C9">
        <w:rPr>
          <w:rFonts w:ascii="Arial" w:hAnsi="Arial" w:cs="Arial"/>
          <w:spacing w:val="-2"/>
          <w:lang w:eastAsia="pt-BR"/>
        </w:rPr>
        <w:t>.</w:t>
      </w:r>
    </w:p>
    <w:p w:rsidR="004904D0" w:rsidRDefault="004904D0" w:rsidP="00242B6C">
      <w:pPr>
        <w:suppressAutoHyphens w:val="0"/>
        <w:autoSpaceDE w:val="0"/>
        <w:autoSpaceDN w:val="0"/>
        <w:adjustRightInd w:val="0"/>
        <w:spacing w:line="360" w:lineRule="auto"/>
        <w:jc w:val="both"/>
        <w:rPr>
          <w:rFonts w:ascii="Arial" w:hAnsi="Arial" w:cs="Arial"/>
          <w:lang w:eastAsia="pt-BR"/>
        </w:rPr>
      </w:pPr>
    </w:p>
    <w:p w:rsidR="00586FCA" w:rsidRDefault="002B721A" w:rsidP="00586FCA">
      <w:pPr>
        <w:suppressAutoHyphens w:val="0"/>
        <w:autoSpaceDE w:val="0"/>
        <w:autoSpaceDN w:val="0"/>
        <w:adjustRightInd w:val="0"/>
        <w:spacing w:line="360" w:lineRule="auto"/>
        <w:jc w:val="both"/>
        <w:rPr>
          <w:rFonts w:ascii="Arial" w:hAnsi="Arial" w:cs="Arial"/>
          <w:lang w:eastAsia="pt-BR"/>
        </w:rPr>
      </w:pPr>
      <w:r>
        <w:rPr>
          <w:rFonts w:ascii="Arial" w:hAnsi="Arial" w:cs="Arial"/>
          <w:lang w:eastAsia="pt-BR"/>
        </w:rPr>
        <w:t>Segundo a teoria dos d</w:t>
      </w:r>
      <w:r w:rsidR="00586FCA">
        <w:rPr>
          <w:rFonts w:ascii="Arial" w:hAnsi="Arial" w:cs="Arial"/>
          <w:lang w:eastAsia="pt-BR"/>
        </w:rPr>
        <w:t>ois fatores de Herzber</w:t>
      </w:r>
      <w:r>
        <w:rPr>
          <w:rFonts w:ascii="Arial" w:hAnsi="Arial" w:cs="Arial"/>
          <w:lang w:eastAsia="pt-BR"/>
        </w:rPr>
        <w:t>g</w:t>
      </w:r>
      <w:r w:rsidR="00586FCA">
        <w:rPr>
          <w:rFonts w:ascii="Arial" w:hAnsi="Arial" w:cs="Arial"/>
          <w:lang w:eastAsia="pt-BR"/>
        </w:rPr>
        <w:t>, “gostar do que faz” e “valorização e reconhecimento” são considerados fatores motivacionais e</w:t>
      </w:r>
      <w:proofErr w:type="gramStart"/>
      <w:r w:rsidR="00586FCA">
        <w:rPr>
          <w:rFonts w:ascii="Arial" w:hAnsi="Arial" w:cs="Arial"/>
          <w:lang w:eastAsia="pt-BR"/>
        </w:rPr>
        <w:t xml:space="preserve"> portanto</w:t>
      </w:r>
      <w:proofErr w:type="gramEnd"/>
      <w:r w:rsidR="00586FCA">
        <w:rPr>
          <w:rFonts w:ascii="Arial" w:hAnsi="Arial" w:cs="Arial"/>
          <w:lang w:eastAsia="pt-BR"/>
        </w:rPr>
        <w:t xml:space="preserve">, que causam satisfação, contudo o fator “integração da equipe” </w:t>
      </w:r>
      <w:r>
        <w:rPr>
          <w:rFonts w:ascii="Arial" w:hAnsi="Arial" w:cs="Arial"/>
          <w:lang w:eastAsia="pt-BR"/>
        </w:rPr>
        <w:t xml:space="preserve">contraria tal princípio por ser meramente </w:t>
      </w:r>
      <w:r w:rsidR="00586FCA">
        <w:rPr>
          <w:rFonts w:ascii="Arial" w:hAnsi="Arial" w:cs="Arial"/>
          <w:lang w:eastAsia="pt-BR"/>
        </w:rPr>
        <w:t xml:space="preserve">um fator higiênico, ou seja, </w:t>
      </w:r>
      <w:r>
        <w:rPr>
          <w:rFonts w:ascii="Arial" w:hAnsi="Arial" w:cs="Arial"/>
          <w:lang w:eastAsia="pt-BR"/>
        </w:rPr>
        <w:t>in</w:t>
      </w:r>
      <w:r w:rsidR="00586FCA">
        <w:rPr>
          <w:rFonts w:ascii="Arial" w:hAnsi="Arial" w:cs="Arial"/>
          <w:lang w:eastAsia="pt-BR"/>
        </w:rPr>
        <w:t>suficiente para ensejar satisfação, contudo,</w:t>
      </w:r>
      <w:r>
        <w:rPr>
          <w:rFonts w:ascii="Arial" w:hAnsi="Arial" w:cs="Arial"/>
          <w:lang w:eastAsia="pt-BR"/>
        </w:rPr>
        <w:t xml:space="preserve"> a ausência desse fator ocasionaria um aumento nos níveis de insatisfação</w:t>
      </w:r>
      <w:r w:rsidR="00586FCA">
        <w:rPr>
          <w:rFonts w:ascii="Arial" w:hAnsi="Arial" w:cs="Arial"/>
          <w:lang w:eastAsia="pt-BR"/>
        </w:rPr>
        <w:t xml:space="preserve">.  </w:t>
      </w:r>
    </w:p>
    <w:p w:rsidR="00167F90" w:rsidRPr="000D5E88" w:rsidRDefault="00167F90" w:rsidP="00167F90">
      <w:pPr>
        <w:suppressAutoHyphens w:val="0"/>
        <w:autoSpaceDE w:val="0"/>
        <w:autoSpaceDN w:val="0"/>
        <w:adjustRightInd w:val="0"/>
        <w:spacing w:line="360" w:lineRule="auto"/>
        <w:jc w:val="both"/>
        <w:rPr>
          <w:rFonts w:ascii="Arial" w:hAnsi="Arial" w:cs="Arial"/>
          <w:color w:val="FF0000"/>
          <w:lang w:eastAsia="pt-BR"/>
        </w:rPr>
      </w:pPr>
    </w:p>
    <w:p w:rsidR="00167F90" w:rsidRDefault="00167F90" w:rsidP="00242B6C">
      <w:pPr>
        <w:suppressAutoHyphens w:val="0"/>
        <w:autoSpaceDE w:val="0"/>
        <w:autoSpaceDN w:val="0"/>
        <w:adjustRightInd w:val="0"/>
        <w:spacing w:line="360" w:lineRule="auto"/>
        <w:jc w:val="both"/>
        <w:rPr>
          <w:rFonts w:ascii="Arial" w:hAnsi="Arial" w:cs="Arial"/>
          <w:lang w:eastAsia="pt-BR"/>
        </w:rPr>
      </w:pPr>
      <w:r w:rsidRPr="00586FCA">
        <w:rPr>
          <w:rFonts w:ascii="Arial" w:hAnsi="Arial" w:cs="Arial"/>
          <w:lang w:eastAsia="pt-BR"/>
        </w:rPr>
        <w:lastRenderedPageBreak/>
        <w:t>Já os fatores de menor</w:t>
      </w:r>
      <w:r w:rsidR="00AC28E1">
        <w:rPr>
          <w:rFonts w:ascii="Arial" w:hAnsi="Arial" w:cs="Arial"/>
          <w:lang w:eastAsia="pt-BR"/>
        </w:rPr>
        <w:t>es</w:t>
      </w:r>
      <w:r w:rsidRPr="00586FCA">
        <w:rPr>
          <w:rFonts w:ascii="Arial" w:hAnsi="Arial" w:cs="Arial"/>
          <w:lang w:eastAsia="pt-BR"/>
        </w:rPr>
        <w:t xml:space="preserve"> contribuiç</w:t>
      </w:r>
      <w:r w:rsidR="00AC28E1">
        <w:rPr>
          <w:rFonts w:ascii="Arial" w:hAnsi="Arial" w:cs="Arial"/>
          <w:lang w:eastAsia="pt-BR"/>
        </w:rPr>
        <w:t>ões</w:t>
      </w:r>
      <w:r w:rsidRPr="00586FCA">
        <w:rPr>
          <w:rFonts w:ascii="Arial" w:hAnsi="Arial" w:cs="Arial"/>
          <w:lang w:eastAsia="pt-BR"/>
        </w:rPr>
        <w:t>, dentre os quesitos do questionário, são: “</w:t>
      </w:r>
      <w:r w:rsidRPr="00E345AD">
        <w:rPr>
          <w:rFonts w:ascii="Arial" w:hAnsi="Arial" w:cs="Arial"/>
          <w:lang w:eastAsia="pt-BR"/>
        </w:rPr>
        <w:t xml:space="preserve">salário </w:t>
      </w:r>
      <w:r w:rsidRPr="00586FCA">
        <w:rPr>
          <w:rFonts w:ascii="Arial" w:hAnsi="Arial" w:cs="Arial"/>
          <w:lang w:eastAsia="pt-BR"/>
        </w:rPr>
        <w:t>somado aos benefícios”</w:t>
      </w:r>
      <w:r w:rsidR="004904D0">
        <w:rPr>
          <w:rFonts w:ascii="Arial" w:hAnsi="Arial" w:cs="Arial"/>
          <w:lang w:eastAsia="pt-BR"/>
        </w:rPr>
        <w:t>,</w:t>
      </w:r>
      <w:r w:rsidRPr="00586FCA">
        <w:rPr>
          <w:rFonts w:ascii="Arial" w:hAnsi="Arial" w:cs="Arial"/>
          <w:lang w:eastAsia="pt-BR"/>
        </w:rPr>
        <w:t xml:space="preserve"> “oportunidade de crescimento”</w:t>
      </w:r>
      <w:r w:rsidR="004904D0">
        <w:rPr>
          <w:rFonts w:ascii="Arial" w:hAnsi="Arial" w:cs="Arial"/>
          <w:lang w:eastAsia="pt-BR"/>
        </w:rPr>
        <w:t>,</w:t>
      </w:r>
      <w:r w:rsidRPr="00586FCA">
        <w:rPr>
          <w:rFonts w:ascii="Arial" w:hAnsi="Arial" w:cs="Arial"/>
          <w:lang w:eastAsia="pt-BR"/>
        </w:rPr>
        <w:t xml:space="preserve"> “autonomia” e “qualidade dos treinamentos</w:t>
      </w:r>
      <w:r w:rsidRPr="004904D0">
        <w:rPr>
          <w:rFonts w:ascii="Arial" w:hAnsi="Arial" w:cs="Arial"/>
          <w:lang w:eastAsia="pt-BR"/>
        </w:rPr>
        <w:t>”</w:t>
      </w:r>
      <w:r w:rsidR="004904D0">
        <w:rPr>
          <w:rFonts w:ascii="Arial" w:hAnsi="Arial" w:cs="Arial"/>
          <w:lang w:eastAsia="pt-BR"/>
        </w:rPr>
        <w:t>.</w:t>
      </w:r>
    </w:p>
    <w:p w:rsidR="00242B6C" w:rsidRPr="00167F90" w:rsidRDefault="00242B6C" w:rsidP="00242B6C">
      <w:pPr>
        <w:suppressAutoHyphens w:val="0"/>
        <w:autoSpaceDE w:val="0"/>
        <w:autoSpaceDN w:val="0"/>
        <w:adjustRightInd w:val="0"/>
        <w:spacing w:line="360" w:lineRule="auto"/>
        <w:jc w:val="both"/>
        <w:rPr>
          <w:rFonts w:ascii="Arial" w:hAnsi="Arial" w:cs="Arial"/>
          <w:lang w:eastAsia="pt-BR"/>
        </w:rPr>
      </w:pPr>
    </w:p>
    <w:p w:rsidR="00B90ACD" w:rsidRPr="00D85250" w:rsidRDefault="00B075CB" w:rsidP="008541C4">
      <w:pPr>
        <w:suppressAutoHyphens w:val="0"/>
        <w:autoSpaceDE w:val="0"/>
        <w:autoSpaceDN w:val="0"/>
        <w:adjustRightInd w:val="0"/>
        <w:spacing w:after="120"/>
        <w:jc w:val="both"/>
        <w:rPr>
          <w:rFonts w:ascii="Arial" w:hAnsi="Arial" w:cs="Arial"/>
          <w:b/>
          <w:bCs/>
          <w:lang w:eastAsia="pt-BR"/>
        </w:rPr>
      </w:pPr>
      <w:proofErr w:type="gramStart"/>
      <w:r>
        <w:rPr>
          <w:rFonts w:ascii="Arial" w:hAnsi="Arial" w:cs="Arial"/>
          <w:b/>
          <w:bCs/>
          <w:lang w:eastAsia="pt-BR"/>
        </w:rPr>
        <w:t>5</w:t>
      </w:r>
      <w:proofErr w:type="gramEnd"/>
      <w:r w:rsidR="00885068">
        <w:rPr>
          <w:rFonts w:ascii="Arial" w:hAnsi="Arial" w:cs="Arial"/>
          <w:b/>
          <w:bCs/>
          <w:lang w:eastAsia="pt-BR"/>
        </w:rPr>
        <w:t xml:space="preserve"> </w:t>
      </w:r>
      <w:r w:rsidR="00840D45">
        <w:rPr>
          <w:rFonts w:ascii="Arial" w:hAnsi="Arial" w:cs="Arial"/>
          <w:b/>
          <w:lang w:eastAsia="pt-BR"/>
        </w:rPr>
        <w:t>CONSIDERAÇÕES FINAIS</w:t>
      </w:r>
      <w:r w:rsidR="00840D45">
        <w:rPr>
          <w:rFonts w:ascii="Arial" w:hAnsi="Arial" w:cs="Arial"/>
          <w:b/>
          <w:lang w:eastAsia="pt-BR"/>
        </w:rPr>
        <w:tab/>
      </w:r>
    </w:p>
    <w:p w:rsidR="007D2E0D" w:rsidRPr="00171D6C" w:rsidRDefault="007D2E0D" w:rsidP="00726593">
      <w:pPr>
        <w:suppressAutoHyphens w:val="0"/>
        <w:autoSpaceDE w:val="0"/>
        <w:autoSpaceDN w:val="0"/>
        <w:adjustRightInd w:val="0"/>
        <w:spacing w:line="360" w:lineRule="auto"/>
        <w:jc w:val="both"/>
        <w:rPr>
          <w:rFonts w:ascii="Arial" w:hAnsi="Arial" w:cs="Arial"/>
          <w:color w:val="FF0000"/>
          <w:lang w:eastAsia="pt-BR"/>
        </w:rPr>
      </w:pPr>
    </w:p>
    <w:p w:rsidR="00B90ACD" w:rsidRPr="001E0D30" w:rsidRDefault="00B90ACD" w:rsidP="001E687B">
      <w:pPr>
        <w:suppressAutoHyphens w:val="0"/>
        <w:autoSpaceDE w:val="0"/>
        <w:autoSpaceDN w:val="0"/>
        <w:adjustRightInd w:val="0"/>
        <w:spacing w:line="360" w:lineRule="auto"/>
        <w:jc w:val="both"/>
        <w:rPr>
          <w:rFonts w:ascii="Arial" w:hAnsi="Arial" w:cs="Arial"/>
          <w:spacing w:val="-2"/>
          <w:lang w:eastAsia="pt-BR"/>
        </w:rPr>
      </w:pPr>
      <w:r w:rsidRPr="001E0D30">
        <w:rPr>
          <w:rFonts w:ascii="Arial" w:hAnsi="Arial" w:cs="Arial"/>
          <w:spacing w:val="-2"/>
          <w:lang w:eastAsia="pt-BR"/>
        </w:rPr>
        <w:t>Trabalhar com os temas motivação</w:t>
      </w:r>
      <w:r w:rsidR="001E0D30" w:rsidRPr="001E0D30">
        <w:rPr>
          <w:rFonts w:ascii="Arial" w:hAnsi="Arial" w:cs="Arial"/>
          <w:spacing w:val="-2"/>
          <w:lang w:eastAsia="pt-BR"/>
        </w:rPr>
        <w:t xml:space="preserve"> e/ou insatisfação</w:t>
      </w:r>
      <w:r w:rsidR="00D54B1B" w:rsidRPr="001E0D30">
        <w:rPr>
          <w:rFonts w:ascii="Arial" w:hAnsi="Arial" w:cs="Arial"/>
          <w:spacing w:val="-2"/>
          <w:lang w:eastAsia="pt-BR"/>
        </w:rPr>
        <w:t xml:space="preserve">em um órgão </w:t>
      </w:r>
      <w:proofErr w:type="gramStart"/>
      <w:r w:rsidR="00D54B1B" w:rsidRPr="001E0D30">
        <w:rPr>
          <w:rFonts w:ascii="Arial" w:hAnsi="Arial" w:cs="Arial"/>
          <w:spacing w:val="-2"/>
          <w:lang w:eastAsia="pt-BR"/>
        </w:rPr>
        <w:t>público</w:t>
      </w:r>
      <w:r w:rsidRPr="001E0D30">
        <w:rPr>
          <w:rFonts w:ascii="Arial" w:hAnsi="Arial" w:cs="Arial"/>
          <w:spacing w:val="-2"/>
          <w:lang w:eastAsia="pt-BR"/>
        </w:rPr>
        <w:t>,</w:t>
      </w:r>
      <w:proofErr w:type="gramEnd"/>
      <w:r w:rsidR="00D54B1B" w:rsidRPr="001E0D30">
        <w:rPr>
          <w:rFonts w:ascii="Arial" w:hAnsi="Arial" w:cs="Arial"/>
          <w:spacing w:val="-2"/>
        </w:rPr>
        <w:t>justifica-se pela importância representada pela mão de obra dos servidores</w:t>
      </w:r>
      <w:r w:rsidR="007852C9" w:rsidRPr="001E0D30">
        <w:rPr>
          <w:rFonts w:ascii="Arial" w:hAnsi="Arial" w:cs="Arial"/>
          <w:spacing w:val="-2"/>
        </w:rPr>
        <w:t xml:space="preserve">, imprescindível </w:t>
      </w:r>
      <w:r w:rsidR="00D54B1B" w:rsidRPr="001E0D30">
        <w:rPr>
          <w:rFonts w:ascii="Arial" w:hAnsi="Arial" w:cs="Arial"/>
          <w:spacing w:val="-2"/>
        </w:rPr>
        <w:t>para o alcance da eficiência organizacional</w:t>
      </w:r>
      <w:r w:rsidR="00D54B1B" w:rsidRPr="001E0D30">
        <w:rPr>
          <w:rFonts w:ascii="Arial" w:hAnsi="Arial" w:cs="Arial"/>
          <w:spacing w:val="-2"/>
          <w:lang w:eastAsia="pt-BR"/>
        </w:rPr>
        <w:t xml:space="preserve">, </w:t>
      </w:r>
      <w:r w:rsidRPr="001E0D30">
        <w:rPr>
          <w:rFonts w:ascii="Arial" w:hAnsi="Arial" w:cs="Arial"/>
          <w:spacing w:val="-2"/>
          <w:lang w:eastAsia="pt-BR"/>
        </w:rPr>
        <w:t>tendo em vista as</w:t>
      </w:r>
      <w:r w:rsidR="001E0D30" w:rsidRPr="001E0D30">
        <w:rPr>
          <w:rFonts w:ascii="Arial" w:hAnsi="Arial" w:cs="Arial"/>
          <w:spacing w:val="-2"/>
          <w:lang w:eastAsia="pt-BR"/>
        </w:rPr>
        <w:t xml:space="preserve">características </w:t>
      </w:r>
      <w:r w:rsidR="00D54B1B" w:rsidRPr="001E0D30">
        <w:rPr>
          <w:rFonts w:ascii="Arial" w:hAnsi="Arial" w:cs="Arial"/>
          <w:spacing w:val="-2"/>
          <w:lang w:eastAsia="pt-BR"/>
        </w:rPr>
        <w:t>do setor</w:t>
      </w:r>
      <w:r w:rsidRPr="001E0D30">
        <w:rPr>
          <w:rFonts w:ascii="Arial" w:hAnsi="Arial" w:cs="Arial"/>
          <w:spacing w:val="-2"/>
          <w:lang w:eastAsia="pt-BR"/>
        </w:rPr>
        <w:t xml:space="preserve">. </w:t>
      </w:r>
    </w:p>
    <w:p w:rsidR="001E687B" w:rsidRPr="00C16428" w:rsidRDefault="001E687B" w:rsidP="001E687B">
      <w:pPr>
        <w:suppressAutoHyphens w:val="0"/>
        <w:spacing w:line="360" w:lineRule="auto"/>
        <w:jc w:val="both"/>
        <w:rPr>
          <w:rFonts w:ascii="Arial" w:hAnsi="Arial" w:cs="Arial"/>
          <w:spacing w:val="-4"/>
        </w:rPr>
      </w:pPr>
    </w:p>
    <w:p w:rsidR="00E345AD" w:rsidRPr="007852C9" w:rsidRDefault="00340529" w:rsidP="00E345AD">
      <w:pPr>
        <w:suppressAutoHyphens w:val="0"/>
        <w:autoSpaceDE w:val="0"/>
        <w:autoSpaceDN w:val="0"/>
        <w:adjustRightInd w:val="0"/>
        <w:spacing w:line="360" w:lineRule="auto"/>
        <w:jc w:val="both"/>
        <w:rPr>
          <w:rFonts w:ascii="Arial" w:hAnsi="Arial" w:cs="Arial"/>
          <w:spacing w:val="-2"/>
          <w:lang w:eastAsia="pt-BR"/>
        </w:rPr>
      </w:pPr>
      <w:r w:rsidRPr="007852C9">
        <w:rPr>
          <w:rFonts w:ascii="Arial" w:hAnsi="Arial" w:cs="Arial"/>
          <w:spacing w:val="-2"/>
          <w:lang w:eastAsia="pt-BR"/>
        </w:rPr>
        <w:t xml:space="preserve">Cumpredestacar </w:t>
      </w:r>
      <w:r w:rsidR="00E345AD" w:rsidRPr="007852C9">
        <w:rPr>
          <w:rFonts w:ascii="Arial" w:hAnsi="Arial" w:cs="Arial"/>
          <w:spacing w:val="-2"/>
          <w:lang w:eastAsia="pt-BR"/>
        </w:rPr>
        <w:t>que dentre os fatores</w:t>
      </w:r>
      <w:r w:rsidR="001E0D30" w:rsidRPr="007852C9">
        <w:rPr>
          <w:rFonts w:ascii="Arial" w:hAnsi="Arial" w:cs="Arial"/>
          <w:spacing w:val="-2"/>
          <w:lang w:eastAsia="pt-BR"/>
        </w:rPr>
        <w:t xml:space="preserve">apontados </w:t>
      </w:r>
      <w:r w:rsidR="001E0D30">
        <w:rPr>
          <w:rFonts w:ascii="Arial" w:hAnsi="Arial" w:cs="Arial"/>
          <w:spacing w:val="-2"/>
          <w:lang w:eastAsia="pt-BR"/>
        </w:rPr>
        <w:t xml:space="preserve">como </w:t>
      </w:r>
      <w:r w:rsidR="00E345AD" w:rsidRPr="007852C9">
        <w:rPr>
          <w:rFonts w:ascii="Arial" w:hAnsi="Arial" w:cs="Arial"/>
          <w:spacing w:val="-2"/>
          <w:lang w:eastAsia="pt-BR"/>
        </w:rPr>
        <w:t>mais importantes e que mais produzem satisfação</w:t>
      </w:r>
      <w:r w:rsidR="007852C9" w:rsidRPr="007852C9">
        <w:rPr>
          <w:rFonts w:ascii="Arial" w:hAnsi="Arial" w:cs="Arial"/>
          <w:spacing w:val="-2"/>
          <w:lang w:eastAsia="pt-BR"/>
        </w:rPr>
        <w:t xml:space="preserve">, </w:t>
      </w:r>
      <w:r w:rsidRPr="007852C9">
        <w:rPr>
          <w:rFonts w:ascii="Arial" w:hAnsi="Arial" w:cs="Arial"/>
          <w:spacing w:val="-2"/>
          <w:lang w:eastAsia="pt-BR"/>
        </w:rPr>
        <w:t>sobressaem</w:t>
      </w:r>
      <w:r w:rsidR="00E345AD" w:rsidRPr="007852C9">
        <w:rPr>
          <w:rFonts w:ascii="Arial" w:hAnsi="Arial" w:cs="Arial"/>
          <w:spacing w:val="-2"/>
          <w:lang w:eastAsia="pt-BR"/>
        </w:rPr>
        <w:t xml:space="preserve"> os quesitos “gostar do que faz” e “valorização e reconhecimento”, os quais</w:t>
      </w:r>
      <w:proofErr w:type="gramStart"/>
      <w:r w:rsidR="00E345AD" w:rsidRPr="007852C9">
        <w:rPr>
          <w:rFonts w:ascii="Arial" w:hAnsi="Arial" w:cs="Arial"/>
          <w:spacing w:val="-2"/>
          <w:lang w:eastAsia="pt-BR"/>
        </w:rPr>
        <w:t>, confirmam</w:t>
      </w:r>
      <w:proofErr w:type="gramEnd"/>
      <w:r w:rsidR="00E345AD" w:rsidRPr="007852C9">
        <w:rPr>
          <w:rFonts w:ascii="Arial" w:hAnsi="Arial" w:cs="Arial"/>
          <w:spacing w:val="-2"/>
          <w:lang w:eastAsia="pt-BR"/>
        </w:rPr>
        <w:t xml:space="preserve"> a teoria dos dois fatores de Herzberg, visto que são considerados fatores motivacionais causadores de satisfação, entretanto, o fator “integração da equipe” contraria tal princípio por ser meramente um fator higiênico, e segundo essa teoria insuficiente para ensejar satisfação.  </w:t>
      </w:r>
    </w:p>
    <w:p w:rsidR="00AC28E1" w:rsidRDefault="00AC28E1" w:rsidP="00E345AD">
      <w:pPr>
        <w:suppressAutoHyphens w:val="0"/>
        <w:autoSpaceDE w:val="0"/>
        <w:autoSpaceDN w:val="0"/>
        <w:adjustRightInd w:val="0"/>
        <w:spacing w:line="360" w:lineRule="auto"/>
        <w:jc w:val="both"/>
        <w:rPr>
          <w:rFonts w:ascii="Arial" w:hAnsi="Arial" w:cs="Arial"/>
          <w:lang w:eastAsia="pt-BR"/>
        </w:rPr>
      </w:pPr>
    </w:p>
    <w:p w:rsidR="00AC28E1" w:rsidRPr="007852C9" w:rsidRDefault="00044075" w:rsidP="00E345AD">
      <w:pPr>
        <w:suppressAutoHyphens w:val="0"/>
        <w:autoSpaceDE w:val="0"/>
        <w:autoSpaceDN w:val="0"/>
        <w:adjustRightInd w:val="0"/>
        <w:spacing w:line="360" w:lineRule="auto"/>
        <w:jc w:val="both"/>
        <w:rPr>
          <w:rFonts w:ascii="Arial" w:hAnsi="Arial" w:cs="Arial"/>
          <w:spacing w:val="-4"/>
          <w:lang w:eastAsia="pt-BR"/>
        </w:rPr>
      </w:pPr>
      <w:r w:rsidRPr="007852C9">
        <w:rPr>
          <w:rFonts w:ascii="Arial" w:hAnsi="Arial" w:cs="Arial"/>
          <w:spacing w:val="-4"/>
          <w:lang w:eastAsia="pt-BR"/>
        </w:rPr>
        <w:t>“</w:t>
      </w:r>
      <w:r w:rsidR="00AC28E1" w:rsidRPr="007852C9">
        <w:rPr>
          <w:rFonts w:ascii="Arial" w:hAnsi="Arial" w:cs="Arial"/>
          <w:spacing w:val="-4"/>
          <w:lang w:eastAsia="pt-BR"/>
        </w:rPr>
        <w:t>Gostar do que faz</w:t>
      </w:r>
      <w:r w:rsidRPr="007852C9">
        <w:rPr>
          <w:rFonts w:ascii="Arial" w:hAnsi="Arial" w:cs="Arial"/>
          <w:spacing w:val="-4"/>
          <w:lang w:eastAsia="pt-BR"/>
        </w:rPr>
        <w:t>”</w:t>
      </w:r>
      <w:r w:rsidR="00AC28E1" w:rsidRPr="007852C9">
        <w:rPr>
          <w:rFonts w:ascii="Arial" w:hAnsi="Arial" w:cs="Arial"/>
          <w:spacing w:val="-4"/>
          <w:lang w:eastAsia="pt-BR"/>
        </w:rPr>
        <w:t xml:space="preserve"> é um dos fatores situados no topo da pirâmide das necessidades de Maslow, já o fator “integração da equipe” situa-se no terceiro patamar da hierarquia das necessidades de Maslow</w:t>
      </w:r>
      <w:r w:rsidR="009145F9" w:rsidRPr="007852C9">
        <w:rPr>
          <w:rFonts w:ascii="Arial" w:hAnsi="Arial" w:cs="Arial"/>
          <w:spacing w:val="-4"/>
          <w:lang w:eastAsia="pt-BR"/>
        </w:rPr>
        <w:t>, é quando a pessoa sente necessidade de laços afetivos com os demais. E</w:t>
      </w:r>
      <w:r w:rsidRPr="007852C9">
        <w:rPr>
          <w:rFonts w:ascii="Arial" w:hAnsi="Arial" w:cs="Arial"/>
          <w:spacing w:val="-4"/>
          <w:lang w:eastAsia="pt-BR"/>
        </w:rPr>
        <w:t xml:space="preserve"> o sentimento de</w:t>
      </w:r>
      <w:r w:rsidR="009145F9" w:rsidRPr="007852C9">
        <w:rPr>
          <w:rFonts w:ascii="Arial" w:hAnsi="Arial" w:cs="Arial"/>
          <w:spacing w:val="-4"/>
          <w:lang w:eastAsia="pt-BR"/>
        </w:rPr>
        <w:t xml:space="preserve"> “sentir-se valorizado e reconhecido” situa-se no quarto patamar da pirâmide de Maslow</w:t>
      </w:r>
      <w:r w:rsidRPr="007852C9">
        <w:rPr>
          <w:rFonts w:ascii="Arial" w:hAnsi="Arial" w:cs="Arial"/>
          <w:spacing w:val="-4"/>
          <w:lang w:eastAsia="pt-BR"/>
        </w:rPr>
        <w:t xml:space="preserve"> refere-se</w:t>
      </w:r>
      <w:r w:rsidR="009145F9" w:rsidRPr="007852C9">
        <w:rPr>
          <w:rFonts w:ascii="Arial" w:hAnsi="Arial" w:cs="Arial"/>
          <w:spacing w:val="-4"/>
          <w:lang w:eastAsia="pt-BR"/>
        </w:rPr>
        <w:t xml:space="preserve"> à </w:t>
      </w:r>
      <w:r w:rsidRPr="007852C9">
        <w:rPr>
          <w:rFonts w:ascii="Arial" w:hAnsi="Arial" w:cs="Arial"/>
          <w:spacing w:val="-4"/>
          <w:lang w:eastAsia="pt-BR"/>
        </w:rPr>
        <w:t>autoestima e a</w:t>
      </w:r>
      <w:r w:rsidR="009145F9" w:rsidRPr="007852C9">
        <w:rPr>
          <w:rFonts w:ascii="Arial" w:hAnsi="Arial" w:cs="Arial"/>
          <w:spacing w:val="-4"/>
          <w:lang w:eastAsia="pt-BR"/>
        </w:rPr>
        <w:t xml:space="preserve"> sentir-se valorizado. Segundo essa teoria, os entrevistados possuem grande parte de suas expectativas profissionais situadas nas parcelas superiores da pirâmide das necessidades de Maslow, significando que suas necessidades anteriores foram atendidas.</w:t>
      </w:r>
    </w:p>
    <w:p w:rsidR="00D13E70" w:rsidRDefault="00D13E70" w:rsidP="00D13E70">
      <w:pPr>
        <w:suppressAutoHyphens w:val="0"/>
        <w:autoSpaceDE w:val="0"/>
        <w:autoSpaceDN w:val="0"/>
        <w:adjustRightInd w:val="0"/>
        <w:spacing w:line="360" w:lineRule="auto"/>
        <w:jc w:val="both"/>
        <w:rPr>
          <w:rFonts w:ascii="Arial" w:hAnsi="Arial" w:cs="Arial"/>
          <w:color w:val="000000"/>
          <w:lang w:eastAsia="pt-BR"/>
        </w:rPr>
      </w:pPr>
    </w:p>
    <w:p w:rsidR="00D13E70" w:rsidRPr="00D13E70" w:rsidRDefault="00D13E70" w:rsidP="00D13E70">
      <w:pPr>
        <w:suppressAutoHyphens w:val="0"/>
        <w:autoSpaceDE w:val="0"/>
        <w:autoSpaceDN w:val="0"/>
        <w:adjustRightInd w:val="0"/>
        <w:spacing w:line="360" w:lineRule="auto"/>
        <w:jc w:val="both"/>
        <w:rPr>
          <w:rFonts w:ascii="Arial" w:hAnsi="Arial" w:cs="Arial"/>
          <w:lang w:eastAsia="pt-BR"/>
        </w:rPr>
      </w:pPr>
      <w:r w:rsidRPr="00D13E70">
        <w:rPr>
          <w:rFonts w:ascii="Arial" w:hAnsi="Arial" w:cs="Arial"/>
          <w:lang w:eastAsia="pt-BR"/>
        </w:rPr>
        <w:t xml:space="preserve">Da análise dos gráficos, pode-se constatar também </w:t>
      </w:r>
      <w:r>
        <w:rPr>
          <w:rFonts w:ascii="Arial" w:hAnsi="Arial" w:cs="Arial"/>
          <w:lang w:eastAsia="pt-BR"/>
        </w:rPr>
        <w:t xml:space="preserve">dentre os quesitos </w:t>
      </w:r>
      <w:r w:rsidRPr="00D13E70">
        <w:rPr>
          <w:rFonts w:ascii="Arial" w:hAnsi="Arial" w:cs="Arial"/>
          <w:lang w:eastAsia="pt-BR"/>
        </w:rPr>
        <w:t>apontados pelos entrevistados como fator</w:t>
      </w:r>
      <w:r>
        <w:rPr>
          <w:rFonts w:ascii="Arial" w:hAnsi="Arial" w:cs="Arial"/>
          <w:lang w:eastAsia="pt-BR"/>
        </w:rPr>
        <w:t>es</w:t>
      </w:r>
      <w:r w:rsidRPr="00D13E70">
        <w:rPr>
          <w:rFonts w:ascii="Arial" w:hAnsi="Arial" w:cs="Arial"/>
          <w:lang w:eastAsia="pt-BR"/>
        </w:rPr>
        <w:t xml:space="preserve"> gerador</w:t>
      </w:r>
      <w:r>
        <w:rPr>
          <w:rFonts w:ascii="Arial" w:hAnsi="Arial" w:cs="Arial"/>
          <w:lang w:eastAsia="pt-BR"/>
        </w:rPr>
        <w:t>es</w:t>
      </w:r>
      <w:r w:rsidRPr="00D13E70">
        <w:rPr>
          <w:rFonts w:ascii="Arial" w:hAnsi="Arial" w:cs="Arial"/>
          <w:lang w:eastAsia="pt-BR"/>
        </w:rPr>
        <w:t xml:space="preserve"> de satisfação o “reconhecimento pelo trabalho desenvolvido” e “realização profissional”. Obter o reconhecimento pelo trabalhodesenvolvido e </w:t>
      </w:r>
      <w:r w:rsidR="009145F9">
        <w:rPr>
          <w:rFonts w:ascii="Arial" w:hAnsi="Arial" w:cs="Arial"/>
          <w:lang w:eastAsia="pt-BR"/>
        </w:rPr>
        <w:t>realização p</w:t>
      </w:r>
      <w:r w:rsidRPr="00D13E70">
        <w:rPr>
          <w:rFonts w:ascii="Arial" w:hAnsi="Arial" w:cs="Arial"/>
          <w:lang w:eastAsia="pt-BR"/>
        </w:rPr>
        <w:t>rofissional é de grande importância e constitui uma das principais expectativas dos servidores, refletindo positivamente em sua autoestima. Neste quesito o resultado da pesquisa confirma a teoria de Herzberg (1997) que considera tais fatores motivacionais e</w:t>
      </w:r>
      <w:proofErr w:type="gramStart"/>
      <w:r w:rsidRPr="00D13E70">
        <w:rPr>
          <w:rFonts w:ascii="Arial" w:hAnsi="Arial" w:cs="Arial"/>
          <w:lang w:eastAsia="pt-BR"/>
        </w:rPr>
        <w:t xml:space="preserve"> portanto</w:t>
      </w:r>
      <w:proofErr w:type="gramEnd"/>
      <w:r w:rsidRPr="00D13E70">
        <w:rPr>
          <w:rFonts w:ascii="Arial" w:hAnsi="Arial" w:cs="Arial"/>
          <w:lang w:eastAsia="pt-BR"/>
        </w:rPr>
        <w:t>, geradores de satisfação.</w:t>
      </w:r>
    </w:p>
    <w:p w:rsidR="001E687B" w:rsidRPr="00C16428" w:rsidRDefault="001E687B" w:rsidP="001E687B">
      <w:pPr>
        <w:suppressAutoHyphens w:val="0"/>
        <w:autoSpaceDE w:val="0"/>
        <w:autoSpaceDN w:val="0"/>
        <w:adjustRightInd w:val="0"/>
        <w:spacing w:line="360" w:lineRule="auto"/>
        <w:jc w:val="both"/>
        <w:rPr>
          <w:rFonts w:ascii="Arial" w:hAnsi="Arial" w:cs="Arial"/>
          <w:spacing w:val="-4"/>
          <w:lang w:eastAsia="pt-BR"/>
        </w:rPr>
      </w:pPr>
    </w:p>
    <w:p w:rsidR="00CF77A5" w:rsidRDefault="00D144D8" w:rsidP="009145F9">
      <w:pPr>
        <w:suppressAutoHyphens w:val="0"/>
        <w:autoSpaceDE w:val="0"/>
        <w:autoSpaceDN w:val="0"/>
        <w:adjustRightInd w:val="0"/>
        <w:spacing w:line="360" w:lineRule="auto"/>
        <w:jc w:val="both"/>
        <w:rPr>
          <w:rFonts w:ascii="Arial" w:hAnsi="Arial" w:cs="Arial"/>
          <w:spacing w:val="-4"/>
        </w:rPr>
      </w:pPr>
      <w:r w:rsidRPr="00C16428">
        <w:rPr>
          <w:rFonts w:ascii="Arial" w:hAnsi="Arial" w:cs="Arial"/>
          <w:spacing w:val="-4"/>
          <w:lang w:eastAsia="pt-BR"/>
        </w:rPr>
        <w:lastRenderedPageBreak/>
        <w:t xml:space="preserve">Outro ponto importante refere-se </w:t>
      </w:r>
      <w:r w:rsidR="009145F9">
        <w:rPr>
          <w:rFonts w:ascii="Arial" w:hAnsi="Arial" w:cs="Arial"/>
          <w:spacing w:val="-4"/>
          <w:lang w:eastAsia="pt-BR"/>
        </w:rPr>
        <w:t>à insatisfação com a</w:t>
      </w:r>
      <w:r w:rsidR="00B90ACD" w:rsidRPr="00C16428">
        <w:rPr>
          <w:rFonts w:ascii="Arial" w:hAnsi="Arial" w:cs="Arial"/>
          <w:spacing w:val="-4"/>
          <w:lang w:eastAsia="pt-BR"/>
        </w:rPr>
        <w:t>política salarial adotada pel</w:t>
      </w:r>
      <w:r w:rsidR="009145F9">
        <w:rPr>
          <w:rFonts w:ascii="Arial" w:hAnsi="Arial" w:cs="Arial"/>
          <w:spacing w:val="-4"/>
          <w:lang w:eastAsia="pt-BR"/>
        </w:rPr>
        <w:t xml:space="preserve">a organização. </w:t>
      </w:r>
      <w:r w:rsidRPr="00C16428">
        <w:rPr>
          <w:rFonts w:ascii="Arial" w:hAnsi="Arial" w:cs="Arial"/>
          <w:spacing w:val="-4"/>
          <w:lang w:eastAsia="pt-BR"/>
        </w:rPr>
        <w:t>Esse fator foi apontado</w:t>
      </w:r>
      <w:r w:rsidR="00B90ACD" w:rsidRPr="00C16428">
        <w:rPr>
          <w:rFonts w:ascii="Arial" w:hAnsi="Arial" w:cs="Arial"/>
          <w:spacing w:val="-4"/>
          <w:lang w:eastAsia="pt-BR"/>
        </w:rPr>
        <w:t xml:space="preserve"> como sendo </w:t>
      </w:r>
      <w:r w:rsidRPr="00C16428">
        <w:rPr>
          <w:rFonts w:ascii="Arial" w:hAnsi="Arial" w:cs="Arial"/>
          <w:spacing w:val="-4"/>
          <w:lang w:eastAsia="pt-BR"/>
        </w:rPr>
        <w:t xml:space="preserve">um dos que </w:t>
      </w:r>
      <w:r w:rsidR="00B90ACD" w:rsidRPr="00C16428">
        <w:rPr>
          <w:rFonts w:ascii="Arial" w:hAnsi="Arial" w:cs="Arial"/>
          <w:spacing w:val="-4"/>
          <w:lang w:eastAsia="pt-BR"/>
        </w:rPr>
        <w:t>mais causa</w:t>
      </w:r>
      <w:r w:rsidRPr="00C16428">
        <w:rPr>
          <w:rFonts w:ascii="Arial" w:hAnsi="Arial" w:cs="Arial"/>
          <w:spacing w:val="-4"/>
          <w:lang w:eastAsia="pt-BR"/>
        </w:rPr>
        <w:t>m insatisfação</w:t>
      </w:r>
      <w:r w:rsidR="00D13E70">
        <w:rPr>
          <w:rFonts w:ascii="Arial" w:hAnsi="Arial" w:cs="Arial"/>
          <w:spacing w:val="-4"/>
          <w:lang w:eastAsia="pt-BR"/>
        </w:rPr>
        <w:t>, juntamente com os critérios adotados para promoções e possibilidade de crescimento profissional.</w:t>
      </w:r>
      <w:r w:rsidR="00B90ACD" w:rsidRPr="00C16428">
        <w:rPr>
          <w:rFonts w:ascii="Arial" w:hAnsi="Arial" w:cs="Arial"/>
          <w:spacing w:val="-4"/>
          <w:lang w:eastAsia="pt-BR"/>
        </w:rPr>
        <w:t xml:space="preserve"> A persistir esta política, a insatisfação com a organização pode</w:t>
      </w:r>
      <w:r w:rsidR="001C08E7" w:rsidRPr="00C16428">
        <w:rPr>
          <w:rFonts w:ascii="Arial" w:hAnsi="Arial" w:cs="Arial"/>
          <w:spacing w:val="-4"/>
          <w:lang w:eastAsia="pt-BR"/>
        </w:rPr>
        <w:t>-</w:t>
      </w:r>
      <w:r w:rsidR="00B90ACD" w:rsidRPr="00C16428">
        <w:rPr>
          <w:rFonts w:ascii="Arial" w:hAnsi="Arial" w:cs="Arial"/>
          <w:spacing w:val="-4"/>
          <w:lang w:eastAsia="pt-BR"/>
        </w:rPr>
        <w:t>segeneralizar e afetar negativamente a eficiência e a eficácia</w:t>
      </w:r>
      <w:r w:rsidR="009145F9">
        <w:rPr>
          <w:rFonts w:ascii="Arial" w:hAnsi="Arial" w:cs="Arial"/>
          <w:spacing w:val="-4"/>
          <w:lang w:eastAsia="pt-BR"/>
        </w:rPr>
        <w:t xml:space="preserve"> dos serviços. </w:t>
      </w:r>
    </w:p>
    <w:p w:rsidR="00D13E70" w:rsidRDefault="00D13E70" w:rsidP="00CF77A5">
      <w:pPr>
        <w:pStyle w:val="NormalWeb"/>
        <w:spacing w:before="0" w:beforeAutospacing="0" w:after="0" w:afterAutospacing="0" w:line="360" w:lineRule="auto"/>
        <w:jc w:val="both"/>
        <w:rPr>
          <w:rFonts w:ascii="Arial" w:hAnsi="Arial" w:cs="Arial"/>
          <w:spacing w:val="-4"/>
          <w:lang w:eastAsia="zh-CN"/>
        </w:rPr>
      </w:pPr>
    </w:p>
    <w:p w:rsidR="00707EE5" w:rsidRDefault="00CB096B" w:rsidP="00707EE5">
      <w:pPr>
        <w:suppressAutoHyphens w:val="0"/>
        <w:autoSpaceDE w:val="0"/>
        <w:autoSpaceDN w:val="0"/>
        <w:adjustRightInd w:val="0"/>
        <w:spacing w:line="360" w:lineRule="auto"/>
        <w:jc w:val="both"/>
        <w:rPr>
          <w:rFonts w:ascii="Arial" w:hAnsi="Arial" w:cs="Arial"/>
          <w:spacing w:val="-2"/>
          <w:lang w:eastAsia="pt-BR"/>
        </w:rPr>
      </w:pPr>
      <w:r>
        <w:rPr>
          <w:rFonts w:ascii="Arial" w:hAnsi="Arial" w:cs="Arial"/>
          <w:spacing w:val="-4"/>
          <w:lang w:eastAsia="pt-BR"/>
        </w:rPr>
        <w:t>Ante o</w:t>
      </w:r>
      <w:r w:rsidR="00707EE5" w:rsidRPr="00C16428">
        <w:rPr>
          <w:rFonts w:ascii="Arial" w:hAnsi="Arial" w:cs="Arial"/>
          <w:spacing w:val="-4"/>
          <w:lang w:eastAsia="pt-BR"/>
        </w:rPr>
        <w:t xml:space="preserve"> conjunto dos resultados obtidos a partir das </w:t>
      </w:r>
      <w:proofErr w:type="gramStart"/>
      <w:r w:rsidR="00707EE5" w:rsidRPr="00C16428">
        <w:rPr>
          <w:rFonts w:ascii="Arial" w:hAnsi="Arial" w:cs="Arial"/>
          <w:spacing w:val="-4"/>
          <w:lang w:eastAsia="pt-BR"/>
        </w:rPr>
        <w:t>entrevistas</w:t>
      </w:r>
      <w:r w:rsidR="00707EE5">
        <w:rPr>
          <w:rFonts w:ascii="Arial" w:hAnsi="Arial" w:cs="Arial"/>
          <w:spacing w:val="-4"/>
          <w:lang w:eastAsia="pt-BR"/>
        </w:rPr>
        <w:t>,</w:t>
      </w:r>
      <w:proofErr w:type="gramEnd"/>
      <w:r w:rsidR="00707EE5" w:rsidRPr="0032040F">
        <w:rPr>
          <w:rFonts w:ascii="Arial" w:hAnsi="Arial" w:cs="Arial"/>
          <w:spacing w:val="-2"/>
          <w:lang w:eastAsia="pt-BR"/>
        </w:rPr>
        <w:t>faz-se necessário recomendar a implantação de uma política de gerenciamento mais eficaz e adotar metodologias administrativas mais eficientes fundamentadas em conceitos modernos de Administração, devendo ser revisto também os critérios adotados pela Administração para as promoções internas.</w:t>
      </w:r>
    </w:p>
    <w:p w:rsidR="00707EE5" w:rsidRPr="0032040F" w:rsidRDefault="00707EE5" w:rsidP="001E687B">
      <w:pPr>
        <w:suppressAutoHyphens w:val="0"/>
        <w:autoSpaceDE w:val="0"/>
        <w:autoSpaceDN w:val="0"/>
        <w:adjustRightInd w:val="0"/>
        <w:spacing w:line="360" w:lineRule="auto"/>
        <w:jc w:val="both"/>
        <w:rPr>
          <w:rFonts w:ascii="Arial" w:hAnsi="Arial" w:cs="Arial"/>
          <w:spacing w:val="-2"/>
          <w:lang w:eastAsia="pt-BR"/>
        </w:rPr>
      </w:pPr>
    </w:p>
    <w:p w:rsidR="004D1F8B" w:rsidRPr="00FB036B" w:rsidRDefault="00A754CE" w:rsidP="00905290">
      <w:pPr>
        <w:suppressAutoHyphens w:val="0"/>
        <w:spacing w:before="240"/>
        <w:jc w:val="center"/>
        <w:rPr>
          <w:rFonts w:ascii="Arial" w:hAnsi="Arial" w:cs="Arial"/>
          <w:b/>
        </w:rPr>
      </w:pPr>
      <w:r w:rsidRPr="00C16428">
        <w:rPr>
          <w:rFonts w:ascii="Arial" w:hAnsi="Arial" w:cs="Arial"/>
          <w:spacing w:val="-4"/>
          <w:lang w:eastAsia="pt-BR"/>
        </w:rPr>
        <w:br w:type="page"/>
      </w:r>
      <w:r w:rsidR="004D1F8B" w:rsidRPr="00FB036B">
        <w:rPr>
          <w:rFonts w:ascii="Arial" w:hAnsi="Arial" w:cs="Arial"/>
          <w:b/>
        </w:rPr>
        <w:lastRenderedPageBreak/>
        <w:t>REFERÊNCIAS</w:t>
      </w:r>
    </w:p>
    <w:p w:rsidR="004D1F8B" w:rsidRDefault="004D1F8B">
      <w:pPr>
        <w:spacing w:line="360" w:lineRule="auto"/>
        <w:jc w:val="both"/>
        <w:rPr>
          <w:rFonts w:ascii="Arial" w:hAnsi="Arial" w:cs="Arial"/>
          <w:b/>
          <w:sz w:val="28"/>
          <w:szCs w:val="28"/>
        </w:rPr>
      </w:pPr>
    </w:p>
    <w:p w:rsidR="0022238E" w:rsidRDefault="00DF401F" w:rsidP="00E9230E">
      <w:pPr>
        <w:jc w:val="both"/>
        <w:rPr>
          <w:rFonts w:ascii="Arial" w:hAnsi="Arial" w:cs="Arial"/>
        </w:rPr>
      </w:pPr>
      <w:r w:rsidRPr="00445CC8">
        <w:rPr>
          <w:rFonts w:ascii="Arial" w:hAnsi="Arial" w:cs="Arial"/>
          <w:caps/>
        </w:rPr>
        <w:t>Bergamini</w:t>
      </w:r>
      <w:r w:rsidR="00445CC8">
        <w:rPr>
          <w:rFonts w:ascii="Arial" w:hAnsi="Arial" w:cs="Arial"/>
        </w:rPr>
        <w:t>,</w:t>
      </w:r>
      <w:r w:rsidR="00FA2527">
        <w:rPr>
          <w:rFonts w:ascii="Arial" w:hAnsi="Arial" w:cs="Arial"/>
        </w:rPr>
        <w:t xml:space="preserve"> </w:t>
      </w:r>
      <w:hyperlink r:id="rId24" w:history="1">
        <w:r w:rsidRPr="00445CC8">
          <w:rPr>
            <w:rFonts w:ascii="Arial" w:hAnsi="Arial" w:cs="Arial"/>
          </w:rPr>
          <w:t>Cecília Whitaker</w:t>
        </w:r>
      </w:hyperlink>
      <w:r w:rsidR="00445CC8">
        <w:rPr>
          <w:rFonts w:ascii="Arial" w:hAnsi="Arial" w:cs="Arial"/>
        </w:rPr>
        <w:t>,</w:t>
      </w:r>
      <w:r w:rsidR="00FA2527">
        <w:rPr>
          <w:rFonts w:ascii="Arial" w:hAnsi="Arial" w:cs="Arial"/>
        </w:rPr>
        <w:t xml:space="preserve"> </w:t>
      </w:r>
      <w:r w:rsidRPr="007557C9">
        <w:rPr>
          <w:rFonts w:ascii="Arial" w:hAnsi="Arial" w:cs="Arial"/>
          <w:b/>
        </w:rPr>
        <w:t>Motivação Nas Organizações</w:t>
      </w:r>
      <w:r w:rsidR="00445CC8">
        <w:rPr>
          <w:rFonts w:ascii="Arial" w:hAnsi="Arial" w:cs="Arial"/>
        </w:rPr>
        <w:t xml:space="preserve">, </w:t>
      </w:r>
      <w:r w:rsidR="007557C9">
        <w:rPr>
          <w:rFonts w:ascii="Arial" w:hAnsi="Arial" w:cs="Arial"/>
        </w:rPr>
        <w:t xml:space="preserve">São Paulo, </w:t>
      </w:r>
      <w:r w:rsidR="00445CC8">
        <w:rPr>
          <w:rFonts w:ascii="Arial" w:hAnsi="Arial" w:cs="Arial"/>
        </w:rPr>
        <w:t>A</w:t>
      </w:r>
      <w:r w:rsidRPr="00445CC8">
        <w:rPr>
          <w:rFonts w:ascii="Arial" w:hAnsi="Arial" w:cs="Arial"/>
        </w:rPr>
        <w:t xml:space="preserve">tlas, </w:t>
      </w:r>
      <w:proofErr w:type="gramStart"/>
      <w:r w:rsidR="007557C9">
        <w:rPr>
          <w:rFonts w:ascii="Arial" w:hAnsi="Arial" w:cs="Arial"/>
        </w:rPr>
        <w:t>1997</w:t>
      </w:r>
      <w:proofErr w:type="gramEnd"/>
    </w:p>
    <w:p w:rsidR="00E9230E" w:rsidRDefault="00E9230E" w:rsidP="00F62848">
      <w:pPr>
        <w:spacing w:line="360" w:lineRule="auto"/>
        <w:jc w:val="both"/>
        <w:rPr>
          <w:b/>
          <w:sz w:val="28"/>
          <w:szCs w:val="28"/>
        </w:rPr>
      </w:pPr>
    </w:p>
    <w:p w:rsidR="003A2126" w:rsidRPr="00FA2527" w:rsidRDefault="003A2126" w:rsidP="003A2126">
      <w:pPr>
        <w:jc w:val="both"/>
        <w:rPr>
          <w:rFonts w:ascii="Arial" w:hAnsi="Arial" w:cs="Arial"/>
        </w:rPr>
      </w:pPr>
      <w:r w:rsidRPr="00D11800">
        <w:rPr>
          <w:rFonts w:ascii="Arial" w:hAnsi="Arial" w:cs="Arial"/>
          <w:caps/>
        </w:rPr>
        <w:t>Chanlat</w:t>
      </w:r>
      <w:r w:rsidRPr="00D11800">
        <w:rPr>
          <w:rFonts w:ascii="Arial" w:hAnsi="Arial" w:cs="Arial"/>
        </w:rPr>
        <w:t>, Jean-François</w:t>
      </w:r>
      <w:r>
        <w:rPr>
          <w:rFonts w:ascii="Arial" w:hAnsi="Arial" w:cs="Arial"/>
        </w:rPr>
        <w:t xml:space="preserve">. </w:t>
      </w:r>
      <w:r w:rsidRPr="00D11800">
        <w:rPr>
          <w:rFonts w:ascii="Arial" w:hAnsi="Arial" w:cs="Arial"/>
          <w:b/>
        </w:rPr>
        <w:t xml:space="preserve">O gerencialismo e a ética do bem comum: a questão da motivação para o trabalho nos serviços públicos, </w:t>
      </w:r>
      <w:r w:rsidRPr="00D11800">
        <w:rPr>
          <w:rFonts w:ascii="Arial" w:hAnsi="Arial" w:cs="Arial"/>
        </w:rPr>
        <w:t xml:space="preserve">VII Congreso Internacional </w:t>
      </w:r>
      <w:proofErr w:type="gramStart"/>
      <w:r w:rsidRPr="00D11800">
        <w:rPr>
          <w:rFonts w:ascii="Arial" w:hAnsi="Arial" w:cs="Arial"/>
        </w:rPr>
        <w:t>del</w:t>
      </w:r>
      <w:proofErr w:type="gramEnd"/>
      <w:r w:rsidRPr="00D11800">
        <w:rPr>
          <w:rFonts w:ascii="Arial" w:hAnsi="Arial" w:cs="Arial"/>
        </w:rPr>
        <w:t xml:space="preserve"> CLAD sobre la Reforma del Estado y de </w:t>
      </w:r>
      <w:r w:rsidR="009C48F2">
        <w:rPr>
          <w:rFonts w:ascii="Arial" w:hAnsi="Arial" w:cs="Arial"/>
        </w:rPr>
        <w:t xml:space="preserve">La </w:t>
      </w:r>
      <w:r w:rsidRPr="00D11800">
        <w:rPr>
          <w:rFonts w:ascii="Arial" w:hAnsi="Arial" w:cs="Arial"/>
        </w:rPr>
        <w:t>Administración Pública, Lisboa, Portugal, 8-11 Oct. 2002. Disponível em:</w:t>
      </w:r>
      <w:r w:rsidR="00FA2527">
        <w:rPr>
          <w:rFonts w:ascii="Arial" w:hAnsi="Arial" w:cs="Arial"/>
        </w:rPr>
        <w:t xml:space="preserve"> </w:t>
      </w:r>
      <w:r w:rsidRPr="00FA2527">
        <w:rPr>
          <w:rFonts w:ascii="Arial" w:hAnsi="Arial" w:cs="Arial"/>
        </w:rPr>
        <w:t>&lt;</w:t>
      </w:r>
      <w:hyperlink r:id="rId25" w:history="1">
        <w:r w:rsidRPr="00FA2527">
          <w:rPr>
            <w:rStyle w:val="Hyperlink"/>
            <w:rFonts w:ascii="Arial" w:hAnsi="Arial" w:cs="Arial"/>
            <w:color w:val="auto"/>
            <w:u w:val="none"/>
          </w:rPr>
          <w:t>//http://unpan1.un.org/intradoc/groups</w:t>
        </w:r>
        <w:r w:rsidR="00FA2527">
          <w:rPr>
            <w:rStyle w:val="Hyperlink"/>
            <w:rFonts w:ascii="Arial" w:hAnsi="Arial" w:cs="Arial"/>
            <w:color w:val="auto"/>
            <w:u w:val="none"/>
          </w:rPr>
          <w:t xml:space="preserve"> </w:t>
        </w:r>
        <w:r w:rsidRPr="00FA2527">
          <w:rPr>
            <w:rStyle w:val="Hyperlink"/>
            <w:rFonts w:ascii="Arial" w:hAnsi="Arial" w:cs="Arial"/>
            <w:color w:val="auto"/>
            <w:u w:val="none"/>
          </w:rPr>
          <w:t>/public/documents/CLAD/clad0043316.pdf</w:t>
        </w:r>
      </w:hyperlink>
      <w:r w:rsidRPr="00FA2527">
        <w:rPr>
          <w:rFonts w:ascii="Arial" w:hAnsi="Arial" w:cs="Arial"/>
        </w:rPr>
        <w:t xml:space="preserve">&gt; </w:t>
      </w:r>
      <w:r w:rsidR="00FA2527">
        <w:rPr>
          <w:rFonts w:ascii="Arial" w:hAnsi="Arial" w:cs="Arial"/>
        </w:rPr>
        <w:t>A</w:t>
      </w:r>
      <w:r w:rsidRPr="00FA2527">
        <w:rPr>
          <w:rFonts w:ascii="Arial" w:hAnsi="Arial" w:cs="Arial"/>
        </w:rPr>
        <w:t>cesso em</w:t>
      </w:r>
      <w:r w:rsidR="00FA2527">
        <w:rPr>
          <w:rFonts w:ascii="Arial" w:hAnsi="Arial" w:cs="Arial"/>
        </w:rPr>
        <w:t>:</w:t>
      </w:r>
      <w:r w:rsidRPr="00FA2527">
        <w:rPr>
          <w:rFonts w:ascii="Arial" w:hAnsi="Arial" w:cs="Arial"/>
        </w:rPr>
        <w:t xml:space="preserve"> 23</w:t>
      </w:r>
      <w:r w:rsidR="00FA2527">
        <w:rPr>
          <w:rFonts w:ascii="Arial" w:hAnsi="Arial" w:cs="Arial"/>
        </w:rPr>
        <w:t xml:space="preserve"> </w:t>
      </w:r>
      <w:r w:rsidR="00E30861" w:rsidRPr="00FA2527">
        <w:rPr>
          <w:rFonts w:ascii="Arial" w:hAnsi="Arial" w:cs="Arial"/>
        </w:rPr>
        <w:t>ago</w:t>
      </w:r>
      <w:r w:rsidR="00FA2527">
        <w:rPr>
          <w:rFonts w:ascii="Arial" w:hAnsi="Arial" w:cs="Arial"/>
        </w:rPr>
        <w:t>.</w:t>
      </w:r>
      <w:r w:rsidR="00E30861" w:rsidRPr="00FA2527">
        <w:rPr>
          <w:rFonts w:ascii="Arial" w:hAnsi="Arial" w:cs="Arial"/>
        </w:rPr>
        <w:t xml:space="preserve"> 2016.</w:t>
      </w:r>
    </w:p>
    <w:p w:rsidR="003A2126" w:rsidRPr="00FA2527" w:rsidRDefault="003A2126" w:rsidP="00E9230E">
      <w:pPr>
        <w:jc w:val="both"/>
        <w:rPr>
          <w:rFonts w:ascii="Arial" w:hAnsi="Arial" w:cs="Arial"/>
          <w:caps/>
        </w:rPr>
      </w:pPr>
    </w:p>
    <w:p w:rsidR="009B4BDD" w:rsidRDefault="009B4BDD" w:rsidP="00E9230E">
      <w:pPr>
        <w:jc w:val="both"/>
        <w:rPr>
          <w:rFonts w:ascii="Arial" w:hAnsi="Arial" w:cs="Arial"/>
        </w:rPr>
      </w:pPr>
      <w:r w:rsidRPr="009B4BDD">
        <w:rPr>
          <w:rFonts w:ascii="Arial" w:hAnsi="Arial" w:cs="Arial"/>
          <w:caps/>
        </w:rPr>
        <w:t>FRÉMEAUX, P, ‘</w:t>
      </w:r>
      <w:r w:rsidRPr="00E9230E">
        <w:rPr>
          <w:rFonts w:ascii="Arial" w:hAnsi="Arial" w:cs="Arial"/>
          <w:b/>
        </w:rPr>
        <w:t>Le nouvel</w:t>
      </w:r>
      <w:r w:rsidR="009C48F2">
        <w:rPr>
          <w:rFonts w:ascii="Arial" w:hAnsi="Arial" w:cs="Arial"/>
          <w:b/>
        </w:rPr>
        <w:t xml:space="preserve"> </w:t>
      </w:r>
      <w:r w:rsidRPr="00E9230E">
        <w:rPr>
          <w:rFonts w:ascii="Arial" w:hAnsi="Arial" w:cs="Arial"/>
          <w:b/>
        </w:rPr>
        <w:t>intervention</w:t>
      </w:r>
      <w:r w:rsidR="009C48F2">
        <w:rPr>
          <w:rFonts w:ascii="Arial" w:hAnsi="Arial" w:cs="Arial"/>
          <w:b/>
        </w:rPr>
        <w:t xml:space="preserve"> </w:t>
      </w:r>
      <w:r w:rsidRPr="00E9230E">
        <w:rPr>
          <w:rFonts w:ascii="Arial" w:hAnsi="Arial" w:cs="Arial"/>
          <w:b/>
        </w:rPr>
        <w:t>nisme</w:t>
      </w:r>
      <w:r w:rsidR="009C48F2">
        <w:rPr>
          <w:rFonts w:ascii="Arial" w:hAnsi="Arial" w:cs="Arial"/>
          <w:b/>
        </w:rPr>
        <w:t xml:space="preserve"> </w:t>
      </w:r>
      <w:r w:rsidR="00E9230E">
        <w:rPr>
          <w:rFonts w:ascii="Arial" w:hAnsi="Arial" w:cs="Arial"/>
          <w:b/>
        </w:rPr>
        <w:t>liberal</w:t>
      </w:r>
      <w:r w:rsidRPr="00E9230E">
        <w:rPr>
          <w:rFonts w:ascii="Arial" w:hAnsi="Arial" w:cs="Arial"/>
          <w:b/>
        </w:rPr>
        <w:t>,</w:t>
      </w:r>
      <w:r w:rsidR="009C48F2">
        <w:rPr>
          <w:rFonts w:ascii="Arial" w:hAnsi="Arial" w:cs="Arial"/>
          <w:b/>
        </w:rPr>
        <w:t xml:space="preserve"> </w:t>
      </w:r>
      <w:r w:rsidRPr="00E9230E">
        <w:rPr>
          <w:rFonts w:ascii="Arial" w:hAnsi="Arial" w:cs="Arial"/>
          <w:b/>
        </w:rPr>
        <w:t>Alternatives</w:t>
      </w:r>
      <w:r w:rsidR="009C48F2">
        <w:rPr>
          <w:rFonts w:ascii="Arial" w:hAnsi="Arial" w:cs="Arial"/>
          <w:b/>
        </w:rPr>
        <w:t xml:space="preserve"> </w:t>
      </w:r>
      <w:r w:rsidRPr="00E9230E">
        <w:rPr>
          <w:rFonts w:ascii="Arial" w:hAnsi="Arial" w:cs="Arial"/>
          <w:b/>
        </w:rPr>
        <w:t>économiques</w:t>
      </w:r>
      <w:r w:rsidR="00721519">
        <w:rPr>
          <w:rFonts w:ascii="Arial" w:hAnsi="Arial" w:cs="Arial"/>
        </w:rPr>
        <w:t>, nº</w:t>
      </w:r>
      <w:r w:rsidRPr="00E9230E">
        <w:rPr>
          <w:rFonts w:ascii="Arial" w:hAnsi="Arial" w:cs="Arial"/>
        </w:rPr>
        <w:t xml:space="preserve"> 197, </w:t>
      </w:r>
      <w:r w:rsidR="00E9230E" w:rsidRPr="00E9230E">
        <w:rPr>
          <w:rFonts w:ascii="Arial" w:hAnsi="Arial" w:cs="Arial"/>
        </w:rPr>
        <w:t xml:space="preserve">Paris, </w:t>
      </w:r>
      <w:r w:rsidR="00E9230E">
        <w:rPr>
          <w:rFonts w:ascii="Arial" w:hAnsi="Arial" w:cs="Arial"/>
        </w:rPr>
        <w:t>L</w:t>
      </w:r>
      <w:r w:rsidR="00E9230E" w:rsidRPr="00E9230E">
        <w:rPr>
          <w:rFonts w:ascii="Arial" w:hAnsi="Arial" w:cs="Arial"/>
        </w:rPr>
        <w:t>es</w:t>
      </w:r>
      <w:r w:rsidR="009C48F2">
        <w:rPr>
          <w:rFonts w:ascii="Arial" w:hAnsi="Arial" w:cs="Arial"/>
        </w:rPr>
        <w:t xml:space="preserve"> </w:t>
      </w:r>
      <w:r w:rsidR="004528F2">
        <w:rPr>
          <w:rFonts w:ascii="Arial" w:hAnsi="Arial" w:cs="Arial"/>
        </w:rPr>
        <w:t>P</w:t>
      </w:r>
      <w:r w:rsidR="00E9230E" w:rsidRPr="00E9230E">
        <w:rPr>
          <w:rFonts w:ascii="Arial" w:hAnsi="Arial" w:cs="Arial"/>
        </w:rPr>
        <w:t>etites</w:t>
      </w:r>
      <w:r w:rsidR="009C48F2">
        <w:rPr>
          <w:rFonts w:ascii="Arial" w:hAnsi="Arial" w:cs="Arial"/>
        </w:rPr>
        <w:t xml:space="preserve"> </w:t>
      </w:r>
      <w:r w:rsidR="00E9230E">
        <w:rPr>
          <w:rFonts w:ascii="Arial" w:hAnsi="Arial" w:cs="Arial"/>
        </w:rPr>
        <w:t>M</w:t>
      </w:r>
      <w:r w:rsidR="00E9230E" w:rsidRPr="00E9230E">
        <w:rPr>
          <w:rFonts w:ascii="Arial" w:hAnsi="Arial" w:cs="Arial"/>
        </w:rPr>
        <w:t>atins</w:t>
      </w:r>
      <w:r w:rsidR="00E9230E">
        <w:rPr>
          <w:rFonts w:ascii="Arial" w:hAnsi="Arial" w:cs="Arial"/>
        </w:rPr>
        <w:t>,</w:t>
      </w:r>
      <w:r w:rsidR="009C48F2">
        <w:rPr>
          <w:rFonts w:ascii="Arial" w:hAnsi="Arial" w:cs="Arial"/>
        </w:rPr>
        <w:t xml:space="preserve"> </w:t>
      </w:r>
      <w:r w:rsidR="008769EF">
        <w:rPr>
          <w:rFonts w:ascii="Arial" w:hAnsi="Arial" w:cs="Arial"/>
        </w:rPr>
        <w:t>200</w:t>
      </w:r>
      <w:r w:rsidR="00E9230E" w:rsidRPr="00E9230E">
        <w:rPr>
          <w:rFonts w:ascii="Arial" w:hAnsi="Arial" w:cs="Arial"/>
        </w:rPr>
        <w:t>1</w:t>
      </w:r>
      <w:r w:rsidR="00C13F19">
        <w:rPr>
          <w:rFonts w:ascii="Arial" w:hAnsi="Arial" w:cs="Arial"/>
        </w:rPr>
        <w:t>. Disponível em:</w:t>
      </w:r>
      <w:r w:rsidR="00346084">
        <w:rPr>
          <w:rFonts w:ascii="Arial" w:hAnsi="Arial" w:cs="Arial"/>
        </w:rPr>
        <w:t>&lt;</w:t>
      </w:r>
      <w:hyperlink r:id="rId26" w:history="1">
        <w:r w:rsidR="00D63D17" w:rsidRPr="00D63D17">
          <w:rPr>
            <w:rStyle w:val="Hyperlink"/>
            <w:rFonts w:ascii="Arial" w:hAnsi="Arial" w:cs="Arial"/>
            <w:color w:val="auto"/>
            <w:u w:val="none"/>
          </w:rPr>
          <w:t>http://unpan1.un.org/intradoc/groups/public/documents/CLAD/clad0043316.pdf</w:t>
        </w:r>
      </w:hyperlink>
      <w:r w:rsidR="00346084">
        <w:rPr>
          <w:rFonts w:ascii="Arial" w:hAnsi="Arial" w:cs="Arial"/>
        </w:rPr>
        <w:t>&gt;</w:t>
      </w:r>
      <w:r w:rsidR="00D63D17">
        <w:rPr>
          <w:rFonts w:ascii="Arial" w:hAnsi="Arial" w:cs="Arial"/>
        </w:rPr>
        <w:t>Acesso em: 23</w:t>
      </w:r>
      <w:r w:rsidR="00FA2527">
        <w:rPr>
          <w:rFonts w:ascii="Arial" w:hAnsi="Arial" w:cs="Arial"/>
        </w:rPr>
        <w:t xml:space="preserve"> ago. </w:t>
      </w:r>
      <w:r w:rsidR="00D63D17">
        <w:rPr>
          <w:rFonts w:ascii="Arial" w:hAnsi="Arial" w:cs="Arial"/>
        </w:rPr>
        <w:t>2016</w:t>
      </w:r>
    </w:p>
    <w:p w:rsidR="00D11800" w:rsidRPr="003A2126" w:rsidRDefault="00D11800" w:rsidP="00E9230E">
      <w:pPr>
        <w:jc w:val="both"/>
        <w:rPr>
          <w:rFonts w:ascii="Arial" w:hAnsi="Arial" w:cs="Arial"/>
        </w:rPr>
      </w:pPr>
    </w:p>
    <w:p w:rsidR="009C19B6" w:rsidRPr="009C48F2" w:rsidRDefault="009C19B6" w:rsidP="00E9230E">
      <w:pPr>
        <w:jc w:val="both"/>
        <w:rPr>
          <w:rFonts w:ascii="Arial" w:hAnsi="Arial" w:cs="Arial"/>
          <w:lang w:val="en-US"/>
        </w:rPr>
      </w:pPr>
      <w:r w:rsidRPr="003A2126">
        <w:rPr>
          <w:rFonts w:ascii="Arial" w:hAnsi="Arial" w:cs="Arial"/>
        </w:rPr>
        <w:t>HERZBERG, Frederick.</w:t>
      </w:r>
      <w:r w:rsidR="00FA2527">
        <w:rPr>
          <w:rFonts w:ascii="Arial" w:hAnsi="Arial" w:cs="Arial"/>
        </w:rPr>
        <w:t xml:space="preserve"> </w:t>
      </w:r>
      <w:r w:rsidR="00A0188E" w:rsidRPr="00A0188E">
        <w:rPr>
          <w:rFonts w:ascii="Arial" w:hAnsi="Arial" w:cs="Arial"/>
          <w:b/>
        </w:rPr>
        <w:t xml:space="preserve">Mais uma vez: como </w:t>
      </w:r>
      <w:r w:rsidR="00A0188E">
        <w:rPr>
          <w:rFonts w:ascii="Arial" w:hAnsi="Arial" w:cs="Arial"/>
          <w:b/>
        </w:rPr>
        <w:t>M</w:t>
      </w:r>
      <w:r w:rsidR="00A0188E" w:rsidRPr="00A0188E">
        <w:rPr>
          <w:rFonts w:ascii="Arial" w:hAnsi="Arial" w:cs="Arial"/>
          <w:b/>
        </w:rPr>
        <w:t xml:space="preserve">otivar </w:t>
      </w:r>
      <w:r w:rsidR="00A0188E">
        <w:rPr>
          <w:rFonts w:ascii="Arial" w:hAnsi="Arial" w:cs="Arial"/>
          <w:b/>
        </w:rPr>
        <w:t>F</w:t>
      </w:r>
      <w:r w:rsidR="00A0188E" w:rsidRPr="00A0188E">
        <w:rPr>
          <w:rFonts w:ascii="Arial" w:hAnsi="Arial" w:cs="Arial"/>
          <w:b/>
        </w:rPr>
        <w:t>uncionários?</w:t>
      </w:r>
      <w:r w:rsidR="00A0188E" w:rsidRPr="00A0188E">
        <w:rPr>
          <w:rFonts w:ascii="Arial" w:hAnsi="Arial" w:cs="Arial"/>
        </w:rPr>
        <w:t xml:space="preserve"> </w:t>
      </w:r>
      <w:proofErr w:type="gramStart"/>
      <w:r w:rsidR="00A0188E" w:rsidRPr="009C48F2">
        <w:rPr>
          <w:rFonts w:ascii="Arial" w:hAnsi="Arial" w:cs="Arial"/>
          <w:lang w:val="en-US"/>
        </w:rPr>
        <w:t>(Harvard Business Reviewon</w:t>
      </w:r>
      <w:r w:rsidR="00FA2527">
        <w:rPr>
          <w:rFonts w:ascii="Arial" w:hAnsi="Arial" w:cs="Arial"/>
          <w:lang w:val="en-US"/>
        </w:rPr>
        <w:t xml:space="preserve"> </w:t>
      </w:r>
      <w:r w:rsidR="00A0188E" w:rsidRPr="009C48F2">
        <w:rPr>
          <w:rFonts w:ascii="Arial" w:hAnsi="Arial" w:cs="Arial"/>
          <w:lang w:val="en-US"/>
        </w:rPr>
        <w:t>motivation People).</w:t>
      </w:r>
      <w:proofErr w:type="gramEnd"/>
      <w:r w:rsidR="00A0188E" w:rsidRPr="009C48F2">
        <w:rPr>
          <w:rFonts w:ascii="Arial" w:hAnsi="Arial" w:cs="Arial"/>
          <w:lang w:val="en-US"/>
        </w:rPr>
        <w:t xml:space="preserve"> </w:t>
      </w:r>
      <w:proofErr w:type="gramStart"/>
      <w:r w:rsidR="00A0188E" w:rsidRPr="009C48F2">
        <w:rPr>
          <w:rFonts w:ascii="Arial" w:hAnsi="Arial" w:cs="Arial"/>
          <w:lang w:val="en-US"/>
        </w:rPr>
        <w:t>Boston – USA, p. 45-71, 2003.</w:t>
      </w:r>
      <w:proofErr w:type="gramEnd"/>
      <w:r w:rsidR="00A0188E" w:rsidRPr="009C48F2">
        <w:rPr>
          <w:rFonts w:ascii="Arial" w:hAnsi="Arial" w:cs="Arial"/>
          <w:lang w:val="en-US"/>
        </w:rPr>
        <w:t xml:space="preserve"> </w:t>
      </w:r>
    </w:p>
    <w:p w:rsidR="009C19B6" w:rsidRPr="009C48F2" w:rsidRDefault="009C19B6" w:rsidP="00E9230E">
      <w:pPr>
        <w:jc w:val="both"/>
        <w:rPr>
          <w:lang w:val="en-US"/>
        </w:rPr>
      </w:pPr>
    </w:p>
    <w:p w:rsidR="00721519" w:rsidRPr="00721519" w:rsidRDefault="00721519" w:rsidP="009C19B6">
      <w:pPr>
        <w:jc w:val="both"/>
        <w:rPr>
          <w:rFonts w:ascii="Arial" w:hAnsi="Arial" w:cs="Arial"/>
        </w:rPr>
      </w:pPr>
      <w:r w:rsidRPr="00721519">
        <w:rPr>
          <w:rFonts w:ascii="Arial" w:hAnsi="Arial" w:cs="Arial"/>
          <w:caps/>
        </w:rPr>
        <w:t>LOPES</w:t>
      </w:r>
      <w:proofErr w:type="gramStart"/>
      <w:r w:rsidRPr="00721519">
        <w:rPr>
          <w:rFonts w:ascii="Arial" w:hAnsi="Arial" w:cs="Arial"/>
          <w:caps/>
        </w:rPr>
        <w:t xml:space="preserve">, </w:t>
      </w:r>
      <w:r w:rsidRPr="00721519">
        <w:rPr>
          <w:rFonts w:ascii="Arial" w:hAnsi="Arial" w:cs="Arial"/>
        </w:rPr>
        <w:t>Tomas</w:t>
      </w:r>
      <w:proofErr w:type="gramEnd"/>
      <w:r w:rsidRPr="00721519">
        <w:rPr>
          <w:rFonts w:ascii="Arial" w:hAnsi="Arial" w:cs="Arial"/>
        </w:rPr>
        <w:t xml:space="preserve"> Vilanova Monteiro</w:t>
      </w:r>
      <w:r w:rsidRPr="00721519">
        <w:rPr>
          <w:rFonts w:ascii="Arial" w:hAnsi="Arial" w:cs="Arial"/>
          <w:caps/>
        </w:rPr>
        <w:t xml:space="preserve">. </w:t>
      </w:r>
      <w:r w:rsidRPr="00721519">
        <w:rPr>
          <w:rFonts w:ascii="Arial" w:hAnsi="Arial" w:cs="Arial"/>
          <w:b/>
        </w:rPr>
        <w:t>Motivação no trabalho</w:t>
      </w:r>
      <w:r w:rsidRPr="00721519">
        <w:rPr>
          <w:rFonts w:ascii="Arial" w:hAnsi="Arial" w:cs="Arial"/>
          <w:caps/>
        </w:rPr>
        <w:t xml:space="preserve">. </w:t>
      </w:r>
      <w:r w:rsidRPr="00721519">
        <w:rPr>
          <w:rFonts w:ascii="Arial" w:hAnsi="Arial" w:cs="Arial"/>
        </w:rPr>
        <w:t>Rio de Janeiro: FGV, 1980</w:t>
      </w:r>
      <w:r>
        <w:rPr>
          <w:rFonts w:ascii="Arial" w:hAnsi="Arial" w:cs="Arial"/>
        </w:rPr>
        <w:t>.</w:t>
      </w:r>
    </w:p>
    <w:p w:rsidR="00721519" w:rsidRDefault="00721519" w:rsidP="009C19B6">
      <w:pPr>
        <w:jc w:val="both"/>
        <w:rPr>
          <w:rFonts w:ascii="Arial" w:hAnsi="Arial" w:cs="Arial"/>
          <w:caps/>
        </w:rPr>
      </w:pPr>
    </w:p>
    <w:p w:rsidR="009C19B6" w:rsidRDefault="009C19B6" w:rsidP="009C19B6">
      <w:pPr>
        <w:jc w:val="both"/>
        <w:rPr>
          <w:rFonts w:ascii="Arial" w:hAnsi="Arial" w:cs="Arial"/>
        </w:rPr>
      </w:pPr>
      <w:r w:rsidRPr="00445CC8">
        <w:rPr>
          <w:rFonts w:ascii="Arial" w:hAnsi="Arial" w:cs="Arial"/>
          <w:caps/>
        </w:rPr>
        <w:t>Mosquera,</w:t>
      </w:r>
      <w:r>
        <w:rPr>
          <w:rFonts w:ascii="Arial" w:hAnsi="Arial" w:cs="Arial"/>
        </w:rPr>
        <w:t xml:space="preserve"> Juan José Mourino, </w:t>
      </w:r>
      <w:r w:rsidRPr="007557C9">
        <w:rPr>
          <w:rFonts w:ascii="Arial" w:hAnsi="Arial" w:cs="Arial"/>
          <w:b/>
        </w:rPr>
        <w:t>A motivação Humana na Concepç</w:t>
      </w:r>
      <w:r>
        <w:rPr>
          <w:rFonts w:ascii="Arial" w:hAnsi="Arial" w:cs="Arial"/>
          <w:b/>
        </w:rPr>
        <w:t>ão de Abraham H. Maslow</w:t>
      </w:r>
      <w:r w:rsidRPr="007557C9">
        <w:rPr>
          <w:rFonts w:ascii="Arial" w:hAnsi="Arial" w:cs="Arial"/>
          <w:b/>
        </w:rPr>
        <w:t>,</w:t>
      </w:r>
      <w:r>
        <w:rPr>
          <w:rFonts w:ascii="Arial" w:hAnsi="Arial" w:cs="Arial"/>
        </w:rPr>
        <w:t xml:space="preserve"> propriedade intelectual Miguel de La Puente (coord.). </w:t>
      </w:r>
      <w:r w:rsidRPr="00463450">
        <w:rPr>
          <w:rFonts w:ascii="Arial" w:hAnsi="Arial" w:cs="Arial"/>
          <w:b/>
        </w:rPr>
        <w:t>Tendências contemporâneas em Psicologia da Motivação</w:t>
      </w:r>
      <w:r>
        <w:rPr>
          <w:rFonts w:ascii="Arial" w:hAnsi="Arial" w:cs="Arial"/>
          <w:b/>
        </w:rPr>
        <w:t xml:space="preserve">. </w:t>
      </w:r>
      <w:proofErr w:type="gramStart"/>
      <w:r w:rsidRPr="00463450">
        <w:rPr>
          <w:rFonts w:ascii="Arial" w:hAnsi="Arial" w:cs="Arial"/>
        </w:rPr>
        <w:t>1</w:t>
      </w:r>
      <w:proofErr w:type="gramEnd"/>
      <w:r w:rsidRPr="00463450">
        <w:rPr>
          <w:rFonts w:ascii="Arial" w:hAnsi="Arial" w:cs="Arial"/>
        </w:rPr>
        <w:t xml:space="preserve"> ed. </w:t>
      </w:r>
      <w:r>
        <w:rPr>
          <w:rFonts w:ascii="Arial" w:hAnsi="Arial" w:cs="Arial"/>
        </w:rPr>
        <w:t xml:space="preserve">São Paulo, </w:t>
      </w:r>
      <w:r w:rsidRPr="00463450">
        <w:rPr>
          <w:rFonts w:ascii="Arial" w:hAnsi="Arial" w:cs="Arial"/>
        </w:rPr>
        <w:t>Câmara Brasileira do Livro</w:t>
      </w:r>
      <w:r>
        <w:rPr>
          <w:rFonts w:ascii="Arial" w:hAnsi="Arial" w:cs="Arial"/>
        </w:rPr>
        <w:t>, 1982</w:t>
      </w:r>
    </w:p>
    <w:p w:rsidR="009C19B6" w:rsidRDefault="009C19B6" w:rsidP="00E9230E">
      <w:pPr>
        <w:jc w:val="both"/>
        <w:rPr>
          <w:rFonts w:ascii="Arial" w:hAnsi="Arial" w:cs="Arial"/>
        </w:rPr>
      </w:pPr>
    </w:p>
    <w:p w:rsidR="00D80E27" w:rsidRDefault="00D80E27" w:rsidP="00E9230E">
      <w:pPr>
        <w:jc w:val="both"/>
        <w:rPr>
          <w:rFonts w:ascii="Arial" w:hAnsi="Arial" w:cs="Arial"/>
        </w:rPr>
      </w:pPr>
      <w:r>
        <w:rPr>
          <w:rFonts w:ascii="Arial" w:hAnsi="Arial" w:cs="Arial"/>
        </w:rPr>
        <w:t xml:space="preserve">RICHARDSON, Roberto Jarry, </w:t>
      </w:r>
      <w:r w:rsidRPr="00D80E27">
        <w:rPr>
          <w:rFonts w:ascii="Arial" w:hAnsi="Arial" w:cs="Arial"/>
          <w:b/>
        </w:rPr>
        <w:t>Colaboradores. Pesquisa Social: métodos e técnicas</w:t>
      </w:r>
      <w:r w:rsidRPr="00D80E27">
        <w:rPr>
          <w:rFonts w:ascii="Arial" w:hAnsi="Arial" w:cs="Arial"/>
        </w:rPr>
        <w:t>. São Paulo: Atlas, 198</w:t>
      </w:r>
      <w:r>
        <w:rPr>
          <w:rFonts w:ascii="Arial" w:hAnsi="Arial" w:cs="Arial"/>
        </w:rPr>
        <w:t>5.</w:t>
      </w:r>
    </w:p>
    <w:p w:rsidR="00D80E27" w:rsidRDefault="00D80E27" w:rsidP="00E9230E">
      <w:pPr>
        <w:jc w:val="both"/>
        <w:rPr>
          <w:rFonts w:ascii="Arial" w:hAnsi="Arial" w:cs="Arial"/>
        </w:rPr>
      </w:pPr>
    </w:p>
    <w:p w:rsidR="00422153" w:rsidRPr="00422153" w:rsidRDefault="00422153" w:rsidP="00E9230E">
      <w:pPr>
        <w:jc w:val="both"/>
        <w:rPr>
          <w:rFonts w:ascii="Arial" w:hAnsi="Arial" w:cs="Arial"/>
        </w:rPr>
      </w:pPr>
      <w:proofErr w:type="gramStart"/>
      <w:r w:rsidRPr="00422153">
        <w:rPr>
          <w:rFonts w:ascii="Arial" w:hAnsi="Arial" w:cs="Arial"/>
        </w:rPr>
        <w:t>VERGARA,</w:t>
      </w:r>
      <w:proofErr w:type="gramEnd"/>
      <w:r w:rsidRPr="00422153">
        <w:rPr>
          <w:rFonts w:ascii="Arial" w:hAnsi="Arial" w:cs="Arial"/>
        </w:rPr>
        <w:t xml:space="preserve"> Sylvia Constant. </w:t>
      </w:r>
      <w:r w:rsidRPr="001E3B11">
        <w:rPr>
          <w:rFonts w:ascii="Arial" w:hAnsi="Arial" w:cs="Arial"/>
          <w:b/>
          <w:iCs/>
        </w:rPr>
        <w:t>Gestão de Pessoas</w:t>
      </w:r>
      <w:r w:rsidRPr="001E3B11">
        <w:rPr>
          <w:rFonts w:ascii="Arial" w:hAnsi="Arial" w:cs="Arial"/>
        </w:rPr>
        <w:t>.</w:t>
      </w:r>
      <w:r w:rsidRPr="00422153">
        <w:rPr>
          <w:rFonts w:ascii="Arial" w:hAnsi="Arial" w:cs="Arial"/>
        </w:rPr>
        <w:t xml:space="preserve"> 2</w:t>
      </w:r>
      <w:r w:rsidR="00C5790C">
        <w:rPr>
          <w:rFonts w:ascii="Arial" w:hAnsi="Arial" w:cs="Arial"/>
        </w:rPr>
        <w:t>.</w:t>
      </w:r>
      <w:r w:rsidRPr="00422153">
        <w:rPr>
          <w:rFonts w:ascii="Arial" w:hAnsi="Arial" w:cs="Arial"/>
        </w:rPr>
        <w:t xml:space="preserve"> </w:t>
      </w:r>
      <w:proofErr w:type="gramStart"/>
      <w:r w:rsidRPr="00422153">
        <w:rPr>
          <w:rFonts w:ascii="Arial" w:hAnsi="Arial" w:cs="Arial"/>
        </w:rPr>
        <w:t>ed.</w:t>
      </w:r>
      <w:proofErr w:type="gramEnd"/>
      <w:r w:rsidRPr="00422153">
        <w:rPr>
          <w:rFonts w:ascii="Arial" w:hAnsi="Arial" w:cs="Arial"/>
        </w:rPr>
        <w:t xml:space="preserve"> São Paulo: Atlas, </w:t>
      </w:r>
      <w:r>
        <w:rPr>
          <w:rFonts w:ascii="Arial" w:hAnsi="Arial" w:cs="Arial"/>
        </w:rPr>
        <w:t xml:space="preserve">p. 171, </w:t>
      </w:r>
      <w:r w:rsidRPr="00422153">
        <w:rPr>
          <w:rFonts w:ascii="Arial" w:hAnsi="Arial" w:cs="Arial"/>
        </w:rPr>
        <w:t>2000.</w:t>
      </w:r>
    </w:p>
    <w:p w:rsidR="00A754CE" w:rsidRDefault="00A754CE" w:rsidP="00F62848">
      <w:pPr>
        <w:spacing w:line="360" w:lineRule="auto"/>
        <w:jc w:val="both"/>
        <w:rPr>
          <w:rFonts w:ascii="Arial" w:hAnsi="Arial" w:cs="Arial"/>
        </w:rPr>
      </w:pPr>
    </w:p>
    <w:p w:rsidR="00A754CE" w:rsidRDefault="00A754CE" w:rsidP="00A754CE">
      <w:pPr>
        <w:autoSpaceDE w:val="0"/>
        <w:jc w:val="both"/>
        <w:rPr>
          <w:rFonts w:ascii="Arial" w:hAnsi="Arial" w:cs="Arial"/>
        </w:rPr>
      </w:pPr>
      <w:r>
        <w:rPr>
          <w:rFonts w:ascii="Arial" w:hAnsi="Arial" w:cs="Arial"/>
        </w:rPr>
        <w:t xml:space="preserve">ABNT – Associação Brasileira de Normas Técnicas. </w:t>
      </w:r>
      <w:r>
        <w:rPr>
          <w:rFonts w:ascii="Arial" w:hAnsi="Arial" w:cs="Arial"/>
          <w:b/>
        </w:rPr>
        <w:t>NBR 14724</w:t>
      </w:r>
      <w:r>
        <w:rPr>
          <w:rFonts w:ascii="Arial" w:hAnsi="Arial" w:cs="Arial"/>
        </w:rPr>
        <w:t xml:space="preserve">: </w:t>
      </w:r>
      <w:r>
        <w:rPr>
          <w:rFonts w:ascii="Arial" w:hAnsi="Arial" w:cs="Arial"/>
          <w:bCs/>
        </w:rPr>
        <w:t>Informação e documentação. Trabalhos Acadêmicos - Apresentação</w:t>
      </w:r>
      <w:r>
        <w:rPr>
          <w:rFonts w:ascii="Arial" w:hAnsi="Arial" w:cs="Arial"/>
          <w:b/>
          <w:bCs/>
        </w:rPr>
        <w:t xml:space="preserve">. </w:t>
      </w:r>
      <w:r>
        <w:rPr>
          <w:rFonts w:ascii="Arial" w:hAnsi="Arial" w:cs="Arial"/>
        </w:rPr>
        <w:t>Rio de Janeiro: ABNT, 2002.</w:t>
      </w:r>
    </w:p>
    <w:p w:rsidR="00A754CE" w:rsidRPr="00E9230E" w:rsidRDefault="00A754CE" w:rsidP="00E9230E">
      <w:pPr>
        <w:jc w:val="both"/>
        <w:rPr>
          <w:rFonts w:ascii="Arial" w:hAnsi="Arial" w:cs="Arial"/>
        </w:rPr>
      </w:pPr>
    </w:p>
    <w:sectPr w:rsidR="00A754CE" w:rsidRPr="00E9230E" w:rsidSect="00BB7E6F">
      <w:headerReference w:type="default" r:id="rId27"/>
      <w:headerReference w:type="first" r:id="rId28"/>
      <w:pgSz w:w="11906" w:h="16838" w:code="9"/>
      <w:pgMar w:top="1701" w:right="1134" w:bottom="1134" w:left="1701" w:header="964"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7D9" w:rsidRDefault="00EA77D9" w:rsidP="000C3AEA">
      <w:r>
        <w:separator/>
      </w:r>
    </w:p>
  </w:endnote>
  <w:endnote w:type="continuationSeparator" w:id="0">
    <w:p w:rsidR="00EA77D9" w:rsidRDefault="00EA77D9" w:rsidP="000C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WenQuanYi Micro Hei">
    <w:charset w:val="01"/>
    <w:family w:val="auto"/>
    <w:pitch w:val="variable"/>
  </w:font>
  <w:font w:name="FreeSans">
    <w:altName w:val="Times New Roman"/>
    <w:charset w:val="01"/>
    <w:family w:val="auto"/>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7D9" w:rsidRDefault="00EA77D9" w:rsidP="000C3AEA">
      <w:r>
        <w:separator/>
      </w:r>
    </w:p>
  </w:footnote>
  <w:footnote w:type="continuationSeparator" w:id="0">
    <w:p w:rsidR="00EA77D9" w:rsidRDefault="00EA77D9" w:rsidP="000C3AEA">
      <w:r>
        <w:continuationSeparator/>
      </w:r>
    </w:p>
  </w:footnote>
  <w:footnote w:id="1">
    <w:p w:rsidR="00C5790C" w:rsidRDefault="00C5790C" w:rsidP="007A7C86">
      <w:pPr>
        <w:spacing w:line="360" w:lineRule="auto"/>
        <w:jc w:val="both"/>
      </w:pPr>
      <w:r>
        <w:rPr>
          <w:rStyle w:val="Refdenotaderodap"/>
        </w:rPr>
        <w:footnoteRef/>
      </w:r>
      <w:r>
        <w:rPr>
          <w:rFonts w:ascii="Arial" w:hAnsi="Arial" w:cs="Arial"/>
          <w:sz w:val="20"/>
          <w:szCs w:val="20"/>
        </w:rPr>
        <w:t>Graduando</w:t>
      </w:r>
      <w:r w:rsidRPr="00F30534">
        <w:rPr>
          <w:rFonts w:ascii="Arial" w:hAnsi="Arial" w:cs="Arial"/>
          <w:sz w:val="20"/>
          <w:szCs w:val="20"/>
        </w:rPr>
        <w:t xml:space="preserve"> em Administração, pela Rede Doctum de Ensino/Vitória,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0C" w:rsidRDefault="00C5790C">
    <w:pPr>
      <w:pStyle w:val="Cabealho"/>
      <w:jc w:val="right"/>
    </w:pPr>
    <w:r>
      <w:rPr>
        <w:rFonts w:ascii="Arial" w:hAnsi="Arial" w:cs="Arial"/>
        <w:sz w:val="20"/>
        <w:szCs w:val="20"/>
      </w:rPr>
      <w:t xml:space="preserve">/ </w:t>
    </w:r>
    <w:r w:rsidRPr="00960105">
      <w:rPr>
        <w:rFonts w:ascii="Arial" w:hAnsi="Arial" w:cs="Arial"/>
        <w:sz w:val="20"/>
        <w:szCs w:val="20"/>
      </w:rPr>
      <w:t>REDE</w:t>
    </w:r>
    <w:r w:rsidR="00F4300F">
      <w:rPr>
        <w:rFonts w:ascii="Arial" w:hAnsi="Arial" w:cs="Arial"/>
        <w:sz w:val="20"/>
        <w:szCs w:val="20"/>
      </w:rPr>
      <w:t xml:space="preserve"> </w:t>
    </w:r>
    <w:r w:rsidRPr="001C451B">
      <w:rPr>
        <w:rFonts w:ascii="Arial" w:hAnsi="Arial" w:cs="Arial"/>
        <w:sz w:val="20"/>
        <w:szCs w:val="20"/>
      </w:rPr>
      <w:t>DOCTUM</w:t>
    </w:r>
    <w:r>
      <w:rPr>
        <w:rFonts w:ascii="Arial" w:hAnsi="Arial" w:cs="Arial"/>
        <w:sz w:val="20"/>
        <w:szCs w:val="20"/>
      </w:rPr>
      <w:t xml:space="preserve"> DE ENSINO/</w:t>
    </w:r>
    <w:r w:rsidRPr="002A418B">
      <w:rPr>
        <w:rFonts w:ascii="Arial" w:hAnsi="Arial" w:cs="Arial"/>
        <w:sz w:val="20"/>
        <w:szCs w:val="20"/>
      </w:rPr>
      <w:t>VITÓRIA,</w:t>
    </w:r>
    <w:r>
      <w:rPr>
        <w:rFonts w:ascii="Arial" w:hAnsi="Arial" w:cs="Arial"/>
        <w:sz w:val="20"/>
        <w:szCs w:val="20"/>
      </w:rPr>
      <w:t xml:space="preserve"> ES, Brasil, junho </w:t>
    </w:r>
    <w:r w:rsidRPr="00A75B56">
      <w:rPr>
        <w:rFonts w:ascii="Arial" w:hAnsi="Arial" w:cs="Arial"/>
        <w:sz w:val="20"/>
        <w:szCs w:val="20"/>
      </w:rPr>
      <w:t>de 201</w:t>
    </w:r>
    <w:r>
      <w:rPr>
        <w:rFonts w:ascii="Arial" w:hAnsi="Arial" w:cs="Arial"/>
        <w:sz w:val="20"/>
        <w:szCs w:val="20"/>
      </w:rPr>
      <w:t xml:space="preserve">7.   </w:t>
    </w:r>
    <w:sdt>
      <w:sdtPr>
        <w:id w:val="21554771"/>
        <w:docPartObj>
          <w:docPartGallery w:val="Page Numbers (Top of Page)"/>
          <w:docPartUnique/>
        </w:docPartObj>
      </w:sdtPr>
      <w:sdtEndPr/>
      <w:sdtContent>
        <w:r w:rsidR="00AD16B8">
          <w:fldChar w:fldCharType="begin"/>
        </w:r>
        <w:r>
          <w:instrText xml:space="preserve"> PAGE   \* MERGEFORMAT </w:instrText>
        </w:r>
        <w:r w:rsidR="00AD16B8">
          <w:fldChar w:fldCharType="separate"/>
        </w:r>
        <w:r w:rsidR="008F1C2B">
          <w:rPr>
            <w:noProof/>
          </w:rPr>
          <w:t>23</w:t>
        </w:r>
        <w:r w:rsidR="00AD16B8">
          <w:rPr>
            <w:noProof/>
          </w:rPr>
          <w:fldChar w:fldCharType="end"/>
        </w:r>
      </w:sdtContent>
    </w:sdt>
  </w:p>
  <w:p w:rsidR="00C5790C" w:rsidRDefault="00C5790C" w:rsidP="00EE15A4">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0C" w:rsidRDefault="00C5790C">
    <w:pPr>
      <w:pStyle w:val="Cabealho"/>
      <w:jc w:val="right"/>
    </w:pPr>
    <w:r>
      <w:rPr>
        <w:rFonts w:ascii="Arial" w:hAnsi="Arial" w:cs="Arial"/>
        <w:sz w:val="20"/>
        <w:szCs w:val="20"/>
      </w:rPr>
      <w:t xml:space="preserve">/ </w:t>
    </w:r>
    <w:r w:rsidRPr="00960105">
      <w:rPr>
        <w:rFonts w:ascii="Arial" w:hAnsi="Arial" w:cs="Arial"/>
        <w:sz w:val="20"/>
        <w:szCs w:val="20"/>
      </w:rPr>
      <w:t>REDE</w:t>
    </w:r>
    <w:r w:rsidR="0002575D">
      <w:rPr>
        <w:rFonts w:ascii="Arial" w:hAnsi="Arial" w:cs="Arial"/>
        <w:sz w:val="20"/>
        <w:szCs w:val="20"/>
      </w:rPr>
      <w:t xml:space="preserve"> </w:t>
    </w:r>
    <w:r w:rsidRPr="001C451B">
      <w:rPr>
        <w:rFonts w:ascii="Arial" w:hAnsi="Arial" w:cs="Arial"/>
        <w:sz w:val="20"/>
        <w:szCs w:val="20"/>
      </w:rPr>
      <w:t>DOCTUM</w:t>
    </w:r>
    <w:r>
      <w:rPr>
        <w:rFonts w:ascii="Arial" w:hAnsi="Arial" w:cs="Arial"/>
        <w:sz w:val="20"/>
        <w:szCs w:val="20"/>
      </w:rPr>
      <w:t xml:space="preserve"> DE ENSINO/</w:t>
    </w:r>
    <w:r w:rsidRPr="002A418B">
      <w:rPr>
        <w:rFonts w:ascii="Arial" w:hAnsi="Arial" w:cs="Arial"/>
        <w:sz w:val="20"/>
        <w:szCs w:val="20"/>
      </w:rPr>
      <w:t>VITÓRIA,</w:t>
    </w:r>
    <w:r>
      <w:rPr>
        <w:rFonts w:ascii="Arial" w:hAnsi="Arial" w:cs="Arial"/>
        <w:sz w:val="20"/>
        <w:szCs w:val="20"/>
      </w:rPr>
      <w:t xml:space="preserve"> ES, Brasil, junho </w:t>
    </w:r>
    <w:r w:rsidRPr="00A75B56">
      <w:rPr>
        <w:rFonts w:ascii="Arial" w:hAnsi="Arial" w:cs="Arial"/>
        <w:sz w:val="20"/>
        <w:szCs w:val="20"/>
      </w:rPr>
      <w:t>de 201</w:t>
    </w:r>
    <w:r>
      <w:rPr>
        <w:rFonts w:ascii="Arial" w:hAnsi="Arial" w:cs="Arial"/>
        <w:sz w:val="20"/>
        <w:szCs w:val="20"/>
      </w:rPr>
      <w:t xml:space="preserve">7.   </w:t>
    </w:r>
    <w:sdt>
      <w:sdtPr>
        <w:id w:val="21554768"/>
        <w:docPartObj>
          <w:docPartGallery w:val="Page Numbers (Top of Page)"/>
          <w:docPartUnique/>
        </w:docPartObj>
      </w:sdtPr>
      <w:sdtEndPr/>
      <w:sdtContent>
        <w:r w:rsidR="00AD16B8">
          <w:fldChar w:fldCharType="begin"/>
        </w:r>
        <w:r>
          <w:instrText xml:space="preserve"> PAGE   \* MERGEFORMAT </w:instrText>
        </w:r>
        <w:r w:rsidR="00AD16B8">
          <w:fldChar w:fldCharType="separate"/>
        </w:r>
        <w:r w:rsidR="008F1C2B">
          <w:rPr>
            <w:noProof/>
          </w:rPr>
          <w:t>1</w:t>
        </w:r>
        <w:r w:rsidR="00AD16B8">
          <w:rPr>
            <w:noProof/>
          </w:rPr>
          <w:fldChar w:fldCharType="end"/>
        </w:r>
      </w:sdtContent>
    </w:sdt>
  </w:p>
  <w:p w:rsidR="00C5790C" w:rsidRPr="0078081C" w:rsidRDefault="00C5790C" w:rsidP="00976621">
    <w:pPr>
      <w:pStyle w:val="Cabealho"/>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C0360"/>
    <w:multiLevelType w:val="hybridMultilevel"/>
    <w:tmpl w:val="47CA7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2A87562"/>
    <w:multiLevelType w:val="multilevel"/>
    <w:tmpl w:val="76F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6392"/>
    <w:rsid w:val="00000688"/>
    <w:rsid w:val="00022E43"/>
    <w:rsid w:val="0002575D"/>
    <w:rsid w:val="00031F39"/>
    <w:rsid w:val="0003327B"/>
    <w:rsid w:val="00035B10"/>
    <w:rsid w:val="00041B2E"/>
    <w:rsid w:val="00043E28"/>
    <w:rsid w:val="00044075"/>
    <w:rsid w:val="000455FF"/>
    <w:rsid w:val="0005038E"/>
    <w:rsid w:val="000518CE"/>
    <w:rsid w:val="00051E62"/>
    <w:rsid w:val="000705ED"/>
    <w:rsid w:val="000706B9"/>
    <w:rsid w:val="00076FF4"/>
    <w:rsid w:val="00080910"/>
    <w:rsid w:val="000863FE"/>
    <w:rsid w:val="00087829"/>
    <w:rsid w:val="00092687"/>
    <w:rsid w:val="000A2FA2"/>
    <w:rsid w:val="000A5F9E"/>
    <w:rsid w:val="000A78E6"/>
    <w:rsid w:val="000B0A46"/>
    <w:rsid w:val="000B3DFB"/>
    <w:rsid w:val="000C1FC2"/>
    <w:rsid w:val="000C3A5F"/>
    <w:rsid w:val="000C3AEA"/>
    <w:rsid w:val="000C4CFF"/>
    <w:rsid w:val="000C6692"/>
    <w:rsid w:val="000D5E88"/>
    <w:rsid w:val="000E6016"/>
    <w:rsid w:val="000F44E2"/>
    <w:rsid w:val="000F739B"/>
    <w:rsid w:val="00101FD5"/>
    <w:rsid w:val="00106FA6"/>
    <w:rsid w:val="001073A9"/>
    <w:rsid w:val="00110622"/>
    <w:rsid w:val="00114326"/>
    <w:rsid w:val="00122B1F"/>
    <w:rsid w:val="001313E4"/>
    <w:rsid w:val="001377B1"/>
    <w:rsid w:val="00155662"/>
    <w:rsid w:val="00156DAB"/>
    <w:rsid w:val="001660B9"/>
    <w:rsid w:val="00167044"/>
    <w:rsid w:val="00167F90"/>
    <w:rsid w:val="00171D6C"/>
    <w:rsid w:val="001721A5"/>
    <w:rsid w:val="00182419"/>
    <w:rsid w:val="00183CBF"/>
    <w:rsid w:val="001849D5"/>
    <w:rsid w:val="001865AE"/>
    <w:rsid w:val="0019085B"/>
    <w:rsid w:val="00191ADB"/>
    <w:rsid w:val="0019601F"/>
    <w:rsid w:val="001A1020"/>
    <w:rsid w:val="001A18D5"/>
    <w:rsid w:val="001A4A5F"/>
    <w:rsid w:val="001B0080"/>
    <w:rsid w:val="001B2462"/>
    <w:rsid w:val="001B3909"/>
    <w:rsid w:val="001B3B34"/>
    <w:rsid w:val="001C08E7"/>
    <w:rsid w:val="001C66BC"/>
    <w:rsid w:val="001D1360"/>
    <w:rsid w:val="001E0D30"/>
    <w:rsid w:val="001E16C5"/>
    <w:rsid w:val="001E3B11"/>
    <w:rsid w:val="001E687B"/>
    <w:rsid w:val="001E6AF0"/>
    <w:rsid w:val="001F4AA0"/>
    <w:rsid w:val="001F4D8E"/>
    <w:rsid w:val="002026E8"/>
    <w:rsid w:val="002061F0"/>
    <w:rsid w:val="00214B59"/>
    <w:rsid w:val="00214E84"/>
    <w:rsid w:val="00215323"/>
    <w:rsid w:val="0022238E"/>
    <w:rsid w:val="00225BA1"/>
    <w:rsid w:val="00233C20"/>
    <w:rsid w:val="00242B6C"/>
    <w:rsid w:val="002443AA"/>
    <w:rsid w:val="00245BB0"/>
    <w:rsid w:val="0024634F"/>
    <w:rsid w:val="0025096D"/>
    <w:rsid w:val="00264CC4"/>
    <w:rsid w:val="00282F01"/>
    <w:rsid w:val="002A0441"/>
    <w:rsid w:val="002A3951"/>
    <w:rsid w:val="002A63AF"/>
    <w:rsid w:val="002B721A"/>
    <w:rsid w:val="002C3F66"/>
    <w:rsid w:val="002C6E38"/>
    <w:rsid w:val="002C757B"/>
    <w:rsid w:val="002D01B3"/>
    <w:rsid w:val="002D2332"/>
    <w:rsid w:val="002E332E"/>
    <w:rsid w:val="002F017A"/>
    <w:rsid w:val="002F38AF"/>
    <w:rsid w:val="002F7983"/>
    <w:rsid w:val="00302463"/>
    <w:rsid w:val="003024CC"/>
    <w:rsid w:val="00302926"/>
    <w:rsid w:val="003175E1"/>
    <w:rsid w:val="0032040F"/>
    <w:rsid w:val="003259C7"/>
    <w:rsid w:val="00331AFB"/>
    <w:rsid w:val="00340253"/>
    <w:rsid w:val="00340529"/>
    <w:rsid w:val="00346084"/>
    <w:rsid w:val="00346EF5"/>
    <w:rsid w:val="00355F57"/>
    <w:rsid w:val="00357D59"/>
    <w:rsid w:val="00361FE6"/>
    <w:rsid w:val="003644C9"/>
    <w:rsid w:val="00366118"/>
    <w:rsid w:val="00377F7C"/>
    <w:rsid w:val="00381B34"/>
    <w:rsid w:val="00387CF9"/>
    <w:rsid w:val="0039304E"/>
    <w:rsid w:val="00393B4B"/>
    <w:rsid w:val="0039714B"/>
    <w:rsid w:val="003A2126"/>
    <w:rsid w:val="003A303E"/>
    <w:rsid w:val="003A7CDC"/>
    <w:rsid w:val="003B068B"/>
    <w:rsid w:val="003B0811"/>
    <w:rsid w:val="003B4AF2"/>
    <w:rsid w:val="003B5359"/>
    <w:rsid w:val="003E2301"/>
    <w:rsid w:val="003E3AE6"/>
    <w:rsid w:val="003E6318"/>
    <w:rsid w:val="003F27BD"/>
    <w:rsid w:val="003F3562"/>
    <w:rsid w:val="004046C1"/>
    <w:rsid w:val="00415028"/>
    <w:rsid w:val="00422153"/>
    <w:rsid w:val="0042277C"/>
    <w:rsid w:val="00424023"/>
    <w:rsid w:val="00426651"/>
    <w:rsid w:val="00432750"/>
    <w:rsid w:val="0043456A"/>
    <w:rsid w:val="00435B96"/>
    <w:rsid w:val="00445CC8"/>
    <w:rsid w:val="004528F2"/>
    <w:rsid w:val="00461953"/>
    <w:rsid w:val="00463450"/>
    <w:rsid w:val="00465EE7"/>
    <w:rsid w:val="00475F08"/>
    <w:rsid w:val="004904D0"/>
    <w:rsid w:val="00494417"/>
    <w:rsid w:val="00496118"/>
    <w:rsid w:val="00497BCB"/>
    <w:rsid w:val="004A2938"/>
    <w:rsid w:val="004A76AD"/>
    <w:rsid w:val="004B40AE"/>
    <w:rsid w:val="004B4CAD"/>
    <w:rsid w:val="004C3BD3"/>
    <w:rsid w:val="004C6155"/>
    <w:rsid w:val="004D13D0"/>
    <w:rsid w:val="004D1F8B"/>
    <w:rsid w:val="004D4056"/>
    <w:rsid w:val="004E020F"/>
    <w:rsid w:val="004E3B49"/>
    <w:rsid w:val="004F590A"/>
    <w:rsid w:val="004F73BF"/>
    <w:rsid w:val="00502998"/>
    <w:rsid w:val="00506FD8"/>
    <w:rsid w:val="0050744A"/>
    <w:rsid w:val="00516DEF"/>
    <w:rsid w:val="00521C8F"/>
    <w:rsid w:val="005223D7"/>
    <w:rsid w:val="00522AF4"/>
    <w:rsid w:val="00523569"/>
    <w:rsid w:val="00526233"/>
    <w:rsid w:val="00526EE9"/>
    <w:rsid w:val="005423E8"/>
    <w:rsid w:val="00545070"/>
    <w:rsid w:val="0054551A"/>
    <w:rsid w:val="00550355"/>
    <w:rsid w:val="00554CA8"/>
    <w:rsid w:val="005551BB"/>
    <w:rsid w:val="00556F25"/>
    <w:rsid w:val="00560A65"/>
    <w:rsid w:val="00573B34"/>
    <w:rsid w:val="00573E31"/>
    <w:rsid w:val="00582156"/>
    <w:rsid w:val="00586FCA"/>
    <w:rsid w:val="00595BCC"/>
    <w:rsid w:val="005A1CBE"/>
    <w:rsid w:val="005A78AF"/>
    <w:rsid w:val="005B3622"/>
    <w:rsid w:val="005B6862"/>
    <w:rsid w:val="005B6FF6"/>
    <w:rsid w:val="005D0CC9"/>
    <w:rsid w:val="005D18CE"/>
    <w:rsid w:val="005E0B0B"/>
    <w:rsid w:val="005E27AC"/>
    <w:rsid w:val="005E3572"/>
    <w:rsid w:val="005E4FB5"/>
    <w:rsid w:val="00612A3F"/>
    <w:rsid w:val="00614F7D"/>
    <w:rsid w:val="0061634B"/>
    <w:rsid w:val="00620A18"/>
    <w:rsid w:val="00630D97"/>
    <w:rsid w:val="006342A9"/>
    <w:rsid w:val="00634FB5"/>
    <w:rsid w:val="0063582F"/>
    <w:rsid w:val="0064031A"/>
    <w:rsid w:val="0064034E"/>
    <w:rsid w:val="00641CAF"/>
    <w:rsid w:val="00644556"/>
    <w:rsid w:val="006471A4"/>
    <w:rsid w:val="00654F72"/>
    <w:rsid w:val="0066354A"/>
    <w:rsid w:val="006667B5"/>
    <w:rsid w:val="006675A4"/>
    <w:rsid w:val="006676B3"/>
    <w:rsid w:val="00692788"/>
    <w:rsid w:val="006A4E23"/>
    <w:rsid w:val="006A798B"/>
    <w:rsid w:val="006B067B"/>
    <w:rsid w:val="006C5E15"/>
    <w:rsid w:val="006E35E9"/>
    <w:rsid w:val="007030E1"/>
    <w:rsid w:val="00706447"/>
    <w:rsid w:val="00707EE5"/>
    <w:rsid w:val="00716688"/>
    <w:rsid w:val="00721519"/>
    <w:rsid w:val="00723D52"/>
    <w:rsid w:val="00726593"/>
    <w:rsid w:val="00726B07"/>
    <w:rsid w:val="0072774A"/>
    <w:rsid w:val="0074381F"/>
    <w:rsid w:val="00743D47"/>
    <w:rsid w:val="00745299"/>
    <w:rsid w:val="00747AE3"/>
    <w:rsid w:val="00754C7C"/>
    <w:rsid w:val="007557C9"/>
    <w:rsid w:val="00764A04"/>
    <w:rsid w:val="00771056"/>
    <w:rsid w:val="00780486"/>
    <w:rsid w:val="0078081C"/>
    <w:rsid w:val="007852C9"/>
    <w:rsid w:val="0079110E"/>
    <w:rsid w:val="00791AC2"/>
    <w:rsid w:val="0079438F"/>
    <w:rsid w:val="007A35EE"/>
    <w:rsid w:val="007A72BE"/>
    <w:rsid w:val="007A7C86"/>
    <w:rsid w:val="007B27FA"/>
    <w:rsid w:val="007B7CE6"/>
    <w:rsid w:val="007C3440"/>
    <w:rsid w:val="007D1902"/>
    <w:rsid w:val="007D2E0D"/>
    <w:rsid w:val="007D51C8"/>
    <w:rsid w:val="007E233C"/>
    <w:rsid w:val="007E77CF"/>
    <w:rsid w:val="007F2664"/>
    <w:rsid w:val="007F5E55"/>
    <w:rsid w:val="008222FC"/>
    <w:rsid w:val="008379FF"/>
    <w:rsid w:val="00840579"/>
    <w:rsid w:val="00840D45"/>
    <w:rsid w:val="00845240"/>
    <w:rsid w:val="00847ECC"/>
    <w:rsid w:val="00853608"/>
    <w:rsid w:val="008541C4"/>
    <w:rsid w:val="0085567A"/>
    <w:rsid w:val="00856B0C"/>
    <w:rsid w:val="008738CA"/>
    <w:rsid w:val="008769EF"/>
    <w:rsid w:val="00881E66"/>
    <w:rsid w:val="00883734"/>
    <w:rsid w:val="00885068"/>
    <w:rsid w:val="00886BAB"/>
    <w:rsid w:val="00887ACC"/>
    <w:rsid w:val="008A0CC2"/>
    <w:rsid w:val="008A44FE"/>
    <w:rsid w:val="008A6439"/>
    <w:rsid w:val="008B619F"/>
    <w:rsid w:val="008C1CEC"/>
    <w:rsid w:val="008C3168"/>
    <w:rsid w:val="008C74E0"/>
    <w:rsid w:val="008C7615"/>
    <w:rsid w:val="008D1A1C"/>
    <w:rsid w:val="008D4B4E"/>
    <w:rsid w:val="008D79E7"/>
    <w:rsid w:val="008E0A63"/>
    <w:rsid w:val="008E1780"/>
    <w:rsid w:val="008E56AF"/>
    <w:rsid w:val="008F1C2B"/>
    <w:rsid w:val="008F37B0"/>
    <w:rsid w:val="008F722A"/>
    <w:rsid w:val="008F7353"/>
    <w:rsid w:val="00905290"/>
    <w:rsid w:val="0090666F"/>
    <w:rsid w:val="0091358B"/>
    <w:rsid w:val="009145F9"/>
    <w:rsid w:val="00921C46"/>
    <w:rsid w:val="00922DAA"/>
    <w:rsid w:val="009340B5"/>
    <w:rsid w:val="009435C5"/>
    <w:rsid w:val="00962D69"/>
    <w:rsid w:val="00966DD0"/>
    <w:rsid w:val="00967E45"/>
    <w:rsid w:val="00976621"/>
    <w:rsid w:val="00977906"/>
    <w:rsid w:val="00983B5A"/>
    <w:rsid w:val="00985DCA"/>
    <w:rsid w:val="009867DA"/>
    <w:rsid w:val="00996D6D"/>
    <w:rsid w:val="009A1DB2"/>
    <w:rsid w:val="009B13B7"/>
    <w:rsid w:val="009B2EA5"/>
    <w:rsid w:val="009B4A4F"/>
    <w:rsid w:val="009B4BDD"/>
    <w:rsid w:val="009C19B6"/>
    <w:rsid w:val="009C48F2"/>
    <w:rsid w:val="009C50F5"/>
    <w:rsid w:val="009C7168"/>
    <w:rsid w:val="009D15C1"/>
    <w:rsid w:val="009E311D"/>
    <w:rsid w:val="009F6661"/>
    <w:rsid w:val="009F7508"/>
    <w:rsid w:val="00A0188E"/>
    <w:rsid w:val="00A17760"/>
    <w:rsid w:val="00A33E1F"/>
    <w:rsid w:val="00A42041"/>
    <w:rsid w:val="00A46C47"/>
    <w:rsid w:val="00A50CC7"/>
    <w:rsid w:val="00A56C04"/>
    <w:rsid w:val="00A573EA"/>
    <w:rsid w:val="00A57D44"/>
    <w:rsid w:val="00A61B88"/>
    <w:rsid w:val="00A63BAB"/>
    <w:rsid w:val="00A72043"/>
    <w:rsid w:val="00A754CE"/>
    <w:rsid w:val="00A75791"/>
    <w:rsid w:val="00A763B1"/>
    <w:rsid w:val="00A8390C"/>
    <w:rsid w:val="00A83C9A"/>
    <w:rsid w:val="00A856B3"/>
    <w:rsid w:val="00A93929"/>
    <w:rsid w:val="00AA029B"/>
    <w:rsid w:val="00AA1508"/>
    <w:rsid w:val="00AB6692"/>
    <w:rsid w:val="00AB7ED8"/>
    <w:rsid w:val="00AC1834"/>
    <w:rsid w:val="00AC28E1"/>
    <w:rsid w:val="00AD16B8"/>
    <w:rsid w:val="00AD3D13"/>
    <w:rsid w:val="00AD5C35"/>
    <w:rsid w:val="00AE1EC3"/>
    <w:rsid w:val="00AE7F28"/>
    <w:rsid w:val="00AF129D"/>
    <w:rsid w:val="00AF1AD8"/>
    <w:rsid w:val="00AF2934"/>
    <w:rsid w:val="00B06243"/>
    <w:rsid w:val="00B075CB"/>
    <w:rsid w:val="00B15A4B"/>
    <w:rsid w:val="00B174AA"/>
    <w:rsid w:val="00B27622"/>
    <w:rsid w:val="00B27C56"/>
    <w:rsid w:val="00B32A42"/>
    <w:rsid w:val="00B36572"/>
    <w:rsid w:val="00B41DEF"/>
    <w:rsid w:val="00B618B8"/>
    <w:rsid w:val="00B72974"/>
    <w:rsid w:val="00B768F0"/>
    <w:rsid w:val="00B76AF2"/>
    <w:rsid w:val="00B8249D"/>
    <w:rsid w:val="00B871DA"/>
    <w:rsid w:val="00B90ACD"/>
    <w:rsid w:val="00B960D4"/>
    <w:rsid w:val="00BA34B2"/>
    <w:rsid w:val="00BA4614"/>
    <w:rsid w:val="00BA5FA8"/>
    <w:rsid w:val="00BB1A7C"/>
    <w:rsid w:val="00BB7E6F"/>
    <w:rsid w:val="00BB7E79"/>
    <w:rsid w:val="00BC6650"/>
    <w:rsid w:val="00BD25B5"/>
    <w:rsid w:val="00BE0952"/>
    <w:rsid w:val="00C047B0"/>
    <w:rsid w:val="00C04DDA"/>
    <w:rsid w:val="00C064E7"/>
    <w:rsid w:val="00C06F71"/>
    <w:rsid w:val="00C1377F"/>
    <w:rsid w:val="00C13F19"/>
    <w:rsid w:val="00C14797"/>
    <w:rsid w:val="00C16428"/>
    <w:rsid w:val="00C168BE"/>
    <w:rsid w:val="00C16F18"/>
    <w:rsid w:val="00C32708"/>
    <w:rsid w:val="00C3657A"/>
    <w:rsid w:val="00C50130"/>
    <w:rsid w:val="00C51E61"/>
    <w:rsid w:val="00C5790C"/>
    <w:rsid w:val="00C614DD"/>
    <w:rsid w:val="00C66B55"/>
    <w:rsid w:val="00C67B4A"/>
    <w:rsid w:val="00C854CF"/>
    <w:rsid w:val="00C8665E"/>
    <w:rsid w:val="00C915EA"/>
    <w:rsid w:val="00C92904"/>
    <w:rsid w:val="00C96EDE"/>
    <w:rsid w:val="00C97B1F"/>
    <w:rsid w:val="00CA44AE"/>
    <w:rsid w:val="00CB07E8"/>
    <w:rsid w:val="00CB096B"/>
    <w:rsid w:val="00CC2792"/>
    <w:rsid w:val="00CD36BB"/>
    <w:rsid w:val="00CE7027"/>
    <w:rsid w:val="00CE713A"/>
    <w:rsid w:val="00CF77A5"/>
    <w:rsid w:val="00D00A30"/>
    <w:rsid w:val="00D0102B"/>
    <w:rsid w:val="00D06392"/>
    <w:rsid w:val="00D06ED9"/>
    <w:rsid w:val="00D11800"/>
    <w:rsid w:val="00D12A46"/>
    <w:rsid w:val="00D131FE"/>
    <w:rsid w:val="00D13E70"/>
    <w:rsid w:val="00D1412F"/>
    <w:rsid w:val="00D144D8"/>
    <w:rsid w:val="00D231C9"/>
    <w:rsid w:val="00D238D0"/>
    <w:rsid w:val="00D275B2"/>
    <w:rsid w:val="00D329D3"/>
    <w:rsid w:val="00D374A1"/>
    <w:rsid w:val="00D4140C"/>
    <w:rsid w:val="00D4405D"/>
    <w:rsid w:val="00D46FA7"/>
    <w:rsid w:val="00D54B1B"/>
    <w:rsid w:val="00D572C8"/>
    <w:rsid w:val="00D60512"/>
    <w:rsid w:val="00D63D17"/>
    <w:rsid w:val="00D70974"/>
    <w:rsid w:val="00D70F63"/>
    <w:rsid w:val="00D72C7D"/>
    <w:rsid w:val="00D75AE8"/>
    <w:rsid w:val="00D803F7"/>
    <w:rsid w:val="00D80E27"/>
    <w:rsid w:val="00D85250"/>
    <w:rsid w:val="00D92461"/>
    <w:rsid w:val="00D939CB"/>
    <w:rsid w:val="00DA0C35"/>
    <w:rsid w:val="00DA623C"/>
    <w:rsid w:val="00DA646B"/>
    <w:rsid w:val="00DB174A"/>
    <w:rsid w:val="00DB4387"/>
    <w:rsid w:val="00DB5B0D"/>
    <w:rsid w:val="00DB6422"/>
    <w:rsid w:val="00DB7714"/>
    <w:rsid w:val="00DC1314"/>
    <w:rsid w:val="00DD6F60"/>
    <w:rsid w:val="00DF0FF5"/>
    <w:rsid w:val="00DF36A8"/>
    <w:rsid w:val="00DF401F"/>
    <w:rsid w:val="00DF4989"/>
    <w:rsid w:val="00DF5DB5"/>
    <w:rsid w:val="00DF7D17"/>
    <w:rsid w:val="00E008E5"/>
    <w:rsid w:val="00E03936"/>
    <w:rsid w:val="00E131F0"/>
    <w:rsid w:val="00E14441"/>
    <w:rsid w:val="00E16FFC"/>
    <w:rsid w:val="00E20FF7"/>
    <w:rsid w:val="00E2353A"/>
    <w:rsid w:val="00E30861"/>
    <w:rsid w:val="00E338A6"/>
    <w:rsid w:val="00E345AD"/>
    <w:rsid w:val="00E35626"/>
    <w:rsid w:val="00E42060"/>
    <w:rsid w:val="00E448C6"/>
    <w:rsid w:val="00E6338A"/>
    <w:rsid w:val="00E74BD3"/>
    <w:rsid w:val="00E779F7"/>
    <w:rsid w:val="00E80F81"/>
    <w:rsid w:val="00E845A4"/>
    <w:rsid w:val="00E91928"/>
    <w:rsid w:val="00E9230E"/>
    <w:rsid w:val="00E9233D"/>
    <w:rsid w:val="00E934A0"/>
    <w:rsid w:val="00E95207"/>
    <w:rsid w:val="00E9785D"/>
    <w:rsid w:val="00EA77D9"/>
    <w:rsid w:val="00EB4B43"/>
    <w:rsid w:val="00EC365A"/>
    <w:rsid w:val="00EC3D96"/>
    <w:rsid w:val="00EC5391"/>
    <w:rsid w:val="00ED0D7D"/>
    <w:rsid w:val="00EE15A4"/>
    <w:rsid w:val="00EE1E03"/>
    <w:rsid w:val="00EF4089"/>
    <w:rsid w:val="00EF6D4F"/>
    <w:rsid w:val="00EF733A"/>
    <w:rsid w:val="00F00689"/>
    <w:rsid w:val="00F12753"/>
    <w:rsid w:val="00F16647"/>
    <w:rsid w:val="00F17626"/>
    <w:rsid w:val="00F20775"/>
    <w:rsid w:val="00F24D9D"/>
    <w:rsid w:val="00F27330"/>
    <w:rsid w:val="00F30534"/>
    <w:rsid w:val="00F30995"/>
    <w:rsid w:val="00F41D28"/>
    <w:rsid w:val="00F4300F"/>
    <w:rsid w:val="00F47235"/>
    <w:rsid w:val="00F62848"/>
    <w:rsid w:val="00F640BC"/>
    <w:rsid w:val="00F72DC2"/>
    <w:rsid w:val="00F8013F"/>
    <w:rsid w:val="00F80891"/>
    <w:rsid w:val="00F81295"/>
    <w:rsid w:val="00FA2527"/>
    <w:rsid w:val="00FA70E3"/>
    <w:rsid w:val="00FB036B"/>
    <w:rsid w:val="00FB1FA7"/>
    <w:rsid w:val="00FB3A59"/>
    <w:rsid w:val="00FC1863"/>
    <w:rsid w:val="00FC2875"/>
    <w:rsid w:val="00FC2D59"/>
    <w:rsid w:val="00FC3E0C"/>
    <w:rsid w:val="00FC5FBB"/>
    <w:rsid w:val="00FD6821"/>
    <w:rsid w:val="00FE05AF"/>
    <w:rsid w:val="00FE663A"/>
    <w:rsid w:val="00FF3511"/>
    <w:rsid w:val="00FF50EF"/>
    <w:rsid w:val="00FF79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1D"/>
    <w:pPr>
      <w:suppressAutoHyphens/>
    </w:pPr>
    <w:rPr>
      <w:sz w:val="24"/>
      <w:szCs w:val="24"/>
      <w:lang w:eastAsia="zh-CN"/>
    </w:rPr>
  </w:style>
  <w:style w:type="paragraph" w:styleId="Ttulo1">
    <w:name w:val="heading 1"/>
    <w:basedOn w:val="Normal"/>
    <w:next w:val="Normal"/>
    <w:link w:val="Ttulo1Char"/>
    <w:uiPriority w:val="9"/>
    <w:qFormat/>
    <w:rsid w:val="00B960D4"/>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B960D4"/>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F739B"/>
    <w:pPr>
      <w:keepNext/>
      <w:spacing w:before="240" w:after="60"/>
      <w:outlineLvl w:val="2"/>
    </w:pPr>
    <w:rPr>
      <w:rFonts w:ascii="Cambria" w:hAnsi="Cambria"/>
      <w:b/>
      <w:bCs/>
      <w:sz w:val="26"/>
      <w:szCs w:val="26"/>
    </w:rPr>
  </w:style>
  <w:style w:type="paragraph" w:styleId="Ttulo4">
    <w:name w:val="heading 4"/>
    <w:basedOn w:val="Normal"/>
    <w:link w:val="Ttulo4Char"/>
    <w:uiPriority w:val="9"/>
    <w:qFormat/>
    <w:rsid w:val="00415028"/>
    <w:pPr>
      <w:suppressAutoHyphens w:val="0"/>
      <w:spacing w:before="100" w:beforeAutospacing="1" w:after="100" w:afterAutospacing="1"/>
      <w:outlineLvl w:val="3"/>
    </w:pPr>
    <w:rPr>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E311D"/>
    <w:rPr>
      <w:rFonts w:ascii="Symbol" w:hAnsi="Symbol" w:cs="Symbol" w:hint="default"/>
    </w:rPr>
  </w:style>
  <w:style w:type="character" w:customStyle="1" w:styleId="WW8Num1z1">
    <w:name w:val="WW8Num1z1"/>
    <w:rsid w:val="009E311D"/>
    <w:rPr>
      <w:rFonts w:ascii="Courier New" w:hAnsi="Courier New" w:cs="Courier New" w:hint="default"/>
    </w:rPr>
  </w:style>
  <w:style w:type="character" w:customStyle="1" w:styleId="WW8Num1z2">
    <w:name w:val="WW8Num1z2"/>
    <w:rsid w:val="009E311D"/>
    <w:rPr>
      <w:rFonts w:ascii="Wingdings" w:hAnsi="Wingdings" w:cs="Wingdings" w:hint="default"/>
    </w:rPr>
  </w:style>
  <w:style w:type="character" w:customStyle="1" w:styleId="WW8Num2z0">
    <w:name w:val="WW8Num2z0"/>
    <w:rsid w:val="009E311D"/>
    <w:rPr>
      <w:rFonts w:ascii="Times New Roman" w:hAnsi="Times New Roman" w:cs="Times New Roman" w:hint="default"/>
    </w:rPr>
  </w:style>
  <w:style w:type="character" w:customStyle="1" w:styleId="WW8Num2z1">
    <w:name w:val="WW8Num2z1"/>
    <w:rsid w:val="009E311D"/>
  </w:style>
  <w:style w:type="character" w:customStyle="1" w:styleId="Fontepargpadro1">
    <w:name w:val="Fonte parág. padrão1"/>
    <w:rsid w:val="009E311D"/>
  </w:style>
  <w:style w:type="character" w:customStyle="1" w:styleId="ft12vi1">
    <w:name w:val="ft12vi1"/>
    <w:rsid w:val="009E311D"/>
    <w:rPr>
      <w:shd w:val="clear" w:color="auto" w:fill="FFFF00"/>
    </w:rPr>
  </w:style>
  <w:style w:type="character" w:customStyle="1" w:styleId="CabealhoChar">
    <w:name w:val="Cabeçalho Char"/>
    <w:uiPriority w:val="99"/>
    <w:rsid w:val="009E311D"/>
    <w:rPr>
      <w:sz w:val="24"/>
      <w:szCs w:val="24"/>
    </w:rPr>
  </w:style>
  <w:style w:type="character" w:customStyle="1" w:styleId="RodapChar">
    <w:name w:val="Rodapé Char"/>
    <w:uiPriority w:val="99"/>
    <w:rsid w:val="009E311D"/>
    <w:rPr>
      <w:sz w:val="24"/>
      <w:szCs w:val="24"/>
    </w:rPr>
  </w:style>
  <w:style w:type="paragraph" w:customStyle="1" w:styleId="Ttulo10">
    <w:name w:val="Título1"/>
    <w:basedOn w:val="Normal"/>
    <w:next w:val="Corpodetexto"/>
    <w:rsid w:val="009E311D"/>
    <w:pPr>
      <w:keepNext/>
      <w:spacing w:before="240" w:after="120"/>
    </w:pPr>
    <w:rPr>
      <w:rFonts w:ascii="Liberation Sans" w:eastAsia="WenQuanYi Micro Hei" w:hAnsi="Liberation Sans" w:cs="FreeSans"/>
      <w:sz w:val="28"/>
      <w:szCs w:val="28"/>
    </w:rPr>
  </w:style>
  <w:style w:type="paragraph" w:styleId="Corpodetexto">
    <w:name w:val="Body Text"/>
    <w:basedOn w:val="Normal"/>
    <w:rsid w:val="009E311D"/>
    <w:pPr>
      <w:spacing w:after="140" w:line="288" w:lineRule="auto"/>
    </w:pPr>
  </w:style>
  <w:style w:type="paragraph" w:styleId="Lista">
    <w:name w:val="List"/>
    <w:basedOn w:val="Corpodetexto"/>
    <w:rsid w:val="009E311D"/>
    <w:rPr>
      <w:rFonts w:cs="FreeSans"/>
    </w:rPr>
  </w:style>
  <w:style w:type="paragraph" w:styleId="Legenda">
    <w:name w:val="caption"/>
    <w:basedOn w:val="Normal"/>
    <w:qFormat/>
    <w:rsid w:val="009E311D"/>
    <w:pPr>
      <w:suppressLineNumbers/>
      <w:spacing w:before="120" w:after="120"/>
    </w:pPr>
    <w:rPr>
      <w:rFonts w:cs="FreeSans"/>
      <w:i/>
      <w:iCs/>
    </w:rPr>
  </w:style>
  <w:style w:type="paragraph" w:customStyle="1" w:styleId="ndice">
    <w:name w:val="Índice"/>
    <w:basedOn w:val="Normal"/>
    <w:rsid w:val="009E311D"/>
    <w:pPr>
      <w:suppressLineNumbers/>
    </w:pPr>
    <w:rPr>
      <w:rFonts w:cs="FreeSans"/>
    </w:rPr>
  </w:style>
  <w:style w:type="paragraph" w:styleId="Cabealho">
    <w:name w:val="header"/>
    <w:basedOn w:val="Normal"/>
    <w:uiPriority w:val="99"/>
    <w:rsid w:val="009E311D"/>
    <w:pPr>
      <w:tabs>
        <w:tab w:val="center" w:pos="4252"/>
        <w:tab w:val="right" w:pos="8504"/>
      </w:tabs>
    </w:pPr>
  </w:style>
  <w:style w:type="paragraph" w:styleId="Rodap">
    <w:name w:val="footer"/>
    <w:basedOn w:val="Normal"/>
    <w:uiPriority w:val="99"/>
    <w:rsid w:val="009E311D"/>
    <w:pPr>
      <w:tabs>
        <w:tab w:val="center" w:pos="4252"/>
        <w:tab w:val="right" w:pos="8504"/>
      </w:tabs>
    </w:pPr>
  </w:style>
  <w:style w:type="paragraph" w:customStyle="1" w:styleId="Normal1">
    <w:name w:val="Normal1"/>
    <w:uiPriority w:val="99"/>
    <w:rsid w:val="009E311D"/>
    <w:pPr>
      <w:suppressAutoHyphens/>
      <w:textAlignment w:val="baseline"/>
    </w:pPr>
    <w:rPr>
      <w:color w:val="00000A"/>
      <w:sz w:val="24"/>
      <w:szCs w:val="24"/>
      <w:lang w:eastAsia="zh-CN"/>
    </w:rPr>
  </w:style>
  <w:style w:type="paragraph" w:customStyle="1" w:styleId="Contedodoquadro">
    <w:name w:val="Conteúdo do quadro"/>
    <w:basedOn w:val="Normal1"/>
    <w:rsid w:val="009E311D"/>
  </w:style>
  <w:style w:type="paragraph" w:customStyle="1" w:styleId="Contedodatabela">
    <w:name w:val="Conteúdo da tabela"/>
    <w:basedOn w:val="Normal"/>
    <w:rsid w:val="009E311D"/>
    <w:pPr>
      <w:suppressLineNumbers/>
    </w:pPr>
  </w:style>
  <w:style w:type="paragraph" w:customStyle="1" w:styleId="Ttulodetabela">
    <w:name w:val="Título de tabela"/>
    <w:basedOn w:val="Contedodatabela"/>
    <w:rsid w:val="009E311D"/>
    <w:pPr>
      <w:jc w:val="center"/>
    </w:pPr>
    <w:rPr>
      <w:b/>
      <w:bCs/>
    </w:rPr>
  </w:style>
  <w:style w:type="character" w:customStyle="1" w:styleId="Ttulo4Char">
    <w:name w:val="Título 4 Char"/>
    <w:basedOn w:val="Fontepargpadro"/>
    <w:link w:val="Ttulo4"/>
    <w:uiPriority w:val="9"/>
    <w:rsid w:val="00415028"/>
    <w:rPr>
      <w:b/>
      <w:bCs/>
      <w:sz w:val="24"/>
      <w:szCs w:val="24"/>
    </w:rPr>
  </w:style>
  <w:style w:type="paragraph" w:styleId="NormalWeb">
    <w:name w:val="Normal (Web)"/>
    <w:basedOn w:val="Normal"/>
    <w:uiPriority w:val="99"/>
    <w:unhideWhenUsed/>
    <w:rsid w:val="00415028"/>
    <w:pPr>
      <w:suppressAutoHyphens w:val="0"/>
      <w:spacing w:before="100" w:beforeAutospacing="1" w:after="100" w:afterAutospacing="1"/>
    </w:pPr>
    <w:rPr>
      <w:lang w:eastAsia="pt-BR"/>
    </w:rPr>
  </w:style>
  <w:style w:type="character" w:customStyle="1" w:styleId="apple-converted-space">
    <w:name w:val="apple-converted-space"/>
    <w:basedOn w:val="Fontepargpadro"/>
    <w:rsid w:val="00415028"/>
  </w:style>
  <w:style w:type="character" w:styleId="Forte">
    <w:name w:val="Strong"/>
    <w:basedOn w:val="Fontepargpadro"/>
    <w:uiPriority w:val="22"/>
    <w:qFormat/>
    <w:rsid w:val="00415028"/>
    <w:rPr>
      <w:b/>
      <w:bCs/>
    </w:rPr>
  </w:style>
  <w:style w:type="character" w:styleId="nfase">
    <w:name w:val="Emphasis"/>
    <w:basedOn w:val="Fontepargpadro"/>
    <w:uiPriority w:val="20"/>
    <w:qFormat/>
    <w:rsid w:val="00415028"/>
    <w:rPr>
      <w:i/>
      <w:iCs/>
    </w:rPr>
  </w:style>
  <w:style w:type="character" w:styleId="Hyperlink">
    <w:name w:val="Hyperlink"/>
    <w:basedOn w:val="Fontepargpadro"/>
    <w:uiPriority w:val="99"/>
    <w:unhideWhenUsed/>
    <w:rsid w:val="00415028"/>
    <w:rPr>
      <w:color w:val="0000FF"/>
      <w:u w:val="single"/>
    </w:rPr>
  </w:style>
  <w:style w:type="table" w:styleId="Tabelacomgrade">
    <w:name w:val="Table Grid"/>
    <w:basedOn w:val="Tabelanormal"/>
    <w:uiPriority w:val="59"/>
    <w:rsid w:val="00C168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B960D4"/>
    <w:rPr>
      <w:rFonts w:ascii="Cambria" w:eastAsia="Times New Roman" w:hAnsi="Cambria" w:cs="Times New Roman"/>
      <w:b/>
      <w:bCs/>
      <w:kern w:val="32"/>
      <w:sz w:val="32"/>
      <w:szCs w:val="32"/>
      <w:lang w:eastAsia="zh-CN"/>
    </w:rPr>
  </w:style>
  <w:style w:type="character" w:customStyle="1" w:styleId="Ttulo2Char">
    <w:name w:val="Título 2 Char"/>
    <w:basedOn w:val="Fontepargpadro"/>
    <w:link w:val="Ttulo2"/>
    <w:uiPriority w:val="9"/>
    <w:rsid w:val="00B960D4"/>
    <w:rPr>
      <w:rFonts w:ascii="Cambria" w:eastAsia="Times New Roman" w:hAnsi="Cambria" w:cs="Times New Roman"/>
      <w:b/>
      <w:bCs/>
      <w:i/>
      <w:iCs/>
      <w:sz w:val="28"/>
      <w:szCs w:val="28"/>
      <w:lang w:eastAsia="zh-CN"/>
    </w:rPr>
  </w:style>
  <w:style w:type="paragraph" w:styleId="Textodenotadefim">
    <w:name w:val="endnote text"/>
    <w:basedOn w:val="Normal"/>
    <w:link w:val="TextodenotadefimChar"/>
    <w:uiPriority w:val="99"/>
    <w:semiHidden/>
    <w:unhideWhenUsed/>
    <w:rsid w:val="004C3BD3"/>
    <w:rPr>
      <w:sz w:val="20"/>
      <w:szCs w:val="20"/>
    </w:rPr>
  </w:style>
  <w:style w:type="character" w:customStyle="1" w:styleId="TextodenotadefimChar">
    <w:name w:val="Texto de nota de fim Char"/>
    <w:basedOn w:val="Fontepargpadro"/>
    <w:link w:val="Textodenotadefim"/>
    <w:uiPriority w:val="99"/>
    <w:semiHidden/>
    <w:rsid w:val="004C3BD3"/>
    <w:rPr>
      <w:lang w:eastAsia="zh-CN"/>
    </w:rPr>
  </w:style>
  <w:style w:type="character" w:styleId="Refdenotadefim">
    <w:name w:val="endnote reference"/>
    <w:basedOn w:val="Fontepargpadro"/>
    <w:uiPriority w:val="99"/>
    <w:semiHidden/>
    <w:unhideWhenUsed/>
    <w:rsid w:val="004C3BD3"/>
    <w:rPr>
      <w:vertAlign w:val="superscript"/>
    </w:rPr>
  </w:style>
  <w:style w:type="character" w:customStyle="1" w:styleId="Ttulo3Char">
    <w:name w:val="Título 3 Char"/>
    <w:basedOn w:val="Fontepargpadro"/>
    <w:link w:val="Ttulo3"/>
    <w:uiPriority w:val="9"/>
    <w:semiHidden/>
    <w:rsid w:val="000F739B"/>
    <w:rPr>
      <w:rFonts w:ascii="Cambria" w:eastAsia="Times New Roman" w:hAnsi="Cambria" w:cs="Times New Roman"/>
      <w:b/>
      <w:bCs/>
      <w:sz w:val="26"/>
      <w:szCs w:val="26"/>
      <w:lang w:eastAsia="zh-CN"/>
    </w:rPr>
  </w:style>
  <w:style w:type="paragraph" w:styleId="Textodenotaderodap">
    <w:name w:val="footnote text"/>
    <w:basedOn w:val="Normal"/>
    <w:link w:val="TextodenotaderodapChar"/>
    <w:uiPriority w:val="99"/>
    <w:semiHidden/>
    <w:unhideWhenUsed/>
    <w:rsid w:val="00110622"/>
    <w:rPr>
      <w:sz w:val="20"/>
      <w:szCs w:val="20"/>
    </w:rPr>
  </w:style>
  <w:style w:type="character" w:customStyle="1" w:styleId="TextodenotaderodapChar">
    <w:name w:val="Texto de nota de rodapé Char"/>
    <w:basedOn w:val="Fontepargpadro"/>
    <w:link w:val="Textodenotaderodap"/>
    <w:uiPriority w:val="99"/>
    <w:semiHidden/>
    <w:rsid w:val="00110622"/>
    <w:rPr>
      <w:lang w:eastAsia="zh-CN"/>
    </w:rPr>
  </w:style>
  <w:style w:type="character" w:styleId="Refdenotaderodap">
    <w:name w:val="footnote reference"/>
    <w:basedOn w:val="Fontepargpadro"/>
    <w:uiPriority w:val="99"/>
    <w:semiHidden/>
    <w:unhideWhenUsed/>
    <w:rsid w:val="00110622"/>
    <w:rPr>
      <w:vertAlign w:val="superscript"/>
    </w:rPr>
  </w:style>
  <w:style w:type="paragraph" w:customStyle="1" w:styleId="Default">
    <w:name w:val="Default"/>
    <w:rsid w:val="008A6439"/>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9F7508"/>
    <w:rPr>
      <w:rFonts w:ascii="Tahoma" w:hAnsi="Tahoma" w:cs="Tahoma"/>
      <w:sz w:val="16"/>
      <w:szCs w:val="16"/>
    </w:rPr>
  </w:style>
  <w:style w:type="character" w:customStyle="1" w:styleId="TextodebaloChar">
    <w:name w:val="Texto de balão Char"/>
    <w:basedOn w:val="Fontepargpadro"/>
    <w:link w:val="Textodebalo"/>
    <w:uiPriority w:val="99"/>
    <w:semiHidden/>
    <w:rsid w:val="009F750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7375">
      <w:bodyDiv w:val="1"/>
      <w:marLeft w:val="0"/>
      <w:marRight w:val="0"/>
      <w:marTop w:val="0"/>
      <w:marBottom w:val="0"/>
      <w:divBdr>
        <w:top w:val="none" w:sz="0" w:space="0" w:color="auto"/>
        <w:left w:val="none" w:sz="0" w:space="0" w:color="auto"/>
        <w:bottom w:val="none" w:sz="0" w:space="0" w:color="auto"/>
        <w:right w:val="none" w:sz="0" w:space="0" w:color="auto"/>
      </w:divBdr>
    </w:div>
    <w:div w:id="409012034">
      <w:bodyDiv w:val="1"/>
      <w:marLeft w:val="0"/>
      <w:marRight w:val="0"/>
      <w:marTop w:val="0"/>
      <w:marBottom w:val="0"/>
      <w:divBdr>
        <w:top w:val="none" w:sz="0" w:space="0" w:color="auto"/>
        <w:left w:val="none" w:sz="0" w:space="0" w:color="auto"/>
        <w:bottom w:val="none" w:sz="0" w:space="0" w:color="auto"/>
        <w:right w:val="none" w:sz="0" w:space="0" w:color="auto"/>
      </w:divBdr>
    </w:div>
    <w:div w:id="1279950620">
      <w:bodyDiv w:val="1"/>
      <w:marLeft w:val="0"/>
      <w:marRight w:val="0"/>
      <w:marTop w:val="0"/>
      <w:marBottom w:val="0"/>
      <w:divBdr>
        <w:top w:val="none" w:sz="0" w:space="0" w:color="auto"/>
        <w:left w:val="none" w:sz="0" w:space="0" w:color="auto"/>
        <w:bottom w:val="none" w:sz="0" w:space="0" w:color="auto"/>
        <w:right w:val="none" w:sz="0" w:space="0" w:color="auto"/>
      </w:divBdr>
    </w:div>
    <w:div w:id="1387291055">
      <w:bodyDiv w:val="1"/>
      <w:marLeft w:val="0"/>
      <w:marRight w:val="0"/>
      <w:marTop w:val="0"/>
      <w:marBottom w:val="0"/>
      <w:divBdr>
        <w:top w:val="none" w:sz="0" w:space="0" w:color="auto"/>
        <w:left w:val="none" w:sz="0" w:space="0" w:color="auto"/>
        <w:bottom w:val="none" w:sz="0" w:space="0" w:color="auto"/>
        <w:right w:val="none" w:sz="0" w:space="0" w:color="auto"/>
      </w:divBdr>
      <w:divsChild>
        <w:div w:id="7486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5991">
      <w:bodyDiv w:val="1"/>
      <w:marLeft w:val="0"/>
      <w:marRight w:val="0"/>
      <w:marTop w:val="0"/>
      <w:marBottom w:val="0"/>
      <w:divBdr>
        <w:top w:val="none" w:sz="0" w:space="0" w:color="auto"/>
        <w:left w:val="none" w:sz="0" w:space="0" w:color="auto"/>
        <w:bottom w:val="none" w:sz="0" w:space="0" w:color="auto"/>
        <w:right w:val="none" w:sz="0" w:space="0" w:color="auto"/>
      </w:divBdr>
      <w:divsChild>
        <w:div w:id="19402328">
          <w:marLeft w:val="0"/>
          <w:marRight w:val="0"/>
          <w:marTop w:val="0"/>
          <w:marBottom w:val="180"/>
          <w:divBdr>
            <w:top w:val="none" w:sz="0" w:space="0" w:color="auto"/>
            <w:left w:val="none" w:sz="0" w:space="0" w:color="auto"/>
            <w:bottom w:val="none" w:sz="0" w:space="0" w:color="auto"/>
            <w:right w:val="none" w:sz="0" w:space="0" w:color="auto"/>
          </w:divBdr>
        </w:div>
      </w:divsChild>
    </w:div>
    <w:div w:id="1446385962">
      <w:bodyDiv w:val="1"/>
      <w:marLeft w:val="0"/>
      <w:marRight w:val="0"/>
      <w:marTop w:val="0"/>
      <w:marBottom w:val="0"/>
      <w:divBdr>
        <w:top w:val="none" w:sz="0" w:space="0" w:color="auto"/>
        <w:left w:val="none" w:sz="0" w:space="0" w:color="auto"/>
        <w:bottom w:val="none" w:sz="0" w:space="0" w:color="auto"/>
        <w:right w:val="none" w:sz="0" w:space="0" w:color="auto"/>
      </w:divBdr>
    </w:div>
    <w:div w:id="1507676034">
      <w:bodyDiv w:val="1"/>
      <w:marLeft w:val="0"/>
      <w:marRight w:val="0"/>
      <w:marTop w:val="0"/>
      <w:marBottom w:val="0"/>
      <w:divBdr>
        <w:top w:val="none" w:sz="0" w:space="0" w:color="auto"/>
        <w:left w:val="none" w:sz="0" w:space="0" w:color="auto"/>
        <w:bottom w:val="none" w:sz="0" w:space="0" w:color="auto"/>
        <w:right w:val="none" w:sz="0" w:space="0" w:color="auto"/>
      </w:divBdr>
    </w:div>
    <w:div w:id="1755279072">
      <w:bodyDiv w:val="1"/>
      <w:marLeft w:val="0"/>
      <w:marRight w:val="0"/>
      <w:marTop w:val="0"/>
      <w:marBottom w:val="0"/>
      <w:divBdr>
        <w:top w:val="none" w:sz="0" w:space="0" w:color="auto"/>
        <w:left w:val="none" w:sz="0" w:space="0" w:color="auto"/>
        <w:bottom w:val="none" w:sz="0" w:space="0" w:color="auto"/>
        <w:right w:val="none" w:sz="0" w:space="0" w:color="auto"/>
      </w:divBdr>
      <w:divsChild>
        <w:div w:id="922370769">
          <w:marLeft w:val="0"/>
          <w:marRight w:val="150"/>
          <w:marTop w:val="150"/>
          <w:marBottom w:val="150"/>
          <w:divBdr>
            <w:top w:val="none" w:sz="0" w:space="0" w:color="auto"/>
            <w:left w:val="none" w:sz="0" w:space="0" w:color="auto"/>
            <w:bottom w:val="none" w:sz="0" w:space="0" w:color="auto"/>
            <w:right w:val="none" w:sz="0" w:space="0" w:color="auto"/>
          </w:divBdr>
        </w:div>
      </w:divsChild>
    </w:div>
    <w:div w:id="17859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unpan1.un.org/intradoc/groups/public/documents/CLAD/clad0043316.pdf"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unpan1.un.org/intradoc/groups/public/documents/CLAD/clad0043316.pdf"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breadministracao.com/a-piramide-hierarquia-de-necessidades-de-maslow" TargetMode="External"/><Relationship Id="rId24" Type="http://schemas.openxmlformats.org/officeDocument/2006/relationships/hyperlink" Target="https://www.estantevirtual.com.br/autor/Cec%C3%ADlia%20Whitaker%20Bergamini" TargetMode="Externa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mailto:paulocezar@doctum.edu.br"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Planilha_do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Planilha_do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Planilha_do_Microsoft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000"/>
            </a:pPr>
            <a:r>
              <a:rPr lang="pt-BR" sz="1000">
                <a:latin typeface="Arial" pitchFamily="34" charset="0"/>
                <a:cs typeface="Arial" pitchFamily="34" charset="0"/>
              </a:rPr>
              <a:t>RELACIONAMENTO ENTRE AS PESSOAS DA EQUIPE E ENTRE SUPERIOR IMEDIATO</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Plan1!$B$2:$B$5</c:f>
              <c:numCache>
                <c:formatCode>0%</c:formatCode>
                <c:ptCount val="4"/>
                <c:pt idx="0">
                  <c:v>0.30000000000000032</c:v>
                </c:pt>
                <c:pt idx="1">
                  <c:v>0.25</c:v>
                </c:pt>
                <c:pt idx="2" formatCode="0.00%">
                  <c:v>0.57700000000000062</c:v>
                </c:pt>
                <c:pt idx="3" formatCode="0.00%">
                  <c:v>0.4</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Plan1!$C$2:$C$5</c:f>
              <c:numCache>
                <c:formatCode>0.00%</c:formatCode>
                <c:ptCount val="4"/>
                <c:pt idx="0" formatCode="0%">
                  <c:v>0.5</c:v>
                </c:pt>
                <c:pt idx="1">
                  <c:v>0.58300000000000052</c:v>
                </c:pt>
                <c:pt idx="2">
                  <c:v>0.38500000000000112</c:v>
                </c:pt>
                <c:pt idx="3">
                  <c:v>0.48300000000000032</c:v>
                </c:pt>
              </c:numCache>
            </c:numRef>
          </c:val>
        </c:ser>
        <c:ser>
          <c:idx val="2"/>
          <c:order val="2"/>
          <c:tx>
            <c:strRef>
              <c:f>Plan1!$D$1</c:f>
              <c:strCache>
                <c:ptCount val="1"/>
                <c:pt idx="0">
                  <c:v>Insatisfeito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Plan1!$D$2:$D$5</c:f>
              <c:numCache>
                <c:formatCode>0.00%</c:formatCode>
                <c:ptCount val="4"/>
                <c:pt idx="0">
                  <c:v>0.2</c:v>
                </c:pt>
                <c:pt idx="1">
                  <c:v>0.125</c:v>
                </c:pt>
                <c:pt idx="2" formatCode="General">
                  <c:v>0</c:v>
                </c:pt>
                <c:pt idx="3">
                  <c:v>8.3000000000000268E-2</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Plan1!$E$2:$E$5</c:f>
              <c:numCache>
                <c:formatCode>0.00%</c:formatCode>
                <c:ptCount val="4"/>
                <c:pt idx="0" formatCode="General">
                  <c:v>0</c:v>
                </c:pt>
                <c:pt idx="1">
                  <c:v>4.2000000000000114E-2</c:v>
                </c:pt>
                <c:pt idx="2">
                  <c:v>3.8000000000000075E-2</c:v>
                </c:pt>
                <c:pt idx="3">
                  <c:v>3.3000000000000002E-2</c:v>
                </c:pt>
              </c:numCache>
            </c:numRef>
          </c:val>
        </c:ser>
        <c:dLbls>
          <c:showLegendKey val="0"/>
          <c:showVal val="0"/>
          <c:showCatName val="0"/>
          <c:showSerName val="0"/>
          <c:showPercent val="0"/>
          <c:showBubbleSize val="0"/>
        </c:dLbls>
        <c:gapWidth val="75"/>
        <c:gapDepth val="75"/>
        <c:shape val="box"/>
        <c:axId val="288426240"/>
        <c:axId val="288432512"/>
        <c:axId val="0"/>
      </c:bar3DChart>
      <c:catAx>
        <c:axId val="288426240"/>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8432512"/>
        <c:crosses val="autoZero"/>
        <c:auto val="1"/>
        <c:lblAlgn val="ctr"/>
        <c:lblOffset val="100"/>
        <c:noMultiLvlLbl val="0"/>
      </c:catAx>
      <c:valAx>
        <c:axId val="288432512"/>
        <c:scaling>
          <c:orientation val="minMax"/>
        </c:scaling>
        <c:delete val="0"/>
        <c:axPos val="l"/>
        <c:majorGridlines/>
        <c:minorGridlines/>
        <c:title>
          <c:tx>
            <c:rich>
              <a:bodyPr/>
              <a:lstStyle/>
              <a:p>
                <a:pPr>
                  <a:defRPr/>
                </a:pPr>
                <a:r>
                  <a:rPr lang="pt-BR"/>
                  <a:t>PERCENTUAIS</a:t>
                </a:r>
              </a:p>
            </c:rich>
          </c:tx>
          <c:overlay val="0"/>
        </c:title>
        <c:numFmt formatCode="0%" sourceLinked="1"/>
        <c:majorTickMark val="out"/>
        <c:minorTickMark val="none"/>
        <c:tickLblPos val="nextTo"/>
        <c:crossAx val="28842624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pt-BR" sz="1200"/>
              <a:t>TREINAMENTOS RECEBIDOS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0.2</c:v>
                </c:pt>
                <c:pt idx="1">
                  <c:v>4.2000000000000023E-2</c:v>
                </c:pt>
                <c:pt idx="2">
                  <c:v>3.7999999999999999E-2</c:v>
                </c:pt>
                <c:pt idx="3">
                  <c:v>6.7000000000000004E-2</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0.30000000000000032</c:v>
                </c:pt>
                <c:pt idx="1">
                  <c:v>0.29200000000000031</c:v>
                </c:pt>
                <c:pt idx="2">
                  <c:v>0.38500000000000101</c:v>
                </c:pt>
                <c:pt idx="3">
                  <c:v>0.33300000000000113</c:v>
                </c:pt>
              </c:numCache>
            </c:numRef>
          </c:val>
        </c:ser>
        <c:ser>
          <c:idx val="2"/>
          <c:order val="2"/>
          <c:tx>
            <c:strRef>
              <c:f>Plan1!$D$1</c:f>
              <c:strCache>
                <c:ptCount val="1"/>
                <c:pt idx="0">
                  <c:v>Insatisfeito</c:v>
                </c:pt>
              </c:strCache>
            </c:strRef>
          </c:tx>
          <c:spPr>
            <a:scene3d>
              <a:camera prst="orthographicFront"/>
              <a:lightRig rig="threePt" dir="t">
                <a:rot lat="0" lon="0" rev="1200000"/>
              </a:lightRig>
            </a:scene3d>
            <a:sp3d>
              <a:bevelT w="63500" h="25400"/>
            </a:sp3d>
          </c:spPr>
          <c:invertIfNegative val="0"/>
          <c:dPt>
            <c:idx val="0"/>
            <c:invertIfNegative val="0"/>
            <c:bubble3D val="0"/>
            <c:spPr>
              <a:effectLst>
                <a:innerShdw blurRad="63500" dist="50800" dir="13500000">
                  <a:prstClr val="black">
                    <a:alpha val="50000"/>
                  </a:prstClr>
                </a:innerShdw>
              </a:effectLst>
              <a:scene3d>
                <a:camera prst="orthographicFront"/>
                <a:lightRig rig="threePt" dir="t">
                  <a:rot lat="0" lon="0" rev="1200000"/>
                </a:lightRig>
              </a:scene3d>
              <a:sp3d>
                <a:bevelT w="63500" h="25400"/>
              </a:sp3d>
            </c:spPr>
          </c:dPt>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0.5</c:v>
                </c:pt>
                <c:pt idx="1">
                  <c:v>0.58299999999999996</c:v>
                </c:pt>
                <c:pt idx="2">
                  <c:v>0.53800000000000003</c:v>
                </c:pt>
                <c:pt idx="3">
                  <c:v>0.55000000000000004</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c:v>
                </c:pt>
                <c:pt idx="1">
                  <c:v>8.3000000000000046E-2</c:v>
                </c:pt>
                <c:pt idx="2">
                  <c:v>0</c:v>
                </c:pt>
                <c:pt idx="3">
                  <c:v>3.3000000000000002E-2</c:v>
                </c:pt>
              </c:numCache>
            </c:numRef>
          </c:val>
        </c:ser>
        <c:dLbls>
          <c:showLegendKey val="0"/>
          <c:showVal val="0"/>
          <c:showCatName val="0"/>
          <c:showSerName val="0"/>
          <c:showPercent val="0"/>
          <c:showBubbleSize val="0"/>
        </c:dLbls>
        <c:gapWidth val="75"/>
        <c:gapDepth val="75"/>
        <c:shape val="box"/>
        <c:axId val="289298688"/>
        <c:axId val="289304960"/>
        <c:axId val="0"/>
      </c:bar3DChart>
      <c:catAx>
        <c:axId val="289298688"/>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304960"/>
        <c:crosses val="autoZero"/>
        <c:auto val="1"/>
        <c:lblAlgn val="ctr"/>
        <c:lblOffset val="100"/>
        <c:noMultiLvlLbl val="0"/>
      </c:catAx>
      <c:valAx>
        <c:axId val="289304960"/>
        <c:scaling>
          <c:orientation val="minMax"/>
        </c:scaling>
        <c:delete val="0"/>
        <c:axPos val="l"/>
        <c:majorGridlines/>
        <c:minorGridlines>
          <c:spPr>
            <a:effectLst>
              <a:innerShdw blurRad="63500" dist="50800" dir="13500000">
                <a:prstClr val="black">
                  <a:alpha val="50000"/>
                </a:prstClr>
              </a:innerShdw>
            </a:effectLst>
          </c:spPr>
        </c:minorGridlines>
        <c:title>
          <c:tx>
            <c:rich>
              <a:bodyPr/>
              <a:lstStyle/>
              <a:p>
                <a:pPr>
                  <a:defRPr/>
                </a:pPr>
                <a:r>
                  <a:rPr lang="pt-BR"/>
                  <a:t>Percentuais</a:t>
                </a:r>
              </a:p>
            </c:rich>
          </c:tx>
          <c:overlay val="0"/>
        </c:title>
        <c:numFmt formatCode="0.0%" sourceLinked="1"/>
        <c:majorTickMark val="out"/>
        <c:minorTickMark val="none"/>
        <c:tickLblPos val="nextTo"/>
        <c:crossAx val="289298688"/>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pt-BR" sz="1200" cap="all" baseline="0"/>
              <a:t>Realização Profissional</a:t>
            </a:r>
          </a:p>
        </c:rich>
      </c:tx>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Plan1!$B$1</c:f>
              <c:strCache>
                <c:ptCount val="1"/>
                <c:pt idx="0">
                  <c:v>Muito Satisfeito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Plan1!$A$2:$A$5</c:f>
              <c:strCache>
                <c:ptCount val="4"/>
                <c:pt idx="0">
                  <c:v>menos de 05 anos</c:v>
                </c:pt>
                <c:pt idx="1">
                  <c:v>Entre 05 e 10 anos</c:v>
                </c:pt>
                <c:pt idx="2">
                  <c:v>acima de 10 anos</c:v>
                </c:pt>
                <c:pt idx="3">
                  <c:v>total da amostra</c:v>
                </c:pt>
              </c:strCache>
            </c:strRef>
          </c:cat>
          <c:val>
            <c:numRef>
              <c:f>Plan1!$B$2:$B$5</c:f>
              <c:numCache>
                <c:formatCode>0.0%</c:formatCode>
                <c:ptCount val="4"/>
                <c:pt idx="0">
                  <c:v>0.30000000000000032</c:v>
                </c:pt>
                <c:pt idx="1">
                  <c:v>4.2000000000000023E-2</c:v>
                </c:pt>
                <c:pt idx="2">
                  <c:v>0.115</c:v>
                </c:pt>
                <c:pt idx="3">
                  <c:v>0.11700000000000002</c:v>
                </c:pt>
              </c:numCache>
            </c:numRef>
          </c:val>
        </c:ser>
        <c:ser>
          <c:idx val="1"/>
          <c:order val="1"/>
          <c:tx>
            <c:strRef>
              <c:f>Plan1!$C$1</c:f>
              <c:strCache>
                <c:ptCount val="1"/>
                <c:pt idx="0">
                  <c:v>Satisfeito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Plan1!$A$2:$A$5</c:f>
              <c:strCache>
                <c:ptCount val="4"/>
                <c:pt idx="0">
                  <c:v>menos de 05 anos</c:v>
                </c:pt>
                <c:pt idx="1">
                  <c:v>Entre 05 e 10 anos</c:v>
                </c:pt>
                <c:pt idx="2">
                  <c:v>acima de 10 anos</c:v>
                </c:pt>
                <c:pt idx="3">
                  <c:v>total da amostra</c:v>
                </c:pt>
              </c:strCache>
            </c:strRef>
          </c:cat>
          <c:val>
            <c:numRef>
              <c:f>Plan1!$C$2:$C$5</c:f>
              <c:numCache>
                <c:formatCode>0.0%</c:formatCode>
                <c:ptCount val="4"/>
                <c:pt idx="0">
                  <c:v>0.5</c:v>
                </c:pt>
                <c:pt idx="1">
                  <c:v>0.41700000000000031</c:v>
                </c:pt>
                <c:pt idx="2">
                  <c:v>0.65400000000000225</c:v>
                </c:pt>
                <c:pt idx="3">
                  <c:v>0.53300000000000003</c:v>
                </c:pt>
              </c:numCache>
            </c:numRef>
          </c:val>
        </c:ser>
        <c:ser>
          <c:idx val="2"/>
          <c:order val="2"/>
          <c:tx>
            <c:strRef>
              <c:f>Plan1!$D$1</c:f>
              <c:strCache>
                <c:ptCount val="1"/>
                <c:pt idx="0">
                  <c:v>Insatisfeito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Plan1!$A$2:$A$5</c:f>
              <c:strCache>
                <c:ptCount val="4"/>
                <c:pt idx="0">
                  <c:v>menos de 05 anos</c:v>
                </c:pt>
                <c:pt idx="1">
                  <c:v>Entre 05 e 10 anos</c:v>
                </c:pt>
                <c:pt idx="2">
                  <c:v>acima de 10 anos</c:v>
                </c:pt>
                <c:pt idx="3">
                  <c:v>total da amostra</c:v>
                </c:pt>
              </c:strCache>
            </c:strRef>
          </c:cat>
          <c:val>
            <c:numRef>
              <c:f>Plan1!$D$2:$D$5</c:f>
              <c:numCache>
                <c:formatCode>0.0%</c:formatCode>
                <c:ptCount val="4"/>
                <c:pt idx="0">
                  <c:v>0.2</c:v>
                </c:pt>
                <c:pt idx="1">
                  <c:v>0.54100000000000004</c:v>
                </c:pt>
                <c:pt idx="2">
                  <c:v>0.23100000000000001</c:v>
                </c:pt>
                <c:pt idx="3">
                  <c:v>0.35000000000000031</c:v>
                </c:pt>
              </c:numCache>
            </c:numRef>
          </c:val>
        </c:ser>
        <c:ser>
          <c:idx val="3"/>
          <c:order val="3"/>
          <c:tx>
            <c:strRef>
              <c:f>Plan1!$E$1</c:f>
              <c:strCache>
                <c:ptCount val="1"/>
                <c:pt idx="0">
                  <c:v>Muito Insatisfeito</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Plan1!$A$2:$A$5</c:f>
              <c:strCache>
                <c:ptCount val="4"/>
                <c:pt idx="0">
                  <c:v>menos de 05 anos</c:v>
                </c:pt>
                <c:pt idx="1">
                  <c:v>Entre 05 e 10 anos</c:v>
                </c:pt>
                <c:pt idx="2">
                  <c:v>acima de 10 anos</c:v>
                </c:pt>
                <c:pt idx="3">
                  <c:v>total da amostra</c:v>
                </c:pt>
              </c:strCache>
            </c:strRef>
          </c:cat>
          <c:val>
            <c:numRef>
              <c:f>Plan1!$E$2:$E$5</c:f>
              <c:numCache>
                <c:formatCode>0.0%</c:formatCode>
                <c:ptCount val="4"/>
                <c:pt idx="0">
                  <c:v>0</c:v>
                </c:pt>
                <c:pt idx="1">
                  <c:v>0</c:v>
                </c:pt>
                <c:pt idx="2">
                  <c:v>0</c:v>
                </c:pt>
                <c:pt idx="3">
                  <c:v>0</c:v>
                </c:pt>
              </c:numCache>
            </c:numRef>
          </c:val>
        </c:ser>
        <c:dLbls>
          <c:showLegendKey val="0"/>
          <c:showVal val="0"/>
          <c:showCatName val="0"/>
          <c:showSerName val="0"/>
          <c:showPercent val="0"/>
          <c:showBubbleSize val="0"/>
        </c:dLbls>
        <c:gapWidth val="75"/>
        <c:gapDepth val="75"/>
        <c:shape val="box"/>
        <c:axId val="289832320"/>
        <c:axId val="289838592"/>
        <c:axId val="0"/>
      </c:bar3DChart>
      <c:catAx>
        <c:axId val="2898323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pt-BR"/>
                  <a:t>TEMPO DE SERVIÇO</a:t>
                </a:r>
              </a:p>
            </c:rich>
          </c:tx>
          <c:overlay val="0"/>
          <c:spPr>
            <a:noFill/>
            <a:ln>
              <a:noFill/>
            </a:ln>
            <a:effectLst/>
          </c:spPr>
        </c:title>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89838592"/>
        <c:crosses val="autoZero"/>
        <c:auto val="1"/>
        <c:lblAlgn val="ctr"/>
        <c:lblOffset val="100"/>
        <c:noMultiLvlLbl val="0"/>
      </c:catAx>
      <c:valAx>
        <c:axId val="28983859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pt-BR"/>
                  <a:t>PERCENTUAIS</a:t>
                </a:r>
              </a:p>
            </c:rich>
          </c:tx>
          <c:overlay val="0"/>
          <c:spPr>
            <a:noFill/>
            <a:ln>
              <a:noFill/>
            </a:ln>
            <a:effectLst/>
          </c:spPr>
        </c:title>
        <c:numFmt formatCode="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2898323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pt-BR" sz="1200"/>
              <a:t>FATORES GERADORES DE MOTIVAÇÃO </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TOTAL DA AMOSTRA</c:v>
                </c:pt>
              </c:strCache>
            </c:strRef>
          </c:tx>
          <c:invertIfNegative val="0"/>
          <c:cat>
            <c:strRef>
              <c:f>Plan1!$A$2:$A$9</c:f>
              <c:strCache>
                <c:ptCount val="8"/>
                <c:pt idx="0">
                  <c:v>Gosta do que faz</c:v>
                </c:pt>
                <c:pt idx="1">
                  <c:v>Integração da equipe</c:v>
                </c:pt>
                <c:pt idx="2">
                  <c:v>Valorização e Reconhecimento</c:v>
                </c:pt>
                <c:pt idx="3">
                  <c:v>Salário Somado aos benefícios</c:v>
                </c:pt>
                <c:pt idx="4">
                  <c:v>Oportunidade de Crescimento</c:v>
                </c:pt>
                <c:pt idx="5">
                  <c:v>Autonomia</c:v>
                </c:pt>
                <c:pt idx="6">
                  <c:v>Qualidade dos treinamentos</c:v>
                </c:pt>
                <c:pt idx="7">
                  <c:v>Outros</c:v>
                </c:pt>
              </c:strCache>
            </c:strRef>
          </c:cat>
          <c:val>
            <c:numRef>
              <c:f>Plan1!$B$2:$B$9</c:f>
              <c:numCache>
                <c:formatCode>0.0%</c:formatCode>
                <c:ptCount val="8"/>
                <c:pt idx="0">
                  <c:v>0.70700000000000063</c:v>
                </c:pt>
                <c:pt idx="1">
                  <c:v>0.58299999999999996</c:v>
                </c:pt>
                <c:pt idx="2">
                  <c:v>0.48300000000000032</c:v>
                </c:pt>
                <c:pt idx="3">
                  <c:v>0.38300000000000101</c:v>
                </c:pt>
                <c:pt idx="4">
                  <c:v>0.35000000000000031</c:v>
                </c:pt>
                <c:pt idx="5">
                  <c:v>0.317000000000001</c:v>
                </c:pt>
                <c:pt idx="6">
                  <c:v>0.26700000000000002</c:v>
                </c:pt>
                <c:pt idx="7">
                  <c:v>1.7000000000000001E-2</c:v>
                </c:pt>
              </c:numCache>
            </c:numRef>
          </c:val>
        </c:ser>
        <c:dLbls>
          <c:showLegendKey val="0"/>
          <c:showVal val="0"/>
          <c:showCatName val="0"/>
          <c:showSerName val="0"/>
          <c:showPercent val="0"/>
          <c:showBubbleSize val="0"/>
        </c:dLbls>
        <c:gapWidth val="55"/>
        <c:gapDepth val="55"/>
        <c:shape val="box"/>
        <c:axId val="289544832"/>
        <c:axId val="289546624"/>
        <c:axId val="0"/>
      </c:bar3DChart>
      <c:catAx>
        <c:axId val="289544832"/>
        <c:scaling>
          <c:orientation val="minMax"/>
        </c:scaling>
        <c:delete val="0"/>
        <c:axPos val="b"/>
        <c:numFmt formatCode="General" sourceLinked="0"/>
        <c:majorTickMark val="none"/>
        <c:minorTickMark val="none"/>
        <c:tickLblPos val="nextTo"/>
        <c:crossAx val="289546624"/>
        <c:crosses val="autoZero"/>
        <c:auto val="1"/>
        <c:lblAlgn val="ctr"/>
        <c:lblOffset val="100"/>
        <c:noMultiLvlLbl val="0"/>
      </c:catAx>
      <c:valAx>
        <c:axId val="289546624"/>
        <c:scaling>
          <c:orientation val="minMax"/>
        </c:scaling>
        <c:delete val="0"/>
        <c:axPos val="l"/>
        <c:majorGridlines/>
        <c:numFmt formatCode="0.0%" sourceLinked="1"/>
        <c:majorTickMark val="none"/>
        <c:minorTickMark val="none"/>
        <c:tickLblPos val="nextTo"/>
        <c:crossAx val="289544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cap="all" baseline="0"/>
            </a:pPr>
            <a:r>
              <a:rPr lang="pt-BR" sz="1200" cap="all" baseline="0"/>
              <a:t>estabilidade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Seguro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Plan1!$B$2:$B$5</c:f>
              <c:numCache>
                <c:formatCode>0.0%</c:formatCode>
                <c:ptCount val="4"/>
                <c:pt idx="0">
                  <c:v>0.5</c:v>
                </c:pt>
                <c:pt idx="1">
                  <c:v>0.125</c:v>
                </c:pt>
                <c:pt idx="2">
                  <c:v>0.30800000000000038</c:v>
                </c:pt>
                <c:pt idx="3">
                  <c:v>0.23300000000000001</c:v>
                </c:pt>
              </c:numCache>
            </c:numRef>
          </c:val>
        </c:ser>
        <c:ser>
          <c:idx val="1"/>
          <c:order val="1"/>
          <c:tx>
            <c:strRef>
              <c:f>Plan1!$C$1</c:f>
              <c:strCache>
                <c:ptCount val="1"/>
                <c:pt idx="0">
                  <c:v>Seguro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Plan1!$C$2:$C$5</c:f>
              <c:numCache>
                <c:formatCode>0.0%</c:formatCode>
                <c:ptCount val="4"/>
                <c:pt idx="0">
                  <c:v>0.30000000000000032</c:v>
                </c:pt>
                <c:pt idx="1">
                  <c:v>0.70800000000000063</c:v>
                </c:pt>
                <c:pt idx="2">
                  <c:v>0.57700000000000062</c:v>
                </c:pt>
                <c:pt idx="3">
                  <c:v>0.63300000000000212</c:v>
                </c:pt>
              </c:numCache>
            </c:numRef>
          </c:val>
        </c:ser>
        <c:ser>
          <c:idx val="2"/>
          <c:order val="2"/>
          <c:tx>
            <c:strRef>
              <c:f>Plan1!$D$1</c:f>
              <c:strCache>
                <c:ptCount val="1"/>
                <c:pt idx="0">
                  <c:v>Inseguro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Plan1!$D$2:$D$5</c:f>
              <c:numCache>
                <c:formatCode>0.0%</c:formatCode>
                <c:ptCount val="4"/>
                <c:pt idx="0">
                  <c:v>0.2</c:v>
                </c:pt>
                <c:pt idx="1">
                  <c:v>0.16700000000000001</c:v>
                </c:pt>
                <c:pt idx="2">
                  <c:v>7.6999999999999999E-2</c:v>
                </c:pt>
                <c:pt idx="3">
                  <c:v>0.11700000000000002</c:v>
                </c:pt>
              </c:numCache>
            </c:numRef>
          </c:val>
        </c:ser>
        <c:ser>
          <c:idx val="3"/>
          <c:order val="3"/>
          <c:tx>
            <c:strRef>
              <c:f>Plan1!$E$1</c:f>
              <c:strCache>
                <c:ptCount val="1"/>
                <c:pt idx="0">
                  <c:v>Muito Inseguro</c:v>
                </c:pt>
              </c:strCache>
            </c:strRef>
          </c:tx>
          <c:invertIfNegative val="0"/>
          <c:cat>
            <c:strRef>
              <c:f>Plan1!$A$2:$A$5</c:f>
              <c:strCache>
                <c:ptCount val="4"/>
                <c:pt idx="0">
                  <c:v>menos de 05 anos</c:v>
                </c:pt>
                <c:pt idx="1">
                  <c:v>Entre 05 e 10 anos</c:v>
                </c:pt>
                <c:pt idx="2">
                  <c:v>acima de 10 anos</c:v>
                </c:pt>
                <c:pt idx="3">
                  <c:v>total da amostra</c:v>
                </c:pt>
              </c:strCache>
            </c:strRef>
          </c:cat>
          <c:val>
            <c:numRef>
              <c:f>Plan1!$E$2:$E$5</c:f>
              <c:numCache>
                <c:formatCode>0.0%</c:formatCode>
                <c:ptCount val="4"/>
                <c:pt idx="0">
                  <c:v>0</c:v>
                </c:pt>
                <c:pt idx="1">
                  <c:v>0</c:v>
                </c:pt>
                <c:pt idx="2">
                  <c:v>0</c:v>
                </c:pt>
                <c:pt idx="3">
                  <c:v>0</c:v>
                </c:pt>
              </c:numCache>
            </c:numRef>
          </c:val>
        </c:ser>
        <c:dLbls>
          <c:showLegendKey val="0"/>
          <c:showVal val="0"/>
          <c:showCatName val="0"/>
          <c:showSerName val="0"/>
          <c:showPercent val="0"/>
          <c:showBubbleSize val="0"/>
        </c:dLbls>
        <c:gapWidth val="75"/>
        <c:gapDepth val="75"/>
        <c:shape val="box"/>
        <c:axId val="288456064"/>
        <c:axId val="288462336"/>
        <c:axId val="0"/>
      </c:bar3DChart>
      <c:catAx>
        <c:axId val="288456064"/>
        <c:scaling>
          <c:orientation val="minMax"/>
        </c:scaling>
        <c:delete val="0"/>
        <c:axPos val="b"/>
        <c:title>
          <c:tx>
            <c:rich>
              <a:bodyPr/>
              <a:lstStyle/>
              <a:p>
                <a:pPr>
                  <a:defRPr/>
                </a:pPr>
                <a:r>
                  <a:rPr lang="pt-BR"/>
                  <a:t>TEMPO DE SERVIÇO</a:t>
                </a:r>
              </a:p>
            </c:rich>
          </c:tx>
          <c:layout>
            <c:manualLayout>
              <c:xMode val="edge"/>
              <c:yMode val="edge"/>
              <c:x val="0.33224954572986337"/>
              <c:y val="0.87843593033298961"/>
            </c:manualLayout>
          </c:layout>
          <c:overlay val="0"/>
        </c:title>
        <c:numFmt formatCode="General" sourceLinked="0"/>
        <c:majorTickMark val="none"/>
        <c:minorTickMark val="none"/>
        <c:tickLblPos val="nextTo"/>
        <c:crossAx val="288462336"/>
        <c:crosses val="autoZero"/>
        <c:auto val="1"/>
        <c:lblAlgn val="ctr"/>
        <c:lblOffset val="100"/>
        <c:noMultiLvlLbl val="0"/>
      </c:catAx>
      <c:valAx>
        <c:axId val="288462336"/>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84560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CRITÉRIOS UTILIZADOS PARA PROMOÇÕES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c:v>
                </c:pt>
                <c:pt idx="1">
                  <c:v>8.3000000000000046E-2</c:v>
                </c:pt>
                <c:pt idx="2">
                  <c:v>0</c:v>
                </c:pt>
                <c:pt idx="3">
                  <c:v>3.3000000000000002E-2</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0.4</c:v>
                </c:pt>
                <c:pt idx="1">
                  <c:v>0</c:v>
                </c:pt>
                <c:pt idx="2">
                  <c:v>7.6999999999999999E-2</c:v>
                </c:pt>
                <c:pt idx="3">
                  <c:v>0.1</c:v>
                </c:pt>
              </c:numCache>
            </c:numRef>
          </c:val>
        </c:ser>
        <c:ser>
          <c:idx val="2"/>
          <c:order val="2"/>
          <c:tx>
            <c:strRef>
              <c:f>Plan1!$D$1</c:f>
              <c:strCache>
                <c:ptCount val="1"/>
                <c:pt idx="0">
                  <c:v>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0.30000000000000032</c:v>
                </c:pt>
                <c:pt idx="1">
                  <c:v>0.54200000000000004</c:v>
                </c:pt>
                <c:pt idx="2">
                  <c:v>0.61500000000000177</c:v>
                </c:pt>
                <c:pt idx="3">
                  <c:v>0.53300000000000003</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0.25</c:v>
                </c:pt>
                <c:pt idx="1">
                  <c:v>0.37500000000000089</c:v>
                </c:pt>
                <c:pt idx="2">
                  <c:v>0.30800000000000038</c:v>
                </c:pt>
                <c:pt idx="3">
                  <c:v>0.33300000000000113</c:v>
                </c:pt>
              </c:numCache>
            </c:numRef>
          </c:val>
        </c:ser>
        <c:dLbls>
          <c:showLegendKey val="0"/>
          <c:showVal val="0"/>
          <c:showCatName val="0"/>
          <c:showSerName val="0"/>
          <c:showPercent val="0"/>
          <c:showBubbleSize val="0"/>
        </c:dLbls>
        <c:gapWidth val="75"/>
        <c:gapDepth val="75"/>
        <c:shape val="box"/>
        <c:axId val="289170176"/>
        <c:axId val="289172096"/>
        <c:axId val="0"/>
      </c:bar3DChart>
      <c:catAx>
        <c:axId val="289170176"/>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172096"/>
        <c:crosses val="autoZero"/>
        <c:auto val="1"/>
        <c:lblAlgn val="ctr"/>
        <c:lblOffset val="100"/>
        <c:noMultiLvlLbl val="0"/>
      </c:catAx>
      <c:valAx>
        <c:axId val="289172096"/>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917017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CRESCIMENTO PROFISSIONAL</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Há Possibilidades</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0.1</c:v>
                </c:pt>
                <c:pt idx="1">
                  <c:v>0.125</c:v>
                </c:pt>
                <c:pt idx="2">
                  <c:v>7.6999999999999999E-2</c:v>
                </c:pt>
                <c:pt idx="3">
                  <c:v>0.1</c:v>
                </c:pt>
              </c:numCache>
            </c:numRef>
          </c:val>
        </c:ser>
        <c:ser>
          <c:idx val="1"/>
          <c:order val="1"/>
          <c:tx>
            <c:strRef>
              <c:f>Plan1!$C$1</c:f>
              <c:strCache>
                <c:ptCount val="1"/>
                <c:pt idx="0">
                  <c:v>Poderia haver mais possibilidades</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0.2</c:v>
                </c:pt>
                <c:pt idx="1">
                  <c:v>0.20800000000000021</c:v>
                </c:pt>
                <c:pt idx="2">
                  <c:v>0.38500000000000101</c:v>
                </c:pt>
                <c:pt idx="3">
                  <c:v>0.28300000000000008</c:v>
                </c:pt>
              </c:numCache>
            </c:numRef>
          </c:val>
        </c:ser>
        <c:ser>
          <c:idx val="2"/>
          <c:order val="2"/>
          <c:tx>
            <c:strRef>
              <c:f>Plan1!$D$1</c:f>
              <c:strCache>
                <c:ptCount val="1"/>
                <c:pt idx="0">
                  <c:v>Há pouca Possibilidades</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0.60000000000000064</c:v>
                </c:pt>
                <c:pt idx="1">
                  <c:v>0.25</c:v>
                </c:pt>
                <c:pt idx="2">
                  <c:v>0.34600000000000031</c:v>
                </c:pt>
                <c:pt idx="3">
                  <c:v>0.35000000000000031</c:v>
                </c:pt>
              </c:numCache>
            </c:numRef>
          </c:val>
        </c:ser>
        <c:ser>
          <c:idx val="3"/>
          <c:order val="3"/>
          <c:tx>
            <c:strRef>
              <c:f>Plan1!$E$1</c:f>
              <c:strCache>
                <c:ptCount val="1"/>
                <c:pt idx="0">
                  <c:v>Não há Possibilidades</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0.1</c:v>
                </c:pt>
                <c:pt idx="1">
                  <c:v>0.41700000000000031</c:v>
                </c:pt>
                <c:pt idx="2">
                  <c:v>0.192</c:v>
                </c:pt>
                <c:pt idx="3">
                  <c:v>0.26700000000000002</c:v>
                </c:pt>
              </c:numCache>
            </c:numRef>
          </c:val>
        </c:ser>
        <c:dLbls>
          <c:showLegendKey val="0"/>
          <c:showVal val="0"/>
          <c:showCatName val="0"/>
          <c:showSerName val="0"/>
          <c:showPercent val="0"/>
          <c:showBubbleSize val="0"/>
        </c:dLbls>
        <c:gapWidth val="75"/>
        <c:gapDepth val="75"/>
        <c:shape val="box"/>
        <c:axId val="289191808"/>
        <c:axId val="289198080"/>
        <c:axId val="0"/>
      </c:bar3DChart>
      <c:catAx>
        <c:axId val="289191808"/>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198080"/>
        <c:crosses val="autoZero"/>
        <c:auto val="1"/>
        <c:lblAlgn val="ctr"/>
        <c:lblOffset val="100"/>
        <c:noMultiLvlLbl val="0"/>
      </c:catAx>
      <c:valAx>
        <c:axId val="289198080"/>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919180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AUTONOMIA PARA PROPOR IDÉIAS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0.2</c:v>
                </c:pt>
                <c:pt idx="1">
                  <c:v>0.16700000000000001</c:v>
                </c:pt>
                <c:pt idx="2">
                  <c:v>3.7999999999999999E-2</c:v>
                </c:pt>
                <c:pt idx="3">
                  <c:v>0.11700000000000002</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0.5</c:v>
                </c:pt>
                <c:pt idx="1">
                  <c:v>0.37500000000000089</c:v>
                </c:pt>
                <c:pt idx="2">
                  <c:v>0.57700000000000062</c:v>
                </c:pt>
                <c:pt idx="3">
                  <c:v>0.48300000000000032</c:v>
                </c:pt>
              </c:numCache>
            </c:numRef>
          </c:val>
        </c:ser>
        <c:ser>
          <c:idx val="2"/>
          <c:order val="2"/>
          <c:tx>
            <c:strRef>
              <c:f>Plan1!$D$1</c:f>
              <c:strCache>
                <c:ptCount val="1"/>
                <c:pt idx="0">
                  <c:v>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0.30000000000000032</c:v>
                </c:pt>
                <c:pt idx="1">
                  <c:v>0.45800000000000002</c:v>
                </c:pt>
                <c:pt idx="2">
                  <c:v>0.38500000000000101</c:v>
                </c:pt>
                <c:pt idx="3">
                  <c:v>0.4</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c:v>
                </c:pt>
                <c:pt idx="1">
                  <c:v>0</c:v>
                </c:pt>
                <c:pt idx="2">
                  <c:v>0</c:v>
                </c:pt>
                <c:pt idx="3">
                  <c:v>0</c:v>
                </c:pt>
              </c:numCache>
            </c:numRef>
          </c:val>
        </c:ser>
        <c:dLbls>
          <c:showLegendKey val="0"/>
          <c:showVal val="0"/>
          <c:showCatName val="0"/>
          <c:showSerName val="0"/>
          <c:showPercent val="0"/>
          <c:showBubbleSize val="0"/>
        </c:dLbls>
        <c:gapWidth val="75"/>
        <c:gapDepth val="75"/>
        <c:shape val="box"/>
        <c:axId val="288734208"/>
        <c:axId val="288736384"/>
        <c:axId val="0"/>
      </c:bar3DChart>
      <c:catAx>
        <c:axId val="288734208"/>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8736384"/>
        <c:crosses val="autoZero"/>
        <c:auto val="1"/>
        <c:lblAlgn val="ctr"/>
        <c:lblOffset val="100"/>
        <c:noMultiLvlLbl val="0"/>
      </c:catAx>
      <c:valAx>
        <c:axId val="288736384"/>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873420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RECONHECIMENTO PELO TRABALHO DESENVOLVIDO</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das amostra</c:v>
                </c:pt>
              </c:strCache>
            </c:strRef>
          </c:cat>
          <c:val>
            <c:numRef>
              <c:f>Plan1!$B$2:$B$5</c:f>
              <c:numCache>
                <c:formatCode>0.0%</c:formatCode>
                <c:ptCount val="4"/>
                <c:pt idx="0">
                  <c:v>0.2</c:v>
                </c:pt>
                <c:pt idx="1">
                  <c:v>0.125</c:v>
                </c:pt>
                <c:pt idx="2">
                  <c:v>0.15400000000000041</c:v>
                </c:pt>
                <c:pt idx="3">
                  <c:v>0.15000000000000024</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das amostra</c:v>
                </c:pt>
              </c:strCache>
            </c:strRef>
          </c:cat>
          <c:val>
            <c:numRef>
              <c:f>Plan1!$C$2:$C$5</c:f>
              <c:numCache>
                <c:formatCode>0.0%</c:formatCode>
                <c:ptCount val="4"/>
                <c:pt idx="0">
                  <c:v>0.5</c:v>
                </c:pt>
                <c:pt idx="1">
                  <c:v>0.45800000000000002</c:v>
                </c:pt>
                <c:pt idx="2">
                  <c:v>0.42300000000000032</c:v>
                </c:pt>
                <c:pt idx="3">
                  <c:v>0.45</c:v>
                </c:pt>
              </c:numCache>
            </c:numRef>
          </c:val>
        </c:ser>
        <c:ser>
          <c:idx val="2"/>
          <c:order val="2"/>
          <c:tx>
            <c:strRef>
              <c:f>Plan1!$D$1</c:f>
              <c:strCache>
                <c:ptCount val="1"/>
                <c:pt idx="0">
                  <c:v>Insatisfeito</c:v>
                </c:pt>
              </c:strCache>
            </c:strRef>
          </c:tx>
          <c:invertIfNegative val="0"/>
          <c:cat>
            <c:strRef>
              <c:f>Plan1!$A$2:$A$5</c:f>
              <c:strCache>
                <c:ptCount val="4"/>
                <c:pt idx="0">
                  <c:v>menos de 05 anos</c:v>
                </c:pt>
                <c:pt idx="1">
                  <c:v>Entre 05 e 10 anos</c:v>
                </c:pt>
                <c:pt idx="2">
                  <c:v>Mais de 10 anos</c:v>
                </c:pt>
                <c:pt idx="3">
                  <c:v>Total das amostra</c:v>
                </c:pt>
              </c:strCache>
            </c:strRef>
          </c:cat>
          <c:val>
            <c:numRef>
              <c:f>Plan1!$D$2:$D$5</c:f>
              <c:numCache>
                <c:formatCode>0.0%</c:formatCode>
                <c:ptCount val="4"/>
                <c:pt idx="0">
                  <c:v>0.30000000000000032</c:v>
                </c:pt>
                <c:pt idx="1">
                  <c:v>0.37500000000000089</c:v>
                </c:pt>
                <c:pt idx="2">
                  <c:v>0.42300000000000032</c:v>
                </c:pt>
                <c:pt idx="3">
                  <c:v>0.38300000000000101</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das amostra</c:v>
                </c:pt>
              </c:strCache>
            </c:strRef>
          </c:cat>
          <c:val>
            <c:numRef>
              <c:f>Plan1!$E$2:$E$5</c:f>
              <c:numCache>
                <c:formatCode>0.0%</c:formatCode>
                <c:ptCount val="4"/>
                <c:pt idx="0">
                  <c:v>0</c:v>
                </c:pt>
                <c:pt idx="1">
                  <c:v>4.2000000000000023E-2</c:v>
                </c:pt>
                <c:pt idx="2">
                  <c:v>0</c:v>
                </c:pt>
                <c:pt idx="3">
                  <c:v>1.7000000000000001E-2</c:v>
                </c:pt>
              </c:numCache>
            </c:numRef>
          </c:val>
        </c:ser>
        <c:dLbls>
          <c:showLegendKey val="0"/>
          <c:showVal val="0"/>
          <c:showCatName val="0"/>
          <c:showSerName val="0"/>
          <c:showPercent val="0"/>
          <c:showBubbleSize val="0"/>
        </c:dLbls>
        <c:gapWidth val="75"/>
        <c:gapDepth val="75"/>
        <c:shape val="box"/>
        <c:axId val="288891264"/>
        <c:axId val="288893184"/>
        <c:axId val="0"/>
      </c:bar3DChart>
      <c:catAx>
        <c:axId val="288891264"/>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8893184"/>
        <c:crosses val="autoZero"/>
        <c:auto val="1"/>
        <c:lblAlgn val="ctr"/>
        <c:lblOffset val="100"/>
        <c:noMultiLvlLbl val="0"/>
      </c:catAx>
      <c:valAx>
        <c:axId val="288893184"/>
        <c:scaling>
          <c:orientation val="minMax"/>
        </c:scaling>
        <c:delete val="0"/>
        <c:axPos val="l"/>
        <c:title>
          <c:tx>
            <c:rich>
              <a:bodyPr/>
              <a:lstStyle/>
              <a:p>
                <a:pPr>
                  <a:defRPr/>
                </a:pPr>
                <a:r>
                  <a:rPr lang="pt-BR"/>
                  <a:t>Percentuais</a:t>
                </a:r>
              </a:p>
            </c:rich>
          </c:tx>
          <c:overlay val="0"/>
        </c:title>
        <c:numFmt formatCode="0.0%" sourceLinked="1"/>
        <c:majorTickMark val="out"/>
        <c:minorTickMark val="none"/>
        <c:tickLblPos val="nextTo"/>
        <c:crossAx val="28889126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SALÁRIO SOMADO AOS BENEFÍCIOS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c:v>
                </c:pt>
                <c:pt idx="1">
                  <c:v>0</c:v>
                </c:pt>
                <c:pt idx="2">
                  <c:v>0</c:v>
                </c:pt>
                <c:pt idx="3">
                  <c:v>0</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0.30000000000000032</c:v>
                </c:pt>
                <c:pt idx="1">
                  <c:v>8.3000000000000046E-2</c:v>
                </c:pt>
                <c:pt idx="2">
                  <c:v>7.6999999999999999E-2</c:v>
                </c:pt>
                <c:pt idx="3">
                  <c:v>0.11600000000000002</c:v>
                </c:pt>
              </c:numCache>
            </c:numRef>
          </c:val>
        </c:ser>
        <c:ser>
          <c:idx val="2"/>
          <c:order val="2"/>
          <c:tx>
            <c:strRef>
              <c:f>Plan1!$D$1</c:f>
              <c:strCache>
                <c:ptCount val="1"/>
                <c:pt idx="0">
                  <c:v>Insatisfeito</c:v>
                </c:pt>
              </c:strCache>
            </c:strRef>
          </c:tx>
          <c:invertIfNegative val="0"/>
          <c:dPt>
            <c:idx val="2"/>
            <c:invertIfNegative val="0"/>
            <c:bubble3D val="0"/>
            <c:spPr>
              <a:ln>
                <a:solidFill>
                  <a:srgbClr val="002060"/>
                </a:solidFill>
              </a:ln>
            </c:spPr>
          </c:dPt>
          <c:dPt>
            <c:idx val="3"/>
            <c:invertIfNegative val="0"/>
            <c:bubble3D val="0"/>
            <c:spPr>
              <a:ln>
                <a:solidFill>
                  <a:schemeClr val="tx1">
                    <a:lumMod val="95000"/>
                    <a:lumOff val="5000"/>
                  </a:schemeClr>
                </a:solidFill>
              </a:ln>
            </c:spPr>
          </c:dPt>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0.4</c:v>
                </c:pt>
                <c:pt idx="1">
                  <c:v>0.25</c:v>
                </c:pt>
                <c:pt idx="2">
                  <c:v>0.57700000000000062</c:v>
                </c:pt>
                <c:pt idx="3">
                  <c:v>0.41700000000000031</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0.30000000000000032</c:v>
                </c:pt>
                <c:pt idx="1">
                  <c:v>0.66700000000000226</c:v>
                </c:pt>
                <c:pt idx="2">
                  <c:v>0.34600000000000031</c:v>
                </c:pt>
                <c:pt idx="3">
                  <c:v>0.46700000000000008</c:v>
                </c:pt>
              </c:numCache>
            </c:numRef>
          </c:val>
        </c:ser>
        <c:dLbls>
          <c:showLegendKey val="0"/>
          <c:showVal val="0"/>
          <c:showCatName val="0"/>
          <c:showSerName val="0"/>
          <c:showPercent val="0"/>
          <c:showBubbleSize val="0"/>
        </c:dLbls>
        <c:gapWidth val="75"/>
        <c:gapDepth val="75"/>
        <c:shape val="box"/>
        <c:axId val="289024256"/>
        <c:axId val="289034624"/>
        <c:axId val="0"/>
      </c:bar3DChart>
      <c:catAx>
        <c:axId val="289024256"/>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034624"/>
        <c:crosses val="autoZero"/>
        <c:auto val="1"/>
        <c:lblAlgn val="ctr"/>
        <c:lblOffset val="100"/>
        <c:noMultiLvlLbl val="0"/>
      </c:catAx>
      <c:valAx>
        <c:axId val="289034624"/>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9024256"/>
        <c:crosses val="autoZero"/>
        <c:crossBetween val="between"/>
      </c:valAx>
      <c:spPr>
        <a:effectLst>
          <a:outerShdw blurRad="50800" dist="38100" dir="2700000" algn="tl" rotWithShape="0">
            <a:prstClr val="black">
              <a:alpha val="40000"/>
            </a:prstClr>
          </a:outerShdw>
        </a:effectLst>
      </c:spPr>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PERCEPÇÃO</a:t>
            </a:r>
            <a:r>
              <a:rPr lang="pt-BR" sz="1200" baseline="0"/>
              <a:t> DOS DESAFIOS ENFRENTADOS PELA ORGANIZAÇÃO</a:t>
            </a:r>
            <a:endParaRPr lang="pt-BR" sz="1200"/>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0.1</c:v>
                </c:pt>
                <c:pt idx="1">
                  <c:v>0</c:v>
                </c:pt>
                <c:pt idx="2">
                  <c:v>0</c:v>
                </c:pt>
                <c:pt idx="3">
                  <c:v>1.7000000000000001E-2</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0.4</c:v>
                </c:pt>
                <c:pt idx="1">
                  <c:v>0.29200000000000031</c:v>
                </c:pt>
                <c:pt idx="2">
                  <c:v>0.38500000000000101</c:v>
                </c:pt>
                <c:pt idx="3">
                  <c:v>0.35000000000000031</c:v>
                </c:pt>
              </c:numCache>
            </c:numRef>
          </c:val>
        </c:ser>
        <c:ser>
          <c:idx val="2"/>
          <c:order val="2"/>
          <c:tx>
            <c:strRef>
              <c:f>Plan1!$D$1</c:f>
              <c:strCache>
                <c:ptCount val="1"/>
                <c:pt idx="0">
                  <c:v>Insatisfeito</c:v>
                </c:pt>
              </c:strCache>
            </c:strRef>
          </c:tx>
          <c:spPr>
            <a:effectLst>
              <a:outerShdw blurRad="50800" dist="38100" dir="2700000" algn="tl" rotWithShape="0">
                <a:prstClr val="black">
                  <a:alpha val="40000"/>
                </a:prstClr>
              </a:outerShdw>
            </a:effectLst>
          </c:spPr>
          <c:invertIfNegative val="0"/>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0.4</c:v>
                </c:pt>
                <c:pt idx="1">
                  <c:v>0.58299999999999996</c:v>
                </c:pt>
                <c:pt idx="2">
                  <c:v>0.61500000000000177</c:v>
                </c:pt>
                <c:pt idx="3">
                  <c:v>0.56599999999999995</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0.1</c:v>
                </c:pt>
                <c:pt idx="1">
                  <c:v>0.125</c:v>
                </c:pt>
                <c:pt idx="2">
                  <c:v>0</c:v>
                </c:pt>
                <c:pt idx="3">
                  <c:v>6.7000000000000004E-2</c:v>
                </c:pt>
              </c:numCache>
            </c:numRef>
          </c:val>
        </c:ser>
        <c:dLbls>
          <c:showLegendKey val="0"/>
          <c:showVal val="0"/>
          <c:showCatName val="0"/>
          <c:showSerName val="0"/>
          <c:showPercent val="0"/>
          <c:showBubbleSize val="0"/>
        </c:dLbls>
        <c:gapWidth val="75"/>
        <c:gapDepth val="75"/>
        <c:shape val="box"/>
        <c:axId val="289058176"/>
        <c:axId val="289060352"/>
        <c:axId val="0"/>
      </c:bar3DChart>
      <c:catAx>
        <c:axId val="289058176"/>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060352"/>
        <c:crosses val="autoZero"/>
        <c:auto val="1"/>
        <c:lblAlgn val="ctr"/>
        <c:lblOffset val="100"/>
        <c:noMultiLvlLbl val="0"/>
      </c:catAx>
      <c:valAx>
        <c:axId val="289060352"/>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9058176"/>
        <c:crosses val="autoZero"/>
        <c:crossBetween val="between"/>
      </c:valAx>
    </c:plotArea>
    <c:legend>
      <c:legendPos val="r"/>
      <c:overlay val="0"/>
    </c:legend>
    <c:plotVisOnly val="1"/>
    <c:dispBlanksAs val="gap"/>
    <c:showDLblsOverMax val="0"/>
  </c:chart>
  <c:spPr>
    <a:effectLst>
      <a:outerShdw blurRad="50800" dist="38100" dir="2700000" algn="tl" rotWithShape="0">
        <a:prstClr val="black">
          <a:alpha val="40000"/>
        </a:prst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pt-BR" sz="1200"/>
              <a:t>IMAGEM DA ORGANIZAÇÃO EM RELAÇÃO ÀS OUTRAS INSTITUIÇÕES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Muito 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Plan1!$B$2:$B$5</c:f>
              <c:numCache>
                <c:formatCode>0.0%</c:formatCode>
                <c:ptCount val="4"/>
                <c:pt idx="0">
                  <c:v>0</c:v>
                </c:pt>
                <c:pt idx="1">
                  <c:v>8.3000000000000046E-2</c:v>
                </c:pt>
                <c:pt idx="2">
                  <c:v>0</c:v>
                </c:pt>
                <c:pt idx="3">
                  <c:v>3.3000000000000002E-2</c:v>
                </c:pt>
              </c:numCache>
            </c:numRef>
          </c:val>
        </c:ser>
        <c:ser>
          <c:idx val="1"/>
          <c:order val="1"/>
          <c:tx>
            <c:strRef>
              <c:f>Plan1!$C$1</c:f>
              <c:strCache>
                <c:ptCount val="1"/>
                <c:pt idx="0">
                  <c:v>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Plan1!$C$2:$C$5</c:f>
              <c:numCache>
                <c:formatCode>0.0%</c:formatCode>
                <c:ptCount val="4"/>
                <c:pt idx="0">
                  <c:v>0.5</c:v>
                </c:pt>
                <c:pt idx="1">
                  <c:v>0.45800000000000002</c:v>
                </c:pt>
                <c:pt idx="2">
                  <c:v>0.53800000000000003</c:v>
                </c:pt>
                <c:pt idx="3">
                  <c:v>0.5</c:v>
                </c:pt>
              </c:numCache>
            </c:numRef>
          </c:val>
        </c:ser>
        <c:ser>
          <c:idx val="2"/>
          <c:order val="2"/>
          <c:tx>
            <c:strRef>
              <c:f>Plan1!$D$1</c:f>
              <c:strCache>
                <c:ptCount val="1"/>
                <c:pt idx="0">
                  <c:v>Insatisfeito</c:v>
                </c:pt>
              </c:strCache>
            </c:strRef>
          </c:tx>
          <c:spPr>
            <a:effectLst>
              <a:innerShdw blurRad="63500" dist="50800" dir="13500000">
                <a:prstClr val="black">
                  <a:alpha val="50000"/>
                </a:prstClr>
              </a:innerShdw>
            </a:effectLst>
          </c:spPr>
          <c:invertIfNegative val="0"/>
          <c:cat>
            <c:strRef>
              <c:f>Plan1!$A$2:$A$5</c:f>
              <c:strCache>
                <c:ptCount val="4"/>
                <c:pt idx="0">
                  <c:v>Menos de 05 anos</c:v>
                </c:pt>
                <c:pt idx="1">
                  <c:v>Entre 05 e 10 anos</c:v>
                </c:pt>
                <c:pt idx="2">
                  <c:v>Mais de 10 anos</c:v>
                </c:pt>
                <c:pt idx="3">
                  <c:v>Total da Amostra</c:v>
                </c:pt>
              </c:strCache>
            </c:strRef>
          </c:cat>
          <c:val>
            <c:numRef>
              <c:f>Plan1!$D$2:$D$5</c:f>
              <c:numCache>
                <c:formatCode>0.0%</c:formatCode>
                <c:ptCount val="4"/>
                <c:pt idx="0">
                  <c:v>0.5</c:v>
                </c:pt>
                <c:pt idx="1">
                  <c:v>0.41700000000000031</c:v>
                </c:pt>
                <c:pt idx="2">
                  <c:v>0.46200000000000002</c:v>
                </c:pt>
                <c:pt idx="3">
                  <c:v>0.45</c:v>
                </c:pt>
              </c:numCache>
            </c:numRef>
          </c:val>
        </c:ser>
        <c:ser>
          <c:idx val="3"/>
          <c:order val="3"/>
          <c:tx>
            <c:strRef>
              <c:f>Plan1!$E$1</c:f>
              <c:strCache>
                <c:ptCount val="1"/>
                <c:pt idx="0">
                  <c:v>Muito Insatisfeito</c:v>
                </c:pt>
              </c:strCache>
            </c:strRef>
          </c:tx>
          <c:invertIfNegative val="0"/>
          <c:cat>
            <c:strRef>
              <c:f>Plan1!$A$2:$A$5</c:f>
              <c:strCache>
                <c:ptCount val="4"/>
                <c:pt idx="0">
                  <c:v>Menos de 05 anos</c:v>
                </c:pt>
                <c:pt idx="1">
                  <c:v>Entre 05 e 10 anos</c:v>
                </c:pt>
                <c:pt idx="2">
                  <c:v>Mais de 10 anos</c:v>
                </c:pt>
                <c:pt idx="3">
                  <c:v>Total da Amostra</c:v>
                </c:pt>
              </c:strCache>
            </c:strRef>
          </c:cat>
          <c:val>
            <c:numRef>
              <c:f>Plan1!$E$2:$E$5</c:f>
              <c:numCache>
                <c:formatCode>0.0%</c:formatCode>
                <c:ptCount val="4"/>
                <c:pt idx="0">
                  <c:v>0</c:v>
                </c:pt>
                <c:pt idx="1">
                  <c:v>4.2000000000000023E-2</c:v>
                </c:pt>
                <c:pt idx="2">
                  <c:v>0</c:v>
                </c:pt>
                <c:pt idx="3">
                  <c:v>1.7000000000000001E-2</c:v>
                </c:pt>
              </c:numCache>
            </c:numRef>
          </c:val>
        </c:ser>
        <c:dLbls>
          <c:showLegendKey val="0"/>
          <c:showVal val="0"/>
          <c:showCatName val="0"/>
          <c:showSerName val="0"/>
          <c:showPercent val="0"/>
          <c:showBubbleSize val="0"/>
        </c:dLbls>
        <c:gapWidth val="75"/>
        <c:gapDepth val="75"/>
        <c:shape val="box"/>
        <c:axId val="289133312"/>
        <c:axId val="289135232"/>
        <c:axId val="0"/>
      </c:bar3DChart>
      <c:catAx>
        <c:axId val="289133312"/>
        <c:scaling>
          <c:orientation val="minMax"/>
        </c:scaling>
        <c:delete val="0"/>
        <c:axPos val="b"/>
        <c:title>
          <c:tx>
            <c:rich>
              <a:bodyPr/>
              <a:lstStyle/>
              <a:p>
                <a:pPr>
                  <a:defRPr/>
                </a:pPr>
                <a:r>
                  <a:rPr lang="pt-BR"/>
                  <a:t>Tempo de Serviço</a:t>
                </a:r>
              </a:p>
            </c:rich>
          </c:tx>
          <c:overlay val="0"/>
        </c:title>
        <c:numFmt formatCode="General" sourceLinked="0"/>
        <c:majorTickMark val="none"/>
        <c:minorTickMark val="none"/>
        <c:tickLblPos val="nextTo"/>
        <c:crossAx val="289135232"/>
        <c:crosses val="autoZero"/>
        <c:auto val="1"/>
        <c:lblAlgn val="ctr"/>
        <c:lblOffset val="100"/>
        <c:noMultiLvlLbl val="0"/>
      </c:catAx>
      <c:valAx>
        <c:axId val="289135232"/>
        <c:scaling>
          <c:orientation val="minMax"/>
        </c:scaling>
        <c:delete val="0"/>
        <c:axPos val="l"/>
        <c:majorGridlines/>
        <c:minorGridlines/>
        <c:title>
          <c:tx>
            <c:rich>
              <a:bodyPr/>
              <a:lstStyle/>
              <a:p>
                <a:pPr>
                  <a:defRPr/>
                </a:pPr>
                <a:r>
                  <a:rPr lang="pt-BR"/>
                  <a:t>Percentuais</a:t>
                </a:r>
              </a:p>
            </c:rich>
          </c:tx>
          <c:overlay val="0"/>
        </c:title>
        <c:numFmt formatCode="0.0%" sourceLinked="1"/>
        <c:majorTickMark val="out"/>
        <c:minorTickMark val="none"/>
        <c:tickLblPos val="nextTo"/>
        <c:crossAx val="2891333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316A-B8BD-481B-B84F-4F2BC465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5166</Words>
  <Characters>27899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MODELO PRÉ-PROJETO TCC</vt:lpstr>
    </vt:vector>
  </TitlesOfParts>
  <Company>Home</Company>
  <LinksUpToDate>false</LinksUpToDate>
  <CharactersWithSpaces>33000</CharactersWithSpaces>
  <SharedDoc>false</SharedDoc>
  <HLinks>
    <vt:vector size="18" baseType="variant">
      <vt:variant>
        <vt:i4>6357034</vt:i4>
      </vt:variant>
      <vt:variant>
        <vt:i4>33</vt:i4>
      </vt:variant>
      <vt:variant>
        <vt:i4>0</vt:i4>
      </vt:variant>
      <vt:variant>
        <vt:i4>5</vt:i4>
      </vt:variant>
      <vt:variant>
        <vt:lpwstr>https://www.estantevirtual.com.br/autor/Cec%C3%ADlia Whitaker Bergamini</vt:lpwstr>
      </vt:variant>
      <vt:variant>
        <vt:lpwstr/>
      </vt:variant>
      <vt:variant>
        <vt:i4>1966107</vt:i4>
      </vt:variant>
      <vt:variant>
        <vt:i4>3</vt:i4>
      </vt:variant>
      <vt:variant>
        <vt:i4>0</vt:i4>
      </vt:variant>
      <vt:variant>
        <vt:i4>5</vt:i4>
      </vt:variant>
      <vt:variant>
        <vt:lpwstr>http://www.sobreadministracao.com/a-piramide-hierarquia-de-necessidades-de-maslow</vt:lpwstr>
      </vt:variant>
      <vt:variant>
        <vt:lpwstr/>
      </vt:variant>
      <vt:variant>
        <vt:i4>4718650</vt:i4>
      </vt:variant>
      <vt:variant>
        <vt:i4>0</vt:i4>
      </vt:variant>
      <vt:variant>
        <vt:i4>0</vt:i4>
      </vt:variant>
      <vt:variant>
        <vt:i4>5</vt:i4>
      </vt:variant>
      <vt:variant>
        <vt:lpwstr>mailto:paulocezar@doctum.edu.br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PRÉ-PROJETO TCC</dc:title>
  <dc:creator>Biblioteca</dc:creator>
  <cp:lastModifiedBy>PC</cp:lastModifiedBy>
  <cp:revision>2</cp:revision>
  <cp:lastPrinted>2017-06-13T12:37:00Z</cp:lastPrinted>
  <dcterms:created xsi:type="dcterms:W3CDTF">2017-07-05T01:29:00Z</dcterms:created>
  <dcterms:modified xsi:type="dcterms:W3CDTF">2017-07-05T01:29:00Z</dcterms:modified>
</cp:coreProperties>
</file>