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075" w:rsidRPr="00FD6075" w:rsidRDefault="006D784E" w:rsidP="00FD6075">
      <w:pPr>
        <w:spacing w:before="120" w:after="120"/>
        <w:jc w:val="center"/>
        <w:rPr>
          <w:rFonts w:ascii="Arial" w:hAnsi="Arial" w:cs="Arial"/>
          <w:b/>
          <w:sz w:val="28"/>
          <w:szCs w:val="28"/>
        </w:rPr>
      </w:pPr>
      <w:r>
        <w:rPr>
          <w:rFonts w:ascii="Arial" w:hAnsi="Arial" w:cs="Arial"/>
          <w:b/>
          <w:noProof/>
          <w:sz w:val="28"/>
          <w:szCs w:val="28"/>
        </w:rPr>
        <w:pict>
          <v:shapetype id="_x0000_t202" coordsize="21600,21600" o:spt="202" path="m,l,21600r21600,l21600,xe">
            <v:stroke joinstyle="miter"/>
            <v:path gradientshapeok="t" o:connecttype="rect"/>
          </v:shapetype>
          <v:shape id="Caixa de texto 6" o:spid="_x0000_s1026" type="#_x0000_t202" style="position:absolute;left:0;text-align:left;margin-left:434.7pt;margin-top:-49.65pt;width:35.4pt;height:41.5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" stroked="f">
            <v:textbox>
              <w:txbxContent>
                <w:p w:rsidR="0095285A" w:rsidRDefault="0095285A" w:rsidP="00FD6075"/>
              </w:txbxContent>
            </v:textbox>
          </v:shape>
        </w:pict>
      </w:r>
      <w:r w:rsidR="00FD6075">
        <w:rPr>
          <w:rFonts w:ascii="Arial" w:hAnsi="Arial" w:cs="Arial"/>
          <w:b/>
          <w:sz w:val="28"/>
          <w:szCs w:val="28"/>
        </w:rPr>
        <w:t xml:space="preserve">FACULDADE DOCTUM </w:t>
      </w:r>
      <w:r w:rsidR="00FD6075" w:rsidRPr="00FD6075">
        <w:rPr>
          <w:rFonts w:ascii="Arial" w:hAnsi="Arial" w:cs="Arial"/>
          <w:b/>
          <w:sz w:val="28"/>
          <w:szCs w:val="28"/>
        </w:rPr>
        <w:t>DE GUARAPARI</w:t>
      </w:r>
    </w:p>
    <w:p w:rsidR="00FD6075" w:rsidRPr="00FD6075" w:rsidRDefault="00FD6075" w:rsidP="00FD6075">
      <w:pPr>
        <w:spacing w:before="120" w:after="120"/>
        <w:jc w:val="center"/>
        <w:rPr>
          <w:rFonts w:ascii="Arial" w:hAnsi="Arial" w:cs="Arial"/>
          <w:b/>
          <w:sz w:val="28"/>
          <w:szCs w:val="28"/>
        </w:rPr>
      </w:pPr>
      <w:r w:rsidRPr="00FD6075">
        <w:rPr>
          <w:rFonts w:ascii="Arial" w:hAnsi="Arial" w:cs="Arial"/>
          <w:b/>
          <w:sz w:val="28"/>
          <w:szCs w:val="28"/>
        </w:rPr>
        <w:t>REDE DE ENSINO DOCTUM</w:t>
      </w:r>
    </w:p>
    <w:p w:rsidR="00FD6075" w:rsidRPr="00FD6075" w:rsidRDefault="00FD6075" w:rsidP="00FD6075">
      <w:pPr>
        <w:tabs>
          <w:tab w:val="center" w:pos="4535"/>
          <w:tab w:val="right" w:pos="9071"/>
        </w:tabs>
        <w:spacing w:before="120" w:after="120"/>
        <w:jc w:val="center"/>
        <w:rPr>
          <w:rFonts w:ascii="Arial" w:hAnsi="Arial" w:cs="Arial"/>
          <w:b/>
          <w:sz w:val="28"/>
          <w:szCs w:val="28"/>
        </w:rPr>
      </w:pPr>
      <w:r w:rsidRPr="00FD6075">
        <w:rPr>
          <w:rFonts w:ascii="Arial" w:hAnsi="Arial" w:cs="Arial"/>
          <w:b/>
          <w:sz w:val="28"/>
          <w:szCs w:val="28"/>
        </w:rPr>
        <w:t>CURSO DE DIREITO</w:t>
      </w:r>
    </w:p>
    <w:p w:rsidR="00FD6075" w:rsidRPr="00FD6075" w:rsidRDefault="00FD6075" w:rsidP="00FD6075">
      <w:pPr>
        <w:jc w:val="center"/>
        <w:rPr>
          <w:rFonts w:ascii="Arial" w:hAnsi="Arial" w:cs="Arial"/>
          <w:b/>
          <w:sz w:val="28"/>
          <w:szCs w:val="28"/>
        </w:rPr>
      </w:pPr>
    </w:p>
    <w:p w:rsidR="00FD6075" w:rsidRPr="00FD6075" w:rsidRDefault="00FD6075" w:rsidP="00FD6075">
      <w:pPr>
        <w:jc w:val="center"/>
        <w:rPr>
          <w:rFonts w:ascii="Arial" w:hAnsi="Arial" w:cs="Arial"/>
          <w:b/>
          <w:sz w:val="28"/>
          <w:szCs w:val="28"/>
        </w:rPr>
      </w:pPr>
    </w:p>
    <w:p w:rsidR="00FD6075" w:rsidRPr="00FD6075" w:rsidRDefault="008D1B6E" w:rsidP="00FD6075">
      <w:pPr>
        <w:jc w:val="center"/>
        <w:rPr>
          <w:rFonts w:ascii="Arial" w:hAnsi="Arial" w:cs="Arial"/>
          <w:b/>
          <w:sz w:val="28"/>
          <w:szCs w:val="28"/>
        </w:rPr>
      </w:pPr>
      <w:r>
        <w:rPr>
          <w:rFonts w:ascii="Arial" w:hAnsi="Arial" w:cs="Arial"/>
          <w:b/>
          <w:sz w:val="28"/>
          <w:szCs w:val="28"/>
        </w:rPr>
        <w:t>GABRIEL HENRIQUE COSTA AIRES</w:t>
      </w:r>
    </w:p>
    <w:p w:rsidR="00FD6075" w:rsidRPr="00FD6075" w:rsidRDefault="00FD6075" w:rsidP="00FD6075">
      <w:pPr>
        <w:jc w:val="center"/>
        <w:rPr>
          <w:rFonts w:ascii="Arial" w:hAnsi="Arial" w:cs="Arial"/>
          <w:b/>
        </w:rPr>
      </w:pPr>
    </w:p>
    <w:p w:rsidR="00FD6075" w:rsidRPr="00FD6075" w:rsidRDefault="00FD6075" w:rsidP="00FD6075">
      <w:pPr>
        <w:jc w:val="center"/>
        <w:rPr>
          <w:rFonts w:ascii="Arial" w:hAnsi="Arial" w:cs="Arial"/>
          <w:b/>
        </w:rPr>
      </w:pPr>
    </w:p>
    <w:p w:rsidR="00FD6075" w:rsidRPr="00FD6075" w:rsidRDefault="00FD6075" w:rsidP="00FD6075">
      <w:pPr>
        <w:jc w:val="center"/>
        <w:rPr>
          <w:rFonts w:ascii="Arial" w:hAnsi="Arial" w:cs="Arial"/>
          <w:b/>
        </w:rPr>
      </w:pPr>
    </w:p>
    <w:p w:rsidR="00FD6075" w:rsidRPr="00FD6075" w:rsidRDefault="00FD6075" w:rsidP="00FD6075">
      <w:pPr>
        <w:jc w:val="center"/>
        <w:rPr>
          <w:rFonts w:ascii="Arial" w:hAnsi="Arial" w:cs="Arial"/>
          <w:b/>
        </w:rPr>
      </w:pPr>
    </w:p>
    <w:p w:rsidR="00FD6075" w:rsidRPr="00FD6075" w:rsidRDefault="00FD6075" w:rsidP="00FD6075">
      <w:pPr>
        <w:jc w:val="center"/>
        <w:rPr>
          <w:rFonts w:ascii="Arial" w:hAnsi="Arial" w:cs="Arial"/>
          <w:b/>
        </w:rPr>
      </w:pPr>
    </w:p>
    <w:p w:rsidR="00FD6075" w:rsidRPr="00FD6075" w:rsidRDefault="00FD6075" w:rsidP="00FD6075">
      <w:pPr>
        <w:jc w:val="center"/>
        <w:rPr>
          <w:rFonts w:ascii="Arial" w:hAnsi="Arial" w:cs="Arial"/>
          <w:b/>
        </w:rPr>
      </w:pPr>
    </w:p>
    <w:p w:rsidR="00FD6075" w:rsidRPr="00FD6075" w:rsidRDefault="00FD6075" w:rsidP="00FD6075">
      <w:pPr>
        <w:jc w:val="center"/>
        <w:rPr>
          <w:rFonts w:ascii="Arial" w:hAnsi="Arial" w:cs="Arial"/>
          <w:b/>
        </w:rPr>
      </w:pPr>
    </w:p>
    <w:p w:rsidR="00FD6075" w:rsidRPr="00FD6075" w:rsidRDefault="00FD6075" w:rsidP="00FD6075">
      <w:pPr>
        <w:jc w:val="center"/>
        <w:rPr>
          <w:rFonts w:ascii="Arial" w:hAnsi="Arial" w:cs="Arial"/>
          <w:b/>
        </w:rPr>
      </w:pPr>
    </w:p>
    <w:p w:rsidR="00FD6075" w:rsidRPr="00FD6075" w:rsidRDefault="00FD6075" w:rsidP="00FD6075">
      <w:pPr>
        <w:jc w:val="center"/>
        <w:rPr>
          <w:rFonts w:ascii="Arial" w:hAnsi="Arial" w:cs="Arial"/>
          <w:b/>
        </w:rPr>
      </w:pPr>
    </w:p>
    <w:p w:rsidR="00FD6075" w:rsidRPr="00FD6075" w:rsidRDefault="00FD6075" w:rsidP="00FD6075">
      <w:pPr>
        <w:jc w:val="center"/>
        <w:rPr>
          <w:rFonts w:ascii="Arial" w:hAnsi="Arial" w:cs="Arial"/>
          <w:b/>
        </w:rPr>
      </w:pPr>
    </w:p>
    <w:p w:rsidR="00FD6075" w:rsidRPr="00D448B2" w:rsidRDefault="008D1B6E" w:rsidP="00FD6075">
      <w:pPr>
        <w:jc w:val="center"/>
        <w:rPr>
          <w:rFonts w:ascii="Arial" w:hAnsi="Arial" w:cs="Arial"/>
          <w:b/>
          <w:sz w:val="28"/>
          <w:szCs w:val="28"/>
        </w:rPr>
      </w:pPr>
      <w:r w:rsidRPr="00D448B2">
        <w:rPr>
          <w:rFonts w:ascii="Arial" w:hAnsi="Arial" w:cs="Arial"/>
          <w:b/>
          <w:sz w:val="28"/>
          <w:szCs w:val="28"/>
        </w:rPr>
        <w:t>A VALORAÇÃO DO DANO MORAL NO DIREITO CIVIL</w:t>
      </w:r>
    </w:p>
    <w:p w:rsidR="00FD6075" w:rsidRPr="00FD6075" w:rsidRDefault="00FD6075" w:rsidP="00FD6075">
      <w:pPr>
        <w:jc w:val="center"/>
        <w:rPr>
          <w:rFonts w:ascii="Arial" w:hAnsi="Arial" w:cs="Arial"/>
          <w:b/>
        </w:rPr>
      </w:pPr>
    </w:p>
    <w:p w:rsidR="00FD6075" w:rsidRPr="00FD6075" w:rsidRDefault="00FD6075" w:rsidP="00FD6075">
      <w:pPr>
        <w:jc w:val="center"/>
        <w:rPr>
          <w:rFonts w:ascii="Arial" w:hAnsi="Arial" w:cs="Arial"/>
          <w:b/>
        </w:rPr>
      </w:pPr>
    </w:p>
    <w:p w:rsidR="00FD6075" w:rsidRPr="00FD6075" w:rsidRDefault="00FD6075" w:rsidP="00FD6075">
      <w:pPr>
        <w:jc w:val="center"/>
        <w:rPr>
          <w:rFonts w:ascii="Arial" w:hAnsi="Arial" w:cs="Arial"/>
          <w:b/>
        </w:rPr>
      </w:pPr>
    </w:p>
    <w:p w:rsidR="00FD6075" w:rsidRPr="00FD6075" w:rsidRDefault="00FD6075" w:rsidP="00FD6075">
      <w:pPr>
        <w:jc w:val="center"/>
        <w:rPr>
          <w:rFonts w:ascii="Arial" w:hAnsi="Arial" w:cs="Arial"/>
          <w:b/>
        </w:rPr>
      </w:pPr>
    </w:p>
    <w:p w:rsidR="00FD6075" w:rsidRPr="00FD6075" w:rsidRDefault="00FD6075" w:rsidP="00FD6075">
      <w:pPr>
        <w:jc w:val="center"/>
        <w:rPr>
          <w:rFonts w:ascii="Arial" w:hAnsi="Arial" w:cs="Arial"/>
          <w:b/>
        </w:rPr>
      </w:pPr>
    </w:p>
    <w:p w:rsidR="00FD6075" w:rsidRPr="00FD6075" w:rsidRDefault="00FD6075" w:rsidP="00FD6075">
      <w:pPr>
        <w:jc w:val="center"/>
        <w:rPr>
          <w:rFonts w:ascii="Arial" w:hAnsi="Arial" w:cs="Arial"/>
          <w:b/>
        </w:rPr>
      </w:pPr>
    </w:p>
    <w:p w:rsidR="00FD6075" w:rsidRPr="00FD6075" w:rsidRDefault="00FD6075" w:rsidP="00FD6075">
      <w:pPr>
        <w:jc w:val="center"/>
        <w:rPr>
          <w:rFonts w:ascii="Arial" w:hAnsi="Arial" w:cs="Arial"/>
          <w:b/>
        </w:rPr>
      </w:pPr>
    </w:p>
    <w:p w:rsidR="00FD6075" w:rsidRPr="00FD6075" w:rsidRDefault="00FD6075" w:rsidP="00FD6075">
      <w:pPr>
        <w:jc w:val="center"/>
        <w:rPr>
          <w:rFonts w:ascii="Arial" w:hAnsi="Arial" w:cs="Arial"/>
          <w:b/>
        </w:rPr>
      </w:pPr>
    </w:p>
    <w:p w:rsidR="00FD6075" w:rsidRPr="00FD6075" w:rsidRDefault="00FD6075" w:rsidP="00FD6075">
      <w:pPr>
        <w:jc w:val="center"/>
        <w:rPr>
          <w:rFonts w:ascii="Arial" w:hAnsi="Arial" w:cs="Arial"/>
          <w:b/>
        </w:rPr>
      </w:pPr>
    </w:p>
    <w:p w:rsidR="00FD6075" w:rsidRPr="00FD6075" w:rsidRDefault="00FD6075" w:rsidP="00FD6075">
      <w:pPr>
        <w:jc w:val="center"/>
        <w:rPr>
          <w:rFonts w:ascii="Arial" w:hAnsi="Arial" w:cs="Arial"/>
          <w:b/>
        </w:rPr>
      </w:pPr>
    </w:p>
    <w:p w:rsidR="00FD6075" w:rsidRDefault="00FD6075" w:rsidP="00FD6075">
      <w:pPr>
        <w:jc w:val="center"/>
        <w:rPr>
          <w:rFonts w:ascii="Arial" w:hAnsi="Arial" w:cs="Arial"/>
          <w:b/>
          <w:sz w:val="28"/>
          <w:szCs w:val="28"/>
        </w:rPr>
      </w:pPr>
    </w:p>
    <w:p w:rsidR="00FD6075" w:rsidRDefault="00FD6075" w:rsidP="00FD6075">
      <w:pPr>
        <w:jc w:val="center"/>
        <w:rPr>
          <w:rFonts w:ascii="Arial" w:hAnsi="Arial" w:cs="Arial"/>
          <w:b/>
          <w:sz w:val="28"/>
          <w:szCs w:val="28"/>
        </w:rPr>
      </w:pPr>
    </w:p>
    <w:p w:rsidR="00FD6075" w:rsidRDefault="00FD6075" w:rsidP="00FD6075">
      <w:pPr>
        <w:jc w:val="center"/>
        <w:rPr>
          <w:rFonts w:ascii="Arial" w:hAnsi="Arial" w:cs="Arial"/>
          <w:b/>
          <w:sz w:val="28"/>
          <w:szCs w:val="28"/>
        </w:rPr>
      </w:pPr>
    </w:p>
    <w:p w:rsidR="00FD6075" w:rsidRDefault="00FD6075" w:rsidP="00FD6075">
      <w:pPr>
        <w:jc w:val="center"/>
        <w:rPr>
          <w:rFonts w:ascii="Arial" w:hAnsi="Arial" w:cs="Arial"/>
          <w:b/>
          <w:sz w:val="28"/>
          <w:szCs w:val="28"/>
        </w:rPr>
      </w:pPr>
    </w:p>
    <w:p w:rsidR="00FD6075" w:rsidRDefault="00FD6075" w:rsidP="00FD6075">
      <w:pPr>
        <w:jc w:val="center"/>
        <w:rPr>
          <w:rFonts w:ascii="Arial" w:hAnsi="Arial" w:cs="Arial"/>
          <w:b/>
          <w:sz w:val="28"/>
          <w:szCs w:val="28"/>
        </w:rPr>
      </w:pPr>
    </w:p>
    <w:p w:rsidR="00FD6075" w:rsidRDefault="00FD6075" w:rsidP="00FD6075">
      <w:pPr>
        <w:jc w:val="center"/>
        <w:rPr>
          <w:rFonts w:ascii="Arial" w:hAnsi="Arial" w:cs="Arial"/>
          <w:b/>
          <w:sz w:val="28"/>
          <w:szCs w:val="28"/>
        </w:rPr>
      </w:pPr>
    </w:p>
    <w:p w:rsidR="00FD6075" w:rsidRDefault="00FD6075" w:rsidP="00FD6075">
      <w:pPr>
        <w:jc w:val="center"/>
        <w:rPr>
          <w:rFonts w:ascii="Arial" w:hAnsi="Arial" w:cs="Arial"/>
          <w:b/>
          <w:sz w:val="28"/>
          <w:szCs w:val="28"/>
        </w:rPr>
      </w:pPr>
    </w:p>
    <w:p w:rsidR="00FD6075" w:rsidRDefault="00FD6075" w:rsidP="00FD6075">
      <w:pPr>
        <w:jc w:val="center"/>
        <w:rPr>
          <w:rFonts w:ascii="Arial" w:hAnsi="Arial" w:cs="Arial"/>
          <w:b/>
          <w:sz w:val="28"/>
          <w:szCs w:val="28"/>
        </w:rPr>
      </w:pPr>
    </w:p>
    <w:p w:rsidR="00FD6075" w:rsidRDefault="00FD6075" w:rsidP="00FD6075">
      <w:pPr>
        <w:jc w:val="center"/>
        <w:rPr>
          <w:rFonts w:ascii="Arial" w:hAnsi="Arial" w:cs="Arial"/>
          <w:b/>
          <w:sz w:val="28"/>
          <w:szCs w:val="28"/>
        </w:rPr>
      </w:pPr>
    </w:p>
    <w:p w:rsidR="00FD6075" w:rsidRDefault="00FD6075" w:rsidP="00FD6075">
      <w:pPr>
        <w:jc w:val="center"/>
        <w:rPr>
          <w:rFonts w:ascii="Arial" w:hAnsi="Arial" w:cs="Arial"/>
          <w:b/>
          <w:sz w:val="28"/>
          <w:szCs w:val="28"/>
        </w:rPr>
      </w:pPr>
    </w:p>
    <w:p w:rsidR="00FD6075" w:rsidRDefault="00FD6075" w:rsidP="00FD6075">
      <w:pPr>
        <w:jc w:val="center"/>
        <w:rPr>
          <w:rFonts w:ascii="Arial" w:hAnsi="Arial" w:cs="Arial"/>
          <w:b/>
          <w:sz w:val="28"/>
          <w:szCs w:val="28"/>
        </w:rPr>
      </w:pPr>
    </w:p>
    <w:p w:rsidR="00FD6075" w:rsidRDefault="00FD6075" w:rsidP="00FD6075">
      <w:pPr>
        <w:jc w:val="center"/>
        <w:rPr>
          <w:rFonts w:ascii="Arial" w:hAnsi="Arial" w:cs="Arial"/>
          <w:b/>
          <w:sz w:val="28"/>
          <w:szCs w:val="28"/>
        </w:rPr>
      </w:pPr>
    </w:p>
    <w:p w:rsidR="00FD6075" w:rsidRDefault="00FD6075" w:rsidP="00FD6075">
      <w:pPr>
        <w:jc w:val="center"/>
        <w:rPr>
          <w:rFonts w:ascii="Arial" w:hAnsi="Arial" w:cs="Arial"/>
          <w:b/>
          <w:sz w:val="28"/>
          <w:szCs w:val="28"/>
        </w:rPr>
      </w:pPr>
    </w:p>
    <w:p w:rsidR="00FD6075" w:rsidRDefault="00FD6075" w:rsidP="00FD6075">
      <w:pPr>
        <w:jc w:val="center"/>
        <w:rPr>
          <w:rFonts w:ascii="Arial" w:hAnsi="Arial" w:cs="Arial"/>
          <w:b/>
          <w:sz w:val="28"/>
          <w:szCs w:val="28"/>
        </w:rPr>
      </w:pPr>
    </w:p>
    <w:p w:rsidR="00FD6075" w:rsidRDefault="00FD6075" w:rsidP="00FD6075">
      <w:pPr>
        <w:jc w:val="center"/>
        <w:rPr>
          <w:rFonts w:ascii="Arial" w:hAnsi="Arial" w:cs="Arial"/>
          <w:b/>
          <w:sz w:val="28"/>
          <w:szCs w:val="28"/>
        </w:rPr>
      </w:pPr>
    </w:p>
    <w:p w:rsidR="00FD6075" w:rsidRDefault="00FD6075" w:rsidP="00FD6075">
      <w:pPr>
        <w:jc w:val="center"/>
        <w:rPr>
          <w:rFonts w:ascii="Arial" w:hAnsi="Arial" w:cs="Arial"/>
          <w:b/>
          <w:sz w:val="28"/>
          <w:szCs w:val="28"/>
        </w:rPr>
      </w:pPr>
    </w:p>
    <w:p w:rsidR="00FD6075" w:rsidRDefault="00FD6075" w:rsidP="00FD6075">
      <w:pPr>
        <w:jc w:val="center"/>
        <w:rPr>
          <w:rFonts w:ascii="Arial" w:hAnsi="Arial" w:cs="Arial"/>
          <w:b/>
          <w:sz w:val="28"/>
          <w:szCs w:val="28"/>
        </w:rPr>
      </w:pPr>
    </w:p>
    <w:p w:rsidR="00FD6075" w:rsidRDefault="00FD6075" w:rsidP="00FD6075">
      <w:pPr>
        <w:jc w:val="center"/>
        <w:rPr>
          <w:rFonts w:ascii="Arial" w:hAnsi="Arial" w:cs="Arial"/>
          <w:b/>
          <w:sz w:val="28"/>
          <w:szCs w:val="28"/>
        </w:rPr>
      </w:pPr>
    </w:p>
    <w:p w:rsidR="00FD6075" w:rsidRPr="00FD6075" w:rsidRDefault="00FD6075" w:rsidP="00FD6075">
      <w:pPr>
        <w:jc w:val="center"/>
        <w:rPr>
          <w:rFonts w:ascii="Arial" w:hAnsi="Arial" w:cs="Arial"/>
          <w:b/>
          <w:sz w:val="28"/>
          <w:szCs w:val="28"/>
        </w:rPr>
      </w:pPr>
      <w:r w:rsidRPr="00FD6075">
        <w:rPr>
          <w:rFonts w:ascii="Arial" w:hAnsi="Arial" w:cs="Arial"/>
          <w:b/>
          <w:sz w:val="28"/>
          <w:szCs w:val="28"/>
        </w:rPr>
        <w:t>GUARAPARI/ES</w:t>
      </w:r>
    </w:p>
    <w:p w:rsidR="00591CBA" w:rsidRDefault="00FD6075" w:rsidP="000A57AA">
      <w:pPr>
        <w:jc w:val="center"/>
        <w:rPr>
          <w:rFonts w:ascii="Arial" w:hAnsi="Arial" w:cs="Arial"/>
          <w:b/>
          <w:sz w:val="28"/>
          <w:szCs w:val="28"/>
        </w:rPr>
      </w:pPr>
      <w:bookmarkStart w:id="0" w:name="_Toc149127096"/>
      <w:bookmarkStart w:id="1" w:name="_Toc149127735"/>
      <w:r w:rsidRPr="00FD6075">
        <w:rPr>
          <w:rFonts w:ascii="Arial" w:hAnsi="Arial" w:cs="Arial"/>
          <w:b/>
          <w:sz w:val="28"/>
          <w:szCs w:val="28"/>
        </w:rPr>
        <w:t>201</w:t>
      </w:r>
      <w:bookmarkEnd w:id="0"/>
      <w:bookmarkEnd w:id="1"/>
      <w:r>
        <w:rPr>
          <w:rFonts w:ascii="Arial" w:hAnsi="Arial" w:cs="Arial"/>
          <w:b/>
          <w:sz w:val="28"/>
          <w:szCs w:val="28"/>
        </w:rPr>
        <w:t>7</w:t>
      </w:r>
    </w:p>
    <w:p w:rsidR="00FD6075" w:rsidRPr="00524CE0" w:rsidRDefault="006D784E" w:rsidP="00FD6075">
      <w:pPr>
        <w:jc w:val="center"/>
        <w:rPr>
          <w:rFonts w:ascii="Arial" w:hAnsi="Arial" w:cs="Arial"/>
          <w:b/>
          <w:sz w:val="28"/>
          <w:szCs w:val="28"/>
          <w:vertAlign w:val="superscript"/>
        </w:rPr>
      </w:pPr>
      <w:r w:rsidRPr="006D784E">
        <w:rPr>
          <w:rFonts w:ascii="Arial" w:hAnsi="Arial" w:cs="Arial"/>
          <w:b/>
          <w:noProof/>
          <w:sz w:val="28"/>
          <w:szCs w:val="28"/>
        </w:rPr>
        <w:lastRenderedPageBreak/>
        <w:pict>
          <v:shape id="Caixa de texto 5" o:spid="_x0000_s1027" type="#_x0000_t202" style="position:absolute;left:0;text-align:left;margin-left:445.95pt;margin-top:-44.4pt;width:35.4pt;height:41.5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" stroked="f">
            <v:textbox>
              <w:txbxContent>
                <w:p w:rsidR="0095285A" w:rsidRDefault="0095285A" w:rsidP="00FD6075"/>
              </w:txbxContent>
            </v:textbox>
          </v:shape>
        </w:pict>
      </w:r>
      <w:r w:rsidRPr="006D784E">
        <w:rPr>
          <w:rFonts w:ascii="Arial" w:hAnsi="Arial" w:cs="Arial"/>
          <w:b/>
          <w:noProof/>
          <w:sz w:val="28"/>
          <w:szCs w:val="28"/>
        </w:rPr>
        <w:pict>
          <v:shape id="Caixa de texto 4" o:spid="_x0000_s1028" type="#_x0000_t202" style="position:absolute;left:0;text-align:left;margin-left:433.95pt;margin-top:-56.4pt;width:35.4pt;height:41.5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" stroked="f">
            <v:textbox>
              <w:txbxContent>
                <w:p w:rsidR="0095285A" w:rsidRDefault="0095285A" w:rsidP="00FD6075"/>
              </w:txbxContent>
            </v:textbox>
          </v:shape>
        </w:pict>
      </w:r>
      <w:r w:rsidR="008D1B6E">
        <w:rPr>
          <w:rFonts w:ascii="Arial" w:hAnsi="Arial" w:cs="Arial"/>
          <w:b/>
          <w:sz w:val="28"/>
          <w:szCs w:val="28"/>
        </w:rPr>
        <w:t>GABRIEL HENRIQUE COSTA AIRES</w:t>
      </w:r>
    </w:p>
    <w:p w:rsidR="00FD6075" w:rsidRPr="00FD6075" w:rsidRDefault="006D784E" w:rsidP="00FD6075">
      <w:pPr>
        <w:tabs>
          <w:tab w:val="center" w:pos="4678"/>
        </w:tabs>
        <w:jc w:val="center"/>
        <w:rPr>
          <w:rFonts w:ascii="Arial" w:hAnsi="Arial" w:cs="Arial"/>
        </w:rPr>
      </w:pPr>
      <w:r>
        <w:rPr>
          <w:rFonts w:ascii="Arial" w:hAnsi="Arial" w:cs="Arial"/>
          <w:noProof/>
        </w:rPr>
        <w:pict>
          <v:shape id="Caixa de texto 3" o:spid="_x0000_s1029" type="#_x0000_t202" style="position:absolute;left:0;text-align:left;margin-left:427.05pt;margin-top:-61.35pt;width:52.4pt;height:48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" stroked="f">
            <v:textbox>
              <w:txbxContent>
                <w:p w:rsidR="0095285A" w:rsidRDefault="0095285A" w:rsidP="00FD6075"/>
              </w:txbxContent>
            </v:textbox>
            <w10:wrap type="square"/>
          </v:shape>
        </w:pict>
      </w:r>
    </w:p>
    <w:p w:rsidR="00FD6075" w:rsidRPr="00FD6075" w:rsidRDefault="00FD6075" w:rsidP="00FD6075">
      <w:pPr>
        <w:jc w:val="center"/>
        <w:rPr>
          <w:rFonts w:ascii="Arial" w:hAnsi="Arial" w:cs="Arial"/>
        </w:rPr>
      </w:pPr>
    </w:p>
    <w:p w:rsidR="00FD6075" w:rsidRPr="00FD6075" w:rsidRDefault="00FD6075" w:rsidP="00FD6075">
      <w:pPr>
        <w:jc w:val="center"/>
        <w:rPr>
          <w:rFonts w:ascii="Arial" w:hAnsi="Arial" w:cs="Arial"/>
        </w:rPr>
      </w:pPr>
    </w:p>
    <w:p w:rsidR="00FD6075" w:rsidRPr="00FD6075" w:rsidRDefault="00FD6075" w:rsidP="00FD6075">
      <w:pPr>
        <w:jc w:val="center"/>
        <w:rPr>
          <w:rFonts w:ascii="Arial" w:hAnsi="Arial" w:cs="Arial"/>
        </w:rPr>
      </w:pPr>
    </w:p>
    <w:p w:rsidR="00FD6075" w:rsidRPr="00FD6075" w:rsidRDefault="00FD6075" w:rsidP="00FD6075">
      <w:pPr>
        <w:jc w:val="center"/>
        <w:rPr>
          <w:rFonts w:ascii="Arial" w:hAnsi="Arial" w:cs="Arial"/>
        </w:rPr>
      </w:pPr>
    </w:p>
    <w:p w:rsidR="00FD6075" w:rsidRPr="00FD6075" w:rsidRDefault="00FD6075" w:rsidP="00FD6075">
      <w:pPr>
        <w:jc w:val="center"/>
        <w:rPr>
          <w:rFonts w:ascii="Arial" w:hAnsi="Arial" w:cs="Arial"/>
        </w:rPr>
      </w:pPr>
    </w:p>
    <w:p w:rsidR="00FD6075" w:rsidRPr="00FD6075" w:rsidRDefault="00FD6075" w:rsidP="00FD6075">
      <w:pPr>
        <w:jc w:val="center"/>
        <w:rPr>
          <w:rFonts w:ascii="Arial" w:hAnsi="Arial" w:cs="Arial"/>
        </w:rPr>
      </w:pPr>
    </w:p>
    <w:p w:rsidR="00FD6075" w:rsidRPr="00FD6075" w:rsidRDefault="00FD6075" w:rsidP="00FD6075">
      <w:pPr>
        <w:jc w:val="center"/>
        <w:rPr>
          <w:rFonts w:ascii="Arial" w:hAnsi="Arial" w:cs="Arial"/>
        </w:rPr>
      </w:pPr>
    </w:p>
    <w:p w:rsidR="00FD6075" w:rsidRPr="00FD6075" w:rsidRDefault="00FD6075" w:rsidP="00FD6075">
      <w:pPr>
        <w:jc w:val="center"/>
        <w:rPr>
          <w:rFonts w:ascii="Arial" w:hAnsi="Arial" w:cs="Arial"/>
        </w:rPr>
      </w:pPr>
    </w:p>
    <w:p w:rsidR="00FD6075" w:rsidRPr="00FD6075" w:rsidRDefault="00FD6075" w:rsidP="00FD6075">
      <w:pPr>
        <w:jc w:val="center"/>
        <w:rPr>
          <w:rFonts w:ascii="Arial" w:hAnsi="Arial" w:cs="Arial"/>
          <w:b/>
        </w:rPr>
      </w:pPr>
    </w:p>
    <w:p w:rsidR="00591CBA" w:rsidRDefault="00591CBA" w:rsidP="00FD6075">
      <w:pPr>
        <w:jc w:val="center"/>
        <w:rPr>
          <w:rFonts w:ascii="Arial" w:hAnsi="Arial" w:cs="Arial"/>
          <w:b/>
          <w:sz w:val="28"/>
          <w:szCs w:val="28"/>
        </w:rPr>
      </w:pPr>
    </w:p>
    <w:p w:rsidR="00591CBA" w:rsidRDefault="00591CBA" w:rsidP="00FD6075">
      <w:pPr>
        <w:jc w:val="center"/>
        <w:rPr>
          <w:rFonts w:ascii="Arial" w:hAnsi="Arial" w:cs="Arial"/>
          <w:b/>
          <w:sz w:val="28"/>
          <w:szCs w:val="28"/>
        </w:rPr>
      </w:pPr>
    </w:p>
    <w:p w:rsidR="00591CBA" w:rsidRDefault="00591CBA" w:rsidP="00FD6075">
      <w:pPr>
        <w:jc w:val="center"/>
        <w:rPr>
          <w:rFonts w:ascii="Arial" w:hAnsi="Arial" w:cs="Arial"/>
          <w:b/>
          <w:sz w:val="28"/>
          <w:szCs w:val="28"/>
        </w:rPr>
      </w:pPr>
    </w:p>
    <w:p w:rsidR="00591CBA" w:rsidRDefault="00591CBA" w:rsidP="00FD6075">
      <w:pPr>
        <w:jc w:val="center"/>
        <w:rPr>
          <w:rFonts w:ascii="Arial" w:hAnsi="Arial" w:cs="Arial"/>
          <w:b/>
          <w:sz w:val="28"/>
          <w:szCs w:val="28"/>
        </w:rPr>
      </w:pPr>
    </w:p>
    <w:p w:rsidR="00591CBA" w:rsidRDefault="00591CBA" w:rsidP="00FD6075">
      <w:pPr>
        <w:jc w:val="center"/>
        <w:rPr>
          <w:rFonts w:ascii="Arial" w:hAnsi="Arial" w:cs="Arial"/>
          <w:b/>
          <w:sz w:val="28"/>
          <w:szCs w:val="28"/>
        </w:rPr>
      </w:pPr>
    </w:p>
    <w:p w:rsidR="00591CBA" w:rsidRDefault="00591CBA" w:rsidP="00FD6075">
      <w:pPr>
        <w:jc w:val="center"/>
        <w:rPr>
          <w:rFonts w:ascii="Arial" w:hAnsi="Arial" w:cs="Arial"/>
          <w:b/>
          <w:sz w:val="28"/>
          <w:szCs w:val="28"/>
        </w:rPr>
      </w:pPr>
    </w:p>
    <w:p w:rsidR="00FD6075" w:rsidRPr="00FD6075" w:rsidRDefault="008D1B6E" w:rsidP="00FD6075">
      <w:pPr>
        <w:jc w:val="center"/>
        <w:rPr>
          <w:rFonts w:ascii="Arial" w:hAnsi="Arial" w:cs="Arial"/>
          <w:b/>
          <w:sz w:val="28"/>
          <w:szCs w:val="28"/>
        </w:rPr>
      </w:pPr>
      <w:r>
        <w:rPr>
          <w:rFonts w:ascii="Arial" w:hAnsi="Arial" w:cs="Arial"/>
          <w:b/>
          <w:sz w:val="28"/>
          <w:szCs w:val="28"/>
        </w:rPr>
        <w:t>A VALORAÇÃO DO DANO MORAL NO DIREITO CIVIL</w:t>
      </w:r>
    </w:p>
    <w:p w:rsidR="00FD6075" w:rsidRPr="00FD6075" w:rsidRDefault="00FD6075" w:rsidP="00FD6075">
      <w:pPr>
        <w:jc w:val="center"/>
        <w:rPr>
          <w:rFonts w:ascii="Arial" w:hAnsi="Arial" w:cs="Arial"/>
          <w:b/>
        </w:rPr>
      </w:pPr>
    </w:p>
    <w:p w:rsidR="00FD6075" w:rsidRPr="00FD6075" w:rsidRDefault="00FD6075" w:rsidP="00FD6075">
      <w:pPr>
        <w:jc w:val="center"/>
        <w:rPr>
          <w:rFonts w:ascii="Arial" w:hAnsi="Arial" w:cs="Arial"/>
          <w:b/>
        </w:rPr>
      </w:pPr>
    </w:p>
    <w:p w:rsidR="00FD6075" w:rsidRPr="00FD6075" w:rsidRDefault="00FD6075" w:rsidP="00FD6075">
      <w:pPr>
        <w:jc w:val="center"/>
        <w:rPr>
          <w:rFonts w:ascii="Arial" w:hAnsi="Arial" w:cs="Arial"/>
          <w:b/>
        </w:rPr>
      </w:pPr>
    </w:p>
    <w:p w:rsidR="00591CBA" w:rsidRDefault="00591CBA" w:rsidP="00591CBA">
      <w:pPr>
        <w:ind w:left="5220"/>
        <w:jc w:val="both"/>
        <w:rPr>
          <w:rFonts w:ascii="Arial" w:hAnsi="Arial" w:cs="Arial"/>
        </w:rPr>
      </w:pPr>
    </w:p>
    <w:p w:rsidR="00591CBA" w:rsidRDefault="00591CBA" w:rsidP="00591CBA">
      <w:pPr>
        <w:ind w:left="5220"/>
        <w:jc w:val="both"/>
        <w:rPr>
          <w:rFonts w:ascii="Arial" w:hAnsi="Arial" w:cs="Arial"/>
        </w:rPr>
      </w:pPr>
    </w:p>
    <w:p w:rsidR="00591CBA" w:rsidRDefault="00591CBA" w:rsidP="00591CBA">
      <w:pPr>
        <w:ind w:left="5220"/>
        <w:jc w:val="both"/>
        <w:rPr>
          <w:rFonts w:ascii="Arial" w:hAnsi="Arial" w:cs="Arial"/>
        </w:rPr>
      </w:pPr>
    </w:p>
    <w:p w:rsidR="00591CBA" w:rsidRDefault="00591CBA" w:rsidP="00591CBA">
      <w:pPr>
        <w:ind w:left="5220"/>
        <w:jc w:val="both"/>
        <w:rPr>
          <w:rFonts w:ascii="Arial" w:hAnsi="Arial" w:cs="Arial"/>
        </w:rPr>
      </w:pPr>
    </w:p>
    <w:p w:rsidR="00591CBA" w:rsidRDefault="00591CBA" w:rsidP="00591CBA">
      <w:pPr>
        <w:ind w:left="5220"/>
        <w:jc w:val="both"/>
        <w:rPr>
          <w:rFonts w:ascii="Arial" w:hAnsi="Arial" w:cs="Arial"/>
        </w:rPr>
      </w:pPr>
    </w:p>
    <w:p w:rsidR="00FD6075" w:rsidRPr="00591CBA" w:rsidRDefault="00591CBA" w:rsidP="00591CBA">
      <w:pPr>
        <w:ind w:left="5220"/>
        <w:jc w:val="both"/>
        <w:rPr>
          <w:rFonts w:ascii="Arial" w:hAnsi="Arial" w:cs="Arial"/>
          <w:sz w:val="24"/>
        </w:rPr>
      </w:pPr>
      <w:r w:rsidRPr="00591CBA">
        <w:rPr>
          <w:rFonts w:ascii="Arial" w:hAnsi="Arial" w:cs="Arial"/>
          <w:sz w:val="24"/>
        </w:rPr>
        <w:t>Artigo apresentado</w:t>
      </w:r>
      <w:r w:rsidR="007903EE">
        <w:rPr>
          <w:rFonts w:ascii="Arial" w:hAnsi="Arial" w:cs="Arial"/>
          <w:sz w:val="24"/>
        </w:rPr>
        <w:t xml:space="preserve"> </w:t>
      </w:r>
      <w:r>
        <w:rPr>
          <w:rFonts w:ascii="Arial" w:hAnsi="Arial" w:cs="Arial"/>
          <w:sz w:val="24"/>
        </w:rPr>
        <w:t xml:space="preserve">como Trabalho de Conclusão de Curso </w:t>
      </w:r>
      <w:r w:rsidR="00FD6075" w:rsidRPr="00591CBA">
        <w:rPr>
          <w:rFonts w:ascii="Arial" w:hAnsi="Arial" w:cs="Arial"/>
          <w:sz w:val="24"/>
        </w:rPr>
        <w:t>no Curso de Direito</w:t>
      </w:r>
      <w:r w:rsidR="00B72A94">
        <w:rPr>
          <w:rFonts w:ascii="Arial" w:hAnsi="Arial" w:cs="Arial"/>
          <w:sz w:val="24"/>
        </w:rPr>
        <w:t xml:space="preserve"> </w:t>
      </w:r>
      <w:r w:rsidR="00A17010">
        <w:rPr>
          <w:rFonts w:ascii="Arial" w:hAnsi="Arial" w:cs="Arial"/>
          <w:sz w:val="24"/>
        </w:rPr>
        <w:t>da</w:t>
      </w:r>
      <w:r w:rsidRPr="00591CBA">
        <w:rPr>
          <w:rFonts w:ascii="Arial" w:hAnsi="Arial" w:cs="Arial"/>
          <w:sz w:val="24"/>
        </w:rPr>
        <w:t xml:space="preserve"> Faculdade Doctum</w:t>
      </w:r>
      <w:r w:rsidR="00FD6075" w:rsidRPr="00591CBA">
        <w:rPr>
          <w:rFonts w:ascii="Arial" w:hAnsi="Arial" w:cs="Arial"/>
          <w:sz w:val="24"/>
        </w:rPr>
        <w:t xml:space="preserve"> de Guarapari, como requisito para obtenção de Título de Bacharel em Direito.</w:t>
      </w:r>
    </w:p>
    <w:p w:rsidR="00FD6075" w:rsidRPr="00591CBA" w:rsidRDefault="00FD6075" w:rsidP="00FD6075">
      <w:pPr>
        <w:ind w:left="5672"/>
        <w:rPr>
          <w:rFonts w:ascii="Arial" w:hAnsi="Arial" w:cs="Arial"/>
          <w:sz w:val="24"/>
        </w:rPr>
      </w:pPr>
    </w:p>
    <w:p w:rsidR="00FD6075" w:rsidRPr="00591CBA" w:rsidRDefault="00FD6075" w:rsidP="00FD6075">
      <w:pPr>
        <w:ind w:left="5220"/>
        <w:rPr>
          <w:rFonts w:ascii="Arial" w:hAnsi="Arial" w:cs="Arial"/>
          <w:sz w:val="24"/>
        </w:rPr>
      </w:pPr>
      <w:r w:rsidRPr="00591CBA">
        <w:rPr>
          <w:rFonts w:ascii="Arial" w:hAnsi="Arial" w:cs="Arial"/>
          <w:b/>
          <w:sz w:val="24"/>
        </w:rPr>
        <w:t>Professor</w:t>
      </w:r>
      <w:r w:rsidR="00B72A94">
        <w:rPr>
          <w:rFonts w:ascii="Arial" w:hAnsi="Arial" w:cs="Arial"/>
          <w:b/>
          <w:sz w:val="24"/>
        </w:rPr>
        <w:t>a</w:t>
      </w:r>
      <w:r w:rsidRPr="00591CBA">
        <w:rPr>
          <w:rFonts w:ascii="Arial" w:hAnsi="Arial" w:cs="Arial"/>
          <w:b/>
          <w:sz w:val="24"/>
        </w:rPr>
        <w:t xml:space="preserve"> Orientador</w:t>
      </w:r>
      <w:r w:rsidR="00B72A94">
        <w:rPr>
          <w:rFonts w:ascii="Arial" w:hAnsi="Arial" w:cs="Arial"/>
          <w:b/>
          <w:sz w:val="24"/>
        </w:rPr>
        <w:t>a</w:t>
      </w:r>
      <w:r w:rsidRPr="00591CBA">
        <w:rPr>
          <w:rFonts w:ascii="Arial" w:hAnsi="Arial" w:cs="Arial"/>
          <w:b/>
          <w:sz w:val="24"/>
        </w:rPr>
        <w:t xml:space="preserve"> Msc. </w:t>
      </w:r>
      <w:r w:rsidR="00B72A94" w:rsidRPr="00B72A94">
        <w:rPr>
          <w:rFonts w:ascii="Arial" w:hAnsi="Arial" w:cs="Arial"/>
          <w:b/>
          <w:sz w:val="24"/>
        </w:rPr>
        <w:t>Wanessa Mota Freitas Fortes</w:t>
      </w:r>
    </w:p>
    <w:p w:rsidR="00FD6075" w:rsidRPr="00FD6075" w:rsidRDefault="00FD6075" w:rsidP="00FD6075">
      <w:pPr>
        <w:jc w:val="center"/>
        <w:outlineLvl w:val="0"/>
        <w:rPr>
          <w:rFonts w:ascii="Arial" w:hAnsi="Arial" w:cs="Arial"/>
          <w:b/>
        </w:rPr>
      </w:pPr>
      <w:bookmarkStart w:id="2" w:name="_Toc149127097"/>
      <w:bookmarkStart w:id="3" w:name="_Toc149127736"/>
    </w:p>
    <w:p w:rsidR="00FD6075" w:rsidRPr="00FD6075" w:rsidRDefault="00FD6075" w:rsidP="00FD6075">
      <w:pPr>
        <w:jc w:val="center"/>
        <w:outlineLvl w:val="0"/>
        <w:rPr>
          <w:rFonts w:ascii="Arial" w:hAnsi="Arial" w:cs="Arial"/>
          <w:b/>
        </w:rPr>
      </w:pPr>
    </w:p>
    <w:p w:rsidR="00FD6075" w:rsidRPr="00FD6075" w:rsidRDefault="00FD6075" w:rsidP="00FD6075">
      <w:pPr>
        <w:jc w:val="center"/>
        <w:outlineLvl w:val="0"/>
        <w:rPr>
          <w:rFonts w:ascii="Arial" w:hAnsi="Arial" w:cs="Arial"/>
          <w:b/>
        </w:rPr>
      </w:pPr>
    </w:p>
    <w:p w:rsidR="00FD6075" w:rsidRPr="00FD6075" w:rsidRDefault="00FD6075" w:rsidP="00FD6075">
      <w:pPr>
        <w:jc w:val="center"/>
        <w:outlineLvl w:val="0"/>
        <w:rPr>
          <w:rFonts w:ascii="Arial" w:hAnsi="Arial" w:cs="Arial"/>
          <w:b/>
        </w:rPr>
      </w:pPr>
    </w:p>
    <w:p w:rsidR="00FD6075" w:rsidRPr="00FD6075" w:rsidRDefault="00FD6075" w:rsidP="00FD6075">
      <w:pPr>
        <w:jc w:val="center"/>
        <w:outlineLvl w:val="0"/>
        <w:rPr>
          <w:rFonts w:ascii="Arial" w:hAnsi="Arial" w:cs="Arial"/>
          <w:b/>
        </w:rPr>
      </w:pPr>
    </w:p>
    <w:p w:rsidR="00FD6075" w:rsidRPr="00FD6075" w:rsidRDefault="00FD6075" w:rsidP="00FD6075">
      <w:pPr>
        <w:jc w:val="center"/>
        <w:outlineLvl w:val="0"/>
        <w:rPr>
          <w:rFonts w:ascii="Arial" w:hAnsi="Arial" w:cs="Arial"/>
          <w:b/>
        </w:rPr>
      </w:pPr>
    </w:p>
    <w:p w:rsidR="00FD6075" w:rsidRPr="00FD6075" w:rsidRDefault="00FD6075" w:rsidP="00FD6075">
      <w:pPr>
        <w:jc w:val="center"/>
        <w:outlineLvl w:val="0"/>
        <w:rPr>
          <w:rFonts w:ascii="Arial" w:hAnsi="Arial" w:cs="Arial"/>
          <w:b/>
        </w:rPr>
      </w:pPr>
    </w:p>
    <w:bookmarkEnd w:id="2"/>
    <w:bookmarkEnd w:id="3"/>
    <w:p w:rsidR="00591CBA" w:rsidRDefault="00591CBA" w:rsidP="00FD6075">
      <w:pPr>
        <w:jc w:val="center"/>
        <w:rPr>
          <w:rFonts w:ascii="Arial" w:hAnsi="Arial" w:cs="Arial"/>
          <w:b/>
          <w:sz w:val="28"/>
          <w:szCs w:val="28"/>
        </w:rPr>
      </w:pPr>
    </w:p>
    <w:p w:rsidR="00591CBA" w:rsidRDefault="00591CBA" w:rsidP="00FD6075">
      <w:pPr>
        <w:jc w:val="center"/>
        <w:rPr>
          <w:rFonts w:ascii="Arial" w:hAnsi="Arial" w:cs="Arial"/>
          <w:b/>
          <w:sz w:val="28"/>
          <w:szCs w:val="28"/>
        </w:rPr>
      </w:pPr>
    </w:p>
    <w:p w:rsidR="00591CBA" w:rsidRDefault="00591CBA" w:rsidP="00FD6075">
      <w:pPr>
        <w:jc w:val="center"/>
        <w:rPr>
          <w:rFonts w:ascii="Arial" w:hAnsi="Arial" w:cs="Arial"/>
          <w:b/>
          <w:sz w:val="28"/>
          <w:szCs w:val="28"/>
        </w:rPr>
      </w:pPr>
    </w:p>
    <w:p w:rsidR="00F1108E" w:rsidRDefault="00F1108E" w:rsidP="00FD6075">
      <w:pPr>
        <w:jc w:val="center"/>
        <w:rPr>
          <w:rFonts w:ascii="Arial" w:hAnsi="Arial" w:cs="Arial"/>
          <w:b/>
          <w:sz w:val="28"/>
          <w:szCs w:val="28"/>
        </w:rPr>
      </w:pPr>
    </w:p>
    <w:p w:rsidR="00591CBA" w:rsidRDefault="00591CBA" w:rsidP="00FD6075">
      <w:pPr>
        <w:jc w:val="center"/>
        <w:rPr>
          <w:rFonts w:ascii="Arial" w:hAnsi="Arial" w:cs="Arial"/>
          <w:b/>
          <w:sz w:val="28"/>
          <w:szCs w:val="28"/>
        </w:rPr>
      </w:pPr>
    </w:p>
    <w:p w:rsidR="00591CBA" w:rsidRDefault="00591CBA" w:rsidP="00FD6075">
      <w:pPr>
        <w:jc w:val="center"/>
        <w:rPr>
          <w:rFonts w:ascii="Arial" w:hAnsi="Arial" w:cs="Arial"/>
          <w:b/>
          <w:sz w:val="28"/>
          <w:szCs w:val="28"/>
        </w:rPr>
      </w:pPr>
    </w:p>
    <w:p w:rsidR="00591CBA" w:rsidRDefault="00591CBA" w:rsidP="00FD6075">
      <w:pPr>
        <w:jc w:val="center"/>
        <w:rPr>
          <w:rFonts w:ascii="Arial" w:hAnsi="Arial" w:cs="Arial"/>
          <w:b/>
          <w:sz w:val="28"/>
          <w:szCs w:val="28"/>
        </w:rPr>
      </w:pPr>
    </w:p>
    <w:p w:rsidR="00FD6075" w:rsidRPr="00FD6075" w:rsidRDefault="008E6200" w:rsidP="00FD6075">
      <w:pPr>
        <w:jc w:val="center"/>
        <w:rPr>
          <w:rFonts w:ascii="Arial" w:hAnsi="Arial" w:cs="Arial"/>
          <w:b/>
          <w:sz w:val="28"/>
          <w:szCs w:val="28"/>
        </w:rPr>
      </w:pPr>
      <w:r>
        <w:rPr>
          <w:rFonts w:ascii="Arial" w:hAnsi="Arial" w:cs="Arial"/>
          <w:b/>
          <w:sz w:val="28"/>
          <w:szCs w:val="28"/>
        </w:rPr>
        <w:t>G</w:t>
      </w:r>
      <w:r w:rsidR="00FD6075" w:rsidRPr="00FD6075">
        <w:rPr>
          <w:rFonts w:ascii="Arial" w:hAnsi="Arial" w:cs="Arial"/>
          <w:b/>
          <w:sz w:val="28"/>
          <w:szCs w:val="28"/>
        </w:rPr>
        <w:t>UARAPARI/ES</w:t>
      </w:r>
    </w:p>
    <w:p w:rsidR="000A57AA" w:rsidRPr="00FD6075" w:rsidRDefault="00FD6075" w:rsidP="00F1108E">
      <w:pPr>
        <w:jc w:val="center"/>
        <w:rPr>
          <w:rFonts w:ascii="Arial" w:hAnsi="Arial" w:cs="Arial"/>
          <w:b/>
          <w:sz w:val="28"/>
          <w:szCs w:val="28"/>
        </w:rPr>
      </w:pPr>
      <w:bookmarkStart w:id="4" w:name="_Toc168130461"/>
      <w:bookmarkStart w:id="5" w:name="_Toc168130729"/>
      <w:bookmarkStart w:id="6" w:name="_Toc168139933"/>
      <w:bookmarkStart w:id="7" w:name="_Toc168480108"/>
      <w:r w:rsidRPr="00FD6075">
        <w:rPr>
          <w:rFonts w:ascii="Arial" w:hAnsi="Arial" w:cs="Arial"/>
          <w:b/>
          <w:sz w:val="28"/>
          <w:szCs w:val="28"/>
        </w:rPr>
        <w:t>20</w:t>
      </w:r>
      <w:bookmarkStart w:id="8" w:name="_Toc149127098"/>
      <w:bookmarkStart w:id="9" w:name="_Toc149127737"/>
      <w:bookmarkEnd w:id="4"/>
      <w:bookmarkEnd w:id="5"/>
      <w:bookmarkEnd w:id="6"/>
      <w:bookmarkEnd w:id="7"/>
      <w:r w:rsidRPr="00FD6075">
        <w:rPr>
          <w:rFonts w:ascii="Arial" w:hAnsi="Arial" w:cs="Arial"/>
          <w:b/>
          <w:sz w:val="28"/>
          <w:szCs w:val="28"/>
        </w:rPr>
        <w:t>1</w:t>
      </w:r>
      <w:bookmarkStart w:id="10" w:name="_Toc168130462"/>
      <w:bookmarkStart w:id="11" w:name="_Toc168130730"/>
      <w:bookmarkStart w:id="12" w:name="_Toc168139934"/>
      <w:bookmarkStart w:id="13" w:name="_Toc168480109"/>
      <w:r w:rsidR="00591CBA">
        <w:rPr>
          <w:rFonts w:ascii="Arial" w:hAnsi="Arial" w:cs="Arial"/>
          <w:b/>
          <w:sz w:val="28"/>
          <w:szCs w:val="28"/>
        </w:rPr>
        <w:t>7</w:t>
      </w:r>
    </w:p>
    <w:p w:rsidR="00FD6075" w:rsidRPr="00FD6075" w:rsidRDefault="006D784E" w:rsidP="00FD6075">
      <w:pPr>
        <w:jc w:val="center"/>
        <w:rPr>
          <w:rFonts w:ascii="Arial" w:hAnsi="Arial" w:cs="Arial"/>
          <w:b/>
          <w:sz w:val="28"/>
          <w:szCs w:val="28"/>
        </w:rPr>
      </w:pPr>
      <w:bookmarkStart w:id="14" w:name="_Toc149127099"/>
      <w:bookmarkStart w:id="15" w:name="_Toc149127738"/>
      <w:bookmarkEnd w:id="8"/>
      <w:bookmarkEnd w:id="9"/>
      <w:bookmarkEnd w:id="10"/>
      <w:bookmarkEnd w:id="11"/>
      <w:bookmarkEnd w:id="12"/>
      <w:bookmarkEnd w:id="13"/>
      <w:r>
        <w:rPr>
          <w:rFonts w:ascii="Arial" w:hAnsi="Arial" w:cs="Arial"/>
          <w:b/>
          <w:noProof/>
          <w:sz w:val="28"/>
          <w:szCs w:val="28"/>
        </w:rPr>
        <w:lastRenderedPageBreak/>
        <w:pict>
          <v:shape id="Caixa de texto 2" o:spid="_x0000_s1030" type="#_x0000_t202" style="position:absolute;left:0;text-align:left;margin-left:430.95pt;margin-top:-63.6pt;width:52.4pt;height:48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" stroked="f">
            <v:textbox>
              <w:txbxContent>
                <w:p w:rsidR="0095285A" w:rsidRDefault="0095285A" w:rsidP="00FD6075"/>
              </w:txbxContent>
            </v:textbox>
            <w10:wrap type="square"/>
          </v:shape>
        </w:pict>
      </w:r>
      <w:r w:rsidR="008D1B6E">
        <w:rPr>
          <w:rFonts w:ascii="Arial" w:hAnsi="Arial" w:cs="Arial"/>
          <w:b/>
          <w:sz w:val="28"/>
          <w:szCs w:val="28"/>
        </w:rPr>
        <w:t>GABRIEL HENRIQUE COSTA AIRES</w:t>
      </w:r>
    </w:p>
    <w:p w:rsidR="00FD6075" w:rsidRPr="00FD6075" w:rsidRDefault="00FD6075" w:rsidP="00F1108E">
      <w:pPr>
        <w:rPr>
          <w:rFonts w:ascii="Arial" w:hAnsi="Arial" w:cs="Arial"/>
          <w:b/>
        </w:rPr>
      </w:pPr>
    </w:p>
    <w:p w:rsidR="00FD6075" w:rsidRPr="00FD6075" w:rsidRDefault="00FD6075" w:rsidP="00FD6075">
      <w:pPr>
        <w:jc w:val="center"/>
        <w:rPr>
          <w:rFonts w:ascii="Arial" w:hAnsi="Arial" w:cs="Arial"/>
          <w:b/>
        </w:rPr>
      </w:pPr>
    </w:p>
    <w:bookmarkEnd w:id="14"/>
    <w:bookmarkEnd w:id="15"/>
    <w:p w:rsidR="00FD6075" w:rsidRPr="00FD6075" w:rsidRDefault="00FD6075" w:rsidP="00FD6075">
      <w:pPr>
        <w:jc w:val="center"/>
        <w:rPr>
          <w:rFonts w:ascii="Arial" w:hAnsi="Arial" w:cs="Arial"/>
          <w:b/>
        </w:rPr>
      </w:pPr>
    </w:p>
    <w:p w:rsidR="00591CBA" w:rsidRDefault="00591CBA" w:rsidP="00FD6075">
      <w:pPr>
        <w:jc w:val="center"/>
        <w:rPr>
          <w:rFonts w:ascii="Arial" w:hAnsi="Arial" w:cs="Arial"/>
          <w:b/>
          <w:sz w:val="28"/>
          <w:szCs w:val="28"/>
        </w:rPr>
      </w:pPr>
    </w:p>
    <w:p w:rsidR="00591CBA" w:rsidRDefault="00591CBA" w:rsidP="00FD6075">
      <w:pPr>
        <w:jc w:val="center"/>
        <w:rPr>
          <w:rFonts w:ascii="Arial" w:hAnsi="Arial" w:cs="Arial"/>
          <w:b/>
          <w:sz w:val="28"/>
          <w:szCs w:val="28"/>
        </w:rPr>
      </w:pPr>
    </w:p>
    <w:p w:rsidR="00591CBA" w:rsidRDefault="00591CBA" w:rsidP="00FD6075">
      <w:pPr>
        <w:jc w:val="center"/>
        <w:rPr>
          <w:rFonts w:ascii="Arial" w:hAnsi="Arial" w:cs="Arial"/>
          <w:b/>
          <w:sz w:val="28"/>
          <w:szCs w:val="28"/>
        </w:rPr>
      </w:pPr>
    </w:p>
    <w:p w:rsidR="00591CBA" w:rsidRDefault="00591CBA" w:rsidP="00FD6075">
      <w:pPr>
        <w:jc w:val="center"/>
        <w:rPr>
          <w:rFonts w:ascii="Arial" w:hAnsi="Arial" w:cs="Arial"/>
          <w:b/>
          <w:sz w:val="28"/>
          <w:szCs w:val="28"/>
        </w:rPr>
      </w:pPr>
    </w:p>
    <w:p w:rsidR="00591CBA" w:rsidRDefault="00591CBA" w:rsidP="00FD6075">
      <w:pPr>
        <w:jc w:val="center"/>
        <w:rPr>
          <w:rFonts w:ascii="Arial" w:hAnsi="Arial" w:cs="Arial"/>
          <w:b/>
          <w:sz w:val="28"/>
          <w:szCs w:val="28"/>
        </w:rPr>
      </w:pPr>
    </w:p>
    <w:p w:rsidR="00591CBA" w:rsidRDefault="00591CBA" w:rsidP="00FD6075">
      <w:pPr>
        <w:jc w:val="center"/>
        <w:rPr>
          <w:rFonts w:ascii="Arial" w:hAnsi="Arial" w:cs="Arial"/>
          <w:b/>
          <w:sz w:val="28"/>
          <w:szCs w:val="28"/>
        </w:rPr>
      </w:pPr>
    </w:p>
    <w:p w:rsidR="00591CBA" w:rsidRDefault="00591CBA" w:rsidP="00FD6075">
      <w:pPr>
        <w:jc w:val="center"/>
        <w:rPr>
          <w:rFonts w:ascii="Arial" w:hAnsi="Arial" w:cs="Arial"/>
          <w:b/>
          <w:sz w:val="28"/>
          <w:szCs w:val="28"/>
        </w:rPr>
      </w:pPr>
    </w:p>
    <w:p w:rsidR="00FD6075" w:rsidRPr="00FD6075" w:rsidRDefault="008D1B6E" w:rsidP="00FD6075">
      <w:pPr>
        <w:jc w:val="center"/>
        <w:rPr>
          <w:rFonts w:ascii="Arial" w:hAnsi="Arial" w:cs="Arial"/>
          <w:b/>
          <w:sz w:val="28"/>
          <w:szCs w:val="28"/>
        </w:rPr>
      </w:pPr>
      <w:r>
        <w:rPr>
          <w:rFonts w:ascii="Arial" w:hAnsi="Arial" w:cs="Arial"/>
          <w:b/>
          <w:sz w:val="28"/>
          <w:szCs w:val="28"/>
        </w:rPr>
        <w:t>A VALORAÇÃO DO DANO MORAL NO DIREITO CIVIL</w:t>
      </w:r>
    </w:p>
    <w:p w:rsidR="00FD6075" w:rsidRDefault="00FD6075" w:rsidP="00FD6075">
      <w:pPr>
        <w:jc w:val="center"/>
        <w:rPr>
          <w:rFonts w:ascii="Arial" w:hAnsi="Arial" w:cs="Arial"/>
          <w:b/>
        </w:rPr>
      </w:pPr>
    </w:p>
    <w:p w:rsidR="00591CBA" w:rsidRPr="00FD6075" w:rsidRDefault="00591CBA" w:rsidP="00FD6075">
      <w:pPr>
        <w:jc w:val="center"/>
        <w:rPr>
          <w:rFonts w:ascii="Arial" w:hAnsi="Arial" w:cs="Arial"/>
          <w:b/>
        </w:rPr>
      </w:pPr>
    </w:p>
    <w:p w:rsidR="00FD6075" w:rsidRPr="00FD6075" w:rsidRDefault="00FD6075" w:rsidP="00FD6075">
      <w:pPr>
        <w:jc w:val="center"/>
        <w:rPr>
          <w:rFonts w:ascii="Arial" w:hAnsi="Arial" w:cs="Arial"/>
          <w:b/>
        </w:rPr>
      </w:pPr>
    </w:p>
    <w:p w:rsidR="00FD6075" w:rsidRPr="00FD6075" w:rsidRDefault="00FD6075" w:rsidP="00FD6075">
      <w:pPr>
        <w:rPr>
          <w:rFonts w:ascii="Arial" w:hAnsi="Arial" w:cs="Arial"/>
        </w:rPr>
      </w:pPr>
    </w:p>
    <w:p w:rsidR="00FD6075" w:rsidRPr="00FD6075" w:rsidRDefault="00591CBA" w:rsidP="00FD6075">
      <w:pPr>
        <w:rPr>
          <w:rFonts w:ascii="Arial" w:hAnsi="Arial" w:cs="Arial"/>
          <w:b/>
        </w:rPr>
      </w:pPr>
      <w:r>
        <w:rPr>
          <w:rFonts w:ascii="Arial" w:hAnsi="Arial" w:cs="Arial"/>
        </w:rPr>
        <w:t>Artigo Científico</w:t>
      </w:r>
      <w:r w:rsidR="00FD6075" w:rsidRPr="00FD6075">
        <w:rPr>
          <w:rFonts w:ascii="Arial" w:hAnsi="Arial" w:cs="Arial"/>
        </w:rPr>
        <w:t xml:space="preserve"> apresentad</w:t>
      </w:r>
      <w:r>
        <w:rPr>
          <w:rFonts w:ascii="Arial" w:hAnsi="Arial" w:cs="Arial"/>
        </w:rPr>
        <w:t>o</w:t>
      </w:r>
      <w:r w:rsidR="00FD6075" w:rsidRPr="00FD6075">
        <w:rPr>
          <w:rFonts w:ascii="Arial" w:hAnsi="Arial" w:cs="Arial"/>
        </w:rPr>
        <w:t xml:space="preserve"> ao </w:t>
      </w:r>
      <w:r w:rsidR="00B72A94">
        <w:rPr>
          <w:rFonts w:ascii="Arial" w:hAnsi="Arial" w:cs="Arial"/>
        </w:rPr>
        <w:t>Curso de Direito da</w:t>
      </w:r>
      <w:r>
        <w:rPr>
          <w:rFonts w:ascii="Arial" w:hAnsi="Arial" w:cs="Arial"/>
        </w:rPr>
        <w:t xml:space="preserve"> Faculdade Doctum</w:t>
      </w:r>
      <w:r w:rsidR="00FD6075" w:rsidRPr="00FD6075">
        <w:rPr>
          <w:rFonts w:ascii="Arial" w:hAnsi="Arial" w:cs="Arial"/>
        </w:rPr>
        <w:t xml:space="preserve"> de Guarapari como requisito parcial para obtenção do título de Bacharel em Direito.</w:t>
      </w:r>
    </w:p>
    <w:p w:rsidR="00FD6075" w:rsidRPr="00FD6075" w:rsidRDefault="00FD6075" w:rsidP="00FD6075">
      <w:pPr>
        <w:jc w:val="center"/>
        <w:rPr>
          <w:rFonts w:ascii="Arial" w:hAnsi="Arial" w:cs="Arial"/>
          <w:b/>
        </w:rPr>
      </w:pPr>
    </w:p>
    <w:p w:rsidR="00FD6075" w:rsidRPr="00FD6075" w:rsidRDefault="00FD6075" w:rsidP="00FD6075">
      <w:pPr>
        <w:jc w:val="right"/>
        <w:rPr>
          <w:rFonts w:ascii="Arial" w:hAnsi="Arial" w:cs="Arial"/>
        </w:rPr>
      </w:pPr>
      <w:r w:rsidRPr="00FD6075">
        <w:rPr>
          <w:rFonts w:ascii="Arial" w:hAnsi="Arial" w:cs="Arial"/>
        </w:rPr>
        <w:t>Aprovada em ___</w:t>
      </w:r>
      <w:r w:rsidR="00591CBA">
        <w:rPr>
          <w:rFonts w:ascii="Arial" w:hAnsi="Arial" w:cs="Arial"/>
        </w:rPr>
        <w:t xml:space="preserve"> de Julho de 2017</w:t>
      </w:r>
    </w:p>
    <w:p w:rsidR="00FD6075" w:rsidRPr="00FD6075" w:rsidRDefault="00FD6075" w:rsidP="00FD6075">
      <w:pPr>
        <w:jc w:val="center"/>
        <w:rPr>
          <w:rFonts w:ascii="Arial" w:hAnsi="Arial" w:cs="Arial"/>
          <w:b/>
        </w:rPr>
      </w:pPr>
    </w:p>
    <w:p w:rsidR="00FD6075" w:rsidRPr="00FD6075" w:rsidRDefault="00FD6075" w:rsidP="00FD6075">
      <w:pPr>
        <w:jc w:val="center"/>
        <w:rPr>
          <w:rFonts w:ascii="Arial" w:hAnsi="Arial" w:cs="Arial"/>
          <w:b/>
        </w:rPr>
      </w:pPr>
    </w:p>
    <w:p w:rsidR="00FD6075" w:rsidRPr="00FD6075" w:rsidRDefault="00FD6075" w:rsidP="00FD6075">
      <w:pPr>
        <w:jc w:val="center"/>
        <w:rPr>
          <w:rFonts w:ascii="Arial" w:hAnsi="Arial" w:cs="Arial"/>
          <w:b/>
          <w:sz w:val="28"/>
          <w:szCs w:val="28"/>
        </w:rPr>
      </w:pPr>
    </w:p>
    <w:p w:rsidR="00591CBA" w:rsidRDefault="00591CBA" w:rsidP="00FD6075">
      <w:pPr>
        <w:jc w:val="center"/>
        <w:rPr>
          <w:rFonts w:ascii="Arial" w:hAnsi="Arial" w:cs="Arial"/>
          <w:b/>
          <w:sz w:val="28"/>
          <w:szCs w:val="28"/>
        </w:rPr>
      </w:pPr>
    </w:p>
    <w:p w:rsidR="00591CBA" w:rsidRDefault="00591CBA" w:rsidP="00FD6075">
      <w:pPr>
        <w:jc w:val="center"/>
        <w:rPr>
          <w:rFonts w:ascii="Arial" w:hAnsi="Arial" w:cs="Arial"/>
          <w:b/>
          <w:sz w:val="28"/>
          <w:szCs w:val="28"/>
        </w:rPr>
      </w:pPr>
    </w:p>
    <w:p w:rsidR="00591CBA" w:rsidRDefault="00591CBA" w:rsidP="00FD6075">
      <w:pPr>
        <w:jc w:val="center"/>
        <w:rPr>
          <w:rFonts w:ascii="Arial" w:hAnsi="Arial" w:cs="Arial"/>
          <w:b/>
          <w:sz w:val="28"/>
          <w:szCs w:val="28"/>
        </w:rPr>
      </w:pPr>
    </w:p>
    <w:p w:rsidR="00591CBA" w:rsidRDefault="00591CBA" w:rsidP="00FD6075">
      <w:pPr>
        <w:jc w:val="center"/>
        <w:rPr>
          <w:rFonts w:ascii="Arial" w:hAnsi="Arial" w:cs="Arial"/>
          <w:b/>
          <w:sz w:val="28"/>
          <w:szCs w:val="28"/>
        </w:rPr>
      </w:pPr>
    </w:p>
    <w:p w:rsidR="00591CBA" w:rsidRDefault="00591CBA" w:rsidP="00FD6075">
      <w:pPr>
        <w:jc w:val="center"/>
        <w:rPr>
          <w:rFonts w:ascii="Arial" w:hAnsi="Arial" w:cs="Arial"/>
          <w:b/>
          <w:sz w:val="28"/>
          <w:szCs w:val="28"/>
        </w:rPr>
      </w:pPr>
    </w:p>
    <w:p w:rsidR="00FD6075" w:rsidRPr="00FD6075" w:rsidRDefault="00FD6075" w:rsidP="00FD6075">
      <w:pPr>
        <w:jc w:val="center"/>
        <w:rPr>
          <w:rFonts w:ascii="Arial" w:hAnsi="Arial" w:cs="Arial"/>
          <w:b/>
          <w:sz w:val="28"/>
          <w:szCs w:val="28"/>
        </w:rPr>
      </w:pPr>
      <w:r w:rsidRPr="00FD6075">
        <w:rPr>
          <w:rFonts w:ascii="Arial" w:hAnsi="Arial" w:cs="Arial"/>
          <w:b/>
          <w:sz w:val="28"/>
          <w:szCs w:val="28"/>
        </w:rPr>
        <w:t>BANCA EXAMINADORA</w:t>
      </w:r>
    </w:p>
    <w:p w:rsidR="00FD6075" w:rsidRPr="00FD6075" w:rsidRDefault="00FD6075" w:rsidP="00FD6075">
      <w:pPr>
        <w:jc w:val="center"/>
        <w:rPr>
          <w:rFonts w:ascii="Arial" w:hAnsi="Arial" w:cs="Arial"/>
          <w:b/>
        </w:rPr>
      </w:pPr>
    </w:p>
    <w:p w:rsidR="00FD6075" w:rsidRPr="00FD6075" w:rsidRDefault="00FD6075" w:rsidP="00FD6075">
      <w:pPr>
        <w:jc w:val="center"/>
        <w:rPr>
          <w:rFonts w:ascii="Arial" w:hAnsi="Arial" w:cs="Arial"/>
          <w:b/>
        </w:rPr>
      </w:pPr>
    </w:p>
    <w:p w:rsidR="00FD6075" w:rsidRPr="00FD6075" w:rsidRDefault="00FD6075" w:rsidP="00FD6075">
      <w:pPr>
        <w:jc w:val="right"/>
        <w:rPr>
          <w:rFonts w:ascii="Arial" w:hAnsi="Arial" w:cs="Arial"/>
        </w:rPr>
      </w:pPr>
    </w:p>
    <w:p w:rsidR="00FD6075" w:rsidRPr="00FD6075" w:rsidRDefault="00FD6075" w:rsidP="00FD6075">
      <w:pPr>
        <w:jc w:val="right"/>
        <w:rPr>
          <w:rFonts w:ascii="Arial" w:hAnsi="Arial" w:cs="Arial"/>
        </w:rPr>
      </w:pPr>
      <w:r w:rsidRPr="00FD6075">
        <w:rPr>
          <w:rFonts w:ascii="Arial" w:hAnsi="Arial" w:cs="Arial"/>
        </w:rPr>
        <w:t>_____________________________________</w:t>
      </w:r>
    </w:p>
    <w:p w:rsidR="00FD6075" w:rsidRPr="00FD6075" w:rsidRDefault="00FD6075" w:rsidP="00FD6075">
      <w:pPr>
        <w:jc w:val="right"/>
        <w:rPr>
          <w:rFonts w:ascii="Arial" w:hAnsi="Arial" w:cs="Arial"/>
        </w:rPr>
      </w:pPr>
      <w:r w:rsidRPr="00FD6075">
        <w:rPr>
          <w:rFonts w:ascii="Arial" w:hAnsi="Arial" w:cs="Arial"/>
        </w:rPr>
        <w:t>Orientador</w:t>
      </w:r>
      <w:r w:rsidR="00B72A94">
        <w:rPr>
          <w:rFonts w:ascii="Arial" w:hAnsi="Arial" w:cs="Arial"/>
        </w:rPr>
        <w:t>a</w:t>
      </w:r>
      <w:r w:rsidRPr="00FD6075">
        <w:rPr>
          <w:rFonts w:ascii="Arial" w:hAnsi="Arial" w:cs="Arial"/>
        </w:rPr>
        <w:t xml:space="preserve"> Prof</w:t>
      </w:r>
      <w:r w:rsidR="00B72A94">
        <w:rPr>
          <w:rFonts w:ascii="Arial" w:hAnsi="Arial" w:cs="Arial"/>
        </w:rPr>
        <w:t>ª</w:t>
      </w:r>
      <w:r w:rsidRPr="00FD6075">
        <w:rPr>
          <w:rFonts w:ascii="Arial" w:hAnsi="Arial" w:cs="Arial"/>
        </w:rPr>
        <w:t xml:space="preserve">. Msc. </w:t>
      </w:r>
      <w:r w:rsidR="00B72A94" w:rsidRPr="00B72A94">
        <w:rPr>
          <w:rFonts w:ascii="Arial" w:hAnsi="Arial" w:cs="Arial"/>
        </w:rPr>
        <w:t>Wanessa Mota Freitas Fortes</w:t>
      </w:r>
    </w:p>
    <w:p w:rsidR="00FD6075" w:rsidRPr="00FD6075" w:rsidRDefault="00FD6075" w:rsidP="00FD6075">
      <w:pPr>
        <w:jc w:val="right"/>
        <w:rPr>
          <w:rFonts w:ascii="Arial" w:hAnsi="Arial" w:cs="Arial"/>
        </w:rPr>
      </w:pPr>
    </w:p>
    <w:p w:rsidR="00FD6075" w:rsidRPr="00FD6075" w:rsidRDefault="00FD6075" w:rsidP="00FD6075">
      <w:pPr>
        <w:jc w:val="right"/>
        <w:rPr>
          <w:rFonts w:ascii="Arial" w:hAnsi="Arial" w:cs="Arial"/>
        </w:rPr>
      </w:pPr>
    </w:p>
    <w:p w:rsidR="00FD6075" w:rsidRPr="00FD6075" w:rsidRDefault="00FD6075" w:rsidP="00FD6075">
      <w:pPr>
        <w:jc w:val="right"/>
        <w:rPr>
          <w:rFonts w:ascii="Arial" w:hAnsi="Arial" w:cs="Arial"/>
        </w:rPr>
      </w:pPr>
      <w:r w:rsidRPr="00FD6075">
        <w:rPr>
          <w:rFonts w:ascii="Arial" w:hAnsi="Arial" w:cs="Arial"/>
        </w:rPr>
        <w:t>_____________________________________</w:t>
      </w:r>
    </w:p>
    <w:p w:rsidR="00FD6075" w:rsidRPr="00FD6075" w:rsidRDefault="00FD6075" w:rsidP="00FD6075">
      <w:pPr>
        <w:jc w:val="right"/>
        <w:rPr>
          <w:rFonts w:ascii="Arial" w:hAnsi="Arial" w:cs="Arial"/>
        </w:rPr>
      </w:pPr>
      <w:r w:rsidRPr="00FD6075">
        <w:rPr>
          <w:rFonts w:ascii="Arial" w:hAnsi="Arial" w:cs="Arial"/>
        </w:rPr>
        <w:t>Prof. Avaliador</w:t>
      </w:r>
    </w:p>
    <w:p w:rsidR="00FD6075" w:rsidRPr="00FD6075" w:rsidRDefault="00FD6075" w:rsidP="00FD6075">
      <w:pPr>
        <w:jc w:val="right"/>
        <w:rPr>
          <w:rFonts w:ascii="Arial" w:hAnsi="Arial" w:cs="Arial"/>
        </w:rPr>
      </w:pPr>
    </w:p>
    <w:p w:rsidR="00FD6075" w:rsidRPr="00FD6075" w:rsidRDefault="00FD6075" w:rsidP="00FD6075">
      <w:pPr>
        <w:jc w:val="right"/>
        <w:rPr>
          <w:rFonts w:ascii="Arial" w:hAnsi="Arial" w:cs="Arial"/>
        </w:rPr>
      </w:pPr>
    </w:p>
    <w:p w:rsidR="00FD6075" w:rsidRPr="00FD6075" w:rsidRDefault="00FD6075" w:rsidP="00FD6075">
      <w:pPr>
        <w:jc w:val="right"/>
        <w:rPr>
          <w:rFonts w:ascii="Arial" w:hAnsi="Arial" w:cs="Arial"/>
        </w:rPr>
      </w:pPr>
    </w:p>
    <w:p w:rsidR="00FD6075" w:rsidRPr="00FD6075" w:rsidRDefault="00FD6075" w:rsidP="00FD6075">
      <w:pPr>
        <w:jc w:val="right"/>
        <w:rPr>
          <w:rFonts w:ascii="Arial" w:hAnsi="Arial" w:cs="Arial"/>
        </w:rPr>
      </w:pPr>
      <w:r w:rsidRPr="00FD6075">
        <w:rPr>
          <w:rFonts w:ascii="Arial" w:hAnsi="Arial" w:cs="Arial"/>
        </w:rPr>
        <w:t>_____________________________________</w:t>
      </w:r>
    </w:p>
    <w:p w:rsidR="00FD6075" w:rsidRPr="00FD6075" w:rsidRDefault="00FD6075" w:rsidP="00591CBA">
      <w:pPr>
        <w:jc w:val="right"/>
        <w:rPr>
          <w:rFonts w:ascii="Arial" w:hAnsi="Arial" w:cs="Arial"/>
          <w:b/>
          <w:sz w:val="28"/>
          <w:szCs w:val="28"/>
        </w:rPr>
      </w:pPr>
      <w:r w:rsidRPr="00FD6075">
        <w:rPr>
          <w:rFonts w:ascii="Arial" w:hAnsi="Arial" w:cs="Arial"/>
        </w:rPr>
        <w:t>Prof. Avaliador</w:t>
      </w:r>
    </w:p>
    <w:p w:rsidR="00591CBA" w:rsidRDefault="00591CBA">
      <w:pPr>
        <w:rPr>
          <w:rFonts w:ascii="Arial" w:hAnsi="Arial" w:cs="Arial"/>
          <w:b/>
          <w:sz w:val="28"/>
          <w:szCs w:val="28"/>
        </w:rPr>
      </w:pPr>
      <w:r>
        <w:rPr>
          <w:rFonts w:ascii="Arial" w:hAnsi="Arial" w:cs="Arial"/>
          <w:b/>
          <w:sz w:val="28"/>
          <w:szCs w:val="28"/>
        </w:rPr>
        <w:br w:type="page"/>
      </w:r>
    </w:p>
    <w:p w:rsidR="008A620B" w:rsidRPr="00FD6075" w:rsidRDefault="0037256F" w:rsidP="0037256F">
      <w:pPr>
        <w:pStyle w:val="Cabealho"/>
        <w:spacing w:line="360" w:lineRule="auto"/>
        <w:jc w:val="center"/>
        <w:rPr>
          <w:rFonts w:ascii="Arial" w:hAnsi="Arial" w:cs="Arial"/>
          <w:b/>
          <w:sz w:val="28"/>
          <w:szCs w:val="28"/>
        </w:rPr>
      </w:pPr>
      <w:r w:rsidRPr="00FD6075">
        <w:rPr>
          <w:rFonts w:ascii="Arial" w:hAnsi="Arial" w:cs="Arial"/>
          <w:b/>
          <w:sz w:val="28"/>
          <w:szCs w:val="28"/>
        </w:rPr>
        <w:lastRenderedPageBreak/>
        <w:t>FACULDADE DOCTUM DE GUARAPARI</w:t>
      </w:r>
    </w:p>
    <w:p w:rsidR="0037256F" w:rsidRPr="00FD6075" w:rsidRDefault="0037256F" w:rsidP="0037256F">
      <w:pPr>
        <w:pStyle w:val="Cabealho"/>
        <w:spacing w:line="360" w:lineRule="auto"/>
        <w:jc w:val="center"/>
        <w:rPr>
          <w:rFonts w:ascii="Arial" w:hAnsi="Arial" w:cs="Arial"/>
          <w:b/>
          <w:sz w:val="28"/>
          <w:szCs w:val="28"/>
        </w:rPr>
      </w:pPr>
      <w:r w:rsidRPr="00FD6075">
        <w:rPr>
          <w:rFonts w:ascii="Arial" w:hAnsi="Arial" w:cs="Arial"/>
          <w:b/>
          <w:sz w:val="28"/>
          <w:szCs w:val="28"/>
        </w:rPr>
        <w:t>REDE DE ENSINO DOCTUM</w:t>
      </w:r>
    </w:p>
    <w:p w:rsidR="008A620B" w:rsidRPr="00FD6075" w:rsidRDefault="008A620B" w:rsidP="0037256F">
      <w:pPr>
        <w:pStyle w:val="Ttulo1"/>
        <w:spacing w:line="360" w:lineRule="auto"/>
        <w:rPr>
          <w:rFonts w:cs="Arial"/>
          <w:b/>
          <w:caps/>
          <w:sz w:val="32"/>
          <w:szCs w:val="32"/>
        </w:rPr>
      </w:pPr>
      <w:r w:rsidRPr="00FD6075">
        <w:rPr>
          <w:rFonts w:cs="Arial"/>
          <w:b/>
          <w:sz w:val="28"/>
          <w:szCs w:val="28"/>
        </w:rPr>
        <w:t>CURSO</w:t>
      </w:r>
      <w:r w:rsidR="0037256F" w:rsidRPr="00FD6075">
        <w:rPr>
          <w:rFonts w:cs="Arial"/>
          <w:b/>
          <w:sz w:val="28"/>
          <w:szCs w:val="28"/>
        </w:rPr>
        <w:t xml:space="preserve"> DE DIREITO</w:t>
      </w:r>
    </w:p>
    <w:p w:rsidR="008A620B" w:rsidRPr="00FD6075" w:rsidRDefault="008A620B" w:rsidP="00441B35">
      <w:pPr>
        <w:pStyle w:val="Ttulo1"/>
        <w:rPr>
          <w:rFonts w:cs="Arial"/>
          <w:b/>
          <w:caps/>
          <w:sz w:val="32"/>
          <w:szCs w:val="32"/>
        </w:rPr>
      </w:pPr>
    </w:p>
    <w:p w:rsidR="00441B35" w:rsidRPr="00591CBA" w:rsidRDefault="008D1B6E" w:rsidP="00441B35">
      <w:pPr>
        <w:pStyle w:val="Ttulo1"/>
        <w:rPr>
          <w:rFonts w:cs="Arial"/>
          <w:b/>
          <w:caps/>
          <w:sz w:val="24"/>
          <w:szCs w:val="28"/>
        </w:rPr>
      </w:pPr>
      <w:r>
        <w:rPr>
          <w:rFonts w:cs="Arial"/>
          <w:b/>
          <w:caps/>
          <w:sz w:val="28"/>
          <w:szCs w:val="32"/>
        </w:rPr>
        <w:t>A VALORAÇÃO DO DANO MORAL NO DIREITO CIVIL</w:t>
      </w:r>
    </w:p>
    <w:p w:rsidR="0043352D" w:rsidRPr="00FD6075" w:rsidRDefault="008D1B6E" w:rsidP="00441B35">
      <w:pPr>
        <w:pStyle w:val="Autores"/>
        <w:jc w:val="right"/>
        <w:rPr>
          <w:rFonts w:ascii="Arial" w:hAnsi="Arial" w:cs="Arial"/>
          <w:b w:val="0"/>
        </w:rPr>
      </w:pPr>
      <w:r>
        <w:rPr>
          <w:rFonts w:ascii="Arial" w:hAnsi="Arial" w:cs="Arial"/>
          <w:b w:val="0"/>
        </w:rPr>
        <w:t>Gabriel Henrique Costa Aires</w:t>
      </w:r>
    </w:p>
    <w:p w:rsidR="00441B35" w:rsidRPr="00FD6075" w:rsidRDefault="008D1B6E" w:rsidP="00441B35">
      <w:pPr>
        <w:pStyle w:val="Autores"/>
        <w:jc w:val="right"/>
        <w:rPr>
          <w:rFonts w:ascii="Arial" w:hAnsi="Arial" w:cs="Arial"/>
          <w:b w:val="0"/>
        </w:rPr>
      </w:pPr>
      <w:r>
        <w:rPr>
          <w:rFonts w:ascii="Arial" w:hAnsi="Arial" w:cs="Arial"/>
          <w:b w:val="0"/>
        </w:rPr>
        <w:t>gabrielcostaaires@gmail.com</w:t>
      </w:r>
    </w:p>
    <w:p w:rsidR="00441B35" w:rsidRPr="00FD6075" w:rsidRDefault="00FF5A74" w:rsidP="00441B35">
      <w:pPr>
        <w:pStyle w:val="Autores"/>
        <w:jc w:val="right"/>
        <w:rPr>
          <w:rFonts w:ascii="Arial" w:hAnsi="Arial" w:cs="Arial"/>
          <w:b w:val="0"/>
        </w:rPr>
      </w:pPr>
      <w:r>
        <w:rPr>
          <w:rFonts w:ascii="Arial" w:hAnsi="Arial" w:cs="Arial"/>
          <w:b w:val="0"/>
        </w:rPr>
        <w:t>Graduando</w:t>
      </w:r>
      <w:r w:rsidR="008D1B6E">
        <w:rPr>
          <w:rFonts w:ascii="Arial" w:hAnsi="Arial" w:cs="Arial"/>
          <w:b w:val="0"/>
        </w:rPr>
        <w:t xml:space="preserve"> em Direito</w:t>
      </w:r>
    </w:p>
    <w:p w:rsidR="00441B35" w:rsidRPr="00FD6075" w:rsidRDefault="00441B35" w:rsidP="00441B35">
      <w:pPr>
        <w:pStyle w:val="Autores"/>
        <w:jc w:val="right"/>
        <w:rPr>
          <w:rFonts w:ascii="Arial" w:hAnsi="Arial" w:cs="Arial"/>
          <w:b w:val="0"/>
        </w:rPr>
      </w:pPr>
      <w:r w:rsidRPr="00FD6075">
        <w:rPr>
          <w:rFonts w:ascii="Arial" w:hAnsi="Arial" w:cs="Arial"/>
          <w:b w:val="0"/>
        </w:rPr>
        <w:t>(Autor do artigo)</w:t>
      </w:r>
    </w:p>
    <w:p w:rsidR="00441B35" w:rsidRPr="00FD6075" w:rsidRDefault="00441B35" w:rsidP="00441B35">
      <w:pPr>
        <w:pStyle w:val="Autores"/>
        <w:jc w:val="right"/>
        <w:rPr>
          <w:rFonts w:ascii="Arial" w:hAnsi="Arial" w:cs="Arial"/>
          <w:b w:val="0"/>
        </w:rPr>
      </w:pPr>
    </w:p>
    <w:p w:rsidR="00441B35" w:rsidRPr="00FD6075" w:rsidRDefault="0037256F" w:rsidP="00441B35">
      <w:pPr>
        <w:pStyle w:val="Autores"/>
        <w:jc w:val="right"/>
        <w:rPr>
          <w:rFonts w:ascii="Arial" w:hAnsi="Arial" w:cs="Arial"/>
          <w:b w:val="0"/>
        </w:rPr>
      </w:pPr>
      <w:r w:rsidRPr="00FD6075">
        <w:rPr>
          <w:rFonts w:ascii="Arial" w:hAnsi="Arial" w:cs="Arial"/>
          <w:b w:val="0"/>
        </w:rPr>
        <w:t>Prof</w:t>
      </w:r>
      <w:r w:rsidR="006D7054">
        <w:rPr>
          <w:rFonts w:ascii="Arial" w:hAnsi="Arial" w:cs="Arial"/>
          <w:b w:val="0"/>
        </w:rPr>
        <w:t>ª</w:t>
      </w:r>
      <w:r w:rsidRPr="00FD6075">
        <w:rPr>
          <w:rFonts w:ascii="Arial" w:hAnsi="Arial" w:cs="Arial"/>
          <w:b w:val="0"/>
        </w:rPr>
        <w:t>. Msc</w:t>
      </w:r>
      <w:r w:rsidR="00441B35" w:rsidRPr="00FD6075">
        <w:rPr>
          <w:rFonts w:ascii="Arial" w:hAnsi="Arial" w:cs="Arial"/>
          <w:b w:val="0"/>
        </w:rPr>
        <w:t xml:space="preserve">. </w:t>
      </w:r>
      <w:r w:rsidR="006D7054">
        <w:rPr>
          <w:rFonts w:ascii="Arial" w:hAnsi="Arial" w:cs="Arial"/>
          <w:b w:val="0"/>
        </w:rPr>
        <w:t>Wanessa Mo</w:t>
      </w:r>
      <w:r w:rsidR="00B72A94">
        <w:rPr>
          <w:rFonts w:ascii="Arial" w:hAnsi="Arial" w:cs="Arial"/>
          <w:b w:val="0"/>
        </w:rPr>
        <w:t>t</w:t>
      </w:r>
      <w:r w:rsidR="006D7054">
        <w:rPr>
          <w:rFonts w:ascii="Arial" w:hAnsi="Arial" w:cs="Arial"/>
          <w:b w:val="0"/>
        </w:rPr>
        <w:t>a Freitas Fortes</w:t>
      </w:r>
    </w:p>
    <w:p w:rsidR="00441B35" w:rsidRPr="00FD6075" w:rsidRDefault="00B72A94" w:rsidP="00441B35">
      <w:pPr>
        <w:pStyle w:val="Autores"/>
        <w:jc w:val="right"/>
        <w:rPr>
          <w:rFonts w:ascii="Arial" w:hAnsi="Arial" w:cs="Arial"/>
          <w:b w:val="0"/>
        </w:rPr>
      </w:pPr>
      <w:r>
        <w:rPr>
          <w:rFonts w:ascii="Arial" w:hAnsi="Arial" w:cs="Arial"/>
          <w:b w:val="0"/>
        </w:rPr>
        <w:t>wanessa.fortes@doctum.edu.br</w:t>
      </w:r>
    </w:p>
    <w:p w:rsidR="0043352D" w:rsidRPr="00FD6075" w:rsidRDefault="006D7054" w:rsidP="00441B35">
      <w:pPr>
        <w:pStyle w:val="Autores"/>
        <w:jc w:val="right"/>
        <w:rPr>
          <w:rFonts w:ascii="Arial" w:hAnsi="Arial" w:cs="Arial"/>
          <w:b w:val="0"/>
        </w:rPr>
      </w:pPr>
      <w:r>
        <w:rPr>
          <w:rFonts w:ascii="Arial" w:hAnsi="Arial" w:cs="Arial"/>
          <w:b w:val="0"/>
        </w:rPr>
        <w:t>Especialista</w:t>
      </w:r>
      <w:r w:rsidR="0037256F" w:rsidRPr="00FD6075">
        <w:rPr>
          <w:rFonts w:ascii="Arial" w:hAnsi="Arial" w:cs="Arial"/>
          <w:b w:val="0"/>
        </w:rPr>
        <w:t xml:space="preserve"> em Direito</w:t>
      </w:r>
      <w:r>
        <w:rPr>
          <w:rFonts w:ascii="Arial" w:hAnsi="Arial" w:cs="Arial"/>
          <w:b w:val="0"/>
        </w:rPr>
        <w:t xml:space="preserve"> Privado</w:t>
      </w:r>
      <w:r w:rsidR="00441B35" w:rsidRPr="00FD6075">
        <w:rPr>
          <w:rFonts w:ascii="Arial" w:hAnsi="Arial" w:cs="Arial"/>
          <w:b w:val="0"/>
        </w:rPr>
        <w:t xml:space="preserve"> pela </w:t>
      </w:r>
      <w:r>
        <w:rPr>
          <w:rFonts w:ascii="Arial" w:hAnsi="Arial" w:cs="Arial"/>
          <w:b w:val="0"/>
        </w:rPr>
        <w:t>UCAM/RJ</w:t>
      </w:r>
    </w:p>
    <w:p w:rsidR="00844F06" w:rsidRPr="00FD6075" w:rsidRDefault="0043352D" w:rsidP="00441B35">
      <w:pPr>
        <w:pStyle w:val="Autores"/>
        <w:jc w:val="right"/>
        <w:rPr>
          <w:rFonts w:ascii="Arial" w:hAnsi="Arial" w:cs="Arial"/>
        </w:rPr>
      </w:pPr>
      <w:r w:rsidRPr="00FD6075">
        <w:rPr>
          <w:rFonts w:ascii="Arial" w:hAnsi="Arial" w:cs="Arial"/>
          <w:b w:val="0"/>
        </w:rPr>
        <w:t>(orientador</w:t>
      </w:r>
      <w:r w:rsidR="006D7054">
        <w:rPr>
          <w:rFonts w:ascii="Arial" w:hAnsi="Arial" w:cs="Arial"/>
          <w:b w:val="0"/>
        </w:rPr>
        <w:t>a</w:t>
      </w:r>
      <w:r w:rsidRPr="00FD6075">
        <w:rPr>
          <w:rFonts w:ascii="Arial" w:hAnsi="Arial" w:cs="Arial"/>
          <w:b w:val="0"/>
        </w:rPr>
        <w:t>)</w:t>
      </w:r>
    </w:p>
    <w:p w:rsidR="003D1249" w:rsidRPr="00FD6075" w:rsidRDefault="003D1249" w:rsidP="003D1249">
      <w:pPr>
        <w:spacing w:line="360" w:lineRule="auto"/>
        <w:rPr>
          <w:rFonts w:ascii="Arial" w:hAnsi="Arial" w:cs="Arial"/>
          <w:b/>
          <w:sz w:val="24"/>
          <w:szCs w:val="24"/>
        </w:rPr>
      </w:pPr>
    </w:p>
    <w:p w:rsidR="008D1B6E" w:rsidRPr="00BA48B5" w:rsidRDefault="003D1249" w:rsidP="000A57AA">
      <w:pPr>
        <w:spacing w:after="240" w:line="360" w:lineRule="auto"/>
        <w:jc w:val="center"/>
        <w:rPr>
          <w:rFonts w:ascii="Arial" w:hAnsi="Arial" w:cs="Arial"/>
          <w:b/>
          <w:sz w:val="24"/>
          <w:szCs w:val="24"/>
        </w:rPr>
      </w:pPr>
      <w:r w:rsidRPr="00FD6075">
        <w:rPr>
          <w:rFonts w:ascii="Arial" w:hAnsi="Arial" w:cs="Arial"/>
          <w:b/>
          <w:sz w:val="24"/>
          <w:szCs w:val="24"/>
        </w:rPr>
        <w:t>RESUMO</w:t>
      </w:r>
    </w:p>
    <w:p w:rsidR="00656DE9" w:rsidRPr="00FD6075" w:rsidRDefault="006F5A54" w:rsidP="006F5A54">
      <w:pPr>
        <w:pStyle w:val="Cabealho"/>
        <w:spacing w:after="240"/>
        <w:jc w:val="both"/>
        <w:rPr>
          <w:rFonts w:ascii="Arial" w:hAnsi="Arial" w:cs="Arial"/>
          <w:sz w:val="24"/>
          <w:szCs w:val="24"/>
        </w:rPr>
      </w:pPr>
      <w:r>
        <w:rPr>
          <w:rFonts w:ascii="Arial" w:hAnsi="Arial" w:cs="Arial"/>
          <w:sz w:val="24"/>
          <w:szCs w:val="24"/>
        </w:rPr>
        <w:t>Trata-se de uma pesquisa descritiva, realizada através de emenda bibliográfica, legislações e noticias judiciárias vinculadas na internet, com o objetivo de demonstrar aos operadores do Direito a importância de acompanhar a objetividade de uma questão que se mostra tão subjetiva, abrangendo um campo</w:t>
      </w:r>
      <w:r w:rsidR="00656DE9">
        <w:rPr>
          <w:rFonts w:ascii="Arial" w:hAnsi="Arial" w:cs="Arial"/>
          <w:sz w:val="24"/>
          <w:szCs w:val="24"/>
        </w:rPr>
        <w:t xml:space="preserve"> bem mais extenso do tema relacionado, trazendo uma idéia de dano moral valorado de forma</w:t>
      </w:r>
      <w:r w:rsidR="0058274F">
        <w:rPr>
          <w:rFonts w:ascii="Arial" w:hAnsi="Arial" w:cs="Arial"/>
          <w:sz w:val="24"/>
          <w:szCs w:val="24"/>
        </w:rPr>
        <w:t xml:space="preserve"> proporcional</w:t>
      </w:r>
      <w:r w:rsidR="00656DE9">
        <w:rPr>
          <w:rFonts w:ascii="Arial" w:hAnsi="Arial" w:cs="Arial"/>
          <w:sz w:val="24"/>
          <w:szCs w:val="24"/>
        </w:rPr>
        <w:t>, sustentando de</w:t>
      </w:r>
      <w:r w:rsidR="0058274F">
        <w:rPr>
          <w:rFonts w:ascii="Arial" w:hAnsi="Arial" w:cs="Arial"/>
          <w:sz w:val="24"/>
          <w:szCs w:val="24"/>
        </w:rPr>
        <w:t xml:space="preserve"> alguma</w:t>
      </w:r>
      <w:r w:rsidR="00656DE9">
        <w:rPr>
          <w:rFonts w:ascii="Arial" w:hAnsi="Arial" w:cs="Arial"/>
          <w:sz w:val="24"/>
          <w:szCs w:val="24"/>
        </w:rPr>
        <w:t xml:space="preserve"> forma</w:t>
      </w:r>
      <w:r w:rsidR="0058274F">
        <w:rPr>
          <w:rFonts w:ascii="Arial" w:hAnsi="Arial" w:cs="Arial"/>
          <w:sz w:val="24"/>
          <w:szCs w:val="24"/>
        </w:rPr>
        <w:t>, que podemos dizer correta, o valor do dano moral justo e razoável, trazendo as similaridades envolvidas nessa</w:t>
      </w:r>
      <w:r w:rsidR="00656DE9">
        <w:rPr>
          <w:rFonts w:ascii="Arial" w:hAnsi="Arial" w:cs="Arial"/>
          <w:sz w:val="24"/>
          <w:szCs w:val="24"/>
        </w:rPr>
        <w:t xml:space="preserve"> </w:t>
      </w:r>
      <w:r w:rsidR="0058274F">
        <w:rPr>
          <w:rFonts w:ascii="Arial" w:hAnsi="Arial" w:cs="Arial"/>
          <w:sz w:val="24"/>
          <w:szCs w:val="24"/>
        </w:rPr>
        <w:t xml:space="preserve">temática. </w:t>
      </w:r>
      <w:r w:rsidR="00656DE9">
        <w:rPr>
          <w:rFonts w:ascii="Arial" w:hAnsi="Arial" w:cs="Arial"/>
          <w:sz w:val="24"/>
          <w:szCs w:val="24"/>
        </w:rPr>
        <w:t>O artigo tem ênfase no Direito Civil, busca acima de tudo, fazer com que o assunto seja entendido de forma mais clara para os leigos</w:t>
      </w:r>
      <w:r w:rsidR="000967D3">
        <w:rPr>
          <w:rFonts w:ascii="Arial" w:hAnsi="Arial" w:cs="Arial"/>
          <w:sz w:val="24"/>
          <w:szCs w:val="24"/>
        </w:rPr>
        <w:t>, tal como para os entendidos</w:t>
      </w:r>
      <w:r w:rsidR="00656DE9">
        <w:rPr>
          <w:rFonts w:ascii="Arial" w:hAnsi="Arial" w:cs="Arial"/>
          <w:sz w:val="24"/>
          <w:szCs w:val="24"/>
        </w:rPr>
        <w:t xml:space="preserve"> no assunto,</w:t>
      </w:r>
      <w:r w:rsidR="0058274F">
        <w:rPr>
          <w:rFonts w:ascii="Arial" w:hAnsi="Arial" w:cs="Arial"/>
          <w:sz w:val="24"/>
          <w:szCs w:val="24"/>
        </w:rPr>
        <w:t xml:space="preserve"> </w:t>
      </w:r>
      <w:r w:rsidR="00656DE9">
        <w:rPr>
          <w:rFonts w:ascii="Arial" w:hAnsi="Arial" w:cs="Arial"/>
          <w:sz w:val="24"/>
          <w:szCs w:val="24"/>
        </w:rPr>
        <w:t>evidenciando trazer</w:t>
      </w:r>
      <w:r w:rsidR="000967D3">
        <w:rPr>
          <w:rFonts w:ascii="Arial" w:hAnsi="Arial" w:cs="Arial"/>
          <w:sz w:val="24"/>
          <w:szCs w:val="24"/>
        </w:rPr>
        <w:t xml:space="preserve"> benefícios ao Poder Judiciário </w:t>
      </w:r>
      <w:r w:rsidR="0058274F">
        <w:rPr>
          <w:rFonts w:ascii="Arial" w:hAnsi="Arial" w:cs="Arial"/>
          <w:sz w:val="24"/>
          <w:szCs w:val="24"/>
        </w:rPr>
        <w:t>como para as partes envolvidas,</w:t>
      </w:r>
      <w:r w:rsidR="00656DE9">
        <w:rPr>
          <w:rFonts w:ascii="Arial" w:hAnsi="Arial" w:cs="Arial"/>
          <w:sz w:val="24"/>
          <w:szCs w:val="24"/>
        </w:rPr>
        <w:t xml:space="preserve"> uma vez que reduzirá as demandas</w:t>
      </w:r>
      <w:r w:rsidR="0058274F">
        <w:rPr>
          <w:rFonts w:ascii="Arial" w:hAnsi="Arial" w:cs="Arial"/>
          <w:sz w:val="24"/>
          <w:szCs w:val="24"/>
        </w:rPr>
        <w:t xml:space="preserve">, por fazer os pólos </w:t>
      </w:r>
      <w:r w:rsidR="000967D3">
        <w:rPr>
          <w:rFonts w:ascii="Arial" w:hAnsi="Arial" w:cs="Arial"/>
          <w:sz w:val="24"/>
          <w:szCs w:val="24"/>
        </w:rPr>
        <w:t xml:space="preserve">abrangidos </w:t>
      </w:r>
      <w:r w:rsidR="0058274F">
        <w:rPr>
          <w:rFonts w:ascii="Arial" w:hAnsi="Arial" w:cs="Arial"/>
          <w:sz w:val="24"/>
          <w:szCs w:val="24"/>
        </w:rPr>
        <w:t>entenderem de fato o que seja o dano moral, para então ingressar com uma ação.</w:t>
      </w:r>
    </w:p>
    <w:p w:rsidR="00ED70C1" w:rsidRDefault="00D35FE6" w:rsidP="00C5741F">
      <w:pPr>
        <w:spacing w:after="240" w:line="360" w:lineRule="auto"/>
        <w:jc w:val="both"/>
        <w:rPr>
          <w:rFonts w:ascii="Arial" w:hAnsi="Arial" w:cs="Arial"/>
          <w:sz w:val="24"/>
          <w:szCs w:val="24"/>
        </w:rPr>
      </w:pPr>
      <w:r w:rsidRPr="00FD6075">
        <w:rPr>
          <w:rFonts w:ascii="Arial" w:hAnsi="Arial" w:cs="Arial"/>
          <w:sz w:val="24"/>
          <w:szCs w:val="24"/>
        </w:rPr>
        <w:t xml:space="preserve">Palavras-chave: </w:t>
      </w:r>
      <w:r w:rsidR="00B7183F">
        <w:rPr>
          <w:rFonts w:ascii="Arial" w:hAnsi="Arial" w:cs="Arial"/>
          <w:sz w:val="24"/>
          <w:szCs w:val="24"/>
        </w:rPr>
        <w:t>Direito Civil; Valoração; Dano Moral</w:t>
      </w:r>
      <w:r w:rsidR="00ED70C1">
        <w:rPr>
          <w:rFonts w:ascii="Arial" w:hAnsi="Arial" w:cs="Arial"/>
          <w:sz w:val="24"/>
          <w:szCs w:val="24"/>
        </w:rPr>
        <w:t>.</w:t>
      </w:r>
    </w:p>
    <w:p w:rsidR="008A617D" w:rsidRDefault="008A617D" w:rsidP="00C5741F">
      <w:pPr>
        <w:spacing w:after="240" w:line="360" w:lineRule="auto"/>
        <w:jc w:val="both"/>
        <w:rPr>
          <w:rFonts w:ascii="Arial" w:hAnsi="Arial" w:cs="Arial"/>
          <w:sz w:val="24"/>
          <w:szCs w:val="24"/>
        </w:rPr>
      </w:pPr>
    </w:p>
    <w:p w:rsidR="00ED70C1" w:rsidRPr="00ED70C1" w:rsidRDefault="00ED70C1" w:rsidP="00ED70C1">
      <w:pPr>
        <w:jc w:val="center"/>
        <w:rPr>
          <w:rFonts w:ascii="Arial" w:hAnsi="Arial" w:cs="Arial"/>
          <w:b/>
          <w:sz w:val="24"/>
          <w:szCs w:val="24"/>
        </w:rPr>
      </w:pPr>
      <w:r w:rsidRPr="00ED70C1">
        <w:rPr>
          <w:rFonts w:ascii="Arial" w:hAnsi="Arial" w:cs="Arial"/>
          <w:b/>
          <w:sz w:val="24"/>
          <w:szCs w:val="24"/>
        </w:rPr>
        <w:t>ABSTRACT</w:t>
      </w:r>
    </w:p>
    <w:p w:rsidR="00ED70C1" w:rsidRDefault="00ED70C1" w:rsidP="00ED70C1">
      <w:pPr>
        <w:jc w:val="center"/>
        <w:rPr>
          <w:rFonts w:ascii="Arial" w:hAnsi="Arial" w:cs="Arial"/>
          <w:sz w:val="24"/>
          <w:szCs w:val="24"/>
        </w:rPr>
      </w:pPr>
    </w:p>
    <w:p w:rsidR="00ED70C1" w:rsidRPr="00225D20" w:rsidRDefault="00ED70C1" w:rsidP="00F1108E">
      <w:pPr>
        <w:spacing w:before="240" w:after="240"/>
        <w:jc w:val="both"/>
        <w:rPr>
          <w:rFonts w:ascii="Arial" w:hAnsi="Arial" w:cs="Arial"/>
          <w:sz w:val="24"/>
          <w:szCs w:val="24"/>
          <w:lang w:val="pt-PT"/>
        </w:rPr>
      </w:pPr>
      <w:r w:rsidRPr="00225D20">
        <w:rPr>
          <w:rFonts w:ascii="Arial" w:hAnsi="Arial" w:cs="Arial"/>
          <w:sz w:val="24"/>
          <w:szCs w:val="24"/>
          <w:lang w:val="pt-PT"/>
        </w:rPr>
        <w:t xml:space="preserve">It </w:t>
      </w:r>
      <w:hyperlink r:id="rId8" w:tgtFrame="_blank" w:tooltip="presente simples do " w:history="1">
        <w:r w:rsidRPr="00225D20">
          <w:rPr>
            <w:rFonts w:ascii="Arial" w:hAnsi="Arial" w:cs="Arial"/>
            <w:sz w:val="24"/>
            <w:szCs w:val="24"/>
            <w:lang w:val="pt-PT"/>
          </w:rPr>
          <w:t>is</w:t>
        </w:r>
      </w:hyperlink>
      <w:r w:rsidR="00616835" w:rsidRPr="00225D20">
        <w:rPr>
          <w:rFonts w:ascii="Arial" w:hAnsi="Arial" w:cs="Arial"/>
          <w:sz w:val="24"/>
          <w:szCs w:val="24"/>
        </w:rPr>
        <w:t xml:space="preserve"> </w:t>
      </w:r>
      <w:hyperlink r:id="rId9" w:tgtFrame="_blank" w:tooltip="por, um, uma, usa-se para indicar a profissão de uma pessoa" w:history="1">
        <w:r w:rsidRPr="00225D20">
          <w:rPr>
            <w:rFonts w:ascii="Arial" w:hAnsi="Arial" w:cs="Arial"/>
            <w:sz w:val="24"/>
            <w:szCs w:val="24"/>
            <w:lang w:val="pt-PT"/>
          </w:rPr>
          <w:t>a</w:t>
        </w:r>
      </w:hyperlink>
      <w:hyperlink r:id="rId10" w:tgtFrame="_blank" w:tooltip="descritivo" w:history="1">
        <w:r w:rsidRPr="00225D20">
          <w:rPr>
            <w:rFonts w:ascii="Arial" w:hAnsi="Arial" w:cs="Arial"/>
            <w:sz w:val="24"/>
            <w:szCs w:val="24"/>
            <w:lang w:val="pt-PT"/>
          </w:rPr>
          <w:t>descriptive</w:t>
        </w:r>
      </w:hyperlink>
      <w:r w:rsidR="00616835" w:rsidRPr="00225D20">
        <w:rPr>
          <w:rFonts w:ascii="Arial" w:hAnsi="Arial" w:cs="Arial"/>
          <w:sz w:val="24"/>
          <w:szCs w:val="24"/>
        </w:rPr>
        <w:t xml:space="preserve"> </w:t>
      </w:r>
      <w:hyperlink r:id="rId11" w:tgtFrame="_blank" w:tooltip="pesquisa, pesquisar" w:history="1">
        <w:r w:rsidRPr="00225D20">
          <w:rPr>
            <w:rFonts w:ascii="Arial" w:hAnsi="Arial" w:cs="Arial"/>
            <w:sz w:val="24"/>
            <w:szCs w:val="24"/>
            <w:lang w:val="pt-PT"/>
          </w:rPr>
          <w:t>research</w:t>
        </w:r>
      </w:hyperlink>
      <w:r w:rsidRPr="00225D20">
        <w:rPr>
          <w:rFonts w:ascii="Arial" w:hAnsi="Arial" w:cs="Arial"/>
          <w:sz w:val="24"/>
          <w:szCs w:val="24"/>
          <w:lang w:val="pt-PT"/>
        </w:rPr>
        <w:t xml:space="preserve">, conducted </w:t>
      </w:r>
      <w:hyperlink r:id="rId12" w:tgtFrame="_blank" w:tooltip="até, através de, por, por meio de..." w:history="1">
        <w:r w:rsidRPr="00225D20">
          <w:rPr>
            <w:rFonts w:ascii="Arial" w:hAnsi="Arial" w:cs="Arial"/>
            <w:sz w:val="24"/>
            <w:szCs w:val="24"/>
            <w:lang w:val="pt-PT"/>
          </w:rPr>
          <w:t>through</w:t>
        </w:r>
      </w:hyperlink>
      <w:r w:rsidR="00616835" w:rsidRPr="00225D20">
        <w:rPr>
          <w:rFonts w:ascii="Arial" w:hAnsi="Arial" w:cs="Arial"/>
          <w:sz w:val="24"/>
          <w:szCs w:val="24"/>
        </w:rPr>
        <w:t xml:space="preserve"> </w:t>
      </w:r>
      <w:hyperlink r:id="rId13" w:tgtFrame="_blank" w:tooltip="literatura" w:history="1">
        <w:r w:rsidRPr="00225D20">
          <w:rPr>
            <w:rFonts w:ascii="Arial" w:hAnsi="Arial" w:cs="Arial"/>
            <w:sz w:val="24"/>
            <w:szCs w:val="24"/>
            <w:lang w:val="pt-PT"/>
          </w:rPr>
          <w:t>literature</w:t>
        </w:r>
      </w:hyperlink>
      <w:r w:rsidRPr="00225D20">
        <w:rPr>
          <w:rFonts w:ascii="Arial" w:hAnsi="Arial" w:cs="Arial"/>
          <w:sz w:val="24"/>
          <w:szCs w:val="24"/>
          <w:lang w:val="pt-PT"/>
        </w:rPr>
        <w:t xml:space="preserve">, </w:t>
      </w:r>
      <w:hyperlink r:id="rId14" w:tgtFrame="_blank" w:tooltip="legislação" w:history="1">
        <w:r w:rsidRPr="00225D20">
          <w:rPr>
            <w:rFonts w:ascii="Arial" w:hAnsi="Arial" w:cs="Arial"/>
            <w:sz w:val="24"/>
            <w:szCs w:val="24"/>
            <w:lang w:val="pt-PT"/>
          </w:rPr>
          <w:t>legislation</w:t>
        </w:r>
      </w:hyperlink>
      <w:r w:rsidR="00616835" w:rsidRPr="00225D20">
        <w:rPr>
          <w:rFonts w:ascii="Arial" w:hAnsi="Arial" w:cs="Arial"/>
          <w:sz w:val="24"/>
          <w:szCs w:val="24"/>
        </w:rPr>
        <w:t xml:space="preserve"> </w:t>
      </w:r>
      <w:hyperlink r:id="rId15" w:tgtFrame="_blank" w:tooltip="emenda" w:history="1">
        <w:r w:rsidRPr="00225D20">
          <w:rPr>
            <w:rFonts w:ascii="Arial" w:hAnsi="Arial" w:cs="Arial"/>
            <w:sz w:val="24"/>
            <w:szCs w:val="24"/>
            <w:lang w:val="pt-PT"/>
          </w:rPr>
          <w:t>amendment</w:t>
        </w:r>
      </w:hyperlink>
      <w:r w:rsidR="00616835" w:rsidRPr="00225D20">
        <w:rPr>
          <w:rFonts w:ascii="Arial" w:hAnsi="Arial" w:cs="Arial"/>
          <w:sz w:val="24"/>
          <w:szCs w:val="24"/>
        </w:rPr>
        <w:t xml:space="preserve"> </w:t>
      </w:r>
      <w:hyperlink r:id="rId16" w:tgtFrame="_blank" w:tooltip="e" w:history="1">
        <w:r w:rsidRPr="00225D20">
          <w:rPr>
            <w:rFonts w:ascii="Arial" w:hAnsi="Arial" w:cs="Arial"/>
            <w:sz w:val="24"/>
            <w:szCs w:val="24"/>
            <w:lang w:val="pt-PT"/>
          </w:rPr>
          <w:t>and</w:t>
        </w:r>
      </w:hyperlink>
      <w:r w:rsidR="00616835" w:rsidRPr="00225D20">
        <w:rPr>
          <w:rFonts w:ascii="Arial" w:hAnsi="Arial" w:cs="Arial"/>
          <w:sz w:val="24"/>
          <w:szCs w:val="24"/>
        </w:rPr>
        <w:t xml:space="preserve"> </w:t>
      </w:r>
      <w:hyperlink r:id="rId17" w:tgtFrame="_blank" w:tooltip="jurídico, judicial" w:history="1">
        <w:r w:rsidRPr="00225D20">
          <w:rPr>
            <w:rFonts w:ascii="Arial" w:hAnsi="Arial" w:cs="Arial"/>
            <w:sz w:val="24"/>
            <w:szCs w:val="24"/>
            <w:lang w:val="pt-PT"/>
          </w:rPr>
          <w:t>judicial</w:t>
        </w:r>
      </w:hyperlink>
      <w:r w:rsidR="00616835" w:rsidRPr="00225D20">
        <w:rPr>
          <w:rFonts w:ascii="Arial" w:hAnsi="Arial" w:cs="Arial"/>
          <w:sz w:val="24"/>
          <w:szCs w:val="24"/>
        </w:rPr>
        <w:t xml:space="preserve"> </w:t>
      </w:r>
      <w:hyperlink r:id="rId18" w:tgtFrame="_blank" w:tooltip="notícias, novidades" w:history="1">
        <w:r w:rsidRPr="00225D20">
          <w:rPr>
            <w:rFonts w:ascii="Arial" w:hAnsi="Arial" w:cs="Arial"/>
            <w:sz w:val="24"/>
            <w:szCs w:val="24"/>
            <w:lang w:val="pt-PT"/>
          </w:rPr>
          <w:t>news</w:t>
        </w:r>
      </w:hyperlink>
      <w:r w:rsidRPr="00225D20">
        <w:rPr>
          <w:rFonts w:ascii="Arial" w:hAnsi="Arial" w:cs="Arial"/>
          <w:sz w:val="24"/>
          <w:szCs w:val="24"/>
          <w:lang w:val="pt-PT"/>
        </w:rPr>
        <w:t xml:space="preserve"> linked </w:t>
      </w:r>
      <w:hyperlink r:id="rId19" w:tgtFrame="_blank" w:tooltip="em, a, no/na..." w:history="1">
        <w:r w:rsidRPr="00225D20">
          <w:rPr>
            <w:rFonts w:ascii="Arial" w:hAnsi="Arial" w:cs="Arial"/>
            <w:sz w:val="24"/>
            <w:szCs w:val="24"/>
            <w:lang w:val="pt-PT"/>
          </w:rPr>
          <w:t>on</w:t>
        </w:r>
      </w:hyperlink>
      <w:r w:rsidR="00225D20">
        <w:rPr>
          <w:rFonts w:ascii="Arial" w:hAnsi="Arial" w:cs="Arial"/>
          <w:sz w:val="24"/>
          <w:szCs w:val="24"/>
        </w:rPr>
        <w:t xml:space="preserve"> </w:t>
      </w:r>
      <w:hyperlink r:id="rId20" w:tgtFrame="_blank" w:tooltip="os, o, a, o, a, os, as" w:history="1">
        <w:r w:rsidRPr="00225D20">
          <w:rPr>
            <w:rFonts w:ascii="Arial" w:hAnsi="Arial" w:cs="Arial"/>
            <w:sz w:val="24"/>
            <w:szCs w:val="24"/>
            <w:lang w:val="pt-PT"/>
          </w:rPr>
          <w:t>the</w:t>
        </w:r>
      </w:hyperlink>
      <w:r w:rsidRPr="00225D20">
        <w:rPr>
          <w:rFonts w:ascii="Arial" w:hAnsi="Arial" w:cs="Arial"/>
          <w:sz w:val="24"/>
          <w:szCs w:val="24"/>
          <w:lang w:val="pt-PT"/>
        </w:rPr>
        <w:t xml:space="preserve"> internet, in order to </w:t>
      </w:r>
      <w:hyperlink r:id="rId21" w:tgtFrame="_blank" w:tooltip="demonstrar, manifestar-se, evidenciar, demonstrar" w:history="1">
        <w:r w:rsidRPr="00225D20">
          <w:rPr>
            <w:rFonts w:ascii="Arial" w:hAnsi="Arial" w:cs="Arial"/>
            <w:sz w:val="24"/>
            <w:szCs w:val="24"/>
            <w:lang w:val="pt-PT"/>
          </w:rPr>
          <w:t>demonstrate</w:t>
        </w:r>
      </w:hyperlink>
      <w:r w:rsidR="00616835" w:rsidRPr="00225D20">
        <w:rPr>
          <w:rFonts w:ascii="Arial" w:hAnsi="Arial" w:cs="Arial"/>
          <w:sz w:val="24"/>
          <w:szCs w:val="24"/>
        </w:rPr>
        <w:t xml:space="preserve"> </w:t>
      </w:r>
      <w:hyperlink r:id="rId22" w:tgtFrame="_blank" w:tooltip="para, a, para, usado com um verbo para formar o infinitivo" w:history="1">
        <w:r w:rsidRPr="00225D20">
          <w:rPr>
            <w:rFonts w:ascii="Arial" w:hAnsi="Arial" w:cs="Arial"/>
            <w:sz w:val="24"/>
            <w:szCs w:val="24"/>
            <w:lang w:val="pt-PT"/>
          </w:rPr>
          <w:t>to</w:t>
        </w:r>
      </w:hyperlink>
      <w:r w:rsidRPr="00225D20">
        <w:rPr>
          <w:rFonts w:ascii="Arial" w:hAnsi="Arial" w:cs="Arial"/>
          <w:sz w:val="24"/>
          <w:szCs w:val="24"/>
          <w:lang w:val="pt-PT"/>
        </w:rPr>
        <w:t xml:space="preserve"> operators </w:t>
      </w:r>
      <w:hyperlink r:id="rId23" w:tgtFrame="_blank" w:tooltip="de, de, da parte de" w:history="1">
        <w:r w:rsidRPr="00225D20">
          <w:rPr>
            <w:rFonts w:ascii="Arial" w:hAnsi="Arial" w:cs="Arial"/>
            <w:sz w:val="24"/>
            <w:szCs w:val="24"/>
            <w:lang w:val="pt-PT"/>
          </w:rPr>
          <w:t>of</w:t>
        </w:r>
      </w:hyperlink>
      <w:r w:rsidR="00616835" w:rsidRPr="00225D20">
        <w:rPr>
          <w:rFonts w:ascii="Arial" w:hAnsi="Arial" w:cs="Arial"/>
          <w:sz w:val="24"/>
          <w:szCs w:val="24"/>
        </w:rPr>
        <w:t xml:space="preserve"> </w:t>
      </w:r>
      <w:r w:rsidRPr="00225D20">
        <w:rPr>
          <w:rFonts w:ascii="Arial" w:hAnsi="Arial" w:cs="Arial"/>
          <w:sz w:val="24"/>
          <w:szCs w:val="24"/>
          <w:lang w:val="pt-PT"/>
        </w:rPr>
        <w:t xml:space="preserve">the </w:t>
      </w:r>
      <w:hyperlink r:id="rId24" w:tgtFrame="_blank" w:tooltip="Direito, lei" w:history="1">
        <w:r w:rsidRPr="00225D20">
          <w:rPr>
            <w:rFonts w:ascii="Arial" w:hAnsi="Arial" w:cs="Arial"/>
            <w:sz w:val="24"/>
            <w:szCs w:val="24"/>
            <w:lang w:val="pt-PT"/>
          </w:rPr>
          <w:t>law</w:t>
        </w:r>
      </w:hyperlink>
      <w:r w:rsidR="00616835" w:rsidRPr="00225D20">
        <w:rPr>
          <w:rFonts w:ascii="Arial" w:hAnsi="Arial" w:cs="Arial"/>
          <w:sz w:val="24"/>
          <w:szCs w:val="24"/>
        </w:rPr>
        <w:t xml:space="preserve"> </w:t>
      </w:r>
      <w:hyperlink r:id="rId25" w:tgtFrame="_blank" w:tooltip="os, o, a, o, a, os, as" w:history="1">
        <w:r w:rsidRPr="00225D20">
          <w:rPr>
            <w:rFonts w:ascii="Arial" w:hAnsi="Arial" w:cs="Arial"/>
            <w:sz w:val="24"/>
            <w:szCs w:val="24"/>
            <w:lang w:val="pt-PT"/>
          </w:rPr>
          <w:t>the</w:t>
        </w:r>
      </w:hyperlink>
      <w:r w:rsidR="00616835" w:rsidRPr="00225D20">
        <w:rPr>
          <w:rFonts w:ascii="Arial" w:hAnsi="Arial" w:cs="Arial"/>
          <w:sz w:val="24"/>
          <w:szCs w:val="24"/>
        </w:rPr>
        <w:t xml:space="preserve"> </w:t>
      </w:r>
      <w:hyperlink r:id="rId26" w:tgtFrame="_blank" w:tooltip="importância" w:history="1">
        <w:r w:rsidRPr="00225D20">
          <w:rPr>
            <w:rFonts w:ascii="Arial" w:hAnsi="Arial" w:cs="Arial"/>
            <w:sz w:val="24"/>
            <w:szCs w:val="24"/>
            <w:lang w:val="pt-PT"/>
          </w:rPr>
          <w:t>importance</w:t>
        </w:r>
      </w:hyperlink>
      <w:r w:rsidR="00616835" w:rsidRPr="00225D20">
        <w:rPr>
          <w:rFonts w:ascii="Arial" w:hAnsi="Arial" w:cs="Arial"/>
          <w:sz w:val="24"/>
          <w:szCs w:val="24"/>
        </w:rPr>
        <w:t xml:space="preserve"> </w:t>
      </w:r>
      <w:r w:rsidRPr="00225D20">
        <w:rPr>
          <w:rFonts w:ascii="Arial" w:hAnsi="Arial" w:cs="Arial"/>
          <w:sz w:val="24"/>
          <w:szCs w:val="24"/>
          <w:lang w:val="pt-PT"/>
        </w:rPr>
        <w:t xml:space="preserve">of following </w:t>
      </w:r>
      <w:hyperlink r:id="rId27" w:tgtFrame="_blank" w:tooltip="os, o, a, o, a, os, as" w:history="1">
        <w:r w:rsidRPr="00225D20">
          <w:rPr>
            <w:rFonts w:ascii="Arial" w:hAnsi="Arial" w:cs="Arial"/>
            <w:sz w:val="24"/>
            <w:szCs w:val="24"/>
            <w:lang w:val="pt-PT"/>
          </w:rPr>
          <w:t>the</w:t>
        </w:r>
      </w:hyperlink>
      <w:r w:rsidRPr="00225D20">
        <w:rPr>
          <w:rFonts w:ascii="Arial" w:hAnsi="Arial" w:cs="Arial"/>
          <w:sz w:val="24"/>
          <w:szCs w:val="24"/>
          <w:lang w:val="pt-PT"/>
        </w:rPr>
        <w:t xml:space="preserve"> objectivity </w:t>
      </w:r>
      <w:hyperlink r:id="rId28" w:tgtFrame="_blank" w:tooltip="de, de, da parte de" w:history="1">
        <w:r w:rsidRPr="00225D20">
          <w:rPr>
            <w:rFonts w:ascii="Arial" w:hAnsi="Arial" w:cs="Arial"/>
            <w:sz w:val="24"/>
            <w:szCs w:val="24"/>
            <w:lang w:val="pt-PT"/>
          </w:rPr>
          <w:t>of</w:t>
        </w:r>
      </w:hyperlink>
      <w:r w:rsidR="00616835" w:rsidRPr="00225D20">
        <w:rPr>
          <w:rFonts w:ascii="Arial" w:hAnsi="Arial" w:cs="Arial"/>
          <w:sz w:val="24"/>
          <w:szCs w:val="24"/>
        </w:rPr>
        <w:t xml:space="preserve"> </w:t>
      </w:r>
      <w:hyperlink r:id="rId29" w:tgtFrame="_blank" w:tooltip="um, uma" w:history="1">
        <w:r w:rsidRPr="00225D20">
          <w:rPr>
            <w:rFonts w:ascii="Arial" w:hAnsi="Arial" w:cs="Arial"/>
            <w:sz w:val="24"/>
            <w:szCs w:val="24"/>
            <w:lang w:val="pt-PT"/>
          </w:rPr>
          <w:t>an</w:t>
        </w:r>
      </w:hyperlink>
      <w:r w:rsidR="00616835" w:rsidRPr="00225D20">
        <w:rPr>
          <w:rFonts w:ascii="Arial" w:hAnsi="Arial" w:cs="Arial"/>
          <w:sz w:val="24"/>
          <w:szCs w:val="24"/>
        </w:rPr>
        <w:t xml:space="preserve"> </w:t>
      </w:r>
      <w:hyperlink r:id="rId30" w:tgtFrame="_blank" w:tooltip="edição, número, expedir, fornecer, assunto, questão, ponto de debate" w:history="1">
        <w:r w:rsidRPr="00225D20">
          <w:rPr>
            <w:rFonts w:ascii="Arial" w:hAnsi="Arial" w:cs="Arial"/>
            <w:sz w:val="24"/>
            <w:szCs w:val="24"/>
            <w:lang w:val="pt-PT"/>
          </w:rPr>
          <w:t>issue</w:t>
        </w:r>
      </w:hyperlink>
      <w:r w:rsidR="00616835" w:rsidRPr="00225D20">
        <w:rPr>
          <w:rFonts w:ascii="Arial" w:hAnsi="Arial" w:cs="Arial"/>
          <w:sz w:val="24"/>
          <w:szCs w:val="24"/>
        </w:rPr>
        <w:t xml:space="preserve"> </w:t>
      </w:r>
      <w:r w:rsidRPr="00225D20">
        <w:rPr>
          <w:rFonts w:ascii="Arial" w:hAnsi="Arial" w:cs="Arial"/>
          <w:sz w:val="24"/>
          <w:szCs w:val="24"/>
          <w:lang w:val="pt-PT"/>
        </w:rPr>
        <w:t xml:space="preserve">that shows itself </w:t>
      </w:r>
      <w:hyperlink r:id="rId31" w:tgtFrame="_blank" w:tooltip="tão, então, que sim" w:history="1">
        <w:r w:rsidRPr="00225D20">
          <w:rPr>
            <w:rFonts w:ascii="Arial" w:hAnsi="Arial" w:cs="Arial"/>
            <w:sz w:val="24"/>
            <w:szCs w:val="24"/>
            <w:lang w:val="pt-PT"/>
          </w:rPr>
          <w:t>so</w:t>
        </w:r>
      </w:hyperlink>
      <w:r w:rsidR="00616835" w:rsidRPr="00225D20">
        <w:rPr>
          <w:rFonts w:ascii="Arial" w:hAnsi="Arial" w:cs="Arial"/>
          <w:sz w:val="24"/>
          <w:szCs w:val="24"/>
        </w:rPr>
        <w:t xml:space="preserve"> </w:t>
      </w:r>
      <w:hyperlink r:id="rId32" w:tgtFrame="_blank" w:tooltip="subjetivo" w:history="1">
        <w:r w:rsidRPr="00225D20">
          <w:rPr>
            <w:rFonts w:ascii="Arial" w:hAnsi="Arial" w:cs="Arial"/>
            <w:sz w:val="24"/>
            <w:szCs w:val="24"/>
            <w:lang w:val="pt-PT"/>
          </w:rPr>
          <w:t>subjective</w:t>
        </w:r>
      </w:hyperlink>
      <w:r w:rsidRPr="00225D20">
        <w:rPr>
          <w:rFonts w:ascii="Arial" w:hAnsi="Arial" w:cs="Arial"/>
          <w:sz w:val="24"/>
          <w:szCs w:val="24"/>
          <w:lang w:val="pt-PT"/>
        </w:rPr>
        <w:t>,</w:t>
      </w:r>
      <w:r w:rsidR="00616835" w:rsidRPr="00225D20">
        <w:rPr>
          <w:rFonts w:ascii="Arial" w:hAnsi="Arial" w:cs="Arial"/>
          <w:sz w:val="24"/>
          <w:szCs w:val="24"/>
          <w:lang w:val="pt-PT"/>
        </w:rPr>
        <w:t xml:space="preserve"> </w:t>
      </w:r>
      <w:hyperlink r:id="rId33" w:tgtFrame="_blank" w:tooltip="cobertura" w:history="1">
        <w:r w:rsidRPr="00225D20">
          <w:rPr>
            <w:rFonts w:ascii="Arial" w:hAnsi="Arial" w:cs="Arial"/>
            <w:sz w:val="24"/>
            <w:szCs w:val="24"/>
            <w:lang w:val="pt-PT"/>
          </w:rPr>
          <w:t>covering</w:t>
        </w:r>
      </w:hyperlink>
      <w:r w:rsidR="00616835" w:rsidRPr="00225D20">
        <w:rPr>
          <w:rFonts w:ascii="Arial" w:hAnsi="Arial" w:cs="Arial"/>
          <w:sz w:val="24"/>
          <w:szCs w:val="24"/>
        </w:rPr>
        <w:t xml:space="preserve"> </w:t>
      </w:r>
      <w:hyperlink r:id="rId34" w:tgtFrame="_blank" w:tooltip="por, um, uma, usa-se para indicar a profissão de uma pessoa" w:history="1">
        <w:r w:rsidRPr="00225D20">
          <w:rPr>
            <w:rFonts w:ascii="Arial" w:hAnsi="Arial" w:cs="Arial"/>
            <w:sz w:val="24"/>
            <w:szCs w:val="24"/>
            <w:lang w:val="pt-PT"/>
          </w:rPr>
          <w:t>a</w:t>
        </w:r>
      </w:hyperlink>
      <w:r w:rsidR="00616835" w:rsidRPr="00225D20">
        <w:rPr>
          <w:rFonts w:ascii="Arial" w:hAnsi="Arial" w:cs="Arial"/>
          <w:sz w:val="24"/>
          <w:szCs w:val="24"/>
        </w:rPr>
        <w:t xml:space="preserve"> </w:t>
      </w:r>
      <w:hyperlink r:id="rId35" w:tgtFrame="_blank" w:tooltip="campo, campo, gramado, apanhar a bola..." w:history="1">
        <w:r w:rsidRPr="00225D20">
          <w:rPr>
            <w:rFonts w:ascii="Arial" w:hAnsi="Arial" w:cs="Arial"/>
            <w:sz w:val="24"/>
            <w:szCs w:val="24"/>
            <w:lang w:val="pt-PT"/>
          </w:rPr>
          <w:t>field</w:t>
        </w:r>
      </w:hyperlink>
      <w:r w:rsidR="00616835" w:rsidRPr="00225D20">
        <w:rPr>
          <w:rFonts w:ascii="Arial" w:hAnsi="Arial" w:cs="Arial"/>
          <w:sz w:val="24"/>
          <w:szCs w:val="24"/>
        </w:rPr>
        <w:t xml:space="preserve"> </w:t>
      </w:r>
      <w:hyperlink r:id="rId36" w:tgtFrame="_blank" w:tooltip="muito, longe, distante, masi distante, oposto" w:history="1">
        <w:r w:rsidRPr="00225D20">
          <w:rPr>
            <w:rFonts w:ascii="Arial" w:hAnsi="Arial" w:cs="Arial"/>
            <w:sz w:val="24"/>
            <w:szCs w:val="24"/>
            <w:lang w:val="pt-PT"/>
          </w:rPr>
          <w:t>far</w:t>
        </w:r>
      </w:hyperlink>
      <w:r w:rsidR="00616835" w:rsidRPr="00225D20">
        <w:rPr>
          <w:rFonts w:ascii="Arial" w:hAnsi="Arial" w:cs="Arial"/>
          <w:sz w:val="24"/>
          <w:szCs w:val="24"/>
        </w:rPr>
        <w:t xml:space="preserve"> </w:t>
      </w:r>
      <w:hyperlink r:id="rId37" w:tgtFrame="_blank" w:tooltip="mais" w:history="1">
        <w:r w:rsidRPr="00225D20">
          <w:rPr>
            <w:rFonts w:ascii="Arial" w:hAnsi="Arial" w:cs="Arial"/>
            <w:sz w:val="24"/>
            <w:szCs w:val="24"/>
            <w:lang w:val="pt-PT"/>
          </w:rPr>
          <w:t>more</w:t>
        </w:r>
      </w:hyperlink>
      <w:r w:rsidR="00616835" w:rsidRPr="00225D20">
        <w:rPr>
          <w:rFonts w:ascii="Arial" w:hAnsi="Arial" w:cs="Arial"/>
          <w:sz w:val="24"/>
          <w:szCs w:val="24"/>
        </w:rPr>
        <w:t xml:space="preserve"> </w:t>
      </w:r>
      <w:hyperlink r:id="rId38" w:tgtFrame="_blank" w:tooltip="extenso, amplo, vasto" w:history="1">
        <w:r w:rsidRPr="00225D20">
          <w:rPr>
            <w:rFonts w:ascii="Arial" w:hAnsi="Arial" w:cs="Arial"/>
            <w:sz w:val="24"/>
            <w:szCs w:val="24"/>
            <w:lang w:val="pt-PT"/>
          </w:rPr>
          <w:t>extensive</w:t>
        </w:r>
      </w:hyperlink>
      <w:r w:rsidR="00616835" w:rsidRPr="00225D20">
        <w:rPr>
          <w:rFonts w:ascii="Arial" w:hAnsi="Arial" w:cs="Arial"/>
          <w:sz w:val="24"/>
          <w:szCs w:val="24"/>
        </w:rPr>
        <w:t xml:space="preserve"> </w:t>
      </w:r>
      <w:r w:rsidRPr="00225D20">
        <w:rPr>
          <w:rFonts w:ascii="Arial" w:hAnsi="Arial" w:cs="Arial"/>
          <w:sz w:val="24"/>
          <w:szCs w:val="24"/>
          <w:lang w:val="pt-PT"/>
        </w:rPr>
        <w:t xml:space="preserve">of the </w:t>
      </w:r>
      <w:hyperlink r:id="rId39" w:tgtFrame="_blank" w:tooltip="relacionado, aparentado" w:history="1">
        <w:r w:rsidRPr="00225D20">
          <w:rPr>
            <w:rFonts w:ascii="Arial" w:hAnsi="Arial" w:cs="Arial"/>
            <w:sz w:val="24"/>
            <w:szCs w:val="24"/>
            <w:lang w:val="pt-PT"/>
          </w:rPr>
          <w:t>related</w:t>
        </w:r>
      </w:hyperlink>
      <w:r w:rsidR="00616835" w:rsidRPr="00225D20">
        <w:rPr>
          <w:rFonts w:ascii="Arial" w:hAnsi="Arial" w:cs="Arial"/>
          <w:sz w:val="24"/>
          <w:szCs w:val="24"/>
        </w:rPr>
        <w:t xml:space="preserve"> </w:t>
      </w:r>
      <w:hyperlink r:id="rId40" w:tgtFrame="_blank" w:tooltip="tema" w:history="1">
        <w:r w:rsidRPr="00225D20">
          <w:rPr>
            <w:rFonts w:ascii="Arial" w:hAnsi="Arial" w:cs="Arial"/>
            <w:sz w:val="24"/>
            <w:szCs w:val="24"/>
            <w:lang w:val="pt-PT"/>
          </w:rPr>
          <w:t>theme</w:t>
        </w:r>
      </w:hyperlink>
      <w:r w:rsidRPr="00225D20">
        <w:rPr>
          <w:rFonts w:ascii="Arial" w:hAnsi="Arial" w:cs="Arial"/>
          <w:sz w:val="24"/>
          <w:szCs w:val="24"/>
          <w:lang w:val="pt-PT"/>
        </w:rPr>
        <w:t xml:space="preserve">, bringing </w:t>
      </w:r>
      <w:hyperlink r:id="rId41" w:tgtFrame="_blank" w:tooltip="por, um, uma, usa-se para indicar a profissão de uma pessoa" w:history="1">
        <w:r w:rsidRPr="00225D20">
          <w:rPr>
            <w:rFonts w:ascii="Arial" w:hAnsi="Arial" w:cs="Arial"/>
            <w:sz w:val="24"/>
            <w:szCs w:val="24"/>
            <w:lang w:val="pt-PT"/>
          </w:rPr>
          <w:t>a</w:t>
        </w:r>
      </w:hyperlink>
      <w:r w:rsidR="00616835" w:rsidRPr="00225D20">
        <w:rPr>
          <w:rFonts w:ascii="Arial" w:hAnsi="Arial" w:cs="Arial"/>
          <w:sz w:val="24"/>
          <w:szCs w:val="24"/>
        </w:rPr>
        <w:t xml:space="preserve"> </w:t>
      </w:r>
      <w:hyperlink r:id="rId42" w:tgtFrame="_blank" w:tooltip="senso, sentido, perceber..." w:history="1">
        <w:r w:rsidRPr="00225D20">
          <w:rPr>
            <w:rFonts w:ascii="Arial" w:hAnsi="Arial" w:cs="Arial"/>
            <w:sz w:val="24"/>
            <w:szCs w:val="24"/>
            <w:lang w:val="pt-PT"/>
          </w:rPr>
          <w:t>sense</w:t>
        </w:r>
      </w:hyperlink>
      <w:r w:rsidR="00616835" w:rsidRPr="00225D20">
        <w:rPr>
          <w:rFonts w:ascii="Arial" w:hAnsi="Arial" w:cs="Arial"/>
          <w:sz w:val="24"/>
          <w:szCs w:val="24"/>
        </w:rPr>
        <w:t xml:space="preserve"> </w:t>
      </w:r>
      <w:hyperlink r:id="rId43" w:tgtFrame="_blank" w:tooltip="de, de, da parte de" w:history="1">
        <w:r w:rsidRPr="00225D20">
          <w:rPr>
            <w:rFonts w:ascii="Arial" w:hAnsi="Arial" w:cs="Arial"/>
            <w:sz w:val="24"/>
            <w:szCs w:val="24"/>
            <w:lang w:val="pt-PT"/>
          </w:rPr>
          <w:t>of</w:t>
        </w:r>
      </w:hyperlink>
      <w:r w:rsidR="00616835" w:rsidRPr="00225D20">
        <w:rPr>
          <w:rFonts w:ascii="Arial" w:hAnsi="Arial" w:cs="Arial"/>
          <w:sz w:val="24"/>
          <w:szCs w:val="24"/>
        </w:rPr>
        <w:t xml:space="preserve"> </w:t>
      </w:r>
      <w:hyperlink r:id="rId44" w:tgtFrame="_blank" w:tooltip="moral" w:history="1">
        <w:r w:rsidRPr="00225D20">
          <w:rPr>
            <w:rFonts w:ascii="Arial" w:hAnsi="Arial" w:cs="Arial"/>
            <w:sz w:val="24"/>
            <w:szCs w:val="24"/>
            <w:lang w:val="pt-PT"/>
          </w:rPr>
          <w:t>moral</w:t>
        </w:r>
      </w:hyperlink>
      <w:r w:rsidR="00616835" w:rsidRPr="00225D20">
        <w:rPr>
          <w:rFonts w:ascii="Arial" w:hAnsi="Arial" w:cs="Arial"/>
          <w:sz w:val="24"/>
          <w:szCs w:val="24"/>
        </w:rPr>
        <w:t xml:space="preserve"> </w:t>
      </w:r>
      <w:hyperlink r:id="rId45" w:tgtFrame="_blank" w:tooltip="dano, prejuízo, danificar, prejudicar" w:history="1">
        <w:r w:rsidRPr="00225D20">
          <w:rPr>
            <w:rFonts w:ascii="Arial" w:hAnsi="Arial" w:cs="Arial"/>
            <w:sz w:val="24"/>
            <w:szCs w:val="24"/>
            <w:lang w:val="pt-PT"/>
          </w:rPr>
          <w:t>damage</w:t>
        </w:r>
      </w:hyperlink>
      <w:r w:rsidRPr="00225D20">
        <w:rPr>
          <w:rFonts w:ascii="Arial" w:hAnsi="Arial" w:cs="Arial"/>
          <w:sz w:val="24"/>
          <w:szCs w:val="24"/>
          <w:lang w:val="pt-PT"/>
        </w:rPr>
        <w:t xml:space="preserve"> valued </w:t>
      </w:r>
      <w:hyperlink r:id="rId46" w:tgtFrame="_blank" w:tooltip="proporcionalmente" w:history="1">
        <w:r w:rsidRPr="00225D20">
          <w:rPr>
            <w:rFonts w:ascii="Arial" w:hAnsi="Arial" w:cs="Arial"/>
            <w:sz w:val="24"/>
            <w:szCs w:val="24"/>
            <w:lang w:val="pt-PT"/>
          </w:rPr>
          <w:t>proportionally</w:t>
        </w:r>
      </w:hyperlink>
      <w:r w:rsidRPr="00225D20">
        <w:rPr>
          <w:rFonts w:ascii="Arial" w:hAnsi="Arial" w:cs="Arial"/>
          <w:sz w:val="24"/>
          <w:szCs w:val="24"/>
          <w:lang w:val="pt-PT"/>
        </w:rPr>
        <w:t>, holding</w:t>
      </w:r>
      <w:r w:rsidR="00616835" w:rsidRPr="00225D20">
        <w:rPr>
          <w:rFonts w:ascii="Arial" w:hAnsi="Arial" w:cs="Arial"/>
          <w:sz w:val="24"/>
          <w:szCs w:val="24"/>
          <w:lang w:val="pt-PT"/>
        </w:rPr>
        <w:t xml:space="preserve"> </w:t>
      </w:r>
      <w:hyperlink r:id="rId47" w:tgtFrame="_blank" w:tooltip="mais, mais alto, em pé, levantado, para cima, acima..." w:history="1">
        <w:r w:rsidRPr="00225D20">
          <w:rPr>
            <w:rFonts w:ascii="Arial" w:hAnsi="Arial" w:cs="Arial"/>
            <w:sz w:val="24"/>
            <w:szCs w:val="24"/>
            <w:lang w:val="pt-PT"/>
          </w:rPr>
          <w:t>up</w:t>
        </w:r>
      </w:hyperlink>
      <w:r w:rsidR="00616835" w:rsidRPr="00225D20">
        <w:rPr>
          <w:rFonts w:ascii="Arial" w:hAnsi="Arial" w:cs="Arial"/>
          <w:sz w:val="24"/>
          <w:szCs w:val="24"/>
        </w:rPr>
        <w:t xml:space="preserve"> </w:t>
      </w:r>
      <w:hyperlink r:id="rId48" w:tgtFrame="_blank" w:tooltip="por alguma razão, de alguma maneira" w:history="1">
        <w:r w:rsidRPr="00225D20">
          <w:rPr>
            <w:rFonts w:ascii="Arial" w:hAnsi="Arial" w:cs="Arial"/>
            <w:sz w:val="24"/>
            <w:szCs w:val="24"/>
            <w:lang w:val="pt-PT"/>
          </w:rPr>
          <w:t>somehow</w:t>
        </w:r>
      </w:hyperlink>
      <w:r w:rsidRPr="00225D20">
        <w:rPr>
          <w:rFonts w:ascii="Arial" w:hAnsi="Arial" w:cs="Arial"/>
          <w:sz w:val="24"/>
          <w:szCs w:val="24"/>
          <w:lang w:val="pt-PT"/>
        </w:rPr>
        <w:t xml:space="preserve">, that </w:t>
      </w:r>
      <w:hyperlink r:id="rId49" w:tgtFrame="_blank" w:tooltip="nós" w:history="1">
        <w:r w:rsidRPr="00225D20">
          <w:rPr>
            <w:rFonts w:ascii="Arial" w:hAnsi="Arial" w:cs="Arial"/>
            <w:sz w:val="24"/>
            <w:szCs w:val="24"/>
            <w:lang w:val="pt-PT"/>
          </w:rPr>
          <w:t>we</w:t>
        </w:r>
      </w:hyperlink>
      <w:r w:rsidR="00616835" w:rsidRPr="00225D20">
        <w:rPr>
          <w:rFonts w:ascii="Arial" w:hAnsi="Arial" w:cs="Arial"/>
          <w:sz w:val="24"/>
          <w:szCs w:val="24"/>
        </w:rPr>
        <w:t xml:space="preserve"> </w:t>
      </w:r>
      <w:hyperlink r:id="rId50" w:tgtFrame="_blank" w:tooltip="poder, lata, poder, ter permissão..." w:history="1">
        <w:r w:rsidRPr="00225D20">
          <w:rPr>
            <w:rFonts w:ascii="Arial" w:hAnsi="Arial" w:cs="Arial"/>
            <w:sz w:val="24"/>
            <w:szCs w:val="24"/>
            <w:lang w:val="pt-PT"/>
          </w:rPr>
          <w:t>can</w:t>
        </w:r>
      </w:hyperlink>
      <w:r w:rsidR="00616835" w:rsidRPr="00225D20">
        <w:rPr>
          <w:rFonts w:ascii="Arial" w:hAnsi="Arial" w:cs="Arial"/>
          <w:sz w:val="24"/>
          <w:szCs w:val="24"/>
        </w:rPr>
        <w:t xml:space="preserve"> </w:t>
      </w:r>
      <w:hyperlink r:id="rId51" w:tgtFrame="_blank" w:tooltip="dizer" w:history="1">
        <w:r w:rsidRPr="00225D20">
          <w:rPr>
            <w:rFonts w:ascii="Arial" w:hAnsi="Arial" w:cs="Arial"/>
            <w:sz w:val="24"/>
            <w:szCs w:val="24"/>
            <w:lang w:val="pt-PT"/>
          </w:rPr>
          <w:t>say</w:t>
        </w:r>
      </w:hyperlink>
      <w:r w:rsidRPr="00225D20">
        <w:rPr>
          <w:rFonts w:ascii="Arial" w:hAnsi="Arial" w:cs="Arial"/>
          <w:sz w:val="24"/>
          <w:szCs w:val="24"/>
          <w:lang w:val="pt-PT"/>
        </w:rPr>
        <w:t xml:space="preserve"> correct, </w:t>
      </w:r>
      <w:hyperlink r:id="rId52" w:tgtFrame="_blank" w:tooltip="os, o, a, o, a, os, as" w:history="1">
        <w:r w:rsidRPr="00225D20">
          <w:rPr>
            <w:rFonts w:ascii="Arial" w:hAnsi="Arial" w:cs="Arial"/>
            <w:sz w:val="24"/>
            <w:szCs w:val="24"/>
            <w:lang w:val="pt-PT"/>
          </w:rPr>
          <w:t>the</w:t>
        </w:r>
      </w:hyperlink>
      <w:r w:rsidR="00616835" w:rsidRPr="00225D20">
        <w:rPr>
          <w:rFonts w:ascii="Arial" w:hAnsi="Arial" w:cs="Arial"/>
          <w:sz w:val="24"/>
          <w:szCs w:val="24"/>
        </w:rPr>
        <w:t xml:space="preserve"> </w:t>
      </w:r>
      <w:hyperlink r:id="rId53" w:tgtFrame="_blank" w:tooltip="valor, avaliar, estimar, valorizar, dar valor a" w:history="1">
        <w:r w:rsidRPr="00225D20">
          <w:rPr>
            <w:rFonts w:ascii="Arial" w:hAnsi="Arial" w:cs="Arial"/>
            <w:sz w:val="24"/>
            <w:szCs w:val="24"/>
            <w:lang w:val="pt-PT"/>
          </w:rPr>
          <w:t>value</w:t>
        </w:r>
      </w:hyperlink>
      <w:r w:rsidR="00616835" w:rsidRPr="00225D20">
        <w:rPr>
          <w:rFonts w:ascii="Arial" w:hAnsi="Arial" w:cs="Arial"/>
          <w:sz w:val="24"/>
          <w:szCs w:val="24"/>
        </w:rPr>
        <w:t xml:space="preserve"> </w:t>
      </w:r>
      <w:hyperlink r:id="rId54" w:tgtFrame="_blank" w:tooltip="de, de, da parte de" w:history="1">
        <w:r w:rsidRPr="00225D20">
          <w:rPr>
            <w:rFonts w:ascii="Arial" w:hAnsi="Arial" w:cs="Arial"/>
            <w:sz w:val="24"/>
            <w:szCs w:val="24"/>
            <w:lang w:val="pt-PT"/>
          </w:rPr>
          <w:t>of</w:t>
        </w:r>
      </w:hyperlink>
      <w:r w:rsidR="00616835" w:rsidRPr="00225D20">
        <w:rPr>
          <w:rFonts w:ascii="Arial" w:hAnsi="Arial" w:cs="Arial"/>
          <w:sz w:val="24"/>
          <w:szCs w:val="24"/>
        </w:rPr>
        <w:t xml:space="preserve"> </w:t>
      </w:r>
      <w:r w:rsidRPr="00225D20">
        <w:rPr>
          <w:rFonts w:ascii="Arial" w:hAnsi="Arial" w:cs="Arial"/>
          <w:sz w:val="24"/>
          <w:szCs w:val="24"/>
          <w:lang w:val="pt-PT"/>
        </w:rPr>
        <w:t xml:space="preserve">the </w:t>
      </w:r>
      <w:hyperlink r:id="rId55" w:tgtFrame="_blank" w:tooltip="claro, feira, (tempo) bom..." w:history="1">
        <w:r w:rsidRPr="00225D20">
          <w:rPr>
            <w:rFonts w:ascii="Arial" w:hAnsi="Arial" w:cs="Arial"/>
            <w:sz w:val="24"/>
            <w:szCs w:val="24"/>
            <w:lang w:val="pt-PT"/>
          </w:rPr>
          <w:t>fair</w:t>
        </w:r>
      </w:hyperlink>
      <w:r w:rsidR="00616835" w:rsidRPr="00225D20">
        <w:rPr>
          <w:rFonts w:ascii="Arial" w:hAnsi="Arial" w:cs="Arial"/>
          <w:sz w:val="24"/>
          <w:szCs w:val="24"/>
        </w:rPr>
        <w:t xml:space="preserve"> </w:t>
      </w:r>
      <w:hyperlink r:id="rId56" w:tgtFrame="_blank" w:tooltip="e" w:history="1">
        <w:r w:rsidRPr="00225D20">
          <w:rPr>
            <w:rFonts w:ascii="Arial" w:hAnsi="Arial" w:cs="Arial"/>
            <w:sz w:val="24"/>
            <w:szCs w:val="24"/>
            <w:lang w:val="pt-PT"/>
          </w:rPr>
          <w:t>and</w:t>
        </w:r>
      </w:hyperlink>
      <w:r w:rsidR="00616835" w:rsidRPr="00225D20">
        <w:rPr>
          <w:rFonts w:ascii="Arial" w:hAnsi="Arial" w:cs="Arial"/>
          <w:sz w:val="24"/>
          <w:szCs w:val="24"/>
        </w:rPr>
        <w:t xml:space="preserve"> </w:t>
      </w:r>
      <w:hyperlink r:id="rId57" w:tgtFrame="_blank" w:tooltip="razoável" w:history="1">
        <w:r w:rsidRPr="00225D20">
          <w:rPr>
            <w:rFonts w:ascii="Arial" w:hAnsi="Arial" w:cs="Arial"/>
            <w:sz w:val="24"/>
            <w:szCs w:val="24"/>
            <w:lang w:val="pt-PT"/>
          </w:rPr>
          <w:t>reasonable</w:t>
        </w:r>
      </w:hyperlink>
      <w:r w:rsidR="00616835" w:rsidRPr="00225D20">
        <w:rPr>
          <w:rFonts w:ascii="Arial" w:hAnsi="Arial" w:cs="Arial"/>
          <w:sz w:val="24"/>
          <w:szCs w:val="24"/>
        </w:rPr>
        <w:t xml:space="preserve"> </w:t>
      </w:r>
      <w:hyperlink r:id="rId58" w:tgtFrame="_blank" w:tooltip="moral" w:history="1">
        <w:r w:rsidRPr="00225D20">
          <w:rPr>
            <w:rFonts w:ascii="Arial" w:hAnsi="Arial" w:cs="Arial"/>
            <w:sz w:val="24"/>
            <w:szCs w:val="24"/>
            <w:lang w:val="pt-PT"/>
          </w:rPr>
          <w:t>moral</w:t>
        </w:r>
      </w:hyperlink>
      <w:r w:rsidR="00616835" w:rsidRPr="00225D20">
        <w:rPr>
          <w:rFonts w:ascii="Arial" w:hAnsi="Arial" w:cs="Arial"/>
          <w:sz w:val="24"/>
          <w:szCs w:val="24"/>
        </w:rPr>
        <w:t xml:space="preserve"> </w:t>
      </w:r>
      <w:hyperlink r:id="rId59" w:tgtFrame="_blank" w:tooltip="dano, prejuízo, danificar, prejudicar" w:history="1">
        <w:r w:rsidRPr="00225D20">
          <w:rPr>
            <w:rFonts w:ascii="Arial" w:hAnsi="Arial" w:cs="Arial"/>
            <w:sz w:val="24"/>
            <w:szCs w:val="24"/>
            <w:lang w:val="pt-PT"/>
          </w:rPr>
          <w:t>damage</w:t>
        </w:r>
      </w:hyperlink>
      <w:r w:rsidRPr="00225D20">
        <w:rPr>
          <w:rFonts w:ascii="Arial" w:hAnsi="Arial" w:cs="Arial"/>
          <w:sz w:val="24"/>
          <w:szCs w:val="24"/>
          <w:lang w:val="pt-PT"/>
        </w:rPr>
        <w:t xml:space="preserve">, bringing </w:t>
      </w:r>
      <w:hyperlink r:id="rId60" w:tgtFrame="_blank" w:tooltip="os, o, a, o, a, os, as" w:history="1">
        <w:r w:rsidRPr="00225D20">
          <w:rPr>
            <w:rFonts w:ascii="Arial" w:hAnsi="Arial" w:cs="Arial"/>
            <w:sz w:val="24"/>
            <w:szCs w:val="24"/>
            <w:lang w:val="pt-PT"/>
          </w:rPr>
          <w:t>the</w:t>
        </w:r>
      </w:hyperlink>
      <w:r w:rsidRPr="00225D20">
        <w:rPr>
          <w:rFonts w:ascii="Arial" w:hAnsi="Arial" w:cs="Arial"/>
          <w:sz w:val="24"/>
          <w:szCs w:val="24"/>
          <w:lang w:val="pt-PT"/>
        </w:rPr>
        <w:t xml:space="preserve"> similarities </w:t>
      </w:r>
      <w:hyperlink r:id="rId61" w:tgtFrame="_blank" w:history="1">
        <w:r w:rsidRPr="00225D20">
          <w:rPr>
            <w:rFonts w:ascii="Arial" w:hAnsi="Arial" w:cs="Arial"/>
            <w:sz w:val="24"/>
            <w:szCs w:val="24"/>
            <w:lang w:val="pt-PT"/>
          </w:rPr>
          <w:t>involved</w:t>
        </w:r>
      </w:hyperlink>
      <w:r w:rsidR="00616835" w:rsidRPr="00225D20">
        <w:rPr>
          <w:rFonts w:ascii="Arial" w:hAnsi="Arial" w:cs="Arial"/>
          <w:sz w:val="24"/>
          <w:szCs w:val="24"/>
        </w:rPr>
        <w:t xml:space="preserve"> </w:t>
      </w:r>
      <w:hyperlink r:id="rId62" w:tgtFrame="_blank" w:tooltip="em, de, dentro..." w:history="1">
        <w:r w:rsidRPr="00225D20">
          <w:rPr>
            <w:rFonts w:ascii="Arial" w:hAnsi="Arial" w:cs="Arial"/>
            <w:sz w:val="24"/>
            <w:szCs w:val="24"/>
            <w:lang w:val="pt-PT"/>
          </w:rPr>
          <w:t>in</w:t>
        </w:r>
      </w:hyperlink>
      <w:r w:rsidR="00616835" w:rsidRPr="00225D20">
        <w:rPr>
          <w:rFonts w:ascii="Arial" w:hAnsi="Arial" w:cs="Arial"/>
          <w:sz w:val="24"/>
          <w:szCs w:val="24"/>
        </w:rPr>
        <w:t xml:space="preserve"> </w:t>
      </w:r>
      <w:hyperlink r:id="rId63" w:tgtFrame="_blank" w:tooltip="assim, isso, isto, este, esta, esse, esta" w:history="1">
        <w:r w:rsidRPr="00225D20">
          <w:rPr>
            <w:rFonts w:ascii="Arial" w:hAnsi="Arial" w:cs="Arial"/>
            <w:sz w:val="24"/>
            <w:szCs w:val="24"/>
            <w:lang w:val="pt-PT"/>
          </w:rPr>
          <w:t>this</w:t>
        </w:r>
      </w:hyperlink>
      <w:r w:rsidR="00616835" w:rsidRPr="00225D20">
        <w:rPr>
          <w:rFonts w:ascii="Arial" w:hAnsi="Arial" w:cs="Arial"/>
          <w:sz w:val="24"/>
          <w:szCs w:val="24"/>
        </w:rPr>
        <w:t xml:space="preserve"> </w:t>
      </w:r>
      <w:hyperlink r:id="rId64" w:tgtFrame="_blank" w:tooltip="tema" w:history="1">
        <w:r w:rsidRPr="00225D20">
          <w:rPr>
            <w:rFonts w:ascii="Arial" w:hAnsi="Arial" w:cs="Arial"/>
            <w:sz w:val="24"/>
            <w:szCs w:val="24"/>
            <w:lang w:val="pt-PT"/>
          </w:rPr>
          <w:t>theme</w:t>
        </w:r>
      </w:hyperlink>
      <w:r w:rsidRPr="00225D20">
        <w:rPr>
          <w:rFonts w:ascii="Arial" w:hAnsi="Arial" w:cs="Arial"/>
          <w:sz w:val="24"/>
          <w:szCs w:val="24"/>
          <w:lang w:val="pt-PT"/>
        </w:rPr>
        <w:t>.</w:t>
      </w:r>
      <w:r w:rsidR="00616835" w:rsidRPr="00225D20">
        <w:rPr>
          <w:rFonts w:ascii="Arial" w:hAnsi="Arial" w:cs="Arial"/>
          <w:sz w:val="24"/>
          <w:szCs w:val="24"/>
          <w:lang w:val="pt-PT"/>
        </w:rPr>
        <w:t xml:space="preserve"> </w:t>
      </w:r>
      <w:hyperlink r:id="rId65" w:tgtFrame="_blank" w:tooltip="os, o, a, o, a, os, as" w:history="1">
        <w:r w:rsidRPr="00225D20">
          <w:rPr>
            <w:rFonts w:ascii="Arial" w:hAnsi="Arial" w:cs="Arial"/>
            <w:sz w:val="24"/>
            <w:szCs w:val="24"/>
            <w:lang w:val="pt-PT"/>
          </w:rPr>
          <w:t>The</w:t>
        </w:r>
      </w:hyperlink>
      <w:r w:rsidR="00616835" w:rsidRPr="00225D20">
        <w:rPr>
          <w:rFonts w:ascii="Arial" w:hAnsi="Arial" w:cs="Arial"/>
          <w:sz w:val="24"/>
          <w:szCs w:val="24"/>
        </w:rPr>
        <w:t xml:space="preserve"> </w:t>
      </w:r>
      <w:hyperlink r:id="rId66" w:tgtFrame="_blank" w:tooltip="artigo, artigo, peça" w:history="1">
        <w:r w:rsidRPr="00225D20">
          <w:rPr>
            <w:rFonts w:ascii="Arial" w:hAnsi="Arial" w:cs="Arial"/>
            <w:sz w:val="24"/>
            <w:szCs w:val="24"/>
            <w:lang w:val="pt-PT"/>
          </w:rPr>
          <w:t>article</w:t>
        </w:r>
      </w:hyperlink>
      <w:r w:rsidR="00616835" w:rsidRPr="00225D20">
        <w:rPr>
          <w:rFonts w:ascii="Arial" w:hAnsi="Arial" w:cs="Arial"/>
          <w:sz w:val="24"/>
          <w:szCs w:val="24"/>
        </w:rPr>
        <w:t xml:space="preserve"> </w:t>
      </w:r>
      <w:hyperlink r:id="rId67" w:tgtFrame="_blank" w:tooltip="presente simples de " w:history="1">
        <w:r w:rsidRPr="00225D20">
          <w:rPr>
            <w:rFonts w:ascii="Arial" w:hAnsi="Arial" w:cs="Arial"/>
            <w:sz w:val="24"/>
            <w:szCs w:val="24"/>
            <w:lang w:val="pt-PT"/>
          </w:rPr>
          <w:t>has</w:t>
        </w:r>
      </w:hyperlink>
      <w:r w:rsidR="00616835" w:rsidRPr="00225D20">
        <w:rPr>
          <w:rFonts w:ascii="Arial" w:hAnsi="Arial" w:cs="Arial"/>
          <w:sz w:val="24"/>
          <w:szCs w:val="24"/>
        </w:rPr>
        <w:t xml:space="preserve"> </w:t>
      </w:r>
      <w:hyperlink r:id="rId68" w:tgtFrame="_blank" w:tooltip="um, uma" w:history="1">
        <w:r w:rsidRPr="00225D20">
          <w:rPr>
            <w:rFonts w:ascii="Arial" w:hAnsi="Arial" w:cs="Arial"/>
            <w:sz w:val="24"/>
            <w:szCs w:val="24"/>
            <w:lang w:val="pt-PT"/>
          </w:rPr>
          <w:t>an</w:t>
        </w:r>
      </w:hyperlink>
      <w:r w:rsidR="00616835" w:rsidRPr="00225D20">
        <w:rPr>
          <w:rFonts w:ascii="Arial" w:hAnsi="Arial" w:cs="Arial"/>
          <w:sz w:val="24"/>
          <w:szCs w:val="24"/>
        </w:rPr>
        <w:t xml:space="preserve"> </w:t>
      </w:r>
      <w:hyperlink r:id="rId69" w:tgtFrame="_blank" w:tooltip="ênfase, importância" w:history="1">
        <w:r w:rsidRPr="00225D20">
          <w:rPr>
            <w:rFonts w:ascii="Arial" w:hAnsi="Arial" w:cs="Arial"/>
            <w:sz w:val="24"/>
            <w:szCs w:val="24"/>
            <w:lang w:val="pt-PT"/>
          </w:rPr>
          <w:t>emphasis</w:t>
        </w:r>
      </w:hyperlink>
      <w:r w:rsidR="00616835" w:rsidRPr="00225D20">
        <w:rPr>
          <w:rFonts w:ascii="Arial" w:hAnsi="Arial" w:cs="Arial"/>
          <w:sz w:val="24"/>
          <w:szCs w:val="24"/>
        </w:rPr>
        <w:t xml:space="preserve"> </w:t>
      </w:r>
      <w:hyperlink r:id="rId70" w:tgtFrame="_blank" w:tooltip="em, a, no/na..." w:history="1">
        <w:r w:rsidRPr="00225D20">
          <w:rPr>
            <w:rFonts w:ascii="Arial" w:hAnsi="Arial" w:cs="Arial"/>
            <w:sz w:val="24"/>
            <w:szCs w:val="24"/>
            <w:lang w:val="pt-PT"/>
          </w:rPr>
          <w:t>on</w:t>
        </w:r>
      </w:hyperlink>
      <w:r w:rsidR="00616835" w:rsidRPr="00225D20">
        <w:rPr>
          <w:rFonts w:ascii="Arial" w:hAnsi="Arial" w:cs="Arial"/>
          <w:sz w:val="24"/>
          <w:szCs w:val="24"/>
        </w:rPr>
        <w:t xml:space="preserve"> </w:t>
      </w:r>
      <w:r w:rsidRPr="00225D20">
        <w:rPr>
          <w:rFonts w:ascii="Arial" w:hAnsi="Arial" w:cs="Arial"/>
          <w:sz w:val="24"/>
          <w:szCs w:val="24"/>
          <w:lang w:val="pt-PT"/>
        </w:rPr>
        <w:t xml:space="preserve">the </w:t>
      </w:r>
      <w:hyperlink r:id="rId71" w:tgtFrame="_blank" w:tooltip="civil, civilizado, cortês, polido" w:history="1">
        <w:r w:rsidRPr="00225D20">
          <w:rPr>
            <w:rFonts w:ascii="Arial" w:hAnsi="Arial" w:cs="Arial"/>
            <w:sz w:val="24"/>
            <w:szCs w:val="24"/>
            <w:lang w:val="pt-PT"/>
          </w:rPr>
          <w:t>Civil</w:t>
        </w:r>
      </w:hyperlink>
      <w:r w:rsidR="00616835" w:rsidRPr="00225D20">
        <w:rPr>
          <w:rFonts w:ascii="Arial" w:hAnsi="Arial" w:cs="Arial"/>
          <w:sz w:val="24"/>
          <w:szCs w:val="24"/>
        </w:rPr>
        <w:t xml:space="preserve"> </w:t>
      </w:r>
      <w:hyperlink r:id="rId72" w:tgtFrame="_blank" w:tooltip="Direito, lei" w:history="1">
        <w:r w:rsidRPr="00225D20">
          <w:rPr>
            <w:rFonts w:ascii="Arial" w:hAnsi="Arial" w:cs="Arial"/>
            <w:sz w:val="24"/>
            <w:szCs w:val="24"/>
            <w:lang w:val="pt-PT"/>
          </w:rPr>
          <w:t>law</w:t>
        </w:r>
      </w:hyperlink>
      <w:r w:rsidRPr="00225D20">
        <w:rPr>
          <w:rFonts w:ascii="Arial" w:hAnsi="Arial" w:cs="Arial"/>
          <w:sz w:val="24"/>
          <w:szCs w:val="24"/>
          <w:lang w:val="pt-PT"/>
        </w:rPr>
        <w:t xml:space="preserve">, seeking </w:t>
      </w:r>
      <w:hyperlink r:id="rId73" w:tgtFrame="_blank" w:tooltip="acima (de), mais (que), com mais de" w:history="1">
        <w:r w:rsidRPr="00225D20">
          <w:rPr>
            <w:rFonts w:ascii="Arial" w:hAnsi="Arial" w:cs="Arial"/>
            <w:sz w:val="24"/>
            <w:szCs w:val="24"/>
            <w:lang w:val="pt-PT"/>
          </w:rPr>
          <w:t>above</w:t>
        </w:r>
      </w:hyperlink>
      <w:r w:rsidR="00616835" w:rsidRPr="00225D20">
        <w:rPr>
          <w:rFonts w:ascii="Arial" w:hAnsi="Arial" w:cs="Arial"/>
          <w:sz w:val="24"/>
          <w:szCs w:val="24"/>
        </w:rPr>
        <w:t xml:space="preserve"> </w:t>
      </w:r>
      <w:hyperlink r:id="rId74" w:tgtFrame="_blank" w:tooltip="tudo, todo, toda, todos, todas..." w:history="1">
        <w:r w:rsidRPr="00225D20">
          <w:rPr>
            <w:rFonts w:ascii="Arial" w:hAnsi="Arial" w:cs="Arial"/>
            <w:sz w:val="24"/>
            <w:szCs w:val="24"/>
            <w:lang w:val="pt-PT"/>
          </w:rPr>
          <w:t>all</w:t>
        </w:r>
      </w:hyperlink>
      <w:r w:rsidR="00616835" w:rsidRPr="00225D20">
        <w:rPr>
          <w:rFonts w:ascii="Arial" w:hAnsi="Arial" w:cs="Arial"/>
          <w:sz w:val="24"/>
          <w:szCs w:val="24"/>
        </w:rPr>
        <w:t xml:space="preserve"> </w:t>
      </w:r>
      <w:hyperlink r:id="rId75" w:tgtFrame="_blank" w:tooltip="para, a, para, usado com um verbo para formar o infinitivo" w:history="1">
        <w:r w:rsidRPr="00225D20">
          <w:rPr>
            <w:rFonts w:ascii="Arial" w:hAnsi="Arial" w:cs="Arial"/>
            <w:sz w:val="24"/>
            <w:szCs w:val="24"/>
            <w:lang w:val="pt-PT"/>
          </w:rPr>
          <w:t>to</w:t>
        </w:r>
      </w:hyperlink>
      <w:r w:rsidR="00616835" w:rsidRPr="00225D20">
        <w:rPr>
          <w:rFonts w:ascii="Arial" w:hAnsi="Arial" w:cs="Arial"/>
          <w:sz w:val="24"/>
          <w:szCs w:val="24"/>
        </w:rPr>
        <w:t xml:space="preserve"> </w:t>
      </w:r>
      <w:hyperlink r:id="rId76" w:tgtFrame="_blank" w:tooltip="fazer, marca, deixar..." w:history="1">
        <w:r w:rsidRPr="00225D20">
          <w:rPr>
            <w:rFonts w:ascii="Arial" w:hAnsi="Arial" w:cs="Arial"/>
            <w:sz w:val="24"/>
            <w:szCs w:val="24"/>
            <w:lang w:val="pt-PT"/>
          </w:rPr>
          <w:t>make</w:t>
        </w:r>
      </w:hyperlink>
      <w:r w:rsidR="00616835" w:rsidRPr="00225D20">
        <w:rPr>
          <w:rFonts w:ascii="Arial" w:hAnsi="Arial" w:cs="Arial"/>
          <w:sz w:val="24"/>
          <w:szCs w:val="24"/>
        </w:rPr>
        <w:t xml:space="preserve"> </w:t>
      </w:r>
      <w:r w:rsidRPr="00225D20">
        <w:rPr>
          <w:rFonts w:ascii="Arial" w:hAnsi="Arial" w:cs="Arial"/>
          <w:sz w:val="24"/>
          <w:szCs w:val="24"/>
          <w:lang w:val="pt-PT"/>
        </w:rPr>
        <w:t xml:space="preserve">that </w:t>
      </w:r>
      <w:hyperlink r:id="rId77" w:tgtFrame="_blank" w:tooltip="os, o, a, o, a, os, as" w:history="1">
        <w:r w:rsidRPr="00225D20">
          <w:rPr>
            <w:rFonts w:ascii="Arial" w:hAnsi="Arial" w:cs="Arial"/>
            <w:sz w:val="24"/>
            <w:szCs w:val="24"/>
            <w:lang w:val="pt-PT"/>
          </w:rPr>
          <w:t>the</w:t>
        </w:r>
      </w:hyperlink>
      <w:r w:rsidR="00616835" w:rsidRPr="00225D20">
        <w:rPr>
          <w:rFonts w:ascii="Arial" w:hAnsi="Arial" w:cs="Arial"/>
          <w:sz w:val="24"/>
          <w:szCs w:val="24"/>
        </w:rPr>
        <w:t xml:space="preserve"> </w:t>
      </w:r>
      <w:hyperlink r:id="rId78" w:tgtFrame="_blank" w:tooltip="assunto, sujeito, matéria..." w:history="1">
        <w:r w:rsidRPr="00225D20">
          <w:rPr>
            <w:rFonts w:ascii="Arial" w:hAnsi="Arial" w:cs="Arial"/>
            <w:sz w:val="24"/>
            <w:szCs w:val="24"/>
            <w:lang w:val="pt-PT"/>
          </w:rPr>
          <w:t>subject</w:t>
        </w:r>
      </w:hyperlink>
      <w:r w:rsidR="00616835" w:rsidRPr="00225D20">
        <w:rPr>
          <w:rFonts w:ascii="Arial" w:hAnsi="Arial" w:cs="Arial"/>
          <w:sz w:val="24"/>
          <w:szCs w:val="24"/>
        </w:rPr>
        <w:t xml:space="preserve"> </w:t>
      </w:r>
      <w:r w:rsidRPr="00225D20">
        <w:rPr>
          <w:rFonts w:ascii="Arial" w:hAnsi="Arial" w:cs="Arial"/>
          <w:sz w:val="24"/>
          <w:szCs w:val="24"/>
          <w:lang w:val="pt-PT"/>
        </w:rPr>
        <w:t xml:space="preserve">can be </w:t>
      </w:r>
      <w:hyperlink r:id="rId79" w:tgtFrame="_blank" w:tooltip="passado e particípio passado de " w:history="1">
        <w:r w:rsidRPr="00225D20">
          <w:rPr>
            <w:rFonts w:ascii="Arial" w:hAnsi="Arial" w:cs="Arial"/>
            <w:sz w:val="24"/>
            <w:szCs w:val="24"/>
            <w:lang w:val="pt-PT"/>
          </w:rPr>
          <w:t>understood</w:t>
        </w:r>
      </w:hyperlink>
      <w:r w:rsidR="00616835" w:rsidRPr="00225D20">
        <w:rPr>
          <w:rFonts w:ascii="Arial" w:hAnsi="Arial" w:cs="Arial"/>
          <w:sz w:val="24"/>
          <w:szCs w:val="24"/>
        </w:rPr>
        <w:t xml:space="preserve"> </w:t>
      </w:r>
      <w:hyperlink r:id="rId80" w:tgtFrame="_blank" w:tooltip="mais" w:history="1">
        <w:r w:rsidRPr="00225D20">
          <w:rPr>
            <w:rFonts w:ascii="Arial" w:hAnsi="Arial" w:cs="Arial"/>
            <w:sz w:val="24"/>
            <w:szCs w:val="24"/>
            <w:lang w:val="pt-PT"/>
          </w:rPr>
          <w:t>more</w:t>
        </w:r>
      </w:hyperlink>
      <w:r w:rsidR="00616835" w:rsidRPr="00225D20">
        <w:rPr>
          <w:rFonts w:ascii="Arial" w:hAnsi="Arial" w:cs="Arial"/>
          <w:sz w:val="24"/>
          <w:szCs w:val="24"/>
        </w:rPr>
        <w:t xml:space="preserve"> </w:t>
      </w:r>
      <w:hyperlink r:id="rId81" w:tgtFrame="_blank" w:tooltip="claramente, claramente, nitidamente" w:history="1">
        <w:r w:rsidRPr="00225D20">
          <w:rPr>
            <w:rFonts w:ascii="Arial" w:hAnsi="Arial" w:cs="Arial"/>
            <w:sz w:val="24"/>
            <w:szCs w:val="24"/>
            <w:lang w:val="pt-PT"/>
          </w:rPr>
          <w:t>clearly</w:t>
        </w:r>
      </w:hyperlink>
      <w:r w:rsidR="00616835" w:rsidRPr="00225D20">
        <w:rPr>
          <w:rFonts w:ascii="Arial" w:hAnsi="Arial" w:cs="Arial"/>
          <w:sz w:val="24"/>
          <w:szCs w:val="24"/>
        </w:rPr>
        <w:t xml:space="preserve"> </w:t>
      </w:r>
      <w:r w:rsidRPr="00225D20">
        <w:rPr>
          <w:rFonts w:ascii="Arial" w:hAnsi="Arial" w:cs="Arial"/>
          <w:sz w:val="24"/>
          <w:szCs w:val="24"/>
          <w:lang w:val="pt-PT"/>
        </w:rPr>
        <w:t xml:space="preserve">for </w:t>
      </w:r>
      <w:hyperlink r:id="rId82" w:tgtFrame="_blank" w:tooltip="os, o, a, o, a, os, as" w:history="1">
        <w:r w:rsidRPr="00225D20">
          <w:rPr>
            <w:rFonts w:ascii="Arial" w:hAnsi="Arial" w:cs="Arial"/>
            <w:sz w:val="24"/>
            <w:szCs w:val="24"/>
            <w:lang w:val="pt-PT"/>
          </w:rPr>
          <w:t>the</w:t>
        </w:r>
      </w:hyperlink>
      <w:r w:rsidRPr="00225D20">
        <w:rPr>
          <w:rFonts w:ascii="Arial" w:hAnsi="Arial" w:cs="Arial"/>
          <w:sz w:val="24"/>
          <w:szCs w:val="24"/>
          <w:lang w:val="pt-PT"/>
        </w:rPr>
        <w:t xml:space="preserve"> laimen,</w:t>
      </w:r>
      <w:r w:rsidR="00616835" w:rsidRPr="00225D20">
        <w:rPr>
          <w:rFonts w:ascii="Arial" w:hAnsi="Arial" w:cs="Arial"/>
          <w:sz w:val="24"/>
          <w:szCs w:val="24"/>
          <w:lang w:val="pt-PT"/>
        </w:rPr>
        <w:t xml:space="preserve"> </w:t>
      </w:r>
      <w:hyperlink r:id="rId83" w:tgtFrame="_blank" w:tooltip="tal, tão" w:history="1">
        <w:r w:rsidRPr="00225D20">
          <w:rPr>
            <w:rFonts w:ascii="Arial" w:hAnsi="Arial" w:cs="Arial"/>
            <w:sz w:val="24"/>
            <w:szCs w:val="24"/>
            <w:lang w:val="pt-PT"/>
          </w:rPr>
          <w:t>such</w:t>
        </w:r>
      </w:hyperlink>
      <w:r w:rsidR="00616835" w:rsidRPr="00225D20">
        <w:rPr>
          <w:rFonts w:ascii="Arial" w:hAnsi="Arial" w:cs="Arial"/>
          <w:sz w:val="24"/>
          <w:szCs w:val="24"/>
        </w:rPr>
        <w:t xml:space="preserve"> </w:t>
      </w:r>
      <w:hyperlink r:id="rId84" w:tgtFrame="_blank" w:tooltip="enquanto, porque, como, como, na qualidade de..." w:history="1">
        <w:r w:rsidRPr="00225D20">
          <w:rPr>
            <w:rFonts w:ascii="Arial" w:hAnsi="Arial" w:cs="Arial"/>
            <w:sz w:val="24"/>
            <w:szCs w:val="24"/>
            <w:lang w:val="pt-PT"/>
          </w:rPr>
          <w:t>as</w:t>
        </w:r>
      </w:hyperlink>
      <w:r w:rsidR="00616835" w:rsidRPr="00225D20">
        <w:rPr>
          <w:rFonts w:ascii="Arial" w:hAnsi="Arial" w:cs="Arial"/>
          <w:sz w:val="24"/>
          <w:szCs w:val="24"/>
        </w:rPr>
        <w:t xml:space="preserve"> </w:t>
      </w:r>
      <w:hyperlink r:id="rId85" w:tgtFrame="_blank" w:tooltip="para, a, para, usado com um verbo para formar o infinitivo" w:history="1">
        <w:r w:rsidRPr="00225D20">
          <w:rPr>
            <w:rFonts w:ascii="Arial" w:hAnsi="Arial" w:cs="Arial"/>
            <w:sz w:val="24"/>
            <w:szCs w:val="24"/>
            <w:lang w:val="pt-PT"/>
          </w:rPr>
          <w:t>to</w:t>
        </w:r>
      </w:hyperlink>
      <w:r w:rsidR="00616835" w:rsidRPr="00225D20">
        <w:rPr>
          <w:rFonts w:ascii="Arial" w:hAnsi="Arial" w:cs="Arial"/>
          <w:sz w:val="24"/>
          <w:szCs w:val="24"/>
        </w:rPr>
        <w:t xml:space="preserve"> </w:t>
      </w:r>
      <w:r w:rsidRPr="00225D20">
        <w:rPr>
          <w:rFonts w:ascii="Arial" w:hAnsi="Arial" w:cs="Arial"/>
          <w:sz w:val="24"/>
          <w:szCs w:val="24"/>
          <w:lang w:val="pt-PT"/>
        </w:rPr>
        <w:t>the experts,</w:t>
      </w:r>
      <w:r w:rsidR="00616835" w:rsidRPr="00225D20">
        <w:rPr>
          <w:rFonts w:ascii="Arial" w:hAnsi="Arial" w:cs="Arial"/>
          <w:sz w:val="24"/>
          <w:szCs w:val="24"/>
          <w:lang w:val="pt-PT"/>
        </w:rPr>
        <w:t xml:space="preserve"> </w:t>
      </w:r>
      <w:r w:rsidRPr="00225D20">
        <w:rPr>
          <w:rFonts w:ascii="Arial" w:hAnsi="Arial" w:cs="Arial"/>
          <w:sz w:val="24"/>
          <w:szCs w:val="24"/>
          <w:lang w:val="pt-PT"/>
        </w:rPr>
        <w:t xml:space="preserve">evidencing to </w:t>
      </w:r>
      <w:hyperlink r:id="rId86" w:tgtFrame="_blank" w:tooltip="trazer" w:history="1">
        <w:r w:rsidRPr="00225D20">
          <w:rPr>
            <w:rFonts w:ascii="Arial" w:hAnsi="Arial" w:cs="Arial"/>
            <w:sz w:val="24"/>
            <w:szCs w:val="24"/>
            <w:lang w:val="pt-PT"/>
          </w:rPr>
          <w:t>bring</w:t>
        </w:r>
      </w:hyperlink>
      <w:r w:rsidRPr="00225D20">
        <w:rPr>
          <w:rFonts w:ascii="Arial" w:hAnsi="Arial" w:cs="Arial"/>
          <w:sz w:val="24"/>
          <w:szCs w:val="24"/>
          <w:lang w:val="pt-PT"/>
        </w:rPr>
        <w:t xml:space="preserve"> benefits </w:t>
      </w:r>
      <w:hyperlink r:id="rId87" w:tgtFrame="_blank" w:tooltip="para, a, para, usado com um verbo para formar o infinitivo" w:history="1">
        <w:r w:rsidRPr="00225D20">
          <w:rPr>
            <w:rFonts w:ascii="Arial" w:hAnsi="Arial" w:cs="Arial"/>
            <w:sz w:val="24"/>
            <w:szCs w:val="24"/>
            <w:lang w:val="pt-PT"/>
          </w:rPr>
          <w:t>to</w:t>
        </w:r>
      </w:hyperlink>
      <w:r w:rsidR="00416278" w:rsidRPr="00225D20">
        <w:rPr>
          <w:rFonts w:ascii="Arial" w:hAnsi="Arial" w:cs="Arial"/>
          <w:sz w:val="24"/>
          <w:szCs w:val="24"/>
        </w:rPr>
        <w:t xml:space="preserve"> </w:t>
      </w:r>
      <w:hyperlink r:id="rId88" w:tgtFrame="_blank" w:tooltip="os, o, a, o, a, os, as" w:history="1">
        <w:r w:rsidRPr="00225D20">
          <w:rPr>
            <w:rFonts w:ascii="Arial" w:hAnsi="Arial" w:cs="Arial"/>
            <w:sz w:val="24"/>
            <w:szCs w:val="24"/>
            <w:lang w:val="pt-PT"/>
          </w:rPr>
          <w:t>the</w:t>
        </w:r>
      </w:hyperlink>
      <w:r w:rsidR="00416278" w:rsidRPr="00225D20">
        <w:rPr>
          <w:rFonts w:ascii="Arial" w:hAnsi="Arial" w:cs="Arial"/>
          <w:sz w:val="24"/>
          <w:szCs w:val="24"/>
        </w:rPr>
        <w:t xml:space="preserve"> </w:t>
      </w:r>
      <w:hyperlink r:id="rId89" w:tgtFrame="_blank" w:tooltip="sistema judiciário, poder judiciário" w:history="1">
        <w:r w:rsidRPr="00225D20">
          <w:rPr>
            <w:rFonts w:ascii="Arial" w:hAnsi="Arial" w:cs="Arial"/>
            <w:sz w:val="24"/>
            <w:szCs w:val="24"/>
            <w:lang w:val="pt-PT"/>
          </w:rPr>
          <w:t>Judiciary</w:t>
        </w:r>
      </w:hyperlink>
      <w:r w:rsidR="00416278" w:rsidRPr="00225D20">
        <w:rPr>
          <w:rFonts w:ascii="Arial" w:hAnsi="Arial" w:cs="Arial"/>
          <w:sz w:val="24"/>
          <w:szCs w:val="24"/>
        </w:rPr>
        <w:t xml:space="preserve"> </w:t>
      </w:r>
      <w:hyperlink r:id="rId90" w:tgtFrame="_blank" w:tooltip="enquanto, porque, como, como, na qualidade de..." w:history="1">
        <w:r w:rsidRPr="00225D20">
          <w:rPr>
            <w:rFonts w:ascii="Arial" w:hAnsi="Arial" w:cs="Arial"/>
            <w:sz w:val="24"/>
            <w:szCs w:val="24"/>
            <w:lang w:val="pt-PT"/>
          </w:rPr>
          <w:t>as</w:t>
        </w:r>
      </w:hyperlink>
      <w:r w:rsidR="00416278" w:rsidRPr="00225D20">
        <w:rPr>
          <w:rFonts w:ascii="Arial" w:hAnsi="Arial" w:cs="Arial"/>
          <w:sz w:val="24"/>
          <w:szCs w:val="24"/>
        </w:rPr>
        <w:t xml:space="preserve"> </w:t>
      </w:r>
      <w:hyperlink r:id="rId91" w:tgtFrame="_blank" w:tooltip="para, por, por, por causa de" w:history="1">
        <w:r w:rsidRPr="00225D20">
          <w:rPr>
            <w:rFonts w:ascii="Arial" w:hAnsi="Arial" w:cs="Arial"/>
            <w:sz w:val="24"/>
            <w:szCs w:val="24"/>
            <w:lang w:val="pt-PT"/>
          </w:rPr>
          <w:t>for</w:t>
        </w:r>
      </w:hyperlink>
      <w:r w:rsidR="00416278" w:rsidRPr="00225D20">
        <w:rPr>
          <w:rFonts w:ascii="Arial" w:hAnsi="Arial" w:cs="Arial"/>
          <w:sz w:val="24"/>
          <w:szCs w:val="24"/>
        </w:rPr>
        <w:t xml:space="preserve"> </w:t>
      </w:r>
      <w:hyperlink r:id="rId92" w:tgtFrame="_blank" w:tooltip="os, o, a, o, a, os, as" w:history="1">
        <w:r w:rsidRPr="00225D20">
          <w:rPr>
            <w:rFonts w:ascii="Arial" w:hAnsi="Arial" w:cs="Arial"/>
            <w:sz w:val="24"/>
            <w:szCs w:val="24"/>
            <w:lang w:val="pt-PT"/>
          </w:rPr>
          <w:t>the</w:t>
        </w:r>
      </w:hyperlink>
      <w:r w:rsidRPr="00225D20">
        <w:rPr>
          <w:rFonts w:ascii="Arial" w:hAnsi="Arial" w:cs="Arial"/>
          <w:sz w:val="24"/>
          <w:szCs w:val="24"/>
          <w:lang w:val="pt-PT"/>
        </w:rPr>
        <w:t xml:space="preserve"> parties </w:t>
      </w:r>
      <w:hyperlink r:id="rId93" w:tgtFrame="_blank" w:history="1">
        <w:r w:rsidRPr="00225D20">
          <w:rPr>
            <w:rFonts w:ascii="Arial" w:hAnsi="Arial" w:cs="Arial"/>
            <w:sz w:val="24"/>
            <w:szCs w:val="24"/>
            <w:lang w:val="pt-PT"/>
          </w:rPr>
          <w:t>involved</w:t>
        </w:r>
      </w:hyperlink>
      <w:r w:rsidRPr="00225D20">
        <w:rPr>
          <w:rFonts w:ascii="Arial" w:hAnsi="Arial" w:cs="Arial"/>
          <w:sz w:val="24"/>
          <w:szCs w:val="24"/>
          <w:lang w:val="pt-PT"/>
        </w:rPr>
        <w:t>,</w:t>
      </w:r>
      <w:r w:rsidR="00416278" w:rsidRPr="00225D20">
        <w:rPr>
          <w:rFonts w:ascii="Arial" w:hAnsi="Arial" w:cs="Arial"/>
          <w:sz w:val="24"/>
          <w:szCs w:val="24"/>
          <w:lang w:val="pt-PT"/>
        </w:rPr>
        <w:t xml:space="preserve"> </w:t>
      </w:r>
      <w:hyperlink r:id="rId94" w:tgtFrame="_blank" w:tooltip="desde, já que, desde que..." w:history="1">
        <w:r w:rsidRPr="00225D20">
          <w:rPr>
            <w:rFonts w:ascii="Arial" w:hAnsi="Arial" w:cs="Arial"/>
            <w:sz w:val="24"/>
            <w:szCs w:val="24"/>
            <w:lang w:val="pt-PT"/>
          </w:rPr>
          <w:t>since</w:t>
        </w:r>
      </w:hyperlink>
      <w:r w:rsidR="00416278" w:rsidRPr="00225D20">
        <w:rPr>
          <w:rFonts w:ascii="Arial" w:hAnsi="Arial" w:cs="Arial"/>
          <w:sz w:val="24"/>
          <w:szCs w:val="24"/>
        </w:rPr>
        <w:t xml:space="preserve"> </w:t>
      </w:r>
      <w:hyperlink r:id="rId95" w:tgtFrame="_blank" w:tooltip="tecnologia da informação, usado com um verbo em orações que dão ideia de hora, data, clima ou distância, usado para significar uma coisa, situação ou ideia que já foi mencionada anteriormente..." w:history="1">
        <w:r w:rsidRPr="00225D20">
          <w:rPr>
            <w:rFonts w:ascii="Arial" w:hAnsi="Arial" w:cs="Arial"/>
            <w:sz w:val="24"/>
            <w:szCs w:val="24"/>
            <w:lang w:val="pt-PT"/>
          </w:rPr>
          <w:t>it</w:t>
        </w:r>
      </w:hyperlink>
      <w:r w:rsidR="00416278" w:rsidRPr="00225D20">
        <w:rPr>
          <w:rFonts w:ascii="Arial" w:hAnsi="Arial" w:cs="Arial"/>
          <w:sz w:val="24"/>
          <w:szCs w:val="24"/>
        </w:rPr>
        <w:t xml:space="preserve"> </w:t>
      </w:r>
      <w:hyperlink r:id="rId96" w:tgtFrame="_blank" w:tooltip="testamento, vontade, desejo, determinação, vontade..." w:history="1">
        <w:r w:rsidRPr="00225D20">
          <w:rPr>
            <w:rFonts w:ascii="Arial" w:hAnsi="Arial" w:cs="Arial"/>
            <w:sz w:val="24"/>
            <w:szCs w:val="24"/>
            <w:lang w:val="pt-PT"/>
          </w:rPr>
          <w:t>will</w:t>
        </w:r>
      </w:hyperlink>
      <w:r w:rsidR="00416278" w:rsidRPr="00225D20">
        <w:rPr>
          <w:rFonts w:ascii="Arial" w:hAnsi="Arial" w:cs="Arial"/>
          <w:sz w:val="24"/>
          <w:szCs w:val="24"/>
        </w:rPr>
        <w:t xml:space="preserve"> </w:t>
      </w:r>
      <w:hyperlink r:id="rId97" w:tgtFrame="_blank" w:tooltip="reduzir, diminuir" w:history="1">
        <w:r w:rsidRPr="00225D20">
          <w:rPr>
            <w:rFonts w:ascii="Arial" w:hAnsi="Arial" w:cs="Arial"/>
            <w:sz w:val="24"/>
            <w:szCs w:val="24"/>
            <w:lang w:val="pt-PT"/>
          </w:rPr>
          <w:t>reduce</w:t>
        </w:r>
      </w:hyperlink>
      <w:r w:rsidR="00416278" w:rsidRPr="00225D20">
        <w:rPr>
          <w:rFonts w:ascii="Arial" w:hAnsi="Arial" w:cs="Arial"/>
          <w:sz w:val="24"/>
          <w:szCs w:val="24"/>
        </w:rPr>
        <w:t xml:space="preserve"> </w:t>
      </w:r>
      <w:hyperlink r:id="rId98" w:tgtFrame="_blank" w:tooltip="os, o, a, o, a, os, as" w:history="1">
        <w:r w:rsidRPr="00225D20">
          <w:rPr>
            <w:rFonts w:ascii="Arial" w:hAnsi="Arial" w:cs="Arial"/>
            <w:sz w:val="24"/>
            <w:szCs w:val="24"/>
            <w:lang w:val="pt-PT"/>
          </w:rPr>
          <w:t>the</w:t>
        </w:r>
      </w:hyperlink>
      <w:r w:rsidRPr="00225D20">
        <w:rPr>
          <w:rFonts w:ascii="Arial" w:hAnsi="Arial" w:cs="Arial"/>
          <w:sz w:val="24"/>
          <w:szCs w:val="24"/>
          <w:lang w:val="pt-PT"/>
        </w:rPr>
        <w:t xml:space="preserve"> demands, </w:t>
      </w:r>
      <w:hyperlink r:id="rId99" w:tgtFrame="_blank" w:tooltip="para, por, por, por causa de" w:history="1">
        <w:r w:rsidRPr="00225D20">
          <w:rPr>
            <w:rFonts w:ascii="Arial" w:hAnsi="Arial" w:cs="Arial"/>
            <w:sz w:val="24"/>
            <w:szCs w:val="24"/>
            <w:lang w:val="pt-PT"/>
          </w:rPr>
          <w:t>for</w:t>
        </w:r>
      </w:hyperlink>
      <w:r w:rsidRPr="00225D20">
        <w:rPr>
          <w:rFonts w:ascii="Arial" w:hAnsi="Arial" w:cs="Arial"/>
          <w:sz w:val="24"/>
          <w:szCs w:val="24"/>
          <w:lang w:val="pt-PT"/>
        </w:rPr>
        <w:t xml:space="preserve"> making </w:t>
      </w:r>
      <w:hyperlink r:id="rId100" w:tgtFrame="_blank" w:tooltip="os, o, a, o, a, os, as" w:history="1">
        <w:r w:rsidRPr="00225D20">
          <w:rPr>
            <w:rFonts w:ascii="Arial" w:hAnsi="Arial" w:cs="Arial"/>
            <w:sz w:val="24"/>
            <w:szCs w:val="24"/>
            <w:lang w:val="pt-PT"/>
          </w:rPr>
          <w:t>the</w:t>
        </w:r>
      </w:hyperlink>
      <w:r w:rsidRPr="00225D20">
        <w:rPr>
          <w:rFonts w:ascii="Arial" w:hAnsi="Arial" w:cs="Arial"/>
          <w:sz w:val="24"/>
          <w:szCs w:val="24"/>
          <w:lang w:val="pt-PT"/>
        </w:rPr>
        <w:t xml:space="preserve"> Poles covered </w:t>
      </w:r>
      <w:hyperlink r:id="rId101" w:tgtFrame="_blank" w:tooltip="compreender, entender" w:history="1">
        <w:r w:rsidRPr="00225D20">
          <w:rPr>
            <w:rFonts w:ascii="Arial" w:hAnsi="Arial" w:cs="Arial"/>
            <w:sz w:val="24"/>
            <w:szCs w:val="24"/>
            <w:lang w:val="pt-PT"/>
          </w:rPr>
          <w:t>understand</w:t>
        </w:r>
      </w:hyperlink>
      <w:r w:rsidR="00616835" w:rsidRPr="00225D20">
        <w:rPr>
          <w:rFonts w:ascii="Arial" w:hAnsi="Arial" w:cs="Arial"/>
          <w:sz w:val="24"/>
          <w:szCs w:val="24"/>
        </w:rPr>
        <w:t xml:space="preserve"> </w:t>
      </w:r>
      <w:hyperlink r:id="rId102" w:tgtFrame="_blank" w:tooltip="na verdade, mesmo, até, realmente, na realidade, na verdade" w:history="1">
        <w:r w:rsidRPr="00225D20">
          <w:rPr>
            <w:rFonts w:ascii="Arial" w:hAnsi="Arial" w:cs="Arial"/>
            <w:sz w:val="24"/>
            <w:szCs w:val="24"/>
            <w:lang w:val="pt-PT"/>
          </w:rPr>
          <w:t>actually</w:t>
        </w:r>
      </w:hyperlink>
      <w:r w:rsidR="00616835" w:rsidRPr="00225D20">
        <w:rPr>
          <w:rFonts w:ascii="Arial" w:hAnsi="Arial" w:cs="Arial"/>
          <w:sz w:val="24"/>
          <w:szCs w:val="24"/>
        </w:rPr>
        <w:t xml:space="preserve"> </w:t>
      </w:r>
      <w:hyperlink r:id="rId103" w:tgtFrame="_blank" w:tooltip="o que, o quê?, quê?, como?..." w:history="1">
        <w:r w:rsidRPr="00225D20">
          <w:rPr>
            <w:rFonts w:ascii="Arial" w:hAnsi="Arial" w:cs="Arial"/>
            <w:sz w:val="24"/>
            <w:szCs w:val="24"/>
            <w:lang w:val="pt-PT"/>
          </w:rPr>
          <w:t>what</w:t>
        </w:r>
      </w:hyperlink>
      <w:r w:rsidR="00616835" w:rsidRPr="00225D20">
        <w:rPr>
          <w:rFonts w:ascii="Arial" w:hAnsi="Arial" w:cs="Arial"/>
          <w:sz w:val="24"/>
          <w:szCs w:val="24"/>
        </w:rPr>
        <w:t xml:space="preserve"> </w:t>
      </w:r>
      <w:hyperlink r:id="rId104" w:tgtFrame="_blank" w:tooltip="presente simples do " w:history="1">
        <w:r w:rsidRPr="00225D20">
          <w:rPr>
            <w:rFonts w:ascii="Arial" w:hAnsi="Arial" w:cs="Arial"/>
            <w:sz w:val="24"/>
            <w:szCs w:val="24"/>
            <w:lang w:val="pt-PT"/>
          </w:rPr>
          <w:t>is</w:t>
        </w:r>
      </w:hyperlink>
      <w:r w:rsidR="00616835" w:rsidRPr="00225D20">
        <w:rPr>
          <w:rFonts w:ascii="Arial" w:hAnsi="Arial" w:cs="Arial"/>
          <w:sz w:val="24"/>
          <w:szCs w:val="24"/>
        </w:rPr>
        <w:t xml:space="preserve"> </w:t>
      </w:r>
      <w:hyperlink r:id="rId105" w:tgtFrame="_blank" w:tooltip="os, o, a, o, a, os, as" w:history="1">
        <w:r w:rsidRPr="00225D20">
          <w:rPr>
            <w:rFonts w:ascii="Arial" w:hAnsi="Arial" w:cs="Arial"/>
            <w:sz w:val="24"/>
            <w:szCs w:val="24"/>
            <w:lang w:val="pt-PT"/>
          </w:rPr>
          <w:t>the</w:t>
        </w:r>
      </w:hyperlink>
      <w:r w:rsidR="00616835" w:rsidRPr="00225D20">
        <w:rPr>
          <w:rFonts w:ascii="Arial" w:hAnsi="Arial" w:cs="Arial"/>
          <w:sz w:val="24"/>
          <w:szCs w:val="24"/>
        </w:rPr>
        <w:t xml:space="preserve"> </w:t>
      </w:r>
      <w:hyperlink r:id="rId106" w:tgtFrame="_blank" w:tooltip="moral" w:history="1">
        <w:r w:rsidRPr="00225D20">
          <w:rPr>
            <w:rFonts w:ascii="Arial" w:hAnsi="Arial" w:cs="Arial"/>
            <w:sz w:val="24"/>
            <w:szCs w:val="24"/>
            <w:lang w:val="pt-PT"/>
          </w:rPr>
          <w:t>moral</w:t>
        </w:r>
      </w:hyperlink>
      <w:r w:rsidR="00616835" w:rsidRPr="00225D20">
        <w:rPr>
          <w:rFonts w:ascii="Arial" w:hAnsi="Arial" w:cs="Arial"/>
          <w:sz w:val="24"/>
          <w:szCs w:val="24"/>
        </w:rPr>
        <w:t xml:space="preserve"> </w:t>
      </w:r>
      <w:hyperlink r:id="rId107" w:tgtFrame="_blank" w:tooltip="dano, prejuízo, danificar, prejudicar" w:history="1">
        <w:r w:rsidRPr="00225D20">
          <w:rPr>
            <w:rFonts w:ascii="Arial" w:hAnsi="Arial" w:cs="Arial"/>
            <w:sz w:val="24"/>
            <w:szCs w:val="24"/>
            <w:lang w:val="pt-PT"/>
          </w:rPr>
          <w:t>damage</w:t>
        </w:r>
      </w:hyperlink>
      <w:r w:rsidRPr="00225D20">
        <w:rPr>
          <w:rFonts w:ascii="Arial" w:hAnsi="Arial" w:cs="Arial"/>
          <w:sz w:val="24"/>
          <w:szCs w:val="24"/>
          <w:lang w:val="pt-PT"/>
        </w:rPr>
        <w:t>,</w:t>
      </w:r>
      <w:r w:rsidR="00616835" w:rsidRPr="00225D20">
        <w:rPr>
          <w:rFonts w:ascii="Arial" w:hAnsi="Arial" w:cs="Arial"/>
          <w:sz w:val="24"/>
          <w:szCs w:val="24"/>
          <w:lang w:val="pt-PT"/>
        </w:rPr>
        <w:t xml:space="preserve"> </w:t>
      </w:r>
      <w:hyperlink r:id="rId108" w:tgtFrame="_blank" w:tooltip="para, a, para, usado com um verbo para formar o infinitivo" w:history="1">
        <w:r w:rsidRPr="00225D20">
          <w:rPr>
            <w:rFonts w:ascii="Arial" w:hAnsi="Arial" w:cs="Arial"/>
            <w:sz w:val="24"/>
            <w:szCs w:val="24"/>
            <w:lang w:val="pt-PT"/>
          </w:rPr>
          <w:t>to</w:t>
        </w:r>
      </w:hyperlink>
      <w:r w:rsidR="00416278" w:rsidRPr="00225D20">
        <w:rPr>
          <w:rFonts w:ascii="Arial" w:hAnsi="Arial" w:cs="Arial"/>
          <w:sz w:val="24"/>
          <w:szCs w:val="24"/>
        </w:rPr>
        <w:t xml:space="preserve"> </w:t>
      </w:r>
      <w:hyperlink r:id="rId109" w:tgtFrame="_blank" w:tooltip="então, daí, em seguida" w:history="1">
        <w:r w:rsidRPr="00225D20">
          <w:rPr>
            <w:rFonts w:ascii="Arial" w:hAnsi="Arial" w:cs="Arial"/>
            <w:sz w:val="24"/>
            <w:szCs w:val="24"/>
            <w:lang w:val="pt-PT"/>
          </w:rPr>
          <w:t>then</w:t>
        </w:r>
      </w:hyperlink>
      <w:r w:rsidR="00416278" w:rsidRPr="00225D20">
        <w:rPr>
          <w:rFonts w:ascii="Arial" w:hAnsi="Arial" w:cs="Arial"/>
          <w:sz w:val="24"/>
          <w:szCs w:val="24"/>
        </w:rPr>
        <w:t xml:space="preserve"> </w:t>
      </w:r>
      <w:hyperlink r:id="rId110" w:tgtFrame="_blank" w:tooltip="entrar (para), junta, junção, reunir-se com..." w:history="1">
        <w:r w:rsidRPr="00225D20">
          <w:rPr>
            <w:rFonts w:ascii="Arial" w:hAnsi="Arial" w:cs="Arial"/>
            <w:sz w:val="24"/>
            <w:szCs w:val="24"/>
            <w:lang w:val="pt-PT"/>
          </w:rPr>
          <w:t>join</w:t>
        </w:r>
      </w:hyperlink>
      <w:r w:rsidR="00416278" w:rsidRPr="00225D20">
        <w:rPr>
          <w:rFonts w:ascii="Arial" w:hAnsi="Arial" w:cs="Arial"/>
          <w:sz w:val="24"/>
          <w:szCs w:val="24"/>
        </w:rPr>
        <w:t xml:space="preserve"> </w:t>
      </w:r>
      <w:hyperlink r:id="rId111" w:tgtFrame="_blank" w:tooltip="por, um, uma, usa-se para indicar a profissão de uma pessoa" w:history="1">
        <w:r w:rsidRPr="00225D20">
          <w:rPr>
            <w:rFonts w:ascii="Arial" w:hAnsi="Arial" w:cs="Arial"/>
            <w:sz w:val="24"/>
            <w:szCs w:val="24"/>
            <w:lang w:val="pt-PT"/>
          </w:rPr>
          <w:t>a</w:t>
        </w:r>
      </w:hyperlink>
      <w:r w:rsidR="00416278" w:rsidRPr="00225D20">
        <w:rPr>
          <w:rFonts w:ascii="Arial" w:hAnsi="Arial" w:cs="Arial"/>
          <w:sz w:val="24"/>
          <w:szCs w:val="24"/>
        </w:rPr>
        <w:t xml:space="preserve"> </w:t>
      </w:r>
      <w:hyperlink r:id="rId112" w:tgtFrame="_blank" w:tooltip="processo" w:history="1">
        <w:r w:rsidRPr="00225D20">
          <w:rPr>
            <w:rFonts w:ascii="Arial" w:hAnsi="Arial" w:cs="Arial"/>
            <w:sz w:val="24"/>
            <w:szCs w:val="24"/>
            <w:lang w:val="pt-PT"/>
          </w:rPr>
          <w:t>lawsuit</w:t>
        </w:r>
      </w:hyperlink>
      <w:r w:rsidRPr="00225D20">
        <w:rPr>
          <w:rFonts w:ascii="Arial" w:hAnsi="Arial" w:cs="Arial"/>
          <w:sz w:val="24"/>
          <w:szCs w:val="24"/>
          <w:lang w:val="pt-PT"/>
        </w:rPr>
        <w:t>.</w:t>
      </w:r>
    </w:p>
    <w:p w:rsidR="00ED70C1" w:rsidRPr="00225D20" w:rsidRDefault="00ED70C1" w:rsidP="00F1108E">
      <w:pPr>
        <w:spacing w:before="240" w:after="240"/>
        <w:jc w:val="both"/>
        <w:rPr>
          <w:rFonts w:ascii="Arial" w:hAnsi="Arial" w:cs="Arial"/>
          <w:sz w:val="24"/>
          <w:szCs w:val="24"/>
          <w:lang w:val="pt-PT"/>
        </w:rPr>
      </w:pPr>
      <w:r w:rsidRPr="00225D20">
        <w:rPr>
          <w:rFonts w:ascii="Arial" w:hAnsi="Arial" w:cs="Arial"/>
          <w:sz w:val="24"/>
          <w:szCs w:val="24"/>
          <w:lang w:val="pt-PT"/>
        </w:rPr>
        <w:t>Key words: Civil Law, Valuation, Moral damage.</w:t>
      </w:r>
    </w:p>
    <w:p w:rsidR="008E6200" w:rsidRDefault="008E6200" w:rsidP="00F1108E">
      <w:pPr>
        <w:spacing w:before="240" w:after="240" w:line="360" w:lineRule="auto"/>
        <w:jc w:val="both"/>
        <w:rPr>
          <w:rFonts w:ascii="Arial" w:hAnsi="Arial" w:cs="Arial"/>
          <w:b/>
          <w:sz w:val="24"/>
          <w:szCs w:val="24"/>
        </w:rPr>
      </w:pPr>
    </w:p>
    <w:p w:rsidR="00787B03" w:rsidRPr="00E744E0" w:rsidRDefault="002E6F8C" w:rsidP="00F1108E">
      <w:pPr>
        <w:spacing w:before="240" w:after="240" w:line="360" w:lineRule="auto"/>
        <w:jc w:val="both"/>
        <w:rPr>
          <w:rFonts w:ascii="Arial" w:hAnsi="Arial" w:cs="Arial"/>
          <w:b/>
          <w:sz w:val="24"/>
          <w:szCs w:val="24"/>
        </w:rPr>
      </w:pPr>
      <w:r w:rsidRPr="00FD6075">
        <w:rPr>
          <w:rFonts w:ascii="Arial" w:hAnsi="Arial" w:cs="Arial"/>
          <w:b/>
          <w:sz w:val="24"/>
          <w:szCs w:val="24"/>
        </w:rPr>
        <w:t>1 INTRODUÇÃO</w:t>
      </w:r>
    </w:p>
    <w:p w:rsidR="00ED70C1" w:rsidRDefault="00BA48B5" w:rsidP="00F1108E">
      <w:pPr>
        <w:spacing w:before="240" w:after="240" w:line="360" w:lineRule="auto"/>
        <w:jc w:val="both"/>
        <w:rPr>
          <w:rFonts w:ascii="Arial" w:hAnsi="Arial" w:cs="Arial"/>
          <w:sz w:val="24"/>
          <w:szCs w:val="24"/>
        </w:rPr>
      </w:pPr>
      <w:r>
        <w:rPr>
          <w:rFonts w:ascii="Arial" w:hAnsi="Arial" w:cs="Arial"/>
          <w:sz w:val="24"/>
          <w:szCs w:val="24"/>
        </w:rPr>
        <w:t>Vamos falar</w:t>
      </w:r>
      <w:r w:rsidR="005D6064">
        <w:rPr>
          <w:rFonts w:ascii="Arial" w:hAnsi="Arial" w:cs="Arial"/>
          <w:sz w:val="24"/>
          <w:szCs w:val="24"/>
        </w:rPr>
        <w:t xml:space="preserve"> do </w:t>
      </w:r>
      <w:r>
        <w:rPr>
          <w:rFonts w:ascii="Arial" w:hAnsi="Arial" w:cs="Arial"/>
          <w:sz w:val="24"/>
          <w:szCs w:val="24"/>
        </w:rPr>
        <w:t>Direito Civil, mais precisamen</w:t>
      </w:r>
      <w:r w:rsidR="005D6064">
        <w:rPr>
          <w:rFonts w:ascii="Arial" w:hAnsi="Arial" w:cs="Arial"/>
          <w:sz w:val="24"/>
          <w:szCs w:val="24"/>
        </w:rPr>
        <w:t xml:space="preserve">te do </w:t>
      </w:r>
      <w:r w:rsidR="00B522D7">
        <w:rPr>
          <w:rFonts w:ascii="Arial" w:hAnsi="Arial" w:cs="Arial"/>
          <w:sz w:val="24"/>
          <w:szCs w:val="24"/>
        </w:rPr>
        <w:t>dano moral neste campo do D</w:t>
      </w:r>
      <w:r>
        <w:rPr>
          <w:rFonts w:ascii="Arial" w:hAnsi="Arial" w:cs="Arial"/>
          <w:sz w:val="24"/>
          <w:szCs w:val="24"/>
        </w:rPr>
        <w:t>ireito, pois aquele que sofre um dano moral dever ter direito a uma indenização de cunho compensatório</w:t>
      </w:r>
      <w:r w:rsidR="00BF52EF">
        <w:rPr>
          <w:rFonts w:ascii="Arial" w:hAnsi="Arial" w:cs="Arial"/>
          <w:sz w:val="24"/>
          <w:szCs w:val="24"/>
        </w:rPr>
        <w:t>,</w:t>
      </w:r>
      <w:r w:rsidR="005D6064">
        <w:rPr>
          <w:rFonts w:ascii="Arial" w:hAnsi="Arial" w:cs="Arial"/>
          <w:sz w:val="24"/>
          <w:szCs w:val="24"/>
        </w:rPr>
        <w:t xml:space="preserve"> o tema está relacionado</w:t>
      </w:r>
      <w:r w:rsidR="00A23E3F">
        <w:rPr>
          <w:rFonts w:ascii="Arial" w:hAnsi="Arial" w:cs="Arial"/>
          <w:sz w:val="24"/>
          <w:szCs w:val="24"/>
        </w:rPr>
        <w:t xml:space="preserve"> com uma questão bem controversa, a valoração do dano moral, um assunto que podemos dizer ser subjetivo em relação</w:t>
      </w:r>
      <w:r w:rsidR="006F5A54">
        <w:rPr>
          <w:rFonts w:ascii="Arial" w:hAnsi="Arial" w:cs="Arial"/>
          <w:sz w:val="24"/>
          <w:szCs w:val="24"/>
        </w:rPr>
        <w:t xml:space="preserve"> </w:t>
      </w:r>
      <w:r w:rsidR="00A23E3F">
        <w:rPr>
          <w:rFonts w:ascii="Arial" w:hAnsi="Arial" w:cs="Arial"/>
          <w:sz w:val="24"/>
          <w:szCs w:val="24"/>
        </w:rPr>
        <w:t xml:space="preserve">ao Magistrado, mas, subjetivo até que ponto? Existem tabelas onde podemos nos apoiar para propor uma indenização? São perguntas como essas que repercutem </w:t>
      </w:r>
      <w:r w:rsidR="00C31DC9">
        <w:rPr>
          <w:rFonts w:ascii="Arial" w:hAnsi="Arial" w:cs="Arial"/>
          <w:sz w:val="24"/>
          <w:szCs w:val="24"/>
        </w:rPr>
        <w:t xml:space="preserve">entre </w:t>
      </w:r>
      <w:r w:rsidR="00A23E3F">
        <w:rPr>
          <w:rFonts w:ascii="Arial" w:hAnsi="Arial" w:cs="Arial"/>
          <w:sz w:val="24"/>
          <w:szCs w:val="24"/>
        </w:rPr>
        <w:t>os sujeitos</w:t>
      </w:r>
      <w:r w:rsidR="00C31DC9">
        <w:rPr>
          <w:rFonts w:ascii="Arial" w:hAnsi="Arial" w:cs="Arial"/>
          <w:sz w:val="24"/>
          <w:szCs w:val="24"/>
        </w:rPr>
        <w:t>, leigos ou não,</w:t>
      </w:r>
      <w:r w:rsidR="00A23E3F">
        <w:rPr>
          <w:rFonts w:ascii="Arial" w:hAnsi="Arial" w:cs="Arial"/>
          <w:sz w:val="24"/>
          <w:szCs w:val="24"/>
        </w:rPr>
        <w:t xml:space="preserve"> que ajuízam sobre o dano moral, </w:t>
      </w:r>
      <w:r w:rsidR="00BF52EF">
        <w:rPr>
          <w:rFonts w:ascii="Arial" w:hAnsi="Arial" w:cs="Arial"/>
          <w:sz w:val="24"/>
          <w:szCs w:val="24"/>
        </w:rPr>
        <w:t>ent</w:t>
      </w:r>
      <w:r w:rsidR="00C31DC9">
        <w:rPr>
          <w:rFonts w:ascii="Arial" w:hAnsi="Arial" w:cs="Arial"/>
          <w:sz w:val="24"/>
          <w:szCs w:val="24"/>
        </w:rPr>
        <w:t>ão vê</w:t>
      </w:r>
      <w:r w:rsidR="00BF52EF">
        <w:rPr>
          <w:rFonts w:ascii="Arial" w:hAnsi="Arial" w:cs="Arial"/>
          <w:sz w:val="24"/>
          <w:szCs w:val="24"/>
        </w:rPr>
        <w:t xml:space="preserve">m </w:t>
      </w:r>
      <w:r w:rsidR="00ED70C1">
        <w:rPr>
          <w:rFonts w:ascii="Arial" w:hAnsi="Arial" w:cs="Arial"/>
          <w:sz w:val="24"/>
          <w:szCs w:val="24"/>
        </w:rPr>
        <w:t>à</w:t>
      </w:r>
      <w:r w:rsidR="00C31DC9">
        <w:rPr>
          <w:rFonts w:ascii="Arial" w:hAnsi="Arial" w:cs="Arial"/>
          <w:sz w:val="24"/>
          <w:szCs w:val="24"/>
        </w:rPr>
        <w:t xml:space="preserve"> principal pergunta:</w:t>
      </w:r>
      <w:r w:rsidR="00BF52EF">
        <w:rPr>
          <w:rFonts w:ascii="Arial" w:hAnsi="Arial" w:cs="Arial"/>
          <w:sz w:val="24"/>
          <w:szCs w:val="24"/>
        </w:rPr>
        <w:t xml:space="preserve"> como trazer certa objetividade para algo que é tão subjetivo?</w:t>
      </w:r>
    </w:p>
    <w:p w:rsidR="00ED70C1" w:rsidRDefault="00C31DC9" w:rsidP="007102C6">
      <w:pPr>
        <w:spacing w:after="240" w:line="360" w:lineRule="auto"/>
        <w:jc w:val="both"/>
        <w:rPr>
          <w:rFonts w:ascii="Arial" w:hAnsi="Arial" w:cs="Arial"/>
          <w:sz w:val="24"/>
          <w:szCs w:val="24"/>
        </w:rPr>
      </w:pPr>
      <w:r>
        <w:rPr>
          <w:rFonts w:ascii="Arial" w:hAnsi="Arial" w:cs="Arial"/>
          <w:sz w:val="24"/>
          <w:szCs w:val="24"/>
        </w:rPr>
        <w:t xml:space="preserve">A referida pesquisa poderá nos demonstrar um campo mais extenso do tema relacionado, trazendo em questão as </w:t>
      </w:r>
      <w:r w:rsidR="00B522D7">
        <w:rPr>
          <w:rFonts w:ascii="Arial" w:hAnsi="Arial" w:cs="Arial"/>
          <w:sz w:val="24"/>
          <w:szCs w:val="24"/>
        </w:rPr>
        <w:t>similaridades</w:t>
      </w:r>
      <w:r>
        <w:rPr>
          <w:rFonts w:ascii="Arial" w:hAnsi="Arial" w:cs="Arial"/>
          <w:sz w:val="24"/>
          <w:szCs w:val="24"/>
        </w:rPr>
        <w:t xml:space="preserve"> decorrentes dessa temática e tentando determinar o que seria o dano moral</w:t>
      </w:r>
      <w:r w:rsidR="00B522D7">
        <w:rPr>
          <w:rFonts w:ascii="Arial" w:hAnsi="Arial" w:cs="Arial"/>
          <w:sz w:val="24"/>
          <w:szCs w:val="24"/>
        </w:rPr>
        <w:t>, usando Jurisprudências e correntes majoritárias para</w:t>
      </w:r>
      <w:r>
        <w:rPr>
          <w:rFonts w:ascii="Arial" w:hAnsi="Arial" w:cs="Arial"/>
          <w:sz w:val="24"/>
          <w:szCs w:val="24"/>
        </w:rPr>
        <w:t xml:space="preserve"> entender como é realizado o critério de quantificaç</w:t>
      </w:r>
      <w:r w:rsidR="00B522D7">
        <w:rPr>
          <w:rFonts w:ascii="Arial" w:hAnsi="Arial" w:cs="Arial"/>
          <w:sz w:val="24"/>
          <w:szCs w:val="24"/>
        </w:rPr>
        <w:t xml:space="preserve">ão do dano moral. A referida pesquisa poderá nos demonstrar um campo mais extenso do tema relacionado, fazendo um paralelo entre os critérios objetivos, para quem sabe uma futura “uniformização de valores”, se é que podemos imaginar uma mudança tão impactante ao Magistrado, algo muito discutido nos dias de hoje entre os envolvidos no assunto levantado. </w:t>
      </w:r>
    </w:p>
    <w:p w:rsidR="008E6200" w:rsidRDefault="00B522D7" w:rsidP="007102C6">
      <w:pPr>
        <w:spacing w:after="240" w:line="360" w:lineRule="auto"/>
        <w:jc w:val="both"/>
        <w:rPr>
          <w:rFonts w:ascii="Arial" w:hAnsi="Arial" w:cs="Arial"/>
          <w:sz w:val="24"/>
          <w:szCs w:val="24"/>
        </w:rPr>
      </w:pPr>
      <w:r>
        <w:rPr>
          <w:rFonts w:ascii="Arial" w:hAnsi="Arial" w:cs="Arial"/>
          <w:sz w:val="24"/>
          <w:szCs w:val="24"/>
        </w:rPr>
        <w:t xml:space="preserve">Será </w:t>
      </w:r>
      <w:r w:rsidR="001B46CA">
        <w:rPr>
          <w:rFonts w:ascii="Arial" w:hAnsi="Arial" w:cs="Arial"/>
          <w:sz w:val="24"/>
          <w:szCs w:val="24"/>
        </w:rPr>
        <w:t xml:space="preserve">utilizada uma pesquisa exploratória e descritiva para realização do estudo, compreendendo uma revisão bibliográfica em livros, revistas especializadas e sites relacionados com o assunto, a partir do qual será buscado um aprofundamento no conhecimento sobre tema. Serão levantadas as diretrizes em leis, portarias, e outros meios, a fim de entender com mais clareza como a referente valoração é fundamentada. Tal pesquisa possibilitará extrair opiniões com relação ao tema, </w:t>
      </w:r>
      <w:r w:rsidR="001B46CA">
        <w:rPr>
          <w:rFonts w:ascii="Arial" w:hAnsi="Arial" w:cs="Arial"/>
          <w:sz w:val="24"/>
          <w:szCs w:val="24"/>
        </w:rPr>
        <w:lastRenderedPageBreak/>
        <w:t>futuros projetos, bem como seu entendimento atual, com o objetivo de alcançar o máximo de informações</w:t>
      </w:r>
      <w:r w:rsidR="00574BE4">
        <w:rPr>
          <w:rFonts w:ascii="Arial" w:hAnsi="Arial" w:cs="Arial"/>
          <w:sz w:val="24"/>
          <w:szCs w:val="24"/>
        </w:rPr>
        <w:t xml:space="preserve"> para sustentação da valoração do dano moral. </w:t>
      </w:r>
    </w:p>
    <w:p w:rsidR="008E6200" w:rsidRDefault="00574BE4" w:rsidP="007102C6">
      <w:pPr>
        <w:spacing w:after="240" w:line="360" w:lineRule="auto"/>
        <w:jc w:val="both"/>
        <w:rPr>
          <w:rFonts w:ascii="Arial" w:hAnsi="Arial" w:cs="Arial"/>
          <w:sz w:val="24"/>
          <w:szCs w:val="24"/>
        </w:rPr>
      </w:pPr>
      <w:r>
        <w:rPr>
          <w:rFonts w:ascii="Arial" w:hAnsi="Arial" w:cs="Arial"/>
          <w:sz w:val="24"/>
          <w:szCs w:val="24"/>
        </w:rPr>
        <w:t>O tema foi escolhido por estar presente no dia-a-dia, lotado no conceito de que tal assunto proporcionará aos leitores e futuros profissionais uma idéia de dano moral valorado de forma objetiva, proporcional e razoável, a depender também de condições do polo passivo. Indo além, nos dias de hoje existe uma grande demanda de pessoas interessadas na pecúnia a ser de alguma forma recebida por indenizações de cunho moral, motivando o pertinente tema, que podemos dizer estar ligado diretamente com aqueles que fazem parte do mundo jurídico, tal como aqueles que tentam entender de alguma forma como funciona este mundo no qual nos referimos.</w:t>
      </w:r>
      <w:r w:rsidR="00C3015D">
        <w:rPr>
          <w:rFonts w:ascii="Arial" w:hAnsi="Arial" w:cs="Arial"/>
          <w:sz w:val="24"/>
          <w:szCs w:val="24"/>
        </w:rPr>
        <w:t xml:space="preserve"> </w:t>
      </w:r>
    </w:p>
    <w:p w:rsidR="008E6200" w:rsidRDefault="00C3015D" w:rsidP="007102C6">
      <w:pPr>
        <w:spacing w:after="240" w:line="360" w:lineRule="auto"/>
        <w:jc w:val="both"/>
        <w:rPr>
          <w:rFonts w:ascii="Arial" w:hAnsi="Arial" w:cs="Arial"/>
          <w:sz w:val="24"/>
          <w:szCs w:val="24"/>
        </w:rPr>
      </w:pPr>
      <w:r>
        <w:rPr>
          <w:rFonts w:ascii="Arial" w:hAnsi="Arial" w:cs="Arial"/>
          <w:sz w:val="24"/>
          <w:szCs w:val="24"/>
        </w:rPr>
        <w:t>O presente artigo abre</w:t>
      </w:r>
      <w:r w:rsidR="00C5741F">
        <w:rPr>
          <w:rFonts w:ascii="Arial" w:hAnsi="Arial" w:cs="Arial"/>
          <w:sz w:val="24"/>
          <w:szCs w:val="24"/>
        </w:rPr>
        <w:t xml:space="preserve"> sua apresentação</w:t>
      </w:r>
      <w:bookmarkStart w:id="16" w:name="_GoBack"/>
      <w:bookmarkEnd w:id="16"/>
      <w:r>
        <w:rPr>
          <w:rFonts w:ascii="Arial" w:hAnsi="Arial" w:cs="Arial"/>
          <w:sz w:val="24"/>
          <w:szCs w:val="24"/>
        </w:rPr>
        <w:t xml:space="preserve"> com uma breve evolução histórica</w:t>
      </w:r>
      <w:r w:rsidR="003E6819">
        <w:rPr>
          <w:rFonts w:ascii="Arial" w:hAnsi="Arial" w:cs="Arial"/>
          <w:sz w:val="24"/>
          <w:szCs w:val="24"/>
        </w:rPr>
        <w:t xml:space="preserve"> do dano moral no direito brasileiro</w:t>
      </w:r>
      <w:r>
        <w:rPr>
          <w:rFonts w:ascii="Arial" w:hAnsi="Arial" w:cs="Arial"/>
          <w:sz w:val="24"/>
          <w:szCs w:val="24"/>
        </w:rPr>
        <w:t xml:space="preserve">, em seguida </w:t>
      </w:r>
      <w:r w:rsidR="003E6819">
        <w:rPr>
          <w:rFonts w:ascii="Arial" w:hAnsi="Arial" w:cs="Arial"/>
          <w:sz w:val="24"/>
          <w:szCs w:val="24"/>
        </w:rPr>
        <w:t>aborda os</w:t>
      </w:r>
      <w:r>
        <w:rPr>
          <w:rFonts w:ascii="Arial" w:hAnsi="Arial" w:cs="Arial"/>
          <w:sz w:val="24"/>
          <w:szCs w:val="24"/>
        </w:rPr>
        <w:t xml:space="preserve"> de danos morais legítimos e a diferença entre dano moral e o mero aborrecimento, para então adentrar nos critérios objetivos para a fixação do valor indenizatório e como chegar ao seu </w:t>
      </w:r>
      <w:r>
        <w:rPr>
          <w:rFonts w:ascii="Arial" w:hAnsi="Arial" w:cs="Arial"/>
          <w:i/>
          <w:sz w:val="24"/>
          <w:szCs w:val="24"/>
        </w:rPr>
        <w:t>“quantum”</w:t>
      </w:r>
      <w:r w:rsidR="00E64CE9">
        <w:rPr>
          <w:rFonts w:ascii="Arial" w:hAnsi="Arial" w:cs="Arial"/>
          <w:sz w:val="24"/>
          <w:szCs w:val="24"/>
        </w:rPr>
        <w:t xml:space="preserve">, por fim </w:t>
      </w:r>
      <w:r w:rsidR="003E6819">
        <w:rPr>
          <w:rFonts w:ascii="Arial" w:hAnsi="Arial" w:cs="Arial"/>
          <w:sz w:val="24"/>
          <w:szCs w:val="24"/>
        </w:rPr>
        <w:t>trata do assunto</w:t>
      </w:r>
      <w:r w:rsidR="00E64CE9">
        <w:rPr>
          <w:rFonts w:ascii="Arial" w:hAnsi="Arial" w:cs="Arial"/>
          <w:sz w:val="24"/>
          <w:szCs w:val="24"/>
        </w:rPr>
        <w:t xml:space="preserve"> equidade e as formas de reparação do dano moral.</w:t>
      </w:r>
    </w:p>
    <w:p w:rsidR="00F1108E" w:rsidRPr="00F1108E" w:rsidRDefault="00F1108E" w:rsidP="007102C6">
      <w:pPr>
        <w:spacing w:after="240" w:line="360" w:lineRule="auto"/>
        <w:jc w:val="both"/>
        <w:rPr>
          <w:rFonts w:ascii="Arial" w:hAnsi="Arial" w:cs="Arial"/>
          <w:sz w:val="24"/>
          <w:szCs w:val="24"/>
        </w:rPr>
      </w:pPr>
    </w:p>
    <w:p w:rsidR="001F6A45" w:rsidRDefault="00BF52EF" w:rsidP="007102C6">
      <w:pPr>
        <w:spacing w:after="240" w:line="360" w:lineRule="auto"/>
        <w:jc w:val="both"/>
        <w:rPr>
          <w:rFonts w:ascii="Arial" w:hAnsi="Arial" w:cs="Arial"/>
          <w:b/>
          <w:sz w:val="24"/>
          <w:szCs w:val="24"/>
        </w:rPr>
      </w:pPr>
      <w:r w:rsidRPr="0013491A">
        <w:rPr>
          <w:rFonts w:ascii="Arial" w:hAnsi="Arial" w:cs="Arial"/>
          <w:b/>
          <w:sz w:val="24"/>
          <w:szCs w:val="24"/>
        </w:rPr>
        <w:t>2</w:t>
      </w:r>
      <w:r w:rsidR="007102C6">
        <w:rPr>
          <w:rFonts w:ascii="Arial" w:hAnsi="Arial" w:cs="Arial"/>
          <w:b/>
          <w:sz w:val="24"/>
          <w:szCs w:val="24"/>
        </w:rPr>
        <w:t xml:space="preserve"> </w:t>
      </w:r>
      <w:r w:rsidR="00DD4174">
        <w:rPr>
          <w:rFonts w:ascii="Arial" w:hAnsi="Arial" w:cs="Arial"/>
          <w:b/>
          <w:sz w:val="24"/>
          <w:szCs w:val="24"/>
        </w:rPr>
        <w:t xml:space="preserve">BREVE </w:t>
      </w:r>
      <w:r w:rsidRPr="0013491A">
        <w:rPr>
          <w:rFonts w:ascii="Arial" w:hAnsi="Arial" w:cs="Arial"/>
          <w:b/>
          <w:sz w:val="24"/>
          <w:szCs w:val="24"/>
        </w:rPr>
        <w:t>EVOLUÇÃO HISTÓRICA</w:t>
      </w:r>
      <w:r w:rsidR="00E744E0">
        <w:rPr>
          <w:rFonts w:ascii="Arial" w:hAnsi="Arial" w:cs="Arial"/>
          <w:b/>
          <w:sz w:val="24"/>
          <w:szCs w:val="24"/>
        </w:rPr>
        <w:t xml:space="preserve"> </w:t>
      </w:r>
      <w:r w:rsidR="00DD4174">
        <w:rPr>
          <w:rFonts w:ascii="Arial" w:hAnsi="Arial" w:cs="Arial"/>
          <w:b/>
          <w:sz w:val="24"/>
          <w:szCs w:val="24"/>
        </w:rPr>
        <w:t>SOBRE O DANO MORAL NO DIREITO BRASILEIRO</w:t>
      </w:r>
    </w:p>
    <w:p w:rsidR="00BF52EF" w:rsidRDefault="001F6A45" w:rsidP="00D448B2">
      <w:pPr>
        <w:spacing w:before="240" w:line="360" w:lineRule="auto"/>
        <w:jc w:val="both"/>
        <w:rPr>
          <w:rFonts w:ascii="Arial" w:hAnsi="Arial" w:cs="Arial"/>
          <w:sz w:val="24"/>
          <w:szCs w:val="24"/>
        </w:rPr>
      </w:pPr>
      <w:r w:rsidRPr="001F6A45">
        <w:rPr>
          <w:rFonts w:ascii="Arial" w:hAnsi="Arial" w:cs="Arial"/>
          <w:sz w:val="24"/>
          <w:szCs w:val="24"/>
        </w:rPr>
        <w:t>A</w:t>
      </w:r>
      <w:r w:rsidR="001D0C26">
        <w:rPr>
          <w:rFonts w:ascii="Arial" w:hAnsi="Arial" w:cs="Arial"/>
          <w:sz w:val="24"/>
          <w:szCs w:val="24"/>
        </w:rPr>
        <w:t>s noções</w:t>
      </w:r>
      <w:r w:rsidRPr="001F6A45">
        <w:rPr>
          <w:rFonts w:ascii="Arial" w:hAnsi="Arial" w:cs="Arial"/>
          <w:sz w:val="24"/>
          <w:szCs w:val="24"/>
        </w:rPr>
        <w:t xml:space="preserve"> de “dano moral”, como idéia reparadora, nos </w:t>
      </w:r>
      <w:r w:rsidR="001D0C26" w:rsidRPr="001F6A45">
        <w:rPr>
          <w:rFonts w:ascii="Arial" w:hAnsi="Arial" w:cs="Arial"/>
          <w:sz w:val="24"/>
          <w:szCs w:val="24"/>
        </w:rPr>
        <w:t>foram</w:t>
      </w:r>
      <w:r w:rsidRPr="001F6A45">
        <w:rPr>
          <w:rFonts w:ascii="Arial" w:hAnsi="Arial" w:cs="Arial"/>
          <w:sz w:val="24"/>
          <w:szCs w:val="24"/>
        </w:rPr>
        <w:t xml:space="preserve"> dada pela primeira vez pelo Código de Hamurabi, em cujo prólogo </w:t>
      </w:r>
      <w:r w:rsidR="007903EE" w:rsidRPr="001F6A45">
        <w:rPr>
          <w:rFonts w:ascii="Arial" w:hAnsi="Arial" w:cs="Arial"/>
          <w:sz w:val="24"/>
          <w:szCs w:val="24"/>
        </w:rPr>
        <w:t>eram</w:t>
      </w:r>
      <w:r w:rsidR="007903EE">
        <w:rPr>
          <w:rFonts w:ascii="Arial" w:hAnsi="Arial" w:cs="Arial"/>
          <w:sz w:val="24"/>
          <w:szCs w:val="24"/>
        </w:rPr>
        <w:t xml:space="preserve"> mencionadas</w:t>
      </w:r>
      <w:r w:rsidRPr="001F6A45">
        <w:rPr>
          <w:rFonts w:ascii="Arial" w:hAnsi="Arial" w:cs="Arial"/>
          <w:sz w:val="24"/>
          <w:szCs w:val="24"/>
        </w:rPr>
        <w:t xml:space="preserve"> as medidas sociais que o rei Hamurabi da Ba</w:t>
      </w:r>
      <w:r w:rsidR="0008684C">
        <w:rPr>
          <w:rFonts w:ascii="Arial" w:hAnsi="Arial" w:cs="Arial"/>
          <w:sz w:val="24"/>
          <w:szCs w:val="24"/>
        </w:rPr>
        <w:t xml:space="preserve">bilônia (1792-1750 a.C.) devia </w:t>
      </w:r>
      <w:r w:rsidRPr="001F6A45">
        <w:rPr>
          <w:rFonts w:ascii="Arial" w:hAnsi="Arial" w:cs="Arial"/>
          <w:sz w:val="24"/>
          <w:szCs w:val="24"/>
        </w:rPr>
        <w:t xml:space="preserve">implantar por ser, segundo ele próprio, o escolhido dos grandes deuses, </w:t>
      </w:r>
      <w:r w:rsidRPr="001F6A45">
        <w:rPr>
          <w:rFonts w:ascii="Arial" w:hAnsi="Arial" w:cs="Arial"/>
          <w:i/>
          <w:sz w:val="24"/>
          <w:szCs w:val="24"/>
        </w:rPr>
        <w:t>“</w:t>
      </w:r>
      <w:r w:rsidRPr="001F6A45">
        <w:rPr>
          <w:rFonts w:ascii="Arial" w:hAnsi="Arial" w:cs="Arial"/>
          <w:sz w:val="24"/>
          <w:szCs w:val="24"/>
        </w:rPr>
        <w:t>para fazer justiça na terra, para eliminar o mau e o perverso, para que o forte não oprima o fraco, para, com o sol, levantar-se sobre os cabeças-pretas e iluminar o país”</w:t>
      </w:r>
      <w:r w:rsidR="005D0179">
        <w:rPr>
          <w:rFonts w:ascii="Arial" w:hAnsi="Arial" w:cs="Arial"/>
          <w:sz w:val="24"/>
          <w:szCs w:val="24"/>
        </w:rPr>
        <w:t xml:space="preserve">. </w:t>
      </w:r>
      <w:r w:rsidR="00D448B2" w:rsidRPr="00D448B2">
        <w:rPr>
          <w:rFonts w:ascii="Arial" w:hAnsi="Arial" w:cs="Arial"/>
          <w:sz w:val="24"/>
          <w:szCs w:val="24"/>
        </w:rPr>
        <w:t>(</w:t>
      </w:r>
      <w:r w:rsidR="005D0179" w:rsidRPr="00D448B2">
        <w:rPr>
          <w:rFonts w:ascii="Arial" w:hAnsi="Arial" w:cs="Arial"/>
          <w:sz w:val="24"/>
          <w:szCs w:val="24"/>
        </w:rPr>
        <w:t xml:space="preserve">BOUZON, </w:t>
      </w:r>
      <w:r w:rsidR="00D448B2" w:rsidRPr="00D448B2">
        <w:rPr>
          <w:rFonts w:ascii="Arial" w:hAnsi="Arial" w:cs="Arial"/>
          <w:sz w:val="24"/>
          <w:szCs w:val="24"/>
        </w:rPr>
        <w:t>1987. p.26)</w:t>
      </w:r>
      <w:r w:rsidRPr="00D448B2">
        <w:rPr>
          <w:rFonts w:ascii="Arial" w:hAnsi="Arial" w:cs="Arial"/>
          <w:sz w:val="24"/>
          <w:szCs w:val="24"/>
        </w:rPr>
        <w:t>.</w:t>
      </w:r>
    </w:p>
    <w:p w:rsidR="001F6A45" w:rsidRDefault="001F6A45" w:rsidP="00D448B2">
      <w:pPr>
        <w:spacing w:before="240" w:line="360" w:lineRule="auto"/>
        <w:jc w:val="both"/>
        <w:rPr>
          <w:rFonts w:ascii="Arial" w:hAnsi="Arial" w:cs="Arial"/>
          <w:sz w:val="24"/>
          <w:szCs w:val="24"/>
        </w:rPr>
      </w:pPr>
      <w:r>
        <w:rPr>
          <w:rFonts w:ascii="Arial" w:hAnsi="Arial" w:cs="Arial"/>
          <w:sz w:val="24"/>
          <w:szCs w:val="24"/>
        </w:rPr>
        <w:t xml:space="preserve">No Direito Brasileiro o dano moral </w:t>
      </w:r>
      <w:r w:rsidR="00507CAC">
        <w:rPr>
          <w:rFonts w:ascii="Arial" w:hAnsi="Arial" w:cs="Arial"/>
          <w:sz w:val="24"/>
          <w:szCs w:val="24"/>
        </w:rPr>
        <w:t>projetou-se</w:t>
      </w:r>
      <w:r>
        <w:rPr>
          <w:rFonts w:ascii="Arial" w:hAnsi="Arial" w:cs="Arial"/>
          <w:sz w:val="24"/>
          <w:szCs w:val="24"/>
        </w:rPr>
        <w:t xml:space="preserve"> por uma evolução no que diz respeito a sua aceitação pelos tribunais</w:t>
      </w:r>
      <w:r w:rsidR="00507CAC">
        <w:rPr>
          <w:rFonts w:ascii="Arial" w:hAnsi="Arial" w:cs="Arial"/>
          <w:sz w:val="24"/>
          <w:szCs w:val="24"/>
        </w:rPr>
        <w:t>, basicamente</w:t>
      </w:r>
      <w:r w:rsidR="00D45BBB">
        <w:rPr>
          <w:rFonts w:ascii="Arial" w:hAnsi="Arial" w:cs="Arial"/>
          <w:sz w:val="24"/>
          <w:szCs w:val="24"/>
        </w:rPr>
        <w:t xml:space="preserve"> em</w:t>
      </w:r>
      <w:r w:rsidR="00507CAC">
        <w:rPr>
          <w:rFonts w:ascii="Arial" w:hAnsi="Arial" w:cs="Arial"/>
          <w:sz w:val="24"/>
          <w:szCs w:val="24"/>
        </w:rPr>
        <w:t xml:space="preserve"> três estágios, na primeira fase não se aceitava a indenização, pois os defensores da irreparabilidade repugnavam o valor à dor que foi denominado </w:t>
      </w:r>
      <w:r w:rsidR="00507CAC">
        <w:rPr>
          <w:rFonts w:ascii="Arial" w:hAnsi="Arial" w:cs="Arial"/>
          <w:i/>
          <w:sz w:val="24"/>
          <w:szCs w:val="24"/>
        </w:rPr>
        <w:t>“pretium doloris”</w:t>
      </w:r>
      <w:r w:rsidR="00507CAC">
        <w:rPr>
          <w:rFonts w:ascii="Arial" w:hAnsi="Arial" w:cs="Arial"/>
          <w:sz w:val="24"/>
          <w:szCs w:val="24"/>
        </w:rPr>
        <w:t xml:space="preserve">, ou seja, “o preço da dor”, </w:t>
      </w:r>
      <w:r w:rsidR="00D45BBB">
        <w:rPr>
          <w:rFonts w:ascii="Arial" w:hAnsi="Arial" w:cs="Arial"/>
          <w:sz w:val="24"/>
          <w:szCs w:val="24"/>
        </w:rPr>
        <w:lastRenderedPageBreak/>
        <w:t xml:space="preserve">argumentava-se </w:t>
      </w:r>
      <w:r w:rsidR="00507CAC">
        <w:rPr>
          <w:rFonts w:ascii="Arial" w:hAnsi="Arial" w:cs="Arial"/>
          <w:sz w:val="24"/>
          <w:szCs w:val="24"/>
        </w:rPr>
        <w:t>que n</w:t>
      </w:r>
      <w:r w:rsidR="00D45BBB">
        <w:rPr>
          <w:rFonts w:ascii="Arial" w:hAnsi="Arial" w:cs="Arial"/>
          <w:sz w:val="24"/>
          <w:szCs w:val="24"/>
        </w:rPr>
        <w:t>ão existia R</w:t>
      </w:r>
      <w:r w:rsidR="00507CAC">
        <w:rPr>
          <w:rFonts w:ascii="Arial" w:hAnsi="Arial" w:cs="Arial"/>
          <w:sz w:val="24"/>
          <w:szCs w:val="24"/>
        </w:rPr>
        <w:t>epercuss</w:t>
      </w:r>
      <w:r w:rsidR="00D45BBB">
        <w:rPr>
          <w:rFonts w:ascii="Arial" w:hAnsi="Arial" w:cs="Arial"/>
          <w:sz w:val="24"/>
          <w:szCs w:val="24"/>
        </w:rPr>
        <w:t>ão P</w:t>
      </w:r>
      <w:r w:rsidR="00507CAC">
        <w:rPr>
          <w:rFonts w:ascii="Arial" w:hAnsi="Arial" w:cs="Arial"/>
          <w:sz w:val="24"/>
          <w:szCs w:val="24"/>
        </w:rPr>
        <w:t>atrimonial, não tinha como dar uma exatidão do dano</w:t>
      </w:r>
      <w:r w:rsidR="008A6A2C">
        <w:rPr>
          <w:rFonts w:ascii="Arial" w:hAnsi="Arial" w:cs="Arial"/>
          <w:sz w:val="24"/>
          <w:szCs w:val="24"/>
        </w:rPr>
        <w:t>. (DELGADO, 2011, p. 126-127).</w:t>
      </w:r>
    </w:p>
    <w:p w:rsidR="00D45BBB" w:rsidRDefault="00D45BBB" w:rsidP="00D448B2">
      <w:pPr>
        <w:spacing w:before="240" w:line="360" w:lineRule="auto"/>
        <w:jc w:val="both"/>
        <w:rPr>
          <w:rFonts w:ascii="Arial" w:hAnsi="Arial" w:cs="Arial"/>
          <w:sz w:val="24"/>
          <w:szCs w:val="24"/>
        </w:rPr>
      </w:pPr>
      <w:r>
        <w:rPr>
          <w:rFonts w:ascii="Arial" w:hAnsi="Arial" w:cs="Arial"/>
          <w:sz w:val="24"/>
          <w:szCs w:val="24"/>
        </w:rPr>
        <w:t xml:space="preserve">Na segunda fase veio à necessidade da Repercussão Patrimonial, onde se passou a aceitar a tese da reparabilidade dos danos morais, porém, admitia-se apenas se o dano viesse com uma repercussão no patrimônio do ofendido, isto é, </w:t>
      </w:r>
      <w:r w:rsidR="009E7309">
        <w:rPr>
          <w:rFonts w:ascii="Arial" w:hAnsi="Arial" w:cs="Arial"/>
          <w:sz w:val="24"/>
          <w:szCs w:val="24"/>
        </w:rPr>
        <w:t>em realidade, a indenização que se concedia era patrimonial e não, propriamente, moral. De fato, o dano moral, mais uma vez, seguia sem a devida indenização.</w:t>
      </w:r>
      <w:r w:rsidR="008A6A2C">
        <w:rPr>
          <w:rFonts w:ascii="Arial" w:hAnsi="Arial" w:cs="Arial"/>
          <w:sz w:val="24"/>
          <w:szCs w:val="24"/>
        </w:rPr>
        <w:t xml:space="preserve"> (DELGADO, 2011, p. 129-131)</w:t>
      </w:r>
      <w:r w:rsidR="004A42AF">
        <w:rPr>
          <w:rFonts w:ascii="Arial" w:hAnsi="Arial" w:cs="Arial"/>
          <w:sz w:val="24"/>
          <w:szCs w:val="24"/>
        </w:rPr>
        <w:t>.</w:t>
      </w:r>
    </w:p>
    <w:p w:rsidR="007B623B" w:rsidRDefault="005D6064" w:rsidP="007B623B">
      <w:pPr>
        <w:spacing w:before="240" w:after="240" w:line="360" w:lineRule="auto"/>
        <w:jc w:val="both"/>
        <w:rPr>
          <w:rFonts w:ascii="Arial" w:hAnsi="Arial" w:cs="Arial"/>
          <w:sz w:val="24"/>
          <w:szCs w:val="24"/>
        </w:rPr>
      </w:pPr>
      <w:r>
        <w:rPr>
          <w:rFonts w:ascii="Arial" w:hAnsi="Arial" w:cs="Arial"/>
          <w:sz w:val="24"/>
          <w:szCs w:val="24"/>
        </w:rPr>
        <w:t>Na terceira fase veio à plena aceitação da indenização dos danos morais</w:t>
      </w:r>
      <w:r w:rsidR="00D94067">
        <w:rPr>
          <w:rFonts w:ascii="Arial" w:hAnsi="Arial" w:cs="Arial"/>
          <w:sz w:val="24"/>
          <w:szCs w:val="24"/>
        </w:rPr>
        <w:t>, as teses dos que defendiam a irreparabilidade dos danos morais não se sustentaram, cedendo à devida reparação de danos injustamente sofridos em seu patrimônio moral. Pela evolução histórica e seus desdobramentos, tornou-se indeclinável a aceitação da indenizaç</w:t>
      </w:r>
      <w:r w:rsidR="000E783C">
        <w:rPr>
          <w:rFonts w:ascii="Arial" w:hAnsi="Arial" w:cs="Arial"/>
          <w:sz w:val="24"/>
          <w:szCs w:val="24"/>
        </w:rPr>
        <w:t xml:space="preserve">ão dos danos morais, tendo definitivo conhecimento caso houvesse a produção de lesões na personalidade, no íntimo, na alma do lesado. </w:t>
      </w:r>
      <w:r w:rsidR="001D0C26">
        <w:rPr>
          <w:rFonts w:ascii="Arial" w:hAnsi="Arial" w:cs="Arial"/>
          <w:sz w:val="24"/>
          <w:szCs w:val="24"/>
        </w:rPr>
        <w:t>(DELGADO, 2011, P. 135-138)</w:t>
      </w:r>
      <w:r w:rsidR="004A42AF">
        <w:rPr>
          <w:rFonts w:ascii="Arial" w:hAnsi="Arial" w:cs="Arial"/>
          <w:sz w:val="24"/>
          <w:szCs w:val="24"/>
        </w:rPr>
        <w:t>.</w:t>
      </w:r>
    </w:p>
    <w:p w:rsidR="008E6200" w:rsidRDefault="008E6200" w:rsidP="007B623B">
      <w:pPr>
        <w:spacing w:before="240" w:after="240" w:line="360" w:lineRule="auto"/>
        <w:jc w:val="both"/>
        <w:rPr>
          <w:rFonts w:ascii="Arial" w:hAnsi="Arial" w:cs="Arial"/>
          <w:b/>
          <w:sz w:val="24"/>
          <w:szCs w:val="24"/>
        </w:rPr>
      </w:pPr>
    </w:p>
    <w:p w:rsidR="002942BD" w:rsidRPr="007B623B" w:rsidRDefault="002942BD" w:rsidP="007B623B">
      <w:pPr>
        <w:spacing w:before="240" w:after="240" w:line="360" w:lineRule="auto"/>
        <w:jc w:val="both"/>
        <w:rPr>
          <w:rFonts w:ascii="Arial" w:hAnsi="Arial" w:cs="Arial"/>
          <w:sz w:val="24"/>
          <w:szCs w:val="24"/>
        </w:rPr>
      </w:pPr>
      <w:r w:rsidRPr="0013491A">
        <w:rPr>
          <w:rFonts w:ascii="Arial" w:hAnsi="Arial" w:cs="Arial"/>
          <w:b/>
          <w:sz w:val="24"/>
          <w:szCs w:val="24"/>
        </w:rPr>
        <w:t>3</w:t>
      </w:r>
      <w:r w:rsidR="007B623B">
        <w:rPr>
          <w:rFonts w:ascii="Arial" w:hAnsi="Arial" w:cs="Arial"/>
          <w:b/>
          <w:sz w:val="24"/>
          <w:szCs w:val="24"/>
        </w:rPr>
        <w:t xml:space="preserve"> </w:t>
      </w:r>
      <w:r w:rsidR="00B26B39" w:rsidRPr="0013491A">
        <w:rPr>
          <w:rFonts w:ascii="Arial" w:hAnsi="Arial" w:cs="Arial"/>
          <w:b/>
          <w:sz w:val="24"/>
          <w:szCs w:val="24"/>
        </w:rPr>
        <w:t>DANOS MORAIS LEGÍTIMOS</w:t>
      </w:r>
    </w:p>
    <w:p w:rsidR="00814A1D" w:rsidRDefault="002D421E" w:rsidP="004A42AF">
      <w:pPr>
        <w:spacing w:after="240" w:line="360" w:lineRule="auto"/>
        <w:jc w:val="both"/>
        <w:rPr>
          <w:rFonts w:ascii="Arial" w:hAnsi="Arial" w:cs="Arial"/>
          <w:sz w:val="24"/>
          <w:szCs w:val="24"/>
        </w:rPr>
      </w:pPr>
      <w:r>
        <w:rPr>
          <w:rFonts w:ascii="Arial" w:hAnsi="Arial" w:cs="Arial"/>
          <w:sz w:val="24"/>
          <w:szCs w:val="24"/>
        </w:rPr>
        <w:t>Os danos morais englobam todas as lesões a um patrimônio ideal, não na esfera material e visual, e sim no mundo das emoç</w:t>
      </w:r>
      <w:r w:rsidR="00814A1D">
        <w:rPr>
          <w:rFonts w:ascii="Arial" w:hAnsi="Arial" w:cs="Arial"/>
          <w:sz w:val="24"/>
          <w:szCs w:val="24"/>
        </w:rPr>
        <w:t>ões, das convicções. De fato, o dano moral não é apto de ser observado, tocado e apreciado.</w:t>
      </w:r>
      <w:r w:rsidR="004220FE">
        <w:rPr>
          <w:rFonts w:ascii="Arial" w:hAnsi="Arial" w:cs="Arial"/>
          <w:sz w:val="24"/>
          <w:szCs w:val="24"/>
        </w:rPr>
        <w:t xml:space="preserve"> </w:t>
      </w:r>
      <w:r w:rsidR="00814A1D">
        <w:rPr>
          <w:rFonts w:ascii="Arial" w:hAnsi="Arial" w:cs="Arial"/>
          <w:sz w:val="24"/>
          <w:szCs w:val="24"/>
        </w:rPr>
        <w:t xml:space="preserve">Não podemos confundir danos com atos, embora este </w:t>
      </w:r>
      <w:r w:rsidR="00453358">
        <w:rPr>
          <w:rFonts w:ascii="Arial" w:hAnsi="Arial" w:cs="Arial"/>
          <w:sz w:val="24"/>
          <w:szCs w:val="24"/>
        </w:rPr>
        <w:t>gere</w:t>
      </w:r>
      <w:r w:rsidR="00814A1D">
        <w:rPr>
          <w:rFonts w:ascii="Arial" w:hAnsi="Arial" w:cs="Arial"/>
          <w:sz w:val="24"/>
          <w:szCs w:val="24"/>
        </w:rPr>
        <w:t xml:space="preserve"> aquele, em geral os danos morais nem sempre são gerados por atos imorais</w:t>
      </w:r>
      <w:r w:rsidR="00453358">
        <w:rPr>
          <w:rFonts w:ascii="Arial" w:hAnsi="Arial" w:cs="Arial"/>
          <w:sz w:val="24"/>
          <w:szCs w:val="24"/>
        </w:rPr>
        <w:t>, devido o fato de que nem sempre temos o dever de reparar a moral atingida, de modo que, as regras morais são de observância espontânea e não obrigatória.</w:t>
      </w:r>
      <w:r w:rsidR="004A42AF">
        <w:rPr>
          <w:rFonts w:ascii="Arial" w:hAnsi="Arial" w:cs="Arial"/>
          <w:sz w:val="24"/>
          <w:szCs w:val="24"/>
        </w:rPr>
        <w:t xml:space="preserve"> (DELGADO, 2011, p. 222- 223).</w:t>
      </w:r>
    </w:p>
    <w:p w:rsidR="00453358" w:rsidRDefault="00453358" w:rsidP="007B468D">
      <w:pPr>
        <w:spacing w:before="240" w:line="360" w:lineRule="auto"/>
        <w:jc w:val="both"/>
        <w:rPr>
          <w:rFonts w:ascii="Arial" w:hAnsi="Arial" w:cs="Arial"/>
          <w:sz w:val="24"/>
          <w:szCs w:val="24"/>
        </w:rPr>
      </w:pPr>
      <w:r>
        <w:rPr>
          <w:rFonts w:ascii="Arial" w:hAnsi="Arial" w:cs="Arial"/>
          <w:sz w:val="24"/>
          <w:szCs w:val="24"/>
        </w:rPr>
        <w:t>Nesse sentido, Pontes de Miranda (</w:t>
      </w:r>
      <w:r w:rsidR="007B468D">
        <w:rPr>
          <w:rFonts w:ascii="Arial" w:hAnsi="Arial" w:cs="Arial"/>
          <w:sz w:val="24"/>
          <w:szCs w:val="24"/>
        </w:rPr>
        <w:t>1972, p.</w:t>
      </w:r>
      <w:r w:rsidR="00352328">
        <w:rPr>
          <w:rFonts w:ascii="Arial" w:hAnsi="Arial" w:cs="Arial"/>
          <w:sz w:val="24"/>
          <w:szCs w:val="24"/>
        </w:rPr>
        <w:t xml:space="preserve">219): “Os danos morais são inconfundíveis com os danos oriundos de atos imorais. </w:t>
      </w:r>
      <w:r w:rsidR="00DD3E9D">
        <w:rPr>
          <w:rFonts w:ascii="Arial" w:hAnsi="Arial" w:cs="Arial"/>
          <w:sz w:val="24"/>
          <w:szCs w:val="24"/>
        </w:rPr>
        <w:t>Aqui há infração dos bons costumes, das regras da moral; ali, a esfera ética da pessoa é que é ofendida”.</w:t>
      </w:r>
    </w:p>
    <w:p w:rsidR="00DD3E9D" w:rsidRDefault="00DD3E9D" w:rsidP="007B468D">
      <w:pPr>
        <w:spacing w:before="240" w:line="360" w:lineRule="auto"/>
        <w:jc w:val="both"/>
        <w:rPr>
          <w:rFonts w:ascii="Arial" w:hAnsi="Arial" w:cs="Arial"/>
          <w:sz w:val="24"/>
          <w:szCs w:val="24"/>
        </w:rPr>
      </w:pPr>
      <w:r>
        <w:rPr>
          <w:rFonts w:ascii="Arial" w:hAnsi="Arial" w:cs="Arial"/>
          <w:sz w:val="24"/>
          <w:szCs w:val="24"/>
        </w:rPr>
        <w:t>Dessa forma, podemos notar que os danos morais são ocasionados à alma, aos sentimentos, à personalidade do ofendido, em outras palavras, são os danos ocasionados ao coração.</w:t>
      </w:r>
      <w:r w:rsidR="004220FE">
        <w:rPr>
          <w:rFonts w:ascii="Arial" w:hAnsi="Arial" w:cs="Arial"/>
          <w:sz w:val="24"/>
          <w:szCs w:val="24"/>
        </w:rPr>
        <w:t xml:space="preserve"> </w:t>
      </w:r>
      <w:r>
        <w:rPr>
          <w:rFonts w:ascii="Arial" w:hAnsi="Arial" w:cs="Arial"/>
          <w:sz w:val="24"/>
          <w:szCs w:val="24"/>
        </w:rPr>
        <w:t>Portanto, os danos morais entra</w:t>
      </w:r>
      <w:r w:rsidR="00C64B91">
        <w:rPr>
          <w:rFonts w:ascii="Arial" w:hAnsi="Arial" w:cs="Arial"/>
          <w:sz w:val="24"/>
          <w:szCs w:val="24"/>
        </w:rPr>
        <w:t>m</w:t>
      </w:r>
      <w:r>
        <w:rPr>
          <w:rFonts w:ascii="Arial" w:hAnsi="Arial" w:cs="Arial"/>
          <w:sz w:val="24"/>
          <w:szCs w:val="24"/>
        </w:rPr>
        <w:t xml:space="preserve"> na categoria dos que </w:t>
      </w:r>
      <w:r>
        <w:rPr>
          <w:rFonts w:ascii="Arial" w:hAnsi="Arial" w:cs="Arial"/>
          <w:sz w:val="24"/>
          <w:szCs w:val="24"/>
        </w:rPr>
        <w:lastRenderedPageBreak/>
        <w:t xml:space="preserve">afetam o </w:t>
      </w:r>
      <w:r w:rsidR="00EE2020">
        <w:rPr>
          <w:rFonts w:ascii="Arial" w:hAnsi="Arial" w:cs="Arial"/>
          <w:sz w:val="24"/>
          <w:szCs w:val="24"/>
        </w:rPr>
        <w:t>intrínseco</w:t>
      </w:r>
      <w:r>
        <w:rPr>
          <w:rFonts w:ascii="Arial" w:hAnsi="Arial" w:cs="Arial"/>
          <w:sz w:val="24"/>
          <w:szCs w:val="24"/>
        </w:rPr>
        <w:t xml:space="preserve"> do </w:t>
      </w:r>
      <w:r w:rsidR="00C64B91">
        <w:rPr>
          <w:rFonts w:ascii="Arial" w:hAnsi="Arial" w:cs="Arial"/>
          <w:sz w:val="24"/>
          <w:szCs w:val="24"/>
        </w:rPr>
        <w:t>indivíduo</w:t>
      </w:r>
      <w:r>
        <w:rPr>
          <w:rFonts w:ascii="Arial" w:hAnsi="Arial" w:cs="Arial"/>
          <w:sz w:val="24"/>
          <w:szCs w:val="24"/>
        </w:rPr>
        <w:t>, a intimidade moral e até espiritual, trazendo-lhe padecimento, sofrimento, tristeza, sem contar que pode até gerar uma instabilidade mental</w:t>
      </w:r>
      <w:r w:rsidR="00EE2020">
        <w:rPr>
          <w:rFonts w:ascii="Arial" w:hAnsi="Arial" w:cs="Arial"/>
          <w:sz w:val="24"/>
          <w:szCs w:val="24"/>
        </w:rPr>
        <w:t xml:space="preserve"> causando transtornos emocionais, como a depressão.</w:t>
      </w:r>
      <w:r w:rsidR="004A42AF">
        <w:rPr>
          <w:rFonts w:ascii="Arial" w:hAnsi="Arial" w:cs="Arial"/>
          <w:sz w:val="24"/>
          <w:szCs w:val="24"/>
        </w:rPr>
        <w:t xml:space="preserve"> (DELGADO, 2011, p. 223)</w:t>
      </w:r>
      <w:r w:rsidR="00AE70A9">
        <w:rPr>
          <w:rFonts w:ascii="Arial" w:hAnsi="Arial" w:cs="Arial"/>
          <w:sz w:val="24"/>
          <w:szCs w:val="24"/>
        </w:rPr>
        <w:t>.</w:t>
      </w:r>
    </w:p>
    <w:p w:rsidR="00C250F1" w:rsidRDefault="00EE2020" w:rsidP="00F1108E">
      <w:pPr>
        <w:spacing w:before="240" w:after="240" w:line="360" w:lineRule="auto"/>
        <w:jc w:val="both"/>
        <w:rPr>
          <w:rFonts w:ascii="Arial" w:hAnsi="Arial" w:cs="Arial"/>
          <w:sz w:val="24"/>
          <w:szCs w:val="24"/>
        </w:rPr>
      </w:pPr>
      <w:r>
        <w:rPr>
          <w:rFonts w:ascii="Arial" w:hAnsi="Arial" w:cs="Arial"/>
          <w:sz w:val="24"/>
          <w:szCs w:val="24"/>
        </w:rPr>
        <w:t>Logo, percebemos que os danos morais carregam efeitos nocivos atingindo não apenas o lesado como tamb</w:t>
      </w:r>
      <w:r w:rsidR="000C4F39">
        <w:rPr>
          <w:rFonts w:ascii="Arial" w:hAnsi="Arial" w:cs="Arial"/>
          <w:sz w:val="24"/>
          <w:szCs w:val="24"/>
        </w:rPr>
        <w:t xml:space="preserve">ém toda a sociedade, pois assim podemos chegar </w:t>
      </w:r>
      <w:r w:rsidR="000E7424">
        <w:rPr>
          <w:rFonts w:ascii="Arial" w:hAnsi="Arial" w:cs="Arial"/>
          <w:sz w:val="24"/>
          <w:szCs w:val="24"/>
        </w:rPr>
        <w:t>à</w:t>
      </w:r>
      <w:r w:rsidR="000C4F39">
        <w:rPr>
          <w:rFonts w:ascii="Arial" w:hAnsi="Arial" w:cs="Arial"/>
          <w:sz w:val="24"/>
          <w:szCs w:val="24"/>
        </w:rPr>
        <w:t xml:space="preserve"> conclusão de que, perturbando um único indivíduo, </w:t>
      </w:r>
      <w:r w:rsidR="000E7424">
        <w:rPr>
          <w:rFonts w:ascii="Arial" w:hAnsi="Arial" w:cs="Arial"/>
          <w:sz w:val="24"/>
          <w:szCs w:val="24"/>
        </w:rPr>
        <w:t>podem-se</w:t>
      </w:r>
      <w:r w:rsidR="000C4F39">
        <w:rPr>
          <w:rFonts w:ascii="Arial" w:hAnsi="Arial" w:cs="Arial"/>
          <w:sz w:val="24"/>
          <w:szCs w:val="24"/>
        </w:rPr>
        <w:t xml:space="preserve"> atingir outros que vivem próximos a este, </w:t>
      </w:r>
      <w:r w:rsidR="00822886">
        <w:rPr>
          <w:rFonts w:ascii="Arial" w:hAnsi="Arial" w:cs="Arial"/>
          <w:sz w:val="24"/>
          <w:szCs w:val="24"/>
        </w:rPr>
        <w:t>contaminando</w:t>
      </w:r>
      <w:r w:rsidR="00DB6F56">
        <w:rPr>
          <w:rFonts w:ascii="Arial" w:hAnsi="Arial" w:cs="Arial"/>
          <w:sz w:val="24"/>
          <w:szCs w:val="24"/>
        </w:rPr>
        <w:t xml:space="preserve"> </w:t>
      </w:r>
      <w:r w:rsidR="00E6292F">
        <w:rPr>
          <w:rFonts w:ascii="Arial" w:hAnsi="Arial" w:cs="Arial"/>
          <w:sz w:val="24"/>
          <w:szCs w:val="24"/>
        </w:rPr>
        <w:t>dessa forma toda</w:t>
      </w:r>
      <w:r w:rsidR="000C4F39">
        <w:rPr>
          <w:rFonts w:ascii="Arial" w:hAnsi="Arial" w:cs="Arial"/>
          <w:sz w:val="24"/>
          <w:szCs w:val="24"/>
        </w:rPr>
        <w:t xml:space="preserve"> a coletividade, </w:t>
      </w:r>
      <w:r w:rsidR="00C64B91">
        <w:rPr>
          <w:rFonts w:ascii="Arial" w:hAnsi="Arial" w:cs="Arial"/>
          <w:sz w:val="24"/>
          <w:szCs w:val="24"/>
        </w:rPr>
        <w:t>até porque</w:t>
      </w:r>
      <w:r w:rsidR="000C4F39">
        <w:rPr>
          <w:rFonts w:ascii="Arial" w:hAnsi="Arial" w:cs="Arial"/>
          <w:sz w:val="24"/>
          <w:szCs w:val="24"/>
        </w:rPr>
        <w:t xml:space="preserve"> uma pessoa </w:t>
      </w:r>
      <w:r w:rsidR="000E7424">
        <w:rPr>
          <w:rFonts w:ascii="Arial" w:hAnsi="Arial" w:cs="Arial"/>
          <w:sz w:val="24"/>
          <w:szCs w:val="24"/>
        </w:rPr>
        <w:t xml:space="preserve">como o emocional atingido pode </w:t>
      </w:r>
      <w:r w:rsidR="00822886">
        <w:rPr>
          <w:rFonts w:ascii="Arial" w:hAnsi="Arial" w:cs="Arial"/>
          <w:sz w:val="24"/>
          <w:szCs w:val="24"/>
        </w:rPr>
        <w:t>influenciar</w:t>
      </w:r>
      <w:r w:rsidR="000E7424">
        <w:rPr>
          <w:rFonts w:ascii="Arial" w:hAnsi="Arial" w:cs="Arial"/>
          <w:sz w:val="24"/>
          <w:szCs w:val="24"/>
        </w:rPr>
        <w:t xml:space="preserve"> um número indefinido de pessoas, a começar por seus familiares, essa pessoa pode cometer um ato de suicídio ou até mesmo um homicídio</w:t>
      </w:r>
      <w:r w:rsidR="00C64B91">
        <w:rPr>
          <w:rFonts w:ascii="Arial" w:hAnsi="Arial" w:cs="Arial"/>
          <w:sz w:val="24"/>
          <w:szCs w:val="24"/>
        </w:rPr>
        <w:t>, ou seja, os danos morais legítimos afetam a essência do homem.</w:t>
      </w:r>
      <w:r w:rsidR="00546A7D">
        <w:rPr>
          <w:rFonts w:ascii="Arial" w:hAnsi="Arial" w:cs="Arial"/>
          <w:sz w:val="24"/>
          <w:szCs w:val="24"/>
        </w:rPr>
        <w:t xml:space="preserve"> (DELGADO, 2011, p. 223-224).</w:t>
      </w:r>
    </w:p>
    <w:p w:rsidR="008E6200" w:rsidRDefault="008E6200" w:rsidP="00F1108E">
      <w:pPr>
        <w:spacing w:after="240" w:line="360" w:lineRule="auto"/>
        <w:jc w:val="both"/>
        <w:rPr>
          <w:rFonts w:ascii="Arial" w:hAnsi="Arial" w:cs="Arial"/>
          <w:b/>
          <w:sz w:val="24"/>
          <w:szCs w:val="24"/>
        </w:rPr>
      </w:pPr>
    </w:p>
    <w:p w:rsidR="00C250F1" w:rsidRPr="00F1108E" w:rsidRDefault="00AD0418" w:rsidP="00F1108E">
      <w:pPr>
        <w:spacing w:after="240" w:line="360" w:lineRule="auto"/>
        <w:jc w:val="both"/>
        <w:rPr>
          <w:rFonts w:ascii="Arial" w:hAnsi="Arial" w:cs="Arial"/>
          <w:b/>
          <w:sz w:val="24"/>
          <w:szCs w:val="24"/>
        </w:rPr>
      </w:pPr>
      <w:r w:rsidRPr="0013491A">
        <w:rPr>
          <w:rFonts w:ascii="Arial" w:hAnsi="Arial" w:cs="Arial"/>
          <w:b/>
          <w:sz w:val="24"/>
          <w:szCs w:val="24"/>
        </w:rPr>
        <w:t>4</w:t>
      </w:r>
      <w:r w:rsidR="007B623B">
        <w:rPr>
          <w:rFonts w:ascii="Arial" w:hAnsi="Arial" w:cs="Arial"/>
          <w:b/>
          <w:sz w:val="24"/>
          <w:szCs w:val="24"/>
        </w:rPr>
        <w:t xml:space="preserve"> </w:t>
      </w:r>
      <w:r w:rsidR="009313B3">
        <w:rPr>
          <w:rFonts w:ascii="Arial" w:hAnsi="Arial" w:cs="Arial"/>
          <w:b/>
          <w:sz w:val="24"/>
          <w:szCs w:val="24"/>
        </w:rPr>
        <w:t>DISTINÇÃO</w:t>
      </w:r>
      <w:r w:rsidRPr="0013491A">
        <w:rPr>
          <w:rFonts w:ascii="Arial" w:hAnsi="Arial" w:cs="Arial"/>
          <w:b/>
          <w:sz w:val="24"/>
          <w:szCs w:val="24"/>
        </w:rPr>
        <w:t xml:space="preserve"> ENTRE DANOS MORAIS E MEROS ABORRECIMENTOS</w:t>
      </w:r>
    </w:p>
    <w:p w:rsidR="00EA7F91" w:rsidRDefault="00F27440" w:rsidP="00F1108E">
      <w:pPr>
        <w:spacing w:after="240" w:line="360" w:lineRule="auto"/>
        <w:jc w:val="both"/>
        <w:rPr>
          <w:rFonts w:ascii="Arial" w:hAnsi="Arial" w:cs="Arial"/>
          <w:sz w:val="24"/>
          <w:szCs w:val="24"/>
        </w:rPr>
      </w:pPr>
      <w:r>
        <w:rPr>
          <w:rFonts w:ascii="Arial" w:hAnsi="Arial" w:cs="Arial"/>
          <w:sz w:val="24"/>
          <w:szCs w:val="24"/>
        </w:rPr>
        <w:t>Concordante se defender no trabalho apresentado, os danos morais são dignos da devida e justa reparação, é claro, quando ocorrem na vida da pessoa, pois são decorrentes da violação à personalidade do indivíduo, previstos no texto constitucional, bem como no infraconstitucional, art. 5º, inc. V e X, da CF e 186 CC/02, respectivamente.</w:t>
      </w:r>
      <w:r w:rsidR="00DB6F56">
        <w:rPr>
          <w:rFonts w:ascii="Arial" w:hAnsi="Arial" w:cs="Arial"/>
          <w:sz w:val="24"/>
          <w:szCs w:val="24"/>
        </w:rPr>
        <w:t xml:space="preserve"> </w:t>
      </w:r>
      <w:r w:rsidR="0003514A">
        <w:rPr>
          <w:rFonts w:ascii="Arial" w:hAnsi="Arial" w:cs="Arial"/>
          <w:sz w:val="24"/>
          <w:szCs w:val="24"/>
        </w:rPr>
        <w:t>Todavia, há casos que não con</w:t>
      </w:r>
      <w:r w:rsidR="00E6292F">
        <w:rPr>
          <w:rFonts w:ascii="Arial" w:hAnsi="Arial" w:cs="Arial"/>
          <w:sz w:val="24"/>
          <w:szCs w:val="24"/>
        </w:rPr>
        <w:t>figuram dano moral, e sim, mero aborrecimento ou mero dissabor</w:t>
      </w:r>
      <w:r w:rsidR="0003514A">
        <w:rPr>
          <w:rFonts w:ascii="Arial" w:hAnsi="Arial" w:cs="Arial"/>
          <w:sz w:val="24"/>
          <w:szCs w:val="24"/>
        </w:rPr>
        <w:t xml:space="preserve">, que nada mais são </w:t>
      </w:r>
      <w:r w:rsidR="00390353">
        <w:rPr>
          <w:rFonts w:ascii="Arial" w:hAnsi="Arial" w:cs="Arial"/>
          <w:sz w:val="24"/>
          <w:szCs w:val="24"/>
        </w:rPr>
        <w:t xml:space="preserve">do </w:t>
      </w:r>
      <w:r w:rsidR="0003514A">
        <w:rPr>
          <w:rFonts w:ascii="Arial" w:hAnsi="Arial" w:cs="Arial"/>
          <w:sz w:val="24"/>
          <w:szCs w:val="24"/>
        </w:rPr>
        <w:t xml:space="preserve">que as dificuldades sofridas </w:t>
      </w:r>
      <w:r w:rsidR="00E6292F">
        <w:rPr>
          <w:rFonts w:ascii="Arial" w:hAnsi="Arial" w:cs="Arial"/>
          <w:sz w:val="24"/>
          <w:szCs w:val="24"/>
        </w:rPr>
        <w:t xml:space="preserve">em vida, uma simples crítica de determinada atitude pode ser mal entendida, pois são raras as pessoas que aceitam ser criticadas. Contudo, tal aborrecimento, por ter tido o ego aranhado, não é passível de reparação, são normais da vida em sociedade e </w:t>
      </w:r>
      <w:r w:rsidR="00390353">
        <w:rPr>
          <w:rFonts w:ascii="Arial" w:hAnsi="Arial" w:cs="Arial"/>
          <w:sz w:val="24"/>
          <w:szCs w:val="24"/>
        </w:rPr>
        <w:t xml:space="preserve">da </w:t>
      </w:r>
      <w:r w:rsidR="00E6292F">
        <w:rPr>
          <w:rFonts w:ascii="Arial" w:hAnsi="Arial" w:cs="Arial"/>
          <w:sz w:val="24"/>
          <w:szCs w:val="24"/>
        </w:rPr>
        <w:t>convivência humana</w:t>
      </w:r>
      <w:r w:rsidR="00EA7F91">
        <w:rPr>
          <w:rFonts w:ascii="Arial" w:hAnsi="Arial" w:cs="Arial"/>
          <w:sz w:val="24"/>
          <w:szCs w:val="24"/>
        </w:rPr>
        <w:t>.</w:t>
      </w:r>
      <w:r w:rsidR="00830898">
        <w:rPr>
          <w:rFonts w:ascii="Arial" w:hAnsi="Arial" w:cs="Arial"/>
          <w:sz w:val="24"/>
          <w:szCs w:val="24"/>
        </w:rPr>
        <w:t xml:space="preserve"> (DELGADO, 2011, p. 254)</w:t>
      </w:r>
    </w:p>
    <w:p w:rsidR="00EA7F91" w:rsidRPr="00EA7F91" w:rsidRDefault="00EA7F91" w:rsidP="007B468D">
      <w:pPr>
        <w:spacing w:before="240" w:line="360" w:lineRule="auto"/>
        <w:jc w:val="both"/>
        <w:rPr>
          <w:rFonts w:ascii="Arial" w:hAnsi="Arial" w:cs="Arial"/>
          <w:sz w:val="24"/>
          <w:szCs w:val="24"/>
        </w:rPr>
      </w:pPr>
      <w:r>
        <w:rPr>
          <w:rFonts w:ascii="Arial" w:hAnsi="Arial" w:cs="Arial"/>
          <w:sz w:val="24"/>
          <w:szCs w:val="24"/>
        </w:rPr>
        <w:t>Nesse sentido, afirma</w:t>
      </w:r>
      <w:r w:rsidR="006C15F2">
        <w:rPr>
          <w:rFonts w:ascii="Arial" w:hAnsi="Arial" w:cs="Arial"/>
          <w:sz w:val="24"/>
          <w:szCs w:val="24"/>
        </w:rPr>
        <w:t xml:space="preserve"> TELLES</w:t>
      </w:r>
      <w:r>
        <w:rPr>
          <w:rFonts w:ascii="Arial" w:hAnsi="Arial" w:cs="Arial"/>
          <w:sz w:val="24"/>
          <w:szCs w:val="24"/>
        </w:rPr>
        <w:t xml:space="preserve"> J</w:t>
      </w:r>
      <w:r w:rsidR="001F788B">
        <w:rPr>
          <w:rFonts w:ascii="Arial" w:hAnsi="Arial" w:cs="Arial"/>
          <w:sz w:val="24"/>
          <w:szCs w:val="24"/>
        </w:rPr>
        <w:t>UNIOR</w:t>
      </w:r>
      <w:r w:rsidR="00DB6F56">
        <w:rPr>
          <w:rFonts w:ascii="Arial" w:hAnsi="Arial" w:cs="Arial"/>
          <w:sz w:val="24"/>
          <w:szCs w:val="24"/>
        </w:rPr>
        <w:t xml:space="preserve"> </w:t>
      </w:r>
      <w:r w:rsidR="007B468D">
        <w:rPr>
          <w:rFonts w:ascii="Arial" w:hAnsi="Arial" w:cs="Arial"/>
          <w:sz w:val="24"/>
          <w:szCs w:val="24"/>
        </w:rPr>
        <w:t xml:space="preserve">(2009, </w:t>
      </w:r>
      <w:r>
        <w:rPr>
          <w:rFonts w:ascii="Arial" w:hAnsi="Arial" w:cs="Arial"/>
          <w:sz w:val="24"/>
          <w:szCs w:val="24"/>
        </w:rPr>
        <w:t>p. 381</w:t>
      </w:r>
      <w:r w:rsidR="007B468D">
        <w:rPr>
          <w:rFonts w:ascii="Arial" w:hAnsi="Arial" w:cs="Arial"/>
          <w:sz w:val="24"/>
          <w:szCs w:val="24"/>
        </w:rPr>
        <w:t>):</w:t>
      </w:r>
    </w:p>
    <w:p w:rsidR="00730C65" w:rsidRDefault="00EA7F91" w:rsidP="00830898">
      <w:pPr>
        <w:ind w:left="2268"/>
        <w:jc w:val="both"/>
        <w:rPr>
          <w:rFonts w:ascii="Arial" w:hAnsi="Arial" w:cs="Arial"/>
          <w:szCs w:val="24"/>
        </w:rPr>
      </w:pPr>
      <w:r>
        <w:rPr>
          <w:rFonts w:ascii="Arial" w:hAnsi="Arial" w:cs="Arial"/>
          <w:szCs w:val="24"/>
        </w:rPr>
        <w:t>A sociabilidade própria dos seres humanos, a convivência norteada pelo bem-comum como condição do bem individual das pessoas, o regime da recíproca dependência, o sistema de direitos e deveres entrelaçados, tudo isso exige, como é óbvio, regulamentação adequada, ordenação congruente.</w:t>
      </w:r>
    </w:p>
    <w:p w:rsidR="00EA7F91" w:rsidRDefault="00EA7F91" w:rsidP="00830898">
      <w:pPr>
        <w:ind w:left="2268"/>
        <w:jc w:val="both"/>
        <w:rPr>
          <w:rFonts w:ascii="Arial" w:hAnsi="Arial" w:cs="Arial"/>
          <w:szCs w:val="24"/>
        </w:rPr>
      </w:pPr>
      <w:r>
        <w:rPr>
          <w:rFonts w:ascii="Arial" w:hAnsi="Arial" w:cs="Arial"/>
          <w:szCs w:val="24"/>
        </w:rPr>
        <w:t>Exige disciplinação racional.</w:t>
      </w:r>
    </w:p>
    <w:p w:rsidR="00EA7F91" w:rsidRDefault="00EA7F91" w:rsidP="00830898">
      <w:pPr>
        <w:ind w:left="2268"/>
        <w:jc w:val="both"/>
        <w:rPr>
          <w:rFonts w:ascii="Arial" w:hAnsi="Arial" w:cs="Arial"/>
          <w:szCs w:val="24"/>
        </w:rPr>
      </w:pPr>
      <w:r>
        <w:rPr>
          <w:rFonts w:ascii="Arial" w:hAnsi="Arial" w:cs="Arial"/>
          <w:szCs w:val="24"/>
        </w:rPr>
        <w:t>Da natureza específica dessa disciplina é do que cuidamos neste livro.</w:t>
      </w:r>
    </w:p>
    <w:p w:rsidR="00EA7F91" w:rsidRDefault="00EA7F91" w:rsidP="00830898">
      <w:pPr>
        <w:ind w:left="2268"/>
        <w:jc w:val="both"/>
        <w:rPr>
          <w:rFonts w:ascii="Arial" w:hAnsi="Arial" w:cs="Arial"/>
          <w:szCs w:val="24"/>
        </w:rPr>
      </w:pPr>
      <w:r>
        <w:rPr>
          <w:rFonts w:ascii="Arial" w:hAnsi="Arial" w:cs="Arial"/>
          <w:szCs w:val="24"/>
        </w:rPr>
        <w:t>Agora sabemos o que é o Direito. Afinal, o Direito é uma DISCIPLINA DA CONVIVÊNCIA.</w:t>
      </w:r>
    </w:p>
    <w:p w:rsidR="00EA7F91" w:rsidRDefault="00EA7F91" w:rsidP="00830898">
      <w:pPr>
        <w:ind w:left="2268"/>
        <w:jc w:val="both"/>
        <w:rPr>
          <w:rFonts w:ascii="Arial" w:hAnsi="Arial" w:cs="Arial"/>
          <w:szCs w:val="24"/>
        </w:rPr>
      </w:pPr>
      <w:r>
        <w:rPr>
          <w:rFonts w:ascii="Arial" w:hAnsi="Arial" w:cs="Arial"/>
          <w:szCs w:val="24"/>
        </w:rPr>
        <w:lastRenderedPageBreak/>
        <w:t>Este conceito não é uma definição, em sentido estricto, porque há disciplinas da convivência que não são jurídicas. Não são jurídicas, por exemplo, as disciplinas das práticas habituais, que também regem a convivência. Não são jurídicas porque não são autorizantes, no sentido especializado e técnico</w:t>
      </w:r>
      <w:r w:rsidR="00CE6995">
        <w:rPr>
          <w:rFonts w:ascii="Arial" w:hAnsi="Arial" w:cs="Arial"/>
          <w:szCs w:val="24"/>
        </w:rPr>
        <w:t xml:space="preserve"> deste termo: não autorizam os lesados pela violação delas a exigir reparação pelo dano praticado.</w:t>
      </w:r>
    </w:p>
    <w:p w:rsidR="00CE6995" w:rsidRDefault="00CE6995" w:rsidP="00830898">
      <w:pPr>
        <w:ind w:left="2268"/>
        <w:jc w:val="both"/>
        <w:rPr>
          <w:rFonts w:ascii="Arial" w:hAnsi="Arial" w:cs="Arial"/>
          <w:szCs w:val="24"/>
        </w:rPr>
      </w:pPr>
      <w:r>
        <w:rPr>
          <w:rFonts w:ascii="Arial" w:hAnsi="Arial" w:cs="Arial"/>
          <w:szCs w:val="24"/>
        </w:rPr>
        <w:t>Mas, para a ordem da comunidade, o Direito é a disciplina da convivência por excelência. É importantíssima. Dela depende o reino efetivo do bem-comum e o empenho da justiça no entrechoque dos interesses. Dela dependem as garantias do respeito pelo próximo, ou seja, do respeito de cada um pelas pessoas e pelos direitos dos outros, assim como do respeito dos outros pela pessoa e pelos direitos de cada um. Dela depende a correlação impositiva entre direitos e deveres.</w:t>
      </w:r>
    </w:p>
    <w:p w:rsidR="008E6200" w:rsidRDefault="00390353" w:rsidP="001465AF">
      <w:pPr>
        <w:spacing w:before="240" w:after="240" w:line="360" w:lineRule="auto"/>
        <w:jc w:val="both"/>
        <w:rPr>
          <w:rFonts w:ascii="Arial" w:hAnsi="Arial" w:cs="Arial"/>
          <w:sz w:val="24"/>
          <w:szCs w:val="24"/>
        </w:rPr>
      </w:pPr>
      <w:r>
        <w:rPr>
          <w:rFonts w:ascii="Arial" w:hAnsi="Arial" w:cs="Arial"/>
          <w:sz w:val="24"/>
          <w:szCs w:val="24"/>
        </w:rPr>
        <w:t xml:space="preserve">Em vista disso, os desentendimentos são comuns, notáveis em uma </w:t>
      </w:r>
      <w:r w:rsidR="0027427F">
        <w:rPr>
          <w:rFonts w:ascii="Arial" w:hAnsi="Arial" w:cs="Arial"/>
          <w:sz w:val="24"/>
          <w:szCs w:val="24"/>
        </w:rPr>
        <w:t>coletividade</w:t>
      </w:r>
      <w:r>
        <w:rPr>
          <w:rFonts w:ascii="Arial" w:hAnsi="Arial" w:cs="Arial"/>
          <w:sz w:val="24"/>
          <w:szCs w:val="24"/>
        </w:rPr>
        <w:t xml:space="preserve"> tão complexa</w:t>
      </w:r>
      <w:r w:rsidR="0027427F">
        <w:rPr>
          <w:rFonts w:ascii="Arial" w:hAnsi="Arial" w:cs="Arial"/>
          <w:sz w:val="24"/>
          <w:szCs w:val="24"/>
        </w:rPr>
        <w:t>, isto é, na sociedade humana atual, ninguém aceita ser contrariado em seus afetos egocêntricos, pensa</w:t>
      </w:r>
      <w:r w:rsidR="001E6CC1">
        <w:rPr>
          <w:rFonts w:ascii="Arial" w:hAnsi="Arial" w:cs="Arial"/>
          <w:sz w:val="24"/>
          <w:szCs w:val="24"/>
        </w:rPr>
        <w:t xml:space="preserve"> </w:t>
      </w:r>
      <w:r w:rsidR="0027427F">
        <w:rPr>
          <w:rFonts w:ascii="Arial" w:hAnsi="Arial" w:cs="Arial"/>
          <w:sz w:val="24"/>
          <w:szCs w:val="24"/>
        </w:rPr>
        <w:t xml:space="preserve">ter razão de tudo sobre todos e quando </w:t>
      </w:r>
      <w:r w:rsidR="001138CC">
        <w:rPr>
          <w:rFonts w:ascii="Arial" w:hAnsi="Arial" w:cs="Arial"/>
          <w:sz w:val="24"/>
          <w:szCs w:val="24"/>
        </w:rPr>
        <w:t xml:space="preserve">suas vontades não são acolhidas </w:t>
      </w:r>
      <w:r w:rsidR="0027427F">
        <w:rPr>
          <w:rFonts w:ascii="Arial" w:hAnsi="Arial" w:cs="Arial"/>
          <w:sz w:val="24"/>
          <w:szCs w:val="24"/>
        </w:rPr>
        <w:t xml:space="preserve">pleiteiam reparações sem fundamentos. Pode ser que o dano moral não passa de um corriqueiro arranhão de ego e na arrogância da suposta vítima, ou seja, um sentimento equivocado, que as pessoas mantêm dentro de si mesma, de acharem que sabem de tudo. E isso, obviamente, não é passível de indenização, </w:t>
      </w:r>
      <w:r w:rsidR="001138CC">
        <w:rPr>
          <w:rFonts w:ascii="Arial" w:hAnsi="Arial" w:cs="Arial"/>
          <w:sz w:val="24"/>
          <w:szCs w:val="24"/>
        </w:rPr>
        <w:t>não é qualquer impasse do cotidiano que gera indenização por danos morais.</w:t>
      </w:r>
      <w:r w:rsidR="00830898">
        <w:rPr>
          <w:rFonts w:ascii="Arial" w:hAnsi="Arial" w:cs="Arial"/>
          <w:sz w:val="24"/>
          <w:szCs w:val="24"/>
        </w:rPr>
        <w:t xml:space="preserve"> (DELGADO, 2011, p. 255).</w:t>
      </w:r>
    </w:p>
    <w:p w:rsidR="001465AF" w:rsidRPr="001465AF" w:rsidRDefault="001465AF" w:rsidP="001465AF">
      <w:pPr>
        <w:spacing w:before="240" w:after="240" w:line="360" w:lineRule="auto"/>
        <w:jc w:val="both"/>
        <w:rPr>
          <w:rFonts w:ascii="Arial" w:hAnsi="Arial" w:cs="Arial"/>
          <w:sz w:val="24"/>
          <w:szCs w:val="24"/>
        </w:rPr>
      </w:pPr>
    </w:p>
    <w:p w:rsidR="001B3BCD" w:rsidRDefault="0033256D" w:rsidP="00D855F1">
      <w:pPr>
        <w:spacing w:after="240" w:line="360" w:lineRule="auto"/>
        <w:jc w:val="both"/>
        <w:rPr>
          <w:rFonts w:ascii="Arial" w:hAnsi="Arial" w:cs="Arial"/>
          <w:b/>
          <w:sz w:val="24"/>
          <w:szCs w:val="24"/>
        </w:rPr>
      </w:pPr>
      <w:r>
        <w:rPr>
          <w:rFonts w:ascii="Arial" w:hAnsi="Arial" w:cs="Arial"/>
          <w:b/>
          <w:sz w:val="24"/>
          <w:szCs w:val="24"/>
        </w:rPr>
        <w:t>5</w:t>
      </w:r>
      <w:r w:rsidR="007B623B">
        <w:rPr>
          <w:rFonts w:ascii="Arial" w:hAnsi="Arial" w:cs="Arial"/>
          <w:b/>
          <w:sz w:val="24"/>
          <w:szCs w:val="24"/>
        </w:rPr>
        <w:t xml:space="preserve"> </w:t>
      </w:r>
      <w:r w:rsidR="00480620">
        <w:rPr>
          <w:rFonts w:ascii="Arial" w:hAnsi="Arial" w:cs="Arial"/>
          <w:b/>
          <w:sz w:val="24"/>
          <w:szCs w:val="24"/>
        </w:rPr>
        <w:t>PARÂMETROS</w:t>
      </w:r>
      <w:r w:rsidR="001B3BCD">
        <w:rPr>
          <w:rFonts w:ascii="Arial" w:hAnsi="Arial" w:cs="Arial"/>
          <w:b/>
          <w:sz w:val="24"/>
          <w:szCs w:val="24"/>
        </w:rPr>
        <w:t xml:space="preserve"> OBJETIVOS PARA FIXAÇÃO DO DANO MORAL</w:t>
      </w:r>
    </w:p>
    <w:p w:rsidR="001B3BCD" w:rsidRDefault="0033256D" w:rsidP="00A22F6D">
      <w:pPr>
        <w:spacing w:after="240" w:line="360" w:lineRule="auto"/>
        <w:jc w:val="both"/>
        <w:rPr>
          <w:rFonts w:ascii="Arial" w:hAnsi="Arial" w:cs="Arial"/>
          <w:sz w:val="24"/>
          <w:szCs w:val="24"/>
        </w:rPr>
      </w:pPr>
      <w:r>
        <w:rPr>
          <w:rFonts w:ascii="Arial" w:hAnsi="Arial" w:cs="Arial"/>
          <w:sz w:val="24"/>
          <w:szCs w:val="24"/>
        </w:rPr>
        <w:t>5</w:t>
      </w:r>
      <w:r w:rsidR="000C53D9">
        <w:rPr>
          <w:rFonts w:ascii="Arial" w:hAnsi="Arial" w:cs="Arial"/>
          <w:sz w:val="24"/>
          <w:szCs w:val="24"/>
        </w:rPr>
        <w:t>.1 REINCIDÊNCIAS</w:t>
      </w:r>
      <w:r w:rsidR="001B3BCD">
        <w:rPr>
          <w:rFonts w:ascii="Arial" w:hAnsi="Arial" w:cs="Arial"/>
          <w:sz w:val="24"/>
          <w:szCs w:val="24"/>
        </w:rPr>
        <w:t xml:space="preserve"> DA CONDUTA GERADORA DO DANO</w:t>
      </w:r>
    </w:p>
    <w:p w:rsidR="00AF6691" w:rsidRPr="001B3BCD" w:rsidRDefault="00AF6691" w:rsidP="007B468D">
      <w:pPr>
        <w:spacing w:before="240" w:line="360" w:lineRule="auto"/>
        <w:jc w:val="both"/>
        <w:rPr>
          <w:rFonts w:ascii="Arial" w:hAnsi="Arial" w:cs="Arial"/>
          <w:sz w:val="24"/>
          <w:szCs w:val="24"/>
        </w:rPr>
      </w:pPr>
      <w:r>
        <w:rPr>
          <w:rFonts w:ascii="Arial" w:hAnsi="Arial" w:cs="Arial"/>
          <w:sz w:val="24"/>
          <w:szCs w:val="24"/>
        </w:rPr>
        <w:t>Esse é um</w:t>
      </w:r>
      <w:r w:rsidR="00E25B02">
        <w:rPr>
          <w:rFonts w:ascii="Arial" w:hAnsi="Arial" w:cs="Arial"/>
          <w:sz w:val="24"/>
          <w:szCs w:val="24"/>
        </w:rPr>
        <w:t xml:space="preserve"> dos critérios mais relevantes</w:t>
      </w:r>
      <w:r>
        <w:rPr>
          <w:rFonts w:ascii="Arial" w:hAnsi="Arial" w:cs="Arial"/>
          <w:sz w:val="24"/>
          <w:szCs w:val="24"/>
        </w:rPr>
        <w:t xml:space="preserve"> para fixação da indenizaç</w:t>
      </w:r>
      <w:r w:rsidR="005C61DA">
        <w:rPr>
          <w:rFonts w:ascii="Arial" w:hAnsi="Arial" w:cs="Arial"/>
          <w:sz w:val="24"/>
          <w:szCs w:val="24"/>
        </w:rPr>
        <w:t>ão no seu montante,</w:t>
      </w:r>
      <w:r>
        <w:rPr>
          <w:rFonts w:ascii="Arial" w:hAnsi="Arial" w:cs="Arial"/>
          <w:sz w:val="24"/>
          <w:szCs w:val="24"/>
        </w:rPr>
        <w:t xml:space="preserve"> situações semelhantes com o encargo do mesmo responsável.</w:t>
      </w:r>
      <w:r w:rsidR="00692CAF">
        <w:rPr>
          <w:rFonts w:ascii="Arial" w:hAnsi="Arial" w:cs="Arial"/>
          <w:sz w:val="24"/>
          <w:szCs w:val="24"/>
        </w:rPr>
        <w:t xml:space="preserve"> </w:t>
      </w:r>
      <w:r w:rsidR="001909CE">
        <w:rPr>
          <w:rFonts w:ascii="Arial" w:hAnsi="Arial" w:cs="Arial"/>
          <w:sz w:val="24"/>
          <w:szCs w:val="24"/>
        </w:rPr>
        <w:t>A reincidência serve</w:t>
      </w:r>
      <w:r>
        <w:rPr>
          <w:rFonts w:ascii="Arial" w:hAnsi="Arial" w:cs="Arial"/>
          <w:sz w:val="24"/>
          <w:szCs w:val="24"/>
        </w:rPr>
        <w:t xml:space="preserve"> para demonstrar que </w:t>
      </w:r>
      <w:r w:rsidR="00830D5C">
        <w:rPr>
          <w:rFonts w:ascii="Arial" w:hAnsi="Arial" w:cs="Arial"/>
          <w:sz w:val="24"/>
          <w:szCs w:val="24"/>
        </w:rPr>
        <w:t>o agente</w:t>
      </w:r>
      <w:r>
        <w:rPr>
          <w:rFonts w:ascii="Arial" w:hAnsi="Arial" w:cs="Arial"/>
          <w:sz w:val="24"/>
          <w:szCs w:val="24"/>
        </w:rPr>
        <w:t xml:space="preserve"> responsável não tomou providências necessárias para que o dano não se repetisse, fazendo com que a punição tenha uma relevância maior em se tratando de outras </w:t>
      </w:r>
      <w:r w:rsidR="00830D5C">
        <w:rPr>
          <w:rFonts w:ascii="Arial" w:hAnsi="Arial" w:cs="Arial"/>
          <w:sz w:val="24"/>
          <w:szCs w:val="24"/>
        </w:rPr>
        <w:t>possíveis vítimas. (FAVARETTO, 2014).</w:t>
      </w:r>
    </w:p>
    <w:p w:rsidR="005C61DA" w:rsidRDefault="00AF6691" w:rsidP="007B468D">
      <w:pPr>
        <w:spacing w:before="240" w:after="240" w:line="360" w:lineRule="auto"/>
        <w:jc w:val="both"/>
        <w:rPr>
          <w:rFonts w:ascii="Arial" w:hAnsi="Arial" w:cs="Arial"/>
          <w:sz w:val="24"/>
          <w:szCs w:val="24"/>
        </w:rPr>
      </w:pPr>
      <w:r>
        <w:rPr>
          <w:rFonts w:ascii="Arial" w:hAnsi="Arial" w:cs="Arial"/>
          <w:sz w:val="24"/>
          <w:szCs w:val="24"/>
        </w:rPr>
        <w:t xml:space="preserve">Nesse sentido, </w:t>
      </w:r>
      <w:r w:rsidR="007B468D">
        <w:rPr>
          <w:rFonts w:ascii="Arial" w:hAnsi="Arial" w:cs="Arial"/>
          <w:sz w:val="24"/>
          <w:szCs w:val="24"/>
        </w:rPr>
        <w:t>NUNES</w:t>
      </w:r>
      <w:r w:rsidR="001E6CC1">
        <w:rPr>
          <w:rFonts w:ascii="Arial" w:hAnsi="Arial" w:cs="Arial"/>
          <w:sz w:val="24"/>
          <w:szCs w:val="24"/>
        </w:rPr>
        <w:t xml:space="preserve"> </w:t>
      </w:r>
      <w:r w:rsidR="007B468D">
        <w:rPr>
          <w:rFonts w:ascii="Arial" w:hAnsi="Arial" w:cs="Arial"/>
          <w:sz w:val="24"/>
          <w:szCs w:val="24"/>
        </w:rPr>
        <w:t>(</w:t>
      </w:r>
      <w:r w:rsidR="005C61DA">
        <w:rPr>
          <w:rFonts w:ascii="Arial" w:hAnsi="Arial" w:cs="Arial"/>
          <w:sz w:val="24"/>
          <w:szCs w:val="24"/>
        </w:rPr>
        <w:t>2005</w:t>
      </w:r>
      <w:r w:rsidR="007B468D">
        <w:rPr>
          <w:rFonts w:ascii="Arial" w:hAnsi="Arial" w:cs="Arial"/>
          <w:sz w:val="24"/>
          <w:szCs w:val="24"/>
        </w:rPr>
        <w:t>,</w:t>
      </w:r>
      <w:r w:rsidR="005C61DA">
        <w:rPr>
          <w:rFonts w:ascii="Arial" w:hAnsi="Arial" w:cs="Arial"/>
          <w:sz w:val="24"/>
          <w:szCs w:val="24"/>
        </w:rPr>
        <w:t xml:space="preserve"> p.316</w:t>
      </w:r>
      <w:r w:rsidR="007B468D">
        <w:rPr>
          <w:rFonts w:ascii="Arial" w:hAnsi="Arial" w:cs="Arial"/>
          <w:sz w:val="24"/>
          <w:szCs w:val="24"/>
        </w:rPr>
        <w:t>)</w:t>
      </w:r>
      <w:r w:rsidR="005C61DA">
        <w:rPr>
          <w:rFonts w:ascii="Arial" w:hAnsi="Arial" w:cs="Arial"/>
          <w:sz w:val="24"/>
          <w:szCs w:val="24"/>
        </w:rPr>
        <w:t>.</w:t>
      </w:r>
    </w:p>
    <w:p w:rsidR="00AF6691" w:rsidRPr="00A22F6D" w:rsidRDefault="005C61DA" w:rsidP="00A22F6D">
      <w:pPr>
        <w:spacing w:after="240"/>
        <w:ind w:left="2268"/>
        <w:jc w:val="both"/>
        <w:rPr>
          <w:rFonts w:ascii="Arial" w:hAnsi="Arial" w:cs="Arial"/>
          <w:iCs/>
          <w:spacing w:val="2"/>
          <w:shd w:val="clear" w:color="auto" w:fill="FFFFFF"/>
        </w:rPr>
      </w:pPr>
      <w:r w:rsidRPr="005C61DA">
        <w:rPr>
          <w:rFonts w:ascii="Arial" w:hAnsi="Arial" w:cs="Arial"/>
          <w:iCs/>
          <w:spacing w:val="2"/>
          <w:shd w:val="clear" w:color="auto" w:fill="FFFFFF"/>
        </w:rPr>
        <w:t>Ora, na fixação da indenização deve-se levar em conta essas repetições para que se encontre um valor capaz de pôr freio nos eventos danosos. Caso contrário, quando se tratar de empresas de porte que oferecem seus produtos e serviços a milhões de consumidores, tais indenizações acabam inexoravelmente incorporadas ao custo e, conseq</w:t>
      </w:r>
      <w:r>
        <w:rPr>
          <w:rFonts w:ascii="Arial" w:hAnsi="Arial" w:cs="Arial"/>
          <w:iCs/>
          <w:spacing w:val="2"/>
          <w:shd w:val="clear" w:color="auto" w:fill="FFFFFF"/>
        </w:rPr>
        <w:t>ü</w:t>
      </w:r>
      <w:r w:rsidRPr="005C61DA">
        <w:rPr>
          <w:rFonts w:ascii="Arial" w:hAnsi="Arial" w:cs="Arial"/>
          <w:iCs/>
          <w:spacing w:val="2"/>
          <w:shd w:val="clear" w:color="auto" w:fill="FFFFFF"/>
        </w:rPr>
        <w:t>entemente, remetidas ao preço.</w:t>
      </w:r>
    </w:p>
    <w:p w:rsidR="00AF6691" w:rsidRDefault="007B468D" w:rsidP="00A22F6D">
      <w:pPr>
        <w:spacing w:after="240" w:line="360" w:lineRule="auto"/>
        <w:jc w:val="both"/>
        <w:rPr>
          <w:rFonts w:ascii="Arial" w:hAnsi="Arial" w:cs="Arial"/>
          <w:sz w:val="24"/>
          <w:szCs w:val="24"/>
        </w:rPr>
      </w:pPr>
      <w:r>
        <w:rPr>
          <w:rFonts w:ascii="Arial" w:hAnsi="Arial" w:cs="Arial"/>
          <w:sz w:val="24"/>
          <w:szCs w:val="24"/>
        </w:rPr>
        <w:lastRenderedPageBreak/>
        <w:t>Também nesse sentido, SANTOS</w:t>
      </w:r>
      <w:r w:rsidR="001E6CC1">
        <w:rPr>
          <w:rFonts w:ascii="Arial" w:hAnsi="Arial" w:cs="Arial"/>
          <w:sz w:val="24"/>
          <w:szCs w:val="24"/>
        </w:rPr>
        <w:t xml:space="preserve"> </w:t>
      </w:r>
      <w:r>
        <w:rPr>
          <w:rFonts w:ascii="Arial" w:hAnsi="Arial" w:cs="Arial"/>
          <w:sz w:val="24"/>
          <w:szCs w:val="24"/>
        </w:rPr>
        <w:t>(</w:t>
      </w:r>
      <w:r w:rsidR="005C61DA">
        <w:rPr>
          <w:rFonts w:ascii="Arial" w:hAnsi="Arial" w:cs="Arial"/>
          <w:sz w:val="24"/>
          <w:szCs w:val="24"/>
        </w:rPr>
        <w:t>2003</w:t>
      </w:r>
      <w:r>
        <w:rPr>
          <w:rFonts w:ascii="Arial" w:hAnsi="Arial" w:cs="Arial"/>
          <w:sz w:val="24"/>
          <w:szCs w:val="24"/>
        </w:rPr>
        <w:t>, p</w:t>
      </w:r>
      <w:r w:rsidR="005C61DA">
        <w:rPr>
          <w:rFonts w:ascii="Arial" w:hAnsi="Arial" w:cs="Arial"/>
          <w:sz w:val="24"/>
          <w:szCs w:val="24"/>
        </w:rPr>
        <w:t>. 187</w:t>
      </w:r>
      <w:r>
        <w:rPr>
          <w:rFonts w:ascii="Arial" w:hAnsi="Arial" w:cs="Arial"/>
          <w:sz w:val="24"/>
          <w:szCs w:val="24"/>
        </w:rPr>
        <w:t>)</w:t>
      </w:r>
      <w:r w:rsidR="005C61DA">
        <w:rPr>
          <w:rFonts w:ascii="Arial" w:hAnsi="Arial" w:cs="Arial"/>
          <w:sz w:val="24"/>
          <w:szCs w:val="24"/>
        </w:rPr>
        <w:t>.</w:t>
      </w:r>
    </w:p>
    <w:p w:rsidR="00A22F6D" w:rsidRDefault="005C61DA" w:rsidP="00341F51">
      <w:pPr>
        <w:spacing w:after="240"/>
        <w:ind w:left="2268"/>
        <w:jc w:val="both"/>
        <w:rPr>
          <w:rFonts w:ascii="Arial" w:hAnsi="Arial" w:cs="Arial"/>
          <w:iCs/>
          <w:spacing w:val="2"/>
          <w:shd w:val="clear" w:color="auto" w:fill="FFFFFF"/>
        </w:rPr>
      </w:pPr>
      <w:r w:rsidRPr="005C61DA">
        <w:rPr>
          <w:rFonts w:ascii="Arial" w:hAnsi="Arial" w:cs="Arial"/>
          <w:iCs/>
          <w:spacing w:val="2"/>
          <w:shd w:val="clear" w:color="auto" w:fill="FFFFFF"/>
        </w:rPr>
        <w:t>[...] se existe recidiva naquela conduta, como, por exemplo, instituições financeiras que, alheias aos prejuízos causados a terceiros, insistem em encaminhar títulos de crédito a Cartório de Protesto mesmo quando exista pagamento, o valor da indenização deverá ser aumentado.</w:t>
      </w:r>
    </w:p>
    <w:p w:rsidR="005C61DA" w:rsidRPr="00D855F1" w:rsidRDefault="00F44123" w:rsidP="00017BF9">
      <w:pPr>
        <w:spacing w:before="240" w:line="360" w:lineRule="auto"/>
        <w:jc w:val="both"/>
        <w:rPr>
          <w:rFonts w:ascii="Arial" w:hAnsi="Arial" w:cs="Arial"/>
          <w:iCs/>
          <w:spacing w:val="2"/>
          <w:sz w:val="24"/>
          <w:shd w:val="clear" w:color="auto" w:fill="FFFFFF"/>
        </w:rPr>
      </w:pPr>
      <w:r w:rsidRPr="00D855F1">
        <w:rPr>
          <w:rFonts w:ascii="Arial" w:hAnsi="Arial" w:cs="Arial"/>
          <w:iCs/>
          <w:spacing w:val="2"/>
          <w:sz w:val="24"/>
          <w:shd w:val="clear" w:color="auto" w:fill="FFFFFF"/>
        </w:rPr>
        <w:t xml:space="preserve">A Falta de providências constantes para evitar o dano demonstra previsão de resultado, pois nada é feito para que </w:t>
      </w:r>
      <w:r w:rsidR="00A761EE">
        <w:rPr>
          <w:rFonts w:ascii="Arial" w:hAnsi="Arial" w:cs="Arial"/>
          <w:iCs/>
          <w:spacing w:val="2"/>
          <w:sz w:val="24"/>
          <w:shd w:val="clear" w:color="auto" w:fill="FFFFFF"/>
        </w:rPr>
        <w:t>este seja evitado, fazendo uma analogia com o Direito Penal, podemos dizer</w:t>
      </w:r>
      <w:r w:rsidRPr="00D855F1">
        <w:rPr>
          <w:rFonts w:ascii="Arial" w:hAnsi="Arial" w:cs="Arial"/>
          <w:iCs/>
          <w:spacing w:val="2"/>
          <w:sz w:val="24"/>
          <w:shd w:val="clear" w:color="auto" w:fill="FFFFFF"/>
        </w:rPr>
        <w:t xml:space="preserve"> que seja um “dolo eventual”, assumido o agente consequencias de ato ou omissão, sabendo da possibilidade de ocorrência de dano a outrem.</w:t>
      </w:r>
      <w:r w:rsidR="00830D5C">
        <w:rPr>
          <w:rFonts w:ascii="Arial" w:hAnsi="Arial" w:cs="Arial"/>
          <w:iCs/>
          <w:spacing w:val="2"/>
          <w:sz w:val="24"/>
          <w:shd w:val="clear" w:color="auto" w:fill="FFFFFF"/>
        </w:rPr>
        <w:t xml:space="preserve"> (FAVARETTO, 2014).</w:t>
      </w:r>
    </w:p>
    <w:p w:rsidR="00341F51" w:rsidRPr="00D855F1" w:rsidRDefault="005F45D7" w:rsidP="00017BF9">
      <w:pPr>
        <w:spacing w:before="240" w:after="240" w:line="360" w:lineRule="auto"/>
        <w:jc w:val="both"/>
        <w:rPr>
          <w:rFonts w:ascii="Arial" w:hAnsi="Arial" w:cs="Arial"/>
          <w:iCs/>
          <w:spacing w:val="2"/>
          <w:sz w:val="24"/>
          <w:shd w:val="clear" w:color="auto" w:fill="FFFFFF"/>
        </w:rPr>
      </w:pPr>
      <w:r w:rsidRPr="00D855F1">
        <w:rPr>
          <w:rFonts w:ascii="Arial" w:hAnsi="Arial" w:cs="Arial"/>
          <w:iCs/>
          <w:spacing w:val="2"/>
          <w:sz w:val="24"/>
          <w:shd w:val="clear" w:color="auto" w:fill="FFFFFF"/>
        </w:rPr>
        <w:t xml:space="preserve">Dolo eventual ensinado pelo professor </w:t>
      </w:r>
      <w:r w:rsidR="00F44123" w:rsidRPr="00D855F1">
        <w:rPr>
          <w:rFonts w:ascii="Arial" w:hAnsi="Arial" w:cs="Arial"/>
          <w:iCs/>
          <w:spacing w:val="2"/>
          <w:sz w:val="24"/>
          <w:shd w:val="clear" w:color="auto" w:fill="FFFFFF"/>
        </w:rPr>
        <w:t>D</w:t>
      </w:r>
      <w:r w:rsidR="001F788B">
        <w:rPr>
          <w:rFonts w:ascii="Arial" w:hAnsi="Arial" w:cs="Arial"/>
          <w:iCs/>
          <w:spacing w:val="2"/>
          <w:sz w:val="24"/>
          <w:shd w:val="clear" w:color="auto" w:fill="FFFFFF"/>
        </w:rPr>
        <w:t xml:space="preserve">AMÁSIO </w:t>
      </w:r>
      <w:r w:rsidR="00750CBC">
        <w:rPr>
          <w:rFonts w:ascii="Arial" w:hAnsi="Arial" w:cs="Arial"/>
          <w:iCs/>
          <w:spacing w:val="2"/>
          <w:sz w:val="24"/>
          <w:shd w:val="clear" w:color="auto" w:fill="FFFFFF"/>
        </w:rPr>
        <w:t>(</w:t>
      </w:r>
      <w:r w:rsidR="00F44123" w:rsidRPr="00D855F1">
        <w:rPr>
          <w:rFonts w:ascii="Arial" w:hAnsi="Arial" w:cs="Arial"/>
          <w:iCs/>
          <w:spacing w:val="2"/>
          <w:sz w:val="24"/>
          <w:shd w:val="clear" w:color="auto" w:fill="FFFFFF"/>
        </w:rPr>
        <w:t>2003, p. 290-291</w:t>
      </w:r>
      <w:r w:rsidR="00750CBC">
        <w:rPr>
          <w:rFonts w:ascii="Arial" w:hAnsi="Arial" w:cs="Arial"/>
          <w:iCs/>
          <w:spacing w:val="2"/>
          <w:sz w:val="24"/>
          <w:shd w:val="clear" w:color="auto" w:fill="FFFFFF"/>
        </w:rPr>
        <w:t>)</w:t>
      </w:r>
      <w:r w:rsidR="00F44123" w:rsidRPr="00D855F1">
        <w:rPr>
          <w:rFonts w:ascii="Arial" w:hAnsi="Arial" w:cs="Arial"/>
          <w:iCs/>
          <w:spacing w:val="2"/>
          <w:sz w:val="24"/>
          <w:shd w:val="clear" w:color="auto" w:fill="FFFFFF"/>
        </w:rPr>
        <w:t>.</w:t>
      </w:r>
    </w:p>
    <w:p w:rsidR="005F45D7" w:rsidRDefault="005F45D7" w:rsidP="00017BF9">
      <w:pPr>
        <w:spacing w:before="240" w:after="240"/>
        <w:ind w:left="2268"/>
        <w:jc w:val="both"/>
        <w:rPr>
          <w:rFonts w:ascii="Arial" w:hAnsi="Arial" w:cs="Arial"/>
          <w:iCs/>
          <w:spacing w:val="2"/>
          <w:shd w:val="clear" w:color="auto" w:fill="FFFFFF"/>
        </w:rPr>
      </w:pPr>
      <w:r w:rsidRPr="005F45D7">
        <w:rPr>
          <w:rFonts w:ascii="Arial" w:hAnsi="Arial" w:cs="Arial"/>
          <w:iCs/>
          <w:spacing w:val="2"/>
          <w:shd w:val="clear" w:color="auto" w:fill="FFFFFF"/>
        </w:rPr>
        <w:t>Ocorre dolo eventual quando o sujeito assume o risco de produzir o resultado, isto é, admite e aceita o risco de produzi-lo. Ele não quer o resultado, pois, se assim fosse, haveria dolo direto. Ele antevê o resultado e age. A vontade não se dirige ao resultado (o agente não quer o evento), mas sim à conduta, prevendo que esta pode produzir aquele. Percebe que é possível causar o resultado e, não obstante, realiza o comportamento. Entre desistir da conduta e causar o resultado, prefere que este se produza.</w:t>
      </w:r>
    </w:p>
    <w:p w:rsidR="00830D5C" w:rsidRDefault="00033CA2" w:rsidP="00341F51">
      <w:pPr>
        <w:spacing w:after="240" w:line="360" w:lineRule="auto"/>
        <w:jc w:val="both"/>
        <w:rPr>
          <w:rFonts w:ascii="Arial" w:hAnsi="Arial" w:cs="Arial"/>
          <w:iCs/>
          <w:spacing w:val="2"/>
          <w:sz w:val="24"/>
          <w:shd w:val="clear" w:color="auto" w:fill="FFFFFF"/>
        </w:rPr>
      </w:pPr>
      <w:r w:rsidRPr="00D855F1">
        <w:rPr>
          <w:rFonts w:ascii="Arial" w:hAnsi="Arial" w:cs="Arial"/>
          <w:iCs/>
          <w:spacing w:val="2"/>
          <w:sz w:val="24"/>
          <w:shd w:val="clear" w:color="auto" w:fill="FFFFFF"/>
        </w:rPr>
        <w:t xml:space="preserve">Temos casos em que há o dolo direito, recorrente do direito do consumidor, </w:t>
      </w:r>
      <w:r w:rsidR="005B5BCC" w:rsidRPr="00D855F1">
        <w:rPr>
          <w:rFonts w:ascii="Arial" w:hAnsi="Arial" w:cs="Arial"/>
          <w:iCs/>
          <w:spacing w:val="2"/>
          <w:sz w:val="24"/>
          <w:shd w:val="clear" w:color="auto" w:fill="FFFFFF"/>
        </w:rPr>
        <w:t>onde</w:t>
      </w:r>
      <w:r w:rsidRPr="00D855F1">
        <w:rPr>
          <w:rFonts w:ascii="Arial" w:hAnsi="Arial" w:cs="Arial"/>
          <w:iCs/>
          <w:spacing w:val="2"/>
          <w:sz w:val="24"/>
          <w:shd w:val="clear" w:color="auto" w:fill="FFFFFF"/>
        </w:rPr>
        <w:t xml:space="preserve"> o responsável tem total consciência de sua conduta</w:t>
      </w:r>
      <w:r w:rsidR="005B5BCC" w:rsidRPr="00D855F1">
        <w:rPr>
          <w:rFonts w:ascii="Arial" w:hAnsi="Arial" w:cs="Arial"/>
          <w:iCs/>
          <w:spacing w:val="2"/>
          <w:sz w:val="24"/>
          <w:shd w:val="clear" w:color="auto" w:fill="FFFFFF"/>
        </w:rPr>
        <w:t>,</w:t>
      </w:r>
      <w:r w:rsidRPr="00D855F1">
        <w:rPr>
          <w:rFonts w:ascii="Arial" w:hAnsi="Arial" w:cs="Arial"/>
          <w:iCs/>
          <w:spacing w:val="2"/>
          <w:sz w:val="24"/>
          <w:shd w:val="clear" w:color="auto" w:fill="FFFFFF"/>
        </w:rPr>
        <w:t xml:space="preserve"> se satisfazendo na obtenção de lucros pela prática do dano.</w:t>
      </w:r>
      <w:r w:rsidR="00830D5C">
        <w:rPr>
          <w:rFonts w:ascii="Arial" w:hAnsi="Arial" w:cs="Arial"/>
          <w:iCs/>
          <w:spacing w:val="2"/>
          <w:sz w:val="24"/>
          <w:shd w:val="clear" w:color="auto" w:fill="FFFFFF"/>
        </w:rPr>
        <w:t xml:space="preserve"> (FAVARETTO, 2014).</w:t>
      </w:r>
    </w:p>
    <w:p w:rsidR="00341F51" w:rsidRPr="00D855F1" w:rsidRDefault="005B5BCC" w:rsidP="00341F51">
      <w:pPr>
        <w:spacing w:after="240" w:line="360" w:lineRule="auto"/>
        <w:jc w:val="both"/>
        <w:rPr>
          <w:rFonts w:ascii="Arial" w:hAnsi="Arial" w:cs="Arial"/>
          <w:iCs/>
          <w:spacing w:val="2"/>
          <w:sz w:val="24"/>
          <w:shd w:val="clear" w:color="auto" w:fill="FFFFFF"/>
        </w:rPr>
      </w:pPr>
      <w:r w:rsidRPr="00D855F1">
        <w:rPr>
          <w:rFonts w:ascii="Arial" w:hAnsi="Arial" w:cs="Arial"/>
          <w:iCs/>
          <w:spacing w:val="2"/>
          <w:sz w:val="24"/>
          <w:shd w:val="clear" w:color="auto" w:fill="FFFFFF"/>
        </w:rPr>
        <w:t>Mais uma vez ensina D</w:t>
      </w:r>
      <w:r w:rsidR="001F788B">
        <w:rPr>
          <w:rFonts w:ascii="Arial" w:hAnsi="Arial" w:cs="Arial"/>
          <w:iCs/>
          <w:spacing w:val="2"/>
          <w:sz w:val="24"/>
          <w:shd w:val="clear" w:color="auto" w:fill="FFFFFF"/>
        </w:rPr>
        <w:t>AMÁSIO</w:t>
      </w:r>
      <w:r w:rsidR="00E92F99">
        <w:rPr>
          <w:rFonts w:ascii="Arial" w:hAnsi="Arial" w:cs="Arial"/>
          <w:iCs/>
          <w:spacing w:val="2"/>
          <w:sz w:val="24"/>
          <w:shd w:val="clear" w:color="auto" w:fill="FFFFFF"/>
        </w:rPr>
        <w:t>,</w:t>
      </w:r>
      <w:r w:rsidR="007B468D">
        <w:rPr>
          <w:rFonts w:ascii="Arial" w:hAnsi="Arial" w:cs="Arial"/>
          <w:iCs/>
          <w:spacing w:val="2"/>
          <w:sz w:val="24"/>
          <w:shd w:val="clear" w:color="auto" w:fill="FFFFFF"/>
        </w:rPr>
        <w:t xml:space="preserve"> (2003, p.</w:t>
      </w:r>
      <w:r w:rsidRPr="00D855F1">
        <w:rPr>
          <w:rFonts w:ascii="Arial" w:hAnsi="Arial" w:cs="Arial"/>
          <w:iCs/>
          <w:spacing w:val="2"/>
          <w:sz w:val="24"/>
          <w:shd w:val="clear" w:color="auto" w:fill="FFFFFF"/>
        </w:rPr>
        <w:t xml:space="preserve"> 291-292</w:t>
      </w:r>
      <w:r w:rsidR="007B468D">
        <w:rPr>
          <w:rFonts w:ascii="Arial" w:hAnsi="Arial" w:cs="Arial"/>
          <w:iCs/>
          <w:spacing w:val="2"/>
          <w:sz w:val="24"/>
          <w:shd w:val="clear" w:color="auto" w:fill="FFFFFF"/>
        </w:rPr>
        <w:t>)</w:t>
      </w:r>
      <w:r w:rsidRPr="00D855F1">
        <w:rPr>
          <w:rFonts w:ascii="Arial" w:hAnsi="Arial" w:cs="Arial"/>
          <w:iCs/>
          <w:spacing w:val="2"/>
          <w:sz w:val="24"/>
          <w:shd w:val="clear" w:color="auto" w:fill="FFFFFF"/>
        </w:rPr>
        <w:t>.</w:t>
      </w:r>
    </w:p>
    <w:p w:rsidR="00341F51" w:rsidRDefault="005B5BCC" w:rsidP="00341F51">
      <w:pPr>
        <w:spacing w:after="240"/>
        <w:ind w:left="2268"/>
        <w:jc w:val="both"/>
        <w:rPr>
          <w:rFonts w:ascii="Arial" w:hAnsi="Arial" w:cs="Arial"/>
          <w:iCs/>
          <w:spacing w:val="2"/>
          <w:shd w:val="clear" w:color="auto" w:fill="FFFFFF"/>
        </w:rPr>
      </w:pPr>
      <w:r w:rsidRPr="005B5BCC">
        <w:rPr>
          <w:rFonts w:ascii="Arial" w:hAnsi="Arial" w:cs="Arial"/>
          <w:iCs/>
          <w:spacing w:val="2"/>
          <w:shd w:val="clear" w:color="auto" w:fill="FFFFFF"/>
        </w:rPr>
        <w:t>Se o sujeito mentaliza o evento e pensa “para mim é indiferente que ocorra, tanto faz, dane-se a vítima, pouco me importa que morra”, não é necessário socorrer-se da forma eventual. Se essa atitude subjetiva passa pela mente do sujeito durante a realização da conduta, trata-se de dolo direto, uma vez que a previsão e o acrescido consentimento concreto, claro e atual, não se tratando de simples indiferença ao bem jurídico, equivalem ao querer direto.</w:t>
      </w:r>
    </w:p>
    <w:p w:rsidR="00341F51" w:rsidRPr="00830D5C" w:rsidRDefault="005B5BCC" w:rsidP="00830D5C">
      <w:pPr>
        <w:spacing w:after="240"/>
        <w:jc w:val="both"/>
        <w:rPr>
          <w:rFonts w:ascii="Arial" w:hAnsi="Arial" w:cs="Arial"/>
          <w:iCs/>
          <w:spacing w:val="2"/>
          <w:shd w:val="clear" w:color="auto" w:fill="FFFFFF"/>
        </w:rPr>
      </w:pPr>
      <w:r>
        <w:rPr>
          <w:rFonts w:ascii="Arial" w:hAnsi="Arial" w:cs="Arial"/>
          <w:sz w:val="24"/>
          <w:szCs w:val="24"/>
        </w:rPr>
        <w:t>N</w:t>
      </w:r>
      <w:r w:rsidR="00750CBC">
        <w:rPr>
          <w:rFonts w:ascii="Arial" w:hAnsi="Arial" w:cs="Arial"/>
          <w:sz w:val="24"/>
          <w:szCs w:val="24"/>
        </w:rPr>
        <w:t xml:space="preserve">UNES (2005, </w:t>
      </w:r>
      <w:r w:rsidR="00AE78DA">
        <w:rPr>
          <w:rFonts w:ascii="Arial" w:hAnsi="Arial" w:cs="Arial"/>
          <w:sz w:val="24"/>
          <w:szCs w:val="24"/>
        </w:rPr>
        <w:t>p</w:t>
      </w:r>
      <w:r w:rsidR="00750CBC">
        <w:rPr>
          <w:rFonts w:ascii="Arial" w:hAnsi="Arial" w:cs="Arial"/>
          <w:sz w:val="24"/>
          <w:szCs w:val="24"/>
        </w:rPr>
        <w:t>. 291-292),</w:t>
      </w:r>
      <w:r>
        <w:rPr>
          <w:rFonts w:ascii="Arial" w:hAnsi="Arial" w:cs="Arial"/>
          <w:sz w:val="24"/>
          <w:szCs w:val="24"/>
        </w:rPr>
        <w:t xml:space="preserve"> exemplifica esse tipo de situação. </w:t>
      </w:r>
    </w:p>
    <w:p w:rsidR="005B5BCC" w:rsidRDefault="005B5BCC" w:rsidP="002F5FDD">
      <w:pPr>
        <w:pStyle w:val="NormalWeb"/>
        <w:shd w:val="clear" w:color="auto" w:fill="FFFFFF"/>
        <w:spacing w:before="0" w:beforeAutospacing="0" w:after="0" w:afterAutospacing="0"/>
        <w:ind w:left="2268"/>
        <w:jc w:val="both"/>
        <w:rPr>
          <w:rFonts w:ascii="Arial" w:hAnsi="Arial" w:cs="Arial"/>
          <w:iCs/>
          <w:spacing w:val="2"/>
          <w:sz w:val="20"/>
          <w:szCs w:val="20"/>
        </w:rPr>
      </w:pPr>
      <w:r w:rsidRPr="005B5BCC">
        <w:rPr>
          <w:rFonts w:ascii="Arial" w:hAnsi="Arial" w:cs="Arial"/>
          <w:iCs/>
          <w:spacing w:val="2"/>
          <w:sz w:val="20"/>
          <w:szCs w:val="20"/>
        </w:rPr>
        <w:t>[...] uma indústria produz e vende certo medicamento. Por falha na composição do remédio, este causa dano aos consumidores. Digamos que a tal “falha” seja a substituição de um produto, que era utilizado na composição original comprovadamente eficaz, por outro que não tem ainda prova de eficiência e que a substituição se deu porque o primeiro ingrediente era mais caro que o segundo. Isto é, aquela indústria farmacêutica produziu medicamento inadequado apenas por obter economia de custo.</w:t>
      </w:r>
    </w:p>
    <w:p w:rsidR="005B5BCC" w:rsidRDefault="005B5BCC" w:rsidP="002F5FDD">
      <w:pPr>
        <w:pStyle w:val="NormalWeb"/>
        <w:shd w:val="clear" w:color="auto" w:fill="FFFFFF"/>
        <w:spacing w:before="0" w:beforeAutospacing="0" w:after="0" w:afterAutospacing="0"/>
        <w:ind w:left="2268"/>
        <w:jc w:val="both"/>
        <w:rPr>
          <w:rFonts w:ascii="Arial" w:hAnsi="Arial" w:cs="Arial"/>
          <w:iCs/>
          <w:spacing w:val="2"/>
          <w:sz w:val="20"/>
          <w:szCs w:val="20"/>
        </w:rPr>
      </w:pPr>
      <w:r w:rsidRPr="005B5BCC">
        <w:rPr>
          <w:rFonts w:ascii="Arial" w:hAnsi="Arial" w:cs="Arial"/>
          <w:iCs/>
          <w:spacing w:val="2"/>
          <w:sz w:val="20"/>
          <w:szCs w:val="20"/>
        </w:rPr>
        <w:t>Esse aspecto caracteriza, no mínimo, culpa e, dependendo da apuração do evento da tomada de decisão para troca do componente, dolo. A indenização deve, então, ser elevada.</w:t>
      </w:r>
    </w:p>
    <w:p w:rsidR="002F5FDD" w:rsidRDefault="002F5FDD" w:rsidP="002F5FDD">
      <w:pPr>
        <w:pStyle w:val="NormalWeb"/>
        <w:shd w:val="clear" w:color="auto" w:fill="FFFFFF"/>
        <w:spacing w:before="0" w:beforeAutospacing="0" w:after="0" w:afterAutospacing="0"/>
        <w:ind w:left="2268"/>
        <w:jc w:val="both"/>
        <w:rPr>
          <w:rFonts w:ascii="Arial" w:hAnsi="Arial" w:cs="Arial"/>
          <w:iCs/>
          <w:spacing w:val="2"/>
          <w:sz w:val="20"/>
          <w:szCs w:val="20"/>
        </w:rPr>
      </w:pPr>
    </w:p>
    <w:p w:rsidR="00341F51" w:rsidRDefault="001D0E37" w:rsidP="00BF1E3E">
      <w:pPr>
        <w:pStyle w:val="NormalWeb"/>
        <w:shd w:val="clear" w:color="auto" w:fill="FFFFFF"/>
        <w:spacing w:before="0" w:beforeAutospacing="0" w:after="240" w:afterAutospacing="0" w:line="360" w:lineRule="auto"/>
        <w:jc w:val="both"/>
        <w:rPr>
          <w:rFonts w:ascii="Arial" w:hAnsi="Arial" w:cs="Arial"/>
          <w:iCs/>
          <w:spacing w:val="2"/>
          <w:szCs w:val="20"/>
        </w:rPr>
      </w:pPr>
      <w:r>
        <w:rPr>
          <w:rFonts w:ascii="Arial" w:hAnsi="Arial" w:cs="Arial"/>
          <w:iCs/>
          <w:spacing w:val="2"/>
          <w:szCs w:val="20"/>
        </w:rPr>
        <w:t xml:space="preserve">Notamos que apenas uma expressiva condenação em pecúnia </w:t>
      </w:r>
      <w:r w:rsidR="00386A66">
        <w:rPr>
          <w:rFonts w:ascii="Arial" w:hAnsi="Arial" w:cs="Arial"/>
          <w:iCs/>
          <w:spacing w:val="2"/>
          <w:szCs w:val="20"/>
        </w:rPr>
        <w:t>produzirá diminuição nas</w:t>
      </w:r>
      <w:r w:rsidR="001E6CC1">
        <w:rPr>
          <w:rFonts w:ascii="Arial" w:hAnsi="Arial" w:cs="Arial"/>
          <w:iCs/>
          <w:spacing w:val="2"/>
          <w:szCs w:val="20"/>
        </w:rPr>
        <w:t xml:space="preserve"> </w:t>
      </w:r>
      <w:r w:rsidR="00386A66">
        <w:rPr>
          <w:rFonts w:ascii="Arial" w:hAnsi="Arial" w:cs="Arial"/>
          <w:iCs/>
          <w:spacing w:val="2"/>
          <w:szCs w:val="20"/>
        </w:rPr>
        <w:t xml:space="preserve">causas de dano, </w:t>
      </w:r>
      <w:r>
        <w:rPr>
          <w:rFonts w:ascii="Arial" w:hAnsi="Arial" w:cs="Arial"/>
          <w:iCs/>
          <w:spacing w:val="2"/>
          <w:szCs w:val="20"/>
        </w:rPr>
        <w:t xml:space="preserve">uma condenação judicial </w:t>
      </w:r>
      <w:r w:rsidR="00386A66">
        <w:rPr>
          <w:rFonts w:ascii="Arial" w:hAnsi="Arial" w:cs="Arial"/>
          <w:iCs/>
          <w:spacing w:val="2"/>
          <w:szCs w:val="20"/>
        </w:rPr>
        <w:t>elevando um prejuízo econômico estabelecerá</w:t>
      </w:r>
      <w:r>
        <w:rPr>
          <w:rFonts w:ascii="Arial" w:hAnsi="Arial" w:cs="Arial"/>
          <w:iCs/>
          <w:spacing w:val="2"/>
          <w:szCs w:val="20"/>
        </w:rPr>
        <w:t xml:space="preserve"> com que o ânimo de causar dano se </w:t>
      </w:r>
      <w:r w:rsidR="00386A66">
        <w:rPr>
          <w:rFonts w:ascii="Arial" w:hAnsi="Arial" w:cs="Arial"/>
          <w:iCs/>
          <w:spacing w:val="2"/>
          <w:szCs w:val="20"/>
        </w:rPr>
        <w:t>reduza</w:t>
      </w:r>
      <w:r>
        <w:rPr>
          <w:rFonts w:ascii="Arial" w:hAnsi="Arial" w:cs="Arial"/>
          <w:iCs/>
          <w:spacing w:val="2"/>
          <w:szCs w:val="20"/>
        </w:rPr>
        <w:t xml:space="preserve"> fazendo com q</w:t>
      </w:r>
      <w:r w:rsidR="00386A66">
        <w:rPr>
          <w:rFonts w:ascii="Arial" w:hAnsi="Arial" w:cs="Arial"/>
          <w:iCs/>
          <w:spacing w:val="2"/>
          <w:szCs w:val="20"/>
        </w:rPr>
        <w:t>ue o agente responsável respeite</w:t>
      </w:r>
      <w:r>
        <w:rPr>
          <w:rFonts w:ascii="Arial" w:hAnsi="Arial" w:cs="Arial"/>
          <w:iCs/>
          <w:spacing w:val="2"/>
          <w:szCs w:val="20"/>
        </w:rPr>
        <w:t xml:space="preserve"> a personalidades dos consumidores.</w:t>
      </w:r>
      <w:r w:rsidR="00830D5C">
        <w:rPr>
          <w:rFonts w:ascii="Arial" w:hAnsi="Arial" w:cs="Arial"/>
          <w:iCs/>
          <w:spacing w:val="2"/>
          <w:szCs w:val="20"/>
        </w:rPr>
        <w:t xml:space="preserve"> (FAVARETTO, 2014).</w:t>
      </w:r>
    </w:p>
    <w:p w:rsidR="001D0E37" w:rsidRPr="0013491A" w:rsidRDefault="0013491A" w:rsidP="00BF1E3E">
      <w:pPr>
        <w:pStyle w:val="NormalWeb"/>
        <w:shd w:val="clear" w:color="auto" w:fill="FFFFFF"/>
        <w:spacing w:before="0" w:beforeAutospacing="0" w:after="0" w:afterAutospacing="0"/>
        <w:jc w:val="both"/>
        <w:rPr>
          <w:rFonts w:ascii="Arial" w:hAnsi="Arial" w:cs="Arial"/>
          <w:iCs/>
          <w:spacing w:val="2"/>
          <w:szCs w:val="28"/>
        </w:rPr>
      </w:pPr>
      <w:r>
        <w:rPr>
          <w:rFonts w:ascii="Arial" w:hAnsi="Arial" w:cs="Arial"/>
          <w:iCs/>
          <w:spacing w:val="2"/>
          <w:szCs w:val="28"/>
        </w:rPr>
        <w:t>5</w:t>
      </w:r>
      <w:r w:rsidR="0033256D" w:rsidRPr="0013491A">
        <w:rPr>
          <w:rFonts w:ascii="Arial" w:hAnsi="Arial" w:cs="Arial"/>
          <w:iCs/>
          <w:spacing w:val="2"/>
          <w:szCs w:val="28"/>
        </w:rPr>
        <w:t>.2</w:t>
      </w:r>
      <w:r w:rsidR="001D0E37" w:rsidRPr="0013491A">
        <w:rPr>
          <w:rFonts w:ascii="Arial" w:hAnsi="Arial" w:cs="Arial"/>
          <w:iCs/>
          <w:spacing w:val="2"/>
          <w:szCs w:val="28"/>
        </w:rPr>
        <w:t xml:space="preserve"> CAPACIDADE ECONÔMICA DO OFENSOR RESPONSÁVEL</w:t>
      </w:r>
    </w:p>
    <w:p w:rsidR="00CC711C" w:rsidRDefault="00CC711C" w:rsidP="00BF1E3E">
      <w:pPr>
        <w:pStyle w:val="NormalWeb"/>
        <w:shd w:val="clear" w:color="auto" w:fill="FFFFFF"/>
        <w:spacing w:before="0" w:beforeAutospacing="0" w:after="0" w:afterAutospacing="0" w:line="360" w:lineRule="auto"/>
        <w:jc w:val="both"/>
        <w:rPr>
          <w:rFonts w:ascii="Arial" w:hAnsi="Arial" w:cs="Arial"/>
          <w:iCs/>
          <w:spacing w:val="2"/>
          <w:sz w:val="28"/>
          <w:szCs w:val="28"/>
        </w:rPr>
      </w:pPr>
    </w:p>
    <w:p w:rsidR="001D0E37" w:rsidRDefault="00480620" w:rsidP="00520039">
      <w:pPr>
        <w:pStyle w:val="NormalWeb"/>
        <w:shd w:val="clear" w:color="auto" w:fill="FFFFFF"/>
        <w:spacing w:before="0" w:beforeAutospacing="0" w:after="240" w:afterAutospacing="0" w:line="360" w:lineRule="auto"/>
        <w:jc w:val="both"/>
        <w:rPr>
          <w:rFonts w:ascii="Arial" w:hAnsi="Arial" w:cs="Arial"/>
          <w:iCs/>
          <w:spacing w:val="2"/>
          <w:szCs w:val="20"/>
        </w:rPr>
      </w:pPr>
      <w:r>
        <w:rPr>
          <w:rFonts w:ascii="Arial" w:hAnsi="Arial" w:cs="Arial"/>
          <w:iCs/>
          <w:spacing w:val="2"/>
          <w:szCs w:val="20"/>
        </w:rPr>
        <w:t>Basicamente consiste na aferição econômica do causador responsável do dano, apurando assim o valor indenizatório</w:t>
      </w:r>
      <w:r w:rsidR="0033256D">
        <w:rPr>
          <w:rFonts w:ascii="Arial" w:hAnsi="Arial" w:cs="Arial"/>
          <w:iCs/>
          <w:spacing w:val="2"/>
          <w:szCs w:val="20"/>
        </w:rPr>
        <w:t xml:space="preserve"> no qual irá servir no cumprimento das funções punitivas que, caso seja irrelevante em face da capacidade econômica do responsável pelo dano não desestimulará sua conduta</w:t>
      </w:r>
      <w:r w:rsidR="00C36709">
        <w:rPr>
          <w:rFonts w:ascii="Arial" w:hAnsi="Arial" w:cs="Arial"/>
          <w:iCs/>
          <w:spacing w:val="2"/>
          <w:szCs w:val="20"/>
        </w:rPr>
        <w:t>, assim, não haverá punição.</w:t>
      </w:r>
      <w:r w:rsidR="000E5979">
        <w:rPr>
          <w:rFonts w:ascii="Arial" w:hAnsi="Arial" w:cs="Arial"/>
          <w:iCs/>
          <w:spacing w:val="2"/>
          <w:szCs w:val="20"/>
        </w:rPr>
        <w:t xml:space="preserve"> (FAVARETTO, 2014).</w:t>
      </w:r>
    </w:p>
    <w:p w:rsidR="00C36709" w:rsidRDefault="00C36709" w:rsidP="00520039">
      <w:pPr>
        <w:pStyle w:val="NormalWeb"/>
        <w:shd w:val="clear" w:color="auto" w:fill="FFFFFF"/>
        <w:spacing w:before="0" w:beforeAutospacing="0" w:after="240" w:afterAutospacing="0" w:line="360" w:lineRule="auto"/>
        <w:jc w:val="both"/>
        <w:rPr>
          <w:rFonts w:ascii="Arial" w:hAnsi="Arial" w:cs="Arial"/>
          <w:iCs/>
          <w:spacing w:val="2"/>
          <w:szCs w:val="20"/>
        </w:rPr>
      </w:pPr>
      <w:r>
        <w:rPr>
          <w:rFonts w:ascii="Arial" w:hAnsi="Arial" w:cs="Arial"/>
          <w:iCs/>
          <w:spacing w:val="2"/>
          <w:szCs w:val="20"/>
        </w:rPr>
        <w:t>Essa é uma análise objetiva, levando em consideração que a vítima terá toda a ação para demonstrar a grande capacidade econômica do agente, em se tratando de uma grande empresa, pode-se demonstrar o seu patrimônio apurado e seu rendimento anual.</w:t>
      </w:r>
      <w:r w:rsidR="000E5979">
        <w:rPr>
          <w:rFonts w:ascii="Arial" w:hAnsi="Arial" w:cs="Arial"/>
          <w:iCs/>
          <w:spacing w:val="2"/>
          <w:szCs w:val="20"/>
        </w:rPr>
        <w:t xml:space="preserve"> (FAVARETTO, 2014).</w:t>
      </w:r>
    </w:p>
    <w:p w:rsidR="006E1055" w:rsidRDefault="00C36709" w:rsidP="0033256D">
      <w:pPr>
        <w:pStyle w:val="NormalWeb"/>
        <w:shd w:val="clear" w:color="auto" w:fill="FFFFFF"/>
        <w:spacing w:before="0" w:beforeAutospacing="0" w:after="240" w:afterAutospacing="0" w:line="360" w:lineRule="auto"/>
        <w:jc w:val="both"/>
        <w:rPr>
          <w:rFonts w:ascii="Arial" w:hAnsi="Arial" w:cs="Arial"/>
          <w:iCs/>
          <w:spacing w:val="2"/>
          <w:szCs w:val="20"/>
        </w:rPr>
      </w:pPr>
      <w:r>
        <w:rPr>
          <w:rFonts w:ascii="Arial" w:hAnsi="Arial" w:cs="Arial"/>
          <w:iCs/>
          <w:spacing w:val="2"/>
          <w:szCs w:val="20"/>
        </w:rPr>
        <w:t>Caso a vítima não consiga esse</w:t>
      </w:r>
      <w:r w:rsidR="00D631DF">
        <w:rPr>
          <w:rFonts w:ascii="Arial" w:hAnsi="Arial" w:cs="Arial"/>
          <w:iCs/>
          <w:spacing w:val="2"/>
          <w:szCs w:val="20"/>
        </w:rPr>
        <w:t>s</w:t>
      </w:r>
      <w:r>
        <w:rPr>
          <w:rFonts w:ascii="Arial" w:hAnsi="Arial" w:cs="Arial"/>
          <w:iCs/>
          <w:spacing w:val="2"/>
          <w:szCs w:val="20"/>
        </w:rPr>
        <w:t xml:space="preserve"> índices, o contrato social da empresa</w:t>
      </w:r>
      <w:r w:rsidR="00D631DF">
        <w:rPr>
          <w:rFonts w:ascii="Arial" w:hAnsi="Arial" w:cs="Arial"/>
          <w:iCs/>
          <w:spacing w:val="2"/>
          <w:szCs w:val="20"/>
        </w:rPr>
        <w:t>, ou até mesmo a declaração de imposto de renda da pessoa física servem para nortear</w:t>
      </w:r>
      <w:r w:rsidR="005D5F6D">
        <w:rPr>
          <w:rFonts w:ascii="Arial" w:hAnsi="Arial" w:cs="Arial"/>
          <w:iCs/>
          <w:spacing w:val="2"/>
          <w:szCs w:val="20"/>
        </w:rPr>
        <w:t xml:space="preserve"> a capacidade econômica</w:t>
      </w:r>
      <w:r w:rsidR="00300EC7">
        <w:rPr>
          <w:rFonts w:ascii="Arial" w:hAnsi="Arial" w:cs="Arial"/>
          <w:iCs/>
          <w:spacing w:val="2"/>
          <w:szCs w:val="20"/>
        </w:rPr>
        <w:t xml:space="preserve"> do respons</w:t>
      </w:r>
      <w:r w:rsidR="00DC1295">
        <w:rPr>
          <w:rFonts w:ascii="Arial" w:hAnsi="Arial" w:cs="Arial"/>
          <w:iCs/>
          <w:spacing w:val="2"/>
          <w:szCs w:val="20"/>
        </w:rPr>
        <w:t>ável causador do</w:t>
      </w:r>
      <w:r w:rsidR="00300EC7">
        <w:rPr>
          <w:rFonts w:ascii="Arial" w:hAnsi="Arial" w:cs="Arial"/>
          <w:iCs/>
          <w:spacing w:val="2"/>
          <w:szCs w:val="20"/>
        </w:rPr>
        <w:t xml:space="preserve"> dano ilícito</w:t>
      </w:r>
      <w:r w:rsidR="005D5F6D">
        <w:rPr>
          <w:rFonts w:ascii="Arial" w:hAnsi="Arial" w:cs="Arial"/>
          <w:iCs/>
          <w:spacing w:val="2"/>
          <w:szCs w:val="20"/>
        </w:rPr>
        <w:t>, não se esquecendo de que o principal interessado nessa avaliação, o magistrado, que fixará na sentença a indenização pecuniária.</w:t>
      </w:r>
      <w:r w:rsidR="006E1055">
        <w:rPr>
          <w:rFonts w:ascii="Arial" w:hAnsi="Arial" w:cs="Arial"/>
          <w:iCs/>
          <w:spacing w:val="2"/>
          <w:szCs w:val="20"/>
        </w:rPr>
        <w:t xml:space="preserve"> (FAVARETTO, 2014).</w:t>
      </w:r>
    </w:p>
    <w:p w:rsidR="008036C4" w:rsidRDefault="00C56AAF" w:rsidP="008036C4">
      <w:pPr>
        <w:pStyle w:val="NormalWeb"/>
        <w:shd w:val="clear" w:color="auto" w:fill="FFFFFF"/>
        <w:spacing w:before="0" w:beforeAutospacing="0" w:after="240" w:afterAutospacing="0" w:line="360" w:lineRule="auto"/>
        <w:jc w:val="both"/>
        <w:rPr>
          <w:rFonts w:ascii="Arial" w:hAnsi="Arial" w:cs="Arial"/>
          <w:iCs/>
          <w:spacing w:val="2"/>
          <w:szCs w:val="20"/>
        </w:rPr>
      </w:pPr>
      <w:r>
        <w:rPr>
          <w:rFonts w:ascii="Arial" w:hAnsi="Arial" w:cs="Arial"/>
          <w:iCs/>
          <w:spacing w:val="2"/>
          <w:szCs w:val="20"/>
        </w:rPr>
        <w:t>Isso, l</w:t>
      </w:r>
      <w:r w:rsidR="005D5F6D">
        <w:rPr>
          <w:rFonts w:ascii="Arial" w:hAnsi="Arial" w:cs="Arial"/>
          <w:iCs/>
          <w:spacing w:val="2"/>
          <w:szCs w:val="20"/>
        </w:rPr>
        <w:t xml:space="preserve">evando em consideração a previsão do </w:t>
      </w:r>
      <w:r w:rsidR="006E1055">
        <w:rPr>
          <w:rFonts w:ascii="Arial" w:hAnsi="Arial" w:cs="Arial"/>
          <w:iCs/>
          <w:spacing w:val="2"/>
          <w:szCs w:val="20"/>
        </w:rPr>
        <w:t>CPC/15</w:t>
      </w:r>
      <w:r w:rsidR="005D5F6D">
        <w:rPr>
          <w:rFonts w:ascii="Arial" w:hAnsi="Arial" w:cs="Arial"/>
          <w:iCs/>
          <w:spacing w:val="2"/>
          <w:szCs w:val="20"/>
        </w:rPr>
        <w:t>, mais precisamente no art.</w:t>
      </w:r>
      <w:r w:rsidR="00154533">
        <w:rPr>
          <w:rFonts w:ascii="Arial" w:hAnsi="Arial" w:cs="Arial"/>
          <w:iCs/>
          <w:spacing w:val="2"/>
          <w:szCs w:val="20"/>
        </w:rPr>
        <w:t xml:space="preserve"> 370.</w:t>
      </w:r>
    </w:p>
    <w:p w:rsidR="00154533" w:rsidRPr="008036C4" w:rsidRDefault="00154533" w:rsidP="008E6200">
      <w:pPr>
        <w:pStyle w:val="NormalWeb"/>
        <w:shd w:val="clear" w:color="auto" w:fill="FFFFFF"/>
        <w:spacing w:before="0" w:beforeAutospacing="0" w:after="240" w:afterAutospacing="0"/>
        <w:ind w:left="2268"/>
        <w:jc w:val="both"/>
        <w:rPr>
          <w:rFonts w:ascii="Arial" w:hAnsi="Arial" w:cs="Arial"/>
          <w:iCs/>
          <w:spacing w:val="2"/>
          <w:szCs w:val="20"/>
        </w:rPr>
      </w:pPr>
      <w:r w:rsidRPr="005402E7">
        <w:rPr>
          <w:rFonts w:ascii="Arial" w:hAnsi="Arial" w:cs="Arial"/>
          <w:b/>
          <w:sz w:val="20"/>
          <w:szCs w:val="20"/>
        </w:rPr>
        <w:t>Art. 370.</w:t>
      </w:r>
      <w:r w:rsidRPr="00154533">
        <w:rPr>
          <w:rFonts w:ascii="Arial" w:hAnsi="Arial" w:cs="Arial"/>
          <w:sz w:val="20"/>
          <w:szCs w:val="20"/>
        </w:rPr>
        <w:t xml:space="preserve"> Caberá ao juiz, de ofício ou a requerimento da parte, determinar as provas necessárias ao julgamento do mérito. Parágrafo único. O juiz indeferirá, em decisão fundamentada, as diligências inúteis ou meramente protelatórias.</w:t>
      </w:r>
    </w:p>
    <w:p w:rsidR="007C71D4" w:rsidRDefault="00300EC7" w:rsidP="00154533">
      <w:pPr>
        <w:pStyle w:val="NormalWeb"/>
        <w:shd w:val="clear" w:color="auto" w:fill="FFFFFF"/>
        <w:spacing w:before="0" w:beforeAutospacing="0" w:after="240" w:afterAutospacing="0" w:line="360" w:lineRule="auto"/>
        <w:jc w:val="both"/>
        <w:rPr>
          <w:rFonts w:ascii="Arial" w:hAnsi="Arial" w:cs="Arial"/>
        </w:rPr>
      </w:pPr>
      <w:r>
        <w:rPr>
          <w:rFonts w:ascii="Arial" w:hAnsi="Arial" w:cs="Arial"/>
        </w:rPr>
        <w:t>Possibilitando</w:t>
      </w:r>
      <w:r w:rsidR="00DC1295">
        <w:rPr>
          <w:rFonts w:ascii="Arial" w:hAnsi="Arial" w:cs="Arial"/>
        </w:rPr>
        <w:t xml:space="preserve"> dessa forma que, o magistrado, </w:t>
      </w:r>
      <w:r w:rsidR="009F21D5">
        <w:rPr>
          <w:rFonts w:ascii="Arial" w:hAnsi="Arial" w:cs="Arial"/>
        </w:rPr>
        <w:t>de ofício, tenha</w:t>
      </w:r>
      <w:r>
        <w:rPr>
          <w:rFonts w:ascii="Arial" w:hAnsi="Arial" w:cs="Arial"/>
        </w:rPr>
        <w:t xml:space="preserve"> o poder e o dever de definir a apresentação de provas ou documentos capazes de relevar a capacidade</w:t>
      </w:r>
      <w:r w:rsidR="00DC1295">
        <w:rPr>
          <w:rFonts w:ascii="Arial" w:hAnsi="Arial" w:cs="Arial"/>
        </w:rPr>
        <w:t xml:space="preserve"> econômica do agente lesante, para assim obter máximo auxílio numa avaliação do montante condenatório. </w:t>
      </w:r>
      <w:r w:rsidR="007C71D4">
        <w:rPr>
          <w:rFonts w:ascii="Arial" w:hAnsi="Arial" w:cs="Arial"/>
        </w:rPr>
        <w:t xml:space="preserve">A análise da capacidade econômica é apreciada no momento de aplicar a função punitiva, tornando-se imprescindível, sob pena de não </w:t>
      </w:r>
      <w:r w:rsidR="007C71D4">
        <w:rPr>
          <w:rFonts w:ascii="Arial" w:hAnsi="Arial" w:cs="Arial"/>
        </w:rPr>
        <w:lastRenderedPageBreak/>
        <w:t>alcançar todos os objetivos do instituto do dano extrapatrimonial, o valor indenizatório deve cumprir sempre com a função compensat</w:t>
      </w:r>
      <w:r w:rsidR="00AD3A83">
        <w:rPr>
          <w:rFonts w:ascii="Arial" w:hAnsi="Arial" w:cs="Arial"/>
        </w:rPr>
        <w:t>ória, a fim de mitigar a dor sentida pela vítima, ou, mais exatamente substituir a dor acrescentando-se um valor pecuniário apto a propiciar outro tipo de satisfaç</w:t>
      </w:r>
      <w:r w:rsidR="007A0128">
        <w:rPr>
          <w:rFonts w:ascii="Arial" w:hAnsi="Arial" w:cs="Arial"/>
        </w:rPr>
        <w:t>ão.</w:t>
      </w:r>
      <w:r w:rsidR="006E1055">
        <w:rPr>
          <w:rFonts w:ascii="Arial" w:hAnsi="Arial" w:cs="Arial"/>
        </w:rPr>
        <w:t xml:space="preserve"> (FAVARETTO, 2014).</w:t>
      </w:r>
    </w:p>
    <w:p w:rsidR="007A0128" w:rsidRDefault="007A0128" w:rsidP="00154533">
      <w:pPr>
        <w:pStyle w:val="NormalWeb"/>
        <w:shd w:val="clear" w:color="auto" w:fill="FFFFFF"/>
        <w:spacing w:before="0" w:beforeAutospacing="0" w:after="240" w:afterAutospacing="0" w:line="360" w:lineRule="auto"/>
        <w:jc w:val="both"/>
        <w:rPr>
          <w:rFonts w:ascii="Arial" w:hAnsi="Arial" w:cs="Arial"/>
        </w:rPr>
      </w:pPr>
      <w:r>
        <w:rPr>
          <w:rFonts w:ascii="Arial" w:hAnsi="Arial" w:cs="Arial"/>
        </w:rPr>
        <w:t xml:space="preserve">Nesse sentido, </w:t>
      </w:r>
      <w:r w:rsidR="00750CBC">
        <w:rPr>
          <w:rFonts w:ascii="Arial" w:hAnsi="Arial" w:cs="Arial"/>
        </w:rPr>
        <w:t>NUNES (2005,</w:t>
      </w:r>
      <w:r w:rsidR="00AE78DA">
        <w:rPr>
          <w:rFonts w:ascii="Arial" w:hAnsi="Arial" w:cs="Arial"/>
        </w:rPr>
        <w:t xml:space="preserve"> p</w:t>
      </w:r>
      <w:r>
        <w:rPr>
          <w:rFonts w:ascii="Arial" w:hAnsi="Arial" w:cs="Arial"/>
        </w:rPr>
        <w:t>. 314</w:t>
      </w:r>
      <w:r w:rsidR="00750CBC">
        <w:rPr>
          <w:rFonts w:ascii="Arial" w:hAnsi="Arial" w:cs="Arial"/>
        </w:rPr>
        <w:t>)</w:t>
      </w:r>
      <w:r>
        <w:rPr>
          <w:rFonts w:ascii="Arial" w:hAnsi="Arial" w:cs="Arial"/>
        </w:rPr>
        <w:t>.</w:t>
      </w:r>
    </w:p>
    <w:p w:rsidR="00F1108E" w:rsidRDefault="007A0128" w:rsidP="00F1108E">
      <w:pPr>
        <w:pStyle w:val="NormalWeb"/>
        <w:shd w:val="clear" w:color="auto" w:fill="FFFFFF"/>
        <w:spacing w:before="0" w:beforeAutospacing="0" w:after="0" w:afterAutospacing="0"/>
        <w:ind w:left="2268"/>
        <w:jc w:val="both"/>
        <w:rPr>
          <w:rFonts w:ascii="Arial" w:hAnsi="Arial" w:cs="Arial"/>
          <w:iCs/>
          <w:spacing w:val="2"/>
          <w:sz w:val="20"/>
          <w:szCs w:val="20"/>
        </w:rPr>
      </w:pPr>
      <w:r w:rsidRPr="007A0128">
        <w:rPr>
          <w:rFonts w:ascii="Arial" w:hAnsi="Arial" w:cs="Arial"/>
          <w:iCs/>
          <w:spacing w:val="2"/>
          <w:sz w:val="20"/>
          <w:szCs w:val="20"/>
        </w:rPr>
        <w:t>Evidente que quanto mais poder econômico tiver o ofensor, menos ele sentirá o efeito da indenização que terá de pagar. E, claro, se for o contrário, isto é, se o ofensor não tiver poder econômico algum, o quantum indenizatório será até mesmo inexeqüível (o que não significa que não se deve fixá-lo).</w:t>
      </w:r>
    </w:p>
    <w:p w:rsidR="00F1108E" w:rsidRDefault="007A0128" w:rsidP="00F1108E">
      <w:pPr>
        <w:pStyle w:val="NormalWeb"/>
        <w:shd w:val="clear" w:color="auto" w:fill="FFFFFF"/>
        <w:spacing w:before="0" w:beforeAutospacing="0" w:after="240" w:afterAutospacing="0"/>
        <w:ind w:left="2268"/>
        <w:jc w:val="both"/>
        <w:rPr>
          <w:rFonts w:ascii="Arial" w:hAnsi="Arial" w:cs="Arial"/>
          <w:iCs/>
          <w:spacing w:val="2"/>
          <w:sz w:val="20"/>
          <w:szCs w:val="20"/>
        </w:rPr>
      </w:pPr>
      <w:r w:rsidRPr="007A0128">
        <w:rPr>
          <w:rFonts w:ascii="Arial" w:hAnsi="Arial" w:cs="Arial"/>
          <w:iCs/>
          <w:spacing w:val="2"/>
          <w:sz w:val="20"/>
          <w:szCs w:val="20"/>
        </w:rPr>
        <w:t>De modo que é importante lançar um olhar sobre a capacidade econômica do responsável pelo dano. Quanto mais poderoso ele for, mas se justifica a elevação da quantia a ser fixada. Sendo que o inverso é verdadeiro.</w:t>
      </w:r>
    </w:p>
    <w:p w:rsidR="007A0128" w:rsidRPr="00F1108E" w:rsidRDefault="0013491A" w:rsidP="00F1108E">
      <w:pPr>
        <w:pStyle w:val="NormalWeb"/>
        <w:shd w:val="clear" w:color="auto" w:fill="FFFFFF"/>
        <w:spacing w:before="240" w:beforeAutospacing="0" w:after="240" w:afterAutospacing="0"/>
        <w:jc w:val="both"/>
        <w:rPr>
          <w:rFonts w:ascii="Arial" w:hAnsi="Arial" w:cs="Arial"/>
          <w:iCs/>
          <w:spacing w:val="2"/>
          <w:sz w:val="20"/>
          <w:szCs w:val="20"/>
        </w:rPr>
      </w:pPr>
      <w:r>
        <w:rPr>
          <w:rFonts w:ascii="Arial" w:hAnsi="Arial" w:cs="Arial"/>
          <w:iCs/>
          <w:spacing w:val="2"/>
          <w:szCs w:val="28"/>
        </w:rPr>
        <w:t>5</w:t>
      </w:r>
      <w:r w:rsidR="00341F51" w:rsidRPr="0013491A">
        <w:rPr>
          <w:rFonts w:ascii="Arial" w:hAnsi="Arial" w:cs="Arial"/>
          <w:iCs/>
          <w:spacing w:val="2"/>
          <w:szCs w:val="28"/>
        </w:rPr>
        <w:t>.3 CAPACIDADE ECONÔMICA OU CONDIÇÃO FINANCEIRA DA VÍTIMA</w:t>
      </w:r>
    </w:p>
    <w:p w:rsidR="00F321C4" w:rsidRDefault="00F3021F" w:rsidP="00F1108E">
      <w:pPr>
        <w:pStyle w:val="NormalWeb"/>
        <w:shd w:val="clear" w:color="auto" w:fill="FFFFFF"/>
        <w:spacing w:before="240" w:beforeAutospacing="0" w:after="240" w:afterAutospacing="0" w:line="360" w:lineRule="auto"/>
        <w:jc w:val="both"/>
        <w:rPr>
          <w:rFonts w:ascii="Arial" w:hAnsi="Arial" w:cs="Arial"/>
          <w:iCs/>
          <w:spacing w:val="2"/>
          <w:szCs w:val="20"/>
        </w:rPr>
      </w:pPr>
      <w:r>
        <w:rPr>
          <w:rFonts w:ascii="Arial" w:hAnsi="Arial" w:cs="Arial"/>
          <w:iCs/>
          <w:spacing w:val="2"/>
          <w:szCs w:val="20"/>
        </w:rPr>
        <w:t xml:space="preserve">Vamos falar agora de um critério um tanto polêmico, utilizado para que não ocorra um enriquecimento ilícito/ sem causa, basicamente </w:t>
      </w:r>
      <w:r w:rsidR="00CC711C">
        <w:rPr>
          <w:rFonts w:ascii="Arial" w:hAnsi="Arial" w:cs="Arial"/>
          <w:iCs/>
          <w:spacing w:val="2"/>
          <w:szCs w:val="20"/>
        </w:rPr>
        <w:t>gira</w:t>
      </w:r>
      <w:r>
        <w:rPr>
          <w:rFonts w:ascii="Arial" w:hAnsi="Arial" w:cs="Arial"/>
          <w:iCs/>
          <w:spacing w:val="2"/>
          <w:szCs w:val="20"/>
        </w:rPr>
        <w:t xml:space="preserve"> em torno da capacidade econômica da vítima para verificar se tal indenização cause enriquecimento , ou digamos, eleve o indenizado a outra classe social, então, a indenização é fixada de forma que isso não aconteça, mantendo a vítima na situação financeira em que se encontra. Mas, se a vítima tem condições abundantes, o valor então</w:t>
      </w:r>
      <w:r w:rsidR="00993AE9">
        <w:rPr>
          <w:rFonts w:ascii="Arial" w:hAnsi="Arial" w:cs="Arial"/>
          <w:iCs/>
          <w:spacing w:val="2"/>
          <w:szCs w:val="20"/>
        </w:rPr>
        <w:t xml:space="preserve"> pode ser superior sem qualquer contestação do magistrado, visto que sua condição financeira não seria alterada.</w:t>
      </w:r>
      <w:r w:rsidR="006E1055">
        <w:rPr>
          <w:rFonts w:ascii="Arial" w:hAnsi="Arial" w:cs="Arial"/>
          <w:iCs/>
          <w:spacing w:val="2"/>
          <w:szCs w:val="20"/>
        </w:rPr>
        <w:t xml:space="preserve"> (FAVARETTO, 2014).</w:t>
      </w:r>
    </w:p>
    <w:p w:rsidR="001D0E37" w:rsidRDefault="00993AE9" w:rsidP="00F3021F">
      <w:pPr>
        <w:pStyle w:val="NormalWeb"/>
        <w:shd w:val="clear" w:color="auto" w:fill="FFFFFF"/>
        <w:spacing w:before="0" w:beforeAutospacing="0" w:after="240" w:afterAutospacing="0" w:line="360" w:lineRule="auto"/>
        <w:jc w:val="both"/>
        <w:rPr>
          <w:rFonts w:ascii="Arial" w:hAnsi="Arial" w:cs="Arial"/>
          <w:iCs/>
          <w:spacing w:val="2"/>
          <w:szCs w:val="20"/>
        </w:rPr>
      </w:pPr>
      <w:r>
        <w:rPr>
          <w:rFonts w:ascii="Arial" w:hAnsi="Arial" w:cs="Arial"/>
          <w:iCs/>
          <w:spacing w:val="2"/>
          <w:szCs w:val="20"/>
        </w:rPr>
        <w:t>Logo, percebemos a injustiça aplicada e questão, um posicionamento que fere o princípio da igualdade, isto é, inconstitucional em face ao “caput” do artigo 5º da Constituição Federal, que diz:</w:t>
      </w:r>
    </w:p>
    <w:p w:rsidR="00993AE9" w:rsidRPr="005402E7" w:rsidRDefault="00993AE9" w:rsidP="00993AE9">
      <w:pPr>
        <w:pStyle w:val="NormalWeb"/>
        <w:shd w:val="clear" w:color="auto" w:fill="FFFFFF"/>
        <w:spacing w:before="0" w:beforeAutospacing="0" w:after="240" w:afterAutospacing="0"/>
        <w:ind w:left="2268"/>
        <w:jc w:val="both"/>
        <w:rPr>
          <w:rFonts w:ascii="Arial" w:hAnsi="Arial" w:cs="Arial"/>
          <w:iCs/>
          <w:spacing w:val="2"/>
          <w:sz w:val="20"/>
          <w:szCs w:val="20"/>
          <w:shd w:val="clear" w:color="auto" w:fill="FFFFFF"/>
        </w:rPr>
      </w:pPr>
      <w:r w:rsidRPr="005402E7">
        <w:rPr>
          <w:rFonts w:ascii="Arial" w:hAnsi="Arial" w:cs="Arial"/>
          <w:b/>
          <w:iCs/>
          <w:spacing w:val="2"/>
          <w:sz w:val="20"/>
          <w:szCs w:val="20"/>
          <w:shd w:val="clear" w:color="auto" w:fill="FFFFFF"/>
        </w:rPr>
        <w:t>Art. 5º</w:t>
      </w:r>
      <w:r w:rsidR="005402E7" w:rsidRPr="005402E7">
        <w:rPr>
          <w:rFonts w:ascii="Arial" w:hAnsi="Arial" w:cs="Arial"/>
          <w:b/>
          <w:iCs/>
          <w:spacing w:val="2"/>
          <w:sz w:val="20"/>
          <w:szCs w:val="20"/>
          <w:shd w:val="clear" w:color="auto" w:fill="FFFFFF"/>
        </w:rPr>
        <w:t>.</w:t>
      </w:r>
      <w:r w:rsidRPr="005402E7">
        <w:rPr>
          <w:rFonts w:ascii="Arial" w:hAnsi="Arial" w:cs="Arial"/>
          <w:iCs/>
          <w:spacing w:val="2"/>
          <w:sz w:val="20"/>
          <w:szCs w:val="20"/>
          <w:shd w:val="clear" w:color="auto" w:fill="FFFFFF"/>
        </w:rPr>
        <w:t xml:space="preserve"> Todos são iguais perante a lei, sem distinção de qualquer natureza, garantindo-se aos brasileiros e aos estrangeiros residentes no País a inviolabilidade do direito à vida, à liberdade, à igualdade, à segurança e à propriedade, nos termos seguintes [...].</w:t>
      </w:r>
    </w:p>
    <w:p w:rsidR="00993AE9" w:rsidRPr="001A4950" w:rsidRDefault="00993AE9" w:rsidP="00111FE0">
      <w:pPr>
        <w:pStyle w:val="NormalWeb"/>
        <w:shd w:val="clear" w:color="auto" w:fill="FFFFFF"/>
        <w:spacing w:before="0" w:beforeAutospacing="0" w:after="240" w:afterAutospacing="0" w:line="360" w:lineRule="auto"/>
        <w:jc w:val="both"/>
        <w:rPr>
          <w:rFonts w:ascii="Arial" w:hAnsi="Arial" w:cs="Arial"/>
          <w:iCs/>
          <w:spacing w:val="2"/>
          <w:shd w:val="clear" w:color="auto" w:fill="FFFFFF"/>
        </w:rPr>
      </w:pPr>
      <w:r>
        <w:rPr>
          <w:rFonts w:ascii="Arial" w:hAnsi="Arial" w:cs="Arial"/>
          <w:iCs/>
          <w:spacing w:val="2"/>
          <w:shd w:val="clear" w:color="auto" w:fill="FFFFFF"/>
        </w:rPr>
        <w:t xml:space="preserve">O STJ nesse sentido, </w:t>
      </w:r>
      <w:r w:rsidR="00750CBC">
        <w:rPr>
          <w:rFonts w:ascii="Arial" w:hAnsi="Arial" w:cs="Arial"/>
          <w:iCs/>
          <w:spacing w:val="2"/>
          <w:shd w:val="clear" w:color="auto" w:fill="FFFFFF"/>
        </w:rPr>
        <w:t>(</w:t>
      </w:r>
      <w:r w:rsidRPr="00993AE9">
        <w:rPr>
          <w:rFonts w:ascii="Arial" w:hAnsi="Arial" w:cs="Arial"/>
          <w:spacing w:val="2"/>
          <w:shd w:val="clear" w:color="auto" w:fill="FFFFFF"/>
        </w:rPr>
        <w:t>REsp 951.777/DF,</w:t>
      </w:r>
      <w:r w:rsidR="006E1055">
        <w:rPr>
          <w:rFonts w:ascii="Arial" w:hAnsi="Arial" w:cs="Arial"/>
          <w:spacing w:val="2"/>
          <w:shd w:val="clear" w:color="auto" w:fill="FFFFFF"/>
        </w:rPr>
        <w:t xml:space="preserve">2007, </w:t>
      </w:r>
      <w:r w:rsidR="00750CBC">
        <w:rPr>
          <w:rFonts w:ascii="Arial" w:hAnsi="Arial" w:cs="Arial"/>
          <w:spacing w:val="2"/>
          <w:shd w:val="clear" w:color="auto" w:fill="FFFFFF"/>
        </w:rPr>
        <w:t>p</w:t>
      </w:r>
      <w:r w:rsidRPr="00993AE9">
        <w:rPr>
          <w:rFonts w:ascii="Arial" w:hAnsi="Arial" w:cs="Arial"/>
          <w:spacing w:val="2"/>
          <w:shd w:val="clear" w:color="auto" w:fill="FFFFFF"/>
        </w:rPr>
        <w:t>. 252</w:t>
      </w:r>
      <w:r w:rsidR="00750CBC">
        <w:rPr>
          <w:rFonts w:ascii="Arial" w:hAnsi="Arial" w:cs="Arial"/>
          <w:spacing w:val="2"/>
          <w:shd w:val="clear" w:color="auto" w:fill="FFFFFF"/>
        </w:rPr>
        <w:t>)</w:t>
      </w:r>
      <w:r w:rsidRPr="00993AE9">
        <w:rPr>
          <w:rFonts w:ascii="Arial" w:hAnsi="Arial" w:cs="Arial"/>
          <w:spacing w:val="2"/>
          <w:shd w:val="clear" w:color="auto" w:fill="FFFFFF"/>
        </w:rPr>
        <w:t>.</w:t>
      </w:r>
    </w:p>
    <w:p w:rsidR="00993AE9" w:rsidRPr="005402E7" w:rsidRDefault="00993AE9" w:rsidP="00993AE9">
      <w:pPr>
        <w:pStyle w:val="NormalWeb"/>
        <w:shd w:val="clear" w:color="auto" w:fill="FFFFFF"/>
        <w:spacing w:before="0" w:beforeAutospacing="0" w:after="240" w:afterAutospacing="0"/>
        <w:ind w:left="2268"/>
        <w:jc w:val="both"/>
        <w:rPr>
          <w:rFonts w:ascii="Arial" w:hAnsi="Arial" w:cs="Arial"/>
          <w:iCs/>
          <w:spacing w:val="2"/>
          <w:sz w:val="20"/>
          <w:szCs w:val="20"/>
          <w:shd w:val="clear" w:color="auto" w:fill="FFFFFF"/>
        </w:rPr>
      </w:pPr>
      <w:r w:rsidRPr="005402E7">
        <w:rPr>
          <w:rFonts w:ascii="Arial" w:hAnsi="Arial" w:cs="Arial"/>
          <w:iCs/>
          <w:spacing w:val="2"/>
          <w:sz w:val="20"/>
          <w:szCs w:val="20"/>
          <w:shd w:val="clear" w:color="auto" w:fill="FFFFFF"/>
        </w:rPr>
        <w:t>CIVIL. DANO MORAL. INDENIZAÇÃO. A condição social da vítima, de pobre, não pode ser valorizada para reduzir o montante da indenização pelo dano moral; a dor das pessoas humildes não é menor do que aquela sofrida por pessoas abonadas ao serem privadas de um ente querido. Recurso especial conhecido e provido.</w:t>
      </w:r>
    </w:p>
    <w:p w:rsidR="001A4950" w:rsidRPr="00696E89" w:rsidRDefault="00540395" w:rsidP="00111FE0">
      <w:pPr>
        <w:pStyle w:val="NormalWeb"/>
        <w:shd w:val="clear" w:color="auto" w:fill="FFFFFF"/>
        <w:spacing w:before="0" w:beforeAutospacing="0" w:after="240" w:afterAutospacing="0" w:line="360" w:lineRule="auto"/>
        <w:jc w:val="both"/>
        <w:rPr>
          <w:rFonts w:ascii="Arial" w:hAnsi="Arial" w:cs="Arial"/>
          <w:iCs/>
          <w:spacing w:val="2"/>
        </w:rPr>
      </w:pPr>
      <w:r>
        <w:rPr>
          <w:rFonts w:ascii="Arial" w:hAnsi="Arial" w:cs="Arial"/>
          <w:iCs/>
          <w:spacing w:val="2"/>
        </w:rPr>
        <w:lastRenderedPageBreak/>
        <w:t>De forma semelhante temos a manifestação do TJSC</w:t>
      </w:r>
      <w:r w:rsidR="00C27D61">
        <w:rPr>
          <w:rFonts w:ascii="Arial" w:hAnsi="Arial" w:cs="Arial"/>
          <w:iCs/>
          <w:spacing w:val="2"/>
        </w:rPr>
        <w:t>,</w:t>
      </w:r>
      <w:r w:rsidR="0034343A">
        <w:rPr>
          <w:rFonts w:ascii="Arial" w:hAnsi="Arial" w:cs="Arial"/>
          <w:iCs/>
          <w:spacing w:val="2"/>
        </w:rPr>
        <w:t xml:space="preserve"> </w:t>
      </w:r>
      <w:r w:rsidR="00750CBC">
        <w:rPr>
          <w:rFonts w:ascii="Arial" w:hAnsi="Arial" w:cs="Arial"/>
          <w:spacing w:val="2"/>
          <w:shd w:val="clear" w:color="auto" w:fill="FFFFFF"/>
        </w:rPr>
        <w:t>(</w:t>
      </w:r>
      <w:r w:rsidR="00C27D61" w:rsidRPr="00C27D61">
        <w:rPr>
          <w:rFonts w:ascii="Arial" w:hAnsi="Arial" w:cs="Arial"/>
          <w:spacing w:val="2"/>
          <w:shd w:val="clear" w:color="auto" w:fill="FFFFFF"/>
        </w:rPr>
        <w:t>Apelação Cível nº 2000.016454-2</w:t>
      </w:r>
      <w:r w:rsidR="006E1055">
        <w:rPr>
          <w:rFonts w:ascii="Arial" w:hAnsi="Arial" w:cs="Arial"/>
          <w:spacing w:val="2"/>
          <w:shd w:val="clear" w:color="auto" w:fill="FFFFFF"/>
        </w:rPr>
        <w:t>, 2002</w:t>
      </w:r>
      <w:r w:rsidR="00750CBC">
        <w:rPr>
          <w:rFonts w:ascii="Arial" w:hAnsi="Arial" w:cs="Arial"/>
          <w:spacing w:val="2"/>
          <w:shd w:val="clear" w:color="auto" w:fill="FFFFFF"/>
        </w:rPr>
        <w:t>)</w:t>
      </w:r>
    </w:p>
    <w:p w:rsidR="00540395" w:rsidRPr="005402E7" w:rsidRDefault="00540395" w:rsidP="00540395">
      <w:pPr>
        <w:pStyle w:val="NormalWeb"/>
        <w:shd w:val="clear" w:color="auto" w:fill="FFFFFF"/>
        <w:spacing w:before="0" w:beforeAutospacing="0" w:after="240" w:afterAutospacing="0"/>
        <w:ind w:left="2268"/>
        <w:jc w:val="both"/>
        <w:rPr>
          <w:rFonts w:ascii="Arial" w:hAnsi="Arial" w:cs="Arial"/>
          <w:iCs/>
          <w:spacing w:val="2"/>
          <w:sz w:val="20"/>
          <w:szCs w:val="20"/>
          <w:shd w:val="clear" w:color="auto" w:fill="FFFFFF"/>
        </w:rPr>
      </w:pPr>
      <w:r w:rsidRPr="005402E7">
        <w:rPr>
          <w:rFonts w:ascii="Arial" w:hAnsi="Arial" w:cs="Arial"/>
          <w:iCs/>
          <w:spacing w:val="2"/>
          <w:sz w:val="20"/>
          <w:szCs w:val="20"/>
          <w:shd w:val="clear" w:color="auto" w:fill="FFFFFF"/>
        </w:rPr>
        <w:t>RECURSO DE APELAÇÃO CÍVEL - "AÇÃO DECLARATÓRIA DE INEXISTÊNCIA DE DÉBITO E INEXIGIBILIDADE DE TÍTULO CUMULADA COM INDENIZAÇÃO POR DANOS MORAIS E MATERIAIS" [...] A justa fixação da indenização pelo dano moral deve varrer as interpretações baseadas no ganho mensal da vítima e fundamentadas no valor do título, sob pena de se afirmar que a dor, o sofrimento, as inviabilizações do pobre são menores do que as do rico, tratamento inadmissível em direito, mas, sim, deve levar em conta o binômio necessidade-possibilidade e, principalmente, o efeito pedagógico (educar e ensinar a não mais repetir o ato danoso). [...]</w:t>
      </w:r>
      <w:r w:rsidR="00696E89" w:rsidRPr="005402E7">
        <w:rPr>
          <w:rFonts w:ascii="Arial" w:hAnsi="Arial" w:cs="Arial"/>
          <w:iCs/>
          <w:spacing w:val="2"/>
          <w:sz w:val="20"/>
          <w:szCs w:val="20"/>
          <w:shd w:val="clear" w:color="auto" w:fill="FFFFFF"/>
        </w:rPr>
        <w:t>.</w:t>
      </w:r>
    </w:p>
    <w:p w:rsidR="006E1055" w:rsidRDefault="00111FE0" w:rsidP="00111FE0">
      <w:pPr>
        <w:pStyle w:val="NormalWeb"/>
        <w:shd w:val="clear" w:color="auto" w:fill="FFFFFF"/>
        <w:spacing w:before="0" w:beforeAutospacing="0" w:after="240" w:afterAutospacing="0" w:line="360" w:lineRule="auto"/>
        <w:jc w:val="both"/>
        <w:rPr>
          <w:rFonts w:ascii="Arial" w:hAnsi="Arial" w:cs="Arial"/>
          <w:iCs/>
          <w:spacing w:val="2"/>
        </w:rPr>
      </w:pPr>
      <w:r>
        <w:rPr>
          <w:rFonts w:ascii="Arial" w:hAnsi="Arial" w:cs="Arial"/>
          <w:iCs/>
          <w:spacing w:val="2"/>
        </w:rPr>
        <w:t>Notamos claramente que ambos os julgados não admitem incompatibilidade com a ordem constitucional, no entanto, mesmo sendo condenada tal utilização de critérios, o magistrado na busca de parâmetros continua incluindo-o na fixação do montante indenizatório reprimindo o enriquecimen</w:t>
      </w:r>
      <w:r w:rsidR="006E1055">
        <w:rPr>
          <w:rFonts w:ascii="Arial" w:hAnsi="Arial" w:cs="Arial"/>
          <w:iCs/>
          <w:spacing w:val="2"/>
        </w:rPr>
        <w:t>to ilícito/ sem causa da vítima. (FAVARETTO, 2014).</w:t>
      </w:r>
    </w:p>
    <w:p w:rsidR="00696E89" w:rsidRDefault="006E1055" w:rsidP="00111FE0">
      <w:pPr>
        <w:pStyle w:val="NormalWeb"/>
        <w:shd w:val="clear" w:color="auto" w:fill="FFFFFF"/>
        <w:spacing w:before="0" w:beforeAutospacing="0" w:after="240" w:afterAutospacing="0" w:line="360" w:lineRule="auto"/>
        <w:jc w:val="both"/>
        <w:rPr>
          <w:rFonts w:ascii="Arial" w:hAnsi="Arial" w:cs="Arial"/>
          <w:iCs/>
          <w:spacing w:val="2"/>
        </w:rPr>
      </w:pPr>
      <w:r>
        <w:rPr>
          <w:rFonts w:ascii="Arial" w:hAnsi="Arial" w:cs="Arial"/>
          <w:iCs/>
          <w:spacing w:val="2"/>
        </w:rPr>
        <w:t>Afirma</w:t>
      </w:r>
      <w:r w:rsidR="00F321C4">
        <w:rPr>
          <w:rFonts w:ascii="Arial" w:hAnsi="Arial" w:cs="Arial"/>
          <w:iCs/>
          <w:spacing w:val="2"/>
        </w:rPr>
        <w:t xml:space="preserve"> de modo efusivo</w:t>
      </w:r>
      <w:r w:rsidR="001E6CC1">
        <w:rPr>
          <w:rFonts w:ascii="Arial" w:hAnsi="Arial" w:cs="Arial"/>
          <w:iCs/>
          <w:spacing w:val="2"/>
        </w:rPr>
        <w:t xml:space="preserve"> </w:t>
      </w:r>
      <w:r w:rsidR="00111FE0">
        <w:rPr>
          <w:rFonts w:ascii="Arial" w:hAnsi="Arial" w:cs="Arial"/>
          <w:iCs/>
          <w:spacing w:val="2"/>
        </w:rPr>
        <w:t>N</w:t>
      </w:r>
      <w:r w:rsidR="00750CBC">
        <w:rPr>
          <w:rFonts w:ascii="Arial" w:hAnsi="Arial" w:cs="Arial"/>
          <w:iCs/>
          <w:spacing w:val="2"/>
        </w:rPr>
        <w:t xml:space="preserve">UNES (2005, </w:t>
      </w:r>
      <w:r w:rsidR="00AE78DA">
        <w:rPr>
          <w:rFonts w:ascii="Arial" w:hAnsi="Arial" w:cs="Arial"/>
          <w:iCs/>
          <w:spacing w:val="2"/>
        </w:rPr>
        <w:t>p</w:t>
      </w:r>
      <w:r w:rsidR="00111FE0">
        <w:rPr>
          <w:rFonts w:ascii="Arial" w:hAnsi="Arial" w:cs="Arial"/>
          <w:iCs/>
          <w:spacing w:val="2"/>
        </w:rPr>
        <w:t>. 315</w:t>
      </w:r>
      <w:r w:rsidR="00750CBC">
        <w:rPr>
          <w:rFonts w:ascii="Arial" w:hAnsi="Arial" w:cs="Arial"/>
          <w:iCs/>
          <w:spacing w:val="2"/>
        </w:rPr>
        <w:t>)</w:t>
      </w:r>
      <w:r w:rsidR="00111FE0">
        <w:rPr>
          <w:rFonts w:ascii="Arial" w:hAnsi="Arial" w:cs="Arial"/>
          <w:iCs/>
          <w:spacing w:val="2"/>
        </w:rPr>
        <w:t>.</w:t>
      </w:r>
    </w:p>
    <w:p w:rsidR="008B492F" w:rsidRPr="005402E7" w:rsidRDefault="008B492F" w:rsidP="008E6200">
      <w:pPr>
        <w:pStyle w:val="NormalWeb"/>
        <w:shd w:val="clear" w:color="auto" w:fill="FFFFFF"/>
        <w:spacing w:before="0" w:beforeAutospacing="0" w:after="0" w:afterAutospacing="0"/>
        <w:ind w:left="2268"/>
        <w:jc w:val="both"/>
        <w:rPr>
          <w:rFonts w:ascii="Arial" w:hAnsi="Arial" w:cs="Arial"/>
          <w:iCs/>
          <w:spacing w:val="2"/>
          <w:sz w:val="20"/>
          <w:szCs w:val="20"/>
        </w:rPr>
      </w:pPr>
      <w:r w:rsidRPr="005402E7">
        <w:rPr>
          <w:rFonts w:ascii="Arial" w:hAnsi="Arial" w:cs="Arial"/>
          <w:iCs/>
          <w:spacing w:val="2"/>
          <w:sz w:val="20"/>
          <w:szCs w:val="20"/>
        </w:rPr>
        <w:t>Sequer se deve perguntar da capacidade econômica daquele que sofreu o dano, porque não é em função disso que se vai fixar o valor da indenização.</w:t>
      </w:r>
    </w:p>
    <w:p w:rsidR="008B492F" w:rsidRPr="005402E7" w:rsidRDefault="008B492F" w:rsidP="008E6200">
      <w:pPr>
        <w:pStyle w:val="NormalWeb"/>
        <w:shd w:val="clear" w:color="auto" w:fill="FFFFFF"/>
        <w:spacing w:before="0" w:beforeAutospacing="0" w:after="0" w:afterAutospacing="0"/>
        <w:ind w:left="2268"/>
        <w:jc w:val="both"/>
        <w:rPr>
          <w:rFonts w:ascii="Arial" w:hAnsi="Arial" w:cs="Arial"/>
          <w:iCs/>
          <w:spacing w:val="2"/>
          <w:sz w:val="20"/>
          <w:szCs w:val="20"/>
        </w:rPr>
      </w:pPr>
      <w:r w:rsidRPr="005402E7">
        <w:rPr>
          <w:rFonts w:ascii="Arial" w:hAnsi="Arial" w:cs="Arial"/>
          <w:iCs/>
          <w:spacing w:val="2"/>
          <w:sz w:val="20"/>
          <w:szCs w:val="20"/>
        </w:rPr>
        <w:t>Ou seja, quer se trate de uma pessoa humilde e sem posses, que seja uma abastada, isso em nada influi na determinação do quantum. [...]</w:t>
      </w:r>
    </w:p>
    <w:p w:rsidR="008B492F" w:rsidRPr="005402E7" w:rsidRDefault="008B492F" w:rsidP="008E6200">
      <w:pPr>
        <w:pStyle w:val="NormalWeb"/>
        <w:shd w:val="clear" w:color="auto" w:fill="FFFFFF"/>
        <w:spacing w:before="0" w:beforeAutospacing="0" w:after="0" w:afterAutospacing="0"/>
        <w:ind w:left="2268"/>
        <w:jc w:val="both"/>
        <w:rPr>
          <w:rFonts w:ascii="Arial" w:hAnsi="Arial" w:cs="Arial"/>
          <w:iCs/>
          <w:spacing w:val="2"/>
          <w:sz w:val="20"/>
          <w:szCs w:val="20"/>
        </w:rPr>
      </w:pPr>
      <w:r w:rsidRPr="005402E7">
        <w:rPr>
          <w:rFonts w:ascii="Arial" w:hAnsi="Arial" w:cs="Arial"/>
          <w:iCs/>
          <w:spacing w:val="2"/>
          <w:sz w:val="20"/>
          <w:szCs w:val="20"/>
        </w:rPr>
        <w:t>Por isso, não têm qualquer validade as alegações, comumente utilizadas, de enriquecimento ilícito da vítima. Quando o magistrado determina um valor expressivo como indenização, ele não está olhando para a condição econômica da vítima e/ou se a paga indenitária irá enriquecê-la, mas, sim, está lançando sua investigação no causador do dano.</w:t>
      </w:r>
    </w:p>
    <w:p w:rsidR="008B492F" w:rsidRPr="005402E7" w:rsidRDefault="008B492F" w:rsidP="008E6200">
      <w:pPr>
        <w:pStyle w:val="NormalWeb"/>
        <w:shd w:val="clear" w:color="auto" w:fill="FFFFFF"/>
        <w:spacing w:before="0" w:beforeAutospacing="0" w:after="240" w:afterAutospacing="0"/>
        <w:ind w:left="2268"/>
        <w:jc w:val="both"/>
        <w:rPr>
          <w:rFonts w:ascii="Arial" w:hAnsi="Arial" w:cs="Arial"/>
          <w:iCs/>
          <w:spacing w:val="2"/>
          <w:sz w:val="20"/>
          <w:szCs w:val="20"/>
        </w:rPr>
      </w:pPr>
      <w:r w:rsidRPr="005402E7">
        <w:rPr>
          <w:rFonts w:ascii="Arial" w:hAnsi="Arial" w:cs="Arial"/>
          <w:iCs/>
          <w:spacing w:val="2"/>
          <w:sz w:val="20"/>
          <w:szCs w:val="20"/>
        </w:rPr>
        <w:t>Enriquecer ou não em função da verba indenizatória é mero acaso, irrelevante para a fixação da quantia a ser paga.</w:t>
      </w:r>
    </w:p>
    <w:p w:rsidR="006E1055" w:rsidRDefault="00100079" w:rsidP="008E6200">
      <w:pPr>
        <w:pStyle w:val="NormalWeb"/>
        <w:shd w:val="clear" w:color="auto" w:fill="FFFFFF"/>
        <w:spacing w:before="0" w:beforeAutospacing="0" w:after="240" w:afterAutospacing="0" w:line="360" w:lineRule="auto"/>
        <w:jc w:val="both"/>
        <w:rPr>
          <w:rFonts w:ascii="Arial" w:hAnsi="Arial" w:cs="Arial"/>
          <w:iCs/>
          <w:spacing w:val="2"/>
        </w:rPr>
      </w:pPr>
      <w:r>
        <w:rPr>
          <w:rFonts w:ascii="Arial" w:hAnsi="Arial" w:cs="Arial"/>
          <w:iCs/>
          <w:spacing w:val="2"/>
        </w:rPr>
        <w:t>Fica óbvia a inconstitucionalidade apresentada, porém, vale ressaltar que a capacidade econômica da vítima interfere claramente na tríplice função do dano extrapatrimonial, isto é, na função punitiva, bem como na descap</w:t>
      </w:r>
      <w:r w:rsidR="001D7BD8">
        <w:rPr>
          <w:rFonts w:ascii="Arial" w:hAnsi="Arial" w:cs="Arial"/>
          <w:iCs/>
          <w:spacing w:val="2"/>
        </w:rPr>
        <w:t>acitação</w:t>
      </w:r>
      <w:r>
        <w:rPr>
          <w:rFonts w:ascii="Arial" w:hAnsi="Arial" w:cs="Arial"/>
          <w:iCs/>
          <w:spacing w:val="2"/>
        </w:rPr>
        <w:t>, servindo de advertência à sociedade, mostrando intoler</w:t>
      </w:r>
      <w:r w:rsidR="00871589">
        <w:rPr>
          <w:rFonts w:ascii="Arial" w:hAnsi="Arial" w:cs="Arial"/>
          <w:iCs/>
          <w:spacing w:val="2"/>
        </w:rPr>
        <w:t>ância judicial. A</w:t>
      </w:r>
      <w:r>
        <w:rPr>
          <w:rFonts w:ascii="Arial" w:hAnsi="Arial" w:cs="Arial"/>
          <w:iCs/>
          <w:spacing w:val="2"/>
        </w:rPr>
        <w:t>penas a função compensatória</w:t>
      </w:r>
      <w:r w:rsidR="00871589">
        <w:rPr>
          <w:rFonts w:ascii="Arial" w:hAnsi="Arial" w:cs="Arial"/>
          <w:iCs/>
          <w:spacing w:val="2"/>
        </w:rPr>
        <w:t xml:space="preserve"> tem relação direta com a vítima, mesmo que sem interesse algum em face da capacidade econômica da mesma</w:t>
      </w:r>
      <w:r w:rsidR="006E1055">
        <w:rPr>
          <w:rFonts w:ascii="Arial" w:hAnsi="Arial" w:cs="Arial"/>
          <w:iCs/>
          <w:spacing w:val="2"/>
        </w:rPr>
        <w:t>. (FAVARETTO, 2014).</w:t>
      </w:r>
    </w:p>
    <w:p w:rsidR="00871589" w:rsidRPr="006E1055" w:rsidRDefault="00871589" w:rsidP="00871589">
      <w:pPr>
        <w:pStyle w:val="NormalWeb"/>
        <w:shd w:val="clear" w:color="auto" w:fill="FFFFFF"/>
        <w:spacing w:before="0" w:beforeAutospacing="0" w:after="240" w:afterAutospacing="0" w:line="360" w:lineRule="auto"/>
        <w:jc w:val="both"/>
        <w:rPr>
          <w:rFonts w:ascii="Arial" w:hAnsi="Arial" w:cs="Arial"/>
          <w:iCs/>
          <w:spacing w:val="2"/>
        </w:rPr>
      </w:pPr>
      <w:r w:rsidRPr="002618F0">
        <w:rPr>
          <w:rFonts w:ascii="Arial" w:hAnsi="Arial" w:cs="Arial"/>
          <w:spacing w:val="2"/>
          <w:shd w:val="clear" w:color="auto" w:fill="FFFFFF"/>
        </w:rPr>
        <w:t>“</w:t>
      </w:r>
      <w:r w:rsidRPr="002618F0">
        <w:rPr>
          <w:rFonts w:ascii="Arial" w:hAnsi="Arial" w:cs="Arial"/>
          <w:iCs/>
          <w:spacing w:val="2"/>
          <w:shd w:val="clear" w:color="auto" w:fill="FFFFFF"/>
        </w:rPr>
        <w:t>Não se pode olvidar das características da indenização no caso de dano moral: ela é satisfativo-punitiva. O elemento satisfativo deve ser buscado no evento causador do dano, não na condição econômica da vítima</w:t>
      </w:r>
      <w:r w:rsidRPr="002618F0">
        <w:rPr>
          <w:rFonts w:ascii="Arial" w:hAnsi="Arial" w:cs="Arial"/>
          <w:spacing w:val="2"/>
          <w:shd w:val="clear" w:color="auto" w:fill="FFFFFF"/>
        </w:rPr>
        <w:t>”.</w:t>
      </w:r>
      <w:r w:rsidR="006E1055">
        <w:rPr>
          <w:rFonts w:ascii="Arial" w:hAnsi="Arial" w:cs="Arial"/>
          <w:spacing w:val="2"/>
          <w:shd w:val="clear" w:color="auto" w:fill="FFFFFF"/>
        </w:rPr>
        <w:t xml:space="preserve"> (</w:t>
      </w:r>
      <w:r w:rsidR="006E1055">
        <w:rPr>
          <w:rFonts w:ascii="Arial" w:hAnsi="Arial" w:cs="Arial"/>
          <w:iCs/>
          <w:spacing w:val="2"/>
        </w:rPr>
        <w:t>NUNES, 2005, p. 315).</w:t>
      </w:r>
    </w:p>
    <w:p w:rsidR="002618F0" w:rsidRDefault="00E021AF" w:rsidP="00871589">
      <w:pPr>
        <w:pStyle w:val="NormalWeb"/>
        <w:shd w:val="clear" w:color="auto" w:fill="FFFFFF"/>
        <w:spacing w:before="0" w:beforeAutospacing="0" w:after="240" w:afterAutospacing="0" w:line="360" w:lineRule="auto"/>
        <w:jc w:val="both"/>
        <w:rPr>
          <w:rFonts w:ascii="Arial" w:hAnsi="Arial" w:cs="Arial"/>
          <w:iCs/>
          <w:spacing w:val="2"/>
        </w:rPr>
      </w:pPr>
      <w:r>
        <w:rPr>
          <w:rFonts w:ascii="Arial" w:hAnsi="Arial" w:cs="Arial"/>
          <w:iCs/>
          <w:spacing w:val="2"/>
        </w:rPr>
        <w:lastRenderedPageBreak/>
        <w:t xml:space="preserve">No caso concreto, o magistrado utilizará critérios como </w:t>
      </w:r>
      <w:r w:rsidR="006E1055">
        <w:rPr>
          <w:rFonts w:ascii="Arial" w:hAnsi="Arial" w:cs="Arial"/>
          <w:iCs/>
          <w:spacing w:val="2"/>
        </w:rPr>
        <w:t>à</w:t>
      </w:r>
      <w:r>
        <w:rPr>
          <w:rFonts w:ascii="Arial" w:hAnsi="Arial" w:cs="Arial"/>
          <w:iCs/>
          <w:spacing w:val="2"/>
        </w:rPr>
        <w:t xml:space="preserve"> extensão do dano, o grau de culpa das partes, condições pessoais da vítima entre outros</w:t>
      </w:r>
      <w:r w:rsidR="009F4B96">
        <w:rPr>
          <w:rFonts w:ascii="Arial" w:hAnsi="Arial" w:cs="Arial"/>
          <w:iCs/>
          <w:spacing w:val="2"/>
        </w:rPr>
        <w:t xml:space="preserve"> meios</w:t>
      </w:r>
      <w:r>
        <w:rPr>
          <w:rFonts w:ascii="Arial" w:hAnsi="Arial" w:cs="Arial"/>
          <w:iCs/>
          <w:spacing w:val="2"/>
        </w:rPr>
        <w:t xml:space="preserve"> que se demonstrarem importantes para a situação </w:t>
      </w:r>
      <w:r w:rsidR="009F4B96">
        <w:rPr>
          <w:rFonts w:ascii="Arial" w:hAnsi="Arial" w:cs="Arial"/>
          <w:iCs/>
          <w:spacing w:val="2"/>
        </w:rPr>
        <w:t>ter um fim</w:t>
      </w:r>
      <w:r>
        <w:rPr>
          <w:rFonts w:ascii="Arial" w:hAnsi="Arial" w:cs="Arial"/>
          <w:iCs/>
          <w:spacing w:val="2"/>
        </w:rPr>
        <w:t xml:space="preserve">, no entanto a avaliação de condições financeiras da parte lesada não vem ao caso, </w:t>
      </w:r>
      <w:r w:rsidR="009F4B96">
        <w:rPr>
          <w:rFonts w:ascii="Arial" w:hAnsi="Arial" w:cs="Arial"/>
          <w:iCs/>
          <w:spacing w:val="2"/>
        </w:rPr>
        <w:t>à</w:t>
      </w:r>
      <w:r>
        <w:rPr>
          <w:rFonts w:ascii="Arial" w:hAnsi="Arial" w:cs="Arial"/>
          <w:iCs/>
          <w:spacing w:val="2"/>
        </w:rPr>
        <w:t xml:space="preserve"> dor não varia com o fato de a vítima ser pobre ou rica, </w:t>
      </w:r>
      <w:r w:rsidR="009F4B96">
        <w:rPr>
          <w:rFonts w:ascii="Arial" w:hAnsi="Arial" w:cs="Arial"/>
          <w:iCs/>
          <w:spacing w:val="2"/>
        </w:rPr>
        <w:t>motivo este que caminha junto ao banimento da ordem jurí</w:t>
      </w:r>
      <w:r w:rsidR="001E6CC1">
        <w:rPr>
          <w:rFonts w:ascii="Arial" w:hAnsi="Arial" w:cs="Arial"/>
          <w:iCs/>
          <w:spacing w:val="2"/>
        </w:rPr>
        <w:t>dica nacional.</w:t>
      </w:r>
      <w:r w:rsidR="009F4B96">
        <w:rPr>
          <w:rFonts w:ascii="Arial" w:hAnsi="Arial" w:cs="Arial"/>
          <w:iCs/>
          <w:spacing w:val="2"/>
        </w:rPr>
        <w:t xml:space="preserve"> </w:t>
      </w:r>
      <w:r w:rsidR="006E1055">
        <w:rPr>
          <w:rFonts w:ascii="Arial" w:hAnsi="Arial" w:cs="Arial"/>
          <w:iCs/>
          <w:spacing w:val="2"/>
        </w:rPr>
        <w:t>(FAVARETTO, 2014).</w:t>
      </w:r>
    </w:p>
    <w:p w:rsidR="009F4B96" w:rsidRDefault="00690AFB" w:rsidP="00871589">
      <w:pPr>
        <w:pStyle w:val="NormalWeb"/>
        <w:shd w:val="clear" w:color="auto" w:fill="FFFFFF"/>
        <w:spacing w:before="0" w:beforeAutospacing="0" w:after="240" w:afterAutospacing="0" w:line="360" w:lineRule="auto"/>
        <w:jc w:val="both"/>
        <w:rPr>
          <w:rFonts w:ascii="Arial" w:hAnsi="Arial" w:cs="Arial"/>
          <w:spacing w:val="2"/>
          <w:shd w:val="clear" w:color="auto" w:fill="FFFFFF"/>
        </w:rPr>
      </w:pPr>
      <w:r>
        <w:rPr>
          <w:rFonts w:ascii="Arial" w:hAnsi="Arial" w:cs="Arial"/>
          <w:iCs/>
          <w:spacing w:val="2"/>
        </w:rPr>
        <w:t>REIS (2003, p. 117),</w:t>
      </w:r>
      <w:r w:rsidR="009F4B96">
        <w:rPr>
          <w:rFonts w:ascii="Arial" w:hAnsi="Arial" w:cs="Arial"/>
          <w:iCs/>
          <w:spacing w:val="2"/>
        </w:rPr>
        <w:t xml:space="preserve"> ensina em sua obra</w:t>
      </w:r>
      <w:r>
        <w:rPr>
          <w:rFonts w:ascii="Arial" w:hAnsi="Arial" w:cs="Arial"/>
          <w:iCs/>
          <w:spacing w:val="2"/>
        </w:rPr>
        <w:t>.</w:t>
      </w:r>
    </w:p>
    <w:p w:rsidR="009F4B96" w:rsidRPr="009F4B96" w:rsidRDefault="009F4B96" w:rsidP="008E6200">
      <w:pPr>
        <w:pStyle w:val="NormalWeb"/>
        <w:shd w:val="clear" w:color="auto" w:fill="FFFFFF"/>
        <w:spacing w:before="0" w:beforeAutospacing="0" w:after="0" w:afterAutospacing="0"/>
        <w:ind w:left="2268"/>
        <w:jc w:val="both"/>
        <w:rPr>
          <w:rFonts w:ascii="Arial" w:hAnsi="Arial" w:cs="Arial"/>
          <w:iCs/>
          <w:spacing w:val="2"/>
          <w:sz w:val="20"/>
          <w:szCs w:val="20"/>
        </w:rPr>
      </w:pPr>
      <w:r w:rsidRPr="009F4B96">
        <w:rPr>
          <w:rFonts w:ascii="Arial" w:hAnsi="Arial" w:cs="Arial"/>
          <w:iCs/>
          <w:spacing w:val="2"/>
          <w:sz w:val="20"/>
          <w:szCs w:val="20"/>
        </w:rPr>
        <w:t>[...] a posição financeira da vítima não é importante no processo de identificação da lesão perpetrada à personalidade do agravado.</w:t>
      </w:r>
    </w:p>
    <w:p w:rsidR="00784077" w:rsidRDefault="009F4B96" w:rsidP="00784077">
      <w:pPr>
        <w:pStyle w:val="NormalWeb"/>
        <w:shd w:val="clear" w:color="auto" w:fill="FFFFFF"/>
        <w:spacing w:before="0" w:beforeAutospacing="0" w:after="0" w:afterAutospacing="0"/>
        <w:ind w:left="2268"/>
        <w:jc w:val="both"/>
        <w:rPr>
          <w:rFonts w:ascii="Arial" w:hAnsi="Arial" w:cs="Arial"/>
          <w:iCs/>
          <w:spacing w:val="2"/>
          <w:sz w:val="20"/>
          <w:szCs w:val="20"/>
        </w:rPr>
      </w:pPr>
      <w:r w:rsidRPr="009F4B96">
        <w:rPr>
          <w:rFonts w:ascii="Arial" w:hAnsi="Arial" w:cs="Arial"/>
          <w:iCs/>
          <w:spacing w:val="2"/>
          <w:sz w:val="20"/>
          <w:szCs w:val="20"/>
        </w:rPr>
        <w:t>[...] Acaso diminui a dor e a aflição quando mais humilde é o prejudicado?</w:t>
      </w:r>
    </w:p>
    <w:p w:rsidR="008B492F" w:rsidRDefault="009F4B96" w:rsidP="00784077">
      <w:pPr>
        <w:pStyle w:val="NormalWeb"/>
        <w:shd w:val="clear" w:color="auto" w:fill="FFFFFF"/>
        <w:spacing w:before="0" w:beforeAutospacing="0" w:after="0" w:afterAutospacing="0"/>
        <w:ind w:left="2268"/>
        <w:jc w:val="both"/>
        <w:rPr>
          <w:rFonts w:ascii="Arial" w:hAnsi="Arial" w:cs="Arial"/>
          <w:iCs/>
          <w:spacing w:val="2"/>
          <w:sz w:val="20"/>
          <w:szCs w:val="20"/>
        </w:rPr>
      </w:pPr>
      <w:r w:rsidRPr="009F4B96">
        <w:rPr>
          <w:rFonts w:ascii="Arial" w:hAnsi="Arial" w:cs="Arial"/>
          <w:iCs/>
          <w:spacing w:val="2"/>
          <w:sz w:val="20"/>
          <w:szCs w:val="20"/>
        </w:rPr>
        <w:t>A humildade é, na maioria das vezes, prova de resignação e profunda compreensão vivenciada pelas pessoas nos momentos difíceis da existência humana. As pessoas humildes são, no geral, aquelas que detêm mais sensibilidade, e é por intermédio delas que ocorrem os maiores exemplos de solidariedade e compaixão. Os pobres e os humildes são as maiores vítimas da sociedade consumista e materialista.</w:t>
      </w:r>
    </w:p>
    <w:p w:rsidR="009F4B96" w:rsidRPr="00026F2C" w:rsidRDefault="00E17D30" w:rsidP="00E51B3A">
      <w:pPr>
        <w:pStyle w:val="NormalWeb"/>
        <w:shd w:val="clear" w:color="auto" w:fill="FFFFFF"/>
        <w:spacing w:before="240" w:beforeAutospacing="0" w:after="240" w:afterAutospacing="0"/>
        <w:jc w:val="both"/>
        <w:rPr>
          <w:rFonts w:ascii="Arial" w:hAnsi="Arial" w:cs="Arial"/>
          <w:iCs/>
          <w:spacing w:val="2"/>
        </w:rPr>
      </w:pPr>
      <w:r>
        <w:rPr>
          <w:rFonts w:ascii="Arial" w:hAnsi="Arial" w:cs="Arial"/>
          <w:iCs/>
          <w:spacing w:val="2"/>
        </w:rPr>
        <w:t xml:space="preserve">5.4 </w:t>
      </w:r>
      <w:r w:rsidR="009D0D89">
        <w:rPr>
          <w:rFonts w:ascii="Arial" w:hAnsi="Arial" w:cs="Arial"/>
          <w:iCs/>
          <w:spacing w:val="2"/>
        </w:rPr>
        <w:t>IMPEDIMENTO</w:t>
      </w:r>
      <w:r w:rsidR="00026F2C">
        <w:rPr>
          <w:rFonts w:ascii="Arial" w:hAnsi="Arial" w:cs="Arial"/>
          <w:iCs/>
          <w:spacing w:val="2"/>
        </w:rPr>
        <w:t xml:space="preserve"> DE ENRIQUECIMENTO SEM CAUSA / ILÍCITO / INDEVIDO</w:t>
      </w:r>
    </w:p>
    <w:p w:rsidR="004E2BD4" w:rsidRDefault="009D0D89" w:rsidP="00E51B3A">
      <w:pPr>
        <w:spacing w:before="240" w:line="360" w:lineRule="auto"/>
        <w:jc w:val="both"/>
        <w:rPr>
          <w:rFonts w:ascii="Arial" w:hAnsi="Arial" w:cs="Arial"/>
          <w:sz w:val="24"/>
          <w:szCs w:val="24"/>
        </w:rPr>
      </w:pPr>
      <w:r>
        <w:rPr>
          <w:rFonts w:ascii="Arial" w:hAnsi="Arial" w:cs="Arial"/>
          <w:sz w:val="24"/>
          <w:szCs w:val="24"/>
        </w:rPr>
        <w:t>Entre os critérios estudados até o momento, este é o mais citado, com decisões julgadas para reduzir ou preservar a indenização fixada, não aprovando aumento de patrim</w:t>
      </w:r>
      <w:r w:rsidR="00A702AF">
        <w:rPr>
          <w:rFonts w:ascii="Arial" w:hAnsi="Arial" w:cs="Arial"/>
          <w:sz w:val="24"/>
          <w:szCs w:val="24"/>
        </w:rPr>
        <w:t>ônio por</w:t>
      </w:r>
      <w:r>
        <w:rPr>
          <w:rFonts w:ascii="Arial" w:hAnsi="Arial" w:cs="Arial"/>
          <w:sz w:val="24"/>
          <w:szCs w:val="24"/>
        </w:rPr>
        <w:t xml:space="preserve"> parte da vítima, claro, a vítima pobre, mesmo já sendo demo</w:t>
      </w:r>
      <w:r w:rsidR="00690AFB">
        <w:rPr>
          <w:rFonts w:ascii="Arial" w:hAnsi="Arial" w:cs="Arial"/>
          <w:sz w:val="24"/>
          <w:szCs w:val="24"/>
        </w:rPr>
        <w:t>n</w:t>
      </w:r>
      <w:r>
        <w:rPr>
          <w:rFonts w:ascii="Arial" w:hAnsi="Arial" w:cs="Arial"/>
          <w:sz w:val="24"/>
          <w:szCs w:val="24"/>
        </w:rPr>
        <w:t>strado que tal fato é inconstitucional</w:t>
      </w:r>
      <w:r w:rsidR="007E2D31">
        <w:rPr>
          <w:rFonts w:ascii="Arial" w:hAnsi="Arial" w:cs="Arial"/>
          <w:sz w:val="24"/>
          <w:szCs w:val="24"/>
        </w:rPr>
        <w:t>.</w:t>
      </w:r>
      <w:r w:rsidR="00707EE9">
        <w:rPr>
          <w:rFonts w:ascii="Arial" w:hAnsi="Arial" w:cs="Arial"/>
          <w:sz w:val="24"/>
          <w:szCs w:val="24"/>
        </w:rPr>
        <w:t xml:space="preserve"> (FAVARETTO, 2014).</w:t>
      </w:r>
    </w:p>
    <w:p w:rsidR="005B5BCC" w:rsidRDefault="007E2D31" w:rsidP="008E6200">
      <w:pPr>
        <w:spacing w:after="240" w:line="360" w:lineRule="auto"/>
        <w:jc w:val="both"/>
        <w:rPr>
          <w:rFonts w:ascii="Arial" w:hAnsi="Arial" w:cs="Arial"/>
          <w:sz w:val="24"/>
          <w:szCs w:val="24"/>
        </w:rPr>
      </w:pPr>
      <w:r>
        <w:rPr>
          <w:rFonts w:ascii="Arial" w:hAnsi="Arial" w:cs="Arial"/>
          <w:sz w:val="24"/>
          <w:szCs w:val="24"/>
        </w:rPr>
        <w:t xml:space="preserve"> Analisa</w:t>
      </w:r>
      <w:r w:rsidR="00A702AF">
        <w:rPr>
          <w:rFonts w:ascii="Arial" w:hAnsi="Arial" w:cs="Arial"/>
          <w:sz w:val="24"/>
          <w:szCs w:val="24"/>
        </w:rPr>
        <w:t>re</w:t>
      </w:r>
      <w:r>
        <w:rPr>
          <w:rFonts w:ascii="Arial" w:hAnsi="Arial" w:cs="Arial"/>
          <w:sz w:val="24"/>
          <w:szCs w:val="24"/>
        </w:rPr>
        <w:t xml:space="preserve">mos </w:t>
      </w:r>
      <w:r w:rsidR="004E2BD4">
        <w:rPr>
          <w:rFonts w:ascii="Arial" w:hAnsi="Arial" w:cs="Arial"/>
          <w:sz w:val="24"/>
          <w:szCs w:val="24"/>
        </w:rPr>
        <w:t>como exemplo,</w:t>
      </w:r>
      <w:r w:rsidR="001E6CC1">
        <w:rPr>
          <w:rFonts w:ascii="Arial" w:hAnsi="Arial" w:cs="Arial"/>
          <w:sz w:val="24"/>
          <w:szCs w:val="24"/>
        </w:rPr>
        <w:t xml:space="preserve"> </w:t>
      </w:r>
      <w:r>
        <w:rPr>
          <w:rFonts w:ascii="Arial" w:hAnsi="Arial" w:cs="Arial"/>
          <w:sz w:val="24"/>
          <w:szCs w:val="24"/>
        </w:rPr>
        <w:t>um julgado do STJ</w:t>
      </w:r>
      <w:r w:rsidR="00A702AF">
        <w:rPr>
          <w:rFonts w:ascii="Arial" w:hAnsi="Arial" w:cs="Arial"/>
          <w:sz w:val="24"/>
          <w:szCs w:val="24"/>
        </w:rPr>
        <w:t xml:space="preserve">. </w:t>
      </w:r>
    </w:p>
    <w:p w:rsidR="004E2BD4" w:rsidRPr="004E2BD4" w:rsidRDefault="004E2BD4" w:rsidP="008E6200">
      <w:pPr>
        <w:pStyle w:val="NormalWeb"/>
        <w:shd w:val="clear" w:color="auto" w:fill="FFFFFF"/>
        <w:spacing w:before="0" w:beforeAutospacing="0" w:after="0" w:afterAutospacing="0"/>
        <w:ind w:left="2268"/>
        <w:jc w:val="both"/>
        <w:rPr>
          <w:rFonts w:ascii="Arial" w:hAnsi="Arial" w:cs="Arial"/>
          <w:iCs/>
          <w:spacing w:val="2"/>
          <w:sz w:val="20"/>
          <w:szCs w:val="20"/>
        </w:rPr>
      </w:pPr>
      <w:r w:rsidRPr="004E2BD4">
        <w:rPr>
          <w:rFonts w:ascii="Arial" w:hAnsi="Arial" w:cs="Arial"/>
          <w:iCs/>
          <w:spacing w:val="2"/>
          <w:sz w:val="20"/>
          <w:szCs w:val="20"/>
        </w:rPr>
        <w:t>CIVIL E PROCESSUAL. AÇÃO DE INDENIZAÇÃO. DANO MORAL. DÍVIDA JÁ PAGA. INSCRIÇÃO NOS CADASTROS DE PROTEÇÃO AO CRÉDITO. VALOR. EXCESSO. REDUÇÃO.</w:t>
      </w:r>
    </w:p>
    <w:p w:rsidR="004E2BD4" w:rsidRPr="004E2BD4" w:rsidRDefault="004E2BD4" w:rsidP="008E6200">
      <w:pPr>
        <w:pStyle w:val="NormalWeb"/>
        <w:shd w:val="clear" w:color="auto" w:fill="FFFFFF"/>
        <w:spacing w:before="0" w:beforeAutospacing="0" w:after="0" w:afterAutospacing="0"/>
        <w:ind w:left="2268"/>
        <w:jc w:val="both"/>
        <w:rPr>
          <w:rFonts w:ascii="Arial" w:hAnsi="Arial" w:cs="Arial"/>
          <w:iCs/>
          <w:spacing w:val="2"/>
          <w:sz w:val="20"/>
          <w:szCs w:val="20"/>
        </w:rPr>
      </w:pPr>
      <w:r w:rsidRPr="004E2BD4">
        <w:rPr>
          <w:rFonts w:ascii="Arial" w:hAnsi="Arial" w:cs="Arial"/>
          <w:iCs/>
          <w:spacing w:val="2"/>
          <w:sz w:val="20"/>
          <w:szCs w:val="20"/>
        </w:rPr>
        <w:t>I. Reconhecida a responsabilidade da recorrente cabível a indenização, porém em patamar razoável, a fim de evitar enriquecimento sem causa.</w:t>
      </w:r>
    </w:p>
    <w:p w:rsidR="004E2BD4" w:rsidRDefault="004E2BD4" w:rsidP="008E6200">
      <w:pPr>
        <w:pStyle w:val="NormalWeb"/>
        <w:shd w:val="clear" w:color="auto" w:fill="FFFFFF"/>
        <w:spacing w:before="0" w:beforeAutospacing="0" w:after="240" w:afterAutospacing="0"/>
        <w:ind w:left="2268"/>
        <w:jc w:val="both"/>
        <w:rPr>
          <w:rFonts w:ascii="Arial" w:hAnsi="Arial" w:cs="Arial"/>
          <w:iCs/>
          <w:spacing w:val="2"/>
          <w:sz w:val="20"/>
          <w:szCs w:val="20"/>
        </w:rPr>
      </w:pPr>
      <w:r w:rsidRPr="004E2BD4">
        <w:rPr>
          <w:rFonts w:ascii="Arial" w:hAnsi="Arial" w:cs="Arial"/>
          <w:iCs/>
          <w:spacing w:val="2"/>
          <w:sz w:val="20"/>
          <w:szCs w:val="20"/>
        </w:rPr>
        <w:t>II. Recurso especial conhecido e provido.</w:t>
      </w:r>
    </w:p>
    <w:p w:rsidR="00F84F81" w:rsidRDefault="00F84F81" w:rsidP="008E6200">
      <w:pPr>
        <w:pStyle w:val="NormalWeb"/>
        <w:shd w:val="clear" w:color="auto" w:fill="FFFFFF"/>
        <w:spacing w:before="0" w:beforeAutospacing="0" w:after="240" w:afterAutospacing="0" w:line="360" w:lineRule="auto"/>
        <w:jc w:val="both"/>
        <w:rPr>
          <w:rFonts w:ascii="Arial" w:hAnsi="Arial" w:cs="Arial"/>
          <w:iCs/>
          <w:spacing w:val="2"/>
        </w:rPr>
      </w:pPr>
      <w:r>
        <w:rPr>
          <w:rFonts w:ascii="Arial" w:hAnsi="Arial" w:cs="Arial"/>
          <w:iCs/>
          <w:spacing w:val="2"/>
        </w:rPr>
        <w:t>No caso acima, houve consideração excessiva por parte do Tribunal Superior, reduzindo em trinta mil reais o julgado pelo Tribunal de primeira instância, fundamentado em casos semelhantes no STJ, não havendo sequer menção a outros critérios que foram determinantes para a definição do valor reduzido.</w:t>
      </w:r>
      <w:r w:rsidR="001E6CC1">
        <w:rPr>
          <w:rFonts w:ascii="Arial" w:hAnsi="Arial" w:cs="Arial"/>
          <w:iCs/>
          <w:spacing w:val="2"/>
        </w:rPr>
        <w:t xml:space="preserve"> </w:t>
      </w:r>
      <w:r w:rsidR="00624243">
        <w:rPr>
          <w:rFonts w:ascii="Arial" w:hAnsi="Arial" w:cs="Arial"/>
          <w:iCs/>
          <w:spacing w:val="2"/>
        </w:rPr>
        <w:t>A razoabilidade coligada com enriquecimento sem causa determinou o acór</w:t>
      </w:r>
      <w:r w:rsidR="005E76A8">
        <w:rPr>
          <w:rFonts w:ascii="Arial" w:hAnsi="Arial" w:cs="Arial"/>
          <w:iCs/>
          <w:spacing w:val="2"/>
        </w:rPr>
        <w:t>dão acima, revelando o poder e a</w:t>
      </w:r>
      <w:r w:rsidR="00624243">
        <w:rPr>
          <w:rFonts w:ascii="Arial" w:hAnsi="Arial" w:cs="Arial"/>
          <w:iCs/>
          <w:spacing w:val="2"/>
        </w:rPr>
        <w:t xml:space="preserve"> força que tais parâmetros detêm na jurisprudência. Notório é o fato de que foi aceitável a função punitiva na determinação indenizatória e, contraditória em oposição ao enriquecimento do lesado.</w:t>
      </w:r>
      <w:r w:rsidR="00707EE9">
        <w:rPr>
          <w:rFonts w:ascii="Arial" w:hAnsi="Arial" w:cs="Arial"/>
          <w:iCs/>
          <w:spacing w:val="2"/>
        </w:rPr>
        <w:t xml:space="preserve"> (FAVARETTO, 2014).</w:t>
      </w:r>
    </w:p>
    <w:p w:rsidR="00624243" w:rsidRDefault="00E51B3A" w:rsidP="00F84F81">
      <w:pPr>
        <w:pStyle w:val="NormalWeb"/>
        <w:shd w:val="clear" w:color="auto" w:fill="FFFFFF"/>
        <w:spacing w:before="0" w:beforeAutospacing="0" w:after="240" w:afterAutospacing="0" w:line="360" w:lineRule="auto"/>
        <w:jc w:val="both"/>
        <w:rPr>
          <w:rFonts w:ascii="Arial" w:hAnsi="Arial" w:cs="Arial"/>
          <w:spacing w:val="2"/>
          <w:shd w:val="clear" w:color="auto" w:fill="FFFFFF"/>
        </w:rPr>
      </w:pPr>
      <w:r>
        <w:rPr>
          <w:rFonts w:ascii="Arial" w:hAnsi="Arial" w:cs="Arial"/>
          <w:iCs/>
          <w:spacing w:val="2"/>
        </w:rPr>
        <w:lastRenderedPageBreak/>
        <w:t>Nesse sentido</w:t>
      </w:r>
      <w:r w:rsidR="00AE78DA">
        <w:rPr>
          <w:rFonts w:ascii="Arial" w:hAnsi="Arial" w:cs="Arial"/>
          <w:iCs/>
          <w:spacing w:val="2"/>
        </w:rPr>
        <w:t>,</w:t>
      </w:r>
      <w:r w:rsidR="001E6CC1">
        <w:rPr>
          <w:rFonts w:ascii="Arial" w:hAnsi="Arial" w:cs="Arial"/>
          <w:iCs/>
          <w:spacing w:val="2"/>
        </w:rPr>
        <w:t xml:space="preserve"> </w:t>
      </w:r>
      <w:r w:rsidR="00E92F99">
        <w:rPr>
          <w:rFonts w:ascii="Arial" w:hAnsi="Arial" w:cs="Arial"/>
          <w:spacing w:val="2"/>
          <w:shd w:val="clear" w:color="auto" w:fill="FFFFFF"/>
        </w:rPr>
        <w:t>BERNARDO</w:t>
      </w:r>
      <w:r w:rsidR="00E17D30">
        <w:rPr>
          <w:rFonts w:ascii="Arial" w:hAnsi="Arial" w:cs="Arial"/>
          <w:spacing w:val="2"/>
          <w:shd w:val="clear" w:color="auto" w:fill="FFFFFF"/>
        </w:rPr>
        <w:t xml:space="preserve"> </w:t>
      </w:r>
      <w:r>
        <w:rPr>
          <w:rFonts w:ascii="Arial" w:hAnsi="Arial" w:cs="Arial"/>
          <w:spacing w:val="2"/>
          <w:shd w:val="clear" w:color="auto" w:fill="FFFFFF"/>
        </w:rPr>
        <w:t>(</w:t>
      </w:r>
      <w:r w:rsidR="00AE78DA">
        <w:rPr>
          <w:rFonts w:ascii="Arial" w:hAnsi="Arial" w:cs="Arial"/>
          <w:spacing w:val="2"/>
          <w:shd w:val="clear" w:color="auto" w:fill="FFFFFF"/>
        </w:rPr>
        <w:t>2005. p</w:t>
      </w:r>
      <w:r w:rsidR="00624243" w:rsidRPr="00624243">
        <w:rPr>
          <w:rFonts w:ascii="Arial" w:hAnsi="Arial" w:cs="Arial"/>
          <w:spacing w:val="2"/>
          <w:shd w:val="clear" w:color="auto" w:fill="FFFFFF"/>
        </w:rPr>
        <w:t>. 177-178</w:t>
      </w:r>
      <w:r>
        <w:rPr>
          <w:rFonts w:ascii="Arial" w:hAnsi="Arial" w:cs="Arial"/>
          <w:spacing w:val="2"/>
          <w:shd w:val="clear" w:color="auto" w:fill="FFFFFF"/>
        </w:rPr>
        <w:t>)</w:t>
      </w:r>
      <w:r w:rsidR="00624243" w:rsidRPr="00624243">
        <w:rPr>
          <w:rFonts w:ascii="Arial" w:hAnsi="Arial" w:cs="Arial"/>
          <w:spacing w:val="2"/>
          <w:shd w:val="clear" w:color="auto" w:fill="FFFFFF"/>
        </w:rPr>
        <w:t>.</w:t>
      </w:r>
    </w:p>
    <w:p w:rsidR="00624243" w:rsidRPr="00094DCB" w:rsidRDefault="00624243" w:rsidP="008E6200">
      <w:pPr>
        <w:pStyle w:val="NormalWeb"/>
        <w:shd w:val="clear" w:color="auto" w:fill="FFFFFF"/>
        <w:spacing w:before="0" w:beforeAutospacing="0" w:after="0" w:afterAutospacing="0"/>
        <w:ind w:left="2268"/>
        <w:jc w:val="both"/>
        <w:rPr>
          <w:rFonts w:ascii="Arial" w:hAnsi="Arial" w:cs="Arial"/>
          <w:iCs/>
          <w:spacing w:val="2"/>
          <w:sz w:val="20"/>
          <w:szCs w:val="20"/>
        </w:rPr>
      </w:pPr>
      <w:r w:rsidRPr="00094DCB">
        <w:rPr>
          <w:rFonts w:ascii="Arial" w:hAnsi="Arial" w:cs="Arial"/>
          <w:iCs/>
          <w:spacing w:val="2"/>
          <w:sz w:val="20"/>
          <w:szCs w:val="20"/>
        </w:rPr>
        <w:t>Fato interessante é a existência de julgados que, ao mesmo tempo que reconhecem o caráter punitivo do dano moral vedam o enriquecimento por parte do lesado.</w:t>
      </w:r>
    </w:p>
    <w:p w:rsidR="00624243" w:rsidRPr="00094DCB" w:rsidRDefault="00624243" w:rsidP="008E6200">
      <w:pPr>
        <w:pStyle w:val="NormalWeb"/>
        <w:shd w:val="clear" w:color="auto" w:fill="FFFFFF"/>
        <w:spacing w:before="0" w:beforeAutospacing="0" w:after="240" w:afterAutospacing="0"/>
        <w:ind w:left="2268"/>
        <w:jc w:val="both"/>
        <w:rPr>
          <w:rFonts w:ascii="Arial" w:hAnsi="Arial" w:cs="Arial"/>
          <w:iCs/>
          <w:spacing w:val="2"/>
          <w:sz w:val="20"/>
          <w:szCs w:val="20"/>
        </w:rPr>
      </w:pPr>
      <w:r w:rsidRPr="00094DCB">
        <w:rPr>
          <w:rFonts w:ascii="Arial" w:hAnsi="Arial" w:cs="Arial"/>
          <w:iCs/>
          <w:spacing w:val="2"/>
          <w:sz w:val="20"/>
          <w:szCs w:val="20"/>
        </w:rPr>
        <w:t>Ocorre que, nestes casos, o enriquecimento do lesado é conseqüência inevitável, visto que receberá, além da compensação dos danos sofridos, quantia representativa dos danos punitivos.</w:t>
      </w:r>
    </w:p>
    <w:p w:rsidR="00624243" w:rsidRPr="00935090" w:rsidRDefault="00707EE9" w:rsidP="008E6200">
      <w:pPr>
        <w:pStyle w:val="NormalWeb"/>
        <w:shd w:val="clear" w:color="auto" w:fill="FFFFFF"/>
        <w:spacing w:before="0" w:beforeAutospacing="0" w:after="240" w:afterAutospacing="0" w:line="360" w:lineRule="auto"/>
        <w:jc w:val="both"/>
        <w:rPr>
          <w:rFonts w:ascii="Arial" w:hAnsi="Arial" w:cs="Arial"/>
          <w:iCs/>
          <w:spacing w:val="2"/>
        </w:rPr>
      </w:pPr>
      <w:r>
        <w:rPr>
          <w:rFonts w:ascii="Arial" w:hAnsi="Arial" w:cs="Arial"/>
          <w:iCs/>
          <w:spacing w:val="2"/>
        </w:rPr>
        <w:t>Em</w:t>
      </w:r>
      <w:r w:rsidR="000101B2" w:rsidRPr="00935090">
        <w:rPr>
          <w:rFonts w:ascii="Arial" w:hAnsi="Arial" w:cs="Arial"/>
          <w:iCs/>
          <w:spacing w:val="2"/>
        </w:rPr>
        <w:t xml:space="preserve"> seguimento,</w:t>
      </w:r>
      <w:r w:rsidR="00935090" w:rsidRPr="00935090">
        <w:rPr>
          <w:rStyle w:val="apple-converted-space"/>
          <w:rFonts w:ascii="Arial" w:hAnsi="Arial" w:cs="Arial"/>
          <w:spacing w:val="2"/>
          <w:shd w:val="clear" w:color="auto" w:fill="FFFFFF"/>
        </w:rPr>
        <w:t> </w:t>
      </w:r>
      <w:r w:rsidR="00E92F99">
        <w:rPr>
          <w:rFonts w:ascii="Arial" w:hAnsi="Arial" w:cs="Arial"/>
          <w:spacing w:val="2"/>
          <w:shd w:val="clear" w:color="auto" w:fill="FFFFFF"/>
        </w:rPr>
        <w:t>OLIVEIRA JUNIOR</w:t>
      </w:r>
      <w:r w:rsidR="00AE78DA">
        <w:rPr>
          <w:rFonts w:ascii="Arial" w:hAnsi="Arial" w:cs="Arial"/>
          <w:spacing w:val="2"/>
          <w:shd w:val="clear" w:color="auto" w:fill="FFFFFF"/>
        </w:rPr>
        <w:t xml:space="preserve"> (2002).</w:t>
      </w:r>
    </w:p>
    <w:p w:rsidR="009412A6" w:rsidRPr="00935090" w:rsidRDefault="000101B2" w:rsidP="00935090">
      <w:pPr>
        <w:pStyle w:val="NormalWeb"/>
        <w:shd w:val="clear" w:color="auto" w:fill="FFFFFF"/>
        <w:spacing w:before="0" w:beforeAutospacing="0" w:after="240" w:afterAutospacing="0"/>
        <w:ind w:left="2268"/>
        <w:jc w:val="both"/>
        <w:rPr>
          <w:rFonts w:ascii="Arial" w:hAnsi="Arial" w:cs="Arial"/>
          <w:iCs/>
          <w:spacing w:val="2"/>
          <w:sz w:val="20"/>
          <w:szCs w:val="20"/>
        </w:rPr>
      </w:pPr>
      <w:r w:rsidRPr="00935090">
        <w:rPr>
          <w:rFonts w:ascii="Arial" w:hAnsi="Arial" w:cs="Arial"/>
          <w:iCs/>
          <w:spacing w:val="2"/>
          <w:sz w:val="20"/>
          <w:szCs w:val="20"/>
          <w:shd w:val="clear" w:color="auto" w:fill="FFFFFF"/>
        </w:rPr>
        <w:t>[...] mesmo para quem recebe</w:t>
      </w:r>
      <w:r w:rsidRPr="00935090">
        <w:rPr>
          <w:rStyle w:val="apple-converted-space"/>
          <w:rFonts w:ascii="Arial" w:hAnsi="Arial" w:cs="Arial"/>
          <w:iCs/>
          <w:spacing w:val="2"/>
          <w:sz w:val="20"/>
          <w:szCs w:val="20"/>
          <w:shd w:val="clear" w:color="auto" w:fill="FFFFFF"/>
        </w:rPr>
        <w:t> </w:t>
      </w:r>
      <w:r w:rsidRPr="00935090">
        <w:rPr>
          <w:rFonts w:ascii="Arial" w:hAnsi="Arial" w:cs="Arial"/>
          <w:iCs/>
          <w:spacing w:val="2"/>
          <w:sz w:val="20"/>
          <w:szCs w:val="20"/>
          <w:shd w:val="clear" w:color="auto" w:fill="FFFFFF"/>
        </w:rPr>
        <w:t>um</w:t>
      </w:r>
      <w:r w:rsidRPr="00935090">
        <w:rPr>
          <w:rStyle w:val="apple-converted-space"/>
          <w:rFonts w:ascii="Arial" w:hAnsi="Arial" w:cs="Arial"/>
          <w:iCs/>
          <w:spacing w:val="2"/>
          <w:sz w:val="20"/>
          <w:szCs w:val="20"/>
          <w:shd w:val="clear" w:color="auto" w:fill="FFFFFF"/>
        </w:rPr>
        <w:t> </w:t>
      </w:r>
      <w:r w:rsidRPr="00935090">
        <w:rPr>
          <w:rFonts w:ascii="Arial" w:hAnsi="Arial" w:cs="Arial"/>
          <w:iCs/>
          <w:spacing w:val="2"/>
          <w:sz w:val="20"/>
          <w:szCs w:val="20"/>
          <w:shd w:val="clear" w:color="auto" w:fill="FFFFFF"/>
        </w:rPr>
        <w:t>salário mínimo mensal ou milhares deles como paga de seu trabalho, o recebimento de</w:t>
      </w:r>
      <w:r w:rsidRPr="00935090">
        <w:rPr>
          <w:rStyle w:val="apple-converted-space"/>
          <w:rFonts w:ascii="Arial" w:hAnsi="Arial" w:cs="Arial"/>
          <w:iCs/>
          <w:spacing w:val="2"/>
          <w:sz w:val="20"/>
          <w:szCs w:val="20"/>
          <w:shd w:val="clear" w:color="auto" w:fill="FFFFFF"/>
        </w:rPr>
        <w:t> </w:t>
      </w:r>
      <w:r w:rsidRPr="00935090">
        <w:rPr>
          <w:rFonts w:ascii="Arial" w:hAnsi="Arial" w:cs="Arial"/>
          <w:iCs/>
          <w:spacing w:val="2"/>
          <w:sz w:val="20"/>
          <w:szCs w:val="20"/>
          <w:shd w:val="clear" w:color="auto" w:fill="FFFFFF"/>
        </w:rPr>
        <w:t>um</w:t>
      </w:r>
      <w:r w:rsidRPr="00935090">
        <w:rPr>
          <w:rStyle w:val="apple-converted-space"/>
          <w:rFonts w:ascii="Arial" w:hAnsi="Arial" w:cs="Arial"/>
          <w:iCs/>
          <w:spacing w:val="2"/>
          <w:sz w:val="20"/>
          <w:szCs w:val="20"/>
          <w:shd w:val="clear" w:color="auto" w:fill="FFFFFF"/>
        </w:rPr>
        <w:t> </w:t>
      </w:r>
      <w:r w:rsidRPr="00935090">
        <w:rPr>
          <w:rFonts w:ascii="Arial" w:hAnsi="Arial" w:cs="Arial"/>
          <w:iCs/>
          <w:spacing w:val="2"/>
          <w:sz w:val="20"/>
          <w:szCs w:val="20"/>
          <w:shd w:val="clear" w:color="auto" w:fill="FFFFFF"/>
        </w:rPr>
        <w:t>real que seja, e apenas</w:t>
      </w:r>
      <w:r w:rsidRPr="00935090">
        <w:rPr>
          <w:rStyle w:val="apple-converted-space"/>
          <w:rFonts w:ascii="Arial" w:hAnsi="Arial" w:cs="Arial"/>
          <w:iCs/>
          <w:spacing w:val="2"/>
          <w:sz w:val="20"/>
          <w:szCs w:val="20"/>
          <w:shd w:val="clear" w:color="auto" w:fill="FFFFFF"/>
        </w:rPr>
        <w:t> </w:t>
      </w:r>
      <w:r w:rsidRPr="00935090">
        <w:rPr>
          <w:rFonts w:ascii="Arial" w:hAnsi="Arial" w:cs="Arial"/>
          <w:iCs/>
          <w:spacing w:val="2"/>
          <w:sz w:val="20"/>
          <w:szCs w:val="20"/>
          <w:shd w:val="clear" w:color="auto" w:fill="FFFFFF"/>
        </w:rPr>
        <w:t>um</w:t>
      </w:r>
      <w:r w:rsidRPr="00935090">
        <w:rPr>
          <w:rStyle w:val="apple-converted-space"/>
          <w:rFonts w:ascii="Arial" w:hAnsi="Arial" w:cs="Arial"/>
          <w:iCs/>
          <w:spacing w:val="2"/>
          <w:sz w:val="20"/>
          <w:szCs w:val="20"/>
          <w:shd w:val="clear" w:color="auto" w:fill="FFFFFF"/>
        </w:rPr>
        <w:t> </w:t>
      </w:r>
      <w:r w:rsidRPr="00935090">
        <w:rPr>
          <w:rFonts w:ascii="Arial" w:hAnsi="Arial" w:cs="Arial"/>
          <w:iCs/>
          <w:spacing w:val="2"/>
          <w:sz w:val="20"/>
          <w:szCs w:val="20"/>
          <w:shd w:val="clear" w:color="auto" w:fill="FFFFFF"/>
        </w:rPr>
        <w:t xml:space="preserve">real, importa em substancial e efetivo enriquecimento, porque o valor acresceu ao que normal e ordinariamente é percebido pelo beneficiado, de modo que o que </w:t>
      </w:r>
      <w:r w:rsidRPr="00935090">
        <w:rPr>
          <w:rFonts w:ascii="Georgia" w:hAnsi="Georgia"/>
          <w:iCs/>
          <w:spacing w:val="2"/>
          <w:sz w:val="20"/>
          <w:szCs w:val="20"/>
          <w:shd w:val="clear" w:color="auto" w:fill="FFFFFF"/>
        </w:rPr>
        <w:t>enriquece é o acréscimo em si, e não o seu montante, isoladamente.</w:t>
      </w:r>
    </w:p>
    <w:p w:rsidR="009412A6" w:rsidRDefault="00707EE9" w:rsidP="00624243">
      <w:pPr>
        <w:pStyle w:val="NormalWeb"/>
        <w:shd w:val="clear" w:color="auto" w:fill="FFFFFF"/>
        <w:spacing w:before="0" w:beforeAutospacing="0" w:after="240" w:afterAutospacing="0"/>
        <w:jc w:val="both"/>
        <w:rPr>
          <w:rFonts w:ascii="Arial" w:hAnsi="Arial" w:cs="Arial"/>
          <w:iCs/>
          <w:spacing w:val="2"/>
        </w:rPr>
      </w:pPr>
      <w:r>
        <w:rPr>
          <w:rFonts w:ascii="Arial" w:hAnsi="Arial" w:cs="Arial"/>
          <w:iCs/>
          <w:spacing w:val="2"/>
        </w:rPr>
        <w:t>Já em</w:t>
      </w:r>
      <w:r w:rsidR="00935090">
        <w:rPr>
          <w:rFonts w:ascii="Arial" w:hAnsi="Arial" w:cs="Arial"/>
          <w:iCs/>
          <w:spacing w:val="2"/>
        </w:rPr>
        <w:t xml:space="preserve"> contrapartida, </w:t>
      </w:r>
      <w:r w:rsidR="00E92F99">
        <w:rPr>
          <w:rFonts w:ascii="Arial" w:hAnsi="Arial" w:cs="Arial"/>
          <w:iCs/>
          <w:spacing w:val="2"/>
        </w:rPr>
        <w:t>SANTOS</w:t>
      </w:r>
      <w:r w:rsidR="00AE78DA">
        <w:rPr>
          <w:rFonts w:ascii="Arial" w:hAnsi="Arial" w:cs="Arial"/>
          <w:iCs/>
          <w:spacing w:val="2"/>
        </w:rPr>
        <w:t xml:space="preserve"> (2003, p. 204)</w:t>
      </w:r>
      <w:r w:rsidR="00E92F99">
        <w:rPr>
          <w:rFonts w:ascii="Arial" w:hAnsi="Arial" w:cs="Arial"/>
          <w:iCs/>
          <w:spacing w:val="2"/>
        </w:rPr>
        <w:t>.</w:t>
      </w:r>
    </w:p>
    <w:p w:rsidR="00935090" w:rsidRPr="00935090" w:rsidRDefault="00935090" w:rsidP="00935090">
      <w:pPr>
        <w:pStyle w:val="NormalWeb"/>
        <w:shd w:val="clear" w:color="auto" w:fill="FFFFFF"/>
        <w:spacing w:before="0" w:beforeAutospacing="0" w:after="240" w:afterAutospacing="0"/>
        <w:ind w:left="2268"/>
        <w:jc w:val="both"/>
        <w:rPr>
          <w:rFonts w:ascii="Arial" w:hAnsi="Arial" w:cs="Arial"/>
          <w:iCs/>
          <w:spacing w:val="2"/>
          <w:sz w:val="20"/>
          <w:szCs w:val="20"/>
        </w:rPr>
      </w:pPr>
      <w:r w:rsidRPr="00935090">
        <w:rPr>
          <w:rFonts w:ascii="Arial" w:hAnsi="Arial" w:cs="Arial"/>
          <w:iCs/>
          <w:spacing w:val="2"/>
          <w:sz w:val="20"/>
          <w:szCs w:val="20"/>
          <w:shd w:val="clear" w:color="auto" w:fill="FFFFFF"/>
        </w:rPr>
        <w:t>A reparação de um dano moral, seja qual for sua espécie, não deve significar uma mudança de vida para a vítima ou para a sua família. Uma fonte de enriquecimento surgida da indenização. O dano moral não pode servir a que vítimas ou pseudovítimas vejam sempre a possibilidade de ganhar um dinheiro a mais, enriquecendo-se diante de qualquer abespinhamento.</w:t>
      </w:r>
    </w:p>
    <w:p w:rsidR="00624243" w:rsidRDefault="00367FD4" w:rsidP="00F84F81">
      <w:pPr>
        <w:pStyle w:val="NormalWeb"/>
        <w:shd w:val="clear" w:color="auto" w:fill="FFFFFF"/>
        <w:spacing w:before="0" w:beforeAutospacing="0" w:after="240" w:afterAutospacing="0" w:line="360" w:lineRule="auto"/>
        <w:jc w:val="both"/>
        <w:rPr>
          <w:rFonts w:ascii="Arial" w:hAnsi="Arial" w:cs="Arial"/>
          <w:iCs/>
          <w:spacing w:val="2"/>
        </w:rPr>
      </w:pPr>
      <w:r>
        <w:rPr>
          <w:rFonts w:ascii="Arial" w:hAnsi="Arial" w:cs="Arial"/>
          <w:iCs/>
          <w:spacing w:val="2"/>
        </w:rPr>
        <w:t>C</w:t>
      </w:r>
      <w:r w:rsidR="00C42E6D">
        <w:rPr>
          <w:rFonts w:ascii="Arial" w:hAnsi="Arial" w:cs="Arial"/>
          <w:iCs/>
          <w:spacing w:val="2"/>
        </w:rPr>
        <w:t>om fulcro em sua própria obra,</w:t>
      </w:r>
      <w:r w:rsidR="00C56AAF">
        <w:rPr>
          <w:rFonts w:ascii="Arial" w:hAnsi="Arial" w:cs="Arial"/>
          <w:iCs/>
          <w:spacing w:val="2"/>
        </w:rPr>
        <w:t xml:space="preserve"> o último autor citado</w:t>
      </w:r>
      <w:r w:rsidR="00935090">
        <w:rPr>
          <w:rFonts w:ascii="Arial" w:hAnsi="Arial" w:cs="Arial"/>
          <w:iCs/>
          <w:spacing w:val="2"/>
        </w:rPr>
        <w:t xml:space="preserve"> demonstra preconceito com as partes que ajuíza</w:t>
      </w:r>
      <w:r w:rsidR="00AE78DA">
        <w:rPr>
          <w:rFonts w:ascii="Arial" w:hAnsi="Arial" w:cs="Arial"/>
          <w:iCs/>
          <w:spacing w:val="2"/>
        </w:rPr>
        <w:t>m esse tipo de ação, pois entend</w:t>
      </w:r>
      <w:r w:rsidR="00935090">
        <w:rPr>
          <w:rFonts w:ascii="Arial" w:hAnsi="Arial" w:cs="Arial"/>
          <w:iCs/>
          <w:spacing w:val="2"/>
        </w:rPr>
        <w:t>e que existem pseudovítimas buscando certo enriquecimento mediante</w:t>
      </w:r>
      <w:r w:rsidR="00C42E6D">
        <w:rPr>
          <w:rFonts w:ascii="Arial" w:hAnsi="Arial" w:cs="Arial"/>
          <w:iCs/>
          <w:spacing w:val="2"/>
        </w:rPr>
        <w:t xml:space="preserve"> ações judiciais fundadas em “[...] qualquer abespinhamento”.</w:t>
      </w:r>
      <w:r w:rsidR="005E76A8">
        <w:rPr>
          <w:rFonts w:ascii="Arial" w:hAnsi="Arial" w:cs="Arial"/>
          <w:iCs/>
          <w:spacing w:val="2"/>
        </w:rPr>
        <w:t xml:space="preserve"> De fato, teme-se instituir a “indústria do dano moral” como estrutura para utilizar-se o critério em questão.</w:t>
      </w:r>
      <w:r>
        <w:rPr>
          <w:rFonts w:ascii="Arial" w:hAnsi="Arial" w:cs="Arial"/>
          <w:iCs/>
          <w:spacing w:val="2"/>
        </w:rPr>
        <w:t xml:space="preserve"> (SANTOS, 2003, p. 204)</w:t>
      </w:r>
    </w:p>
    <w:p w:rsidR="00C42E6D" w:rsidRPr="00C42E6D" w:rsidRDefault="00367FD4" w:rsidP="00F84F81">
      <w:pPr>
        <w:pStyle w:val="NormalWeb"/>
        <w:shd w:val="clear" w:color="auto" w:fill="FFFFFF"/>
        <w:spacing w:before="0" w:beforeAutospacing="0" w:after="240" w:afterAutospacing="0" w:line="360" w:lineRule="auto"/>
        <w:jc w:val="both"/>
        <w:rPr>
          <w:rFonts w:ascii="Arial" w:hAnsi="Arial" w:cs="Arial"/>
          <w:iCs/>
          <w:spacing w:val="2"/>
        </w:rPr>
      </w:pPr>
      <w:r>
        <w:rPr>
          <w:rFonts w:ascii="Arial" w:hAnsi="Arial" w:cs="Arial"/>
          <w:spacing w:val="2"/>
          <w:shd w:val="clear" w:color="auto" w:fill="FFFFFF"/>
        </w:rPr>
        <w:t>De forma semelhante</w:t>
      </w:r>
      <w:r w:rsidR="006532A6">
        <w:rPr>
          <w:rFonts w:ascii="Arial" w:hAnsi="Arial" w:cs="Arial"/>
          <w:spacing w:val="2"/>
          <w:shd w:val="clear" w:color="auto" w:fill="FFFFFF"/>
        </w:rPr>
        <w:t>,</w:t>
      </w:r>
      <w:r w:rsidR="001E6CC1">
        <w:rPr>
          <w:rFonts w:ascii="Arial" w:hAnsi="Arial" w:cs="Arial"/>
          <w:spacing w:val="2"/>
          <w:shd w:val="clear" w:color="auto" w:fill="FFFFFF"/>
        </w:rPr>
        <w:t xml:space="preserve"> </w:t>
      </w:r>
      <w:r w:rsidR="00AE78DA">
        <w:rPr>
          <w:rFonts w:ascii="Arial" w:hAnsi="Arial" w:cs="Arial"/>
          <w:spacing w:val="2"/>
          <w:shd w:val="clear" w:color="auto" w:fill="FFFFFF"/>
        </w:rPr>
        <w:t>STOCO</w:t>
      </w:r>
      <w:r w:rsidR="00E17D30">
        <w:rPr>
          <w:rFonts w:ascii="Arial" w:hAnsi="Arial" w:cs="Arial"/>
          <w:spacing w:val="2"/>
          <w:shd w:val="clear" w:color="auto" w:fill="FFFFFF"/>
        </w:rPr>
        <w:t xml:space="preserve"> </w:t>
      </w:r>
      <w:r w:rsidR="00AE78DA">
        <w:rPr>
          <w:rFonts w:ascii="Arial" w:hAnsi="Arial" w:cs="Arial"/>
          <w:spacing w:val="2"/>
          <w:shd w:val="clear" w:color="auto" w:fill="FFFFFF"/>
        </w:rPr>
        <w:t>(2004, p</w:t>
      </w:r>
      <w:r w:rsidR="00C42E6D" w:rsidRPr="00C42E6D">
        <w:rPr>
          <w:rFonts w:ascii="Arial" w:hAnsi="Arial" w:cs="Arial"/>
          <w:spacing w:val="2"/>
          <w:shd w:val="clear" w:color="auto" w:fill="FFFFFF"/>
        </w:rPr>
        <w:t>. 1714</w:t>
      </w:r>
      <w:r w:rsidR="00AE78DA">
        <w:rPr>
          <w:rFonts w:ascii="Arial" w:hAnsi="Arial" w:cs="Arial"/>
          <w:spacing w:val="2"/>
          <w:shd w:val="clear" w:color="auto" w:fill="FFFFFF"/>
        </w:rPr>
        <w:t>)</w:t>
      </w:r>
      <w:r w:rsidR="00C42E6D" w:rsidRPr="00C42E6D">
        <w:rPr>
          <w:rFonts w:ascii="Arial" w:hAnsi="Arial" w:cs="Arial"/>
          <w:spacing w:val="2"/>
          <w:shd w:val="clear" w:color="auto" w:fill="FFFFFF"/>
        </w:rPr>
        <w:t>.</w:t>
      </w:r>
    </w:p>
    <w:p w:rsidR="00DD4174" w:rsidRDefault="00C42E6D" w:rsidP="00DD4174">
      <w:pPr>
        <w:pStyle w:val="NormalWeb"/>
        <w:shd w:val="clear" w:color="auto" w:fill="FFFFFF"/>
        <w:spacing w:before="0" w:beforeAutospacing="0" w:after="240" w:afterAutospacing="0"/>
        <w:ind w:left="2268"/>
        <w:jc w:val="both"/>
        <w:rPr>
          <w:rFonts w:ascii="Arial" w:hAnsi="Arial" w:cs="Arial"/>
          <w:iCs/>
          <w:spacing w:val="2"/>
          <w:sz w:val="20"/>
          <w:szCs w:val="20"/>
          <w:shd w:val="clear" w:color="auto" w:fill="FFFFFF"/>
        </w:rPr>
      </w:pPr>
      <w:r w:rsidRPr="00C42E6D">
        <w:rPr>
          <w:rFonts w:ascii="Arial" w:hAnsi="Arial" w:cs="Arial"/>
          <w:iCs/>
          <w:spacing w:val="2"/>
          <w:sz w:val="20"/>
          <w:szCs w:val="20"/>
          <w:shd w:val="clear" w:color="auto" w:fill="FFFFFF"/>
        </w:rPr>
        <w:t>[...] o que se busca é que a indenização esteja informada de princípios que permitam estabelecer perfeito equilíbrio para o encontro de um valor justo que sirva, a um só tempo, de desestímulo ao ofensor e de compensação ao ofendido, que não seja ínfima para quem dá, nem excessiva para quem recebe; que não leve o primeiro à ruína, nem enriqueça ilicitamente o segundo [...]</w:t>
      </w:r>
      <w:r>
        <w:rPr>
          <w:rFonts w:ascii="Arial" w:hAnsi="Arial" w:cs="Arial"/>
          <w:iCs/>
          <w:spacing w:val="2"/>
          <w:sz w:val="20"/>
          <w:szCs w:val="20"/>
          <w:shd w:val="clear" w:color="auto" w:fill="FFFFFF"/>
        </w:rPr>
        <w:t>.</w:t>
      </w:r>
    </w:p>
    <w:p w:rsidR="004E2BD4" w:rsidRDefault="000E00BE" w:rsidP="000E00BE">
      <w:pPr>
        <w:spacing w:after="240" w:line="360" w:lineRule="auto"/>
        <w:jc w:val="both"/>
        <w:rPr>
          <w:rFonts w:ascii="Arial" w:hAnsi="Arial" w:cs="Arial"/>
          <w:sz w:val="24"/>
          <w:szCs w:val="24"/>
        </w:rPr>
      </w:pPr>
      <w:r>
        <w:rPr>
          <w:rFonts w:ascii="Arial" w:hAnsi="Arial" w:cs="Arial"/>
          <w:sz w:val="24"/>
          <w:szCs w:val="24"/>
        </w:rPr>
        <w:t>O fato é que não punimos e nem descapacitamos efetivamente com receio das ações reparatórias serem incentivadas no seu ajuizamento, com esse pensamento notamos que as vítimas sofrem dobrado, isto é, pelo lesante responsável, bem como pelo órgão julgador. (FAVARETTO, 2014).</w:t>
      </w:r>
    </w:p>
    <w:p w:rsidR="000E00BE" w:rsidRDefault="000E00BE" w:rsidP="000E00BE">
      <w:pPr>
        <w:spacing w:after="240" w:line="360" w:lineRule="auto"/>
        <w:jc w:val="both"/>
        <w:rPr>
          <w:rFonts w:ascii="Arial" w:hAnsi="Arial" w:cs="Arial"/>
          <w:sz w:val="24"/>
          <w:szCs w:val="24"/>
        </w:rPr>
      </w:pPr>
      <w:r>
        <w:rPr>
          <w:rFonts w:ascii="Arial" w:hAnsi="Arial" w:cs="Arial"/>
          <w:sz w:val="24"/>
          <w:szCs w:val="24"/>
        </w:rPr>
        <w:t>Nesse sentido, continuamos</w:t>
      </w:r>
      <w:r w:rsidR="006532A6">
        <w:rPr>
          <w:rFonts w:ascii="Arial" w:hAnsi="Arial" w:cs="Arial"/>
          <w:sz w:val="24"/>
          <w:szCs w:val="24"/>
        </w:rPr>
        <w:t xml:space="preserve"> com o ensinamento de FAVARETTO</w:t>
      </w:r>
      <w:r>
        <w:rPr>
          <w:rFonts w:ascii="Arial" w:hAnsi="Arial" w:cs="Arial"/>
          <w:sz w:val="24"/>
          <w:szCs w:val="24"/>
        </w:rPr>
        <w:t xml:space="preserve"> (2014).</w:t>
      </w:r>
    </w:p>
    <w:p w:rsidR="000E00BE" w:rsidRPr="000E00BE" w:rsidRDefault="000E00BE" w:rsidP="000E00BE">
      <w:pPr>
        <w:spacing w:after="240"/>
        <w:ind w:left="2268"/>
        <w:jc w:val="both"/>
        <w:rPr>
          <w:rFonts w:ascii="Arial" w:hAnsi="Arial" w:cs="Arial"/>
        </w:rPr>
      </w:pPr>
      <w:r w:rsidRPr="000E00BE">
        <w:rPr>
          <w:rFonts w:ascii="Arial" w:hAnsi="Arial" w:cs="Arial"/>
          <w:bCs/>
          <w:spacing w:val="2"/>
          <w:shd w:val="clear" w:color="auto" w:fill="FFFFFF"/>
        </w:rPr>
        <w:lastRenderedPageBreak/>
        <w:t>Pune-se a maioria em detrimento da minoria de má-fé que hipoteticamente poderia propor ações com o mero objetivo de enriquecimento. Perpetua-se o ciclo de danos injustos às vítimas, em virtude da utilização da função punitiva e dissuasora como mero instrumento de retórica, sem a eficácia que o sistema da responsabilidade civil exige.</w:t>
      </w:r>
    </w:p>
    <w:p w:rsidR="004E2BD4" w:rsidRDefault="000E00BE" w:rsidP="000E00BE">
      <w:pPr>
        <w:spacing w:after="240" w:line="360" w:lineRule="auto"/>
        <w:jc w:val="both"/>
        <w:rPr>
          <w:rFonts w:ascii="Arial" w:hAnsi="Arial" w:cs="Arial"/>
          <w:sz w:val="24"/>
          <w:szCs w:val="24"/>
        </w:rPr>
      </w:pPr>
      <w:r>
        <w:rPr>
          <w:rFonts w:ascii="Arial" w:hAnsi="Arial" w:cs="Arial"/>
          <w:sz w:val="24"/>
          <w:szCs w:val="24"/>
        </w:rPr>
        <w:t xml:space="preserve">Quanto </w:t>
      </w:r>
      <w:r w:rsidR="001F788B">
        <w:rPr>
          <w:rFonts w:ascii="Arial" w:hAnsi="Arial" w:cs="Arial"/>
          <w:sz w:val="24"/>
          <w:szCs w:val="24"/>
        </w:rPr>
        <w:t>ao conteúdo de enriquecimento ilícito e enriquecimento indevido</w:t>
      </w:r>
      <w:r w:rsidR="006532A6">
        <w:rPr>
          <w:rFonts w:ascii="Arial" w:hAnsi="Arial" w:cs="Arial"/>
          <w:sz w:val="24"/>
          <w:szCs w:val="24"/>
        </w:rPr>
        <w:t>, ensina OLIVEIRA JUNIOR</w:t>
      </w:r>
      <w:r w:rsidR="001F788B">
        <w:rPr>
          <w:rFonts w:ascii="Arial" w:hAnsi="Arial" w:cs="Arial"/>
          <w:sz w:val="24"/>
          <w:szCs w:val="24"/>
        </w:rPr>
        <w:t xml:space="preserve"> (2002).</w:t>
      </w:r>
    </w:p>
    <w:p w:rsidR="001F788B" w:rsidRPr="001F788B" w:rsidRDefault="001F788B" w:rsidP="008E6200">
      <w:pPr>
        <w:pStyle w:val="NormalWeb"/>
        <w:shd w:val="clear" w:color="auto" w:fill="FFFFFF"/>
        <w:spacing w:before="0" w:beforeAutospacing="0" w:after="0" w:afterAutospacing="0"/>
        <w:ind w:left="2268"/>
        <w:jc w:val="both"/>
        <w:rPr>
          <w:rFonts w:ascii="Arial" w:hAnsi="Arial" w:cs="Arial"/>
          <w:iCs/>
          <w:spacing w:val="2"/>
          <w:sz w:val="20"/>
          <w:szCs w:val="20"/>
        </w:rPr>
      </w:pPr>
      <w:r w:rsidRPr="001F788B">
        <w:rPr>
          <w:rFonts w:ascii="Arial" w:hAnsi="Arial" w:cs="Arial"/>
          <w:iCs/>
          <w:spacing w:val="2"/>
          <w:sz w:val="20"/>
          <w:szCs w:val="20"/>
        </w:rPr>
        <w:t>Alardeia-se o temor de que, por meio de indenizações por danos morais, levar-se ao enriquecimento indevido e/ou sem causa do recebedor da indenização, e/ou ao empobrecimento do devedor da indenização. [...]</w:t>
      </w:r>
    </w:p>
    <w:p w:rsidR="001F788B" w:rsidRPr="001F788B" w:rsidRDefault="001F788B" w:rsidP="008E6200">
      <w:pPr>
        <w:pStyle w:val="NormalWeb"/>
        <w:shd w:val="clear" w:color="auto" w:fill="FFFFFF"/>
        <w:spacing w:before="0" w:beforeAutospacing="0" w:after="0" w:afterAutospacing="0"/>
        <w:ind w:left="2268"/>
        <w:jc w:val="both"/>
        <w:rPr>
          <w:rFonts w:ascii="Arial" w:hAnsi="Arial" w:cs="Arial"/>
          <w:iCs/>
          <w:spacing w:val="2"/>
          <w:sz w:val="20"/>
          <w:szCs w:val="20"/>
        </w:rPr>
      </w:pPr>
      <w:r w:rsidRPr="001F788B">
        <w:rPr>
          <w:rFonts w:ascii="Arial" w:hAnsi="Arial" w:cs="Arial"/>
          <w:iCs/>
          <w:spacing w:val="2"/>
          <w:sz w:val="20"/>
          <w:szCs w:val="20"/>
        </w:rPr>
        <w:t>Sob outro ângulo, não se tem caracterizado o propalado enriquecimento indevido ou ilícito, ou até mesmo o locupletamento ilícito por vezes aventado.</w:t>
      </w:r>
    </w:p>
    <w:p w:rsidR="001F788B" w:rsidRPr="001F788B" w:rsidRDefault="001F788B" w:rsidP="008E6200">
      <w:pPr>
        <w:pStyle w:val="NormalWeb"/>
        <w:shd w:val="clear" w:color="auto" w:fill="FFFFFF"/>
        <w:spacing w:before="0" w:beforeAutospacing="0" w:after="0" w:afterAutospacing="0"/>
        <w:ind w:left="2268"/>
        <w:jc w:val="both"/>
        <w:rPr>
          <w:rFonts w:ascii="Arial" w:hAnsi="Arial" w:cs="Arial"/>
          <w:iCs/>
          <w:spacing w:val="2"/>
          <w:sz w:val="20"/>
          <w:szCs w:val="20"/>
        </w:rPr>
      </w:pPr>
      <w:r w:rsidRPr="001F788B">
        <w:rPr>
          <w:rFonts w:ascii="Arial" w:hAnsi="Arial" w:cs="Arial"/>
          <w:iCs/>
          <w:spacing w:val="2"/>
          <w:sz w:val="20"/>
          <w:szCs w:val="20"/>
        </w:rPr>
        <w:t>Ocorre que até chegar ao valor final da indenização o lesado – credor da obrigação - teria necessariamente percorrido todo o longo caminho imposto pelo devido processo legal, não se podendo admitir desta forma que, forjado o valor indenizatório sob o crivo e com a chancela do Poder Judiciário, e qualquer que seja o</w:t>
      </w:r>
      <w:r w:rsidRPr="001F788B">
        <w:rPr>
          <w:rStyle w:val="apple-converted-space"/>
          <w:rFonts w:ascii="Arial" w:hAnsi="Arial" w:cs="Arial"/>
          <w:iCs/>
          <w:spacing w:val="2"/>
          <w:sz w:val="20"/>
          <w:szCs w:val="20"/>
        </w:rPr>
        <w:t> </w:t>
      </w:r>
      <w:r w:rsidRPr="001F788B">
        <w:rPr>
          <w:rFonts w:ascii="Arial" w:hAnsi="Arial" w:cs="Arial"/>
          <w:iCs/>
          <w:spacing w:val="2"/>
          <w:sz w:val="20"/>
          <w:szCs w:val="20"/>
        </w:rPr>
        <w:t>quantum</w:t>
      </w:r>
      <w:r w:rsidRPr="001F788B">
        <w:rPr>
          <w:rStyle w:val="apple-converted-space"/>
          <w:rFonts w:ascii="Arial" w:hAnsi="Arial" w:cs="Arial"/>
          <w:iCs/>
          <w:spacing w:val="2"/>
          <w:sz w:val="20"/>
          <w:szCs w:val="20"/>
        </w:rPr>
        <w:t> </w:t>
      </w:r>
      <w:r w:rsidRPr="001F788B">
        <w:rPr>
          <w:rFonts w:ascii="Arial" w:hAnsi="Arial" w:cs="Arial"/>
          <w:iCs/>
          <w:spacing w:val="2"/>
          <w:sz w:val="20"/>
          <w:szCs w:val="20"/>
        </w:rPr>
        <w:t>da condenação transitada em julgado – frise-se, transitada em julgado - a título de danos morais, tenha ocorrido enriquecimento indevido ou ilícito, e muito menos locupletamento deste ou daquele.</w:t>
      </w:r>
    </w:p>
    <w:p w:rsidR="001F788B" w:rsidRPr="001F788B" w:rsidRDefault="001F788B" w:rsidP="008E6200">
      <w:pPr>
        <w:pStyle w:val="NormalWeb"/>
        <w:shd w:val="clear" w:color="auto" w:fill="FFFFFF"/>
        <w:spacing w:before="0" w:beforeAutospacing="0" w:after="0" w:afterAutospacing="0"/>
        <w:ind w:left="2268"/>
        <w:jc w:val="both"/>
        <w:rPr>
          <w:rFonts w:ascii="Arial" w:hAnsi="Arial" w:cs="Arial"/>
          <w:iCs/>
          <w:spacing w:val="2"/>
          <w:sz w:val="20"/>
          <w:szCs w:val="20"/>
        </w:rPr>
      </w:pPr>
      <w:r w:rsidRPr="001F788B">
        <w:rPr>
          <w:rFonts w:ascii="Arial" w:hAnsi="Arial" w:cs="Arial"/>
          <w:iCs/>
          <w:spacing w:val="2"/>
          <w:sz w:val="20"/>
          <w:szCs w:val="20"/>
        </w:rPr>
        <w:t>Neste passo, jamais seria indevido ou ilícito o enriquecimento advindo de indenização recebida e fixada em dado patamar ao longo de fundamentada e motivada decisão judicial, prolatada ao cabo de ação judicial regularmente proposta e processada.</w:t>
      </w:r>
    </w:p>
    <w:p w:rsidR="001F788B" w:rsidRDefault="0098001C" w:rsidP="001F788B">
      <w:pPr>
        <w:spacing w:before="240" w:after="240" w:line="360" w:lineRule="auto"/>
        <w:jc w:val="both"/>
        <w:rPr>
          <w:rFonts w:ascii="Arial" w:hAnsi="Arial" w:cs="Arial"/>
          <w:sz w:val="24"/>
          <w:szCs w:val="24"/>
        </w:rPr>
      </w:pPr>
      <w:r>
        <w:rPr>
          <w:rFonts w:ascii="Arial" w:hAnsi="Arial" w:cs="Arial"/>
          <w:sz w:val="24"/>
          <w:szCs w:val="24"/>
        </w:rPr>
        <w:t xml:space="preserve">Ainda no assunto do enriquecimento indevido e/ou ilícito </w:t>
      </w:r>
      <w:r w:rsidR="006532A6">
        <w:rPr>
          <w:rFonts w:ascii="Arial" w:hAnsi="Arial" w:cs="Arial"/>
          <w:sz w:val="24"/>
          <w:szCs w:val="24"/>
        </w:rPr>
        <w:t xml:space="preserve">ensina FAVARETTO </w:t>
      </w:r>
      <w:r w:rsidR="00C100BB">
        <w:rPr>
          <w:rFonts w:ascii="Arial" w:hAnsi="Arial" w:cs="Arial"/>
          <w:sz w:val="24"/>
          <w:szCs w:val="24"/>
        </w:rPr>
        <w:t>(2014).</w:t>
      </w:r>
    </w:p>
    <w:p w:rsidR="00C100BB" w:rsidRPr="00C100BB" w:rsidRDefault="00C100BB" w:rsidP="00094DCB">
      <w:pPr>
        <w:pStyle w:val="NormalWeb"/>
        <w:shd w:val="clear" w:color="auto" w:fill="FFFFFF"/>
        <w:spacing w:before="0" w:beforeAutospacing="0" w:after="0" w:afterAutospacing="0"/>
        <w:ind w:left="2268"/>
        <w:jc w:val="both"/>
        <w:rPr>
          <w:rFonts w:ascii="Arial" w:hAnsi="Arial" w:cs="Arial"/>
          <w:spacing w:val="2"/>
          <w:sz w:val="20"/>
          <w:szCs w:val="20"/>
        </w:rPr>
      </w:pPr>
      <w:r w:rsidRPr="00C100BB">
        <w:rPr>
          <w:rFonts w:ascii="Arial" w:hAnsi="Arial" w:cs="Arial"/>
          <w:spacing w:val="2"/>
          <w:sz w:val="20"/>
          <w:szCs w:val="20"/>
        </w:rPr>
        <w:t>Logo, é imprópria a utilização do termo “enriquecimento ilícito” nessas situações, pois não há qualquer ilicitude em uma ação reparatória de danos extrapatrimoniais, se esta tramitar em respeito aos princípios do contraditório e ampla defesa.</w:t>
      </w:r>
    </w:p>
    <w:p w:rsidR="00C100BB" w:rsidRPr="00C100BB" w:rsidRDefault="00C100BB" w:rsidP="00094DCB">
      <w:pPr>
        <w:pStyle w:val="NormalWeb"/>
        <w:shd w:val="clear" w:color="auto" w:fill="FFFFFF"/>
        <w:spacing w:before="0" w:beforeAutospacing="0" w:after="0" w:afterAutospacing="0"/>
        <w:ind w:left="2268"/>
        <w:jc w:val="both"/>
        <w:rPr>
          <w:rFonts w:ascii="Arial" w:hAnsi="Arial" w:cs="Arial"/>
          <w:spacing w:val="2"/>
          <w:sz w:val="20"/>
          <w:szCs w:val="20"/>
        </w:rPr>
      </w:pPr>
      <w:r w:rsidRPr="00C100BB">
        <w:rPr>
          <w:rFonts w:ascii="Arial" w:hAnsi="Arial" w:cs="Arial"/>
          <w:spacing w:val="2"/>
          <w:sz w:val="20"/>
          <w:szCs w:val="20"/>
        </w:rPr>
        <w:t>Em relação ao termo enriquecimento sem causa, também há evidente incoerência, pois, admitindo-se certo enriquecimento da vítima como inevitável, ante o próprio caráter não-patrimonial dos danos sofridos e o recebimento de reparação pecuniária, a causa do aumento do seu patrimônio consiste justamente no dano ocorrido em razão da ação ou omissão do agente lesante. Portanto, não é juridicamente correta a utilização do termo enriquecimento sem causa em sede de danos extrapatrimoniais. O</w:t>
      </w:r>
      <w:r w:rsidRPr="00C100BB">
        <w:rPr>
          <w:rStyle w:val="apple-converted-space"/>
          <w:rFonts w:ascii="Arial" w:hAnsi="Arial" w:cs="Arial"/>
          <w:spacing w:val="2"/>
          <w:sz w:val="20"/>
          <w:szCs w:val="20"/>
        </w:rPr>
        <w:t> </w:t>
      </w:r>
      <w:hyperlink r:id="rId113" w:tooltip="LEI No 10.406, DE 10 DE JANEIRO DE 2002." w:history="1">
        <w:r w:rsidRPr="00C100BB">
          <w:rPr>
            <w:rStyle w:val="Hyperlink"/>
            <w:rFonts w:ascii="Arial" w:hAnsi="Arial" w:cs="Arial"/>
            <w:color w:val="auto"/>
            <w:spacing w:val="2"/>
            <w:sz w:val="20"/>
            <w:szCs w:val="20"/>
            <w:u w:val="none"/>
          </w:rPr>
          <w:t>Código Civil de 2002</w:t>
        </w:r>
      </w:hyperlink>
      <w:r w:rsidRPr="00C100BB">
        <w:rPr>
          <w:rStyle w:val="apple-converted-space"/>
          <w:rFonts w:ascii="Arial" w:hAnsi="Arial" w:cs="Arial"/>
          <w:spacing w:val="2"/>
          <w:sz w:val="20"/>
          <w:szCs w:val="20"/>
        </w:rPr>
        <w:t> </w:t>
      </w:r>
      <w:r w:rsidRPr="00C100BB">
        <w:rPr>
          <w:rFonts w:ascii="Arial" w:hAnsi="Arial" w:cs="Arial"/>
          <w:spacing w:val="2"/>
          <w:sz w:val="20"/>
          <w:szCs w:val="20"/>
        </w:rPr>
        <w:t>dispõe: “</w:t>
      </w:r>
      <w:r w:rsidRPr="00C100BB">
        <w:rPr>
          <w:rFonts w:ascii="Arial" w:hAnsi="Arial" w:cs="Arial"/>
          <w:iCs/>
          <w:spacing w:val="2"/>
          <w:sz w:val="20"/>
          <w:szCs w:val="20"/>
        </w:rPr>
        <w:t>Art.</w:t>
      </w:r>
      <w:r w:rsidRPr="00C100BB">
        <w:rPr>
          <w:rStyle w:val="apple-converted-space"/>
          <w:rFonts w:ascii="Arial" w:hAnsi="Arial" w:cs="Arial"/>
          <w:iCs/>
          <w:spacing w:val="2"/>
          <w:sz w:val="20"/>
          <w:szCs w:val="20"/>
        </w:rPr>
        <w:t> </w:t>
      </w:r>
      <w:hyperlink r:id="rId114" w:tooltip="Artigo 884 da Lei nº 10.406 de 10 de Janeiro de 2002" w:history="1">
        <w:r w:rsidRPr="00C100BB">
          <w:rPr>
            <w:rStyle w:val="Hyperlink"/>
            <w:rFonts w:ascii="Arial" w:hAnsi="Arial" w:cs="Arial"/>
            <w:iCs/>
            <w:color w:val="auto"/>
            <w:spacing w:val="2"/>
            <w:sz w:val="20"/>
            <w:szCs w:val="20"/>
            <w:u w:val="none"/>
          </w:rPr>
          <w:t>884</w:t>
        </w:r>
      </w:hyperlink>
      <w:r w:rsidRPr="00C100BB">
        <w:rPr>
          <w:rFonts w:ascii="Arial" w:hAnsi="Arial" w:cs="Arial"/>
          <w:iCs/>
          <w:spacing w:val="2"/>
          <w:sz w:val="20"/>
          <w:szCs w:val="20"/>
        </w:rPr>
        <w:t>. Aquele que, sem justa causa, se enriquecer à custa de outrem, será obrigado a restituir o indevidamente auferido, feita a atualização dos valores monetários”</w:t>
      </w:r>
      <w:r w:rsidRPr="00C100BB">
        <w:rPr>
          <w:rFonts w:ascii="Arial" w:hAnsi="Arial" w:cs="Arial"/>
          <w:spacing w:val="2"/>
          <w:sz w:val="20"/>
          <w:szCs w:val="20"/>
        </w:rPr>
        <w:t>.</w:t>
      </w:r>
    </w:p>
    <w:p w:rsidR="00C100BB" w:rsidRDefault="00C100BB" w:rsidP="00C100BB">
      <w:pPr>
        <w:spacing w:before="240" w:after="240" w:line="360" w:lineRule="auto"/>
        <w:jc w:val="both"/>
        <w:rPr>
          <w:rFonts w:ascii="Arial" w:hAnsi="Arial" w:cs="Arial"/>
          <w:sz w:val="24"/>
          <w:szCs w:val="24"/>
        </w:rPr>
      </w:pPr>
      <w:r>
        <w:rPr>
          <w:rFonts w:ascii="Arial" w:hAnsi="Arial" w:cs="Arial"/>
          <w:sz w:val="24"/>
          <w:szCs w:val="24"/>
        </w:rPr>
        <w:t>Para aplicarmos o dispositivo legal supra torna-se obrigatório conjugar três fatores: 1) enriquecimento de uma pessoa; 2) à custa de outrem; 3) sem justa causa.</w:t>
      </w:r>
    </w:p>
    <w:p w:rsidR="00C100BB" w:rsidRDefault="00C100BB" w:rsidP="00C100BB">
      <w:pPr>
        <w:spacing w:before="240" w:after="240" w:line="360" w:lineRule="auto"/>
        <w:jc w:val="both"/>
        <w:rPr>
          <w:rFonts w:ascii="Arial" w:hAnsi="Arial" w:cs="Arial"/>
          <w:sz w:val="24"/>
          <w:szCs w:val="24"/>
        </w:rPr>
      </w:pPr>
      <w:r>
        <w:rPr>
          <w:rFonts w:ascii="Arial" w:hAnsi="Arial" w:cs="Arial"/>
          <w:sz w:val="24"/>
          <w:szCs w:val="24"/>
        </w:rPr>
        <w:t>Dessa forma ensina VARELA (1977, p.194).</w:t>
      </w:r>
    </w:p>
    <w:p w:rsidR="00C100BB" w:rsidRPr="008E6200" w:rsidRDefault="00C100BB" w:rsidP="00C100BB">
      <w:pPr>
        <w:spacing w:before="240" w:after="240"/>
        <w:ind w:left="2268"/>
        <w:jc w:val="both"/>
        <w:rPr>
          <w:rFonts w:ascii="Arial" w:hAnsi="Arial" w:cs="Arial"/>
        </w:rPr>
      </w:pPr>
      <w:r w:rsidRPr="008E6200">
        <w:rPr>
          <w:rFonts w:ascii="Arial" w:hAnsi="Arial" w:cs="Arial"/>
          <w:iCs/>
          <w:spacing w:val="2"/>
          <w:shd w:val="clear" w:color="auto" w:fill="FFFFFF"/>
        </w:rPr>
        <w:t xml:space="preserve">A obrigação de restituir, fundada no injusto locupletamento à custa alheia, pressupõe a verificação cumulativa de três requisitos: a) que haja um fato gerador do enriquecimento para alguém; b) que o enriquecimento </w:t>
      </w:r>
      <w:r w:rsidRPr="008E6200">
        <w:rPr>
          <w:rFonts w:ascii="Arial" w:hAnsi="Arial" w:cs="Arial"/>
          <w:iCs/>
          <w:spacing w:val="2"/>
          <w:shd w:val="clear" w:color="auto" w:fill="FFFFFF"/>
        </w:rPr>
        <w:lastRenderedPageBreak/>
        <w:t>proveniente desse fato careça de causa justificativa; c) que o enriquecimento tenha sido obtido à custa de quem requer a restituição (ou de um seu antecessor).</w:t>
      </w:r>
    </w:p>
    <w:p w:rsidR="009D0BC5" w:rsidRDefault="009D0BC5" w:rsidP="009D0BC5">
      <w:pPr>
        <w:spacing w:before="240" w:line="360" w:lineRule="auto"/>
        <w:jc w:val="both"/>
        <w:rPr>
          <w:rFonts w:ascii="Arial" w:hAnsi="Arial" w:cs="Arial"/>
          <w:sz w:val="24"/>
          <w:szCs w:val="24"/>
        </w:rPr>
      </w:pPr>
      <w:r>
        <w:rPr>
          <w:rFonts w:ascii="Arial" w:hAnsi="Arial" w:cs="Arial"/>
          <w:sz w:val="24"/>
          <w:szCs w:val="24"/>
        </w:rPr>
        <w:t>Notamos que mesmo antes de ser constituído o artigo 884 do Código Civil de 2002, já tínhamos pensamentos nesse sentido.</w:t>
      </w:r>
    </w:p>
    <w:p w:rsidR="009D0BC5" w:rsidRDefault="0098001C" w:rsidP="009D0BC5">
      <w:pPr>
        <w:spacing w:before="240" w:after="240" w:line="360" w:lineRule="auto"/>
        <w:jc w:val="both"/>
        <w:rPr>
          <w:rFonts w:ascii="Arial" w:hAnsi="Arial" w:cs="Arial"/>
          <w:sz w:val="24"/>
          <w:szCs w:val="24"/>
        </w:rPr>
      </w:pPr>
      <w:r>
        <w:rPr>
          <w:rFonts w:ascii="Arial" w:hAnsi="Arial" w:cs="Arial"/>
          <w:sz w:val="24"/>
          <w:szCs w:val="24"/>
        </w:rPr>
        <w:t>Novamente temos o e</w:t>
      </w:r>
      <w:r w:rsidR="009D0BC5">
        <w:rPr>
          <w:rFonts w:ascii="Arial" w:hAnsi="Arial" w:cs="Arial"/>
          <w:sz w:val="24"/>
          <w:szCs w:val="24"/>
        </w:rPr>
        <w:t>nsina</w:t>
      </w:r>
      <w:r>
        <w:rPr>
          <w:rFonts w:ascii="Arial" w:hAnsi="Arial" w:cs="Arial"/>
          <w:sz w:val="24"/>
          <w:szCs w:val="24"/>
        </w:rPr>
        <w:t>mento de</w:t>
      </w:r>
      <w:r w:rsidR="009D0BC5">
        <w:rPr>
          <w:rFonts w:ascii="Arial" w:hAnsi="Arial" w:cs="Arial"/>
          <w:sz w:val="24"/>
          <w:szCs w:val="24"/>
        </w:rPr>
        <w:t xml:space="preserve"> FAVARETTO (2014).</w:t>
      </w:r>
    </w:p>
    <w:p w:rsidR="009D0BC5" w:rsidRPr="009D0BC5" w:rsidRDefault="009D0BC5" w:rsidP="009D0BC5">
      <w:pPr>
        <w:ind w:left="2268"/>
        <w:jc w:val="both"/>
        <w:rPr>
          <w:rFonts w:ascii="Arial" w:hAnsi="Arial" w:cs="Arial"/>
        </w:rPr>
      </w:pPr>
      <w:r w:rsidRPr="009D0BC5">
        <w:rPr>
          <w:rFonts w:ascii="Arial" w:hAnsi="Arial" w:cs="Arial"/>
          <w:spacing w:val="2"/>
        </w:rPr>
        <w:t>Em uma ação reparatória de danos extrapatrimoniais não há possibilidade de aplicação do art.</w:t>
      </w:r>
      <w:r w:rsidRPr="009D0BC5">
        <w:rPr>
          <w:rStyle w:val="apple-converted-space"/>
          <w:rFonts w:ascii="Arial" w:hAnsi="Arial" w:cs="Arial"/>
          <w:spacing w:val="2"/>
        </w:rPr>
        <w:t> </w:t>
      </w:r>
      <w:hyperlink r:id="rId115" w:tooltip="Artigo 884 da Lei nº 10.406 de 10 de Janeiro de 2002" w:history="1">
        <w:r w:rsidRPr="009D0BC5">
          <w:rPr>
            <w:rStyle w:val="Hyperlink"/>
            <w:rFonts w:ascii="Arial" w:hAnsi="Arial" w:cs="Arial"/>
            <w:color w:val="auto"/>
            <w:spacing w:val="2"/>
            <w:u w:val="none"/>
          </w:rPr>
          <w:t>884</w:t>
        </w:r>
      </w:hyperlink>
      <w:r w:rsidRPr="009D0BC5">
        <w:rPr>
          <w:rStyle w:val="apple-converted-space"/>
          <w:rFonts w:ascii="Arial" w:hAnsi="Arial" w:cs="Arial"/>
          <w:spacing w:val="2"/>
        </w:rPr>
        <w:t> </w:t>
      </w:r>
      <w:r w:rsidRPr="009D0BC5">
        <w:rPr>
          <w:rFonts w:ascii="Arial" w:hAnsi="Arial" w:cs="Arial"/>
          <w:spacing w:val="2"/>
        </w:rPr>
        <w:t>do</w:t>
      </w:r>
      <w:r w:rsidRPr="009D0BC5">
        <w:rPr>
          <w:rStyle w:val="apple-converted-space"/>
          <w:rFonts w:ascii="Arial" w:hAnsi="Arial" w:cs="Arial"/>
          <w:spacing w:val="2"/>
        </w:rPr>
        <w:t> </w:t>
      </w:r>
      <w:hyperlink r:id="rId116" w:tooltip="LEI No 10.406, DE 10 DE JANEIRO DE 2002." w:history="1">
        <w:r w:rsidRPr="009D0BC5">
          <w:rPr>
            <w:rStyle w:val="Hyperlink"/>
            <w:rFonts w:ascii="Arial" w:hAnsi="Arial" w:cs="Arial"/>
            <w:color w:val="auto"/>
            <w:spacing w:val="2"/>
            <w:u w:val="none"/>
          </w:rPr>
          <w:t>Código Civil</w:t>
        </w:r>
      </w:hyperlink>
      <w:r w:rsidRPr="009D0BC5">
        <w:rPr>
          <w:rFonts w:ascii="Arial" w:hAnsi="Arial" w:cs="Arial"/>
          <w:spacing w:val="2"/>
        </w:rPr>
        <w:t>, pois, em primeiro lugar, conforme já dito, toda ação dessa modalidade importará em enriquecimento da vítima, em virtude da natureza dos danos, a saber, danos não-patrimoniais, que não afetam o patrimônio material da vítima. Se possível a utilização do artigo</w:t>
      </w:r>
      <w:r w:rsidRPr="009D0BC5">
        <w:rPr>
          <w:rStyle w:val="apple-converted-space"/>
          <w:rFonts w:ascii="Arial" w:hAnsi="Arial" w:cs="Arial"/>
          <w:spacing w:val="2"/>
        </w:rPr>
        <w:t> </w:t>
      </w:r>
      <w:hyperlink r:id="rId117" w:tooltip="Artigo 884 da Lei nº 10.406 de 10 de Janeiro de 2002" w:history="1">
        <w:r w:rsidRPr="009D0BC5">
          <w:rPr>
            <w:rStyle w:val="Hyperlink"/>
            <w:rFonts w:ascii="Arial" w:hAnsi="Arial" w:cs="Arial"/>
            <w:color w:val="auto"/>
            <w:spacing w:val="2"/>
            <w:u w:val="none"/>
          </w:rPr>
          <w:t>884</w:t>
        </w:r>
      </w:hyperlink>
      <w:r w:rsidRPr="009D0BC5">
        <w:rPr>
          <w:rStyle w:val="apple-converted-space"/>
          <w:rFonts w:ascii="Arial" w:hAnsi="Arial" w:cs="Arial"/>
          <w:spacing w:val="2"/>
        </w:rPr>
        <w:t> </w:t>
      </w:r>
      <w:r w:rsidRPr="009D0BC5">
        <w:rPr>
          <w:rFonts w:ascii="Arial" w:hAnsi="Arial" w:cs="Arial"/>
          <w:spacing w:val="2"/>
        </w:rPr>
        <w:t>do</w:t>
      </w:r>
      <w:r w:rsidRPr="009D0BC5">
        <w:rPr>
          <w:rStyle w:val="apple-converted-space"/>
          <w:rFonts w:ascii="Arial" w:hAnsi="Arial" w:cs="Arial"/>
          <w:spacing w:val="2"/>
        </w:rPr>
        <w:t> </w:t>
      </w:r>
      <w:hyperlink r:id="rId118" w:tooltip="LEI No 10.406, DE 10 DE JANEIRO DE 2002." w:history="1">
        <w:r w:rsidRPr="009D0BC5">
          <w:rPr>
            <w:rStyle w:val="Hyperlink"/>
            <w:rFonts w:ascii="Arial" w:hAnsi="Arial" w:cs="Arial"/>
            <w:color w:val="auto"/>
            <w:spacing w:val="2"/>
            <w:u w:val="none"/>
          </w:rPr>
          <w:t>Código Civil</w:t>
        </w:r>
      </w:hyperlink>
      <w:r w:rsidRPr="009D0BC5">
        <w:rPr>
          <w:rStyle w:val="apple-converted-space"/>
          <w:rFonts w:ascii="Arial" w:hAnsi="Arial" w:cs="Arial"/>
          <w:spacing w:val="2"/>
        </w:rPr>
        <w:t> </w:t>
      </w:r>
      <w:r w:rsidRPr="009D0BC5">
        <w:rPr>
          <w:rFonts w:ascii="Arial" w:hAnsi="Arial" w:cs="Arial"/>
          <w:spacing w:val="2"/>
        </w:rPr>
        <w:t>nessas ações, toda reparação pecuniária recebida pela vítima será indevida. Logo, percebe-se que esse posicionamento remete à antiga tese negativista, que repudiava a reparação do dano extrapatrimonial.</w:t>
      </w:r>
    </w:p>
    <w:p w:rsidR="009D0BC5" w:rsidRPr="009D0BC5" w:rsidRDefault="009D0BC5" w:rsidP="00094DCB">
      <w:pPr>
        <w:pStyle w:val="NormalWeb"/>
        <w:shd w:val="clear" w:color="auto" w:fill="FFFFFF"/>
        <w:spacing w:before="0" w:beforeAutospacing="0" w:after="0" w:afterAutospacing="0"/>
        <w:ind w:left="2268"/>
        <w:jc w:val="both"/>
        <w:rPr>
          <w:rFonts w:ascii="Arial" w:hAnsi="Arial" w:cs="Arial"/>
          <w:spacing w:val="2"/>
          <w:sz w:val="20"/>
          <w:szCs w:val="20"/>
        </w:rPr>
      </w:pPr>
      <w:r w:rsidRPr="009D0BC5">
        <w:rPr>
          <w:rFonts w:ascii="Arial" w:hAnsi="Arial" w:cs="Arial"/>
          <w:spacing w:val="2"/>
          <w:sz w:val="20"/>
          <w:szCs w:val="20"/>
        </w:rPr>
        <w:t>Superado o item acima, percebe-se que o outro requisito cumulativo obrigatório para a verificação do enriquecimento sem causa não existe, pois o enriquecimento inevitável da parte lesada tem sim “justa causa”, ao contrário do que determina o texto legal, pois o motivo justificador é o próprio dano sofrido em sua esfera personalíssima.</w:t>
      </w:r>
    </w:p>
    <w:p w:rsidR="00FA021B" w:rsidRDefault="009D0BC5" w:rsidP="009D0BC5">
      <w:pPr>
        <w:spacing w:before="240" w:after="240" w:line="360" w:lineRule="auto"/>
        <w:jc w:val="both"/>
        <w:rPr>
          <w:rFonts w:ascii="Arial" w:hAnsi="Arial" w:cs="Arial"/>
          <w:sz w:val="24"/>
          <w:szCs w:val="24"/>
        </w:rPr>
      </w:pPr>
      <w:r>
        <w:rPr>
          <w:rFonts w:ascii="Arial" w:hAnsi="Arial" w:cs="Arial"/>
          <w:sz w:val="24"/>
          <w:szCs w:val="24"/>
        </w:rPr>
        <w:t>Observando os argumentos apresentados, notamos ser recorrente a aplicação do referido critério no TJSC</w:t>
      </w:r>
      <w:r w:rsidR="00FA021B">
        <w:rPr>
          <w:rFonts w:ascii="Arial" w:hAnsi="Arial" w:cs="Arial"/>
          <w:sz w:val="24"/>
          <w:szCs w:val="24"/>
        </w:rPr>
        <w:t>, conforme expresso no exemplo a seguir, (Apelação Cível nº 2006.029490-4, 2007).</w:t>
      </w:r>
    </w:p>
    <w:p w:rsidR="00FA021B" w:rsidRPr="00FA021B" w:rsidRDefault="00FA021B" w:rsidP="00FA021B">
      <w:pPr>
        <w:spacing w:before="240" w:after="240"/>
        <w:ind w:left="2268"/>
        <w:jc w:val="both"/>
        <w:rPr>
          <w:rFonts w:ascii="Arial" w:hAnsi="Arial" w:cs="Arial"/>
        </w:rPr>
      </w:pPr>
      <w:r w:rsidRPr="00FA021B">
        <w:rPr>
          <w:rFonts w:ascii="Arial" w:hAnsi="Arial" w:cs="Arial"/>
          <w:iCs/>
          <w:spacing w:val="2"/>
          <w:shd w:val="clear" w:color="auto" w:fill="FFFFFF"/>
        </w:rPr>
        <w:t>RESPONSABILIDADE CIVIL - INSCRIÇÃO INDEVIDA DO NOME DA AUTORA EM ÓRGÃO DE PROTEÇÃO AO CRÉDITO [...] A indenização por danos morais - que tem por escopo atender, além da reparação ou compensação da dor em si, ao elemento pedagógico, consistente na observação pelo ofensor de maior cuidado de forma a evitar a reiteração da ação ou omissão danosa - deve harmonizar-se com a intensidade da culpa do lesante, o grau de sofrimento do indenizado e a situação econômica de ambos, para não ensejar a ruína ou a impunidade daquele, bem como o enriquecimento sem causa ou a insatisfação deste.</w:t>
      </w:r>
    </w:p>
    <w:p w:rsidR="009D0BC5" w:rsidRDefault="00FA021B" w:rsidP="009D0BC5">
      <w:pPr>
        <w:spacing w:before="240" w:line="360" w:lineRule="auto"/>
        <w:jc w:val="both"/>
        <w:rPr>
          <w:rFonts w:ascii="Arial" w:hAnsi="Arial" w:cs="Arial"/>
          <w:sz w:val="24"/>
          <w:szCs w:val="24"/>
        </w:rPr>
      </w:pPr>
      <w:r>
        <w:rPr>
          <w:rFonts w:ascii="Arial" w:hAnsi="Arial" w:cs="Arial"/>
          <w:sz w:val="24"/>
          <w:szCs w:val="24"/>
        </w:rPr>
        <w:t>O TJSC já utilizou o valor do título e a própria profissão e ganhos mensais da vítima como fundamento para valoração do dano extrapatrimonial, com o propósito de não favorecer o introduzido enriquecimento sem causa, vejamos a seguir outro exemplo (Apelação Cível nº 2001.001817-4, 2002).</w:t>
      </w:r>
    </w:p>
    <w:p w:rsidR="009D0BC5" w:rsidRDefault="00FA021B" w:rsidP="00FA021B">
      <w:pPr>
        <w:spacing w:before="240"/>
        <w:ind w:left="2268"/>
        <w:jc w:val="both"/>
        <w:rPr>
          <w:rFonts w:ascii="Arial" w:hAnsi="Arial" w:cs="Arial"/>
          <w:iCs/>
          <w:spacing w:val="2"/>
          <w:shd w:val="clear" w:color="auto" w:fill="FFFFFF"/>
        </w:rPr>
      </w:pPr>
      <w:r w:rsidRPr="00FA021B">
        <w:rPr>
          <w:rFonts w:ascii="Arial" w:hAnsi="Arial" w:cs="Arial"/>
          <w:iCs/>
          <w:spacing w:val="2"/>
          <w:shd w:val="clear" w:color="auto" w:fill="FFFFFF"/>
        </w:rPr>
        <w:t xml:space="preserve">INDENIZAÇÃO POR DANOS MORAIS. INSCRIÇÃO EM ÓRGÃO DE PROTEÇÃO AO CRÉDITO INDEVIDA. [...] INDENIZAÇÃO FIXADA PELO JUÍZO A QUO. RECURSO INTERPOSTO PELA RÉ E RECURSO ADESIVO AFORADO PELA AUTORA, AMBOS COM O FITO DE ALTERÁ-LA. CRITÉRIOS PARA DETERMINAÇÃO DO QUANTUM ADSTRITOS À DISCRICIONARIEDADE DO JULGADOR E CONDIÇÕES PARTICULARES DAS PARTES E DA SITUAÇÃO FÁTICA. TÍTULOS DE PEQUENA MONTA. VALORAÇÃO DA CONDIÇÃO PESSOAL E PROFISSIONAL DA AUTORA E DA PESSOA JURÍDICA OBRIGADA AO </w:t>
      </w:r>
      <w:r w:rsidRPr="00FA021B">
        <w:rPr>
          <w:rFonts w:ascii="Arial" w:hAnsi="Arial" w:cs="Arial"/>
          <w:iCs/>
          <w:spacing w:val="2"/>
          <w:shd w:val="clear" w:color="auto" w:fill="FFFFFF"/>
        </w:rPr>
        <w:lastRenderedPageBreak/>
        <w:t>PAGAMENTO. ADEQUAÇÃO DA QUANTIA SEM CONFIGURAR ENRIQUECIMENTO ILÍCITO. ATENÇÃO ÀS FUNÇÕES REPRESSORA E PEDAGÓGICA DA INDENIZAÇÃO. MANUTENÇÃO DA SENTENÇA. [...] No caso em apreço verifica-se que a vítima apresenta como profissão a de costureira, possuindo, portanto, nível de vida condizente com sua situação, motivo este pelo qual deve-se atentar ao valor indenizatório de modo que não lhe seja propiciado o enriquecimento sem causa, sobretudo levando-se em conta o pequeno valor dos títulos, nos valores de R$ 85,27 (oitenta e cinco reais e vinte e sete centavos) cada</w:t>
      </w:r>
      <w:r w:rsidRPr="00FA021B">
        <w:rPr>
          <w:rStyle w:val="apple-converted-space"/>
          <w:rFonts w:ascii="Arial" w:hAnsi="Arial" w:cs="Arial"/>
          <w:iCs/>
          <w:spacing w:val="2"/>
          <w:shd w:val="clear" w:color="auto" w:fill="FFFFFF"/>
        </w:rPr>
        <w:t>.</w:t>
      </w:r>
    </w:p>
    <w:p w:rsidR="00FA021B" w:rsidRDefault="00FA021B" w:rsidP="00007127">
      <w:pPr>
        <w:spacing w:before="240" w:after="240"/>
        <w:jc w:val="both"/>
        <w:rPr>
          <w:rFonts w:ascii="Arial" w:hAnsi="Arial" w:cs="Arial"/>
          <w:iCs/>
          <w:spacing w:val="2"/>
          <w:sz w:val="24"/>
          <w:szCs w:val="24"/>
          <w:shd w:val="clear" w:color="auto" w:fill="FFFFFF"/>
        </w:rPr>
      </w:pPr>
      <w:r>
        <w:rPr>
          <w:rFonts w:ascii="Arial" w:hAnsi="Arial" w:cs="Arial"/>
          <w:iCs/>
          <w:spacing w:val="2"/>
          <w:sz w:val="24"/>
          <w:szCs w:val="24"/>
          <w:shd w:val="clear" w:color="auto" w:fill="FFFFFF"/>
        </w:rPr>
        <w:t xml:space="preserve">Dessa forma verificamos o triste ensinamento, ou podemos </w:t>
      </w:r>
      <w:r w:rsidR="00007127">
        <w:rPr>
          <w:rFonts w:ascii="Arial" w:hAnsi="Arial" w:cs="Arial"/>
          <w:iCs/>
          <w:spacing w:val="2"/>
          <w:sz w:val="24"/>
          <w:szCs w:val="24"/>
          <w:shd w:val="clear" w:color="auto" w:fill="FFFFFF"/>
        </w:rPr>
        <w:t>dizer</w:t>
      </w:r>
      <w:r>
        <w:rPr>
          <w:rFonts w:ascii="Arial" w:hAnsi="Arial" w:cs="Arial"/>
          <w:iCs/>
          <w:spacing w:val="2"/>
          <w:sz w:val="24"/>
          <w:szCs w:val="24"/>
          <w:shd w:val="clear" w:color="auto" w:fill="FFFFFF"/>
        </w:rPr>
        <w:t xml:space="preserve"> a triste realidade</w:t>
      </w:r>
      <w:r w:rsidR="00007127">
        <w:rPr>
          <w:rFonts w:ascii="Arial" w:hAnsi="Arial" w:cs="Arial"/>
          <w:iCs/>
          <w:spacing w:val="2"/>
          <w:sz w:val="24"/>
          <w:szCs w:val="24"/>
          <w:shd w:val="clear" w:color="auto" w:fill="FFFFFF"/>
        </w:rPr>
        <w:t xml:space="preserve"> existente no Brasil,</w:t>
      </w:r>
      <w:r>
        <w:rPr>
          <w:rFonts w:ascii="Arial" w:hAnsi="Arial" w:cs="Arial"/>
          <w:iCs/>
          <w:spacing w:val="2"/>
          <w:sz w:val="24"/>
          <w:szCs w:val="24"/>
          <w:shd w:val="clear" w:color="auto" w:fill="FFFFFF"/>
        </w:rPr>
        <w:t xml:space="preserve"> FAVARETTO (2014).</w:t>
      </w:r>
    </w:p>
    <w:p w:rsidR="00007127" w:rsidRPr="00007127" w:rsidRDefault="00007127" w:rsidP="00007127">
      <w:pPr>
        <w:spacing w:before="240" w:after="240"/>
        <w:ind w:left="2268"/>
        <w:jc w:val="both"/>
        <w:rPr>
          <w:rFonts w:ascii="Arial" w:hAnsi="Arial" w:cs="Arial"/>
          <w:iCs/>
          <w:spacing w:val="2"/>
          <w:shd w:val="clear" w:color="auto" w:fill="FFFFFF"/>
        </w:rPr>
      </w:pPr>
      <w:r w:rsidRPr="00007127">
        <w:rPr>
          <w:rFonts w:ascii="Arial" w:hAnsi="Arial" w:cs="Arial"/>
          <w:spacing w:val="2"/>
          <w:shd w:val="clear" w:color="auto" w:fill="FFFFFF"/>
        </w:rPr>
        <w:t>A utilização do critério das condições pessoais da vítima é relevante,</w:t>
      </w:r>
      <w:r w:rsidRPr="00007127">
        <w:rPr>
          <w:rStyle w:val="apple-converted-space"/>
          <w:rFonts w:ascii="Arial" w:hAnsi="Arial" w:cs="Arial"/>
          <w:spacing w:val="2"/>
          <w:shd w:val="clear" w:color="auto" w:fill="FFFFFF"/>
        </w:rPr>
        <w:t> </w:t>
      </w:r>
      <w:r w:rsidRPr="00007127">
        <w:rPr>
          <w:rFonts w:ascii="Arial" w:hAnsi="Arial" w:cs="Arial"/>
          <w:b/>
          <w:bCs/>
          <w:spacing w:val="2"/>
          <w:shd w:val="clear" w:color="auto" w:fill="FFFFFF"/>
        </w:rPr>
        <w:t>apenas e tão somente,</w:t>
      </w:r>
      <w:r w:rsidRPr="00007127">
        <w:rPr>
          <w:rStyle w:val="apple-converted-space"/>
          <w:rFonts w:ascii="Arial" w:hAnsi="Arial" w:cs="Arial"/>
          <w:b/>
          <w:bCs/>
          <w:spacing w:val="2"/>
          <w:shd w:val="clear" w:color="auto" w:fill="FFFFFF"/>
        </w:rPr>
        <w:t> </w:t>
      </w:r>
      <w:r w:rsidRPr="00007127">
        <w:rPr>
          <w:rFonts w:ascii="Arial" w:hAnsi="Arial" w:cs="Arial"/>
          <w:spacing w:val="2"/>
          <w:shd w:val="clear" w:color="auto" w:fill="FFFFFF"/>
        </w:rPr>
        <w:t>para averiguar a importância que o direito violado tinha na vida da vítima, conforme já esclarecido. Porém, para infelicidade das vítimas de nosso país, este parâmetro tem sido distorcido na jurisprudência a fim de refutar o “enriquecimento sem causa” da parte lesada. Os tribunais utilizam, na verdade, a avaliação da capacidade econômica da vítima, (</w:t>
      </w:r>
      <w:r w:rsidRPr="00007127">
        <w:rPr>
          <w:rFonts w:ascii="Arial" w:hAnsi="Arial" w:cs="Arial"/>
          <w:i/>
          <w:iCs/>
          <w:spacing w:val="2"/>
          <w:shd w:val="clear" w:color="auto" w:fill="FFFFFF"/>
        </w:rPr>
        <w:t>v. G</w:t>
      </w:r>
      <w:r w:rsidRPr="00007127">
        <w:rPr>
          <w:rFonts w:ascii="Arial" w:hAnsi="Arial" w:cs="Arial"/>
          <w:spacing w:val="2"/>
          <w:shd w:val="clear" w:color="auto" w:fill="FFFFFF"/>
        </w:rPr>
        <w:t>. Uma simples costureira, com “[...]</w:t>
      </w:r>
      <w:r w:rsidRPr="00007127">
        <w:rPr>
          <w:rStyle w:val="apple-converted-space"/>
          <w:rFonts w:ascii="Arial" w:hAnsi="Arial" w:cs="Arial"/>
          <w:spacing w:val="2"/>
          <w:shd w:val="clear" w:color="auto" w:fill="FFFFFF"/>
        </w:rPr>
        <w:t> </w:t>
      </w:r>
      <w:r w:rsidRPr="00007127">
        <w:rPr>
          <w:rFonts w:ascii="Arial" w:hAnsi="Arial" w:cs="Arial"/>
          <w:i/>
          <w:iCs/>
          <w:spacing w:val="2"/>
          <w:shd w:val="clear" w:color="auto" w:fill="FFFFFF"/>
        </w:rPr>
        <w:t>nível de vida condizente com sua situação</w:t>
      </w:r>
      <w:r w:rsidRPr="00007127">
        <w:rPr>
          <w:rStyle w:val="apple-converted-space"/>
          <w:rFonts w:ascii="Arial" w:hAnsi="Arial" w:cs="Arial"/>
          <w:i/>
          <w:iCs/>
          <w:spacing w:val="2"/>
          <w:shd w:val="clear" w:color="auto" w:fill="FFFFFF"/>
        </w:rPr>
        <w:t> </w:t>
      </w:r>
      <w:r w:rsidRPr="00007127">
        <w:rPr>
          <w:rFonts w:ascii="Arial" w:hAnsi="Arial" w:cs="Arial"/>
          <w:spacing w:val="2"/>
          <w:shd w:val="clear" w:color="auto" w:fill="FFFFFF"/>
        </w:rPr>
        <w:t>[...]”), para manter o</w:t>
      </w:r>
      <w:r w:rsidRPr="00007127">
        <w:rPr>
          <w:rStyle w:val="apple-converted-space"/>
          <w:rFonts w:ascii="Arial" w:hAnsi="Arial" w:cs="Arial"/>
          <w:spacing w:val="2"/>
          <w:shd w:val="clear" w:color="auto" w:fill="FFFFFF"/>
        </w:rPr>
        <w:t> </w:t>
      </w:r>
      <w:r w:rsidRPr="00007127">
        <w:rPr>
          <w:rFonts w:ascii="Arial" w:hAnsi="Arial" w:cs="Arial"/>
          <w:i/>
          <w:iCs/>
          <w:spacing w:val="2"/>
          <w:shd w:val="clear" w:color="auto" w:fill="FFFFFF"/>
        </w:rPr>
        <w:t>quantum</w:t>
      </w:r>
      <w:r w:rsidRPr="00007127">
        <w:rPr>
          <w:rStyle w:val="apple-converted-space"/>
          <w:rFonts w:ascii="Arial" w:hAnsi="Arial" w:cs="Arial"/>
          <w:spacing w:val="2"/>
          <w:shd w:val="clear" w:color="auto" w:fill="FFFFFF"/>
        </w:rPr>
        <w:t> </w:t>
      </w:r>
      <w:r w:rsidRPr="00007127">
        <w:rPr>
          <w:rFonts w:ascii="Arial" w:hAnsi="Arial" w:cs="Arial"/>
          <w:spacing w:val="2"/>
          <w:shd w:val="clear" w:color="auto" w:fill="FFFFFF"/>
        </w:rPr>
        <w:t>indenizatório no patamar fixado em primeiro grau e não proporcionar o alegado enriquecimento.</w:t>
      </w:r>
    </w:p>
    <w:p w:rsidR="008E6200" w:rsidRDefault="00007127" w:rsidP="00F1108E">
      <w:pPr>
        <w:spacing w:before="240" w:after="240" w:line="360" w:lineRule="auto"/>
        <w:jc w:val="both"/>
        <w:rPr>
          <w:rFonts w:ascii="Arial" w:hAnsi="Arial" w:cs="Arial"/>
          <w:sz w:val="24"/>
          <w:szCs w:val="24"/>
        </w:rPr>
      </w:pPr>
      <w:r>
        <w:rPr>
          <w:rFonts w:ascii="Arial" w:hAnsi="Arial" w:cs="Arial"/>
          <w:sz w:val="24"/>
          <w:szCs w:val="24"/>
        </w:rPr>
        <w:t>Podemos finalizar dizendo que a utilização do parâmetro que visa impossibilitar o enriquecimento da vítima inviabiliza o cumprimento da tríplice função do dano extrapatrimonial, sendo também um processo inconstitucional, ferindo o princípio da igualdade, uma vez que necessite avaliar a situação financeira da vítima. (FAVARETTO, 2014)</w:t>
      </w:r>
      <w:r w:rsidR="00F1108E">
        <w:rPr>
          <w:rFonts w:ascii="Arial" w:hAnsi="Arial" w:cs="Arial"/>
          <w:sz w:val="24"/>
          <w:szCs w:val="24"/>
        </w:rPr>
        <w:t>.</w:t>
      </w:r>
    </w:p>
    <w:p w:rsidR="00F1108E" w:rsidRPr="00F1108E" w:rsidRDefault="00F1108E" w:rsidP="00F1108E">
      <w:pPr>
        <w:spacing w:before="240" w:after="240" w:line="360" w:lineRule="auto"/>
        <w:jc w:val="both"/>
        <w:rPr>
          <w:rFonts w:ascii="Arial" w:hAnsi="Arial" w:cs="Arial"/>
          <w:sz w:val="24"/>
          <w:szCs w:val="24"/>
        </w:rPr>
      </w:pPr>
    </w:p>
    <w:p w:rsidR="00AD0418" w:rsidRDefault="0013491A" w:rsidP="00F1108E">
      <w:pPr>
        <w:spacing w:before="240" w:line="360" w:lineRule="auto"/>
        <w:jc w:val="both"/>
        <w:rPr>
          <w:rFonts w:ascii="Arial" w:hAnsi="Arial" w:cs="Arial"/>
          <w:b/>
          <w:sz w:val="24"/>
          <w:szCs w:val="24"/>
        </w:rPr>
      </w:pPr>
      <w:r>
        <w:rPr>
          <w:rFonts w:ascii="Arial" w:hAnsi="Arial" w:cs="Arial"/>
          <w:b/>
          <w:sz w:val="24"/>
          <w:szCs w:val="24"/>
        </w:rPr>
        <w:t>6</w:t>
      </w:r>
      <w:r w:rsidR="007B623B">
        <w:rPr>
          <w:rFonts w:ascii="Arial" w:hAnsi="Arial" w:cs="Arial"/>
          <w:b/>
          <w:sz w:val="24"/>
          <w:szCs w:val="24"/>
        </w:rPr>
        <w:t xml:space="preserve"> </w:t>
      </w:r>
      <w:r w:rsidR="00CA3C36">
        <w:rPr>
          <w:rFonts w:ascii="Arial" w:hAnsi="Arial" w:cs="Arial"/>
          <w:b/>
          <w:sz w:val="24"/>
          <w:szCs w:val="24"/>
        </w:rPr>
        <w:t>CRITÉRIOS</w:t>
      </w:r>
      <w:r w:rsidR="00AD0418">
        <w:rPr>
          <w:rFonts w:ascii="Arial" w:hAnsi="Arial" w:cs="Arial"/>
          <w:b/>
          <w:sz w:val="24"/>
          <w:szCs w:val="24"/>
        </w:rPr>
        <w:t xml:space="preserve"> PARA DEFINIÇÃO DO “</w:t>
      </w:r>
      <w:r w:rsidR="00AD0418">
        <w:rPr>
          <w:rFonts w:ascii="Arial" w:hAnsi="Arial" w:cs="Arial"/>
          <w:b/>
          <w:i/>
          <w:sz w:val="24"/>
          <w:szCs w:val="24"/>
        </w:rPr>
        <w:t>QUANTUM</w:t>
      </w:r>
      <w:r w:rsidR="00AD0418">
        <w:rPr>
          <w:rFonts w:ascii="Arial" w:hAnsi="Arial" w:cs="Arial"/>
          <w:b/>
          <w:sz w:val="24"/>
          <w:szCs w:val="24"/>
        </w:rPr>
        <w:t>” INDENIZATÓRIO</w:t>
      </w:r>
    </w:p>
    <w:p w:rsidR="00AD0418" w:rsidRDefault="00AD0418" w:rsidP="00A13F8C">
      <w:pPr>
        <w:spacing w:line="360" w:lineRule="auto"/>
        <w:jc w:val="both"/>
        <w:rPr>
          <w:rFonts w:ascii="Arial" w:hAnsi="Arial" w:cs="Arial"/>
          <w:sz w:val="24"/>
          <w:szCs w:val="24"/>
        </w:rPr>
      </w:pPr>
    </w:p>
    <w:p w:rsidR="00AD0418" w:rsidRPr="00AD0418" w:rsidRDefault="0013491A" w:rsidP="00A13F8C">
      <w:pPr>
        <w:spacing w:line="360" w:lineRule="auto"/>
        <w:jc w:val="both"/>
        <w:rPr>
          <w:rFonts w:ascii="Arial" w:hAnsi="Arial" w:cs="Arial"/>
          <w:sz w:val="24"/>
          <w:szCs w:val="24"/>
        </w:rPr>
      </w:pPr>
      <w:r>
        <w:rPr>
          <w:rFonts w:ascii="Arial" w:hAnsi="Arial" w:cs="Arial"/>
          <w:sz w:val="24"/>
          <w:szCs w:val="24"/>
        </w:rPr>
        <w:t>6</w:t>
      </w:r>
      <w:r w:rsidR="00CE2C8D">
        <w:rPr>
          <w:rFonts w:ascii="Arial" w:hAnsi="Arial" w:cs="Arial"/>
          <w:sz w:val="24"/>
          <w:szCs w:val="24"/>
        </w:rPr>
        <w:t xml:space="preserve">.1 </w:t>
      </w:r>
      <w:r w:rsidR="00CA3C36">
        <w:rPr>
          <w:rFonts w:ascii="Arial" w:hAnsi="Arial" w:cs="Arial"/>
          <w:sz w:val="24"/>
          <w:szCs w:val="24"/>
        </w:rPr>
        <w:t>SISTEMA</w:t>
      </w:r>
      <w:r w:rsidR="00AD0418">
        <w:rPr>
          <w:rFonts w:ascii="Arial" w:hAnsi="Arial" w:cs="Arial"/>
          <w:sz w:val="24"/>
          <w:szCs w:val="24"/>
        </w:rPr>
        <w:t xml:space="preserve"> DE TARIFAÇÃO </w:t>
      </w:r>
    </w:p>
    <w:p w:rsidR="00706B83" w:rsidRPr="00706B83" w:rsidRDefault="00706B83" w:rsidP="00A13F8C">
      <w:pPr>
        <w:spacing w:line="360" w:lineRule="auto"/>
        <w:jc w:val="both"/>
        <w:rPr>
          <w:rFonts w:ascii="Arial" w:hAnsi="Arial" w:cs="Arial"/>
          <w:b/>
          <w:sz w:val="24"/>
          <w:szCs w:val="24"/>
        </w:rPr>
      </w:pPr>
    </w:p>
    <w:p w:rsidR="000E7424" w:rsidRDefault="00495EF2" w:rsidP="000A0581">
      <w:pPr>
        <w:spacing w:after="240" w:line="360" w:lineRule="auto"/>
        <w:jc w:val="both"/>
        <w:rPr>
          <w:rFonts w:ascii="Arial" w:hAnsi="Arial" w:cs="Arial"/>
          <w:sz w:val="24"/>
          <w:szCs w:val="24"/>
        </w:rPr>
      </w:pPr>
      <w:r>
        <w:rPr>
          <w:rFonts w:ascii="Arial" w:hAnsi="Arial" w:cs="Arial"/>
          <w:sz w:val="24"/>
          <w:szCs w:val="24"/>
        </w:rPr>
        <w:t>Quando falamos de indenização por danos morais, logo imaginamos a intenção de ressarcimento, como forma de minimizar a dor que foi injustamente, apresentada. Não estamos falando do preço da dor, até porque seria ilegal e imoral, devido o fato de que a personalidade da pessoa humana não é passível de ser convertido em valor de mercado. Porém,</w:t>
      </w:r>
      <w:r w:rsidR="0085315D">
        <w:rPr>
          <w:rFonts w:ascii="Arial" w:hAnsi="Arial" w:cs="Arial"/>
          <w:sz w:val="24"/>
          <w:szCs w:val="24"/>
        </w:rPr>
        <w:t xml:space="preserve"> o valor monetário, isto é, o dinheiro é um bem aceito mundialmente, sendo uma enorme facilitação nos processos indenizatórios, pois uma prestação inviável por parte do autor do dano, não se adequaria para mantimento de ordem, paz e harmonia social</w:t>
      </w:r>
      <w:r w:rsidR="0002790E">
        <w:rPr>
          <w:rFonts w:ascii="Arial" w:hAnsi="Arial" w:cs="Arial"/>
          <w:sz w:val="24"/>
          <w:szCs w:val="24"/>
        </w:rPr>
        <w:t>. V</w:t>
      </w:r>
      <w:r w:rsidR="0027203E">
        <w:rPr>
          <w:rFonts w:ascii="Arial" w:hAnsi="Arial" w:cs="Arial"/>
          <w:sz w:val="24"/>
          <w:szCs w:val="24"/>
        </w:rPr>
        <w:t>isto isso, notamos que a reparação pecuniária é a melhor forma para eliminar os conflitos</w:t>
      </w:r>
      <w:r w:rsidR="0002790E">
        <w:rPr>
          <w:rFonts w:ascii="Arial" w:hAnsi="Arial" w:cs="Arial"/>
          <w:sz w:val="24"/>
          <w:szCs w:val="24"/>
        </w:rPr>
        <w:t xml:space="preserve">, nos quais exista alguma </w:t>
      </w:r>
      <w:r w:rsidR="0002790E">
        <w:rPr>
          <w:rFonts w:ascii="Arial" w:hAnsi="Arial" w:cs="Arial"/>
          <w:sz w:val="24"/>
          <w:szCs w:val="24"/>
        </w:rPr>
        <w:lastRenderedPageBreak/>
        <w:t xml:space="preserve">espécie de dano, agora resta saber como chegar ao valor indenizatório que seja justo. </w:t>
      </w:r>
      <w:r w:rsidR="00D22BD9">
        <w:rPr>
          <w:rFonts w:ascii="Arial" w:hAnsi="Arial" w:cs="Arial"/>
          <w:sz w:val="24"/>
          <w:szCs w:val="24"/>
        </w:rPr>
        <w:t xml:space="preserve">Por mais estudioso que seja o legislador, </w:t>
      </w:r>
      <w:r w:rsidR="002C54A4">
        <w:rPr>
          <w:rFonts w:ascii="Arial" w:hAnsi="Arial" w:cs="Arial"/>
          <w:sz w:val="24"/>
          <w:szCs w:val="24"/>
        </w:rPr>
        <w:t xml:space="preserve">ele </w:t>
      </w:r>
      <w:r w:rsidR="00D22BD9">
        <w:rPr>
          <w:rFonts w:ascii="Arial" w:hAnsi="Arial" w:cs="Arial"/>
          <w:sz w:val="24"/>
          <w:szCs w:val="24"/>
        </w:rPr>
        <w:t>não prevê todos os casos possíveis que ocorrem no dia-a-dia. De tal maneira que seja verdade, que as lacunas</w:t>
      </w:r>
      <w:r w:rsidR="00FE77A3">
        <w:rPr>
          <w:rFonts w:ascii="Arial" w:hAnsi="Arial" w:cs="Arial"/>
          <w:sz w:val="24"/>
          <w:szCs w:val="24"/>
        </w:rPr>
        <w:t>, falta de menção a respeito de certos fatos, existem</w:t>
      </w:r>
      <w:r w:rsidR="00D22BD9">
        <w:rPr>
          <w:rFonts w:ascii="Arial" w:hAnsi="Arial" w:cs="Arial"/>
          <w:sz w:val="24"/>
          <w:szCs w:val="24"/>
        </w:rPr>
        <w:t xml:space="preserve"> exatamente, para confirmar esta </w:t>
      </w:r>
      <w:r w:rsidR="001C203C">
        <w:rPr>
          <w:rFonts w:ascii="Arial" w:hAnsi="Arial" w:cs="Arial"/>
          <w:sz w:val="24"/>
          <w:szCs w:val="24"/>
        </w:rPr>
        <w:t>certeza</w:t>
      </w:r>
      <w:r w:rsidR="002C54A4">
        <w:rPr>
          <w:rFonts w:ascii="Arial" w:hAnsi="Arial" w:cs="Arial"/>
          <w:sz w:val="24"/>
          <w:szCs w:val="24"/>
        </w:rPr>
        <w:t>. (DELGADO, 2011</w:t>
      </w:r>
      <w:r w:rsidR="00ED0272">
        <w:rPr>
          <w:rFonts w:ascii="Arial" w:hAnsi="Arial" w:cs="Arial"/>
          <w:sz w:val="24"/>
          <w:szCs w:val="24"/>
        </w:rPr>
        <w:t>, p. 403</w:t>
      </w:r>
      <w:r w:rsidR="002C54A4">
        <w:rPr>
          <w:rFonts w:ascii="Arial" w:hAnsi="Arial" w:cs="Arial"/>
          <w:sz w:val="24"/>
          <w:szCs w:val="24"/>
        </w:rPr>
        <w:t>).</w:t>
      </w:r>
    </w:p>
    <w:p w:rsidR="009E7309" w:rsidRDefault="00FE77A3" w:rsidP="00ED1D50">
      <w:pPr>
        <w:spacing w:after="240" w:line="360" w:lineRule="auto"/>
        <w:jc w:val="both"/>
        <w:rPr>
          <w:rFonts w:ascii="Arial" w:hAnsi="Arial" w:cs="Arial"/>
          <w:sz w:val="24"/>
          <w:szCs w:val="24"/>
        </w:rPr>
      </w:pPr>
      <w:r>
        <w:rPr>
          <w:rFonts w:ascii="Arial" w:hAnsi="Arial" w:cs="Arial"/>
          <w:sz w:val="24"/>
          <w:szCs w:val="24"/>
        </w:rPr>
        <w:t>À vista disso verificamos certa impossibilidade de criar mecanismos exatos, isto é, “fórmulas jurídicas mágicas”, para decifrar de todo e qualquer empecilho, com o dano moral não seria diferente. Dessa forma, temos que nos valer dos recursos disponíveis</w:t>
      </w:r>
      <w:r w:rsidR="00ED1D50">
        <w:rPr>
          <w:rFonts w:ascii="Arial" w:hAnsi="Arial" w:cs="Arial"/>
          <w:sz w:val="24"/>
          <w:szCs w:val="24"/>
        </w:rPr>
        <w:t>. O primeiro destes seria o Sistema de Tarifação, isto é, criar uma Tabela de Valores para cada caso do Dano Moral, porém, torna-se extremamente difícil, para não dizermos impossível, uma tabela que englobasse todos os eventos possíveis, bem como valores específicos para cada delito. Pois, quanto mais complicado se tornam as relações sociais, as possibilidades geradoras de danos também se expandem. (DELGADO, 2011</w:t>
      </w:r>
      <w:r w:rsidR="00ED0272">
        <w:rPr>
          <w:rFonts w:ascii="Arial" w:hAnsi="Arial" w:cs="Arial"/>
          <w:sz w:val="24"/>
          <w:szCs w:val="24"/>
        </w:rPr>
        <w:t>, p. 404-405</w:t>
      </w:r>
      <w:r w:rsidR="00ED1D50">
        <w:rPr>
          <w:rFonts w:ascii="Arial" w:hAnsi="Arial" w:cs="Arial"/>
          <w:sz w:val="24"/>
          <w:szCs w:val="24"/>
        </w:rPr>
        <w:t>).</w:t>
      </w:r>
    </w:p>
    <w:p w:rsidR="00ED1D50" w:rsidRDefault="00ED1D50" w:rsidP="00ED1D50">
      <w:pPr>
        <w:spacing w:after="240" w:line="360" w:lineRule="auto"/>
        <w:jc w:val="both"/>
        <w:rPr>
          <w:rFonts w:ascii="Arial" w:hAnsi="Arial" w:cs="Arial"/>
          <w:sz w:val="24"/>
          <w:szCs w:val="24"/>
        </w:rPr>
      </w:pPr>
      <w:r>
        <w:rPr>
          <w:rFonts w:ascii="Arial" w:hAnsi="Arial" w:cs="Arial"/>
          <w:sz w:val="24"/>
          <w:szCs w:val="24"/>
        </w:rPr>
        <w:t>Nesse sentido</w:t>
      </w:r>
      <w:r w:rsidR="006532A6">
        <w:rPr>
          <w:rFonts w:ascii="Arial" w:hAnsi="Arial" w:cs="Arial"/>
          <w:sz w:val="24"/>
          <w:szCs w:val="24"/>
        </w:rPr>
        <w:t xml:space="preserve">, MARMITT </w:t>
      </w:r>
      <w:r>
        <w:rPr>
          <w:rFonts w:ascii="Arial" w:hAnsi="Arial" w:cs="Arial"/>
          <w:sz w:val="24"/>
          <w:szCs w:val="24"/>
        </w:rPr>
        <w:t>(1999, p. 228).</w:t>
      </w:r>
    </w:p>
    <w:p w:rsidR="00ED1D50" w:rsidRPr="00B81E86" w:rsidRDefault="00ED1D50" w:rsidP="00B81E86">
      <w:pPr>
        <w:spacing w:after="240"/>
        <w:ind w:left="2268"/>
        <w:jc w:val="both"/>
        <w:rPr>
          <w:rFonts w:ascii="Arial" w:hAnsi="Arial" w:cs="Arial"/>
        </w:rPr>
      </w:pPr>
      <w:r w:rsidRPr="00B81E86">
        <w:rPr>
          <w:rFonts w:ascii="Arial" w:hAnsi="Arial" w:cs="Arial"/>
        </w:rPr>
        <w:t xml:space="preserve">Muitos vacilam e propugnam por um sistema tarifado, na perspectiva de poderem determinar melhor o </w:t>
      </w:r>
      <w:r w:rsidRPr="00B81E86">
        <w:rPr>
          <w:rFonts w:ascii="Arial" w:hAnsi="Arial" w:cs="Arial"/>
          <w:i/>
        </w:rPr>
        <w:t>quantum</w:t>
      </w:r>
      <w:r w:rsidRPr="00B81E86">
        <w:rPr>
          <w:rFonts w:ascii="Arial" w:hAnsi="Arial" w:cs="Arial"/>
        </w:rPr>
        <w:t xml:space="preserve"> devido. No entanto, o preestabelecimento de limites em muitas situações</w:t>
      </w:r>
      <w:r w:rsidR="00B81E86" w:rsidRPr="00B81E86">
        <w:rPr>
          <w:rFonts w:ascii="Arial" w:hAnsi="Arial" w:cs="Arial"/>
        </w:rPr>
        <w:t xml:space="preserve"> não satisfaz. Tudo dependerá das circunstâncias e das peculiaridades que emolduram o caso concreto, que em suas nuances difere sempre se outros assemelhados.</w:t>
      </w:r>
    </w:p>
    <w:p w:rsidR="001F6A45" w:rsidRDefault="00681CA1" w:rsidP="000844CF">
      <w:pPr>
        <w:spacing w:after="240" w:line="360" w:lineRule="auto"/>
        <w:jc w:val="both"/>
        <w:rPr>
          <w:rFonts w:ascii="Arial" w:hAnsi="Arial" w:cs="Arial"/>
          <w:sz w:val="24"/>
          <w:szCs w:val="24"/>
        </w:rPr>
      </w:pPr>
      <w:r>
        <w:rPr>
          <w:rFonts w:ascii="Arial" w:hAnsi="Arial" w:cs="Arial"/>
          <w:sz w:val="24"/>
          <w:szCs w:val="24"/>
        </w:rPr>
        <w:t xml:space="preserve">Em harmonia com isso jamais se poderia obter um valor exato, à vista de que cada caso é um caso específico, mesmo que semelhantes cada um tem sua particularidade, devendo levar em conta os fatos ocorridos, bem como as condições pessoais das partes envolvidas. Assim, a finalidade da justiça de manter o equilíbrio das relações sociais, ficaria cada vez mais distante da sua real efetivação, pois ora a parte ofendida sofreria um enriquecimento indevido, em face à parte </w:t>
      </w:r>
      <w:r w:rsidR="00120F64">
        <w:rPr>
          <w:rFonts w:ascii="Arial" w:hAnsi="Arial" w:cs="Arial"/>
          <w:sz w:val="24"/>
          <w:szCs w:val="24"/>
        </w:rPr>
        <w:t xml:space="preserve">ofensora, </w:t>
      </w:r>
      <w:r>
        <w:rPr>
          <w:rFonts w:ascii="Arial" w:hAnsi="Arial" w:cs="Arial"/>
          <w:sz w:val="24"/>
          <w:szCs w:val="24"/>
        </w:rPr>
        <w:t>ora a parte ofensora sairia impune e a vítima irressarcida</w:t>
      </w:r>
      <w:r w:rsidR="00120F64">
        <w:rPr>
          <w:rFonts w:ascii="Arial" w:hAnsi="Arial" w:cs="Arial"/>
          <w:sz w:val="24"/>
          <w:szCs w:val="24"/>
        </w:rPr>
        <w:t>. (DELGADO, 2011</w:t>
      </w:r>
      <w:r w:rsidR="00ED0272">
        <w:rPr>
          <w:rFonts w:ascii="Arial" w:hAnsi="Arial" w:cs="Arial"/>
          <w:sz w:val="24"/>
          <w:szCs w:val="24"/>
        </w:rPr>
        <w:t>, p. 405</w:t>
      </w:r>
      <w:r w:rsidR="00120F64">
        <w:rPr>
          <w:rFonts w:ascii="Arial" w:hAnsi="Arial" w:cs="Arial"/>
          <w:sz w:val="24"/>
          <w:szCs w:val="24"/>
        </w:rPr>
        <w:t>).</w:t>
      </w:r>
    </w:p>
    <w:p w:rsidR="000844CF" w:rsidRDefault="000844CF" w:rsidP="000844CF">
      <w:pPr>
        <w:spacing w:after="240" w:line="360" w:lineRule="auto"/>
        <w:jc w:val="both"/>
        <w:rPr>
          <w:rFonts w:ascii="Arial" w:hAnsi="Arial" w:cs="Arial"/>
          <w:sz w:val="24"/>
          <w:szCs w:val="24"/>
        </w:rPr>
      </w:pPr>
      <w:r>
        <w:rPr>
          <w:rFonts w:ascii="Arial" w:hAnsi="Arial" w:cs="Arial"/>
          <w:sz w:val="24"/>
          <w:szCs w:val="24"/>
        </w:rPr>
        <w:t>O sistema de tarifação era previsto pela Lei de Imprensa (Lei n.º 5.250, de 9 de Fevereiro de 1967), hoje já revogada,</w:t>
      </w:r>
      <w:r w:rsidR="00294D8E">
        <w:rPr>
          <w:rFonts w:ascii="Arial" w:hAnsi="Arial" w:cs="Arial"/>
          <w:sz w:val="24"/>
          <w:szCs w:val="24"/>
        </w:rPr>
        <w:t xml:space="preserve"> devido o fato de não ser recepcionada pela Constituição Federal de 1988,</w:t>
      </w:r>
      <w:r>
        <w:rPr>
          <w:rFonts w:ascii="Arial" w:hAnsi="Arial" w:cs="Arial"/>
          <w:sz w:val="24"/>
          <w:szCs w:val="24"/>
        </w:rPr>
        <w:t xml:space="preserve"> mostrava-se prejudicial, pois os valores expressos nela eram ínfimos, sendo que seu teto era de 200 salários mínimos apenas</w:t>
      </w:r>
      <w:r w:rsidR="00294D8E">
        <w:rPr>
          <w:rFonts w:ascii="Arial" w:hAnsi="Arial" w:cs="Arial"/>
          <w:sz w:val="24"/>
          <w:szCs w:val="24"/>
        </w:rPr>
        <w:t xml:space="preserve">. </w:t>
      </w:r>
      <w:r w:rsidR="007445B4">
        <w:rPr>
          <w:rFonts w:ascii="Arial" w:hAnsi="Arial" w:cs="Arial"/>
          <w:sz w:val="24"/>
          <w:szCs w:val="24"/>
        </w:rPr>
        <w:t xml:space="preserve">Como já foi dito, torna-se impossível tabelar de forma perfeita todos os casos de dano moral, pois cada evento repercutirá de forma diferente em cada pessoa. Outro ponto é o de </w:t>
      </w:r>
      <w:r w:rsidR="007445B4">
        <w:rPr>
          <w:rFonts w:ascii="Arial" w:hAnsi="Arial" w:cs="Arial"/>
          <w:sz w:val="24"/>
          <w:szCs w:val="24"/>
        </w:rPr>
        <w:lastRenderedPageBreak/>
        <w:t xml:space="preserve">querer dar um valor à dor, também já explicado anteriormente, caso isso aconteça, estaríamos chancelando aquilo que a doutrina bravamente lutou contra, pois </w:t>
      </w:r>
      <w:r w:rsidR="00EA2C1F">
        <w:rPr>
          <w:rFonts w:ascii="Arial" w:hAnsi="Arial" w:cs="Arial"/>
          <w:sz w:val="24"/>
          <w:szCs w:val="24"/>
        </w:rPr>
        <w:t>conceder indenização</w:t>
      </w:r>
      <w:r w:rsidR="007445B4">
        <w:rPr>
          <w:rFonts w:ascii="Arial" w:hAnsi="Arial" w:cs="Arial"/>
          <w:sz w:val="24"/>
          <w:szCs w:val="24"/>
        </w:rPr>
        <w:t xml:space="preserve"> ao dano moral, não é dar valor à dor, e sim compensar a vítima de um sofrimento moral</w:t>
      </w:r>
      <w:r w:rsidR="00EA2C1F">
        <w:rPr>
          <w:rFonts w:ascii="Arial" w:hAnsi="Arial" w:cs="Arial"/>
          <w:sz w:val="24"/>
          <w:szCs w:val="24"/>
        </w:rPr>
        <w:t>, até porque não deveras transformar a honra e a moral em objeto de mercancia. (DELGADO, 2011</w:t>
      </w:r>
      <w:r w:rsidR="00ED0272">
        <w:rPr>
          <w:rFonts w:ascii="Arial" w:hAnsi="Arial" w:cs="Arial"/>
          <w:sz w:val="24"/>
          <w:szCs w:val="24"/>
        </w:rPr>
        <w:t>, p. 406-413</w:t>
      </w:r>
      <w:r w:rsidR="00EA2C1F">
        <w:rPr>
          <w:rFonts w:ascii="Arial" w:hAnsi="Arial" w:cs="Arial"/>
          <w:sz w:val="24"/>
          <w:szCs w:val="24"/>
        </w:rPr>
        <w:t>).</w:t>
      </w:r>
    </w:p>
    <w:p w:rsidR="000B2A5F" w:rsidRDefault="000643C6" w:rsidP="000844CF">
      <w:pPr>
        <w:spacing w:after="240" w:line="360" w:lineRule="auto"/>
        <w:jc w:val="both"/>
        <w:rPr>
          <w:rFonts w:ascii="Arial" w:hAnsi="Arial" w:cs="Arial"/>
          <w:sz w:val="24"/>
          <w:szCs w:val="24"/>
        </w:rPr>
      </w:pPr>
      <w:r>
        <w:rPr>
          <w:rFonts w:ascii="Arial" w:hAnsi="Arial" w:cs="Arial"/>
          <w:sz w:val="24"/>
          <w:szCs w:val="24"/>
        </w:rPr>
        <w:t>O Projeto de Lei nº 150/99, renumerado, tomando assim o nº 7.124/02, pretende criar uma tabela para os danos morais, com valores que variam entre R$ 20 e R$ 180 mil reais, onde temos lesões classificadas em níveis leves</w:t>
      </w:r>
      <w:r w:rsidR="00274A14">
        <w:rPr>
          <w:rFonts w:ascii="Arial" w:hAnsi="Arial" w:cs="Arial"/>
          <w:sz w:val="24"/>
          <w:szCs w:val="24"/>
        </w:rPr>
        <w:t xml:space="preserve"> que custam até R$ 20 mil reais</w:t>
      </w:r>
      <w:r>
        <w:rPr>
          <w:rFonts w:ascii="Arial" w:hAnsi="Arial" w:cs="Arial"/>
          <w:sz w:val="24"/>
          <w:szCs w:val="24"/>
        </w:rPr>
        <w:t>, médios</w:t>
      </w:r>
      <w:r w:rsidR="00274A14">
        <w:rPr>
          <w:rFonts w:ascii="Arial" w:hAnsi="Arial" w:cs="Arial"/>
          <w:sz w:val="24"/>
          <w:szCs w:val="24"/>
        </w:rPr>
        <w:t xml:space="preserve"> que vão de R$ 20 à R$ 90 mil reais</w:t>
      </w:r>
      <w:r>
        <w:rPr>
          <w:rFonts w:ascii="Arial" w:hAnsi="Arial" w:cs="Arial"/>
          <w:sz w:val="24"/>
          <w:szCs w:val="24"/>
        </w:rPr>
        <w:t xml:space="preserve"> e graves</w:t>
      </w:r>
      <w:r w:rsidR="00274A14">
        <w:rPr>
          <w:rFonts w:ascii="Arial" w:hAnsi="Arial" w:cs="Arial"/>
          <w:sz w:val="24"/>
          <w:szCs w:val="24"/>
        </w:rPr>
        <w:t xml:space="preserve"> que vão de R$ 90 à R$ 180 mil reais</w:t>
      </w:r>
      <w:r>
        <w:rPr>
          <w:rFonts w:ascii="Arial" w:hAnsi="Arial" w:cs="Arial"/>
          <w:sz w:val="24"/>
          <w:szCs w:val="24"/>
        </w:rPr>
        <w:t>, um absurdo, pois nem os psicólogos possuem tal capacidade, como podemos aferir a gravidade do sofrimento</w:t>
      </w:r>
      <w:r w:rsidR="00274A14">
        <w:rPr>
          <w:rFonts w:ascii="Arial" w:hAnsi="Arial" w:cs="Arial"/>
          <w:sz w:val="24"/>
          <w:szCs w:val="24"/>
        </w:rPr>
        <w:t>, pode ser que, dentro de um grupo de pessoas, um mesmo evento pode produzir variadas reações, sofrimentos extremados, bem como aqueles que não sof</w:t>
      </w:r>
      <w:r w:rsidR="007E1A18">
        <w:rPr>
          <w:rFonts w:ascii="Arial" w:hAnsi="Arial" w:cs="Arial"/>
          <w:sz w:val="24"/>
          <w:szCs w:val="24"/>
        </w:rPr>
        <w:t>rerão nada em relação ao evento, p</w:t>
      </w:r>
      <w:r w:rsidR="00274A14">
        <w:rPr>
          <w:rFonts w:ascii="Arial" w:hAnsi="Arial" w:cs="Arial"/>
          <w:sz w:val="24"/>
          <w:szCs w:val="24"/>
        </w:rPr>
        <w:t>odemos ter “n” fatores sem explicações plausíveis.</w:t>
      </w:r>
      <w:r w:rsidR="006A5E21">
        <w:rPr>
          <w:rFonts w:ascii="Arial" w:hAnsi="Arial" w:cs="Arial"/>
          <w:sz w:val="24"/>
          <w:szCs w:val="24"/>
        </w:rPr>
        <w:t xml:space="preserve"> Além desse problema, t</w:t>
      </w:r>
      <w:r>
        <w:rPr>
          <w:rFonts w:ascii="Arial" w:hAnsi="Arial" w:cs="Arial"/>
          <w:sz w:val="24"/>
          <w:szCs w:val="24"/>
        </w:rPr>
        <w:t>emos também a Teoria do Valor do Desestímulo,</w:t>
      </w:r>
      <w:r w:rsidR="00274A14">
        <w:rPr>
          <w:rFonts w:ascii="Arial" w:hAnsi="Arial" w:cs="Arial"/>
          <w:sz w:val="24"/>
          <w:szCs w:val="24"/>
        </w:rPr>
        <w:t xml:space="preserve"> que prevê a imposição de valores ilimitados por danos morais, permitindo assim, o enriquecimento sem causa</w:t>
      </w:r>
      <w:r>
        <w:rPr>
          <w:rFonts w:ascii="Arial" w:hAnsi="Arial" w:cs="Arial"/>
          <w:sz w:val="24"/>
          <w:szCs w:val="24"/>
        </w:rPr>
        <w:t>,</w:t>
      </w:r>
      <w:r w:rsidR="006A5E21">
        <w:rPr>
          <w:rFonts w:ascii="Arial" w:hAnsi="Arial" w:cs="Arial"/>
          <w:sz w:val="24"/>
          <w:szCs w:val="24"/>
        </w:rPr>
        <w:t xml:space="preserve"> fazendo com que as pessoas sejam estimuladas a darem vazão aos sentimentos mais mesquinhos, objetivando a obtenção de indenizações milionárias, sem qualquer fundamento f</w:t>
      </w:r>
      <w:r w:rsidR="00ED0272">
        <w:rPr>
          <w:rFonts w:ascii="Arial" w:hAnsi="Arial" w:cs="Arial"/>
          <w:sz w:val="24"/>
          <w:szCs w:val="24"/>
        </w:rPr>
        <w:t>ático.</w:t>
      </w:r>
      <w:r w:rsidR="006A5E21">
        <w:rPr>
          <w:rFonts w:ascii="Arial" w:hAnsi="Arial" w:cs="Arial"/>
          <w:sz w:val="24"/>
          <w:szCs w:val="24"/>
        </w:rPr>
        <w:t xml:space="preserve"> Isso fez</w:t>
      </w:r>
      <w:r w:rsidR="00274A14">
        <w:rPr>
          <w:rFonts w:ascii="Arial" w:hAnsi="Arial" w:cs="Arial"/>
          <w:sz w:val="24"/>
          <w:szCs w:val="24"/>
        </w:rPr>
        <w:t xml:space="preserve"> cria</w:t>
      </w:r>
      <w:r w:rsidR="006A5E21">
        <w:rPr>
          <w:rFonts w:ascii="Arial" w:hAnsi="Arial" w:cs="Arial"/>
          <w:sz w:val="24"/>
          <w:szCs w:val="24"/>
        </w:rPr>
        <w:t xml:space="preserve">r </w:t>
      </w:r>
      <w:r>
        <w:rPr>
          <w:rFonts w:ascii="Arial" w:hAnsi="Arial" w:cs="Arial"/>
          <w:sz w:val="24"/>
          <w:szCs w:val="24"/>
        </w:rPr>
        <w:t xml:space="preserve">uma </w:t>
      </w:r>
      <w:r w:rsidR="006A5E21">
        <w:rPr>
          <w:rFonts w:ascii="Arial" w:hAnsi="Arial" w:cs="Arial"/>
          <w:sz w:val="24"/>
          <w:szCs w:val="24"/>
        </w:rPr>
        <w:t xml:space="preserve">grande </w:t>
      </w:r>
      <w:r>
        <w:rPr>
          <w:rFonts w:ascii="Arial" w:hAnsi="Arial" w:cs="Arial"/>
          <w:sz w:val="24"/>
          <w:szCs w:val="24"/>
        </w:rPr>
        <w:t xml:space="preserve">divisão entre os parlamentares, enquanto de um lado uns defendem </w:t>
      </w:r>
      <w:r w:rsidR="006A5E21">
        <w:rPr>
          <w:rFonts w:ascii="Arial" w:hAnsi="Arial" w:cs="Arial"/>
          <w:sz w:val="24"/>
          <w:szCs w:val="24"/>
        </w:rPr>
        <w:t>a referida</w:t>
      </w:r>
      <w:r>
        <w:rPr>
          <w:rFonts w:ascii="Arial" w:hAnsi="Arial" w:cs="Arial"/>
          <w:sz w:val="24"/>
          <w:szCs w:val="24"/>
        </w:rPr>
        <w:t xml:space="preserve"> teoria, outros optam</w:t>
      </w:r>
      <w:r w:rsidR="00274A14">
        <w:rPr>
          <w:rFonts w:ascii="Arial" w:hAnsi="Arial" w:cs="Arial"/>
          <w:sz w:val="24"/>
          <w:szCs w:val="24"/>
        </w:rPr>
        <w:t xml:space="preserve"> por uma tabela para os danos morais, trazendo de volta o fantasma</w:t>
      </w:r>
      <w:r w:rsidR="006A5E21">
        <w:rPr>
          <w:rFonts w:ascii="Arial" w:hAnsi="Arial" w:cs="Arial"/>
          <w:sz w:val="24"/>
          <w:szCs w:val="24"/>
        </w:rPr>
        <w:t xml:space="preserve"> da concessão de se dar um preço à dor.</w:t>
      </w:r>
      <w:r w:rsidR="003B03BA">
        <w:rPr>
          <w:rFonts w:ascii="Arial" w:hAnsi="Arial" w:cs="Arial"/>
          <w:sz w:val="24"/>
          <w:szCs w:val="24"/>
        </w:rPr>
        <w:t xml:space="preserve"> Portando, isso se tornou uma disputa política, seus interesses que estão sendo colocados em ambos os lados, quando deveriam ser os interesses sociais e humanos, mais uma vez, a realidade do nosso país posta à</w:t>
      </w:r>
      <w:r w:rsidR="00875F6B">
        <w:rPr>
          <w:rFonts w:ascii="Arial" w:hAnsi="Arial" w:cs="Arial"/>
          <w:sz w:val="24"/>
          <w:szCs w:val="24"/>
        </w:rPr>
        <w:t xml:space="preserve"> prova. </w:t>
      </w:r>
      <w:r w:rsidR="003B03BA">
        <w:rPr>
          <w:rFonts w:ascii="Arial" w:hAnsi="Arial" w:cs="Arial"/>
          <w:sz w:val="24"/>
          <w:szCs w:val="24"/>
        </w:rPr>
        <w:t xml:space="preserve">Projetos </w:t>
      </w:r>
      <w:r w:rsidR="00875F6B">
        <w:rPr>
          <w:rFonts w:ascii="Arial" w:hAnsi="Arial" w:cs="Arial"/>
          <w:sz w:val="24"/>
          <w:szCs w:val="24"/>
        </w:rPr>
        <w:t>distantes e conflitantes sem prestigiar ninguém em qualquer que seja o mérito, trazendo apenas insegurança e tumultuando as relações sociais existentes atualmente</w:t>
      </w:r>
      <w:r w:rsidR="00743633">
        <w:rPr>
          <w:rFonts w:ascii="Arial" w:hAnsi="Arial" w:cs="Arial"/>
          <w:sz w:val="24"/>
          <w:szCs w:val="24"/>
        </w:rPr>
        <w:t xml:space="preserve"> em nossas leis</w:t>
      </w:r>
      <w:r w:rsidR="00875F6B">
        <w:rPr>
          <w:rFonts w:ascii="Arial" w:hAnsi="Arial" w:cs="Arial"/>
          <w:sz w:val="24"/>
          <w:szCs w:val="24"/>
        </w:rPr>
        <w:t xml:space="preserve">. Por razões como essas, que o sistema de tarifação deve ser evitado, pois </w:t>
      </w:r>
      <w:r w:rsidR="0092010F">
        <w:rPr>
          <w:rFonts w:ascii="Arial" w:hAnsi="Arial" w:cs="Arial"/>
          <w:sz w:val="24"/>
          <w:szCs w:val="24"/>
        </w:rPr>
        <w:t>assevera</w:t>
      </w:r>
      <w:r w:rsidR="00875F6B">
        <w:rPr>
          <w:rFonts w:ascii="Arial" w:hAnsi="Arial" w:cs="Arial"/>
          <w:sz w:val="24"/>
          <w:szCs w:val="24"/>
        </w:rPr>
        <w:t xml:space="preserve"> que trará prejuízos as relações sociais, onde o propósito principal seria trazer benefícios</w:t>
      </w:r>
      <w:r w:rsidR="00CB7511">
        <w:rPr>
          <w:rFonts w:ascii="Arial" w:hAnsi="Arial" w:cs="Arial"/>
          <w:sz w:val="24"/>
          <w:szCs w:val="24"/>
        </w:rPr>
        <w:t xml:space="preserve"> ao nosso ordenamento jurídico</w:t>
      </w:r>
      <w:r w:rsidR="0092010F">
        <w:rPr>
          <w:rFonts w:ascii="Arial" w:hAnsi="Arial" w:cs="Arial"/>
          <w:sz w:val="24"/>
          <w:szCs w:val="24"/>
        </w:rPr>
        <w:t>. (DELGADO, 2011, p. 416-418).</w:t>
      </w:r>
    </w:p>
    <w:p w:rsidR="000B2A5F" w:rsidRDefault="000B2A5F" w:rsidP="000844CF">
      <w:pPr>
        <w:spacing w:after="240" w:line="360" w:lineRule="auto"/>
        <w:jc w:val="both"/>
        <w:rPr>
          <w:rFonts w:ascii="Arial" w:hAnsi="Arial" w:cs="Arial"/>
          <w:sz w:val="24"/>
          <w:szCs w:val="24"/>
        </w:rPr>
      </w:pPr>
    </w:p>
    <w:p w:rsidR="000B2A5F" w:rsidRDefault="000B2A5F" w:rsidP="000844CF">
      <w:pPr>
        <w:spacing w:after="240" w:line="360" w:lineRule="auto"/>
        <w:jc w:val="both"/>
        <w:rPr>
          <w:rFonts w:ascii="Arial" w:hAnsi="Arial" w:cs="Arial"/>
          <w:sz w:val="24"/>
          <w:szCs w:val="24"/>
        </w:rPr>
      </w:pPr>
    </w:p>
    <w:p w:rsidR="00616B8D" w:rsidRDefault="00616B8D" w:rsidP="000844CF">
      <w:pPr>
        <w:spacing w:after="240" w:line="360" w:lineRule="auto"/>
        <w:jc w:val="both"/>
        <w:rPr>
          <w:rFonts w:ascii="Arial" w:hAnsi="Arial" w:cs="Arial"/>
          <w:sz w:val="24"/>
          <w:szCs w:val="24"/>
        </w:rPr>
      </w:pPr>
      <w:r>
        <w:rPr>
          <w:rFonts w:ascii="Arial" w:hAnsi="Arial" w:cs="Arial"/>
          <w:sz w:val="24"/>
          <w:szCs w:val="24"/>
        </w:rPr>
        <w:lastRenderedPageBreak/>
        <w:t>6.2 ARBÍTRIO JUDICIAL</w:t>
      </w:r>
    </w:p>
    <w:p w:rsidR="008E6200" w:rsidRPr="001465AF" w:rsidRDefault="00F1542A" w:rsidP="000844CF">
      <w:pPr>
        <w:spacing w:after="240" w:line="360" w:lineRule="auto"/>
        <w:jc w:val="both"/>
        <w:rPr>
          <w:rFonts w:ascii="Arial" w:hAnsi="Arial" w:cs="Arial"/>
          <w:sz w:val="24"/>
          <w:szCs w:val="24"/>
        </w:rPr>
      </w:pPr>
      <w:r>
        <w:rPr>
          <w:rFonts w:ascii="Arial" w:hAnsi="Arial" w:cs="Arial"/>
          <w:sz w:val="24"/>
          <w:szCs w:val="24"/>
        </w:rPr>
        <w:t xml:space="preserve">O arbítrio judicial diz respeito ao poder que é atribuído ao juiz, permitindo-o dar uma decisão pelo seu convencimento, não estando preso ao que lhe é apresentado, devendo manter uma conduta livre e imparcial em cada caso, não podendo, é claro, decidir de forma além, nem abaixo e nem fora do pedido, ou seja, respeitando a lide discutida, porém, pode analisar livremente provas </w:t>
      </w:r>
      <w:r w:rsidR="004B0314">
        <w:rPr>
          <w:rFonts w:ascii="Arial" w:hAnsi="Arial" w:cs="Arial"/>
          <w:sz w:val="24"/>
          <w:szCs w:val="24"/>
        </w:rPr>
        <w:t xml:space="preserve">ligadas ao processo, tendo sempre suas decisões fundamentadas, </w:t>
      </w:r>
      <w:r w:rsidR="00E73067">
        <w:rPr>
          <w:rFonts w:ascii="Arial" w:hAnsi="Arial" w:cs="Arial"/>
          <w:sz w:val="24"/>
          <w:szCs w:val="24"/>
        </w:rPr>
        <w:t xml:space="preserve">o artigo 371 do CPC expressa o assunto: </w:t>
      </w:r>
      <w:r w:rsidR="004B0314">
        <w:rPr>
          <w:rFonts w:ascii="Arial" w:hAnsi="Arial" w:cs="Arial"/>
          <w:sz w:val="24"/>
          <w:szCs w:val="24"/>
        </w:rPr>
        <w:t>“Art. 371.</w:t>
      </w:r>
      <w:r w:rsidR="00BD20FA">
        <w:rPr>
          <w:rFonts w:ascii="Arial" w:hAnsi="Arial" w:cs="Arial"/>
          <w:sz w:val="24"/>
          <w:szCs w:val="24"/>
        </w:rPr>
        <w:t xml:space="preserve"> </w:t>
      </w:r>
      <w:r w:rsidR="004B0314" w:rsidRPr="004B0314">
        <w:rPr>
          <w:rFonts w:ascii="Arial" w:hAnsi="Arial" w:cs="Arial"/>
          <w:sz w:val="24"/>
          <w:szCs w:val="24"/>
        </w:rPr>
        <w:t>O juiz apreciará a prova constante dos autos, independentemente do sujeito que a tiver promovido, e indicará na decisão as razões da formação de seu convencimento</w:t>
      </w:r>
      <w:r w:rsidR="004B0314">
        <w:rPr>
          <w:rFonts w:ascii="Arial" w:hAnsi="Arial" w:cs="Arial"/>
          <w:sz w:val="24"/>
          <w:szCs w:val="24"/>
        </w:rPr>
        <w:t>”</w:t>
      </w:r>
      <w:r w:rsidR="004B0314" w:rsidRPr="004B0314">
        <w:rPr>
          <w:rFonts w:ascii="Arial" w:hAnsi="Arial" w:cs="Arial"/>
          <w:sz w:val="24"/>
          <w:szCs w:val="24"/>
        </w:rPr>
        <w:t>.</w:t>
      </w:r>
      <w:r w:rsidR="00BD20FA">
        <w:rPr>
          <w:rFonts w:ascii="Arial" w:hAnsi="Arial" w:cs="Arial"/>
          <w:sz w:val="24"/>
          <w:szCs w:val="24"/>
        </w:rPr>
        <w:t xml:space="preserve"> </w:t>
      </w:r>
      <w:r w:rsidR="00AA62FB">
        <w:rPr>
          <w:rFonts w:ascii="Arial" w:hAnsi="Arial" w:cs="Arial"/>
          <w:sz w:val="24"/>
          <w:szCs w:val="24"/>
        </w:rPr>
        <w:t>Em outras palavras,</w:t>
      </w:r>
      <w:r w:rsidR="004B0314">
        <w:rPr>
          <w:rFonts w:ascii="Arial" w:hAnsi="Arial" w:cs="Arial"/>
          <w:sz w:val="24"/>
          <w:szCs w:val="24"/>
        </w:rPr>
        <w:t xml:space="preserve"> o veredito fundamentado é um direito e uma garantia do cidadão. No entanto, não podemos confundir arbítrio com arbitrariedade,</w:t>
      </w:r>
      <w:r w:rsidR="00380916">
        <w:rPr>
          <w:rFonts w:ascii="Arial" w:hAnsi="Arial" w:cs="Arial"/>
          <w:sz w:val="24"/>
          <w:szCs w:val="24"/>
        </w:rPr>
        <w:t xml:space="preserve"> arbítrio é uma liberdade condicionada pela lei. Arbitrariedade seriam vontades próprias,</w:t>
      </w:r>
      <w:r w:rsidR="004B0314">
        <w:rPr>
          <w:rFonts w:ascii="Arial" w:hAnsi="Arial" w:cs="Arial"/>
          <w:sz w:val="24"/>
          <w:szCs w:val="24"/>
        </w:rPr>
        <w:t xml:space="preserve"> o juiz não pode decidir usando fundamentos bizarros, discrepantes,</w:t>
      </w:r>
      <w:r w:rsidR="00380916">
        <w:rPr>
          <w:rFonts w:ascii="Arial" w:hAnsi="Arial" w:cs="Arial"/>
          <w:sz w:val="24"/>
          <w:szCs w:val="24"/>
        </w:rPr>
        <w:t xml:space="preserve"> absurdos,</w:t>
      </w:r>
      <w:r w:rsidR="00E73067">
        <w:rPr>
          <w:rFonts w:ascii="Arial" w:hAnsi="Arial" w:cs="Arial"/>
          <w:sz w:val="24"/>
          <w:szCs w:val="24"/>
        </w:rPr>
        <w:t xml:space="preserve"> totalmente </w:t>
      </w:r>
      <w:r w:rsidR="00380916">
        <w:rPr>
          <w:rFonts w:ascii="Arial" w:hAnsi="Arial" w:cs="Arial"/>
          <w:sz w:val="24"/>
          <w:szCs w:val="24"/>
        </w:rPr>
        <w:t xml:space="preserve">sem razão e </w:t>
      </w:r>
      <w:r w:rsidR="00E73067">
        <w:rPr>
          <w:rFonts w:ascii="Arial" w:hAnsi="Arial" w:cs="Arial"/>
          <w:sz w:val="24"/>
          <w:szCs w:val="24"/>
        </w:rPr>
        <w:t>fora do conjunto processual</w:t>
      </w:r>
      <w:r w:rsidR="0043333D">
        <w:rPr>
          <w:rFonts w:ascii="Arial" w:hAnsi="Arial" w:cs="Arial"/>
          <w:sz w:val="24"/>
          <w:szCs w:val="24"/>
        </w:rPr>
        <w:t>, devendo movimentar-se dentro do limite que lhe é apresentado, de outro modo,</w:t>
      </w:r>
      <w:r w:rsidR="00AB5673">
        <w:rPr>
          <w:rFonts w:ascii="Arial" w:hAnsi="Arial" w:cs="Arial"/>
          <w:sz w:val="24"/>
          <w:szCs w:val="24"/>
        </w:rPr>
        <w:t xml:space="preserve"> a matéria do processo delimita a área dentro do qual o magistrado deverá se </w:t>
      </w:r>
      <w:r w:rsidR="00B47DA5">
        <w:rPr>
          <w:rFonts w:ascii="Arial" w:hAnsi="Arial" w:cs="Arial"/>
          <w:sz w:val="24"/>
          <w:szCs w:val="24"/>
        </w:rPr>
        <w:t>mover entendendo</w:t>
      </w:r>
      <w:r w:rsidR="0043333D">
        <w:rPr>
          <w:rFonts w:ascii="Arial" w:hAnsi="Arial" w:cs="Arial"/>
          <w:sz w:val="24"/>
          <w:szCs w:val="24"/>
        </w:rPr>
        <w:t xml:space="preserve"> o procedimento em sua totalidade</w:t>
      </w:r>
      <w:r w:rsidR="00711233">
        <w:rPr>
          <w:rFonts w:ascii="Arial" w:hAnsi="Arial" w:cs="Arial"/>
          <w:sz w:val="24"/>
          <w:szCs w:val="24"/>
        </w:rPr>
        <w:t xml:space="preserve"> para se ao final ter uma decisão justa.</w:t>
      </w:r>
      <w:r w:rsidR="0019797D">
        <w:rPr>
          <w:rFonts w:ascii="Arial" w:hAnsi="Arial" w:cs="Arial"/>
          <w:sz w:val="24"/>
          <w:szCs w:val="24"/>
        </w:rPr>
        <w:t xml:space="preserve"> Se a análise para sua fundamentação necessitar de conhecimentos técnicos ou científicos de forma específica, o magistrado poderá se valer de peritos, tal como de dados sociológicos </w:t>
      </w:r>
      <w:r w:rsidR="00BE09FB">
        <w:rPr>
          <w:rFonts w:ascii="Arial" w:hAnsi="Arial" w:cs="Arial"/>
          <w:sz w:val="24"/>
          <w:szCs w:val="24"/>
        </w:rPr>
        <w:t>desfrutando</w:t>
      </w:r>
      <w:r w:rsidR="0019797D">
        <w:rPr>
          <w:rFonts w:ascii="Arial" w:hAnsi="Arial" w:cs="Arial"/>
          <w:sz w:val="24"/>
          <w:szCs w:val="24"/>
        </w:rPr>
        <w:t xml:space="preserve"> dos usos e costumes.</w:t>
      </w:r>
      <w:r w:rsidR="00AE5C43">
        <w:rPr>
          <w:rFonts w:ascii="Arial" w:hAnsi="Arial" w:cs="Arial"/>
          <w:sz w:val="24"/>
          <w:szCs w:val="24"/>
        </w:rPr>
        <w:t xml:space="preserve"> O magistrado deve ter cautela, não permitindo interferência externas ou até mesmo convicções pessoais na lide apresentada, não deixando se pressionar pela mídia, por exemplo, até porque estamos em novos tempos, onde os mais diversos meios de comunicação se estenderam pelo mundo, desse modo, ao definir o </w:t>
      </w:r>
      <w:r w:rsidR="00AE5C43">
        <w:rPr>
          <w:rFonts w:ascii="Arial" w:hAnsi="Arial" w:cs="Arial"/>
          <w:i/>
          <w:sz w:val="24"/>
          <w:szCs w:val="24"/>
        </w:rPr>
        <w:t>“quantum”</w:t>
      </w:r>
      <w:r w:rsidR="00AE5C43">
        <w:rPr>
          <w:rFonts w:ascii="Arial" w:hAnsi="Arial" w:cs="Arial"/>
          <w:sz w:val="24"/>
          <w:szCs w:val="24"/>
        </w:rPr>
        <w:t>, o juiz deverá analisar cada caso como se fosse único, poderá até ter semelhanças, porém jamais ser</w:t>
      </w:r>
      <w:r w:rsidR="00CB679C">
        <w:rPr>
          <w:rFonts w:ascii="Arial" w:hAnsi="Arial" w:cs="Arial"/>
          <w:sz w:val="24"/>
          <w:szCs w:val="24"/>
        </w:rPr>
        <w:t>á</w:t>
      </w:r>
      <w:r w:rsidR="00AE5C43">
        <w:rPr>
          <w:rFonts w:ascii="Arial" w:hAnsi="Arial" w:cs="Arial"/>
          <w:sz w:val="24"/>
          <w:szCs w:val="24"/>
        </w:rPr>
        <w:t xml:space="preserve"> idêntico a outro existente, pois como falado anteriormente</w:t>
      </w:r>
      <w:r w:rsidR="00CB679C">
        <w:rPr>
          <w:rFonts w:ascii="Arial" w:hAnsi="Arial" w:cs="Arial"/>
          <w:sz w:val="24"/>
          <w:szCs w:val="24"/>
        </w:rPr>
        <w:t>, cada um tem sua particularidade, suas características próprias, sujeitos diversos com sentimentos e necessidades</w:t>
      </w:r>
      <w:r w:rsidR="006B7425">
        <w:rPr>
          <w:rFonts w:ascii="Arial" w:hAnsi="Arial" w:cs="Arial"/>
          <w:sz w:val="24"/>
          <w:szCs w:val="24"/>
        </w:rPr>
        <w:t xml:space="preserve"> também</w:t>
      </w:r>
      <w:r w:rsidR="00CB679C">
        <w:rPr>
          <w:rFonts w:ascii="Arial" w:hAnsi="Arial" w:cs="Arial"/>
          <w:sz w:val="24"/>
          <w:szCs w:val="24"/>
        </w:rPr>
        <w:t xml:space="preserve"> diversas. Cada caso apresentado é muito mais que um enigma, e sim o destino de uma pessoa que está em jogo, devendo ser apreciado com cautela</w:t>
      </w:r>
      <w:r w:rsidR="006B7425">
        <w:rPr>
          <w:rFonts w:ascii="Arial" w:hAnsi="Arial" w:cs="Arial"/>
          <w:sz w:val="24"/>
          <w:szCs w:val="24"/>
        </w:rPr>
        <w:t xml:space="preserve"> e</w:t>
      </w:r>
      <w:r w:rsidR="00EC4839">
        <w:rPr>
          <w:rFonts w:ascii="Arial" w:hAnsi="Arial" w:cs="Arial"/>
          <w:sz w:val="24"/>
          <w:szCs w:val="24"/>
        </w:rPr>
        <w:t xml:space="preserve"> de forma humanitária. </w:t>
      </w:r>
      <w:r w:rsidR="00711233">
        <w:rPr>
          <w:rFonts w:ascii="Arial" w:hAnsi="Arial" w:cs="Arial"/>
          <w:sz w:val="24"/>
          <w:szCs w:val="24"/>
        </w:rPr>
        <w:t>(</w:t>
      </w:r>
      <w:r w:rsidR="0019797D">
        <w:rPr>
          <w:rFonts w:ascii="Arial" w:hAnsi="Arial" w:cs="Arial"/>
          <w:sz w:val="24"/>
          <w:szCs w:val="24"/>
        </w:rPr>
        <w:t>DELGADO, 2011, p. 418-4</w:t>
      </w:r>
      <w:r w:rsidR="00CB679C">
        <w:rPr>
          <w:rFonts w:ascii="Arial" w:hAnsi="Arial" w:cs="Arial"/>
          <w:sz w:val="24"/>
          <w:szCs w:val="24"/>
        </w:rPr>
        <w:t>22</w:t>
      </w:r>
      <w:r w:rsidR="00711233">
        <w:rPr>
          <w:rFonts w:ascii="Arial" w:hAnsi="Arial" w:cs="Arial"/>
          <w:sz w:val="24"/>
          <w:szCs w:val="24"/>
        </w:rPr>
        <w:t>)</w:t>
      </w:r>
      <w:r w:rsidR="001465AF">
        <w:rPr>
          <w:rFonts w:ascii="Arial" w:hAnsi="Arial" w:cs="Arial"/>
          <w:sz w:val="24"/>
          <w:szCs w:val="24"/>
        </w:rPr>
        <w:t>.</w:t>
      </w:r>
    </w:p>
    <w:p w:rsidR="00F1108E" w:rsidRDefault="00F1108E" w:rsidP="000844CF">
      <w:pPr>
        <w:spacing w:after="240" w:line="360" w:lineRule="auto"/>
        <w:jc w:val="both"/>
        <w:rPr>
          <w:rFonts w:ascii="Arial" w:hAnsi="Arial" w:cs="Arial"/>
          <w:b/>
          <w:sz w:val="24"/>
          <w:szCs w:val="24"/>
        </w:rPr>
      </w:pPr>
    </w:p>
    <w:p w:rsidR="000B2A5F" w:rsidRDefault="000B2A5F" w:rsidP="000844CF">
      <w:pPr>
        <w:spacing w:after="240" w:line="360" w:lineRule="auto"/>
        <w:jc w:val="both"/>
        <w:rPr>
          <w:rFonts w:ascii="Arial" w:hAnsi="Arial" w:cs="Arial"/>
          <w:b/>
          <w:sz w:val="24"/>
          <w:szCs w:val="24"/>
        </w:rPr>
      </w:pPr>
    </w:p>
    <w:p w:rsidR="00711233" w:rsidRPr="00D91A40" w:rsidRDefault="00D91A40" w:rsidP="000844CF">
      <w:pPr>
        <w:spacing w:after="240" w:line="360" w:lineRule="auto"/>
        <w:jc w:val="both"/>
        <w:rPr>
          <w:rFonts w:ascii="Arial" w:hAnsi="Arial" w:cs="Arial"/>
          <w:b/>
          <w:sz w:val="24"/>
          <w:szCs w:val="24"/>
        </w:rPr>
      </w:pPr>
      <w:r>
        <w:rPr>
          <w:rFonts w:ascii="Arial" w:hAnsi="Arial" w:cs="Arial"/>
          <w:b/>
          <w:sz w:val="24"/>
          <w:szCs w:val="24"/>
        </w:rPr>
        <w:lastRenderedPageBreak/>
        <w:t>7 A EQUIDADE NO DANO MORAL</w:t>
      </w:r>
    </w:p>
    <w:p w:rsidR="005A22D2" w:rsidRPr="00F1108E" w:rsidRDefault="00872C8B" w:rsidP="005A22D2">
      <w:pPr>
        <w:pStyle w:val="NormalWeb"/>
        <w:shd w:val="clear" w:color="auto" w:fill="FAFAFA"/>
        <w:spacing w:before="0" w:beforeAutospacing="0" w:after="240" w:afterAutospacing="0" w:line="360" w:lineRule="auto"/>
        <w:jc w:val="both"/>
        <w:rPr>
          <w:rFonts w:ascii="Arial" w:hAnsi="Arial" w:cs="Arial"/>
        </w:rPr>
      </w:pPr>
      <w:r>
        <w:rPr>
          <w:rFonts w:ascii="Arial" w:hAnsi="Arial" w:cs="Arial"/>
        </w:rPr>
        <w:t xml:space="preserve">A equidade </w:t>
      </w:r>
      <w:r w:rsidR="004F2950">
        <w:rPr>
          <w:rFonts w:ascii="Arial" w:hAnsi="Arial" w:cs="Arial"/>
        </w:rPr>
        <w:t>compatibiliza com alguns</w:t>
      </w:r>
      <w:r>
        <w:rPr>
          <w:rFonts w:ascii="Arial" w:hAnsi="Arial" w:cs="Arial"/>
        </w:rPr>
        <w:t xml:space="preserve"> dos tópicos até agora apresentados,</w:t>
      </w:r>
      <w:r w:rsidR="004F2950">
        <w:rPr>
          <w:rFonts w:ascii="Arial" w:hAnsi="Arial" w:cs="Arial"/>
        </w:rPr>
        <w:t xml:space="preserve"> por exemplo, com o arbítrio judicial, tal como as condições pessoais das pessoas envolvidas. É</w:t>
      </w:r>
      <w:r>
        <w:rPr>
          <w:rFonts w:ascii="Arial" w:hAnsi="Arial" w:cs="Arial"/>
        </w:rPr>
        <w:t xml:space="preserve"> aplicada a cada caso concreto, o juiz está totalmente respaldado a agir de forma equitativa, que basicamente é a disposição de reconhecer igualmente o direito de cada um, usando um critério de moderação e igualdade, um mecanismo primordial para uso do magistrado sendo o equilíbrio para se decidir</w:t>
      </w:r>
      <w:r w:rsidR="003E303C">
        <w:rPr>
          <w:rFonts w:ascii="Arial" w:hAnsi="Arial" w:cs="Arial"/>
        </w:rPr>
        <w:t xml:space="preserve"> de acordo com os princípios </w:t>
      </w:r>
      <w:r w:rsidR="004F2950">
        <w:rPr>
          <w:rFonts w:ascii="Arial" w:hAnsi="Arial" w:cs="Arial"/>
        </w:rPr>
        <w:t>da razoabilidade e proporcionalidade.</w:t>
      </w:r>
      <w:r w:rsidR="00560CB3" w:rsidRPr="00560CB3">
        <w:rPr>
          <w:rFonts w:ascii="Arial" w:hAnsi="Arial" w:cs="Arial"/>
        </w:rPr>
        <w:t xml:space="preserve"> </w:t>
      </w:r>
      <w:r w:rsidR="004F2950">
        <w:rPr>
          <w:rFonts w:ascii="Arial" w:hAnsi="Arial" w:cs="Arial"/>
        </w:rPr>
        <w:t xml:space="preserve">Assim, a equidade acompanha a </w:t>
      </w:r>
      <w:r w:rsidR="004F2950" w:rsidRPr="00C30378">
        <w:rPr>
          <w:rFonts w:ascii="Arial" w:hAnsi="Arial" w:cs="Arial"/>
        </w:rPr>
        <w:t>paridade se adaptando e contextualizando ao caso concreto</w:t>
      </w:r>
      <w:r w:rsidR="00E01421" w:rsidRPr="00C30378">
        <w:rPr>
          <w:rFonts w:ascii="Arial" w:hAnsi="Arial" w:cs="Arial"/>
        </w:rPr>
        <w:t xml:space="preserve">. A aplicação da lei de forma fria vai ao contrário com a realidade para a qual foi criada, sendo a equidade o melhor instrumento para interpretação da lei dentro da realidade social. O Código Civil </w:t>
      </w:r>
      <w:r w:rsidR="00A5166C" w:rsidRPr="00C30378">
        <w:rPr>
          <w:rFonts w:ascii="Arial" w:hAnsi="Arial" w:cs="Arial"/>
        </w:rPr>
        <w:t xml:space="preserve">no </w:t>
      </w:r>
      <w:r w:rsidR="00E01421" w:rsidRPr="00C30378">
        <w:rPr>
          <w:rFonts w:ascii="Arial" w:hAnsi="Arial" w:cs="Arial"/>
        </w:rPr>
        <w:t>parágrafo único</w:t>
      </w:r>
      <w:r w:rsidR="00A5166C" w:rsidRPr="00C30378">
        <w:rPr>
          <w:rFonts w:ascii="Arial" w:hAnsi="Arial" w:cs="Arial"/>
        </w:rPr>
        <w:t xml:space="preserve"> do artigo 944</w:t>
      </w:r>
      <w:r w:rsidR="00E01421" w:rsidRPr="00C30378">
        <w:rPr>
          <w:rFonts w:ascii="Arial" w:hAnsi="Arial" w:cs="Arial"/>
        </w:rPr>
        <w:t xml:space="preserve"> é claro ao dizer: “</w:t>
      </w:r>
      <w:r w:rsidR="00E01421" w:rsidRPr="00C30378">
        <w:rPr>
          <w:rFonts w:ascii="Arial" w:hAnsi="Arial" w:cs="Arial"/>
          <w:bCs/>
          <w:bdr w:val="none" w:sz="0" w:space="0" w:color="auto" w:frame="1"/>
        </w:rPr>
        <w:t>Parágrafo único</w:t>
      </w:r>
      <w:r w:rsidR="00E01421" w:rsidRPr="00C30378">
        <w:rPr>
          <w:rFonts w:ascii="Arial" w:hAnsi="Arial" w:cs="Arial"/>
        </w:rPr>
        <w:t>. Se houver excessiva desproporção entre a gravidade da culpa e o dano, poderá o juiz reduzir, equitativamente, a indenização</w:t>
      </w:r>
      <w:r w:rsidR="00A5166C" w:rsidRPr="00C30378">
        <w:rPr>
          <w:rFonts w:ascii="Arial" w:hAnsi="Arial" w:cs="Arial"/>
        </w:rPr>
        <w:t>”</w:t>
      </w:r>
      <w:r w:rsidR="00E01421" w:rsidRPr="00C30378">
        <w:rPr>
          <w:rFonts w:ascii="Arial" w:hAnsi="Arial" w:cs="Arial"/>
        </w:rPr>
        <w:t>.</w:t>
      </w:r>
      <w:r w:rsidR="005A22D2" w:rsidRPr="00C30378">
        <w:rPr>
          <w:rFonts w:ascii="Arial" w:hAnsi="Arial" w:cs="Arial"/>
        </w:rPr>
        <w:t xml:space="preserve"> (DELGADO, 2011, p. 453-461).</w:t>
      </w:r>
    </w:p>
    <w:p w:rsidR="00F1108E" w:rsidRDefault="00A5166C" w:rsidP="00F1108E">
      <w:pPr>
        <w:pStyle w:val="NormalWeb"/>
        <w:shd w:val="clear" w:color="auto" w:fill="FAFAFA"/>
        <w:spacing w:before="240" w:beforeAutospacing="0" w:after="240" w:afterAutospacing="0" w:line="360" w:lineRule="auto"/>
        <w:jc w:val="both"/>
        <w:rPr>
          <w:rFonts w:ascii="Arial" w:hAnsi="Arial" w:cs="Arial"/>
        </w:rPr>
      </w:pPr>
      <w:r w:rsidRPr="004D47A1">
        <w:rPr>
          <w:rFonts w:ascii="Arial" w:hAnsi="Arial" w:cs="Arial"/>
        </w:rPr>
        <w:t>Existem três formas de equidade: a equidade</w:t>
      </w:r>
      <w:r w:rsidR="00D71EC3" w:rsidRPr="004D47A1">
        <w:rPr>
          <w:rFonts w:ascii="Arial" w:hAnsi="Arial" w:cs="Arial"/>
        </w:rPr>
        <w:t xml:space="preserve"> </w:t>
      </w:r>
      <w:r w:rsidRPr="004D47A1">
        <w:rPr>
          <w:rFonts w:ascii="Arial" w:hAnsi="Arial" w:cs="Arial"/>
          <w:i/>
        </w:rPr>
        <w:t>secundum legem</w:t>
      </w:r>
      <w:r w:rsidRPr="004D47A1">
        <w:rPr>
          <w:rFonts w:ascii="Arial" w:hAnsi="Arial" w:cs="Arial"/>
        </w:rPr>
        <w:t xml:space="preserve">, a </w:t>
      </w:r>
      <w:r w:rsidRPr="004D47A1">
        <w:rPr>
          <w:rFonts w:ascii="Arial" w:hAnsi="Arial" w:cs="Arial"/>
          <w:i/>
        </w:rPr>
        <w:t>praeter legem</w:t>
      </w:r>
      <w:r w:rsidRPr="004D47A1">
        <w:rPr>
          <w:rFonts w:ascii="Arial" w:hAnsi="Arial" w:cs="Arial"/>
        </w:rPr>
        <w:t xml:space="preserve"> e a </w:t>
      </w:r>
      <w:r w:rsidRPr="004D47A1">
        <w:rPr>
          <w:rFonts w:ascii="Arial" w:hAnsi="Arial" w:cs="Arial"/>
          <w:i/>
        </w:rPr>
        <w:t>contra legem</w:t>
      </w:r>
      <w:r w:rsidRPr="004D47A1">
        <w:rPr>
          <w:rFonts w:ascii="Arial" w:hAnsi="Arial" w:cs="Arial"/>
        </w:rPr>
        <w:t>. A primeira é aplicada segundo a lei, isto é, de acordo com o texto legal</w:t>
      </w:r>
      <w:r w:rsidR="001E6CC1" w:rsidRPr="004D47A1">
        <w:rPr>
          <w:rFonts w:ascii="Arial" w:hAnsi="Arial" w:cs="Arial"/>
        </w:rPr>
        <w:t xml:space="preserve"> </w:t>
      </w:r>
      <w:r w:rsidR="004536B3" w:rsidRPr="004D47A1">
        <w:rPr>
          <w:rFonts w:ascii="Arial" w:hAnsi="Arial" w:cs="Arial"/>
        </w:rPr>
        <w:t xml:space="preserve">na solução do caso concreto. A segunda é a equidade além da lei, prevista entre linhas dentro do ordenamento jurídico, ou seja, aplicada de forma justa com a norma, fluindo da própria natureza das coisas, da essência humana. E por fim a terceira é a equidade que é contra a lei, aquela que vai de encontro a tudo aquilo que a lei prega como </w:t>
      </w:r>
      <w:r w:rsidR="00A604E8" w:rsidRPr="004D47A1">
        <w:rPr>
          <w:rFonts w:ascii="Arial" w:hAnsi="Arial" w:cs="Arial"/>
        </w:rPr>
        <w:t xml:space="preserve">justo e como regra de comportamento a ser </w:t>
      </w:r>
      <w:r w:rsidR="0006764D" w:rsidRPr="004D47A1">
        <w:rPr>
          <w:rFonts w:ascii="Arial" w:hAnsi="Arial" w:cs="Arial"/>
        </w:rPr>
        <w:t>seguida, essa por sua vez deve ser evitada, já as demais devem ser amplamente utilizadas, pois nada mais são do que a interpretação da lei em busca do equilíbrio.</w:t>
      </w:r>
      <w:r w:rsidR="00560CB3">
        <w:rPr>
          <w:rFonts w:ascii="Arial" w:hAnsi="Arial" w:cs="Arial"/>
        </w:rPr>
        <w:t xml:space="preserve"> </w:t>
      </w:r>
      <w:r w:rsidR="00F620FB" w:rsidRPr="004D47A1">
        <w:rPr>
          <w:rFonts w:ascii="Arial" w:hAnsi="Arial" w:cs="Arial"/>
        </w:rPr>
        <w:t xml:space="preserve">Como mostrado nos dizeres do artigo supracitado, a equidade veio de forma definitiva no nosso ordenamento jurídico, prevendo a equidade </w:t>
      </w:r>
      <w:r w:rsidR="00F620FB" w:rsidRPr="004D47A1">
        <w:rPr>
          <w:rFonts w:ascii="Arial" w:hAnsi="Arial" w:cs="Arial"/>
          <w:i/>
        </w:rPr>
        <w:t>secundum legem</w:t>
      </w:r>
      <w:r w:rsidR="00F620FB" w:rsidRPr="004D47A1">
        <w:rPr>
          <w:rFonts w:ascii="Arial" w:hAnsi="Arial" w:cs="Arial"/>
        </w:rPr>
        <w:t>, ou melhor, a equidade segundo a lei, decorrente da letra da lei.</w:t>
      </w:r>
      <w:r w:rsidR="001A5F24" w:rsidRPr="004D47A1">
        <w:rPr>
          <w:rFonts w:ascii="Arial" w:hAnsi="Arial" w:cs="Arial"/>
        </w:rPr>
        <w:t xml:space="preserve"> (</w:t>
      </w:r>
      <w:r w:rsidR="005A22D2" w:rsidRPr="004D47A1">
        <w:rPr>
          <w:rFonts w:ascii="Arial" w:hAnsi="Arial" w:cs="Arial"/>
        </w:rPr>
        <w:t>DELGADO, 2011, p. 464-478)</w:t>
      </w:r>
      <w:r w:rsidR="00F1108E">
        <w:rPr>
          <w:rFonts w:ascii="Arial" w:hAnsi="Arial" w:cs="Arial"/>
        </w:rPr>
        <w:t>.</w:t>
      </w:r>
    </w:p>
    <w:p w:rsidR="00F1108E" w:rsidRDefault="00F1108E" w:rsidP="00F1108E">
      <w:pPr>
        <w:pStyle w:val="NormalWeb"/>
        <w:shd w:val="clear" w:color="auto" w:fill="FAFAFA"/>
        <w:spacing w:before="240" w:beforeAutospacing="0" w:after="240" w:afterAutospacing="0" w:line="360" w:lineRule="auto"/>
        <w:jc w:val="both"/>
        <w:rPr>
          <w:rFonts w:ascii="Arial" w:hAnsi="Arial" w:cs="Arial"/>
        </w:rPr>
      </w:pPr>
    </w:p>
    <w:p w:rsidR="00F1108E" w:rsidRDefault="00F1108E" w:rsidP="00F1108E">
      <w:pPr>
        <w:pStyle w:val="NormalWeb"/>
        <w:shd w:val="clear" w:color="auto" w:fill="FAFAFA"/>
        <w:spacing w:before="240" w:beforeAutospacing="0" w:after="240" w:afterAutospacing="0" w:line="360" w:lineRule="auto"/>
        <w:jc w:val="both"/>
        <w:rPr>
          <w:rFonts w:ascii="Arial" w:hAnsi="Arial" w:cs="Arial"/>
        </w:rPr>
      </w:pPr>
    </w:p>
    <w:p w:rsidR="00F1108E" w:rsidRDefault="00F1108E" w:rsidP="00F1108E">
      <w:pPr>
        <w:pStyle w:val="NormalWeb"/>
        <w:shd w:val="clear" w:color="auto" w:fill="FAFAFA"/>
        <w:spacing w:before="240" w:beforeAutospacing="0" w:after="240" w:afterAutospacing="0" w:line="360" w:lineRule="auto"/>
        <w:jc w:val="both"/>
        <w:rPr>
          <w:rFonts w:ascii="Arial" w:hAnsi="Arial" w:cs="Arial"/>
        </w:rPr>
      </w:pPr>
    </w:p>
    <w:p w:rsidR="00C52FFD" w:rsidRPr="00F1108E" w:rsidRDefault="00C52FFD" w:rsidP="00F1108E">
      <w:pPr>
        <w:pStyle w:val="NormalWeb"/>
        <w:shd w:val="clear" w:color="auto" w:fill="FAFAFA"/>
        <w:spacing w:before="240" w:beforeAutospacing="0" w:after="240" w:afterAutospacing="0" w:line="360" w:lineRule="auto"/>
        <w:jc w:val="both"/>
        <w:rPr>
          <w:rFonts w:ascii="Arial" w:hAnsi="Arial" w:cs="Arial"/>
        </w:rPr>
      </w:pPr>
    </w:p>
    <w:p w:rsidR="00294D8E" w:rsidRDefault="00030DE5" w:rsidP="00F1108E">
      <w:pPr>
        <w:spacing w:before="240" w:after="240" w:line="360" w:lineRule="auto"/>
        <w:jc w:val="both"/>
        <w:rPr>
          <w:rFonts w:ascii="Arial" w:hAnsi="Arial" w:cs="Arial"/>
          <w:b/>
          <w:sz w:val="24"/>
          <w:szCs w:val="24"/>
        </w:rPr>
      </w:pPr>
      <w:r>
        <w:rPr>
          <w:rFonts w:ascii="Arial" w:hAnsi="Arial" w:cs="Arial"/>
          <w:b/>
          <w:sz w:val="24"/>
          <w:szCs w:val="24"/>
        </w:rPr>
        <w:lastRenderedPageBreak/>
        <w:t>8 FORMAS DE REPARAÇÃO</w:t>
      </w:r>
    </w:p>
    <w:p w:rsidR="001465AF" w:rsidRDefault="00030DE5" w:rsidP="00F1108E">
      <w:pPr>
        <w:spacing w:before="240" w:after="240" w:line="360" w:lineRule="auto"/>
        <w:jc w:val="both"/>
        <w:rPr>
          <w:rFonts w:ascii="Arial" w:hAnsi="Arial" w:cs="Arial"/>
          <w:sz w:val="24"/>
          <w:szCs w:val="24"/>
        </w:rPr>
      </w:pPr>
      <w:r>
        <w:rPr>
          <w:rFonts w:ascii="Arial" w:hAnsi="Arial" w:cs="Arial"/>
          <w:sz w:val="24"/>
          <w:szCs w:val="24"/>
        </w:rPr>
        <w:t>8.1 “</w:t>
      </w:r>
      <w:r>
        <w:rPr>
          <w:rFonts w:ascii="Arial" w:hAnsi="Arial" w:cs="Arial"/>
          <w:i/>
          <w:sz w:val="24"/>
          <w:szCs w:val="24"/>
        </w:rPr>
        <w:t>IN NATURA”</w:t>
      </w:r>
    </w:p>
    <w:p w:rsidR="00030DE5" w:rsidRDefault="00787E84" w:rsidP="000844CF">
      <w:pPr>
        <w:spacing w:after="240" w:line="360" w:lineRule="auto"/>
        <w:jc w:val="both"/>
        <w:rPr>
          <w:rFonts w:ascii="Arial" w:hAnsi="Arial" w:cs="Arial"/>
          <w:sz w:val="24"/>
          <w:szCs w:val="24"/>
        </w:rPr>
      </w:pPr>
      <w:r>
        <w:rPr>
          <w:rFonts w:ascii="Arial" w:hAnsi="Arial" w:cs="Arial"/>
          <w:sz w:val="24"/>
          <w:szCs w:val="24"/>
        </w:rPr>
        <w:t xml:space="preserve">Não podemos imaginar uma reparação </w:t>
      </w:r>
      <w:r>
        <w:rPr>
          <w:rFonts w:ascii="Arial" w:hAnsi="Arial" w:cs="Arial"/>
          <w:i/>
          <w:sz w:val="24"/>
          <w:szCs w:val="24"/>
        </w:rPr>
        <w:t>in natura</w:t>
      </w:r>
      <w:r>
        <w:rPr>
          <w:rFonts w:ascii="Arial" w:hAnsi="Arial" w:cs="Arial"/>
          <w:sz w:val="24"/>
          <w:szCs w:val="24"/>
        </w:rPr>
        <w:t>, quando tratamos de dano moral, pois é quase impossível reparar uma lesão com exatamente aquilo que foi danificado. Às vezes o abalo moral alcança proporções tão altas que tornam</w:t>
      </w:r>
      <w:r w:rsidR="00477196">
        <w:rPr>
          <w:rFonts w:ascii="Arial" w:hAnsi="Arial" w:cs="Arial"/>
          <w:sz w:val="24"/>
          <w:szCs w:val="24"/>
        </w:rPr>
        <w:t xml:space="preserve"> o</w:t>
      </w:r>
      <w:r w:rsidR="00D71EC3">
        <w:rPr>
          <w:rFonts w:ascii="Arial" w:hAnsi="Arial" w:cs="Arial"/>
          <w:sz w:val="24"/>
          <w:szCs w:val="24"/>
        </w:rPr>
        <w:t xml:space="preserve"> </w:t>
      </w:r>
      <w:r>
        <w:rPr>
          <w:rFonts w:ascii="Arial" w:hAnsi="Arial" w:cs="Arial"/>
          <w:i/>
          <w:sz w:val="24"/>
          <w:szCs w:val="24"/>
        </w:rPr>
        <w:t>“quantum”</w:t>
      </w:r>
      <w:r>
        <w:rPr>
          <w:rFonts w:ascii="Arial" w:hAnsi="Arial" w:cs="Arial"/>
          <w:sz w:val="24"/>
          <w:szCs w:val="24"/>
        </w:rPr>
        <w:t xml:space="preserve"> indenizatório quase impossível de ser calcula</w:t>
      </w:r>
      <w:r w:rsidR="00D71EC3">
        <w:rPr>
          <w:rFonts w:ascii="Arial" w:hAnsi="Arial" w:cs="Arial"/>
          <w:sz w:val="24"/>
          <w:szCs w:val="24"/>
        </w:rPr>
        <w:t>do, isto é, dificilmente será r</w:t>
      </w:r>
      <w:r>
        <w:rPr>
          <w:rFonts w:ascii="Arial" w:hAnsi="Arial" w:cs="Arial"/>
          <w:sz w:val="24"/>
          <w:szCs w:val="24"/>
        </w:rPr>
        <w:t xml:space="preserve">estabelecido o </w:t>
      </w:r>
      <w:r>
        <w:rPr>
          <w:rFonts w:ascii="Arial" w:hAnsi="Arial" w:cs="Arial"/>
          <w:i/>
          <w:sz w:val="24"/>
          <w:szCs w:val="24"/>
        </w:rPr>
        <w:t>“statu quo</w:t>
      </w:r>
      <w:r>
        <w:rPr>
          <w:rFonts w:ascii="Arial" w:hAnsi="Arial" w:cs="Arial"/>
          <w:sz w:val="24"/>
          <w:szCs w:val="24"/>
        </w:rPr>
        <w:t xml:space="preserve"> ante”</w:t>
      </w:r>
      <w:r w:rsidR="00477196">
        <w:rPr>
          <w:rFonts w:ascii="Arial" w:hAnsi="Arial" w:cs="Arial"/>
          <w:sz w:val="24"/>
          <w:szCs w:val="24"/>
        </w:rPr>
        <w:t xml:space="preserve">, termo latim </w:t>
      </w:r>
      <w:r>
        <w:rPr>
          <w:rFonts w:ascii="Arial" w:hAnsi="Arial" w:cs="Arial"/>
          <w:sz w:val="24"/>
          <w:szCs w:val="24"/>
        </w:rPr>
        <w:t>que significa “mesmo estado anterior”</w:t>
      </w:r>
      <w:r w:rsidR="00477196">
        <w:rPr>
          <w:rFonts w:ascii="Arial" w:hAnsi="Arial" w:cs="Arial"/>
          <w:sz w:val="24"/>
          <w:szCs w:val="24"/>
        </w:rPr>
        <w:t>, o dano moral tem consequências que se espalham por toda a superfície pessoal, familiar e pessoal da vítima. (DELGADO, 2011, p. 481-482).</w:t>
      </w:r>
    </w:p>
    <w:p w:rsidR="000F7DBB" w:rsidRDefault="00C1296A" w:rsidP="000844CF">
      <w:pPr>
        <w:spacing w:after="240" w:line="360" w:lineRule="auto"/>
        <w:jc w:val="both"/>
        <w:rPr>
          <w:rFonts w:ascii="Arial" w:hAnsi="Arial" w:cs="Arial"/>
          <w:sz w:val="24"/>
          <w:szCs w:val="24"/>
        </w:rPr>
      </w:pPr>
      <w:r>
        <w:rPr>
          <w:rFonts w:ascii="Arial" w:hAnsi="Arial" w:cs="Arial"/>
          <w:sz w:val="24"/>
          <w:szCs w:val="24"/>
        </w:rPr>
        <w:t>Para tentar esclarecer a situação vamos demonstrar um exemplo bem simples</w:t>
      </w:r>
      <w:r w:rsidR="00477196">
        <w:rPr>
          <w:rFonts w:ascii="Arial" w:hAnsi="Arial" w:cs="Arial"/>
          <w:sz w:val="24"/>
          <w:szCs w:val="24"/>
        </w:rPr>
        <w:t>, DELGADO</w:t>
      </w:r>
      <w:r w:rsidR="00E15C36">
        <w:rPr>
          <w:rFonts w:ascii="Arial" w:hAnsi="Arial" w:cs="Arial"/>
          <w:sz w:val="24"/>
          <w:szCs w:val="24"/>
        </w:rPr>
        <w:t>,</w:t>
      </w:r>
      <w:r w:rsidR="00477196">
        <w:rPr>
          <w:rFonts w:ascii="Arial" w:hAnsi="Arial" w:cs="Arial"/>
          <w:sz w:val="24"/>
          <w:szCs w:val="24"/>
        </w:rPr>
        <w:t xml:space="preserve"> (2011, p. 482).</w:t>
      </w:r>
      <w:r>
        <w:rPr>
          <w:rFonts w:ascii="Arial" w:hAnsi="Arial" w:cs="Arial"/>
          <w:sz w:val="24"/>
          <w:szCs w:val="24"/>
        </w:rPr>
        <w:t xml:space="preserve"> “</w:t>
      </w:r>
      <w:r w:rsidR="00477196">
        <w:rPr>
          <w:rFonts w:ascii="Arial" w:hAnsi="Arial" w:cs="Arial"/>
          <w:sz w:val="24"/>
          <w:szCs w:val="24"/>
        </w:rPr>
        <w:t>Suponha-se que o indivíduo “A” possua uma estátua que foi esculpida por seu bisavô e que está em sua família há várias gerações. Se o indivíduo “B” a quebra, como será possível a restituição de tal objeto?</w:t>
      </w:r>
      <w:r>
        <w:rPr>
          <w:rFonts w:ascii="Arial" w:hAnsi="Arial" w:cs="Arial"/>
          <w:sz w:val="24"/>
          <w:szCs w:val="24"/>
        </w:rPr>
        <w:t>”.</w:t>
      </w:r>
      <w:r w:rsidR="00C30378">
        <w:rPr>
          <w:rFonts w:ascii="Arial" w:hAnsi="Arial" w:cs="Arial"/>
          <w:sz w:val="24"/>
          <w:szCs w:val="24"/>
        </w:rPr>
        <w:t xml:space="preserve"> </w:t>
      </w:r>
      <w:r>
        <w:rPr>
          <w:rFonts w:ascii="Arial" w:hAnsi="Arial" w:cs="Arial"/>
          <w:sz w:val="24"/>
          <w:szCs w:val="24"/>
        </w:rPr>
        <w:t xml:space="preserve">Logo, notamos que a perda </w:t>
      </w:r>
      <w:r w:rsidR="00E15C36">
        <w:rPr>
          <w:rFonts w:ascii="Arial" w:hAnsi="Arial" w:cs="Arial"/>
          <w:sz w:val="24"/>
          <w:szCs w:val="24"/>
        </w:rPr>
        <w:t xml:space="preserve">material, </w:t>
      </w:r>
      <w:r>
        <w:rPr>
          <w:rFonts w:ascii="Arial" w:hAnsi="Arial" w:cs="Arial"/>
          <w:sz w:val="24"/>
          <w:szCs w:val="24"/>
        </w:rPr>
        <w:t xml:space="preserve">patrimonial </w:t>
      </w:r>
      <w:r w:rsidR="00E15C36">
        <w:rPr>
          <w:rFonts w:ascii="Arial" w:hAnsi="Arial" w:cs="Arial"/>
          <w:sz w:val="24"/>
          <w:szCs w:val="24"/>
        </w:rPr>
        <w:t xml:space="preserve">e econômica </w:t>
      </w:r>
      <w:r>
        <w:rPr>
          <w:rFonts w:ascii="Arial" w:hAnsi="Arial" w:cs="Arial"/>
          <w:sz w:val="24"/>
          <w:szCs w:val="24"/>
        </w:rPr>
        <w:t>como o exemplo da estátua</w:t>
      </w:r>
      <w:r w:rsidR="00E15C36">
        <w:rPr>
          <w:rFonts w:ascii="Arial" w:hAnsi="Arial" w:cs="Arial"/>
          <w:sz w:val="24"/>
          <w:szCs w:val="24"/>
        </w:rPr>
        <w:t>,</w:t>
      </w:r>
      <w:r>
        <w:rPr>
          <w:rFonts w:ascii="Arial" w:hAnsi="Arial" w:cs="Arial"/>
          <w:sz w:val="24"/>
          <w:szCs w:val="24"/>
        </w:rPr>
        <w:t xml:space="preserve"> torna-se praticamente impossível que seja restabelecida </w:t>
      </w:r>
      <w:r>
        <w:rPr>
          <w:rFonts w:ascii="Arial" w:hAnsi="Arial" w:cs="Arial"/>
          <w:i/>
          <w:sz w:val="24"/>
          <w:szCs w:val="24"/>
        </w:rPr>
        <w:t>in natura</w:t>
      </w:r>
      <w:r>
        <w:rPr>
          <w:rFonts w:ascii="Arial" w:hAnsi="Arial" w:cs="Arial"/>
          <w:sz w:val="24"/>
          <w:szCs w:val="24"/>
        </w:rPr>
        <w:t xml:space="preserve">. </w:t>
      </w:r>
    </w:p>
    <w:p w:rsidR="000F7DBB" w:rsidRDefault="00840EB5" w:rsidP="000844CF">
      <w:pPr>
        <w:spacing w:after="240" w:line="360" w:lineRule="auto"/>
        <w:jc w:val="both"/>
        <w:rPr>
          <w:rFonts w:ascii="Arial" w:hAnsi="Arial" w:cs="Arial"/>
          <w:sz w:val="24"/>
          <w:szCs w:val="24"/>
        </w:rPr>
      </w:pPr>
      <w:r>
        <w:rPr>
          <w:rFonts w:ascii="Arial" w:hAnsi="Arial" w:cs="Arial"/>
          <w:sz w:val="24"/>
          <w:szCs w:val="24"/>
        </w:rPr>
        <w:t xml:space="preserve">Nesse sentido, </w:t>
      </w:r>
      <w:r w:rsidR="00C1296A">
        <w:rPr>
          <w:rFonts w:ascii="Arial" w:hAnsi="Arial" w:cs="Arial"/>
          <w:sz w:val="24"/>
          <w:szCs w:val="24"/>
        </w:rPr>
        <w:t>DELGADO, (2011, p. 484).</w:t>
      </w:r>
    </w:p>
    <w:p w:rsidR="00C1296A" w:rsidRDefault="00C1296A" w:rsidP="000844CF">
      <w:pPr>
        <w:spacing w:after="240" w:line="360" w:lineRule="auto"/>
        <w:jc w:val="both"/>
        <w:rPr>
          <w:rFonts w:ascii="Arial" w:hAnsi="Arial" w:cs="Arial"/>
          <w:sz w:val="24"/>
          <w:szCs w:val="24"/>
        </w:rPr>
      </w:pPr>
      <w:r>
        <w:rPr>
          <w:rFonts w:ascii="Arial" w:hAnsi="Arial" w:cs="Arial"/>
          <w:sz w:val="24"/>
          <w:szCs w:val="24"/>
        </w:rPr>
        <w:t xml:space="preserve">“Portanto, dada a complexidade da estrutura psíquica humana e a profundidade das lesões produzidas, é forçado que se reconheça a impossibilidade de se pretender a reparação </w:t>
      </w:r>
      <w:r>
        <w:rPr>
          <w:rFonts w:ascii="Arial" w:hAnsi="Arial" w:cs="Arial"/>
          <w:i/>
          <w:sz w:val="24"/>
          <w:szCs w:val="24"/>
        </w:rPr>
        <w:t>in natura</w:t>
      </w:r>
      <w:r>
        <w:rPr>
          <w:rFonts w:ascii="Arial" w:hAnsi="Arial" w:cs="Arial"/>
          <w:sz w:val="24"/>
          <w:szCs w:val="24"/>
        </w:rPr>
        <w:t>, tão-somente, em sede de danos morais”.</w:t>
      </w:r>
    </w:p>
    <w:p w:rsidR="00C666DE" w:rsidRDefault="00C666DE" w:rsidP="000844CF">
      <w:pPr>
        <w:spacing w:after="240" w:line="360" w:lineRule="auto"/>
        <w:jc w:val="both"/>
        <w:rPr>
          <w:rFonts w:ascii="Arial" w:hAnsi="Arial" w:cs="Arial"/>
          <w:sz w:val="24"/>
          <w:szCs w:val="24"/>
        </w:rPr>
      </w:pPr>
      <w:r>
        <w:rPr>
          <w:rFonts w:ascii="Arial" w:hAnsi="Arial" w:cs="Arial"/>
          <w:sz w:val="24"/>
          <w:szCs w:val="24"/>
        </w:rPr>
        <w:t>8.2 PECUNIÁRIA</w:t>
      </w:r>
    </w:p>
    <w:p w:rsidR="00DF4FC7" w:rsidRDefault="002478FB" w:rsidP="000844CF">
      <w:pPr>
        <w:spacing w:after="240" w:line="360" w:lineRule="auto"/>
        <w:jc w:val="both"/>
        <w:rPr>
          <w:rFonts w:ascii="Arial" w:hAnsi="Arial" w:cs="Arial"/>
          <w:sz w:val="24"/>
          <w:szCs w:val="24"/>
        </w:rPr>
      </w:pPr>
      <w:r>
        <w:rPr>
          <w:rFonts w:ascii="Arial" w:hAnsi="Arial" w:cs="Arial"/>
          <w:sz w:val="24"/>
          <w:szCs w:val="24"/>
        </w:rPr>
        <w:t xml:space="preserve">Devido o fato de ser praticamente impossível o restabelecimento do </w:t>
      </w:r>
      <w:r>
        <w:rPr>
          <w:rFonts w:ascii="Arial" w:hAnsi="Arial" w:cs="Arial"/>
          <w:i/>
          <w:sz w:val="24"/>
          <w:szCs w:val="24"/>
        </w:rPr>
        <w:t>“statu quo ante”</w:t>
      </w:r>
      <w:r>
        <w:rPr>
          <w:rFonts w:ascii="Arial" w:hAnsi="Arial" w:cs="Arial"/>
          <w:sz w:val="24"/>
          <w:szCs w:val="24"/>
        </w:rPr>
        <w:t xml:space="preserve">, bem como a impossibilidade da reparação </w:t>
      </w:r>
      <w:r>
        <w:rPr>
          <w:rFonts w:ascii="Arial" w:hAnsi="Arial" w:cs="Arial"/>
          <w:i/>
          <w:sz w:val="24"/>
          <w:szCs w:val="24"/>
        </w:rPr>
        <w:t>in natura</w:t>
      </w:r>
      <w:r>
        <w:rPr>
          <w:rFonts w:ascii="Arial" w:hAnsi="Arial" w:cs="Arial"/>
          <w:sz w:val="24"/>
          <w:szCs w:val="24"/>
        </w:rPr>
        <w:t xml:space="preserve">, como já abordado anteriormente, e dado o fato também já abordado que vivemos em um país capitalista, a forma de reparação mais aceitável logicamente é o valor em pecúnia, uma maneira de proporcionar alguma satisfação ao lesionado, amenizando o sofrimento. </w:t>
      </w:r>
    </w:p>
    <w:p w:rsidR="00DF4FC7" w:rsidRDefault="002478FB" w:rsidP="000844CF">
      <w:pPr>
        <w:spacing w:after="240" w:line="360" w:lineRule="auto"/>
        <w:jc w:val="both"/>
        <w:rPr>
          <w:rFonts w:ascii="Arial" w:hAnsi="Arial" w:cs="Arial"/>
          <w:sz w:val="24"/>
          <w:szCs w:val="24"/>
        </w:rPr>
      </w:pPr>
      <w:r>
        <w:rPr>
          <w:rFonts w:ascii="Arial" w:hAnsi="Arial" w:cs="Arial"/>
          <w:sz w:val="24"/>
          <w:szCs w:val="24"/>
        </w:rPr>
        <w:t>Nesse sentido</w:t>
      </w:r>
      <w:r w:rsidR="006532A6">
        <w:rPr>
          <w:rFonts w:ascii="Arial" w:hAnsi="Arial" w:cs="Arial"/>
          <w:sz w:val="24"/>
          <w:szCs w:val="24"/>
        </w:rPr>
        <w:t>, VALLE</w:t>
      </w:r>
      <w:r w:rsidR="00DF4FC7">
        <w:rPr>
          <w:rFonts w:ascii="Arial" w:hAnsi="Arial" w:cs="Arial"/>
          <w:sz w:val="24"/>
          <w:szCs w:val="24"/>
        </w:rPr>
        <w:t xml:space="preserve"> (1999, p. 94).</w:t>
      </w:r>
    </w:p>
    <w:p w:rsidR="00C666DE" w:rsidRPr="002478FB" w:rsidRDefault="003849DD" w:rsidP="000844CF">
      <w:pPr>
        <w:spacing w:after="240" w:line="360" w:lineRule="auto"/>
        <w:jc w:val="both"/>
        <w:rPr>
          <w:rFonts w:ascii="Arial" w:hAnsi="Arial" w:cs="Arial"/>
          <w:sz w:val="24"/>
          <w:szCs w:val="24"/>
        </w:rPr>
      </w:pPr>
      <w:r>
        <w:rPr>
          <w:rFonts w:ascii="Arial" w:hAnsi="Arial" w:cs="Arial"/>
          <w:sz w:val="24"/>
          <w:szCs w:val="24"/>
        </w:rPr>
        <w:lastRenderedPageBreak/>
        <w:t>“[...]</w:t>
      </w:r>
      <w:r w:rsidR="00DF4FC7">
        <w:rPr>
          <w:rFonts w:ascii="Arial" w:hAnsi="Arial" w:cs="Arial"/>
          <w:sz w:val="24"/>
          <w:szCs w:val="24"/>
        </w:rPr>
        <w:t xml:space="preserve"> O que há é meio pelo qual são favorecidas sensações, escopando atenuar ou amenizar os efeitos do padecimento pelo qual passou o ofendido. O dinheiro é a via indireta, para proporcionar sensações de alegria”.</w:t>
      </w:r>
    </w:p>
    <w:p w:rsidR="00C666DE" w:rsidRDefault="00F92C86" w:rsidP="000844CF">
      <w:pPr>
        <w:spacing w:after="240" w:line="360" w:lineRule="auto"/>
        <w:jc w:val="both"/>
        <w:rPr>
          <w:rFonts w:ascii="Arial" w:hAnsi="Arial" w:cs="Arial"/>
          <w:sz w:val="24"/>
          <w:szCs w:val="24"/>
        </w:rPr>
      </w:pPr>
      <w:r>
        <w:rPr>
          <w:rFonts w:ascii="Arial" w:hAnsi="Arial" w:cs="Arial"/>
          <w:sz w:val="24"/>
          <w:szCs w:val="24"/>
        </w:rPr>
        <w:t>Fica notável que o dinheiro como forma de compensação, reduziu a mágoa existente entre as vítimas, tal como a dos seus familiares, pois aquela vontade de vingança brutal transformou-se em indenização por danos a que</w:t>
      </w:r>
      <w:r w:rsidR="00252275">
        <w:rPr>
          <w:rFonts w:ascii="Arial" w:hAnsi="Arial" w:cs="Arial"/>
          <w:sz w:val="24"/>
          <w:szCs w:val="24"/>
        </w:rPr>
        <w:t xml:space="preserve"> o lesado foi submetido, representando um enorme avanço altruísta nos convívios sociais, uma vez que um dano não pode ser reparado por outro. (DELGADO, 2011, p. 488).</w:t>
      </w:r>
    </w:p>
    <w:p w:rsidR="00252275" w:rsidRDefault="00252275" w:rsidP="000844CF">
      <w:pPr>
        <w:spacing w:after="240" w:line="360" w:lineRule="auto"/>
        <w:jc w:val="both"/>
        <w:rPr>
          <w:rFonts w:ascii="Arial" w:hAnsi="Arial" w:cs="Arial"/>
          <w:sz w:val="24"/>
          <w:szCs w:val="24"/>
        </w:rPr>
      </w:pPr>
      <w:r>
        <w:rPr>
          <w:rFonts w:ascii="Arial" w:hAnsi="Arial" w:cs="Arial"/>
          <w:sz w:val="24"/>
          <w:szCs w:val="24"/>
        </w:rPr>
        <w:t>Nesse sentido</w:t>
      </w:r>
      <w:r w:rsidR="00641EB0">
        <w:rPr>
          <w:rFonts w:ascii="Arial" w:hAnsi="Arial" w:cs="Arial"/>
          <w:sz w:val="24"/>
          <w:szCs w:val="24"/>
        </w:rPr>
        <w:t>,</w:t>
      </w:r>
      <w:r w:rsidR="006532A6">
        <w:rPr>
          <w:rFonts w:ascii="Arial" w:hAnsi="Arial" w:cs="Arial"/>
          <w:sz w:val="24"/>
          <w:szCs w:val="24"/>
        </w:rPr>
        <w:t xml:space="preserve"> SILVA </w:t>
      </w:r>
      <w:r w:rsidR="00592C1E">
        <w:rPr>
          <w:rFonts w:ascii="Arial" w:hAnsi="Arial" w:cs="Arial"/>
          <w:sz w:val="24"/>
          <w:szCs w:val="24"/>
        </w:rPr>
        <w:t>(1983, p. 607).</w:t>
      </w:r>
    </w:p>
    <w:p w:rsidR="00592C1E" w:rsidRDefault="00592C1E" w:rsidP="00641EB0">
      <w:pPr>
        <w:spacing w:after="240"/>
        <w:ind w:left="2268"/>
        <w:jc w:val="both"/>
        <w:rPr>
          <w:rFonts w:ascii="Arial" w:hAnsi="Arial" w:cs="Arial"/>
        </w:rPr>
      </w:pPr>
      <w:r w:rsidRPr="00592C1E">
        <w:rPr>
          <w:rFonts w:ascii="Arial" w:hAnsi="Arial" w:cs="Arial"/>
        </w:rPr>
        <w:t>Certo é que, embora o lesado só se satisfizesse, em tese, com o exercício da pura vindita, mister se fazia que algo se descobrisse, capaz de lhe aplacar o desejo de desforra e de uma maneira mais social e mais conforme aos costumes evoluídos da humanidade.</w:t>
      </w:r>
    </w:p>
    <w:p w:rsidR="001A73D3" w:rsidRDefault="00786B33" w:rsidP="00A575C4">
      <w:pPr>
        <w:spacing w:after="240" w:line="360" w:lineRule="auto"/>
        <w:jc w:val="both"/>
        <w:rPr>
          <w:rFonts w:ascii="Arial" w:hAnsi="Arial" w:cs="Arial"/>
          <w:sz w:val="24"/>
        </w:rPr>
      </w:pPr>
      <w:r>
        <w:rPr>
          <w:rFonts w:ascii="Arial" w:hAnsi="Arial" w:cs="Arial"/>
          <w:sz w:val="24"/>
        </w:rPr>
        <w:t>Pode até não ser a forma mais adequada na concepção de poucos, ou que ofereça as melhores condições</w:t>
      </w:r>
      <w:r w:rsidR="00A575C4">
        <w:rPr>
          <w:rFonts w:ascii="Arial" w:hAnsi="Arial" w:cs="Arial"/>
          <w:sz w:val="24"/>
        </w:rPr>
        <w:t xml:space="preserve"> de satisfação, pois não podemos ter tanta exatidão entre dano e compensação, porém, esse é o nosso contentamento, melhor assim do que o retorno à barbárie e à selvageria, diga-se de passagem. (DELGADO, 2011, p. 489).</w:t>
      </w:r>
    </w:p>
    <w:p w:rsidR="001A73D3" w:rsidRDefault="001A73D3" w:rsidP="00A575C4">
      <w:pPr>
        <w:spacing w:after="240" w:line="360" w:lineRule="auto"/>
        <w:jc w:val="both"/>
        <w:rPr>
          <w:rFonts w:ascii="Arial" w:hAnsi="Arial" w:cs="Arial"/>
          <w:sz w:val="24"/>
        </w:rPr>
      </w:pPr>
      <w:r>
        <w:rPr>
          <w:rFonts w:ascii="Arial" w:hAnsi="Arial" w:cs="Arial"/>
          <w:sz w:val="24"/>
        </w:rPr>
        <w:t>8.3 O VALOR JUSTO</w:t>
      </w:r>
    </w:p>
    <w:p w:rsidR="001A73D3" w:rsidRDefault="000C1C10" w:rsidP="00A575C4">
      <w:pPr>
        <w:spacing w:after="240" w:line="360" w:lineRule="auto"/>
        <w:jc w:val="both"/>
        <w:rPr>
          <w:rFonts w:ascii="Arial" w:hAnsi="Arial" w:cs="Arial"/>
          <w:sz w:val="24"/>
        </w:rPr>
      </w:pPr>
      <w:r>
        <w:rPr>
          <w:rFonts w:ascii="Arial" w:hAnsi="Arial" w:cs="Arial"/>
          <w:sz w:val="24"/>
        </w:rPr>
        <w:t>Chegamos à parte determinante de tudo que foi abordado até agora, sabendo que é impossível uma indenização com valores exatos, tendo-se o dinheiro como a melhor forma de compensação</w:t>
      </w:r>
      <w:r w:rsidR="00170DF3">
        <w:rPr>
          <w:rFonts w:ascii="Arial" w:hAnsi="Arial" w:cs="Arial"/>
          <w:sz w:val="24"/>
        </w:rPr>
        <w:t>, nos resta apenas uma pergunta a ser respondida.</w:t>
      </w:r>
    </w:p>
    <w:p w:rsidR="000C1C10" w:rsidRDefault="000C1C10" w:rsidP="00A575C4">
      <w:pPr>
        <w:spacing w:after="240" w:line="360" w:lineRule="auto"/>
        <w:jc w:val="both"/>
        <w:rPr>
          <w:rFonts w:ascii="Arial" w:hAnsi="Arial" w:cs="Arial"/>
          <w:sz w:val="24"/>
        </w:rPr>
      </w:pPr>
      <w:r>
        <w:rPr>
          <w:rFonts w:ascii="Arial" w:hAnsi="Arial" w:cs="Arial"/>
          <w:sz w:val="24"/>
        </w:rPr>
        <w:t>Dessa for</w:t>
      </w:r>
      <w:r w:rsidR="006532A6">
        <w:rPr>
          <w:rFonts w:ascii="Arial" w:hAnsi="Arial" w:cs="Arial"/>
          <w:sz w:val="24"/>
        </w:rPr>
        <w:t>ma questiona DELGADO</w:t>
      </w:r>
      <w:r>
        <w:rPr>
          <w:rFonts w:ascii="Arial" w:hAnsi="Arial" w:cs="Arial"/>
          <w:sz w:val="24"/>
        </w:rPr>
        <w:t xml:space="preserve"> (2011, p. 493).</w:t>
      </w:r>
    </w:p>
    <w:p w:rsidR="000C1C10" w:rsidRPr="000C1C10" w:rsidRDefault="003849DD" w:rsidP="000C1C10">
      <w:pPr>
        <w:spacing w:after="240"/>
        <w:ind w:left="2268"/>
        <w:jc w:val="both"/>
        <w:rPr>
          <w:rFonts w:ascii="Arial" w:hAnsi="Arial" w:cs="Arial"/>
        </w:rPr>
      </w:pPr>
      <w:r>
        <w:rPr>
          <w:rFonts w:ascii="Arial" w:hAnsi="Arial" w:cs="Arial"/>
        </w:rPr>
        <w:t>[...]</w:t>
      </w:r>
      <w:r w:rsidR="000C1C10" w:rsidRPr="000C1C10">
        <w:rPr>
          <w:rFonts w:ascii="Arial" w:hAnsi="Arial" w:cs="Arial"/>
        </w:rPr>
        <w:t xml:space="preserve"> qual seria o valor que, a um só tempo, satisfizesse os anseios da parte ofendida (vítima), proporcionando-lhe uma compensação, a mais cabal possível, não lhe gerando, todavia, um enriquecimento indevido e, de outro lado, mas, na mesma finalidade, qual seja a indenizat</w:t>
      </w:r>
      <w:r w:rsidR="0093720B">
        <w:rPr>
          <w:rFonts w:ascii="Arial" w:hAnsi="Arial" w:cs="Arial"/>
        </w:rPr>
        <w:t>ória, punisse o ofensor pelo</w:t>
      </w:r>
      <w:r w:rsidR="000C1C10" w:rsidRPr="000C1C10">
        <w:rPr>
          <w:rFonts w:ascii="Arial" w:hAnsi="Arial" w:cs="Arial"/>
        </w:rPr>
        <w:t xml:space="preserve"> ato ilícito praticado, não lhe causando, por consequência, a ruína financeira?</w:t>
      </w:r>
    </w:p>
    <w:p w:rsidR="00857E3D" w:rsidRDefault="00170DF3" w:rsidP="000C1C10">
      <w:pPr>
        <w:spacing w:after="240" w:line="360" w:lineRule="auto"/>
        <w:jc w:val="both"/>
        <w:rPr>
          <w:rFonts w:ascii="Arial" w:hAnsi="Arial" w:cs="Arial"/>
          <w:sz w:val="24"/>
        </w:rPr>
      </w:pPr>
      <w:r>
        <w:rPr>
          <w:rFonts w:ascii="Arial" w:hAnsi="Arial" w:cs="Arial"/>
          <w:sz w:val="24"/>
        </w:rPr>
        <w:t xml:space="preserve">Essencial dizer novamente que não há como chegar a valores exatos quanto se trata de indenização por danos morais. Portanto, o justo no que tange ao referido tema, será o arbitrado pelo magistrado, claro, dentro do trâmite processual legal, tendo como critério </w:t>
      </w:r>
      <w:r w:rsidR="00AF046E">
        <w:rPr>
          <w:rFonts w:ascii="Arial" w:hAnsi="Arial" w:cs="Arial"/>
          <w:sz w:val="24"/>
        </w:rPr>
        <w:t>aspectos subjetivos e objetivos,</w:t>
      </w:r>
      <w:r>
        <w:rPr>
          <w:rFonts w:ascii="Arial" w:hAnsi="Arial" w:cs="Arial"/>
          <w:sz w:val="24"/>
        </w:rPr>
        <w:t xml:space="preserve"> utiliza</w:t>
      </w:r>
      <w:r w:rsidR="00AF046E">
        <w:rPr>
          <w:rFonts w:ascii="Arial" w:hAnsi="Arial" w:cs="Arial"/>
          <w:sz w:val="24"/>
        </w:rPr>
        <w:t>ndo-se da equidade</w:t>
      </w:r>
      <w:r>
        <w:rPr>
          <w:rFonts w:ascii="Arial" w:hAnsi="Arial" w:cs="Arial"/>
          <w:sz w:val="24"/>
        </w:rPr>
        <w:t xml:space="preserve"> para </w:t>
      </w:r>
      <w:r>
        <w:rPr>
          <w:rFonts w:ascii="Arial" w:hAnsi="Arial" w:cs="Arial"/>
          <w:sz w:val="24"/>
        </w:rPr>
        <w:lastRenderedPageBreak/>
        <w:t>chegar a um valor líquido</w:t>
      </w:r>
      <w:r w:rsidR="00AF046E">
        <w:rPr>
          <w:rFonts w:ascii="Arial" w:hAnsi="Arial" w:cs="Arial"/>
          <w:sz w:val="24"/>
        </w:rPr>
        <w:t xml:space="preserve"> que satisfaça o lesado</w:t>
      </w:r>
      <w:r w:rsidR="00FD283F">
        <w:rPr>
          <w:rFonts w:ascii="Arial" w:hAnsi="Arial" w:cs="Arial"/>
          <w:sz w:val="24"/>
        </w:rPr>
        <w:t xml:space="preserve"> trazendo-lhe recursos que atenuem o sofrimento e, ao mesmo tem</w:t>
      </w:r>
      <w:r w:rsidR="00AF046E">
        <w:rPr>
          <w:rFonts w:ascii="Arial" w:hAnsi="Arial" w:cs="Arial"/>
          <w:sz w:val="24"/>
        </w:rPr>
        <w:t xml:space="preserve">po punindo o lesante, para que </w:t>
      </w:r>
      <w:r w:rsidR="00FD283F">
        <w:rPr>
          <w:rFonts w:ascii="Arial" w:hAnsi="Arial" w:cs="Arial"/>
          <w:sz w:val="24"/>
        </w:rPr>
        <w:t>tanto ele quanto a coletividade não cometam atos análogos. Dessa forma, procura-se ofertar à v</w:t>
      </w:r>
      <w:r w:rsidR="00AF046E">
        <w:rPr>
          <w:rFonts w:ascii="Arial" w:hAnsi="Arial" w:cs="Arial"/>
          <w:sz w:val="24"/>
        </w:rPr>
        <w:t xml:space="preserve">ítima </w:t>
      </w:r>
      <w:r w:rsidR="00FD283F">
        <w:rPr>
          <w:rFonts w:ascii="Arial" w:hAnsi="Arial" w:cs="Arial"/>
          <w:sz w:val="24"/>
        </w:rPr>
        <w:t>valores que não sejam excessivos e fora da realidade, não causando assim um enriquecimento ilícito e indevido, sem que também traga prejuízos irreais ao ofensor, pois estaríamos fugindo do bom senso</w:t>
      </w:r>
      <w:r w:rsidR="00AF046E">
        <w:rPr>
          <w:rFonts w:ascii="Arial" w:hAnsi="Arial" w:cs="Arial"/>
          <w:sz w:val="24"/>
        </w:rPr>
        <w:t>. (DELGADO, 2011, p. 493).</w:t>
      </w:r>
    </w:p>
    <w:p w:rsidR="00AF046E" w:rsidRDefault="00E92F99" w:rsidP="000C1C10">
      <w:pPr>
        <w:spacing w:after="240" w:line="360" w:lineRule="auto"/>
        <w:jc w:val="both"/>
        <w:rPr>
          <w:rFonts w:ascii="Arial" w:hAnsi="Arial" w:cs="Arial"/>
          <w:sz w:val="24"/>
        </w:rPr>
      </w:pPr>
      <w:r>
        <w:rPr>
          <w:rFonts w:ascii="Arial" w:hAnsi="Arial" w:cs="Arial"/>
          <w:sz w:val="24"/>
        </w:rPr>
        <w:t>Nesse s</w:t>
      </w:r>
      <w:r w:rsidR="00941F28">
        <w:rPr>
          <w:rFonts w:ascii="Arial" w:hAnsi="Arial" w:cs="Arial"/>
          <w:sz w:val="24"/>
        </w:rPr>
        <w:t>entido, ZE</w:t>
      </w:r>
      <w:r w:rsidR="006532A6">
        <w:rPr>
          <w:rFonts w:ascii="Arial" w:hAnsi="Arial" w:cs="Arial"/>
          <w:sz w:val="24"/>
        </w:rPr>
        <w:t xml:space="preserve">NUN </w:t>
      </w:r>
      <w:r>
        <w:rPr>
          <w:rFonts w:ascii="Arial" w:hAnsi="Arial" w:cs="Arial"/>
          <w:sz w:val="24"/>
        </w:rPr>
        <w:t>(1998, p. 131).</w:t>
      </w:r>
    </w:p>
    <w:p w:rsidR="00E92F99" w:rsidRPr="00E92F99" w:rsidRDefault="00E92F99" w:rsidP="00E92F99">
      <w:pPr>
        <w:spacing w:after="240"/>
        <w:ind w:left="2268"/>
        <w:jc w:val="both"/>
        <w:rPr>
          <w:rFonts w:ascii="Arial" w:hAnsi="Arial" w:cs="Arial"/>
        </w:rPr>
      </w:pPr>
      <w:r w:rsidRPr="00E92F99">
        <w:rPr>
          <w:rFonts w:ascii="Arial" w:hAnsi="Arial" w:cs="Arial"/>
        </w:rPr>
        <w:t>Como se vê, não se cuida de reparar a dor moral, sentimental, mas tão só de conceder recursos financeiros para custear e cobrir as despesas com os derivativos alvitrados e arbitrados quanto às seqüelas advindas do dano mora, mas nunca, o dano em si e por si.</w:t>
      </w:r>
    </w:p>
    <w:p w:rsidR="00786B33" w:rsidRDefault="00BF151E" w:rsidP="00641EB0">
      <w:pPr>
        <w:spacing w:after="240"/>
        <w:jc w:val="both"/>
        <w:rPr>
          <w:rFonts w:ascii="Arial" w:hAnsi="Arial" w:cs="Arial"/>
          <w:sz w:val="24"/>
        </w:rPr>
      </w:pPr>
      <w:r>
        <w:rPr>
          <w:rFonts w:ascii="Arial" w:hAnsi="Arial" w:cs="Arial"/>
          <w:sz w:val="24"/>
        </w:rPr>
        <w:t>Ensina REIS (199</w:t>
      </w:r>
      <w:r w:rsidR="006532A6">
        <w:rPr>
          <w:rFonts w:ascii="Arial" w:hAnsi="Arial" w:cs="Arial"/>
          <w:sz w:val="24"/>
        </w:rPr>
        <w:t>8</w:t>
      </w:r>
      <w:r w:rsidR="00941F28">
        <w:rPr>
          <w:rFonts w:ascii="Arial" w:hAnsi="Arial" w:cs="Arial"/>
          <w:sz w:val="24"/>
        </w:rPr>
        <w:t xml:space="preserve"> </w:t>
      </w:r>
      <w:r w:rsidR="006532A6">
        <w:rPr>
          <w:rFonts w:ascii="Arial" w:hAnsi="Arial" w:cs="Arial"/>
          <w:sz w:val="24"/>
        </w:rPr>
        <w:t>b, p. 62).</w:t>
      </w:r>
    </w:p>
    <w:p w:rsidR="00BF151E" w:rsidRPr="00BF151E" w:rsidRDefault="00BF151E" w:rsidP="00BF151E">
      <w:pPr>
        <w:spacing w:after="240"/>
        <w:ind w:left="2268"/>
        <w:jc w:val="both"/>
        <w:rPr>
          <w:rFonts w:ascii="Arial" w:hAnsi="Arial" w:cs="Arial"/>
        </w:rPr>
      </w:pPr>
      <w:r w:rsidRPr="00BF151E">
        <w:rPr>
          <w:rFonts w:ascii="Arial" w:hAnsi="Arial" w:cs="Arial"/>
        </w:rPr>
        <w:t>É inequívoca a conclusão de que, na área dos danos extrapatrimoniais, jamais encontraremos uma perfeita equivalência entre lesão e indenização. Por mais sensível e apurada que seja a avaliação do magistrado, nunca será possível estabelecer um padrão de ressarcibilidade, porque, no campo do espírito humano, sempre estaremos diante do imponderável na aferição de valores de cada pessoa.</w:t>
      </w:r>
    </w:p>
    <w:p w:rsidR="00E36A95" w:rsidRDefault="00BF151E" w:rsidP="00BF151E">
      <w:pPr>
        <w:spacing w:after="240"/>
        <w:rPr>
          <w:rFonts w:ascii="Arial" w:hAnsi="Arial" w:cs="Arial"/>
          <w:sz w:val="24"/>
          <w:szCs w:val="24"/>
        </w:rPr>
      </w:pPr>
      <w:r>
        <w:rPr>
          <w:rFonts w:ascii="Arial" w:hAnsi="Arial" w:cs="Arial"/>
          <w:sz w:val="24"/>
          <w:szCs w:val="24"/>
        </w:rPr>
        <w:t>Mais adiante,</w:t>
      </w:r>
      <w:r w:rsidR="00361FDA">
        <w:rPr>
          <w:rFonts w:ascii="Arial" w:hAnsi="Arial" w:cs="Arial"/>
          <w:sz w:val="24"/>
          <w:szCs w:val="24"/>
        </w:rPr>
        <w:t xml:space="preserve"> acaba por</w:t>
      </w:r>
      <w:r w:rsidR="001E6CC1">
        <w:rPr>
          <w:rFonts w:ascii="Arial" w:hAnsi="Arial" w:cs="Arial"/>
          <w:sz w:val="24"/>
          <w:szCs w:val="24"/>
        </w:rPr>
        <w:t xml:space="preserve"> </w:t>
      </w:r>
      <w:r w:rsidR="00361FDA">
        <w:rPr>
          <w:rFonts w:ascii="Arial" w:hAnsi="Arial" w:cs="Arial"/>
          <w:sz w:val="24"/>
          <w:szCs w:val="24"/>
        </w:rPr>
        <w:t>complementar</w:t>
      </w:r>
      <w:r>
        <w:rPr>
          <w:rFonts w:ascii="Arial" w:hAnsi="Arial" w:cs="Arial"/>
          <w:sz w:val="24"/>
          <w:szCs w:val="24"/>
        </w:rPr>
        <w:t xml:space="preserve"> REIS (1988 b, p. 191).</w:t>
      </w:r>
    </w:p>
    <w:p w:rsidR="00BF151E" w:rsidRDefault="00BF151E" w:rsidP="008F28AD">
      <w:pPr>
        <w:spacing w:after="240"/>
        <w:ind w:left="2268"/>
        <w:jc w:val="both"/>
        <w:rPr>
          <w:rFonts w:ascii="Arial" w:hAnsi="Arial" w:cs="Arial"/>
          <w:szCs w:val="24"/>
        </w:rPr>
      </w:pPr>
      <w:r w:rsidRPr="00BF151E">
        <w:rPr>
          <w:rFonts w:ascii="Arial" w:hAnsi="Arial" w:cs="Arial"/>
          <w:szCs w:val="24"/>
        </w:rPr>
        <w:t>É necessário reafirmar que, por mais precisos que sejam os critérios adotados na fixação do valor ao lesionado, jamais obteremos uma importância que seja matemática, mas que certamente será adequada e compatível com a realidade de cada caso.</w:t>
      </w:r>
    </w:p>
    <w:p w:rsidR="002B6F80" w:rsidRDefault="008F28AD" w:rsidP="00163562">
      <w:pPr>
        <w:spacing w:after="240" w:line="360" w:lineRule="auto"/>
        <w:jc w:val="both"/>
        <w:rPr>
          <w:rFonts w:ascii="Arial" w:hAnsi="Arial" w:cs="Arial"/>
          <w:sz w:val="24"/>
          <w:szCs w:val="24"/>
        </w:rPr>
      </w:pPr>
      <w:r>
        <w:rPr>
          <w:rFonts w:ascii="Arial" w:hAnsi="Arial" w:cs="Arial"/>
          <w:sz w:val="24"/>
          <w:szCs w:val="24"/>
        </w:rPr>
        <w:t>Visto isso, sabemos que o valor que se diga justo a ser apurado</w:t>
      </w:r>
      <w:r w:rsidR="00E014DF">
        <w:rPr>
          <w:rFonts w:ascii="Arial" w:hAnsi="Arial" w:cs="Arial"/>
          <w:sz w:val="24"/>
          <w:szCs w:val="24"/>
        </w:rPr>
        <w:t xml:space="preserve"> a cada caso</w:t>
      </w:r>
      <w:r>
        <w:rPr>
          <w:rFonts w:ascii="Arial" w:hAnsi="Arial" w:cs="Arial"/>
          <w:sz w:val="24"/>
          <w:szCs w:val="24"/>
        </w:rPr>
        <w:t xml:space="preserve"> terá referências razoáveis </w:t>
      </w:r>
      <w:r w:rsidR="00E014DF">
        <w:rPr>
          <w:rFonts w:ascii="Arial" w:hAnsi="Arial" w:cs="Arial"/>
          <w:sz w:val="24"/>
          <w:szCs w:val="24"/>
        </w:rPr>
        <w:t xml:space="preserve">e racionais </w:t>
      </w:r>
      <w:r>
        <w:rPr>
          <w:rFonts w:ascii="Arial" w:hAnsi="Arial" w:cs="Arial"/>
          <w:sz w:val="24"/>
          <w:szCs w:val="24"/>
        </w:rPr>
        <w:t xml:space="preserve">dentro de um equilíbrio litigado às partes, evitando-se excessos. Como já tratado acima sem enriquecer uma parte ou trazer ruínas </w:t>
      </w:r>
      <w:r w:rsidR="00E014DF">
        <w:rPr>
          <w:rFonts w:ascii="Arial" w:hAnsi="Arial" w:cs="Arial"/>
          <w:sz w:val="24"/>
          <w:szCs w:val="24"/>
        </w:rPr>
        <w:t>à</w:t>
      </w:r>
      <w:r>
        <w:rPr>
          <w:rFonts w:ascii="Arial" w:hAnsi="Arial" w:cs="Arial"/>
          <w:sz w:val="24"/>
          <w:szCs w:val="24"/>
        </w:rPr>
        <w:t xml:space="preserve"> outra, usando</w:t>
      </w:r>
      <w:r w:rsidR="00E014DF">
        <w:rPr>
          <w:rFonts w:ascii="Arial" w:hAnsi="Arial" w:cs="Arial"/>
          <w:sz w:val="24"/>
          <w:szCs w:val="24"/>
        </w:rPr>
        <w:t xml:space="preserve"> sempre os princípios da proporcionalidade, razoabilidade e bom senso para que possamos ter sempre um desempenho benévolo da Atividade Judiciária. </w:t>
      </w:r>
      <w:r w:rsidR="002B6F80">
        <w:rPr>
          <w:rFonts w:ascii="Arial" w:hAnsi="Arial" w:cs="Arial"/>
          <w:sz w:val="24"/>
          <w:szCs w:val="24"/>
        </w:rPr>
        <w:t>(DELGADO, 2011, p. 495).</w:t>
      </w:r>
    </w:p>
    <w:p w:rsidR="008E6200" w:rsidRDefault="008E6200" w:rsidP="00163562">
      <w:pPr>
        <w:spacing w:after="240" w:line="360" w:lineRule="auto"/>
        <w:jc w:val="both"/>
        <w:rPr>
          <w:rFonts w:ascii="Arial" w:hAnsi="Arial" w:cs="Arial"/>
          <w:b/>
          <w:sz w:val="24"/>
          <w:szCs w:val="24"/>
        </w:rPr>
      </w:pPr>
    </w:p>
    <w:p w:rsidR="000D7729" w:rsidRDefault="003D1249" w:rsidP="00163562">
      <w:pPr>
        <w:spacing w:after="240" w:line="360" w:lineRule="auto"/>
        <w:jc w:val="both"/>
        <w:rPr>
          <w:rFonts w:ascii="Arial" w:hAnsi="Arial" w:cs="Arial"/>
          <w:sz w:val="24"/>
          <w:szCs w:val="24"/>
        </w:rPr>
      </w:pPr>
      <w:r w:rsidRPr="00FD6075">
        <w:rPr>
          <w:rFonts w:ascii="Arial" w:hAnsi="Arial" w:cs="Arial"/>
          <w:b/>
          <w:sz w:val="24"/>
          <w:szCs w:val="24"/>
        </w:rPr>
        <w:t xml:space="preserve">5 </w:t>
      </w:r>
      <w:r w:rsidR="00E744E0">
        <w:rPr>
          <w:rFonts w:ascii="Arial" w:hAnsi="Arial" w:cs="Arial"/>
          <w:b/>
          <w:sz w:val="24"/>
          <w:szCs w:val="24"/>
        </w:rPr>
        <w:t>CONCLUSÃO</w:t>
      </w:r>
    </w:p>
    <w:p w:rsidR="00FC7260" w:rsidRDefault="00CB7AE2" w:rsidP="00163562">
      <w:pPr>
        <w:spacing w:after="240" w:line="360" w:lineRule="auto"/>
        <w:jc w:val="both"/>
        <w:rPr>
          <w:rFonts w:ascii="Arial" w:hAnsi="Arial" w:cs="Arial"/>
          <w:sz w:val="24"/>
          <w:szCs w:val="24"/>
        </w:rPr>
      </w:pPr>
      <w:r>
        <w:rPr>
          <w:rFonts w:ascii="Arial" w:hAnsi="Arial" w:cs="Arial"/>
          <w:sz w:val="24"/>
          <w:szCs w:val="24"/>
        </w:rPr>
        <w:t>Para finalizar resta dizer que,</w:t>
      </w:r>
      <w:r w:rsidR="00FC7260">
        <w:rPr>
          <w:rFonts w:ascii="Arial" w:hAnsi="Arial" w:cs="Arial"/>
          <w:sz w:val="24"/>
          <w:szCs w:val="24"/>
        </w:rPr>
        <w:t xml:space="preserve"> “moral” significa: “Conjunto de regras de conduta consideradas como válidas, quer de modo absoluto para qualquer tempo ou lugar, quer para grupo ou pessoa determinada”. Dessa forma podemos definir “moral” como o conjunto de regras comportamentais, estabelecidas pela sociedade e aceita </w:t>
      </w:r>
      <w:r w:rsidR="00FC7260">
        <w:rPr>
          <w:rFonts w:ascii="Arial" w:hAnsi="Arial" w:cs="Arial"/>
          <w:sz w:val="24"/>
          <w:szCs w:val="24"/>
        </w:rPr>
        <w:lastRenderedPageBreak/>
        <w:t>por seus membros, como a forma correta de se proceder socialmente. Porém, a moral não se encontra em códigos, nem se encontra organizada de forma sistemática com um plano pré-determinado e metodologia própria, está livre, inserta na mente das pessoas e, acessível por seu modo reiterado e uniforme de agir.</w:t>
      </w:r>
    </w:p>
    <w:p w:rsidR="00C871CC" w:rsidRDefault="00FF644F" w:rsidP="00C871CC">
      <w:pPr>
        <w:spacing w:after="240" w:line="360" w:lineRule="auto"/>
        <w:jc w:val="both"/>
        <w:rPr>
          <w:rFonts w:ascii="Arial" w:hAnsi="Arial" w:cs="Arial"/>
          <w:sz w:val="24"/>
          <w:szCs w:val="24"/>
        </w:rPr>
      </w:pPr>
      <w:r>
        <w:rPr>
          <w:rFonts w:ascii="Arial" w:hAnsi="Arial" w:cs="Arial"/>
          <w:sz w:val="24"/>
          <w:szCs w:val="24"/>
        </w:rPr>
        <w:t>Assim, o</w:t>
      </w:r>
      <w:r w:rsidR="00557FA4">
        <w:rPr>
          <w:rFonts w:ascii="Arial" w:hAnsi="Arial" w:cs="Arial"/>
          <w:sz w:val="24"/>
          <w:szCs w:val="24"/>
        </w:rPr>
        <w:t xml:space="preserve"> presente artigo vem mostrar </w:t>
      </w:r>
      <w:r w:rsidR="005D79C4">
        <w:rPr>
          <w:rFonts w:ascii="Arial" w:hAnsi="Arial" w:cs="Arial"/>
          <w:sz w:val="24"/>
          <w:szCs w:val="24"/>
        </w:rPr>
        <w:t>que os danos morais</w:t>
      </w:r>
      <w:r w:rsidR="006B4108">
        <w:rPr>
          <w:rFonts w:ascii="Arial" w:hAnsi="Arial" w:cs="Arial"/>
          <w:sz w:val="24"/>
          <w:szCs w:val="24"/>
        </w:rPr>
        <w:t xml:space="preserve"> englobam uma categoria de lesões a um patrimônio valioso e, certamente, o mais importante do ser humano, devendo ser protegido a todo custo, isto é, os direitos decorrentes e inerentes de sua personalidade e, ao qual impossível de se colocar um preço, ou podemos dizer um valor, pois de fato,</w:t>
      </w:r>
      <w:r w:rsidR="00557FA4">
        <w:rPr>
          <w:rFonts w:ascii="Arial" w:hAnsi="Arial" w:cs="Arial"/>
          <w:sz w:val="24"/>
          <w:szCs w:val="24"/>
        </w:rPr>
        <w:t xml:space="preserve"> é monetariamente incalculável. </w:t>
      </w:r>
      <w:r w:rsidR="006B4108">
        <w:rPr>
          <w:rFonts w:ascii="Arial" w:hAnsi="Arial" w:cs="Arial"/>
          <w:sz w:val="24"/>
          <w:szCs w:val="24"/>
        </w:rPr>
        <w:t xml:space="preserve">São os direitos à personalidade humana, entre outros, o direito à vida, à honra, à imagem, à privacidade, à dignidade, à intimidade, às próprias convicções políticas, religiosas e filosóficas, enfim, atributos que individualizam a pessoa </w:t>
      </w:r>
      <w:r w:rsidR="000532A4">
        <w:rPr>
          <w:rFonts w:ascii="Arial" w:hAnsi="Arial" w:cs="Arial"/>
          <w:sz w:val="24"/>
          <w:szCs w:val="24"/>
        </w:rPr>
        <w:t>a si mesma e ao</w:t>
      </w:r>
      <w:r w:rsidR="006B4108">
        <w:rPr>
          <w:rFonts w:ascii="Arial" w:hAnsi="Arial" w:cs="Arial"/>
          <w:sz w:val="24"/>
          <w:szCs w:val="24"/>
        </w:rPr>
        <w:t xml:space="preserve"> meio social em que está inserida</w:t>
      </w:r>
      <w:r w:rsidR="000532A4">
        <w:rPr>
          <w:rFonts w:ascii="Arial" w:hAnsi="Arial" w:cs="Arial"/>
          <w:sz w:val="24"/>
          <w:szCs w:val="24"/>
        </w:rPr>
        <w:t xml:space="preserve">. </w:t>
      </w:r>
      <w:r w:rsidR="008D5C38">
        <w:rPr>
          <w:rFonts w:ascii="Arial" w:hAnsi="Arial" w:cs="Arial"/>
          <w:sz w:val="24"/>
          <w:szCs w:val="24"/>
        </w:rPr>
        <w:t xml:space="preserve">Assim, a indenização que, porventura, for deferida ao lesado, principalmente de caráter pecuniário, não tem o </w:t>
      </w:r>
      <w:r w:rsidR="00816052">
        <w:rPr>
          <w:rFonts w:ascii="Arial" w:hAnsi="Arial" w:cs="Arial"/>
          <w:sz w:val="24"/>
          <w:szCs w:val="24"/>
        </w:rPr>
        <w:t>objetivo</w:t>
      </w:r>
      <w:r w:rsidR="008D5C38">
        <w:rPr>
          <w:rFonts w:ascii="Arial" w:hAnsi="Arial" w:cs="Arial"/>
          <w:sz w:val="24"/>
          <w:szCs w:val="24"/>
        </w:rPr>
        <w:t xml:space="preserve"> de atribuir um preço à dor, mais tão somente, de reparar a lesão injusta e indevidamente ocasionada à pessoa ofendida.</w:t>
      </w:r>
    </w:p>
    <w:p w:rsidR="004B298C" w:rsidRDefault="00FF5D1B" w:rsidP="00C871CC">
      <w:pPr>
        <w:spacing w:after="240" w:line="360" w:lineRule="auto"/>
        <w:jc w:val="both"/>
        <w:rPr>
          <w:rFonts w:ascii="Arial" w:hAnsi="Arial" w:cs="Arial"/>
          <w:sz w:val="24"/>
          <w:szCs w:val="24"/>
        </w:rPr>
      </w:pPr>
      <w:r>
        <w:rPr>
          <w:rFonts w:ascii="Arial" w:hAnsi="Arial" w:cs="Arial"/>
          <w:sz w:val="24"/>
          <w:szCs w:val="24"/>
        </w:rPr>
        <w:t>Os meios de avaliação, acima analisados, devem ser sabiamente utilizados, com especial atenção ao arbítrio judicial e à equidade, pois, o juiz deve gozar de ampla liberdade para decidir o caso o concreto que lhe é submetido, principalmente nos momentos de quantificar o valor dos danos morais. Em outras palavras, não se deve estar preso a tabelas ou juízos pré-concebidos, mas sim, atender às peculiaridades do caso concreto, uma vez que tudo gira em torno do caso concreto.</w:t>
      </w:r>
    </w:p>
    <w:p w:rsidR="00C871CC" w:rsidRDefault="00B401D1" w:rsidP="00BD5845">
      <w:pPr>
        <w:spacing w:after="240" w:line="360" w:lineRule="auto"/>
        <w:jc w:val="both"/>
        <w:rPr>
          <w:rFonts w:ascii="Arial" w:hAnsi="Arial" w:cs="Arial"/>
          <w:sz w:val="24"/>
          <w:szCs w:val="24"/>
        </w:rPr>
      </w:pPr>
      <w:r>
        <w:rPr>
          <w:rFonts w:ascii="Arial" w:hAnsi="Arial" w:cs="Arial"/>
          <w:sz w:val="24"/>
          <w:szCs w:val="24"/>
        </w:rPr>
        <w:t>Por fim, não podemos nos posicionar contra a implantação, no território nacional, de institutos criados em outros ordenamentos jurídicos, desde que, sejam feitas as devidas adaptações à realidade e ao ordenamento jurídico brasileiro. Óbvio que não podemos perder de vista, as características</w:t>
      </w:r>
      <w:r w:rsidR="00A856B3">
        <w:rPr>
          <w:rFonts w:ascii="Arial" w:hAnsi="Arial" w:cs="Arial"/>
          <w:sz w:val="24"/>
          <w:szCs w:val="24"/>
        </w:rPr>
        <w:t xml:space="preserve"> do sistema jurídico de origem</w:t>
      </w:r>
      <w:r>
        <w:rPr>
          <w:rFonts w:ascii="Arial" w:hAnsi="Arial" w:cs="Arial"/>
          <w:sz w:val="24"/>
          <w:szCs w:val="24"/>
        </w:rPr>
        <w:t xml:space="preserve"> e o</w:t>
      </w:r>
      <w:r w:rsidR="00A856B3">
        <w:rPr>
          <w:rFonts w:ascii="Arial" w:hAnsi="Arial" w:cs="Arial"/>
          <w:sz w:val="24"/>
          <w:szCs w:val="24"/>
        </w:rPr>
        <w:t xml:space="preserve"> de</w:t>
      </w:r>
      <w:r>
        <w:rPr>
          <w:rFonts w:ascii="Arial" w:hAnsi="Arial" w:cs="Arial"/>
          <w:sz w:val="24"/>
          <w:szCs w:val="24"/>
        </w:rPr>
        <w:t xml:space="preserve"> destino</w:t>
      </w:r>
      <w:r w:rsidR="00A856B3">
        <w:rPr>
          <w:rFonts w:ascii="Arial" w:hAnsi="Arial" w:cs="Arial"/>
          <w:sz w:val="24"/>
          <w:szCs w:val="24"/>
        </w:rPr>
        <w:t>. Competem aos pesquisadores, operadores e demais cientistas jurídicos, se aproximar</w:t>
      </w:r>
      <w:r w:rsidR="00252099">
        <w:rPr>
          <w:rFonts w:ascii="Arial" w:hAnsi="Arial" w:cs="Arial"/>
          <w:sz w:val="24"/>
          <w:szCs w:val="24"/>
        </w:rPr>
        <w:t>em</w:t>
      </w:r>
      <w:r w:rsidR="00A856B3">
        <w:rPr>
          <w:rFonts w:ascii="Arial" w:hAnsi="Arial" w:cs="Arial"/>
          <w:sz w:val="24"/>
          <w:szCs w:val="24"/>
        </w:rPr>
        <w:t xml:space="preserve"> às características</w:t>
      </w:r>
      <w:r w:rsidR="00252099">
        <w:rPr>
          <w:rFonts w:ascii="Arial" w:hAnsi="Arial" w:cs="Arial"/>
          <w:sz w:val="24"/>
          <w:szCs w:val="24"/>
        </w:rPr>
        <w:t xml:space="preserve"> culturais dos vários sistemas jurídicos verificando as incompatibilidades existentes e que é decorrência rigorosa do processo de formação cultural de cada povo.</w:t>
      </w:r>
    </w:p>
    <w:p w:rsidR="00DA2600" w:rsidRDefault="00252099" w:rsidP="00BD5845">
      <w:pPr>
        <w:spacing w:after="240" w:line="360" w:lineRule="auto"/>
        <w:jc w:val="both"/>
        <w:rPr>
          <w:rFonts w:ascii="Arial" w:hAnsi="Arial" w:cs="Arial"/>
          <w:sz w:val="24"/>
          <w:szCs w:val="24"/>
        </w:rPr>
      </w:pPr>
      <w:r>
        <w:rPr>
          <w:rFonts w:ascii="Arial" w:hAnsi="Arial" w:cs="Arial"/>
          <w:sz w:val="24"/>
          <w:szCs w:val="24"/>
        </w:rPr>
        <w:lastRenderedPageBreak/>
        <w:t>Ignorar os naturais limites culturais, existentes entre os diferentes povos, que habitam o planeta em que vivemos, é desrespeitar a individualidade de cada um, notadamente, sua tradições, hábitos e costumes.</w:t>
      </w:r>
      <w:r w:rsidR="00C85A32">
        <w:rPr>
          <w:rFonts w:ascii="Arial" w:hAnsi="Arial" w:cs="Arial"/>
          <w:sz w:val="24"/>
          <w:szCs w:val="24"/>
        </w:rPr>
        <w:t xml:space="preserve"> É a diversidade que tende a conduzir ao sentimento de fraternidade universal no respeito </w:t>
      </w:r>
      <w:r w:rsidR="007A5EE6">
        <w:rPr>
          <w:rFonts w:ascii="Arial" w:hAnsi="Arial" w:cs="Arial"/>
          <w:sz w:val="24"/>
          <w:szCs w:val="24"/>
        </w:rPr>
        <w:t>em face antropológica e axiológica</w:t>
      </w:r>
      <w:r w:rsidR="00FC7260">
        <w:rPr>
          <w:rFonts w:ascii="Arial" w:hAnsi="Arial" w:cs="Arial"/>
          <w:sz w:val="24"/>
          <w:szCs w:val="24"/>
        </w:rPr>
        <w:t>,</w:t>
      </w:r>
      <w:r w:rsidR="00320398">
        <w:rPr>
          <w:rFonts w:ascii="Arial" w:hAnsi="Arial" w:cs="Arial"/>
          <w:sz w:val="24"/>
          <w:szCs w:val="24"/>
        </w:rPr>
        <w:t xml:space="preserve"> pode-se dizer</w:t>
      </w:r>
      <w:r w:rsidR="00C85A32">
        <w:rPr>
          <w:rFonts w:ascii="Arial" w:hAnsi="Arial" w:cs="Arial"/>
          <w:sz w:val="24"/>
          <w:szCs w:val="24"/>
        </w:rPr>
        <w:t xml:space="preserve"> que a cultura que individualiza e atribui a identidade de um povo</w:t>
      </w:r>
      <w:r w:rsidR="007A5EE6">
        <w:rPr>
          <w:rFonts w:ascii="Arial" w:hAnsi="Arial" w:cs="Arial"/>
          <w:sz w:val="24"/>
          <w:szCs w:val="24"/>
        </w:rPr>
        <w:t>, que concede a identidade do homem.</w:t>
      </w:r>
      <w:r w:rsidR="00BD5845">
        <w:rPr>
          <w:rFonts w:ascii="Arial" w:hAnsi="Arial" w:cs="Arial"/>
          <w:sz w:val="24"/>
          <w:szCs w:val="24"/>
        </w:rPr>
        <w:t xml:space="preserve"> Portanto, d</w:t>
      </w:r>
      <w:r w:rsidR="00557FA4">
        <w:rPr>
          <w:rFonts w:ascii="Arial" w:hAnsi="Arial" w:cs="Arial"/>
          <w:sz w:val="24"/>
          <w:szCs w:val="24"/>
        </w:rPr>
        <w:t>evemos unir força para buscar os caminhos que guiarão a humanidade rumo à verdadeira Justiça.</w:t>
      </w:r>
    </w:p>
    <w:p w:rsidR="00452DF1" w:rsidRDefault="00452DF1" w:rsidP="00BD5845">
      <w:pPr>
        <w:spacing w:after="240" w:line="360" w:lineRule="auto"/>
        <w:jc w:val="both"/>
        <w:rPr>
          <w:rFonts w:ascii="Arial" w:hAnsi="Arial" w:cs="Arial"/>
          <w:sz w:val="24"/>
          <w:szCs w:val="24"/>
        </w:rPr>
      </w:pPr>
    </w:p>
    <w:p w:rsidR="00452DF1" w:rsidRDefault="00452DF1" w:rsidP="00BD5845">
      <w:pPr>
        <w:spacing w:after="240" w:line="360" w:lineRule="auto"/>
        <w:jc w:val="both"/>
        <w:rPr>
          <w:rFonts w:ascii="Arial" w:hAnsi="Arial" w:cs="Arial"/>
          <w:sz w:val="24"/>
          <w:szCs w:val="24"/>
        </w:rPr>
      </w:pPr>
    </w:p>
    <w:p w:rsidR="00452DF1" w:rsidRDefault="00452DF1" w:rsidP="00BD5845">
      <w:pPr>
        <w:spacing w:after="240" w:line="360" w:lineRule="auto"/>
        <w:jc w:val="both"/>
        <w:rPr>
          <w:rFonts w:ascii="Arial" w:hAnsi="Arial" w:cs="Arial"/>
          <w:sz w:val="24"/>
          <w:szCs w:val="24"/>
        </w:rPr>
      </w:pPr>
    </w:p>
    <w:p w:rsidR="00452DF1" w:rsidRDefault="00452DF1" w:rsidP="00BD5845">
      <w:pPr>
        <w:spacing w:after="240" w:line="360" w:lineRule="auto"/>
        <w:jc w:val="both"/>
        <w:rPr>
          <w:rFonts w:ascii="Arial" w:hAnsi="Arial" w:cs="Arial"/>
          <w:sz w:val="24"/>
          <w:szCs w:val="24"/>
        </w:rPr>
      </w:pPr>
    </w:p>
    <w:p w:rsidR="00452DF1" w:rsidRDefault="00452DF1" w:rsidP="00BD5845">
      <w:pPr>
        <w:spacing w:after="240" w:line="360" w:lineRule="auto"/>
        <w:jc w:val="both"/>
        <w:rPr>
          <w:rFonts w:ascii="Arial" w:hAnsi="Arial" w:cs="Arial"/>
          <w:sz w:val="24"/>
          <w:szCs w:val="24"/>
        </w:rPr>
      </w:pPr>
    </w:p>
    <w:p w:rsidR="00452DF1" w:rsidRDefault="00452DF1" w:rsidP="00BD5845">
      <w:pPr>
        <w:spacing w:after="240" w:line="360" w:lineRule="auto"/>
        <w:jc w:val="both"/>
        <w:rPr>
          <w:rFonts w:ascii="Arial" w:hAnsi="Arial" w:cs="Arial"/>
          <w:sz w:val="24"/>
          <w:szCs w:val="24"/>
        </w:rPr>
      </w:pPr>
    </w:p>
    <w:p w:rsidR="00452DF1" w:rsidRDefault="00452DF1" w:rsidP="00BD5845">
      <w:pPr>
        <w:spacing w:after="240" w:line="360" w:lineRule="auto"/>
        <w:jc w:val="both"/>
        <w:rPr>
          <w:rFonts w:ascii="Arial" w:hAnsi="Arial" w:cs="Arial"/>
          <w:sz w:val="24"/>
          <w:szCs w:val="24"/>
        </w:rPr>
      </w:pPr>
    </w:p>
    <w:p w:rsidR="00452DF1" w:rsidRDefault="00452DF1" w:rsidP="00BD5845">
      <w:pPr>
        <w:spacing w:after="240" w:line="360" w:lineRule="auto"/>
        <w:jc w:val="both"/>
        <w:rPr>
          <w:rFonts w:ascii="Arial" w:hAnsi="Arial" w:cs="Arial"/>
          <w:sz w:val="24"/>
          <w:szCs w:val="24"/>
        </w:rPr>
      </w:pPr>
    </w:p>
    <w:p w:rsidR="00452DF1" w:rsidRDefault="00452DF1" w:rsidP="00BD5845">
      <w:pPr>
        <w:spacing w:after="240" w:line="360" w:lineRule="auto"/>
        <w:jc w:val="both"/>
        <w:rPr>
          <w:rFonts w:ascii="Arial" w:hAnsi="Arial" w:cs="Arial"/>
          <w:sz w:val="24"/>
          <w:szCs w:val="24"/>
        </w:rPr>
      </w:pPr>
    </w:p>
    <w:p w:rsidR="00452DF1" w:rsidRDefault="00452DF1" w:rsidP="00BD5845">
      <w:pPr>
        <w:spacing w:after="240" w:line="360" w:lineRule="auto"/>
        <w:jc w:val="both"/>
        <w:rPr>
          <w:rFonts w:ascii="Arial" w:hAnsi="Arial" w:cs="Arial"/>
          <w:sz w:val="24"/>
          <w:szCs w:val="24"/>
        </w:rPr>
      </w:pPr>
    </w:p>
    <w:p w:rsidR="00452DF1" w:rsidRDefault="00452DF1" w:rsidP="00BD5845">
      <w:pPr>
        <w:spacing w:after="240" w:line="360" w:lineRule="auto"/>
        <w:jc w:val="both"/>
        <w:rPr>
          <w:rFonts w:ascii="Arial" w:hAnsi="Arial" w:cs="Arial"/>
          <w:sz w:val="24"/>
          <w:szCs w:val="24"/>
        </w:rPr>
      </w:pPr>
    </w:p>
    <w:p w:rsidR="00452DF1" w:rsidRDefault="00452DF1" w:rsidP="00BD5845">
      <w:pPr>
        <w:spacing w:after="240" w:line="360" w:lineRule="auto"/>
        <w:jc w:val="both"/>
        <w:rPr>
          <w:rFonts w:ascii="Arial" w:hAnsi="Arial" w:cs="Arial"/>
          <w:sz w:val="24"/>
          <w:szCs w:val="24"/>
        </w:rPr>
      </w:pPr>
    </w:p>
    <w:p w:rsidR="00452DF1" w:rsidRDefault="00452DF1" w:rsidP="00BD5845">
      <w:pPr>
        <w:spacing w:after="240" w:line="360" w:lineRule="auto"/>
        <w:jc w:val="both"/>
        <w:rPr>
          <w:rFonts w:ascii="Arial" w:hAnsi="Arial" w:cs="Arial"/>
          <w:sz w:val="24"/>
          <w:szCs w:val="24"/>
        </w:rPr>
      </w:pPr>
    </w:p>
    <w:p w:rsidR="00452DF1" w:rsidRDefault="00452DF1" w:rsidP="00BD5845">
      <w:pPr>
        <w:spacing w:after="240" w:line="360" w:lineRule="auto"/>
        <w:jc w:val="both"/>
        <w:rPr>
          <w:rFonts w:ascii="Arial" w:hAnsi="Arial" w:cs="Arial"/>
          <w:sz w:val="24"/>
          <w:szCs w:val="24"/>
        </w:rPr>
      </w:pPr>
    </w:p>
    <w:p w:rsidR="00452DF1" w:rsidRDefault="00452DF1" w:rsidP="00BD5845">
      <w:pPr>
        <w:spacing w:after="240" w:line="360" w:lineRule="auto"/>
        <w:jc w:val="both"/>
        <w:rPr>
          <w:rFonts w:ascii="Arial" w:hAnsi="Arial" w:cs="Arial"/>
          <w:sz w:val="24"/>
          <w:szCs w:val="24"/>
        </w:rPr>
      </w:pPr>
    </w:p>
    <w:p w:rsidR="00452DF1" w:rsidRDefault="00452DF1" w:rsidP="00BD5845">
      <w:pPr>
        <w:spacing w:after="240" w:line="360" w:lineRule="auto"/>
        <w:jc w:val="both"/>
        <w:rPr>
          <w:rFonts w:ascii="Arial" w:hAnsi="Arial" w:cs="Arial"/>
          <w:sz w:val="24"/>
          <w:szCs w:val="24"/>
        </w:rPr>
      </w:pPr>
    </w:p>
    <w:p w:rsidR="000C069E" w:rsidRPr="00FD6075" w:rsidRDefault="000C069E" w:rsidP="003D1249">
      <w:pPr>
        <w:spacing w:line="360" w:lineRule="auto"/>
        <w:jc w:val="both"/>
        <w:rPr>
          <w:rFonts w:ascii="Arial" w:hAnsi="Arial" w:cs="Arial"/>
          <w:b/>
          <w:sz w:val="24"/>
          <w:szCs w:val="24"/>
        </w:rPr>
      </w:pPr>
    </w:p>
    <w:p w:rsidR="00BB0804" w:rsidRDefault="00697AE4" w:rsidP="00C871CC">
      <w:pPr>
        <w:spacing w:after="240" w:line="360" w:lineRule="auto"/>
        <w:jc w:val="center"/>
        <w:rPr>
          <w:rFonts w:ascii="Arial" w:hAnsi="Arial" w:cs="Arial"/>
          <w:b/>
          <w:sz w:val="24"/>
          <w:szCs w:val="24"/>
        </w:rPr>
      </w:pPr>
      <w:r w:rsidRPr="00FD6075">
        <w:rPr>
          <w:rFonts w:ascii="Arial" w:hAnsi="Arial" w:cs="Arial"/>
          <w:b/>
          <w:sz w:val="24"/>
          <w:szCs w:val="24"/>
        </w:rPr>
        <w:lastRenderedPageBreak/>
        <w:t>REFERÊNCIAS</w:t>
      </w:r>
    </w:p>
    <w:p w:rsidR="00EB62FD" w:rsidRDefault="00EB62FD" w:rsidP="00643839">
      <w:pPr>
        <w:autoSpaceDE w:val="0"/>
        <w:autoSpaceDN w:val="0"/>
        <w:adjustRightInd w:val="0"/>
        <w:spacing w:after="240"/>
        <w:rPr>
          <w:rStyle w:val="apple-converted-space"/>
          <w:rFonts w:ascii="Arial" w:hAnsi="Arial" w:cs="Arial"/>
          <w:spacing w:val="2"/>
          <w:sz w:val="24"/>
          <w:szCs w:val="24"/>
          <w:shd w:val="clear" w:color="auto" w:fill="FFFFFF"/>
        </w:rPr>
      </w:pPr>
      <w:r w:rsidRPr="00EB62FD">
        <w:rPr>
          <w:rFonts w:ascii="Arial" w:hAnsi="Arial" w:cs="Arial"/>
          <w:spacing w:val="2"/>
          <w:sz w:val="24"/>
          <w:szCs w:val="24"/>
          <w:shd w:val="clear" w:color="auto" w:fill="FFFFFF"/>
        </w:rPr>
        <w:t xml:space="preserve">BRASIL, Tribunal de Justiça de Santa Catarina. </w:t>
      </w:r>
      <w:r w:rsidRPr="008E6200">
        <w:rPr>
          <w:rFonts w:ascii="Arial" w:hAnsi="Arial" w:cs="Arial"/>
          <w:b/>
          <w:spacing w:val="2"/>
          <w:sz w:val="24"/>
          <w:szCs w:val="24"/>
          <w:shd w:val="clear" w:color="auto" w:fill="FFFFFF"/>
        </w:rPr>
        <w:t xml:space="preserve">Apelação Cível nº 2000.016454-2 </w:t>
      </w:r>
      <w:r w:rsidRPr="00EB62FD">
        <w:rPr>
          <w:rFonts w:ascii="Arial" w:hAnsi="Arial" w:cs="Arial"/>
          <w:spacing w:val="2"/>
          <w:sz w:val="24"/>
          <w:szCs w:val="24"/>
          <w:shd w:val="clear" w:color="auto" w:fill="FFFFFF"/>
        </w:rPr>
        <w:t>Des. Rel. Cercato Padilha, de Joinville, julgado em 31/10/2002.</w:t>
      </w:r>
      <w:r w:rsidRPr="00EB62FD">
        <w:rPr>
          <w:rStyle w:val="apple-converted-space"/>
          <w:rFonts w:ascii="Arial" w:hAnsi="Arial" w:cs="Arial"/>
          <w:spacing w:val="2"/>
          <w:sz w:val="24"/>
          <w:szCs w:val="24"/>
          <w:shd w:val="clear" w:color="auto" w:fill="FFFFFF"/>
        </w:rPr>
        <w:t xml:space="preserve"> Acessado em: 25/04/2017.</w:t>
      </w:r>
      <w:r>
        <w:rPr>
          <w:rStyle w:val="apple-converted-space"/>
          <w:rFonts w:ascii="Arial" w:hAnsi="Arial" w:cs="Arial"/>
          <w:spacing w:val="2"/>
          <w:sz w:val="24"/>
          <w:szCs w:val="24"/>
          <w:shd w:val="clear" w:color="auto" w:fill="FFFFFF"/>
        </w:rPr>
        <w:t xml:space="preserve"> </w:t>
      </w:r>
      <w:r w:rsidR="0034343A" w:rsidRPr="00E51B3A">
        <w:rPr>
          <w:rStyle w:val="apple-converted-space"/>
          <w:rFonts w:ascii="Arial" w:hAnsi="Arial" w:cs="Arial"/>
          <w:spacing w:val="2"/>
          <w:sz w:val="24"/>
          <w:szCs w:val="24"/>
          <w:shd w:val="clear" w:color="auto" w:fill="FFFFFF"/>
        </w:rPr>
        <w:t>&lt;</w:t>
      </w:r>
      <w:hyperlink r:id="rId119" w:history="1">
        <w:r w:rsidR="0034343A" w:rsidRPr="00E51B3A">
          <w:rPr>
            <w:rStyle w:val="Hyperlink"/>
            <w:rFonts w:ascii="Arial" w:hAnsi="Arial" w:cs="Arial"/>
            <w:spacing w:val="2"/>
            <w:sz w:val="24"/>
            <w:szCs w:val="24"/>
            <w:shd w:val="clear" w:color="auto" w:fill="FFFFFF"/>
          </w:rPr>
          <w:t>https://tj-sc.jusbrasil.com.br/jurisprudencia/5077729/apelacao-civel-ac-164542-sc-2000016454-2</w:t>
        </w:r>
      </w:hyperlink>
      <w:r>
        <w:rPr>
          <w:rStyle w:val="apple-converted-space"/>
          <w:rFonts w:ascii="Arial" w:hAnsi="Arial" w:cs="Arial"/>
          <w:spacing w:val="2"/>
          <w:sz w:val="24"/>
          <w:szCs w:val="24"/>
          <w:shd w:val="clear" w:color="auto" w:fill="FFFFFF"/>
        </w:rPr>
        <w:t>&gt;.</w:t>
      </w:r>
    </w:p>
    <w:p w:rsidR="006B1186" w:rsidRPr="00632F3A" w:rsidRDefault="006B1186" w:rsidP="008E6200">
      <w:pPr>
        <w:autoSpaceDE w:val="0"/>
        <w:autoSpaceDN w:val="0"/>
        <w:adjustRightInd w:val="0"/>
        <w:spacing w:before="240" w:after="240"/>
        <w:rPr>
          <w:rFonts w:ascii="Arial" w:hAnsi="Arial" w:cs="Arial"/>
          <w:sz w:val="24"/>
          <w:szCs w:val="24"/>
          <w:shd w:val="clear" w:color="auto" w:fill="FFFFFF"/>
        </w:rPr>
      </w:pPr>
      <w:r w:rsidRPr="00632F3A">
        <w:rPr>
          <w:rFonts w:ascii="Arial" w:hAnsi="Arial" w:cs="Arial"/>
          <w:spacing w:val="2"/>
          <w:sz w:val="24"/>
          <w:szCs w:val="24"/>
          <w:shd w:val="clear" w:color="auto" w:fill="FFFFFF"/>
        </w:rPr>
        <w:t xml:space="preserve">BRASIL, Tribunal de Justiça do Estado de Santa Catarina. </w:t>
      </w:r>
      <w:r w:rsidRPr="008E6200">
        <w:rPr>
          <w:rFonts w:ascii="Arial" w:hAnsi="Arial" w:cs="Arial"/>
          <w:b/>
          <w:spacing w:val="2"/>
          <w:sz w:val="24"/>
          <w:szCs w:val="24"/>
          <w:shd w:val="clear" w:color="auto" w:fill="FFFFFF"/>
        </w:rPr>
        <w:t>Apelação Cível nº 2001.001817-4</w:t>
      </w:r>
      <w:r w:rsidRPr="00632F3A">
        <w:rPr>
          <w:rFonts w:ascii="Arial" w:hAnsi="Arial" w:cs="Arial"/>
          <w:spacing w:val="2"/>
          <w:sz w:val="24"/>
          <w:szCs w:val="24"/>
          <w:shd w:val="clear" w:color="auto" w:fill="FFFFFF"/>
        </w:rPr>
        <w:t>, Des. Rel. Jorge Henrique Schaefer Martins, de Itajaí, julgado em 29/08/2002.</w:t>
      </w:r>
    </w:p>
    <w:p w:rsidR="006B1186" w:rsidRDefault="006B1186" w:rsidP="008E6200">
      <w:pPr>
        <w:autoSpaceDE w:val="0"/>
        <w:autoSpaceDN w:val="0"/>
        <w:adjustRightInd w:val="0"/>
        <w:spacing w:before="240" w:after="240"/>
        <w:rPr>
          <w:rFonts w:ascii="Arial" w:hAnsi="Arial" w:cs="Arial"/>
          <w:spacing w:val="2"/>
          <w:sz w:val="24"/>
          <w:szCs w:val="24"/>
          <w:shd w:val="clear" w:color="auto" w:fill="FFFFFF"/>
        </w:rPr>
      </w:pPr>
      <w:r w:rsidRPr="00632F3A">
        <w:rPr>
          <w:rFonts w:ascii="Arial" w:hAnsi="Arial" w:cs="Arial"/>
          <w:spacing w:val="2"/>
          <w:sz w:val="24"/>
          <w:szCs w:val="24"/>
          <w:shd w:val="clear" w:color="auto" w:fill="FFFFFF"/>
        </w:rPr>
        <w:t xml:space="preserve">BRASIL, Tribunal de Justiça do Estado de Santa Catarina. </w:t>
      </w:r>
      <w:r w:rsidRPr="008E6200">
        <w:rPr>
          <w:rFonts w:ascii="Arial" w:hAnsi="Arial" w:cs="Arial"/>
          <w:b/>
          <w:spacing w:val="2"/>
          <w:sz w:val="24"/>
          <w:szCs w:val="24"/>
          <w:shd w:val="clear" w:color="auto" w:fill="FFFFFF"/>
        </w:rPr>
        <w:t>Apelação Cível nº 2006.029490-4</w:t>
      </w:r>
      <w:r w:rsidRPr="00632F3A">
        <w:rPr>
          <w:rFonts w:ascii="Arial" w:hAnsi="Arial" w:cs="Arial"/>
          <w:spacing w:val="2"/>
          <w:sz w:val="24"/>
          <w:szCs w:val="24"/>
          <w:shd w:val="clear" w:color="auto" w:fill="FFFFFF"/>
        </w:rPr>
        <w:t>, Des. Rel. Marcus Túlio Sartorato, de Itajaí, julgado em 29/05/2007.</w:t>
      </w:r>
    </w:p>
    <w:p w:rsidR="006B1186" w:rsidRPr="00632F3A" w:rsidRDefault="006B1186" w:rsidP="008E6200">
      <w:pPr>
        <w:autoSpaceDE w:val="0"/>
        <w:autoSpaceDN w:val="0"/>
        <w:adjustRightInd w:val="0"/>
        <w:spacing w:before="240" w:after="240"/>
        <w:rPr>
          <w:rFonts w:ascii="Arial" w:hAnsi="Arial" w:cs="Arial"/>
          <w:sz w:val="24"/>
          <w:szCs w:val="24"/>
          <w:shd w:val="clear" w:color="auto" w:fill="FFFFFF"/>
        </w:rPr>
      </w:pPr>
      <w:r w:rsidRPr="00632F3A">
        <w:rPr>
          <w:rFonts w:ascii="Arial" w:hAnsi="Arial" w:cs="Arial"/>
          <w:spacing w:val="2"/>
          <w:sz w:val="24"/>
          <w:szCs w:val="24"/>
          <w:shd w:val="clear" w:color="auto" w:fill="FFFFFF"/>
        </w:rPr>
        <w:t xml:space="preserve">BRASIL, Tribunal de Justiça do Estado de Santa Catarina. </w:t>
      </w:r>
      <w:r w:rsidRPr="008E6200">
        <w:rPr>
          <w:rFonts w:ascii="Arial" w:hAnsi="Arial" w:cs="Arial"/>
          <w:b/>
          <w:spacing w:val="2"/>
          <w:sz w:val="24"/>
          <w:szCs w:val="24"/>
          <w:shd w:val="clear" w:color="auto" w:fill="FFFFFF"/>
        </w:rPr>
        <w:t>Apelação Cível nº 2001.001817-4</w:t>
      </w:r>
      <w:r w:rsidRPr="00632F3A">
        <w:rPr>
          <w:rFonts w:ascii="Arial" w:hAnsi="Arial" w:cs="Arial"/>
          <w:spacing w:val="2"/>
          <w:sz w:val="24"/>
          <w:szCs w:val="24"/>
          <w:shd w:val="clear" w:color="auto" w:fill="FFFFFF"/>
        </w:rPr>
        <w:t>, Des. Rel. Jorge Henrique Schaefer Martins, de Itajaí, julgado em 29/08/2002.</w:t>
      </w:r>
    </w:p>
    <w:p w:rsidR="006B1186" w:rsidRPr="006B1186" w:rsidRDefault="006B1186" w:rsidP="008E6200">
      <w:pPr>
        <w:autoSpaceDE w:val="0"/>
        <w:autoSpaceDN w:val="0"/>
        <w:adjustRightInd w:val="0"/>
        <w:spacing w:before="240" w:after="240"/>
        <w:rPr>
          <w:rStyle w:val="apple-converted-space"/>
          <w:rFonts w:ascii="Arial" w:hAnsi="Arial" w:cs="Arial"/>
          <w:spacing w:val="2"/>
          <w:sz w:val="24"/>
          <w:szCs w:val="24"/>
          <w:shd w:val="clear" w:color="auto" w:fill="FFFFFF"/>
        </w:rPr>
      </w:pPr>
      <w:r w:rsidRPr="00632F3A">
        <w:rPr>
          <w:rFonts w:ascii="Arial" w:hAnsi="Arial" w:cs="Arial"/>
          <w:spacing w:val="2"/>
          <w:sz w:val="24"/>
          <w:szCs w:val="24"/>
          <w:shd w:val="clear" w:color="auto" w:fill="FFFFFF"/>
        </w:rPr>
        <w:t xml:space="preserve">BRASIL, Tribunal de Justiça do Estado de Santa Catarina. </w:t>
      </w:r>
      <w:r w:rsidRPr="008E6200">
        <w:rPr>
          <w:rFonts w:ascii="Arial" w:hAnsi="Arial" w:cs="Arial"/>
          <w:b/>
          <w:spacing w:val="2"/>
          <w:sz w:val="24"/>
          <w:szCs w:val="24"/>
          <w:shd w:val="clear" w:color="auto" w:fill="FFFFFF"/>
        </w:rPr>
        <w:t>Apelação Cível nº 2006.029490-4</w:t>
      </w:r>
      <w:r w:rsidRPr="00632F3A">
        <w:rPr>
          <w:rFonts w:ascii="Arial" w:hAnsi="Arial" w:cs="Arial"/>
          <w:spacing w:val="2"/>
          <w:sz w:val="24"/>
          <w:szCs w:val="24"/>
          <w:shd w:val="clear" w:color="auto" w:fill="FFFFFF"/>
        </w:rPr>
        <w:t>, Des. Rel. Marcus Túlio Sartorato, de Itajaí, julgado em 29/05/2007.</w:t>
      </w:r>
    </w:p>
    <w:p w:rsidR="00C85A54" w:rsidRPr="006B1186" w:rsidRDefault="00EB62FD" w:rsidP="008E6200">
      <w:pPr>
        <w:autoSpaceDE w:val="0"/>
        <w:autoSpaceDN w:val="0"/>
        <w:adjustRightInd w:val="0"/>
        <w:spacing w:after="240"/>
        <w:rPr>
          <w:rFonts w:ascii="Arial" w:hAnsi="Arial" w:cs="Arial"/>
          <w:spacing w:val="2"/>
          <w:sz w:val="24"/>
          <w:szCs w:val="24"/>
          <w:shd w:val="clear" w:color="auto" w:fill="FFFFFF"/>
        </w:rPr>
      </w:pPr>
      <w:r w:rsidRPr="00EB62FD">
        <w:rPr>
          <w:rFonts w:ascii="Arial" w:hAnsi="Arial" w:cs="Arial"/>
          <w:spacing w:val="2"/>
          <w:sz w:val="24"/>
          <w:szCs w:val="24"/>
          <w:shd w:val="clear" w:color="auto" w:fill="FFFFFF"/>
        </w:rPr>
        <w:t xml:space="preserve">BRASIL, Superior Tribunal de Justiça de Santa Catarina. </w:t>
      </w:r>
      <w:r w:rsidRPr="008E6200">
        <w:rPr>
          <w:rFonts w:ascii="Arial" w:hAnsi="Arial" w:cs="Arial"/>
          <w:b/>
          <w:spacing w:val="2"/>
          <w:sz w:val="24"/>
          <w:szCs w:val="24"/>
          <w:shd w:val="clear" w:color="auto" w:fill="FFFFFF"/>
        </w:rPr>
        <w:t>REsp 994.171/AL</w:t>
      </w:r>
      <w:r w:rsidRPr="00EB62FD">
        <w:rPr>
          <w:rFonts w:ascii="Arial" w:hAnsi="Arial" w:cs="Arial"/>
          <w:spacing w:val="2"/>
          <w:sz w:val="24"/>
          <w:szCs w:val="24"/>
          <w:shd w:val="clear" w:color="auto" w:fill="FFFFFF"/>
        </w:rPr>
        <w:t>, Rel. Ministro ALDIR PASSARINHO JUNIOR, QUARTA TURMA, julgado em 12.02.2008</w:t>
      </w:r>
      <w:r w:rsidRPr="00EB62FD">
        <w:rPr>
          <w:rStyle w:val="apple-converted-space"/>
          <w:rFonts w:ascii="Arial" w:hAnsi="Arial" w:cs="Arial"/>
          <w:spacing w:val="2"/>
          <w:sz w:val="24"/>
          <w:szCs w:val="24"/>
          <w:shd w:val="clear" w:color="auto" w:fill="FFFFFF"/>
        </w:rPr>
        <w:t>.</w:t>
      </w:r>
      <w:r>
        <w:rPr>
          <w:rStyle w:val="apple-converted-space"/>
          <w:rFonts w:ascii="Arial" w:hAnsi="Arial" w:cs="Arial"/>
          <w:spacing w:val="2"/>
          <w:sz w:val="24"/>
          <w:szCs w:val="24"/>
          <w:shd w:val="clear" w:color="auto" w:fill="FFFFFF"/>
        </w:rPr>
        <w:t xml:space="preserve"> </w:t>
      </w:r>
      <w:r w:rsidRPr="00EB62FD">
        <w:rPr>
          <w:rStyle w:val="apple-converted-space"/>
          <w:rFonts w:ascii="Arial" w:hAnsi="Arial" w:cs="Arial"/>
          <w:spacing w:val="2"/>
          <w:sz w:val="24"/>
          <w:szCs w:val="24"/>
          <w:shd w:val="clear" w:color="auto" w:fill="FFFFFF"/>
        </w:rPr>
        <w:t>Acessado em: 25/04/2017.</w:t>
      </w:r>
      <w:r w:rsidR="008E6200">
        <w:rPr>
          <w:rStyle w:val="apple-converted-space"/>
          <w:rFonts w:ascii="Arial" w:hAnsi="Arial" w:cs="Arial"/>
          <w:spacing w:val="2"/>
          <w:sz w:val="24"/>
          <w:szCs w:val="24"/>
          <w:shd w:val="clear" w:color="auto" w:fill="FFFFFF"/>
        </w:rPr>
        <w:t xml:space="preserve"> </w:t>
      </w:r>
      <w:r>
        <w:rPr>
          <w:rStyle w:val="apple-converted-space"/>
          <w:rFonts w:ascii="Arial" w:hAnsi="Arial" w:cs="Arial"/>
          <w:spacing w:val="2"/>
          <w:sz w:val="24"/>
          <w:szCs w:val="24"/>
          <w:shd w:val="clear" w:color="auto" w:fill="FFFFFF"/>
        </w:rPr>
        <w:t>&lt;</w:t>
      </w:r>
      <w:hyperlink r:id="rId120" w:history="1">
        <w:r w:rsidR="00C85A54" w:rsidRPr="00F73547">
          <w:rPr>
            <w:rStyle w:val="Hyperlink"/>
            <w:rFonts w:ascii="Arial" w:hAnsi="Arial" w:cs="Arial"/>
            <w:sz w:val="24"/>
            <w:szCs w:val="24"/>
          </w:rPr>
          <w:t>https://stj.jusbrasil.com.br/jurisprudencia/8695907/recurso-especial-resp-994171-al-2007-0234822-8/inteiro-teor-13740330?ref=juris-tabs</w:t>
        </w:r>
      </w:hyperlink>
      <w:r w:rsidR="00C85A54" w:rsidRPr="00E51B3A">
        <w:rPr>
          <w:rFonts w:ascii="Arial" w:hAnsi="Arial" w:cs="Arial"/>
          <w:sz w:val="24"/>
          <w:szCs w:val="24"/>
        </w:rPr>
        <w:t>&gt;</w:t>
      </w:r>
      <w:r>
        <w:rPr>
          <w:rFonts w:ascii="Arial" w:hAnsi="Arial" w:cs="Arial"/>
          <w:sz w:val="24"/>
          <w:szCs w:val="24"/>
        </w:rPr>
        <w:t>.</w:t>
      </w:r>
    </w:p>
    <w:p w:rsidR="00E87D96" w:rsidRPr="00E87D96" w:rsidRDefault="00E87D96" w:rsidP="008E6200">
      <w:pPr>
        <w:autoSpaceDE w:val="0"/>
        <w:autoSpaceDN w:val="0"/>
        <w:adjustRightInd w:val="0"/>
        <w:spacing w:after="240"/>
        <w:rPr>
          <w:rFonts w:ascii="Arial" w:hAnsi="Arial" w:cs="Arial"/>
          <w:sz w:val="24"/>
          <w:szCs w:val="24"/>
        </w:rPr>
      </w:pPr>
      <w:r w:rsidRPr="00E87D96">
        <w:rPr>
          <w:rFonts w:ascii="Arial" w:hAnsi="Arial" w:cs="Arial"/>
          <w:spacing w:val="2"/>
          <w:sz w:val="24"/>
          <w:szCs w:val="24"/>
          <w:shd w:val="clear" w:color="auto" w:fill="FFFFFF"/>
        </w:rPr>
        <w:t xml:space="preserve">BERNARDO, Wesley de Oliveira Louzada. </w:t>
      </w:r>
      <w:r w:rsidRPr="008E6200">
        <w:rPr>
          <w:rFonts w:ascii="Arial" w:hAnsi="Arial" w:cs="Arial"/>
          <w:b/>
          <w:spacing w:val="2"/>
          <w:sz w:val="24"/>
          <w:szCs w:val="24"/>
          <w:shd w:val="clear" w:color="auto" w:fill="FFFFFF"/>
        </w:rPr>
        <w:t>Dano Moral: Critérios de fixação de valor.</w:t>
      </w:r>
      <w:r w:rsidRPr="00E87D96">
        <w:rPr>
          <w:rFonts w:ascii="Arial" w:hAnsi="Arial" w:cs="Arial"/>
          <w:spacing w:val="2"/>
          <w:sz w:val="24"/>
          <w:szCs w:val="24"/>
          <w:shd w:val="clear" w:color="auto" w:fill="FFFFFF"/>
        </w:rPr>
        <w:t xml:space="preserve"> Rio de Janeiro: Editora Renovar, 2005.</w:t>
      </w:r>
    </w:p>
    <w:p w:rsidR="00146163" w:rsidRDefault="00146163" w:rsidP="008E6200">
      <w:pPr>
        <w:autoSpaceDE w:val="0"/>
        <w:autoSpaceDN w:val="0"/>
        <w:adjustRightInd w:val="0"/>
        <w:spacing w:before="240" w:after="240"/>
        <w:rPr>
          <w:rFonts w:ascii="Arial" w:hAnsi="Arial" w:cs="Arial"/>
          <w:sz w:val="24"/>
          <w:szCs w:val="18"/>
          <w:shd w:val="clear" w:color="auto" w:fill="FFFFFF"/>
        </w:rPr>
      </w:pPr>
      <w:r w:rsidRPr="00146163">
        <w:rPr>
          <w:rFonts w:ascii="Arial" w:hAnsi="Arial" w:cs="Arial"/>
          <w:sz w:val="24"/>
          <w:szCs w:val="18"/>
          <w:shd w:val="clear" w:color="auto" w:fill="FFFFFF"/>
        </w:rPr>
        <w:t>BOUZON, Emanuel.</w:t>
      </w:r>
      <w:r w:rsidRPr="00146163">
        <w:rPr>
          <w:rStyle w:val="apple-converted-space"/>
          <w:rFonts w:ascii="Arial" w:hAnsi="Arial" w:cs="Arial"/>
          <w:sz w:val="24"/>
          <w:szCs w:val="18"/>
          <w:shd w:val="clear" w:color="auto" w:fill="FFFFFF"/>
        </w:rPr>
        <w:t> </w:t>
      </w:r>
      <w:r w:rsidRPr="008E6200">
        <w:rPr>
          <w:rFonts w:ascii="Arial" w:hAnsi="Arial" w:cs="Arial"/>
          <w:b/>
          <w:bCs/>
          <w:sz w:val="24"/>
          <w:szCs w:val="18"/>
          <w:shd w:val="clear" w:color="auto" w:fill="FFFFFF"/>
        </w:rPr>
        <w:t>O código de Hammurabi.</w:t>
      </w:r>
      <w:r w:rsidRPr="00146163">
        <w:rPr>
          <w:rStyle w:val="apple-converted-space"/>
          <w:rFonts w:ascii="Arial" w:hAnsi="Arial" w:cs="Arial"/>
          <w:sz w:val="24"/>
          <w:szCs w:val="18"/>
          <w:shd w:val="clear" w:color="auto" w:fill="FFFFFF"/>
        </w:rPr>
        <w:t> </w:t>
      </w:r>
      <w:r w:rsidRPr="00146163">
        <w:rPr>
          <w:rFonts w:ascii="Arial" w:hAnsi="Arial" w:cs="Arial"/>
          <w:sz w:val="24"/>
          <w:szCs w:val="18"/>
          <w:shd w:val="clear" w:color="auto" w:fill="FFFFFF"/>
        </w:rPr>
        <w:t>Petrópolis: Vozes, 1987.</w:t>
      </w:r>
    </w:p>
    <w:p w:rsidR="00584209" w:rsidRDefault="00584209" w:rsidP="008E6200">
      <w:pPr>
        <w:autoSpaceDE w:val="0"/>
        <w:autoSpaceDN w:val="0"/>
        <w:adjustRightInd w:val="0"/>
        <w:spacing w:before="240" w:after="240"/>
        <w:rPr>
          <w:rFonts w:ascii="Arial" w:hAnsi="Arial" w:cs="Arial"/>
          <w:sz w:val="24"/>
          <w:szCs w:val="18"/>
          <w:shd w:val="clear" w:color="auto" w:fill="FFFFFF"/>
        </w:rPr>
      </w:pPr>
      <w:r>
        <w:rPr>
          <w:rFonts w:ascii="Arial" w:hAnsi="Arial" w:cs="Arial"/>
          <w:sz w:val="24"/>
          <w:szCs w:val="18"/>
          <w:shd w:val="clear" w:color="auto" w:fill="FFFFFF"/>
        </w:rPr>
        <w:t>DELGADO, Rodrigo Mendes</w:t>
      </w:r>
      <w:r w:rsidRPr="000401AE">
        <w:rPr>
          <w:rFonts w:ascii="Arial" w:hAnsi="Arial" w:cs="Arial"/>
          <w:b/>
          <w:sz w:val="24"/>
          <w:szCs w:val="18"/>
          <w:shd w:val="clear" w:color="auto" w:fill="FFFFFF"/>
        </w:rPr>
        <w:t>. O valor do dano moral: como chegar até ele</w:t>
      </w:r>
      <w:r>
        <w:rPr>
          <w:rFonts w:ascii="Arial" w:hAnsi="Arial" w:cs="Arial"/>
          <w:sz w:val="24"/>
          <w:szCs w:val="18"/>
          <w:shd w:val="clear" w:color="auto" w:fill="FFFFFF"/>
        </w:rPr>
        <w:t xml:space="preserve"> / Rodrigo Mendes Delgado. Leme: J. H. Mizuno, 2011.</w:t>
      </w:r>
    </w:p>
    <w:p w:rsidR="00520039" w:rsidRPr="00520039" w:rsidRDefault="00520039" w:rsidP="008E6200">
      <w:pPr>
        <w:autoSpaceDE w:val="0"/>
        <w:autoSpaceDN w:val="0"/>
        <w:adjustRightInd w:val="0"/>
        <w:spacing w:before="240" w:after="240"/>
        <w:rPr>
          <w:rFonts w:ascii="Arial" w:hAnsi="Arial" w:cs="Arial"/>
          <w:szCs w:val="18"/>
          <w:shd w:val="clear" w:color="auto" w:fill="FFFFFF"/>
        </w:rPr>
      </w:pPr>
      <w:r w:rsidRPr="00520039">
        <w:rPr>
          <w:rFonts w:ascii="Arial" w:hAnsi="Arial" w:cs="Arial"/>
          <w:spacing w:val="2"/>
          <w:sz w:val="24"/>
          <w:szCs w:val="30"/>
          <w:shd w:val="clear" w:color="auto" w:fill="FFFFFF"/>
        </w:rPr>
        <w:t xml:space="preserve">JESUS, Damásio E. </w:t>
      </w:r>
      <w:r w:rsidRPr="000401AE">
        <w:rPr>
          <w:rFonts w:ascii="Arial" w:hAnsi="Arial" w:cs="Arial"/>
          <w:b/>
          <w:spacing w:val="2"/>
          <w:sz w:val="24"/>
          <w:szCs w:val="30"/>
          <w:shd w:val="clear" w:color="auto" w:fill="FFFFFF"/>
        </w:rPr>
        <w:t xml:space="preserve">Direito Penal: Parte Geral. </w:t>
      </w:r>
      <w:r w:rsidRPr="000401AE">
        <w:rPr>
          <w:rFonts w:ascii="Arial" w:hAnsi="Arial" w:cs="Arial"/>
          <w:spacing w:val="2"/>
          <w:sz w:val="24"/>
          <w:szCs w:val="30"/>
          <w:shd w:val="clear" w:color="auto" w:fill="FFFFFF"/>
        </w:rPr>
        <w:t>V. 1</w:t>
      </w:r>
      <w:r w:rsidRPr="000401AE">
        <w:rPr>
          <w:rFonts w:ascii="Arial" w:hAnsi="Arial" w:cs="Arial"/>
          <w:b/>
          <w:spacing w:val="2"/>
          <w:sz w:val="24"/>
          <w:szCs w:val="30"/>
          <w:shd w:val="clear" w:color="auto" w:fill="FFFFFF"/>
        </w:rPr>
        <w:t>.</w:t>
      </w:r>
      <w:r w:rsidRPr="00520039">
        <w:rPr>
          <w:rFonts w:ascii="Arial" w:hAnsi="Arial" w:cs="Arial"/>
          <w:spacing w:val="2"/>
          <w:sz w:val="24"/>
          <w:szCs w:val="30"/>
          <w:shd w:val="clear" w:color="auto" w:fill="FFFFFF"/>
        </w:rPr>
        <w:t xml:space="preserve"> São Paulo: Editora Saraiva, 2003.</w:t>
      </w:r>
    </w:p>
    <w:p w:rsidR="00DB6F56" w:rsidRDefault="00DB6F56" w:rsidP="008E6200">
      <w:pPr>
        <w:autoSpaceDE w:val="0"/>
        <w:autoSpaceDN w:val="0"/>
        <w:adjustRightInd w:val="0"/>
        <w:spacing w:before="240" w:after="240"/>
        <w:rPr>
          <w:rFonts w:ascii="Arial" w:hAnsi="Arial" w:cs="Arial"/>
          <w:sz w:val="24"/>
          <w:szCs w:val="18"/>
          <w:shd w:val="clear" w:color="auto" w:fill="FFFFFF"/>
        </w:rPr>
      </w:pPr>
      <w:r>
        <w:rPr>
          <w:rFonts w:ascii="Arial" w:hAnsi="Arial" w:cs="Arial"/>
          <w:sz w:val="24"/>
          <w:szCs w:val="18"/>
          <w:shd w:val="clear" w:color="auto" w:fill="FFFFFF"/>
        </w:rPr>
        <w:t>JUNIOR, Goffredo Telles</w:t>
      </w:r>
      <w:r w:rsidRPr="000401AE">
        <w:rPr>
          <w:rFonts w:ascii="Arial" w:hAnsi="Arial" w:cs="Arial"/>
          <w:b/>
          <w:sz w:val="24"/>
          <w:szCs w:val="18"/>
          <w:shd w:val="clear" w:color="auto" w:fill="FFFFFF"/>
        </w:rPr>
        <w:t xml:space="preserve">. Iniciação na ciência do direito. </w:t>
      </w:r>
      <w:r w:rsidRPr="000401AE">
        <w:rPr>
          <w:rFonts w:ascii="Arial" w:hAnsi="Arial" w:cs="Arial"/>
          <w:sz w:val="24"/>
          <w:szCs w:val="18"/>
          <w:shd w:val="clear" w:color="auto" w:fill="FFFFFF"/>
        </w:rPr>
        <w:t>4. Ed</w:t>
      </w:r>
      <w:r>
        <w:rPr>
          <w:rFonts w:ascii="Arial" w:hAnsi="Arial" w:cs="Arial"/>
          <w:sz w:val="24"/>
          <w:szCs w:val="18"/>
          <w:shd w:val="clear" w:color="auto" w:fill="FFFFFF"/>
        </w:rPr>
        <w:t>., revista e atualizada. 2. Tiragem. São Paulo: Editora Saraiva, 2009.</w:t>
      </w:r>
    </w:p>
    <w:p w:rsidR="00D71EC3" w:rsidRDefault="00D71EC3" w:rsidP="008E6200">
      <w:pPr>
        <w:autoSpaceDE w:val="0"/>
        <w:autoSpaceDN w:val="0"/>
        <w:adjustRightInd w:val="0"/>
        <w:spacing w:before="240" w:after="240"/>
        <w:rPr>
          <w:rFonts w:ascii="Arial" w:hAnsi="Arial" w:cs="Arial"/>
          <w:sz w:val="24"/>
          <w:szCs w:val="18"/>
          <w:shd w:val="clear" w:color="auto" w:fill="FFFFFF"/>
        </w:rPr>
      </w:pPr>
      <w:r>
        <w:rPr>
          <w:rFonts w:ascii="Arial" w:hAnsi="Arial" w:cs="Arial"/>
          <w:sz w:val="24"/>
          <w:szCs w:val="18"/>
          <w:shd w:val="clear" w:color="auto" w:fill="FFFFFF"/>
        </w:rPr>
        <w:t xml:space="preserve">MARMITT, Arnaldo. </w:t>
      </w:r>
      <w:r w:rsidRPr="000401AE">
        <w:rPr>
          <w:rFonts w:ascii="Arial" w:hAnsi="Arial" w:cs="Arial"/>
          <w:b/>
          <w:sz w:val="24"/>
          <w:szCs w:val="18"/>
          <w:shd w:val="clear" w:color="auto" w:fill="FFFFFF"/>
        </w:rPr>
        <w:t>Dano moral</w:t>
      </w:r>
      <w:r>
        <w:rPr>
          <w:rFonts w:ascii="Arial" w:hAnsi="Arial" w:cs="Arial"/>
          <w:sz w:val="24"/>
          <w:szCs w:val="18"/>
          <w:shd w:val="clear" w:color="auto" w:fill="FFFFFF"/>
        </w:rPr>
        <w:t>. Rio de Janeiro: Aide, 1999.</w:t>
      </w:r>
    </w:p>
    <w:p w:rsidR="00DB6F56" w:rsidRDefault="00DB6F56" w:rsidP="008E6200">
      <w:pPr>
        <w:autoSpaceDE w:val="0"/>
        <w:autoSpaceDN w:val="0"/>
        <w:adjustRightInd w:val="0"/>
        <w:spacing w:before="240" w:after="240"/>
        <w:rPr>
          <w:rFonts w:ascii="Arial" w:hAnsi="Arial" w:cs="Arial"/>
          <w:sz w:val="24"/>
          <w:szCs w:val="18"/>
          <w:shd w:val="clear" w:color="auto" w:fill="FFFFFF"/>
        </w:rPr>
      </w:pPr>
      <w:r>
        <w:rPr>
          <w:rFonts w:ascii="Arial" w:hAnsi="Arial" w:cs="Arial"/>
          <w:sz w:val="24"/>
          <w:szCs w:val="18"/>
          <w:shd w:val="clear" w:color="auto" w:fill="FFFFFF"/>
        </w:rPr>
        <w:t xml:space="preserve">MIRANDA, Pontes de. </w:t>
      </w:r>
      <w:r w:rsidRPr="000401AE">
        <w:rPr>
          <w:rFonts w:ascii="Arial" w:hAnsi="Arial" w:cs="Arial"/>
          <w:b/>
          <w:sz w:val="24"/>
          <w:szCs w:val="18"/>
          <w:shd w:val="clear" w:color="auto" w:fill="FFFFFF"/>
        </w:rPr>
        <w:t>Tratado de direito privado</w:t>
      </w:r>
      <w:r>
        <w:rPr>
          <w:rFonts w:ascii="Arial" w:hAnsi="Arial" w:cs="Arial"/>
          <w:sz w:val="24"/>
          <w:szCs w:val="18"/>
          <w:shd w:val="clear" w:color="auto" w:fill="FFFFFF"/>
        </w:rPr>
        <w:t>. 3. ed. Rio de Janeiro: Ed. Revista dos Tribunais, 1972, t. LIII.</w:t>
      </w:r>
    </w:p>
    <w:p w:rsidR="00E17D30" w:rsidRPr="00692CAF" w:rsidRDefault="00692CAF" w:rsidP="008E6200">
      <w:pPr>
        <w:autoSpaceDE w:val="0"/>
        <w:autoSpaceDN w:val="0"/>
        <w:adjustRightInd w:val="0"/>
        <w:spacing w:before="240" w:after="240"/>
        <w:rPr>
          <w:rFonts w:ascii="Arial" w:hAnsi="Arial" w:cs="Arial"/>
          <w:spacing w:val="2"/>
          <w:sz w:val="24"/>
          <w:szCs w:val="30"/>
          <w:shd w:val="clear" w:color="auto" w:fill="FFFFFF"/>
        </w:rPr>
      </w:pPr>
      <w:r w:rsidRPr="00692CAF">
        <w:rPr>
          <w:rFonts w:ascii="Arial" w:hAnsi="Arial" w:cs="Arial"/>
          <w:spacing w:val="2"/>
          <w:sz w:val="24"/>
          <w:szCs w:val="30"/>
          <w:shd w:val="clear" w:color="auto" w:fill="FFFFFF"/>
        </w:rPr>
        <w:t xml:space="preserve">NUNES, Luiz Antonio Rizzatto. </w:t>
      </w:r>
      <w:r w:rsidRPr="000401AE">
        <w:rPr>
          <w:rFonts w:ascii="Arial" w:hAnsi="Arial" w:cs="Arial"/>
          <w:b/>
          <w:spacing w:val="2"/>
          <w:sz w:val="24"/>
          <w:szCs w:val="30"/>
          <w:shd w:val="clear" w:color="auto" w:fill="FFFFFF"/>
        </w:rPr>
        <w:t>Curso de direito do consumidor</w:t>
      </w:r>
      <w:r w:rsidRPr="00692CAF">
        <w:rPr>
          <w:rFonts w:ascii="Arial" w:hAnsi="Arial" w:cs="Arial"/>
          <w:spacing w:val="2"/>
          <w:sz w:val="24"/>
          <w:szCs w:val="30"/>
          <w:shd w:val="clear" w:color="auto" w:fill="FFFFFF"/>
        </w:rPr>
        <w:t>. 2. Ed. São Paulo: Saraiva, 2005</w:t>
      </w:r>
      <w:r w:rsidR="00E17D30">
        <w:rPr>
          <w:rFonts w:ascii="Arial" w:hAnsi="Arial" w:cs="Arial"/>
          <w:spacing w:val="2"/>
          <w:sz w:val="24"/>
          <w:szCs w:val="30"/>
          <w:shd w:val="clear" w:color="auto" w:fill="FFFFFF"/>
        </w:rPr>
        <w:t>.</w:t>
      </w:r>
    </w:p>
    <w:p w:rsidR="00E87D96" w:rsidRDefault="00E51B3A" w:rsidP="008E6200">
      <w:pPr>
        <w:autoSpaceDE w:val="0"/>
        <w:autoSpaceDN w:val="0"/>
        <w:adjustRightInd w:val="0"/>
        <w:rPr>
          <w:rStyle w:val="apple-converted-space"/>
          <w:rFonts w:ascii="Arial" w:hAnsi="Arial" w:cs="Arial"/>
          <w:spacing w:val="2"/>
          <w:sz w:val="24"/>
          <w:szCs w:val="24"/>
          <w:shd w:val="clear" w:color="auto" w:fill="FFFFFF"/>
        </w:rPr>
      </w:pPr>
      <w:r w:rsidRPr="00E51B3A">
        <w:rPr>
          <w:rFonts w:ascii="Arial" w:hAnsi="Arial" w:cs="Arial"/>
          <w:spacing w:val="2"/>
          <w:sz w:val="24"/>
          <w:szCs w:val="24"/>
          <w:shd w:val="clear" w:color="auto" w:fill="FFFFFF"/>
        </w:rPr>
        <w:t xml:space="preserve">OLIVEIRA JUNIOR, Osny Claro de. </w:t>
      </w:r>
      <w:r w:rsidRPr="000401AE">
        <w:rPr>
          <w:rFonts w:ascii="Arial" w:hAnsi="Arial" w:cs="Arial"/>
          <w:b/>
          <w:spacing w:val="2"/>
          <w:sz w:val="24"/>
          <w:szCs w:val="24"/>
          <w:shd w:val="clear" w:color="auto" w:fill="FFFFFF"/>
        </w:rPr>
        <w:t>O caráter punitivo das indenizações por danos morais: adequação e impositividade no direito brasileiro</w:t>
      </w:r>
      <w:r w:rsidRPr="00E51B3A">
        <w:rPr>
          <w:rFonts w:ascii="Arial" w:hAnsi="Arial" w:cs="Arial"/>
          <w:spacing w:val="2"/>
          <w:sz w:val="24"/>
          <w:szCs w:val="24"/>
          <w:shd w:val="clear" w:color="auto" w:fill="FFFFFF"/>
        </w:rPr>
        <w:t>. Jus Navigandi, Teresina, ano 7, n. 60, nov. 2002.</w:t>
      </w:r>
      <w:r w:rsidRPr="00E51B3A">
        <w:rPr>
          <w:rStyle w:val="apple-converted-space"/>
          <w:rFonts w:ascii="Arial" w:hAnsi="Arial" w:cs="Arial"/>
          <w:spacing w:val="2"/>
          <w:sz w:val="24"/>
          <w:szCs w:val="24"/>
          <w:shd w:val="clear" w:color="auto" w:fill="FFFFFF"/>
        </w:rPr>
        <w:t> </w:t>
      </w:r>
      <w:r w:rsidR="00E87D96">
        <w:rPr>
          <w:rStyle w:val="apple-converted-space"/>
          <w:rFonts w:ascii="Arial" w:hAnsi="Arial" w:cs="Arial"/>
          <w:spacing w:val="2"/>
          <w:sz w:val="24"/>
          <w:szCs w:val="24"/>
          <w:shd w:val="clear" w:color="auto" w:fill="FFFFFF"/>
        </w:rPr>
        <w:t>Acessado em: 25/04/2017.</w:t>
      </w:r>
    </w:p>
    <w:p w:rsidR="00E51B3A" w:rsidRDefault="00E51B3A" w:rsidP="000401AE">
      <w:pPr>
        <w:autoSpaceDE w:val="0"/>
        <w:autoSpaceDN w:val="0"/>
        <w:adjustRightInd w:val="0"/>
        <w:spacing w:after="240"/>
        <w:rPr>
          <w:rStyle w:val="apple-converted-space"/>
          <w:rFonts w:ascii="Arial" w:hAnsi="Arial" w:cs="Arial"/>
          <w:spacing w:val="2"/>
          <w:sz w:val="24"/>
          <w:szCs w:val="24"/>
          <w:shd w:val="clear" w:color="auto" w:fill="FFFFFF"/>
        </w:rPr>
      </w:pPr>
      <w:r w:rsidRPr="00E51B3A">
        <w:rPr>
          <w:rStyle w:val="apple-converted-space"/>
          <w:rFonts w:ascii="Arial" w:hAnsi="Arial" w:cs="Arial"/>
          <w:spacing w:val="2"/>
          <w:sz w:val="24"/>
          <w:szCs w:val="24"/>
          <w:shd w:val="clear" w:color="auto" w:fill="FFFFFF"/>
        </w:rPr>
        <w:lastRenderedPageBreak/>
        <w:t>&lt;</w:t>
      </w:r>
      <w:hyperlink r:id="rId121" w:history="1">
        <w:r w:rsidRPr="00E51B3A">
          <w:rPr>
            <w:rStyle w:val="Hyperlink"/>
            <w:rFonts w:ascii="Arial" w:hAnsi="Arial" w:cs="Arial"/>
            <w:spacing w:val="2"/>
            <w:sz w:val="24"/>
            <w:szCs w:val="24"/>
            <w:shd w:val="clear" w:color="auto" w:fill="FFFFFF"/>
          </w:rPr>
          <w:t>https://jus.com.br/artigos/3547/o-carater-punitivo-das-indenizacoes-por-danos-morais/2</w:t>
        </w:r>
      </w:hyperlink>
      <w:r w:rsidR="00E87D96">
        <w:rPr>
          <w:rStyle w:val="apple-converted-space"/>
          <w:rFonts w:ascii="Arial" w:hAnsi="Arial" w:cs="Arial"/>
          <w:spacing w:val="2"/>
          <w:sz w:val="24"/>
          <w:szCs w:val="24"/>
          <w:shd w:val="clear" w:color="auto" w:fill="FFFFFF"/>
        </w:rPr>
        <w:t>&gt;.</w:t>
      </w:r>
    </w:p>
    <w:p w:rsidR="00D86B55" w:rsidRPr="00D86B55" w:rsidRDefault="00D86B55" w:rsidP="000401AE">
      <w:pPr>
        <w:spacing w:after="240"/>
        <w:rPr>
          <w:rStyle w:val="apple-converted-space"/>
          <w:rFonts w:ascii="Arial" w:hAnsi="Arial" w:cs="Arial"/>
          <w:b/>
          <w:sz w:val="24"/>
          <w:szCs w:val="24"/>
        </w:rPr>
      </w:pPr>
      <w:r w:rsidRPr="000401AE">
        <w:rPr>
          <w:rFonts w:ascii="Arial" w:hAnsi="Arial" w:cs="Arial"/>
          <w:b/>
          <w:sz w:val="24"/>
          <w:szCs w:val="24"/>
        </w:rPr>
        <w:t>Os critérios para fixação dos danos morais. Parte 2 – Critérios Objetivos</w:t>
      </w:r>
      <w:r>
        <w:rPr>
          <w:rFonts w:ascii="Arial" w:hAnsi="Arial" w:cs="Arial"/>
          <w:sz w:val="24"/>
          <w:szCs w:val="24"/>
        </w:rPr>
        <w:t>. Acessado em: 25/04/2017. &lt;</w:t>
      </w:r>
      <w:hyperlink r:id="rId122" w:history="1">
        <w:r w:rsidRPr="00F73547">
          <w:rPr>
            <w:rStyle w:val="Hyperlink"/>
            <w:rFonts w:ascii="Arial" w:hAnsi="Arial" w:cs="Arial"/>
            <w:sz w:val="24"/>
            <w:szCs w:val="24"/>
          </w:rPr>
          <w:t>https://cicerofavaretto.jusbrasil.com.br/artigos/113733053/os-criterios-para-fixacao-dos-danos-morais?ref=home</w:t>
        </w:r>
      </w:hyperlink>
      <w:r>
        <w:rPr>
          <w:rFonts w:ascii="Arial" w:hAnsi="Arial" w:cs="Arial"/>
          <w:sz w:val="24"/>
          <w:szCs w:val="24"/>
        </w:rPr>
        <w:t>&gt;.</w:t>
      </w:r>
    </w:p>
    <w:p w:rsidR="00941F28" w:rsidRDefault="00941F28" w:rsidP="008E6200">
      <w:pPr>
        <w:autoSpaceDE w:val="0"/>
        <w:autoSpaceDN w:val="0"/>
        <w:adjustRightInd w:val="0"/>
        <w:spacing w:after="240"/>
        <w:rPr>
          <w:rStyle w:val="apple-converted-space"/>
          <w:rFonts w:ascii="Arial" w:hAnsi="Arial" w:cs="Arial"/>
          <w:spacing w:val="2"/>
          <w:sz w:val="24"/>
          <w:szCs w:val="24"/>
          <w:shd w:val="clear" w:color="auto" w:fill="FFFFFF"/>
        </w:rPr>
      </w:pPr>
      <w:r>
        <w:rPr>
          <w:rStyle w:val="apple-converted-space"/>
          <w:rFonts w:ascii="Arial" w:hAnsi="Arial" w:cs="Arial"/>
          <w:spacing w:val="2"/>
          <w:sz w:val="24"/>
          <w:szCs w:val="24"/>
          <w:shd w:val="clear" w:color="auto" w:fill="FFFFFF"/>
        </w:rPr>
        <w:t xml:space="preserve">REIS, Clayton. </w:t>
      </w:r>
      <w:r w:rsidRPr="000401AE">
        <w:rPr>
          <w:rStyle w:val="apple-converted-space"/>
          <w:rFonts w:ascii="Arial" w:hAnsi="Arial" w:cs="Arial"/>
          <w:b/>
          <w:spacing w:val="2"/>
          <w:sz w:val="24"/>
          <w:szCs w:val="24"/>
          <w:shd w:val="clear" w:color="auto" w:fill="FFFFFF"/>
        </w:rPr>
        <w:t>A avaliação do dano moral</w:t>
      </w:r>
      <w:r>
        <w:rPr>
          <w:rStyle w:val="apple-converted-space"/>
          <w:rFonts w:ascii="Arial" w:hAnsi="Arial" w:cs="Arial"/>
          <w:spacing w:val="2"/>
          <w:sz w:val="24"/>
          <w:szCs w:val="24"/>
          <w:shd w:val="clear" w:color="auto" w:fill="FFFFFF"/>
        </w:rPr>
        <w:t>. Rio de Janeiro: Editora Forense, 1998.</w:t>
      </w:r>
    </w:p>
    <w:p w:rsidR="00941F28" w:rsidRDefault="00941F28" w:rsidP="008E6200">
      <w:pPr>
        <w:autoSpaceDE w:val="0"/>
        <w:autoSpaceDN w:val="0"/>
        <w:adjustRightInd w:val="0"/>
        <w:spacing w:after="240"/>
        <w:rPr>
          <w:rStyle w:val="apple-converted-space"/>
          <w:rFonts w:ascii="Arial" w:hAnsi="Arial" w:cs="Arial"/>
          <w:spacing w:val="2"/>
          <w:sz w:val="24"/>
          <w:szCs w:val="24"/>
          <w:shd w:val="clear" w:color="auto" w:fill="FFFFFF"/>
        </w:rPr>
      </w:pPr>
      <w:r>
        <w:rPr>
          <w:rStyle w:val="apple-converted-space"/>
          <w:rFonts w:ascii="Arial" w:hAnsi="Arial" w:cs="Arial"/>
          <w:spacing w:val="2"/>
          <w:sz w:val="24"/>
          <w:szCs w:val="24"/>
          <w:shd w:val="clear" w:color="auto" w:fill="FFFFFF"/>
        </w:rPr>
        <w:t xml:space="preserve">___________. </w:t>
      </w:r>
      <w:r w:rsidRPr="000401AE">
        <w:rPr>
          <w:rStyle w:val="apple-converted-space"/>
          <w:rFonts w:ascii="Arial" w:hAnsi="Arial" w:cs="Arial"/>
          <w:b/>
          <w:spacing w:val="2"/>
          <w:sz w:val="24"/>
          <w:szCs w:val="24"/>
          <w:shd w:val="clear" w:color="auto" w:fill="FFFFFF"/>
        </w:rPr>
        <w:t>Dano moral</w:t>
      </w:r>
      <w:r>
        <w:rPr>
          <w:rStyle w:val="apple-converted-space"/>
          <w:rFonts w:ascii="Arial" w:hAnsi="Arial" w:cs="Arial"/>
          <w:spacing w:val="2"/>
          <w:sz w:val="24"/>
          <w:szCs w:val="24"/>
          <w:shd w:val="clear" w:color="auto" w:fill="FFFFFF"/>
        </w:rPr>
        <w:t>. 4. Ed. rev. e ampl. Rio de Janeiro: Editora Forense, 1998.</w:t>
      </w:r>
    </w:p>
    <w:p w:rsidR="00941F28" w:rsidRPr="00941F28" w:rsidRDefault="00941F28" w:rsidP="008E6200">
      <w:pPr>
        <w:autoSpaceDE w:val="0"/>
        <w:autoSpaceDN w:val="0"/>
        <w:adjustRightInd w:val="0"/>
        <w:spacing w:before="240" w:after="240"/>
        <w:rPr>
          <w:rStyle w:val="apple-converted-space"/>
          <w:rFonts w:ascii="Arial" w:hAnsi="Arial" w:cs="Arial"/>
          <w:spacing w:val="2"/>
          <w:sz w:val="24"/>
          <w:szCs w:val="30"/>
          <w:shd w:val="clear" w:color="auto" w:fill="FFFFFF"/>
        </w:rPr>
      </w:pPr>
      <w:r>
        <w:rPr>
          <w:rFonts w:ascii="Arial" w:hAnsi="Arial" w:cs="Arial"/>
          <w:spacing w:val="2"/>
          <w:sz w:val="24"/>
          <w:szCs w:val="30"/>
          <w:shd w:val="clear" w:color="auto" w:fill="FFFFFF"/>
        </w:rPr>
        <w:t>___________</w:t>
      </w:r>
      <w:r w:rsidR="00E17D30" w:rsidRPr="00E17D30">
        <w:rPr>
          <w:rFonts w:ascii="Arial" w:hAnsi="Arial" w:cs="Arial"/>
          <w:spacing w:val="2"/>
          <w:sz w:val="24"/>
          <w:szCs w:val="30"/>
          <w:shd w:val="clear" w:color="auto" w:fill="FFFFFF"/>
        </w:rPr>
        <w:t xml:space="preserve">. </w:t>
      </w:r>
      <w:r w:rsidR="00E17D30" w:rsidRPr="000401AE">
        <w:rPr>
          <w:rFonts w:ascii="Arial" w:hAnsi="Arial" w:cs="Arial"/>
          <w:b/>
          <w:spacing w:val="2"/>
          <w:sz w:val="24"/>
          <w:szCs w:val="30"/>
          <w:shd w:val="clear" w:color="auto" w:fill="FFFFFF"/>
        </w:rPr>
        <w:t>Os Novos Rumos da Indenização do Dano Moral</w:t>
      </w:r>
      <w:r w:rsidR="00E17D30" w:rsidRPr="00E17D30">
        <w:rPr>
          <w:rFonts w:ascii="Arial" w:hAnsi="Arial" w:cs="Arial"/>
          <w:spacing w:val="2"/>
          <w:sz w:val="24"/>
          <w:szCs w:val="30"/>
          <w:shd w:val="clear" w:color="auto" w:fill="FFFFFF"/>
        </w:rPr>
        <w:t>. Rio de Janeiro: Editora Forense, 2003.</w:t>
      </w:r>
    </w:p>
    <w:p w:rsidR="00692CAF" w:rsidRDefault="00692CAF" w:rsidP="008E6200">
      <w:pPr>
        <w:autoSpaceDE w:val="0"/>
        <w:autoSpaceDN w:val="0"/>
        <w:adjustRightInd w:val="0"/>
        <w:spacing w:before="240" w:after="240"/>
        <w:rPr>
          <w:rFonts w:ascii="Arial" w:hAnsi="Arial" w:cs="Arial"/>
          <w:spacing w:val="2"/>
          <w:sz w:val="24"/>
          <w:szCs w:val="30"/>
          <w:shd w:val="clear" w:color="auto" w:fill="FFFFFF"/>
        </w:rPr>
      </w:pPr>
      <w:r w:rsidRPr="00692CAF">
        <w:rPr>
          <w:rFonts w:ascii="Arial" w:hAnsi="Arial" w:cs="Arial"/>
          <w:spacing w:val="2"/>
          <w:sz w:val="24"/>
          <w:szCs w:val="30"/>
          <w:shd w:val="clear" w:color="auto" w:fill="FFFFFF"/>
        </w:rPr>
        <w:t>SANTOS, Antônio Jeová</w:t>
      </w:r>
      <w:r w:rsidRPr="000401AE">
        <w:rPr>
          <w:rFonts w:ascii="Arial" w:hAnsi="Arial" w:cs="Arial"/>
          <w:b/>
          <w:spacing w:val="2"/>
          <w:sz w:val="24"/>
          <w:szCs w:val="30"/>
          <w:shd w:val="clear" w:color="auto" w:fill="FFFFFF"/>
        </w:rPr>
        <w:t>. Dano Moral Indenizável</w:t>
      </w:r>
      <w:r w:rsidRPr="00692CAF">
        <w:rPr>
          <w:rFonts w:ascii="Arial" w:hAnsi="Arial" w:cs="Arial"/>
          <w:spacing w:val="2"/>
          <w:sz w:val="24"/>
          <w:szCs w:val="30"/>
          <w:shd w:val="clear" w:color="auto" w:fill="FFFFFF"/>
        </w:rPr>
        <w:t>. 4</w:t>
      </w:r>
      <w:r w:rsidR="00520039">
        <w:rPr>
          <w:rFonts w:ascii="Arial" w:hAnsi="Arial" w:cs="Arial"/>
          <w:spacing w:val="2"/>
          <w:sz w:val="24"/>
          <w:szCs w:val="30"/>
          <w:shd w:val="clear" w:color="auto" w:fill="FFFFFF"/>
        </w:rPr>
        <w:t>.</w:t>
      </w:r>
      <w:r w:rsidRPr="00692CAF">
        <w:rPr>
          <w:rFonts w:ascii="Arial" w:hAnsi="Arial" w:cs="Arial"/>
          <w:spacing w:val="2"/>
          <w:sz w:val="24"/>
          <w:szCs w:val="30"/>
          <w:shd w:val="clear" w:color="auto" w:fill="FFFFFF"/>
        </w:rPr>
        <w:t xml:space="preserve"> ed. São Paulo: Editora Revista dos Tribunais, 2003.</w:t>
      </w:r>
    </w:p>
    <w:p w:rsidR="0095285A" w:rsidRPr="00692CAF" w:rsidRDefault="0095285A" w:rsidP="008E6200">
      <w:pPr>
        <w:autoSpaceDE w:val="0"/>
        <w:autoSpaceDN w:val="0"/>
        <w:adjustRightInd w:val="0"/>
        <w:spacing w:before="240" w:after="240"/>
        <w:rPr>
          <w:rFonts w:ascii="Arial" w:hAnsi="Arial" w:cs="Arial"/>
          <w:szCs w:val="24"/>
        </w:rPr>
      </w:pPr>
      <w:r>
        <w:rPr>
          <w:rFonts w:ascii="Arial" w:hAnsi="Arial" w:cs="Arial"/>
          <w:spacing w:val="2"/>
          <w:sz w:val="24"/>
          <w:szCs w:val="30"/>
          <w:shd w:val="clear" w:color="auto" w:fill="FFFFFF"/>
        </w:rPr>
        <w:t xml:space="preserve">SILVA, Wilson Melo da. </w:t>
      </w:r>
      <w:r w:rsidRPr="000401AE">
        <w:rPr>
          <w:rFonts w:ascii="Arial" w:hAnsi="Arial" w:cs="Arial"/>
          <w:b/>
          <w:spacing w:val="2"/>
          <w:sz w:val="24"/>
          <w:szCs w:val="30"/>
          <w:shd w:val="clear" w:color="auto" w:fill="FFFFFF"/>
        </w:rPr>
        <w:t>O dano moral e sua reparação</w:t>
      </w:r>
      <w:r>
        <w:rPr>
          <w:rFonts w:ascii="Arial" w:hAnsi="Arial" w:cs="Arial"/>
          <w:spacing w:val="2"/>
          <w:sz w:val="24"/>
          <w:szCs w:val="30"/>
          <w:shd w:val="clear" w:color="auto" w:fill="FFFFFF"/>
        </w:rPr>
        <w:t>. 3. Ed. Rio de Janeiro: Forense, 1983.</w:t>
      </w:r>
    </w:p>
    <w:p w:rsidR="00750CBC" w:rsidRDefault="00632F3A" w:rsidP="008E6200">
      <w:pPr>
        <w:autoSpaceDE w:val="0"/>
        <w:autoSpaceDN w:val="0"/>
        <w:adjustRightInd w:val="0"/>
        <w:spacing w:before="240" w:after="240"/>
        <w:rPr>
          <w:rFonts w:ascii="Arial" w:hAnsi="Arial" w:cs="Arial"/>
          <w:spacing w:val="2"/>
          <w:sz w:val="24"/>
          <w:szCs w:val="30"/>
          <w:shd w:val="clear" w:color="auto" w:fill="FFFFFF"/>
        </w:rPr>
      </w:pPr>
      <w:r w:rsidRPr="00632F3A">
        <w:rPr>
          <w:rFonts w:ascii="Arial" w:hAnsi="Arial" w:cs="Arial"/>
          <w:spacing w:val="2"/>
          <w:sz w:val="24"/>
          <w:szCs w:val="30"/>
          <w:shd w:val="clear" w:color="auto" w:fill="FFFFFF"/>
        </w:rPr>
        <w:t xml:space="preserve">STOCO, Rui. </w:t>
      </w:r>
      <w:r w:rsidRPr="000401AE">
        <w:rPr>
          <w:rFonts w:ascii="Arial" w:hAnsi="Arial" w:cs="Arial"/>
          <w:b/>
          <w:spacing w:val="2"/>
          <w:sz w:val="24"/>
          <w:szCs w:val="30"/>
          <w:shd w:val="clear" w:color="auto" w:fill="FFFFFF"/>
        </w:rPr>
        <w:t>Tratado de Responsabilidade Civil</w:t>
      </w:r>
      <w:r w:rsidRPr="00632F3A">
        <w:rPr>
          <w:rFonts w:ascii="Arial" w:hAnsi="Arial" w:cs="Arial"/>
          <w:spacing w:val="2"/>
          <w:sz w:val="24"/>
          <w:szCs w:val="30"/>
          <w:shd w:val="clear" w:color="auto" w:fill="FFFFFF"/>
        </w:rPr>
        <w:t>. 6 ed. São Paulo: Editora Revista dos Tribunais, 2004.</w:t>
      </w:r>
    </w:p>
    <w:p w:rsidR="0095285A" w:rsidRDefault="0095285A" w:rsidP="008E6200">
      <w:pPr>
        <w:autoSpaceDE w:val="0"/>
        <w:autoSpaceDN w:val="0"/>
        <w:adjustRightInd w:val="0"/>
        <w:spacing w:before="240" w:after="240"/>
        <w:rPr>
          <w:rFonts w:ascii="Arial" w:hAnsi="Arial" w:cs="Arial"/>
          <w:spacing w:val="2"/>
          <w:sz w:val="24"/>
          <w:szCs w:val="30"/>
          <w:shd w:val="clear" w:color="auto" w:fill="FFFFFF"/>
        </w:rPr>
      </w:pPr>
      <w:r>
        <w:rPr>
          <w:rFonts w:ascii="Arial" w:hAnsi="Arial" w:cs="Arial"/>
          <w:spacing w:val="2"/>
          <w:sz w:val="24"/>
          <w:szCs w:val="30"/>
          <w:shd w:val="clear" w:color="auto" w:fill="FFFFFF"/>
        </w:rPr>
        <w:t xml:space="preserve">VALLE, Christino Almeida do. </w:t>
      </w:r>
      <w:r w:rsidRPr="000401AE">
        <w:rPr>
          <w:rFonts w:ascii="Arial" w:hAnsi="Arial" w:cs="Arial"/>
          <w:b/>
          <w:spacing w:val="2"/>
          <w:sz w:val="24"/>
          <w:szCs w:val="30"/>
          <w:shd w:val="clear" w:color="auto" w:fill="FFFFFF"/>
        </w:rPr>
        <w:t>Dano moral</w:t>
      </w:r>
      <w:r>
        <w:rPr>
          <w:rFonts w:ascii="Arial" w:hAnsi="Arial" w:cs="Arial"/>
          <w:spacing w:val="2"/>
          <w:sz w:val="24"/>
          <w:szCs w:val="30"/>
          <w:shd w:val="clear" w:color="auto" w:fill="FFFFFF"/>
        </w:rPr>
        <w:t>. 1ed. 4. Tri. Rio de Janeiro: Aide, 1999.</w:t>
      </w:r>
    </w:p>
    <w:p w:rsidR="00632F3A" w:rsidRDefault="00632F3A" w:rsidP="008E6200">
      <w:pPr>
        <w:autoSpaceDE w:val="0"/>
        <w:autoSpaceDN w:val="0"/>
        <w:adjustRightInd w:val="0"/>
        <w:spacing w:before="240" w:after="240"/>
        <w:rPr>
          <w:rFonts w:ascii="Arial" w:hAnsi="Arial" w:cs="Arial"/>
          <w:spacing w:val="2"/>
          <w:sz w:val="24"/>
          <w:szCs w:val="30"/>
          <w:shd w:val="clear" w:color="auto" w:fill="FFFFFF"/>
        </w:rPr>
      </w:pPr>
      <w:r w:rsidRPr="00632F3A">
        <w:rPr>
          <w:rFonts w:ascii="Arial" w:hAnsi="Arial" w:cs="Arial"/>
          <w:spacing w:val="2"/>
          <w:sz w:val="24"/>
          <w:szCs w:val="30"/>
          <w:shd w:val="clear" w:color="auto" w:fill="FFFFFF"/>
        </w:rPr>
        <w:t xml:space="preserve">VARELA, Antunes. </w:t>
      </w:r>
      <w:r w:rsidRPr="000401AE">
        <w:rPr>
          <w:rFonts w:ascii="Arial" w:hAnsi="Arial" w:cs="Arial"/>
          <w:b/>
          <w:spacing w:val="2"/>
          <w:sz w:val="24"/>
          <w:szCs w:val="30"/>
          <w:shd w:val="clear" w:color="auto" w:fill="FFFFFF"/>
        </w:rPr>
        <w:t>Direito das Obrigações</w:t>
      </w:r>
      <w:r w:rsidRPr="00632F3A">
        <w:rPr>
          <w:rFonts w:ascii="Arial" w:hAnsi="Arial" w:cs="Arial"/>
          <w:spacing w:val="2"/>
          <w:sz w:val="24"/>
          <w:szCs w:val="30"/>
          <w:shd w:val="clear" w:color="auto" w:fill="FFFFFF"/>
        </w:rPr>
        <w:t>. Rio de Janeiro: Editora Forense, 1977.</w:t>
      </w:r>
    </w:p>
    <w:p w:rsidR="00941F28" w:rsidRPr="00632F3A" w:rsidRDefault="00941F28" w:rsidP="008E6200">
      <w:pPr>
        <w:autoSpaceDE w:val="0"/>
        <w:autoSpaceDN w:val="0"/>
        <w:adjustRightInd w:val="0"/>
        <w:spacing w:before="240" w:after="240"/>
        <w:rPr>
          <w:rFonts w:ascii="Arial" w:hAnsi="Arial" w:cs="Arial"/>
          <w:sz w:val="10"/>
          <w:szCs w:val="18"/>
        </w:rPr>
      </w:pPr>
      <w:r>
        <w:rPr>
          <w:rFonts w:ascii="Arial" w:hAnsi="Arial" w:cs="Arial"/>
          <w:spacing w:val="2"/>
          <w:sz w:val="24"/>
          <w:szCs w:val="30"/>
          <w:shd w:val="clear" w:color="auto" w:fill="FFFFFF"/>
        </w:rPr>
        <w:t xml:space="preserve">ZENUN, Augusto. </w:t>
      </w:r>
      <w:r w:rsidRPr="000401AE">
        <w:rPr>
          <w:rFonts w:ascii="Arial" w:hAnsi="Arial" w:cs="Arial"/>
          <w:b/>
          <w:spacing w:val="2"/>
          <w:sz w:val="24"/>
          <w:szCs w:val="30"/>
          <w:shd w:val="clear" w:color="auto" w:fill="FFFFFF"/>
        </w:rPr>
        <w:t>Dano moral e sua reparação</w:t>
      </w:r>
      <w:r>
        <w:rPr>
          <w:rFonts w:ascii="Arial" w:hAnsi="Arial" w:cs="Arial"/>
          <w:spacing w:val="2"/>
          <w:sz w:val="24"/>
          <w:szCs w:val="30"/>
          <w:shd w:val="clear" w:color="auto" w:fill="FFFFFF"/>
        </w:rPr>
        <w:t>. 7. Ed. Rio de Janeiro: Editora Forense, 1998.</w:t>
      </w:r>
    </w:p>
    <w:p w:rsidR="00692CAF" w:rsidRDefault="00692CAF" w:rsidP="008E6200">
      <w:pPr>
        <w:autoSpaceDE w:val="0"/>
        <w:autoSpaceDN w:val="0"/>
        <w:adjustRightInd w:val="0"/>
        <w:spacing w:before="240" w:after="240" w:line="360" w:lineRule="auto"/>
        <w:rPr>
          <w:rFonts w:ascii="Arial" w:hAnsi="Arial" w:cs="Arial"/>
          <w:sz w:val="18"/>
          <w:szCs w:val="18"/>
        </w:rPr>
      </w:pPr>
    </w:p>
    <w:sectPr w:rsidR="00692CAF" w:rsidSect="00114C43">
      <w:headerReference w:type="default" r:id="rId123"/>
      <w:footerReference w:type="default" r:id="rId124"/>
      <w:footnotePr>
        <w:pos w:val="beneathText"/>
      </w:footnotePr>
      <w:pgSz w:w="11907" w:h="16840" w:code="9"/>
      <w:pgMar w:top="1134" w:right="1134" w:bottom="1701" w:left="1701" w:header="567" w:footer="567" w:gutter="0"/>
      <w:pgNumType w:start="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CF4" w:rsidRDefault="00810CF4">
      <w:r>
        <w:separator/>
      </w:r>
    </w:p>
  </w:endnote>
  <w:endnote w:type="continuationSeparator" w:id="1">
    <w:p w:rsidR="00810CF4" w:rsidRDefault="00810C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ibre Semi Serif SSi">
    <w:altName w:val="Libre Semi Serif SS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85A" w:rsidRDefault="0095285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CF4" w:rsidRDefault="00810CF4">
      <w:r>
        <w:separator/>
      </w:r>
    </w:p>
  </w:footnote>
  <w:footnote w:type="continuationSeparator" w:id="1">
    <w:p w:rsidR="00810CF4" w:rsidRDefault="00810C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1003623"/>
      <w:docPartObj>
        <w:docPartGallery w:val="Page Numbers (Top of Page)"/>
        <w:docPartUnique/>
      </w:docPartObj>
    </w:sdtPr>
    <w:sdtContent>
      <w:p w:rsidR="0095285A" w:rsidRDefault="006D784E">
        <w:pPr>
          <w:pStyle w:val="Cabealho"/>
          <w:jc w:val="right"/>
        </w:pPr>
        <w:fldSimple w:instr="PAGE   \* MERGEFORMAT">
          <w:r w:rsidR="001909CE">
            <w:rPr>
              <w:noProof/>
            </w:rPr>
            <w:t>13</w:t>
          </w:r>
        </w:fldSimple>
      </w:p>
    </w:sdtContent>
  </w:sdt>
  <w:p w:rsidR="0095285A" w:rsidRPr="00911864" w:rsidRDefault="0095285A" w:rsidP="00911864">
    <w:pPr>
      <w:pStyle w:val="Cabealho"/>
      <w:jc w:val="right"/>
      <w:rPr>
        <w:rFonts w:ascii="Arial" w:hAnsi="Arial" w:cs="Arial"/>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D1507"/>
    <w:multiLevelType w:val="hybridMultilevel"/>
    <w:tmpl w:val="9E5248BA"/>
    <w:lvl w:ilvl="0" w:tplc="14DE04A6">
      <w:numFmt w:val="bullet"/>
      <w:lvlText w:val=""/>
      <w:lvlJc w:val="left"/>
      <w:pPr>
        <w:ind w:left="720" w:hanging="360"/>
      </w:pPr>
      <w:rPr>
        <w:rFonts w:ascii="Symbol" w:eastAsia="Times New Roman" w:hAnsi="Symbol"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3035A17"/>
    <w:multiLevelType w:val="hybridMultilevel"/>
    <w:tmpl w:val="D332C10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2C672067"/>
    <w:multiLevelType w:val="hybridMultilevel"/>
    <w:tmpl w:val="B8B6C0CC"/>
    <w:lvl w:ilvl="0" w:tplc="879256BA">
      <w:start w:val="2"/>
      <w:numFmt w:val="bullet"/>
      <w:lvlText w:val="-"/>
      <w:lvlJc w:val="left"/>
      <w:pPr>
        <w:ind w:left="720" w:hanging="360"/>
      </w:pPr>
      <w:rPr>
        <w:rFonts w:ascii="Arial" w:eastAsia="Times New Roman" w:hAnsi="Arial"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034233"/>
    <w:multiLevelType w:val="hybridMultilevel"/>
    <w:tmpl w:val="CB727722"/>
    <w:lvl w:ilvl="0" w:tplc="14DE04A6">
      <w:numFmt w:val="bullet"/>
      <w:lvlText w:val=""/>
      <w:lvlJc w:val="left"/>
      <w:pPr>
        <w:ind w:left="720" w:hanging="360"/>
      </w:pPr>
      <w:rPr>
        <w:rFonts w:ascii="Symbol" w:eastAsia="Times New Roman" w:hAnsi="Symbol"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FC05C59"/>
    <w:multiLevelType w:val="multilevel"/>
    <w:tmpl w:val="F3D8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1533B8"/>
    <w:multiLevelType w:val="hybridMultilevel"/>
    <w:tmpl w:val="B184B020"/>
    <w:lvl w:ilvl="0" w:tplc="04160001">
      <w:start w:val="1"/>
      <w:numFmt w:val="bullet"/>
      <w:lvlText w:val=""/>
      <w:lvlJc w:val="left"/>
      <w:pPr>
        <w:tabs>
          <w:tab w:val="num" w:pos="1420"/>
        </w:tabs>
        <w:ind w:left="1420" w:hanging="360"/>
      </w:pPr>
      <w:rPr>
        <w:rFonts w:ascii="Symbol" w:hAnsi="Symbol" w:hint="default"/>
      </w:rPr>
    </w:lvl>
    <w:lvl w:ilvl="1" w:tplc="04160003" w:tentative="1">
      <w:start w:val="1"/>
      <w:numFmt w:val="bullet"/>
      <w:lvlText w:val="o"/>
      <w:lvlJc w:val="left"/>
      <w:pPr>
        <w:tabs>
          <w:tab w:val="num" w:pos="2140"/>
        </w:tabs>
        <w:ind w:left="2140" w:hanging="360"/>
      </w:pPr>
      <w:rPr>
        <w:rFonts w:ascii="Courier New" w:hAnsi="Courier New" w:cs="Courier New" w:hint="default"/>
      </w:rPr>
    </w:lvl>
    <w:lvl w:ilvl="2" w:tplc="04160005" w:tentative="1">
      <w:start w:val="1"/>
      <w:numFmt w:val="bullet"/>
      <w:lvlText w:val=""/>
      <w:lvlJc w:val="left"/>
      <w:pPr>
        <w:tabs>
          <w:tab w:val="num" w:pos="2860"/>
        </w:tabs>
        <w:ind w:left="2860" w:hanging="360"/>
      </w:pPr>
      <w:rPr>
        <w:rFonts w:ascii="Wingdings" w:hAnsi="Wingdings" w:hint="default"/>
      </w:rPr>
    </w:lvl>
    <w:lvl w:ilvl="3" w:tplc="04160001" w:tentative="1">
      <w:start w:val="1"/>
      <w:numFmt w:val="bullet"/>
      <w:lvlText w:val=""/>
      <w:lvlJc w:val="left"/>
      <w:pPr>
        <w:tabs>
          <w:tab w:val="num" w:pos="3580"/>
        </w:tabs>
        <w:ind w:left="3580" w:hanging="360"/>
      </w:pPr>
      <w:rPr>
        <w:rFonts w:ascii="Symbol" w:hAnsi="Symbol" w:hint="default"/>
      </w:rPr>
    </w:lvl>
    <w:lvl w:ilvl="4" w:tplc="04160003" w:tentative="1">
      <w:start w:val="1"/>
      <w:numFmt w:val="bullet"/>
      <w:lvlText w:val="o"/>
      <w:lvlJc w:val="left"/>
      <w:pPr>
        <w:tabs>
          <w:tab w:val="num" w:pos="4300"/>
        </w:tabs>
        <w:ind w:left="4300" w:hanging="360"/>
      </w:pPr>
      <w:rPr>
        <w:rFonts w:ascii="Courier New" w:hAnsi="Courier New" w:cs="Courier New" w:hint="default"/>
      </w:rPr>
    </w:lvl>
    <w:lvl w:ilvl="5" w:tplc="04160005" w:tentative="1">
      <w:start w:val="1"/>
      <w:numFmt w:val="bullet"/>
      <w:lvlText w:val=""/>
      <w:lvlJc w:val="left"/>
      <w:pPr>
        <w:tabs>
          <w:tab w:val="num" w:pos="5020"/>
        </w:tabs>
        <w:ind w:left="5020" w:hanging="360"/>
      </w:pPr>
      <w:rPr>
        <w:rFonts w:ascii="Wingdings" w:hAnsi="Wingdings" w:hint="default"/>
      </w:rPr>
    </w:lvl>
    <w:lvl w:ilvl="6" w:tplc="04160001" w:tentative="1">
      <w:start w:val="1"/>
      <w:numFmt w:val="bullet"/>
      <w:lvlText w:val=""/>
      <w:lvlJc w:val="left"/>
      <w:pPr>
        <w:tabs>
          <w:tab w:val="num" w:pos="5740"/>
        </w:tabs>
        <w:ind w:left="5740" w:hanging="360"/>
      </w:pPr>
      <w:rPr>
        <w:rFonts w:ascii="Symbol" w:hAnsi="Symbol" w:hint="default"/>
      </w:rPr>
    </w:lvl>
    <w:lvl w:ilvl="7" w:tplc="04160003" w:tentative="1">
      <w:start w:val="1"/>
      <w:numFmt w:val="bullet"/>
      <w:lvlText w:val="o"/>
      <w:lvlJc w:val="left"/>
      <w:pPr>
        <w:tabs>
          <w:tab w:val="num" w:pos="6460"/>
        </w:tabs>
        <w:ind w:left="6460" w:hanging="360"/>
      </w:pPr>
      <w:rPr>
        <w:rFonts w:ascii="Courier New" w:hAnsi="Courier New" w:cs="Courier New" w:hint="default"/>
      </w:rPr>
    </w:lvl>
    <w:lvl w:ilvl="8" w:tplc="04160005" w:tentative="1">
      <w:start w:val="1"/>
      <w:numFmt w:val="bullet"/>
      <w:lvlText w:val=""/>
      <w:lvlJc w:val="left"/>
      <w:pPr>
        <w:tabs>
          <w:tab w:val="num" w:pos="7180"/>
        </w:tabs>
        <w:ind w:left="7180" w:hanging="360"/>
      </w:pPr>
      <w:rPr>
        <w:rFonts w:ascii="Wingdings" w:hAnsi="Wingdings" w:hint="default"/>
      </w:rPr>
    </w:lvl>
  </w:abstractNum>
  <w:abstractNum w:abstractNumId="6">
    <w:nsid w:val="713E32F4"/>
    <w:multiLevelType w:val="hybridMultilevel"/>
    <w:tmpl w:val="FCA04E8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77095C8F"/>
    <w:multiLevelType w:val="hybridMultilevel"/>
    <w:tmpl w:val="5FD4AB06"/>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1"/>
  </w:num>
  <w:num w:numId="4">
    <w:abstractNumId w:val="2"/>
  </w:num>
  <w:num w:numId="5">
    <w:abstractNumId w:val="5"/>
  </w:num>
  <w:num w:numId="6">
    <w:abstractNumId w:val="6"/>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3F01"/>
  <w:documentProtection w:edit="readOnly" w:enforcement="0"/>
  <w:defaultTabStop w:val="708"/>
  <w:hyphenationZone w:val="425"/>
  <w:displayHorizontalDrawingGridEvery w:val="0"/>
  <w:displayVerticalDrawingGridEvery w:val="0"/>
  <w:doNotUseMarginsForDrawingGridOrigin/>
  <w:noPunctuationKerning/>
  <w:characterSpacingControl w:val="doNotCompress"/>
  <w:footnotePr>
    <w:pos w:val="beneathText"/>
    <w:footnote w:id="0"/>
    <w:footnote w:id="1"/>
  </w:footnotePr>
  <w:endnotePr>
    <w:endnote w:id="0"/>
    <w:endnote w:id="1"/>
  </w:endnotePr>
  <w:compat/>
  <w:rsids>
    <w:rsidRoot w:val="003A6B52"/>
    <w:rsid w:val="00000FB3"/>
    <w:rsid w:val="000035E1"/>
    <w:rsid w:val="00003A75"/>
    <w:rsid w:val="00004F9A"/>
    <w:rsid w:val="00005CE9"/>
    <w:rsid w:val="00007127"/>
    <w:rsid w:val="00007771"/>
    <w:rsid w:val="000101B2"/>
    <w:rsid w:val="000130BD"/>
    <w:rsid w:val="00013DD4"/>
    <w:rsid w:val="000142B6"/>
    <w:rsid w:val="00016005"/>
    <w:rsid w:val="00017BF9"/>
    <w:rsid w:val="00017C47"/>
    <w:rsid w:val="00017D5C"/>
    <w:rsid w:val="00017DC2"/>
    <w:rsid w:val="00026F2C"/>
    <w:rsid w:val="0002790E"/>
    <w:rsid w:val="00030DE5"/>
    <w:rsid w:val="000310C1"/>
    <w:rsid w:val="00033CA2"/>
    <w:rsid w:val="0003514A"/>
    <w:rsid w:val="000401AE"/>
    <w:rsid w:val="00040A4B"/>
    <w:rsid w:val="00041C62"/>
    <w:rsid w:val="00041F40"/>
    <w:rsid w:val="000429A3"/>
    <w:rsid w:val="00042F70"/>
    <w:rsid w:val="00044E02"/>
    <w:rsid w:val="0004668C"/>
    <w:rsid w:val="00050FA4"/>
    <w:rsid w:val="000532A4"/>
    <w:rsid w:val="000533F0"/>
    <w:rsid w:val="00056377"/>
    <w:rsid w:val="00057DF7"/>
    <w:rsid w:val="00060C55"/>
    <w:rsid w:val="00061540"/>
    <w:rsid w:val="00063B1A"/>
    <w:rsid w:val="000643C6"/>
    <w:rsid w:val="00064F9C"/>
    <w:rsid w:val="0006764D"/>
    <w:rsid w:val="00073B25"/>
    <w:rsid w:val="00074093"/>
    <w:rsid w:val="00074D90"/>
    <w:rsid w:val="00084183"/>
    <w:rsid w:val="000844CF"/>
    <w:rsid w:val="0008684C"/>
    <w:rsid w:val="000905C6"/>
    <w:rsid w:val="000909FB"/>
    <w:rsid w:val="00092AA4"/>
    <w:rsid w:val="00093B36"/>
    <w:rsid w:val="0009498D"/>
    <w:rsid w:val="00094DCB"/>
    <w:rsid w:val="000967D3"/>
    <w:rsid w:val="00097BA7"/>
    <w:rsid w:val="000A0581"/>
    <w:rsid w:val="000A50D4"/>
    <w:rsid w:val="000A57AA"/>
    <w:rsid w:val="000A6369"/>
    <w:rsid w:val="000A73A5"/>
    <w:rsid w:val="000B06D9"/>
    <w:rsid w:val="000B0FF8"/>
    <w:rsid w:val="000B2A5F"/>
    <w:rsid w:val="000B4A46"/>
    <w:rsid w:val="000B4CE2"/>
    <w:rsid w:val="000B5041"/>
    <w:rsid w:val="000B64D3"/>
    <w:rsid w:val="000C023B"/>
    <w:rsid w:val="000C069E"/>
    <w:rsid w:val="000C1992"/>
    <w:rsid w:val="000C1C10"/>
    <w:rsid w:val="000C2B90"/>
    <w:rsid w:val="000C4CE4"/>
    <w:rsid w:val="000C4F39"/>
    <w:rsid w:val="000C53D9"/>
    <w:rsid w:val="000C632D"/>
    <w:rsid w:val="000D7729"/>
    <w:rsid w:val="000E00BE"/>
    <w:rsid w:val="000E56CF"/>
    <w:rsid w:val="000E5979"/>
    <w:rsid w:val="000E602B"/>
    <w:rsid w:val="000E687C"/>
    <w:rsid w:val="000E7424"/>
    <w:rsid w:val="000E783C"/>
    <w:rsid w:val="000E7F4D"/>
    <w:rsid w:val="000F0C56"/>
    <w:rsid w:val="000F0CD1"/>
    <w:rsid w:val="000F26CF"/>
    <w:rsid w:val="000F73DC"/>
    <w:rsid w:val="000F7DBB"/>
    <w:rsid w:val="000F7F7B"/>
    <w:rsid w:val="00100079"/>
    <w:rsid w:val="001002BC"/>
    <w:rsid w:val="00104CF6"/>
    <w:rsid w:val="001066C9"/>
    <w:rsid w:val="001110EC"/>
    <w:rsid w:val="00111F54"/>
    <w:rsid w:val="00111FE0"/>
    <w:rsid w:val="001138CC"/>
    <w:rsid w:val="00114C43"/>
    <w:rsid w:val="00116349"/>
    <w:rsid w:val="001177C9"/>
    <w:rsid w:val="00120648"/>
    <w:rsid w:val="00120738"/>
    <w:rsid w:val="00120F64"/>
    <w:rsid w:val="00121C01"/>
    <w:rsid w:val="00121EC5"/>
    <w:rsid w:val="00122249"/>
    <w:rsid w:val="001254E5"/>
    <w:rsid w:val="00125C83"/>
    <w:rsid w:val="00125EF3"/>
    <w:rsid w:val="0013025B"/>
    <w:rsid w:val="001303A7"/>
    <w:rsid w:val="0013491A"/>
    <w:rsid w:val="00135FFA"/>
    <w:rsid w:val="00136157"/>
    <w:rsid w:val="00144016"/>
    <w:rsid w:val="00146163"/>
    <w:rsid w:val="001465AF"/>
    <w:rsid w:val="001532EB"/>
    <w:rsid w:val="001543D5"/>
    <w:rsid w:val="00154533"/>
    <w:rsid w:val="001551D1"/>
    <w:rsid w:val="00156715"/>
    <w:rsid w:val="00163318"/>
    <w:rsid w:val="00163562"/>
    <w:rsid w:val="00163D23"/>
    <w:rsid w:val="00170AF7"/>
    <w:rsid w:val="00170DF3"/>
    <w:rsid w:val="00173536"/>
    <w:rsid w:val="00174102"/>
    <w:rsid w:val="00174704"/>
    <w:rsid w:val="00174AF1"/>
    <w:rsid w:val="00177BCD"/>
    <w:rsid w:val="00177F80"/>
    <w:rsid w:val="00180347"/>
    <w:rsid w:val="00180720"/>
    <w:rsid w:val="00181BEE"/>
    <w:rsid w:val="001823E3"/>
    <w:rsid w:val="00184964"/>
    <w:rsid w:val="001909CE"/>
    <w:rsid w:val="00195865"/>
    <w:rsid w:val="0019797D"/>
    <w:rsid w:val="001A4950"/>
    <w:rsid w:val="001A5F24"/>
    <w:rsid w:val="001A727B"/>
    <w:rsid w:val="001A73D3"/>
    <w:rsid w:val="001B2F5A"/>
    <w:rsid w:val="001B3BCD"/>
    <w:rsid w:val="001B46CA"/>
    <w:rsid w:val="001B5F46"/>
    <w:rsid w:val="001C203C"/>
    <w:rsid w:val="001C2221"/>
    <w:rsid w:val="001C3F5D"/>
    <w:rsid w:val="001C69D9"/>
    <w:rsid w:val="001D0C26"/>
    <w:rsid w:val="001D0E37"/>
    <w:rsid w:val="001D4481"/>
    <w:rsid w:val="001D5450"/>
    <w:rsid w:val="001D7BD8"/>
    <w:rsid w:val="001D7DA0"/>
    <w:rsid w:val="001E06D2"/>
    <w:rsid w:val="001E126F"/>
    <w:rsid w:val="001E6CC1"/>
    <w:rsid w:val="001F057B"/>
    <w:rsid w:val="001F5265"/>
    <w:rsid w:val="001F6A45"/>
    <w:rsid w:val="001F77D4"/>
    <w:rsid w:val="001F788B"/>
    <w:rsid w:val="00203033"/>
    <w:rsid w:val="002030B9"/>
    <w:rsid w:val="00211C3D"/>
    <w:rsid w:val="00211E26"/>
    <w:rsid w:val="00220D5D"/>
    <w:rsid w:val="00222C1F"/>
    <w:rsid w:val="00223A21"/>
    <w:rsid w:val="00225BA2"/>
    <w:rsid w:val="00225D20"/>
    <w:rsid w:val="00225FB4"/>
    <w:rsid w:val="0022739F"/>
    <w:rsid w:val="002318F5"/>
    <w:rsid w:val="00235C6C"/>
    <w:rsid w:val="00242539"/>
    <w:rsid w:val="00242A10"/>
    <w:rsid w:val="00243D96"/>
    <w:rsid w:val="002441E1"/>
    <w:rsid w:val="00244437"/>
    <w:rsid w:val="002457AA"/>
    <w:rsid w:val="002478FB"/>
    <w:rsid w:val="00250C96"/>
    <w:rsid w:val="00252099"/>
    <w:rsid w:val="00252275"/>
    <w:rsid w:val="002531AC"/>
    <w:rsid w:val="00253E83"/>
    <w:rsid w:val="002618F0"/>
    <w:rsid w:val="00262DC0"/>
    <w:rsid w:val="0027203E"/>
    <w:rsid w:val="00272E67"/>
    <w:rsid w:val="0027427F"/>
    <w:rsid w:val="00274A14"/>
    <w:rsid w:val="00276C76"/>
    <w:rsid w:val="0028231C"/>
    <w:rsid w:val="0028337C"/>
    <w:rsid w:val="002849B2"/>
    <w:rsid w:val="0028637D"/>
    <w:rsid w:val="002900B8"/>
    <w:rsid w:val="00290A81"/>
    <w:rsid w:val="002942BD"/>
    <w:rsid w:val="00294D8E"/>
    <w:rsid w:val="002953F5"/>
    <w:rsid w:val="00295641"/>
    <w:rsid w:val="00296B42"/>
    <w:rsid w:val="002A457C"/>
    <w:rsid w:val="002A494C"/>
    <w:rsid w:val="002A7F09"/>
    <w:rsid w:val="002B0730"/>
    <w:rsid w:val="002B080B"/>
    <w:rsid w:val="002B354E"/>
    <w:rsid w:val="002B3F39"/>
    <w:rsid w:val="002B6F80"/>
    <w:rsid w:val="002C13E5"/>
    <w:rsid w:val="002C1F10"/>
    <w:rsid w:val="002C2402"/>
    <w:rsid w:val="002C458E"/>
    <w:rsid w:val="002C54A4"/>
    <w:rsid w:val="002C6BD4"/>
    <w:rsid w:val="002D13C7"/>
    <w:rsid w:val="002D184D"/>
    <w:rsid w:val="002D30F7"/>
    <w:rsid w:val="002D3A6D"/>
    <w:rsid w:val="002D421E"/>
    <w:rsid w:val="002D4CA5"/>
    <w:rsid w:val="002D5C4B"/>
    <w:rsid w:val="002D6129"/>
    <w:rsid w:val="002D7085"/>
    <w:rsid w:val="002D7AE0"/>
    <w:rsid w:val="002D7F80"/>
    <w:rsid w:val="002E23F4"/>
    <w:rsid w:val="002E6142"/>
    <w:rsid w:val="002E6F8C"/>
    <w:rsid w:val="002E7CFC"/>
    <w:rsid w:val="002F3335"/>
    <w:rsid w:val="002F3DD0"/>
    <w:rsid w:val="002F56F8"/>
    <w:rsid w:val="002F5FDD"/>
    <w:rsid w:val="003005FB"/>
    <w:rsid w:val="00300EC7"/>
    <w:rsid w:val="00302DAA"/>
    <w:rsid w:val="003030D1"/>
    <w:rsid w:val="00303D26"/>
    <w:rsid w:val="00306A91"/>
    <w:rsid w:val="00306DFC"/>
    <w:rsid w:val="00320398"/>
    <w:rsid w:val="0032189D"/>
    <w:rsid w:val="00322348"/>
    <w:rsid w:val="0032268B"/>
    <w:rsid w:val="003243BB"/>
    <w:rsid w:val="00326183"/>
    <w:rsid w:val="0033256D"/>
    <w:rsid w:val="00334B5F"/>
    <w:rsid w:val="0033513C"/>
    <w:rsid w:val="00336B40"/>
    <w:rsid w:val="00336C5E"/>
    <w:rsid w:val="00341F51"/>
    <w:rsid w:val="00342C12"/>
    <w:rsid w:val="0034343A"/>
    <w:rsid w:val="00344920"/>
    <w:rsid w:val="00345374"/>
    <w:rsid w:val="00345499"/>
    <w:rsid w:val="00351E3B"/>
    <w:rsid w:val="00352328"/>
    <w:rsid w:val="00353F04"/>
    <w:rsid w:val="003550CC"/>
    <w:rsid w:val="003567A1"/>
    <w:rsid w:val="00361FDA"/>
    <w:rsid w:val="0036575C"/>
    <w:rsid w:val="00367FD4"/>
    <w:rsid w:val="0037256F"/>
    <w:rsid w:val="00372A50"/>
    <w:rsid w:val="00373809"/>
    <w:rsid w:val="00374CBC"/>
    <w:rsid w:val="00375240"/>
    <w:rsid w:val="0037552A"/>
    <w:rsid w:val="003769AC"/>
    <w:rsid w:val="00377499"/>
    <w:rsid w:val="00377C39"/>
    <w:rsid w:val="00380916"/>
    <w:rsid w:val="003811B7"/>
    <w:rsid w:val="00381677"/>
    <w:rsid w:val="0038305B"/>
    <w:rsid w:val="003849DD"/>
    <w:rsid w:val="0038663B"/>
    <w:rsid w:val="00386A66"/>
    <w:rsid w:val="003873A9"/>
    <w:rsid w:val="00390353"/>
    <w:rsid w:val="00394AD7"/>
    <w:rsid w:val="003959D1"/>
    <w:rsid w:val="00396897"/>
    <w:rsid w:val="003A43F4"/>
    <w:rsid w:val="003A6B52"/>
    <w:rsid w:val="003B03BA"/>
    <w:rsid w:val="003B1020"/>
    <w:rsid w:val="003B15F5"/>
    <w:rsid w:val="003B1CAF"/>
    <w:rsid w:val="003B1D2E"/>
    <w:rsid w:val="003B280F"/>
    <w:rsid w:val="003B398F"/>
    <w:rsid w:val="003B3B3D"/>
    <w:rsid w:val="003B4E95"/>
    <w:rsid w:val="003B5FD7"/>
    <w:rsid w:val="003B74AD"/>
    <w:rsid w:val="003C2A34"/>
    <w:rsid w:val="003C2D4B"/>
    <w:rsid w:val="003C4010"/>
    <w:rsid w:val="003C6197"/>
    <w:rsid w:val="003C66D6"/>
    <w:rsid w:val="003C7981"/>
    <w:rsid w:val="003D0C2F"/>
    <w:rsid w:val="003D0F9F"/>
    <w:rsid w:val="003D1249"/>
    <w:rsid w:val="003D1797"/>
    <w:rsid w:val="003D2F44"/>
    <w:rsid w:val="003D3196"/>
    <w:rsid w:val="003E170E"/>
    <w:rsid w:val="003E303C"/>
    <w:rsid w:val="003E5C7D"/>
    <w:rsid w:val="003E6819"/>
    <w:rsid w:val="003E73B5"/>
    <w:rsid w:val="003F40EF"/>
    <w:rsid w:val="003F6B7D"/>
    <w:rsid w:val="003F7C48"/>
    <w:rsid w:val="004054E3"/>
    <w:rsid w:val="004102FA"/>
    <w:rsid w:val="00410EF6"/>
    <w:rsid w:val="00411177"/>
    <w:rsid w:val="00412D6F"/>
    <w:rsid w:val="00414487"/>
    <w:rsid w:val="00414792"/>
    <w:rsid w:val="00416278"/>
    <w:rsid w:val="00421E14"/>
    <w:rsid w:val="004220FE"/>
    <w:rsid w:val="00425C02"/>
    <w:rsid w:val="00427299"/>
    <w:rsid w:val="00430885"/>
    <w:rsid w:val="00431944"/>
    <w:rsid w:val="00431D75"/>
    <w:rsid w:val="00432018"/>
    <w:rsid w:val="0043333D"/>
    <w:rsid w:val="0043352D"/>
    <w:rsid w:val="00435FC6"/>
    <w:rsid w:val="00441B35"/>
    <w:rsid w:val="00441F7E"/>
    <w:rsid w:val="0044207D"/>
    <w:rsid w:val="00444C92"/>
    <w:rsid w:val="00450614"/>
    <w:rsid w:val="00452D21"/>
    <w:rsid w:val="00452DF1"/>
    <w:rsid w:val="00453358"/>
    <w:rsid w:val="004536B3"/>
    <w:rsid w:val="0045413B"/>
    <w:rsid w:val="0045517A"/>
    <w:rsid w:val="004558B2"/>
    <w:rsid w:val="00456710"/>
    <w:rsid w:val="004601D3"/>
    <w:rsid w:val="004609F6"/>
    <w:rsid w:val="0046321B"/>
    <w:rsid w:val="00463BEA"/>
    <w:rsid w:val="0046443D"/>
    <w:rsid w:val="00464BD4"/>
    <w:rsid w:val="00464F9B"/>
    <w:rsid w:val="004661D9"/>
    <w:rsid w:val="004669D4"/>
    <w:rsid w:val="00466F06"/>
    <w:rsid w:val="004702FF"/>
    <w:rsid w:val="0047161A"/>
    <w:rsid w:val="00477196"/>
    <w:rsid w:val="00477EC6"/>
    <w:rsid w:val="00480620"/>
    <w:rsid w:val="00482B2E"/>
    <w:rsid w:val="004834D2"/>
    <w:rsid w:val="00484C85"/>
    <w:rsid w:val="00487C4E"/>
    <w:rsid w:val="00487CA1"/>
    <w:rsid w:val="00494E07"/>
    <w:rsid w:val="00495EF2"/>
    <w:rsid w:val="004A42AF"/>
    <w:rsid w:val="004B0314"/>
    <w:rsid w:val="004B1D89"/>
    <w:rsid w:val="004B1FBD"/>
    <w:rsid w:val="004B298C"/>
    <w:rsid w:val="004C46CC"/>
    <w:rsid w:val="004D013A"/>
    <w:rsid w:val="004D47A1"/>
    <w:rsid w:val="004E2BD4"/>
    <w:rsid w:val="004E5459"/>
    <w:rsid w:val="004F2950"/>
    <w:rsid w:val="004F2DE1"/>
    <w:rsid w:val="004F3332"/>
    <w:rsid w:val="004F7867"/>
    <w:rsid w:val="0050448D"/>
    <w:rsid w:val="005066C5"/>
    <w:rsid w:val="005067F4"/>
    <w:rsid w:val="00507CAC"/>
    <w:rsid w:val="005103F3"/>
    <w:rsid w:val="00512E6D"/>
    <w:rsid w:val="00515157"/>
    <w:rsid w:val="00520039"/>
    <w:rsid w:val="00520428"/>
    <w:rsid w:val="00521DB8"/>
    <w:rsid w:val="00522204"/>
    <w:rsid w:val="005246AF"/>
    <w:rsid w:val="00524BF0"/>
    <w:rsid w:val="00524CE0"/>
    <w:rsid w:val="005309A9"/>
    <w:rsid w:val="00532738"/>
    <w:rsid w:val="005344D7"/>
    <w:rsid w:val="00536421"/>
    <w:rsid w:val="00536FFE"/>
    <w:rsid w:val="005402E7"/>
    <w:rsid w:val="00540395"/>
    <w:rsid w:val="005418C6"/>
    <w:rsid w:val="005446E8"/>
    <w:rsid w:val="00546A7D"/>
    <w:rsid w:val="0055107A"/>
    <w:rsid w:val="005529A0"/>
    <w:rsid w:val="005573EA"/>
    <w:rsid w:val="00557FA4"/>
    <w:rsid w:val="005602BF"/>
    <w:rsid w:val="00560CB3"/>
    <w:rsid w:val="00562F7D"/>
    <w:rsid w:val="0056417C"/>
    <w:rsid w:val="00564EB2"/>
    <w:rsid w:val="00571C69"/>
    <w:rsid w:val="0057496D"/>
    <w:rsid w:val="00574BBE"/>
    <w:rsid w:val="00574BE4"/>
    <w:rsid w:val="0057621D"/>
    <w:rsid w:val="00580C33"/>
    <w:rsid w:val="00581693"/>
    <w:rsid w:val="00581C93"/>
    <w:rsid w:val="005820BD"/>
    <w:rsid w:val="005821D5"/>
    <w:rsid w:val="0058274F"/>
    <w:rsid w:val="005831EC"/>
    <w:rsid w:val="00584209"/>
    <w:rsid w:val="00584EF3"/>
    <w:rsid w:val="0058588A"/>
    <w:rsid w:val="00587DB2"/>
    <w:rsid w:val="0059044C"/>
    <w:rsid w:val="00591CBA"/>
    <w:rsid w:val="00592C1E"/>
    <w:rsid w:val="005A22D2"/>
    <w:rsid w:val="005A3407"/>
    <w:rsid w:val="005B0BBD"/>
    <w:rsid w:val="005B40FF"/>
    <w:rsid w:val="005B5BCC"/>
    <w:rsid w:val="005C3DC6"/>
    <w:rsid w:val="005C52F9"/>
    <w:rsid w:val="005C5DAF"/>
    <w:rsid w:val="005C61DA"/>
    <w:rsid w:val="005C67EF"/>
    <w:rsid w:val="005D0179"/>
    <w:rsid w:val="005D2266"/>
    <w:rsid w:val="005D29DC"/>
    <w:rsid w:val="005D541E"/>
    <w:rsid w:val="005D5F6D"/>
    <w:rsid w:val="005D6064"/>
    <w:rsid w:val="005D79C4"/>
    <w:rsid w:val="005E07E6"/>
    <w:rsid w:val="005E0FE0"/>
    <w:rsid w:val="005E76A8"/>
    <w:rsid w:val="005E7AEB"/>
    <w:rsid w:val="005F0831"/>
    <w:rsid w:val="005F0D33"/>
    <w:rsid w:val="005F1313"/>
    <w:rsid w:val="005F356C"/>
    <w:rsid w:val="005F45D7"/>
    <w:rsid w:val="005F4E7E"/>
    <w:rsid w:val="005F57E7"/>
    <w:rsid w:val="005F5B10"/>
    <w:rsid w:val="00602DB4"/>
    <w:rsid w:val="00616284"/>
    <w:rsid w:val="00616835"/>
    <w:rsid w:val="00616935"/>
    <w:rsid w:val="00616B8D"/>
    <w:rsid w:val="00616DF5"/>
    <w:rsid w:val="00624243"/>
    <w:rsid w:val="00626A22"/>
    <w:rsid w:val="00632699"/>
    <w:rsid w:val="00632F3A"/>
    <w:rsid w:val="00633D1D"/>
    <w:rsid w:val="00637BEB"/>
    <w:rsid w:val="00641B92"/>
    <w:rsid w:val="00641EB0"/>
    <w:rsid w:val="00643839"/>
    <w:rsid w:val="0064480A"/>
    <w:rsid w:val="00645751"/>
    <w:rsid w:val="00647CD1"/>
    <w:rsid w:val="0065255E"/>
    <w:rsid w:val="006532A6"/>
    <w:rsid w:val="00653FE2"/>
    <w:rsid w:val="00656DE9"/>
    <w:rsid w:val="0066281C"/>
    <w:rsid w:val="0066334A"/>
    <w:rsid w:val="00664192"/>
    <w:rsid w:val="0066474F"/>
    <w:rsid w:val="006656B1"/>
    <w:rsid w:val="006700D8"/>
    <w:rsid w:val="00674065"/>
    <w:rsid w:val="00674544"/>
    <w:rsid w:val="006747AF"/>
    <w:rsid w:val="0068101C"/>
    <w:rsid w:val="00681CA1"/>
    <w:rsid w:val="006825A1"/>
    <w:rsid w:val="00685736"/>
    <w:rsid w:val="00687E3F"/>
    <w:rsid w:val="00690704"/>
    <w:rsid w:val="00690AFB"/>
    <w:rsid w:val="00692CAF"/>
    <w:rsid w:val="006942EF"/>
    <w:rsid w:val="00696E89"/>
    <w:rsid w:val="0069779A"/>
    <w:rsid w:val="00697AE4"/>
    <w:rsid w:val="006A213F"/>
    <w:rsid w:val="006A35F0"/>
    <w:rsid w:val="006A5E21"/>
    <w:rsid w:val="006A6D66"/>
    <w:rsid w:val="006A7BDF"/>
    <w:rsid w:val="006B01A1"/>
    <w:rsid w:val="006B0395"/>
    <w:rsid w:val="006B0B78"/>
    <w:rsid w:val="006B0B85"/>
    <w:rsid w:val="006B1186"/>
    <w:rsid w:val="006B1BCA"/>
    <w:rsid w:val="006B4108"/>
    <w:rsid w:val="006B4F15"/>
    <w:rsid w:val="006B7425"/>
    <w:rsid w:val="006C15F2"/>
    <w:rsid w:val="006C2944"/>
    <w:rsid w:val="006C63EF"/>
    <w:rsid w:val="006D0599"/>
    <w:rsid w:val="006D0E73"/>
    <w:rsid w:val="006D3679"/>
    <w:rsid w:val="006D5572"/>
    <w:rsid w:val="006D6EEE"/>
    <w:rsid w:val="006D7054"/>
    <w:rsid w:val="006D775D"/>
    <w:rsid w:val="006D784E"/>
    <w:rsid w:val="006E00D6"/>
    <w:rsid w:val="006E0849"/>
    <w:rsid w:val="006E1055"/>
    <w:rsid w:val="006E2455"/>
    <w:rsid w:val="006E5D7F"/>
    <w:rsid w:val="006F2D1F"/>
    <w:rsid w:val="006F5A54"/>
    <w:rsid w:val="007005CF"/>
    <w:rsid w:val="00700878"/>
    <w:rsid w:val="00704571"/>
    <w:rsid w:val="007066DA"/>
    <w:rsid w:val="00706B38"/>
    <w:rsid w:val="00706B83"/>
    <w:rsid w:val="00707EE9"/>
    <w:rsid w:val="00710074"/>
    <w:rsid w:val="007102C6"/>
    <w:rsid w:val="00711233"/>
    <w:rsid w:val="007131F2"/>
    <w:rsid w:val="00714407"/>
    <w:rsid w:val="007157A1"/>
    <w:rsid w:val="00720268"/>
    <w:rsid w:val="00724903"/>
    <w:rsid w:val="00725028"/>
    <w:rsid w:val="00725879"/>
    <w:rsid w:val="00730C65"/>
    <w:rsid w:val="00733814"/>
    <w:rsid w:val="00736AF7"/>
    <w:rsid w:val="00743633"/>
    <w:rsid w:val="007445B4"/>
    <w:rsid w:val="00746429"/>
    <w:rsid w:val="00750CBC"/>
    <w:rsid w:val="00752DA4"/>
    <w:rsid w:val="00753249"/>
    <w:rsid w:val="00755CBD"/>
    <w:rsid w:val="00756B1D"/>
    <w:rsid w:val="00763D2F"/>
    <w:rsid w:val="0076546D"/>
    <w:rsid w:val="00773B6E"/>
    <w:rsid w:val="007754C6"/>
    <w:rsid w:val="0078290A"/>
    <w:rsid w:val="0078313E"/>
    <w:rsid w:val="00784077"/>
    <w:rsid w:val="007843D1"/>
    <w:rsid w:val="00786B33"/>
    <w:rsid w:val="00787B03"/>
    <w:rsid w:val="00787E84"/>
    <w:rsid w:val="00790060"/>
    <w:rsid w:val="007903EE"/>
    <w:rsid w:val="007918FA"/>
    <w:rsid w:val="00791EEE"/>
    <w:rsid w:val="007A0128"/>
    <w:rsid w:val="007A0CA4"/>
    <w:rsid w:val="007A3306"/>
    <w:rsid w:val="007A3690"/>
    <w:rsid w:val="007A4CB5"/>
    <w:rsid w:val="007A5EE6"/>
    <w:rsid w:val="007A6079"/>
    <w:rsid w:val="007B468D"/>
    <w:rsid w:val="007B5A38"/>
    <w:rsid w:val="007B623B"/>
    <w:rsid w:val="007B68D8"/>
    <w:rsid w:val="007C0E8A"/>
    <w:rsid w:val="007C71D4"/>
    <w:rsid w:val="007C72EA"/>
    <w:rsid w:val="007D0878"/>
    <w:rsid w:val="007D2BF9"/>
    <w:rsid w:val="007D2EA2"/>
    <w:rsid w:val="007D3A2D"/>
    <w:rsid w:val="007D522B"/>
    <w:rsid w:val="007D6BE0"/>
    <w:rsid w:val="007D7CBA"/>
    <w:rsid w:val="007E1A18"/>
    <w:rsid w:val="007E2D31"/>
    <w:rsid w:val="007E3A56"/>
    <w:rsid w:val="007F11D0"/>
    <w:rsid w:val="007F1924"/>
    <w:rsid w:val="007F1C48"/>
    <w:rsid w:val="007F3127"/>
    <w:rsid w:val="007F6C1A"/>
    <w:rsid w:val="007F7BD5"/>
    <w:rsid w:val="007F7CBA"/>
    <w:rsid w:val="008019E5"/>
    <w:rsid w:val="008030C0"/>
    <w:rsid w:val="008036C4"/>
    <w:rsid w:val="00805BE6"/>
    <w:rsid w:val="00806BB6"/>
    <w:rsid w:val="00810CF4"/>
    <w:rsid w:val="0081201B"/>
    <w:rsid w:val="00813B45"/>
    <w:rsid w:val="0081489D"/>
    <w:rsid w:val="00814A1D"/>
    <w:rsid w:val="00815F0D"/>
    <w:rsid w:val="00816052"/>
    <w:rsid w:val="00822886"/>
    <w:rsid w:val="008239CC"/>
    <w:rsid w:val="00827967"/>
    <w:rsid w:val="00827B05"/>
    <w:rsid w:val="00830898"/>
    <w:rsid w:val="00830D5C"/>
    <w:rsid w:val="00834220"/>
    <w:rsid w:val="00836B73"/>
    <w:rsid w:val="00840340"/>
    <w:rsid w:val="00840EB5"/>
    <w:rsid w:val="00841256"/>
    <w:rsid w:val="00842CA2"/>
    <w:rsid w:val="00844B54"/>
    <w:rsid w:val="00844F06"/>
    <w:rsid w:val="0085315D"/>
    <w:rsid w:val="00854F00"/>
    <w:rsid w:val="00855058"/>
    <w:rsid w:val="00857296"/>
    <w:rsid w:val="00857E3D"/>
    <w:rsid w:val="00860521"/>
    <w:rsid w:val="00860593"/>
    <w:rsid w:val="00870663"/>
    <w:rsid w:val="00871589"/>
    <w:rsid w:val="00871825"/>
    <w:rsid w:val="008722AA"/>
    <w:rsid w:val="00872C8B"/>
    <w:rsid w:val="00873869"/>
    <w:rsid w:val="008747EF"/>
    <w:rsid w:val="00875F6B"/>
    <w:rsid w:val="00882D38"/>
    <w:rsid w:val="008850EA"/>
    <w:rsid w:val="00890CBA"/>
    <w:rsid w:val="00896565"/>
    <w:rsid w:val="00896573"/>
    <w:rsid w:val="008978C6"/>
    <w:rsid w:val="008A07F4"/>
    <w:rsid w:val="008A263E"/>
    <w:rsid w:val="008A26C1"/>
    <w:rsid w:val="008A571D"/>
    <w:rsid w:val="008A5FFE"/>
    <w:rsid w:val="008A617D"/>
    <w:rsid w:val="008A620B"/>
    <w:rsid w:val="008A64EE"/>
    <w:rsid w:val="008A6A2C"/>
    <w:rsid w:val="008B0884"/>
    <w:rsid w:val="008B2746"/>
    <w:rsid w:val="008B277C"/>
    <w:rsid w:val="008B3C76"/>
    <w:rsid w:val="008B492F"/>
    <w:rsid w:val="008B6C0E"/>
    <w:rsid w:val="008B6F9F"/>
    <w:rsid w:val="008B76A3"/>
    <w:rsid w:val="008C2098"/>
    <w:rsid w:val="008C41F3"/>
    <w:rsid w:val="008C7D3C"/>
    <w:rsid w:val="008D1B6E"/>
    <w:rsid w:val="008D25B4"/>
    <w:rsid w:val="008D2703"/>
    <w:rsid w:val="008D2770"/>
    <w:rsid w:val="008D441A"/>
    <w:rsid w:val="008D5C00"/>
    <w:rsid w:val="008D5C38"/>
    <w:rsid w:val="008D7DBB"/>
    <w:rsid w:val="008E159A"/>
    <w:rsid w:val="008E1D7D"/>
    <w:rsid w:val="008E20F6"/>
    <w:rsid w:val="008E6200"/>
    <w:rsid w:val="008F28AD"/>
    <w:rsid w:val="008F2ECB"/>
    <w:rsid w:val="008F369F"/>
    <w:rsid w:val="008F4D5D"/>
    <w:rsid w:val="008F5B35"/>
    <w:rsid w:val="008F635B"/>
    <w:rsid w:val="008F6F56"/>
    <w:rsid w:val="00901965"/>
    <w:rsid w:val="009024F8"/>
    <w:rsid w:val="00907BD5"/>
    <w:rsid w:val="00910E74"/>
    <w:rsid w:val="00911143"/>
    <w:rsid w:val="00911864"/>
    <w:rsid w:val="009146CD"/>
    <w:rsid w:val="00915C7C"/>
    <w:rsid w:val="00916397"/>
    <w:rsid w:val="0092010F"/>
    <w:rsid w:val="0092195A"/>
    <w:rsid w:val="009234A0"/>
    <w:rsid w:val="009242D2"/>
    <w:rsid w:val="00924B02"/>
    <w:rsid w:val="009250D2"/>
    <w:rsid w:val="0092794F"/>
    <w:rsid w:val="009313B3"/>
    <w:rsid w:val="00931A52"/>
    <w:rsid w:val="0093266F"/>
    <w:rsid w:val="00933747"/>
    <w:rsid w:val="009347A0"/>
    <w:rsid w:val="00934D34"/>
    <w:rsid w:val="00935090"/>
    <w:rsid w:val="00935B0F"/>
    <w:rsid w:val="0093720B"/>
    <w:rsid w:val="00940150"/>
    <w:rsid w:val="009412A6"/>
    <w:rsid w:val="00941F28"/>
    <w:rsid w:val="00944CE6"/>
    <w:rsid w:val="00945EBB"/>
    <w:rsid w:val="00947623"/>
    <w:rsid w:val="009478A6"/>
    <w:rsid w:val="0095285A"/>
    <w:rsid w:val="0095393E"/>
    <w:rsid w:val="00953E34"/>
    <w:rsid w:val="009548A1"/>
    <w:rsid w:val="00962E19"/>
    <w:rsid w:val="009668C4"/>
    <w:rsid w:val="00972629"/>
    <w:rsid w:val="00974437"/>
    <w:rsid w:val="00974B3A"/>
    <w:rsid w:val="0098001C"/>
    <w:rsid w:val="009801A5"/>
    <w:rsid w:val="00985CF8"/>
    <w:rsid w:val="009868D7"/>
    <w:rsid w:val="00986DC7"/>
    <w:rsid w:val="00991BCB"/>
    <w:rsid w:val="00993A05"/>
    <w:rsid w:val="00993AE9"/>
    <w:rsid w:val="0099414F"/>
    <w:rsid w:val="00994FCC"/>
    <w:rsid w:val="0099531D"/>
    <w:rsid w:val="009A2DE9"/>
    <w:rsid w:val="009A3DBB"/>
    <w:rsid w:val="009A4BC6"/>
    <w:rsid w:val="009A557D"/>
    <w:rsid w:val="009A5BD3"/>
    <w:rsid w:val="009B002F"/>
    <w:rsid w:val="009B075C"/>
    <w:rsid w:val="009B37CE"/>
    <w:rsid w:val="009C4E94"/>
    <w:rsid w:val="009D0BC5"/>
    <w:rsid w:val="009D0D89"/>
    <w:rsid w:val="009D1FC4"/>
    <w:rsid w:val="009D51F7"/>
    <w:rsid w:val="009D6A3E"/>
    <w:rsid w:val="009E04C9"/>
    <w:rsid w:val="009E08FA"/>
    <w:rsid w:val="009E0F03"/>
    <w:rsid w:val="009E7309"/>
    <w:rsid w:val="009F0700"/>
    <w:rsid w:val="009F21D5"/>
    <w:rsid w:val="009F2B26"/>
    <w:rsid w:val="009F3306"/>
    <w:rsid w:val="009F4B96"/>
    <w:rsid w:val="009F4F4D"/>
    <w:rsid w:val="009F6F8C"/>
    <w:rsid w:val="00A07094"/>
    <w:rsid w:val="00A077F0"/>
    <w:rsid w:val="00A11467"/>
    <w:rsid w:val="00A13F8C"/>
    <w:rsid w:val="00A14835"/>
    <w:rsid w:val="00A164E5"/>
    <w:rsid w:val="00A164EC"/>
    <w:rsid w:val="00A16603"/>
    <w:rsid w:val="00A17010"/>
    <w:rsid w:val="00A202CF"/>
    <w:rsid w:val="00A22F6D"/>
    <w:rsid w:val="00A23E3F"/>
    <w:rsid w:val="00A26597"/>
    <w:rsid w:val="00A268F0"/>
    <w:rsid w:val="00A338D4"/>
    <w:rsid w:val="00A35A36"/>
    <w:rsid w:val="00A36B6C"/>
    <w:rsid w:val="00A36CA8"/>
    <w:rsid w:val="00A50694"/>
    <w:rsid w:val="00A5166C"/>
    <w:rsid w:val="00A534F6"/>
    <w:rsid w:val="00A53BE4"/>
    <w:rsid w:val="00A575C4"/>
    <w:rsid w:val="00A604E8"/>
    <w:rsid w:val="00A62699"/>
    <w:rsid w:val="00A63966"/>
    <w:rsid w:val="00A63D85"/>
    <w:rsid w:val="00A64301"/>
    <w:rsid w:val="00A64A8F"/>
    <w:rsid w:val="00A6558B"/>
    <w:rsid w:val="00A702AF"/>
    <w:rsid w:val="00A70311"/>
    <w:rsid w:val="00A71975"/>
    <w:rsid w:val="00A71AC4"/>
    <w:rsid w:val="00A72EC7"/>
    <w:rsid w:val="00A73725"/>
    <w:rsid w:val="00A76090"/>
    <w:rsid w:val="00A761EE"/>
    <w:rsid w:val="00A80EF5"/>
    <w:rsid w:val="00A856B3"/>
    <w:rsid w:val="00A86BA8"/>
    <w:rsid w:val="00A90F0E"/>
    <w:rsid w:val="00A91F3D"/>
    <w:rsid w:val="00AA038C"/>
    <w:rsid w:val="00AA2E6C"/>
    <w:rsid w:val="00AA511B"/>
    <w:rsid w:val="00AA5BCF"/>
    <w:rsid w:val="00AA62FB"/>
    <w:rsid w:val="00AB13A9"/>
    <w:rsid w:val="00AB53F0"/>
    <w:rsid w:val="00AB5673"/>
    <w:rsid w:val="00AB56B4"/>
    <w:rsid w:val="00AB7C9A"/>
    <w:rsid w:val="00AB7D24"/>
    <w:rsid w:val="00AD02A2"/>
    <w:rsid w:val="00AD0418"/>
    <w:rsid w:val="00AD1CAE"/>
    <w:rsid w:val="00AD35FC"/>
    <w:rsid w:val="00AD3A83"/>
    <w:rsid w:val="00AD558C"/>
    <w:rsid w:val="00AD57F0"/>
    <w:rsid w:val="00AE2796"/>
    <w:rsid w:val="00AE55C6"/>
    <w:rsid w:val="00AE5C43"/>
    <w:rsid w:val="00AE70A9"/>
    <w:rsid w:val="00AE78DA"/>
    <w:rsid w:val="00AF046E"/>
    <w:rsid w:val="00AF1FE9"/>
    <w:rsid w:val="00AF44E7"/>
    <w:rsid w:val="00AF525A"/>
    <w:rsid w:val="00AF6691"/>
    <w:rsid w:val="00B0193E"/>
    <w:rsid w:val="00B04342"/>
    <w:rsid w:val="00B06535"/>
    <w:rsid w:val="00B06560"/>
    <w:rsid w:val="00B06D5D"/>
    <w:rsid w:val="00B06F99"/>
    <w:rsid w:val="00B0776F"/>
    <w:rsid w:val="00B101BC"/>
    <w:rsid w:val="00B102AC"/>
    <w:rsid w:val="00B13729"/>
    <w:rsid w:val="00B13A13"/>
    <w:rsid w:val="00B2066A"/>
    <w:rsid w:val="00B20738"/>
    <w:rsid w:val="00B209FF"/>
    <w:rsid w:val="00B22B5E"/>
    <w:rsid w:val="00B24C88"/>
    <w:rsid w:val="00B25764"/>
    <w:rsid w:val="00B25D7F"/>
    <w:rsid w:val="00B26B39"/>
    <w:rsid w:val="00B27FE8"/>
    <w:rsid w:val="00B308B0"/>
    <w:rsid w:val="00B30C09"/>
    <w:rsid w:val="00B31848"/>
    <w:rsid w:val="00B3270C"/>
    <w:rsid w:val="00B36140"/>
    <w:rsid w:val="00B37DE8"/>
    <w:rsid w:val="00B401D1"/>
    <w:rsid w:val="00B405AF"/>
    <w:rsid w:val="00B455CC"/>
    <w:rsid w:val="00B47DA5"/>
    <w:rsid w:val="00B501AD"/>
    <w:rsid w:val="00B50BDC"/>
    <w:rsid w:val="00B52239"/>
    <w:rsid w:val="00B522D7"/>
    <w:rsid w:val="00B53687"/>
    <w:rsid w:val="00B53B41"/>
    <w:rsid w:val="00B54B6C"/>
    <w:rsid w:val="00B564FB"/>
    <w:rsid w:val="00B654BF"/>
    <w:rsid w:val="00B67E6E"/>
    <w:rsid w:val="00B710AD"/>
    <w:rsid w:val="00B7183F"/>
    <w:rsid w:val="00B72A94"/>
    <w:rsid w:val="00B737B8"/>
    <w:rsid w:val="00B804B5"/>
    <w:rsid w:val="00B81906"/>
    <w:rsid w:val="00B81E86"/>
    <w:rsid w:val="00B87F31"/>
    <w:rsid w:val="00B92B91"/>
    <w:rsid w:val="00B93174"/>
    <w:rsid w:val="00B9787B"/>
    <w:rsid w:val="00BA1D65"/>
    <w:rsid w:val="00BA48B5"/>
    <w:rsid w:val="00BA5B93"/>
    <w:rsid w:val="00BB0804"/>
    <w:rsid w:val="00BB3F96"/>
    <w:rsid w:val="00BB468D"/>
    <w:rsid w:val="00BB4A6A"/>
    <w:rsid w:val="00BC0C5B"/>
    <w:rsid w:val="00BC4FCA"/>
    <w:rsid w:val="00BC76E0"/>
    <w:rsid w:val="00BC7A04"/>
    <w:rsid w:val="00BD20FA"/>
    <w:rsid w:val="00BD577A"/>
    <w:rsid w:val="00BD5845"/>
    <w:rsid w:val="00BD7AAD"/>
    <w:rsid w:val="00BE09FB"/>
    <w:rsid w:val="00BE141F"/>
    <w:rsid w:val="00BE2CA7"/>
    <w:rsid w:val="00BE658C"/>
    <w:rsid w:val="00BE68A0"/>
    <w:rsid w:val="00BE7955"/>
    <w:rsid w:val="00BF151E"/>
    <w:rsid w:val="00BF1C3D"/>
    <w:rsid w:val="00BF1E3E"/>
    <w:rsid w:val="00BF3449"/>
    <w:rsid w:val="00BF4398"/>
    <w:rsid w:val="00BF4819"/>
    <w:rsid w:val="00BF52EF"/>
    <w:rsid w:val="00BF6889"/>
    <w:rsid w:val="00BF6F6B"/>
    <w:rsid w:val="00C02435"/>
    <w:rsid w:val="00C063DB"/>
    <w:rsid w:val="00C06FCE"/>
    <w:rsid w:val="00C100BB"/>
    <w:rsid w:val="00C103C6"/>
    <w:rsid w:val="00C105BF"/>
    <w:rsid w:val="00C1296A"/>
    <w:rsid w:val="00C1632A"/>
    <w:rsid w:val="00C20C2C"/>
    <w:rsid w:val="00C22A85"/>
    <w:rsid w:val="00C248E5"/>
    <w:rsid w:val="00C250F1"/>
    <w:rsid w:val="00C2515C"/>
    <w:rsid w:val="00C27A77"/>
    <w:rsid w:val="00C27D61"/>
    <w:rsid w:val="00C3015D"/>
    <w:rsid w:val="00C30378"/>
    <w:rsid w:val="00C31DC9"/>
    <w:rsid w:val="00C32C46"/>
    <w:rsid w:val="00C36709"/>
    <w:rsid w:val="00C36AC7"/>
    <w:rsid w:val="00C37037"/>
    <w:rsid w:val="00C42E6D"/>
    <w:rsid w:val="00C478CB"/>
    <w:rsid w:val="00C50118"/>
    <w:rsid w:val="00C51283"/>
    <w:rsid w:val="00C52FFD"/>
    <w:rsid w:val="00C537E9"/>
    <w:rsid w:val="00C56AAF"/>
    <w:rsid w:val="00C5704F"/>
    <w:rsid w:val="00C5741F"/>
    <w:rsid w:val="00C62656"/>
    <w:rsid w:val="00C64B91"/>
    <w:rsid w:val="00C666DE"/>
    <w:rsid w:val="00C67F3D"/>
    <w:rsid w:val="00C71DD7"/>
    <w:rsid w:val="00C72391"/>
    <w:rsid w:val="00C738F3"/>
    <w:rsid w:val="00C73E24"/>
    <w:rsid w:val="00C81D30"/>
    <w:rsid w:val="00C85A32"/>
    <w:rsid w:val="00C85A54"/>
    <w:rsid w:val="00C871CC"/>
    <w:rsid w:val="00C909F9"/>
    <w:rsid w:val="00C927BB"/>
    <w:rsid w:val="00C93E9D"/>
    <w:rsid w:val="00C944E9"/>
    <w:rsid w:val="00C94F4D"/>
    <w:rsid w:val="00C94F9C"/>
    <w:rsid w:val="00C96168"/>
    <w:rsid w:val="00CA3800"/>
    <w:rsid w:val="00CA3C36"/>
    <w:rsid w:val="00CA440A"/>
    <w:rsid w:val="00CB01BE"/>
    <w:rsid w:val="00CB11FD"/>
    <w:rsid w:val="00CB4F70"/>
    <w:rsid w:val="00CB679C"/>
    <w:rsid w:val="00CB6C9E"/>
    <w:rsid w:val="00CB7511"/>
    <w:rsid w:val="00CB7AE2"/>
    <w:rsid w:val="00CC10DF"/>
    <w:rsid w:val="00CC190B"/>
    <w:rsid w:val="00CC711C"/>
    <w:rsid w:val="00CC7875"/>
    <w:rsid w:val="00CC7E52"/>
    <w:rsid w:val="00CD02EE"/>
    <w:rsid w:val="00CD2BED"/>
    <w:rsid w:val="00CD35CB"/>
    <w:rsid w:val="00CD7C98"/>
    <w:rsid w:val="00CE2C8D"/>
    <w:rsid w:val="00CE3221"/>
    <w:rsid w:val="00CE3A96"/>
    <w:rsid w:val="00CE6615"/>
    <w:rsid w:val="00CE6995"/>
    <w:rsid w:val="00CE6C6C"/>
    <w:rsid w:val="00CF1116"/>
    <w:rsid w:val="00CF68A1"/>
    <w:rsid w:val="00D01C65"/>
    <w:rsid w:val="00D1350D"/>
    <w:rsid w:val="00D20DA4"/>
    <w:rsid w:val="00D20FDE"/>
    <w:rsid w:val="00D212E0"/>
    <w:rsid w:val="00D21CC0"/>
    <w:rsid w:val="00D22BD9"/>
    <w:rsid w:val="00D23628"/>
    <w:rsid w:val="00D27664"/>
    <w:rsid w:val="00D31A43"/>
    <w:rsid w:val="00D35FE6"/>
    <w:rsid w:val="00D448B2"/>
    <w:rsid w:val="00D45BBB"/>
    <w:rsid w:val="00D4710D"/>
    <w:rsid w:val="00D47B66"/>
    <w:rsid w:val="00D50662"/>
    <w:rsid w:val="00D506F6"/>
    <w:rsid w:val="00D51A27"/>
    <w:rsid w:val="00D53CE8"/>
    <w:rsid w:val="00D542B9"/>
    <w:rsid w:val="00D5625D"/>
    <w:rsid w:val="00D56C27"/>
    <w:rsid w:val="00D60BC3"/>
    <w:rsid w:val="00D60E48"/>
    <w:rsid w:val="00D631DF"/>
    <w:rsid w:val="00D71EC3"/>
    <w:rsid w:val="00D72DE1"/>
    <w:rsid w:val="00D76FEC"/>
    <w:rsid w:val="00D81EAE"/>
    <w:rsid w:val="00D848E7"/>
    <w:rsid w:val="00D855F1"/>
    <w:rsid w:val="00D86B55"/>
    <w:rsid w:val="00D90CCD"/>
    <w:rsid w:val="00D91A40"/>
    <w:rsid w:val="00D9244D"/>
    <w:rsid w:val="00D94067"/>
    <w:rsid w:val="00DA06D8"/>
    <w:rsid w:val="00DA2600"/>
    <w:rsid w:val="00DA290C"/>
    <w:rsid w:val="00DA355E"/>
    <w:rsid w:val="00DA38B1"/>
    <w:rsid w:val="00DA3C40"/>
    <w:rsid w:val="00DA5360"/>
    <w:rsid w:val="00DB6F56"/>
    <w:rsid w:val="00DC07CA"/>
    <w:rsid w:val="00DC1295"/>
    <w:rsid w:val="00DC2A8A"/>
    <w:rsid w:val="00DC475F"/>
    <w:rsid w:val="00DD04A4"/>
    <w:rsid w:val="00DD0A47"/>
    <w:rsid w:val="00DD24A7"/>
    <w:rsid w:val="00DD3D8E"/>
    <w:rsid w:val="00DD3E9D"/>
    <w:rsid w:val="00DD4174"/>
    <w:rsid w:val="00DE3E34"/>
    <w:rsid w:val="00DF11EE"/>
    <w:rsid w:val="00DF4681"/>
    <w:rsid w:val="00DF4FC7"/>
    <w:rsid w:val="00E01421"/>
    <w:rsid w:val="00E014DF"/>
    <w:rsid w:val="00E0155E"/>
    <w:rsid w:val="00E01BB3"/>
    <w:rsid w:val="00E021AF"/>
    <w:rsid w:val="00E0525C"/>
    <w:rsid w:val="00E05568"/>
    <w:rsid w:val="00E05714"/>
    <w:rsid w:val="00E059FE"/>
    <w:rsid w:val="00E102D9"/>
    <w:rsid w:val="00E10BC6"/>
    <w:rsid w:val="00E1121D"/>
    <w:rsid w:val="00E12DA0"/>
    <w:rsid w:val="00E12F13"/>
    <w:rsid w:val="00E14C75"/>
    <w:rsid w:val="00E15C36"/>
    <w:rsid w:val="00E16767"/>
    <w:rsid w:val="00E17D30"/>
    <w:rsid w:val="00E20072"/>
    <w:rsid w:val="00E24931"/>
    <w:rsid w:val="00E25493"/>
    <w:rsid w:val="00E25B02"/>
    <w:rsid w:val="00E276E0"/>
    <w:rsid w:val="00E32912"/>
    <w:rsid w:val="00E36A95"/>
    <w:rsid w:val="00E40DB5"/>
    <w:rsid w:val="00E438BE"/>
    <w:rsid w:val="00E43DD7"/>
    <w:rsid w:val="00E4712D"/>
    <w:rsid w:val="00E47BB0"/>
    <w:rsid w:val="00E50DC4"/>
    <w:rsid w:val="00E51B3A"/>
    <w:rsid w:val="00E55C0B"/>
    <w:rsid w:val="00E55FF3"/>
    <w:rsid w:val="00E61E94"/>
    <w:rsid w:val="00E6292F"/>
    <w:rsid w:val="00E64CE9"/>
    <w:rsid w:val="00E6505C"/>
    <w:rsid w:val="00E72F45"/>
    <w:rsid w:val="00E73067"/>
    <w:rsid w:val="00E744E0"/>
    <w:rsid w:val="00E771C0"/>
    <w:rsid w:val="00E8178F"/>
    <w:rsid w:val="00E8272A"/>
    <w:rsid w:val="00E82761"/>
    <w:rsid w:val="00E868FF"/>
    <w:rsid w:val="00E87D96"/>
    <w:rsid w:val="00E9290C"/>
    <w:rsid w:val="00E92DF5"/>
    <w:rsid w:val="00E92F99"/>
    <w:rsid w:val="00E935B6"/>
    <w:rsid w:val="00E95961"/>
    <w:rsid w:val="00EA02C6"/>
    <w:rsid w:val="00EA2C1F"/>
    <w:rsid w:val="00EA33F7"/>
    <w:rsid w:val="00EA594C"/>
    <w:rsid w:val="00EA6158"/>
    <w:rsid w:val="00EA7F91"/>
    <w:rsid w:val="00EB14D6"/>
    <w:rsid w:val="00EB55A8"/>
    <w:rsid w:val="00EB6101"/>
    <w:rsid w:val="00EB62FD"/>
    <w:rsid w:val="00EB715E"/>
    <w:rsid w:val="00EC34E0"/>
    <w:rsid w:val="00EC3B34"/>
    <w:rsid w:val="00EC4839"/>
    <w:rsid w:val="00ED0272"/>
    <w:rsid w:val="00ED1D50"/>
    <w:rsid w:val="00ED37E0"/>
    <w:rsid w:val="00ED70C1"/>
    <w:rsid w:val="00ED7A04"/>
    <w:rsid w:val="00EE13B1"/>
    <w:rsid w:val="00EE15E9"/>
    <w:rsid w:val="00EE2020"/>
    <w:rsid w:val="00EE25BA"/>
    <w:rsid w:val="00EE35E6"/>
    <w:rsid w:val="00EE3D03"/>
    <w:rsid w:val="00EE58AB"/>
    <w:rsid w:val="00EE62D0"/>
    <w:rsid w:val="00EE65B1"/>
    <w:rsid w:val="00EE69C6"/>
    <w:rsid w:val="00EF137E"/>
    <w:rsid w:val="00EF6485"/>
    <w:rsid w:val="00EF7105"/>
    <w:rsid w:val="00F0226E"/>
    <w:rsid w:val="00F1108E"/>
    <w:rsid w:val="00F12A48"/>
    <w:rsid w:val="00F1542A"/>
    <w:rsid w:val="00F165DA"/>
    <w:rsid w:val="00F1746C"/>
    <w:rsid w:val="00F2061B"/>
    <w:rsid w:val="00F22733"/>
    <w:rsid w:val="00F2312D"/>
    <w:rsid w:val="00F24BFB"/>
    <w:rsid w:val="00F256C8"/>
    <w:rsid w:val="00F2736F"/>
    <w:rsid w:val="00F27440"/>
    <w:rsid w:val="00F3021F"/>
    <w:rsid w:val="00F321C4"/>
    <w:rsid w:val="00F32AD3"/>
    <w:rsid w:val="00F32E6E"/>
    <w:rsid w:val="00F356EE"/>
    <w:rsid w:val="00F35CCF"/>
    <w:rsid w:val="00F35E6A"/>
    <w:rsid w:val="00F36F5F"/>
    <w:rsid w:val="00F379FF"/>
    <w:rsid w:val="00F40CB4"/>
    <w:rsid w:val="00F42414"/>
    <w:rsid w:val="00F425C2"/>
    <w:rsid w:val="00F4386A"/>
    <w:rsid w:val="00F44123"/>
    <w:rsid w:val="00F45EA9"/>
    <w:rsid w:val="00F52D17"/>
    <w:rsid w:val="00F56F3C"/>
    <w:rsid w:val="00F61EC6"/>
    <w:rsid w:val="00F620FB"/>
    <w:rsid w:val="00F63013"/>
    <w:rsid w:val="00F645E7"/>
    <w:rsid w:val="00F70830"/>
    <w:rsid w:val="00F70FD5"/>
    <w:rsid w:val="00F73FB0"/>
    <w:rsid w:val="00F746FF"/>
    <w:rsid w:val="00F767F5"/>
    <w:rsid w:val="00F772E5"/>
    <w:rsid w:val="00F77F1B"/>
    <w:rsid w:val="00F81279"/>
    <w:rsid w:val="00F82A90"/>
    <w:rsid w:val="00F84F81"/>
    <w:rsid w:val="00F85F24"/>
    <w:rsid w:val="00F86E65"/>
    <w:rsid w:val="00F87E0F"/>
    <w:rsid w:val="00F91341"/>
    <w:rsid w:val="00F92C86"/>
    <w:rsid w:val="00FA021B"/>
    <w:rsid w:val="00FA2ADB"/>
    <w:rsid w:val="00FA3D27"/>
    <w:rsid w:val="00FA4C88"/>
    <w:rsid w:val="00FA50B9"/>
    <w:rsid w:val="00FB46B6"/>
    <w:rsid w:val="00FB4A2D"/>
    <w:rsid w:val="00FB5F02"/>
    <w:rsid w:val="00FC41BA"/>
    <w:rsid w:val="00FC5CD4"/>
    <w:rsid w:val="00FC7260"/>
    <w:rsid w:val="00FC74A1"/>
    <w:rsid w:val="00FC79DE"/>
    <w:rsid w:val="00FD283F"/>
    <w:rsid w:val="00FD5698"/>
    <w:rsid w:val="00FD5C9A"/>
    <w:rsid w:val="00FD6014"/>
    <w:rsid w:val="00FD6075"/>
    <w:rsid w:val="00FE0AF8"/>
    <w:rsid w:val="00FE21C3"/>
    <w:rsid w:val="00FE2A84"/>
    <w:rsid w:val="00FE308F"/>
    <w:rsid w:val="00FE423A"/>
    <w:rsid w:val="00FE6AAD"/>
    <w:rsid w:val="00FE7253"/>
    <w:rsid w:val="00FE77A3"/>
    <w:rsid w:val="00FF5A74"/>
    <w:rsid w:val="00FF5D1B"/>
    <w:rsid w:val="00FF644F"/>
    <w:rsid w:val="00FF66B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semiHidden="0" w:unhideWhenUsed="0"/>
    <w:lsdException w:name="List Bullet" w:locked="1"/>
    <w:lsdException w:name="List Number" w:locked="1"/>
    <w:lsdException w:name="List 2" w:locked="1" w:semiHidden="0" w:unhideWhenUsed="0"/>
    <w:lsdException w:name="List 3" w:locked="1" w:semiHidden="0" w:unhideWhenUsed="0"/>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List Continue" w:locked="1"/>
    <w:lsdException w:name="List Continue 2" w:locked="1"/>
    <w:lsdException w:name="List Continue 3" w:locked="1"/>
    <w:lsdException w:name="List Continue 4" w:locked="1"/>
    <w:lsdException w:name="List Continue 5" w:locked="1" w:semiHidden="0" w:unhideWhenUsed="0"/>
    <w:lsdException w:name="Message Header" w:locked="1" w:semiHidden="0" w:unhideWhenUsed="0"/>
    <w:lsdException w:name="Subtitle" w:semiHidden="0" w:unhideWhenUsed="0" w:qFormat="1"/>
    <w:lsdException w:name="Salutation" w:locked="1" w:semiHidden="0" w:unhideWhenUsed="0"/>
    <w:lsdException w:name="Date" w:locked="1"/>
    <w:lsdException w:name="Body Text First Indent" w:locked="1"/>
    <w:lsdException w:name="Body Text First Indent 2" w:locked="1"/>
    <w:lsdException w:name="Note Heading" w:locked="1"/>
    <w:lsdException w:name="Body Text 3" w:locked="1"/>
    <w:lsdException w:name="Block Text" w:locked="1"/>
    <w:lsdException w:name="Strong" w:locked="1" w:semiHidden="0" w:uiPriority="22" w:unhideWhenUsed="0" w:qFormat="1"/>
    <w:lsdException w:name="Emphasis" w:locked="1" w:semiHidden="0" w:unhideWhenUsed="0" w:qFormat="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semiHidden="0" w:uiPriority="39" w:unhideWhenUsed="0"/>
    <w:lsdException w:name="Table Theme"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6D6"/>
  </w:style>
  <w:style w:type="paragraph" w:styleId="Ttulo1">
    <w:name w:val="heading 1"/>
    <w:basedOn w:val="Normal"/>
    <w:next w:val="Normal"/>
    <w:qFormat/>
    <w:locked/>
    <w:rsid w:val="003C66D6"/>
    <w:pPr>
      <w:keepNext/>
      <w:spacing w:line="480" w:lineRule="auto"/>
      <w:jc w:val="center"/>
      <w:outlineLvl w:val="0"/>
    </w:pPr>
    <w:rPr>
      <w:rFonts w:ascii="Arial" w:hAnsi="Arial"/>
      <w:sz w:val="36"/>
    </w:rPr>
  </w:style>
  <w:style w:type="paragraph" w:styleId="Ttulo2">
    <w:name w:val="heading 2"/>
    <w:basedOn w:val="Normal"/>
    <w:next w:val="Normal"/>
    <w:qFormat/>
    <w:locked/>
    <w:rsid w:val="003C66D6"/>
    <w:pPr>
      <w:keepNext/>
      <w:spacing w:line="480" w:lineRule="auto"/>
      <w:jc w:val="center"/>
      <w:outlineLvl w:val="1"/>
    </w:pPr>
    <w:rPr>
      <w:rFonts w:ascii="Arial" w:hAnsi="Arial"/>
      <w:b/>
      <w:sz w:val="32"/>
    </w:rPr>
  </w:style>
  <w:style w:type="paragraph" w:styleId="Ttulo3">
    <w:name w:val="heading 3"/>
    <w:basedOn w:val="Normal"/>
    <w:next w:val="Normal"/>
    <w:qFormat/>
    <w:locked/>
    <w:rsid w:val="003C66D6"/>
    <w:pPr>
      <w:keepNext/>
      <w:spacing w:line="480" w:lineRule="auto"/>
      <w:jc w:val="center"/>
      <w:outlineLvl w:val="2"/>
    </w:pPr>
    <w:rPr>
      <w:rFonts w:ascii="Arial" w:hAnsi="Arial"/>
      <w:sz w:val="24"/>
    </w:rPr>
  </w:style>
  <w:style w:type="paragraph" w:styleId="Ttulo4">
    <w:name w:val="heading 4"/>
    <w:basedOn w:val="Normal"/>
    <w:next w:val="Normal"/>
    <w:qFormat/>
    <w:locked/>
    <w:rsid w:val="003C66D6"/>
    <w:pPr>
      <w:keepNext/>
      <w:jc w:val="center"/>
      <w:outlineLvl w:val="3"/>
    </w:pPr>
    <w:rPr>
      <w:b/>
      <w:sz w:val="24"/>
    </w:rPr>
  </w:style>
  <w:style w:type="paragraph" w:styleId="Ttulo5">
    <w:name w:val="heading 5"/>
    <w:basedOn w:val="Normal"/>
    <w:next w:val="Normal"/>
    <w:qFormat/>
    <w:locked/>
    <w:rsid w:val="003C66D6"/>
    <w:pPr>
      <w:keepNext/>
      <w:spacing w:line="480" w:lineRule="auto"/>
      <w:jc w:val="center"/>
      <w:outlineLvl w:val="4"/>
    </w:pPr>
    <w:rPr>
      <w:b/>
      <w:color w:val="0000FF"/>
      <w:sz w:val="28"/>
    </w:rPr>
  </w:style>
  <w:style w:type="paragraph" w:styleId="Ttulo6">
    <w:name w:val="heading 6"/>
    <w:basedOn w:val="Normal"/>
    <w:next w:val="Normal"/>
    <w:qFormat/>
    <w:locked/>
    <w:rsid w:val="003C66D6"/>
    <w:pPr>
      <w:keepNext/>
      <w:spacing w:line="480" w:lineRule="auto"/>
      <w:jc w:val="center"/>
      <w:outlineLvl w:val="5"/>
    </w:pPr>
    <w:rPr>
      <w:b/>
      <w:color w:val="0000FF"/>
      <w:sz w:val="24"/>
    </w:rPr>
  </w:style>
  <w:style w:type="paragraph" w:styleId="Ttulo7">
    <w:name w:val="heading 7"/>
    <w:basedOn w:val="Normal"/>
    <w:next w:val="Normal"/>
    <w:qFormat/>
    <w:locked/>
    <w:rsid w:val="003C66D6"/>
    <w:pPr>
      <w:keepNext/>
      <w:outlineLvl w:val="6"/>
    </w:pPr>
    <w:rPr>
      <w:b/>
      <w:sz w:val="24"/>
    </w:rPr>
  </w:style>
  <w:style w:type="paragraph" w:styleId="Ttulo8">
    <w:name w:val="heading 8"/>
    <w:basedOn w:val="Normal"/>
    <w:next w:val="Normal"/>
    <w:qFormat/>
    <w:locked/>
    <w:rsid w:val="003C66D6"/>
    <w:pPr>
      <w:keepNext/>
      <w:spacing w:line="480" w:lineRule="auto"/>
      <w:jc w:val="center"/>
      <w:outlineLvl w:val="7"/>
    </w:pPr>
    <w:rPr>
      <w:sz w:val="32"/>
    </w:rPr>
  </w:style>
  <w:style w:type="paragraph" w:styleId="Ttulo9">
    <w:name w:val="heading 9"/>
    <w:basedOn w:val="Normal"/>
    <w:next w:val="Normal"/>
    <w:qFormat/>
    <w:locked/>
    <w:rsid w:val="003C66D6"/>
    <w:pPr>
      <w:keepNext/>
      <w:spacing w:line="480" w:lineRule="auto"/>
      <w:jc w:val="center"/>
      <w:outlineLvl w:val="8"/>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ocked/>
    <w:rsid w:val="003C66D6"/>
    <w:pPr>
      <w:spacing w:line="480" w:lineRule="auto"/>
      <w:jc w:val="both"/>
    </w:pPr>
    <w:rPr>
      <w:rFonts w:ascii="Arial" w:hAnsi="Arial"/>
      <w:sz w:val="24"/>
    </w:rPr>
  </w:style>
  <w:style w:type="paragraph" w:styleId="Recuodecorpodetexto">
    <w:name w:val="Body Text Indent"/>
    <w:basedOn w:val="Normal"/>
    <w:locked/>
    <w:rsid w:val="003C66D6"/>
    <w:pPr>
      <w:ind w:firstLine="708"/>
      <w:jc w:val="both"/>
    </w:pPr>
  </w:style>
  <w:style w:type="paragraph" w:styleId="Corpodetexto2">
    <w:name w:val="Body Text 2"/>
    <w:basedOn w:val="Normal"/>
    <w:locked/>
    <w:rsid w:val="003C66D6"/>
    <w:pPr>
      <w:jc w:val="both"/>
    </w:pPr>
  </w:style>
  <w:style w:type="paragraph" w:styleId="Ttulo">
    <w:name w:val="Title"/>
    <w:basedOn w:val="Normal"/>
    <w:qFormat/>
    <w:locked/>
    <w:rsid w:val="003C66D6"/>
    <w:pPr>
      <w:jc w:val="center"/>
    </w:pPr>
    <w:rPr>
      <w:rFonts w:ascii="Arial" w:hAnsi="Arial"/>
      <w:sz w:val="24"/>
    </w:rPr>
  </w:style>
  <w:style w:type="paragraph" w:styleId="Recuodecorpodetexto2">
    <w:name w:val="Body Text Indent 2"/>
    <w:basedOn w:val="Normal"/>
    <w:locked/>
    <w:rsid w:val="003C66D6"/>
    <w:pPr>
      <w:ind w:firstLine="709"/>
      <w:jc w:val="both"/>
    </w:pPr>
    <w:rPr>
      <w:rFonts w:ascii="Arial" w:hAnsi="Arial"/>
      <w:i/>
    </w:rPr>
  </w:style>
  <w:style w:type="paragraph" w:styleId="Recuodecorpodetexto3">
    <w:name w:val="Body Text Indent 3"/>
    <w:basedOn w:val="Normal"/>
    <w:locked/>
    <w:rsid w:val="003C66D6"/>
    <w:pPr>
      <w:spacing w:line="360" w:lineRule="auto"/>
      <w:ind w:firstLine="708"/>
      <w:jc w:val="both"/>
    </w:pPr>
    <w:rPr>
      <w:rFonts w:ascii="Arial" w:hAnsi="Arial"/>
      <w:i/>
    </w:rPr>
  </w:style>
  <w:style w:type="paragraph" w:styleId="MapadoDocumento">
    <w:name w:val="Document Map"/>
    <w:basedOn w:val="Normal"/>
    <w:semiHidden/>
    <w:locked/>
    <w:rsid w:val="003C66D6"/>
    <w:pPr>
      <w:shd w:val="clear" w:color="auto" w:fill="000080"/>
    </w:pPr>
    <w:rPr>
      <w:rFonts w:ascii="Tahoma" w:hAnsi="Tahoma"/>
    </w:rPr>
  </w:style>
  <w:style w:type="character" w:styleId="Hyperlink">
    <w:name w:val="Hyperlink"/>
    <w:locked/>
    <w:rsid w:val="003C66D6"/>
    <w:rPr>
      <w:color w:val="0000FF"/>
      <w:u w:val="single"/>
    </w:rPr>
  </w:style>
  <w:style w:type="character" w:styleId="HiperlinkVisitado">
    <w:name w:val="FollowedHyperlink"/>
    <w:locked/>
    <w:rsid w:val="003C66D6"/>
    <w:rPr>
      <w:color w:val="800080"/>
      <w:u w:val="single"/>
    </w:rPr>
  </w:style>
  <w:style w:type="paragraph" w:styleId="Legenda">
    <w:name w:val="caption"/>
    <w:basedOn w:val="Normal"/>
    <w:next w:val="Normal"/>
    <w:qFormat/>
    <w:locked/>
    <w:rsid w:val="005B40FF"/>
    <w:pPr>
      <w:jc w:val="center"/>
    </w:pPr>
    <w:rPr>
      <w:b/>
      <w:spacing w:val="24"/>
      <w:sz w:val="28"/>
      <w:szCs w:val="24"/>
    </w:rPr>
  </w:style>
  <w:style w:type="paragraph" w:styleId="Subttulo">
    <w:name w:val="Subtitle"/>
    <w:basedOn w:val="Normal"/>
    <w:qFormat/>
    <w:locked/>
    <w:rsid w:val="005B40FF"/>
    <w:pPr>
      <w:jc w:val="center"/>
    </w:pPr>
    <w:rPr>
      <w:rFonts w:ascii="Arial" w:hAnsi="Arial" w:cs="Arial"/>
      <w:b/>
      <w:bCs/>
      <w:sz w:val="32"/>
      <w:szCs w:val="24"/>
    </w:rPr>
  </w:style>
  <w:style w:type="paragraph" w:customStyle="1" w:styleId="Default">
    <w:name w:val="Default"/>
    <w:rsid w:val="002B0730"/>
    <w:pPr>
      <w:autoSpaceDE w:val="0"/>
      <w:autoSpaceDN w:val="0"/>
      <w:adjustRightInd w:val="0"/>
    </w:pPr>
    <w:rPr>
      <w:color w:val="000000"/>
      <w:sz w:val="24"/>
      <w:szCs w:val="24"/>
    </w:rPr>
  </w:style>
  <w:style w:type="paragraph" w:styleId="NormalWeb">
    <w:name w:val="Normal (Web)"/>
    <w:basedOn w:val="Normal"/>
    <w:uiPriority w:val="99"/>
    <w:locked/>
    <w:rsid w:val="00D23628"/>
    <w:pPr>
      <w:spacing w:before="100" w:beforeAutospacing="1" w:after="100" w:afterAutospacing="1"/>
    </w:pPr>
    <w:rPr>
      <w:sz w:val="24"/>
      <w:szCs w:val="24"/>
    </w:rPr>
  </w:style>
  <w:style w:type="character" w:styleId="Refdecomentrio">
    <w:name w:val="annotation reference"/>
    <w:semiHidden/>
    <w:locked/>
    <w:rsid w:val="008C7D3C"/>
    <w:rPr>
      <w:sz w:val="16"/>
      <w:szCs w:val="16"/>
    </w:rPr>
  </w:style>
  <w:style w:type="paragraph" w:styleId="Textodecomentrio">
    <w:name w:val="annotation text"/>
    <w:basedOn w:val="Normal"/>
    <w:semiHidden/>
    <w:locked/>
    <w:rsid w:val="008C7D3C"/>
  </w:style>
  <w:style w:type="paragraph" w:styleId="Assuntodocomentrio">
    <w:name w:val="annotation subject"/>
    <w:basedOn w:val="Textodecomentrio"/>
    <w:next w:val="Textodecomentrio"/>
    <w:semiHidden/>
    <w:locked/>
    <w:rsid w:val="008C7D3C"/>
    <w:rPr>
      <w:b/>
      <w:bCs/>
    </w:rPr>
  </w:style>
  <w:style w:type="paragraph" w:styleId="Textodebalo">
    <w:name w:val="Balloon Text"/>
    <w:basedOn w:val="Normal"/>
    <w:semiHidden/>
    <w:locked/>
    <w:rsid w:val="008C7D3C"/>
    <w:rPr>
      <w:rFonts w:ascii="Tahoma" w:hAnsi="Tahoma" w:cs="Tahoma"/>
      <w:sz w:val="16"/>
      <w:szCs w:val="16"/>
    </w:rPr>
  </w:style>
  <w:style w:type="paragraph" w:styleId="Textodenotaderodap">
    <w:name w:val="footnote text"/>
    <w:basedOn w:val="Normal"/>
    <w:semiHidden/>
    <w:locked/>
    <w:rsid w:val="00953E34"/>
  </w:style>
  <w:style w:type="character" w:styleId="Refdenotaderodap">
    <w:name w:val="footnote reference"/>
    <w:semiHidden/>
    <w:locked/>
    <w:rsid w:val="00953E34"/>
    <w:rPr>
      <w:vertAlign w:val="superscript"/>
    </w:rPr>
  </w:style>
  <w:style w:type="character" w:styleId="Forte">
    <w:name w:val="Strong"/>
    <w:uiPriority w:val="22"/>
    <w:qFormat/>
    <w:locked/>
    <w:rsid w:val="00A70311"/>
    <w:rPr>
      <w:b/>
      <w:bCs/>
    </w:rPr>
  </w:style>
  <w:style w:type="paragraph" w:styleId="Cabealho">
    <w:name w:val="header"/>
    <w:basedOn w:val="Normal"/>
    <w:link w:val="CabealhoChar"/>
    <w:uiPriority w:val="99"/>
    <w:locked/>
    <w:rsid w:val="00A70311"/>
    <w:pPr>
      <w:tabs>
        <w:tab w:val="center" w:pos="4252"/>
        <w:tab w:val="right" w:pos="8504"/>
      </w:tabs>
    </w:pPr>
  </w:style>
  <w:style w:type="paragraph" w:styleId="Rodap">
    <w:name w:val="footer"/>
    <w:basedOn w:val="Normal"/>
    <w:link w:val="RodapChar"/>
    <w:uiPriority w:val="99"/>
    <w:locked/>
    <w:rsid w:val="00A70311"/>
    <w:pPr>
      <w:tabs>
        <w:tab w:val="center" w:pos="4252"/>
        <w:tab w:val="right" w:pos="8504"/>
      </w:tabs>
    </w:pPr>
  </w:style>
  <w:style w:type="paragraph" w:styleId="Corpodetexto3">
    <w:name w:val="Body Text 3"/>
    <w:basedOn w:val="Normal"/>
    <w:locked/>
    <w:rsid w:val="002E6F8C"/>
    <w:pPr>
      <w:spacing w:after="120"/>
    </w:pPr>
    <w:rPr>
      <w:sz w:val="16"/>
      <w:szCs w:val="16"/>
    </w:rPr>
  </w:style>
  <w:style w:type="paragraph" w:customStyle="1" w:styleId="xl24">
    <w:name w:val="xl24"/>
    <w:basedOn w:val="Normal"/>
    <w:rsid w:val="00B9317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5">
    <w:name w:val="xl25"/>
    <w:basedOn w:val="Normal"/>
    <w:rsid w:val="00B9317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6">
    <w:name w:val="xl26"/>
    <w:basedOn w:val="Normal"/>
    <w:rsid w:val="00B93174"/>
    <w:pPr>
      <w:pBdr>
        <w:top w:val="single" w:sz="4" w:space="0" w:color="auto"/>
        <w:left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7">
    <w:name w:val="xl27"/>
    <w:basedOn w:val="Normal"/>
    <w:rsid w:val="00B9317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28">
    <w:name w:val="xl28"/>
    <w:basedOn w:val="Normal"/>
    <w:rsid w:val="00B93174"/>
    <w:pPr>
      <w:pBdr>
        <w:top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29">
    <w:name w:val="xl29"/>
    <w:basedOn w:val="Normal"/>
    <w:rsid w:val="00B93174"/>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30">
    <w:name w:val="xl30"/>
    <w:basedOn w:val="Normal"/>
    <w:rsid w:val="00B9317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1">
    <w:name w:val="xl31"/>
    <w:basedOn w:val="Normal"/>
    <w:rsid w:val="00B93174"/>
    <w:pPr>
      <w:pBdr>
        <w:top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32">
    <w:name w:val="xl32"/>
    <w:basedOn w:val="Normal"/>
    <w:rsid w:val="00B93174"/>
    <w:pPr>
      <w:pBdr>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33">
    <w:name w:val="xl33"/>
    <w:basedOn w:val="Normal"/>
    <w:rsid w:val="00B93174"/>
    <w:pPr>
      <w:pBdr>
        <w:bottom w:val="single" w:sz="8" w:space="0" w:color="auto"/>
      </w:pBdr>
      <w:spacing w:before="100" w:beforeAutospacing="1" w:after="100" w:afterAutospacing="1"/>
      <w:jc w:val="center"/>
      <w:textAlignment w:val="center"/>
    </w:pPr>
    <w:rPr>
      <w:sz w:val="16"/>
      <w:szCs w:val="16"/>
    </w:rPr>
  </w:style>
  <w:style w:type="paragraph" w:customStyle="1" w:styleId="xl34">
    <w:name w:val="xl34"/>
    <w:basedOn w:val="Normal"/>
    <w:rsid w:val="00B93174"/>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35">
    <w:name w:val="xl35"/>
    <w:basedOn w:val="Normal"/>
    <w:rsid w:val="00B93174"/>
    <w:pPr>
      <w:pBdr>
        <w:top w:val="single" w:sz="8"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36">
    <w:name w:val="xl36"/>
    <w:basedOn w:val="Normal"/>
    <w:rsid w:val="00B93174"/>
    <w:pPr>
      <w:pBdr>
        <w:top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37">
    <w:name w:val="xl37"/>
    <w:basedOn w:val="Normal"/>
    <w:rsid w:val="00B93174"/>
    <w:pPr>
      <w:pBdr>
        <w:top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38">
    <w:name w:val="xl38"/>
    <w:basedOn w:val="Normal"/>
    <w:rsid w:val="00B93174"/>
    <w:pPr>
      <w:pBdr>
        <w:top w:val="single" w:sz="8"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39">
    <w:name w:val="xl39"/>
    <w:basedOn w:val="Normal"/>
    <w:rsid w:val="00B93174"/>
    <w:pPr>
      <w:pBdr>
        <w:top w:val="single" w:sz="4" w:space="0" w:color="auto"/>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40">
    <w:name w:val="xl40"/>
    <w:basedOn w:val="Normal"/>
    <w:rsid w:val="00B93174"/>
    <w:pPr>
      <w:pBdr>
        <w:top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41">
    <w:name w:val="xl41"/>
    <w:basedOn w:val="Normal"/>
    <w:rsid w:val="00B93174"/>
    <w:pPr>
      <w:pBdr>
        <w:top w:val="single" w:sz="4" w:space="0" w:color="auto"/>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42">
    <w:name w:val="xl42"/>
    <w:basedOn w:val="Normal"/>
    <w:rsid w:val="00B93174"/>
    <w:pPr>
      <w:pBdr>
        <w:top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43">
    <w:name w:val="xl43"/>
    <w:basedOn w:val="Normal"/>
    <w:rsid w:val="00B93174"/>
    <w:pPr>
      <w:pBdr>
        <w:top w:val="single" w:sz="8"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44">
    <w:name w:val="xl44"/>
    <w:basedOn w:val="Normal"/>
    <w:rsid w:val="00B93174"/>
    <w:pPr>
      <w:pBdr>
        <w:top w:val="single" w:sz="4" w:space="0" w:color="auto"/>
        <w:bottom w:val="single" w:sz="8" w:space="0" w:color="auto"/>
      </w:pBdr>
      <w:spacing w:before="100" w:beforeAutospacing="1" w:after="100" w:afterAutospacing="1"/>
      <w:jc w:val="center"/>
      <w:textAlignment w:val="center"/>
    </w:pPr>
    <w:rPr>
      <w:rFonts w:ascii="Arial" w:hAnsi="Arial" w:cs="Arial"/>
      <w:b/>
      <w:bCs/>
      <w:sz w:val="24"/>
      <w:szCs w:val="24"/>
    </w:rPr>
  </w:style>
  <w:style w:type="paragraph" w:customStyle="1" w:styleId="xl45">
    <w:name w:val="xl45"/>
    <w:basedOn w:val="Normal"/>
    <w:rsid w:val="00B93174"/>
    <w:pPr>
      <w:pBdr>
        <w:top w:val="single" w:sz="8" w:space="0" w:color="auto"/>
        <w:bottom w:val="single" w:sz="4" w:space="0" w:color="auto"/>
      </w:pBdr>
      <w:spacing w:before="100" w:beforeAutospacing="1" w:after="100" w:afterAutospacing="1"/>
      <w:textAlignment w:val="center"/>
    </w:pPr>
    <w:rPr>
      <w:sz w:val="16"/>
      <w:szCs w:val="16"/>
    </w:rPr>
  </w:style>
  <w:style w:type="paragraph" w:customStyle="1" w:styleId="xl46">
    <w:name w:val="xl46"/>
    <w:basedOn w:val="Normal"/>
    <w:rsid w:val="00B93174"/>
    <w:pPr>
      <w:pBdr>
        <w:top w:val="single" w:sz="8"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47">
    <w:name w:val="xl47"/>
    <w:basedOn w:val="Normal"/>
    <w:rsid w:val="00B93174"/>
    <w:pPr>
      <w:pBdr>
        <w:top w:val="single" w:sz="8"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48">
    <w:name w:val="xl48"/>
    <w:basedOn w:val="Normal"/>
    <w:rsid w:val="00B93174"/>
    <w:pPr>
      <w:pBdr>
        <w:top w:val="single" w:sz="8" w:space="0" w:color="auto"/>
        <w:bottom w:val="single" w:sz="4" w:space="0" w:color="auto"/>
        <w:right w:val="single" w:sz="8" w:space="0" w:color="auto"/>
      </w:pBdr>
      <w:spacing w:before="100" w:beforeAutospacing="1" w:after="100" w:afterAutospacing="1"/>
      <w:textAlignment w:val="center"/>
    </w:pPr>
    <w:rPr>
      <w:sz w:val="16"/>
      <w:szCs w:val="16"/>
    </w:rPr>
  </w:style>
  <w:style w:type="paragraph" w:customStyle="1" w:styleId="xl49">
    <w:name w:val="xl49"/>
    <w:basedOn w:val="Normal"/>
    <w:rsid w:val="00B93174"/>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50">
    <w:name w:val="xl50"/>
    <w:basedOn w:val="Normal"/>
    <w:rsid w:val="00B93174"/>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51">
    <w:name w:val="xl51"/>
    <w:basedOn w:val="Normal"/>
    <w:rsid w:val="00B93174"/>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2">
    <w:name w:val="xl52"/>
    <w:basedOn w:val="Normal"/>
    <w:rsid w:val="00B93174"/>
    <w:pPr>
      <w:pBdr>
        <w:top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53">
    <w:name w:val="xl53"/>
    <w:basedOn w:val="Normal"/>
    <w:rsid w:val="00B9317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54">
    <w:name w:val="xl54"/>
    <w:basedOn w:val="Normal"/>
    <w:rsid w:val="00B93174"/>
    <w:pPr>
      <w:pBdr>
        <w:top w:val="single" w:sz="4" w:space="0" w:color="auto"/>
      </w:pBdr>
      <w:spacing w:before="100" w:beforeAutospacing="1" w:after="100" w:afterAutospacing="1"/>
      <w:textAlignment w:val="center"/>
    </w:pPr>
    <w:rPr>
      <w:sz w:val="16"/>
      <w:szCs w:val="16"/>
    </w:rPr>
  </w:style>
  <w:style w:type="paragraph" w:customStyle="1" w:styleId="xl55">
    <w:name w:val="xl55"/>
    <w:basedOn w:val="Normal"/>
    <w:rsid w:val="00B93174"/>
    <w:pPr>
      <w:pBdr>
        <w:top w:val="single" w:sz="4" w:space="0" w:color="auto"/>
        <w:right w:val="single" w:sz="4" w:space="0" w:color="auto"/>
      </w:pBdr>
      <w:spacing w:before="100" w:beforeAutospacing="1" w:after="100" w:afterAutospacing="1"/>
      <w:textAlignment w:val="center"/>
    </w:pPr>
    <w:rPr>
      <w:sz w:val="16"/>
      <w:szCs w:val="16"/>
    </w:rPr>
  </w:style>
  <w:style w:type="paragraph" w:customStyle="1" w:styleId="xl56">
    <w:name w:val="xl56"/>
    <w:basedOn w:val="Normal"/>
    <w:rsid w:val="00B93174"/>
    <w:pPr>
      <w:pBdr>
        <w:top w:val="single" w:sz="4" w:space="0" w:color="auto"/>
      </w:pBdr>
      <w:spacing w:before="100" w:beforeAutospacing="1" w:after="100" w:afterAutospacing="1"/>
      <w:textAlignment w:val="center"/>
    </w:pPr>
    <w:rPr>
      <w:sz w:val="24"/>
      <w:szCs w:val="24"/>
    </w:rPr>
  </w:style>
  <w:style w:type="paragraph" w:customStyle="1" w:styleId="xl57">
    <w:name w:val="xl57"/>
    <w:basedOn w:val="Normal"/>
    <w:rsid w:val="00B93174"/>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58">
    <w:name w:val="xl58"/>
    <w:basedOn w:val="Normal"/>
    <w:rsid w:val="00B93174"/>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59">
    <w:name w:val="xl59"/>
    <w:basedOn w:val="Normal"/>
    <w:rsid w:val="00B93174"/>
    <w:pPr>
      <w:pBdr>
        <w:top w:val="single" w:sz="4" w:space="0" w:color="auto"/>
        <w:right w:val="single" w:sz="8" w:space="0" w:color="auto"/>
      </w:pBdr>
      <w:spacing w:before="100" w:beforeAutospacing="1" w:after="100" w:afterAutospacing="1"/>
      <w:textAlignment w:val="center"/>
    </w:pPr>
    <w:rPr>
      <w:sz w:val="24"/>
      <w:szCs w:val="24"/>
    </w:rPr>
  </w:style>
  <w:style w:type="paragraph" w:customStyle="1" w:styleId="xl60">
    <w:name w:val="xl60"/>
    <w:basedOn w:val="Normal"/>
    <w:rsid w:val="00B93174"/>
    <w:pPr>
      <w:pBdr>
        <w:top w:val="single" w:sz="4" w:space="0" w:color="auto"/>
        <w:left w:val="single" w:sz="4" w:space="0" w:color="auto"/>
        <w:bottom w:val="single" w:sz="8" w:space="0" w:color="auto"/>
      </w:pBdr>
      <w:spacing w:before="100" w:beforeAutospacing="1" w:after="100" w:afterAutospacing="1"/>
      <w:textAlignment w:val="center"/>
    </w:pPr>
    <w:rPr>
      <w:sz w:val="16"/>
      <w:szCs w:val="16"/>
    </w:rPr>
  </w:style>
  <w:style w:type="paragraph" w:customStyle="1" w:styleId="xl61">
    <w:name w:val="xl61"/>
    <w:basedOn w:val="Normal"/>
    <w:rsid w:val="00B93174"/>
    <w:pPr>
      <w:pBdr>
        <w:top w:val="single" w:sz="4" w:space="0" w:color="auto"/>
        <w:bottom w:val="single" w:sz="8" w:space="0" w:color="auto"/>
      </w:pBdr>
      <w:spacing w:before="100" w:beforeAutospacing="1" w:after="100" w:afterAutospacing="1"/>
      <w:textAlignment w:val="center"/>
    </w:pPr>
    <w:rPr>
      <w:sz w:val="16"/>
      <w:szCs w:val="16"/>
    </w:rPr>
  </w:style>
  <w:style w:type="paragraph" w:customStyle="1" w:styleId="xl62">
    <w:name w:val="xl62"/>
    <w:basedOn w:val="Normal"/>
    <w:rsid w:val="00B93174"/>
    <w:pPr>
      <w:pBdr>
        <w:top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63">
    <w:name w:val="xl63"/>
    <w:basedOn w:val="Normal"/>
    <w:rsid w:val="00B93174"/>
    <w:pPr>
      <w:pBdr>
        <w:top w:val="single" w:sz="4" w:space="0" w:color="auto"/>
        <w:bottom w:val="single" w:sz="8" w:space="0" w:color="auto"/>
      </w:pBdr>
      <w:spacing w:before="100" w:beforeAutospacing="1" w:after="100" w:afterAutospacing="1"/>
      <w:textAlignment w:val="center"/>
    </w:pPr>
    <w:rPr>
      <w:sz w:val="24"/>
      <w:szCs w:val="24"/>
    </w:rPr>
  </w:style>
  <w:style w:type="paragraph" w:customStyle="1" w:styleId="xl64">
    <w:name w:val="xl64"/>
    <w:basedOn w:val="Normal"/>
    <w:rsid w:val="00B93174"/>
    <w:pPr>
      <w:pBdr>
        <w:top w:val="single" w:sz="4" w:space="0" w:color="auto"/>
        <w:left w:val="single" w:sz="4" w:space="0" w:color="auto"/>
        <w:bottom w:val="single" w:sz="8" w:space="0" w:color="auto"/>
      </w:pBdr>
      <w:spacing w:before="100" w:beforeAutospacing="1" w:after="100" w:afterAutospacing="1"/>
      <w:textAlignment w:val="center"/>
    </w:pPr>
    <w:rPr>
      <w:sz w:val="24"/>
      <w:szCs w:val="24"/>
    </w:rPr>
  </w:style>
  <w:style w:type="paragraph" w:customStyle="1" w:styleId="xl65">
    <w:name w:val="xl65"/>
    <w:basedOn w:val="Normal"/>
    <w:rsid w:val="00B93174"/>
    <w:pPr>
      <w:pBdr>
        <w:top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66">
    <w:name w:val="xl66"/>
    <w:basedOn w:val="Normal"/>
    <w:rsid w:val="00B93174"/>
    <w:pPr>
      <w:pBdr>
        <w:top w:val="single" w:sz="4"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7">
    <w:name w:val="xl67"/>
    <w:basedOn w:val="Normal"/>
    <w:rsid w:val="00B93174"/>
    <w:pPr>
      <w:pBdr>
        <w:top w:val="single" w:sz="8" w:space="0" w:color="auto"/>
        <w:left w:val="single" w:sz="4" w:space="0" w:color="auto"/>
        <w:bottom w:val="single" w:sz="4" w:space="0" w:color="auto"/>
      </w:pBdr>
      <w:shd w:val="clear" w:color="auto" w:fill="3366FF"/>
      <w:spacing w:before="100" w:beforeAutospacing="1" w:after="100" w:afterAutospacing="1"/>
      <w:textAlignment w:val="center"/>
    </w:pPr>
    <w:rPr>
      <w:color w:val="0000FF"/>
      <w:sz w:val="16"/>
      <w:szCs w:val="16"/>
    </w:rPr>
  </w:style>
  <w:style w:type="paragraph" w:customStyle="1" w:styleId="xl68">
    <w:name w:val="xl68"/>
    <w:basedOn w:val="Normal"/>
    <w:rsid w:val="00B93174"/>
    <w:pPr>
      <w:pBdr>
        <w:top w:val="single" w:sz="8" w:space="0" w:color="auto"/>
        <w:bottom w:val="single" w:sz="4" w:space="0" w:color="auto"/>
      </w:pBdr>
      <w:shd w:val="clear" w:color="auto" w:fill="3366FF"/>
      <w:spacing w:before="100" w:beforeAutospacing="1" w:after="100" w:afterAutospacing="1"/>
      <w:textAlignment w:val="center"/>
    </w:pPr>
    <w:rPr>
      <w:color w:val="0000FF"/>
      <w:sz w:val="16"/>
      <w:szCs w:val="16"/>
    </w:rPr>
  </w:style>
  <w:style w:type="paragraph" w:customStyle="1" w:styleId="xl69">
    <w:name w:val="xl69"/>
    <w:basedOn w:val="Normal"/>
    <w:rsid w:val="00B93174"/>
    <w:pPr>
      <w:pBdr>
        <w:top w:val="single" w:sz="8" w:space="0" w:color="auto"/>
        <w:bottom w:val="single" w:sz="4" w:space="0" w:color="auto"/>
        <w:right w:val="single" w:sz="4" w:space="0" w:color="auto"/>
      </w:pBdr>
      <w:shd w:val="clear" w:color="auto" w:fill="3366FF"/>
      <w:spacing w:before="100" w:beforeAutospacing="1" w:after="100" w:afterAutospacing="1"/>
      <w:textAlignment w:val="center"/>
    </w:pPr>
    <w:rPr>
      <w:color w:val="0000FF"/>
      <w:sz w:val="16"/>
      <w:szCs w:val="16"/>
    </w:rPr>
  </w:style>
  <w:style w:type="paragraph" w:customStyle="1" w:styleId="xl70">
    <w:name w:val="xl70"/>
    <w:basedOn w:val="Normal"/>
    <w:rsid w:val="00B93174"/>
    <w:pPr>
      <w:pBdr>
        <w:top w:val="single" w:sz="4" w:space="0" w:color="auto"/>
        <w:bottom w:val="single" w:sz="4" w:space="0" w:color="auto"/>
      </w:pBdr>
      <w:shd w:val="clear" w:color="auto" w:fill="3366FF"/>
      <w:spacing w:before="100" w:beforeAutospacing="1" w:after="100" w:afterAutospacing="1"/>
      <w:textAlignment w:val="center"/>
    </w:pPr>
    <w:rPr>
      <w:sz w:val="16"/>
      <w:szCs w:val="16"/>
    </w:rPr>
  </w:style>
  <w:style w:type="paragraph" w:customStyle="1" w:styleId="xl71">
    <w:name w:val="xl71"/>
    <w:basedOn w:val="Normal"/>
    <w:rsid w:val="00B93174"/>
    <w:pPr>
      <w:pBdr>
        <w:top w:val="single" w:sz="4" w:space="0" w:color="auto"/>
        <w:bottom w:val="single" w:sz="4" w:space="0" w:color="auto"/>
        <w:right w:val="single" w:sz="4" w:space="0" w:color="auto"/>
      </w:pBdr>
      <w:shd w:val="clear" w:color="auto" w:fill="3366FF"/>
      <w:spacing w:before="100" w:beforeAutospacing="1" w:after="100" w:afterAutospacing="1"/>
      <w:textAlignment w:val="center"/>
    </w:pPr>
    <w:rPr>
      <w:sz w:val="16"/>
      <w:szCs w:val="16"/>
    </w:rPr>
  </w:style>
  <w:style w:type="paragraph" w:customStyle="1" w:styleId="xl72">
    <w:name w:val="xl72"/>
    <w:basedOn w:val="Normal"/>
    <w:rsid w:val="00B93174"/>
    <w:pPr>
      <w:pBdr>
        <w:top w:val="single" w:sz="4" w:space="0" w:color="auto"/>
        <w:left w:val="single" w:sz="4" w:space="0" w:color="auto"/>
        <w:bottom w:val="single" w:sz="4" w:space="0" w:color="auto"/>
      </w:pBdr>
      <w:shd w:val="clear" w:color="auto" w:fill="3366FF"/>
      <w:spacing w:before="100" w:beforeAutospacing="1" w:after="100" w:afterAutospacing="1"/>
      <w:textAlignment w:val="center"/>
    </w:pPr>
    <w:rPr>
      <w:sz w:val="16"/>
      <w:szCs w:val="16"/>
    </w:rPr>
  </w:style>
  <w:style w:type="paragraph" w:customStyle="1" w:styleId="xl73">
    <w:name w:val="xl73"/>
    <w:basedOn w:val="Normal"/>
    <w:rsid w:val="00B93174"/>
    <w:pPr>
      <w:pBdr>
        <w:top w:val="single" w:sz="4" w:space="0" w:color="auto"/>
        <w:bottom w:val="single" w:sz="4" w:space="0" w:color="auto"/>
      </w:pBdr>
      <w:shd w:val="clear" w:color="auto" w:fill="3366FF"/>
      <w:spacing w:before="100" w:beforeAutospacing="1" w:after="100" w:afterAutospacing="1"/>
      <w:textAlignment w:val="center"/>
    </w:pPr>
    <w:rPr>
      <w:sz w:val="24"/>
      <w:szCs w:val="24"/>
    </w:rPr>
  </w:style>
  <w:style w:type="paragraph" w:customStyle="1" w:styleId="xl74">
    <w:name w:val="xl74"/>
    <w:basedOn w:val="Normal"/>
    <w:rsid w:val="00B93174"/>
    <w:pPr>
      <w:pBdr>
        <w:top w:val="single" w:sz="8"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75">
    <w:name w:val="xl75"/>
    <w:basedOn w:val="Normal"/>
    <w:rsid w:val="00B93174"/>
    <w:pPr>
      <w:pBdr>
        <w:top w:val="single" w:sz="8" w:space="0" w:color="auto"/>
        <w:bottom w:val="single" w:sz="4" w:space="0" w:color="auto"/>
      </w:pBdr>
      <w:spacing w:before="100" w:beforeAutospacing="1" w:after="100" w:afterAutospacing="1"/>
      <w:textAlignment w:val="center"/>
    </w:pPr>
    <w:rPr>
      <w:sz w:val="24"/>
      <w:szCs w:val="24"/>
    </w:rPr>
  </w:style>
  <w:style w:type="paragraph" w:customStyle="1" w:styleId="xl76">
    <w:name w:val="xl76"/>
    <w:basedOn w:val="Normal"/>
    <w:rsid w:val="00B93174"/>
    <w:pPr>
      <w:pBdr>
        <w:top w:val="single" w:sz="8"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7">
    <w:name w:val="xl77"/>
    <w:basedOn w:val="Normal"/>
    <w:rsid w:val="00B93174"/>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78">
    <w:name w:val="xl78"/>
    <w:basedOn w:val="Normal"/>
    <w:rsid w:val="00B93174"/>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79">
    <w:name w:val="xl79"/>
    <w:basedOn w:val="Normal"/>
    <w:rsid w:val="00B93174"/>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Normal"/>
    <w:rsid w:val="00B93174"/>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B93174"/>
    <w:pPr>
      <w:pBdr>
        <w:top w:val="single" w:sz="4" w:space="0" w:color="auto"/>
      </w:pBdr>
      <w:spacing w:before="100" w:beforeAutospacing="1" w:after="100" w:afterAutospacing="1"/>
      <w:textAlignment w:val="center"/>
    </w:pPr>
    <w:rPr>
      <w:sz w:val="24"/>
      <w:szCs w:val="24"/>
    </w:rPr>
  </w:style>
  <w:style w:type="paragraph" w:customStyle="1" w:styleId="xl82">
    <w:name w:val="xl82"/>
    <w:basedOn w:val="Normal"/>
    <w:rsid w:val="00B93174"/>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B93174"/>
    <w:pPr>
      <w:pBdr>
        <w:top w:val="single" w:sz="4" w:space="0" w:color="auto"/>
        <w:left w:val="single" w:sz="4" w:space="0" w:color="auto"/>
        <w:bottom w:val="single" w:sz="8" w:space="0" w:color="auto"/>
      </w:pBdr>
      <w:spacing w:before="100" w:beforeAutospacing="1" w:after="100" w:afterAutospacing="1"/>
      <w:textAlignment w:val="center"/>
    </w:pPr>
    <w:rPr>
      <w:sz w:val="24"/>
      <w:szCs w:val="24"/>
    </w:rPr>
  </w:style>
  <w:style w:type="paragraph" w:customStyle="1" w:styleId="xl84">
    <w:name w:val="xl84"/>
    <w:basedOn w:val="Normal"/>
    <w:rsid w:val="00B93174"/>
    <w:pPr>
      <w:pBdr>
        <w:top w:val="single" w:sz="4" w:space="0" w:color="auto"/>
        <w:bottom w:val="single" w:sz="8" w:space="0" w:color="auto"/>
      </w:pBdr>
      <w:spacing w:before="100" w:beforeAutospacing="1" w:after="100" w:afterAutospacing="1"/>
      <w:textAlignment w:val="center"/>
    </w:pPr>
    <w:rPr>
      <w:sz w:val="24"/>
      <w:szCs w:val="24"/>
    </w:rPr>
  </w:style>
  <w:style w:type="paragraph" w:customStyle="1" w:styleId="xl85">
    <w:name w:val="xl85"/>
    <w:basedOn w:val="Normal"/>
    <w:rsid w:val="00B93174"/>
    <w:pPr>
      <w:pBdr>
        <w:top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character" w:styleId="Nmerodepgina">
    <w:name w:val="page number"/>
    <w:basedOn w:val="Fontepargpadro"/>
    <w:locked/>
    <w:rsid w:val="00FD6014"/>
  </w:style>
  <w:style w:type="character" w:customStyle="1" w:styleId="apple-converted-space">
    <w:name w:val="apple-converted-space"/>
    <w:rsid w:val="003B15F5"/>
  </w:style>
  <w:style w:type="paragraph" w:customStyle="1" w:styleId="Pa10">
    <w:name w:val="Pa10"/>
    <w:basedOn w:val="Default"/>
    <w:next w:val="Default"/>
    <w:uiPriority w:val="99"/>
    <w:rsid w:val="00FC74A1"/>
    <w:pPr>
      <w:spacing w:line="191" w:lineRule="atLeast"/>
    </w:pPr>
    <w:rPr>
      <w:rFonts w:ascii="Libre Semi Serif SSi" w:hAnsi="Libre Semi Serif SSi"/>
      <w:color w:val="auto"/>
    </w:rPr>
  </w:style>
  <w:style w:type="table" w:styleId="Tabelacomgrade">
    <w:name w:val="Table Grid"/>
    <w:basedOn w:val="Tabelanormal"/>
    <w:uiPriority w:val="39"/>
    <w:locked/>
    <w:rsid w:val="009A3DB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res">
    <w:name w:val="Autores"/>
    <w:basedOn w:val="Normal"/>
    <w:rsid w:val="00441B35"/>
    <w:pPr>
      <w:spacing w:after="480"/>
      <w:contextualSpacing/>
      <w:jc w:val="center"/>
    </w:pPr>
    <w:rPr>
      <w:b/>
      <w:bCs/>
      <w:szCs w:val="24"/>
      <w:lang w:val="pt-PT"/>
    </w:rPr>
  </w:style>
  <w:style w:type="character" w:customStyle="1" w:styleId="CabealhoChar">
    <w:name w:val="Cabeçalho Char"/>
    <w:basedOn w:val="Fontepargpadro"/>
    <w:link w:val="Cabealho"/>
    <w:uiPriority w:val="99"/>
    <w:rsid w:val="00AF1FE9"/>
  </w:style>
  <w:style w:type="paragraph" w:styleId="PargrafodaLista">
    <w:name w:val="List Paragraph"/>
    <w:basedOn w:val="Normal"/>
    <w:uiPriority w:val="34"/>
    <w:qFormat/>
    <w:rsid w:val="008A620B"/>
    <w:pPr>
      <w:ind w:left="720"/>
      <w:contextualSpacing/>
    </w:pPr>
    <w:rPr>
      <w:sz w:val="24"/>
      <w:szCs w:val="24"/>
      <w:lang w:val="pt-PT"/>
    </w:rPr>
  </w:style>
  <w:style w:type="character" w:customStyle="1" w:styleId="RodapChar">
    <w:name w:val="Rodapé Char"/>
    <w:basedOn w:val="Fontepargpadro"/>
    <w:link w:val="Rodap"/>
    <w:uiPriority w:val="99"/>
    <w:rsid w:val="001F6A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semiHidden="0" w:unhideWhenUsed="0"/>
    <w:lsdException w:name="List Bullet" w:locked="1"/>
    <w:lsdException w:name="List Number" w:locked="1"/>
    <w:lsdException w:name="List 2" w:locked="1" w:semiHidden="0" w:unhideWhenUsed="0"/>
    <w:lsdException w:name="List 3" w:locked="1" w:semiHidden="0" w:unhideWhenUsed="0"/>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List Continue" w:locked="1"/>
    <w:lsdException w:name="List Continue 2" w:locked="1"/>
    <w:lsdException w:name="List Continue 3" w:locked="1"/>
    <w:lsdException w:name="List Continue 4" w:locked="1"/>
    <w:lsdException w:name="List Continue 5" w:locked="1" w:semiHidden="0" w:unhideWhenUsed="0"/>
    <w:lsdException w:name="Message Header" w:locked="1" w:semiHidden="0" w:unhideWhenUsed="0"/>
    <w:lsdException w:name="Subtitle" w:semiHidden="0" w:unhideWhenUsed="0" w:qFormat="1"/>
    <w:lsdException w:name="Salutation" w:locked="1" w:semiHidden="0" w:unhideWhenUsed="0"/>
    <w:lsdException w:name="Date" w:locked="1"/>
    <w:lsdException w:name="Body Text First Indent" w:locked="1"/>
    <w:lsdException w:name="Body Text First Indent 2" w:locked="1"/>
    <w:lsdException w:name="Note Heading" w:locked="1"/>
    <w:lsdException w:name="Body Text 3" w:locked="1"/>
    <w:lsdException w:name="Block Text" w:locked="1"/>
    <w:lsdException w:name="Strong" w:locked="1" w:semiHidden="0" w:uiPriority="22" w:unhideWhenUsed="0" w:qFormat="1"/>
    <w:lsdException w:name="Emphasis" w:locked="1" w:semiHidden="0" w:unhideWhenUsed="0" w:qFormat="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semiHidden="0" w:uiPriority="39" w:unhideWhenUsed="0"/>
    <w:lsdException w:name="Table Theme"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locked/>
    <w:pPr>
      <w:keepNext/>
      <w:spacing w:line="480" w:lineRule="auto"/>
      <w:jc w:val="center"/>
      <w:outlineLvl w:val="0"/>
    </w:pPr>
    <w:rPr>
      <w:rFonts w:ascii="Arial" w:hAnsi="Arial"/>
      <w:sz w:val="36"/>
    </w:rPr>
  </w:style>
  <w:style w:type="paragraph" w:styleId="Ttulo2">
    <w:name w:val="heading 2"/>
    <w:basedOn w:val="Normal"/>
    <w:next w:val="Normal"/>
    <w:qFormat/>
    <w:locked/>
    <w:pPr>
      <w:keepNext/>
      <w:spacing w:line="480" w:lineRule="auto"/>
      <w:jc w:val="center"/>
      <w:outlineLvl w:val="1"/>
    </w:pPr>
    <w:rPr>
      <w:rFonts w:ascii="Arial" w:hAnsi="Arial"/>
      <w:b/>
      <w:sz w:val="32"/>
    </w:rPr>
  </w:style>
  <w:style w:type="paragraph" w:styleId="Ttulo3">
    <w:name w:val="heading 3"/>
    <w:basedOn w:val="Normal"/>
    <w:next w:val="Normal"/>
    <w:qFormat/>
    <w:locked/>
    <w:pPr>
      <w:keepNext/>
      <w:spacing w:line="480" w:lineRule="auto"/>
      <w:jc w:val="center"/>
      <w:outlineLvl w:val="2"/>
    </w:pPr>
    <w:rPr>
      <w:rFonts w:ascii="Arial" w:hAnsi="Arial"/>
      <w:sz w:val="24"/>
    </w:rPr>
  </w:style>
  <w:style w:type="paragraph" w:styleId="Ttulo4">
    <w:name w:val="heading 4"/>
    <w:basedOn w:val="Normal"/>
    <w:next w:val="Normal"/>
    <w:qFormat/>
    <w:locked/>
    <w:pPr>
      <w:keepNext/>
      <w:jc w:val="center"/>
      <w:outlineLvl w:val="3"/>
    </w:pPr>
    <w:rPr>
      <w:b/>
      <w:sz w:val="24"/>
    </w:rPr>
  </w:style>
  <w:style w:type="paragraph" w:styleId="Ttulo5">
    <w:name w:val="heading 5"/>
    <w:basedOn w:val="Normal"/>
    <w:next w:val="Normal"/>
    <w:qFormat/>
    <w:locked/>
    <w:pPr>
      <w:keepNext/>
      <w:spacing w:line="480" w:lineRule="auto"/>
      <w:jc w:val="center"/>
      <w:outlineLvl w:val="4"/>
    </w:pPr>
    <w:rPr>
      <w:b/>
      <w:color w:val="0000FF"/>
      <w:sz w:val="28"/>
    </w:rPr>
  </w:style>
  <w:style w:type="paragraph" w:styleId="Ttulo6">
    <w:name w:val="heading 6"/>
    <w:basedOn w:val="Normal"/>
    <w:next w:val="Normal"/>
    <w:qFormat/>
    <w:locked/>
    <w:pPr>
      <w:keepNext/>
      <w:spacing w:line="480" w:lineRule="auto"/>
      <w:jc w:val="center"/>
      <w:outlineLvl w:val="5"/>
    </w:pPr>
    <w:rPr>
      <w:b/>
      <w:color w:val="0000FF"/>
      <w:sz w:val="24"/>
    </w:rPr>
  </w:style>
  <w:style w:type="paragraph" w:styleId="Ttulo7">
    <w:name w:val="heading 7"/>
    <w:basedOn w:val="Normal"/>
    <w:next w:val="Normal"/>
    <w:qFormat/>
    <w:locked/>
    <w:pPr>
      <w:keepNext/>
      <w:outlineLvl w:val="6"/>
    </w:pPr>
    <w:rPr>
      <w:b/>
      <w:sz w:val="24"/>
    </w:rPr>
  </w:style>
  <w:style w:type="paragraph" w:styleId="Ttulo8">
    <w:name w:val="heading 8"/>
    <w:basedOn w:val="Normal"/>
    <w:next w:val="Normal"/>
    <w:qFormat/>
    <w:locked/>
    <w:pPr>
      <w:keepNext/>
      <w:spacing w:line="480" w:lineRule="auto"/>
      <w:jc w:val="center"/>
      <w:outlineLvl w:val="7"/>
    </w:pPr>
    <w:rPr>
      <w:sz w:val="32"/>
    </w:rPr>
  </w:style>
  <w:style w:type="paragraph" w:styleId="Ttulo9">
    <w:name w:val="heading 9"/>
    <w:basedOn w:val="Normal"/>
    <w:next w:val="Normal"/>
    <w:qFormat/>
    <w:locked/>
    <w:pPr>
      <w:keepNext/>
      <w:spacing w:line="480" w:lineRule="auto"/>
      <w:jc w:val="center"/>
      <w:outlineLvl w:val="8"/>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ocked/>
    <w:pPr>
      <w:spacing w:line="480" w:lineRule="auto"/>
      <w:jc w:val="both"/>
    </w:pPr>
    <w:rPr>
      <w:rFonts w:ascii="Arial" w:hAnsi="Arial"/>
      <w:sz w:val="24"/>
    </w:rPr>
  </w:style>
  <w:style w:type="paragraph" w:styleId="Recuodecorpodetexto">
    <w:name w:val="Body Text Indent"/>
    <w:basedOn w:val="Normal"/>
    <w:locked/>
    <w:pPr>
      <w:ind w:firstLine="708"/>
      <w:jc w:val="both"/>
    </w:pPr>
  </w:style>
  <w:style w:type="paragraph" w:styleId="Corpodetexto2">
    <w:name w:val="Body Text 2"/>
    <w:basedOn w:val="Normal"/>
    <w:locked/>
    <w:pPr>
      <w:jc w:val="both"/>
    </w:pPr>
  </w:style>
  <w:style w:type="paragraph" w:styleId="Ttulo">
    <w:name w:val="Title"/>
    <w:basedOn w:val="Normal"/>
    <w:qFormat/>
    <w:locked/>
    <w:pPr>
      <w:jc w:val="center"/>
    </w:pPr>
    <w:rPr>
      <w:rFonts w:ascii="Arial" w:hAnsi="Arial"/>
      <w:sz w:val="24"/>
    </w:rPr>
  </w:style>
  <w:style w:type="paragraph" w:styleId="Recuodecorpodetexto2">
    <w:name w:val="Body Text Indent 2"/>
    <w:basedOn w:val="Normal"/>
    <w:locked/>
    <w:pPr>
      <w:ind w:firstLine="709"/>
      <w:jc w:val="both"/>
    </w:pPr>
    <w:rPr>
      <w:rFonts w:ascii="Arial" w:hAnsi="Arial"/>
      <w:i/>
    </w:rPr>
  </w:style>
  <w:style w:type="paragraph" w:styleId="Recuodecorpodetexto3">
    <w:name w:val="Body Text Indent 3"/>
    <w:basedOn w:val="Normal"/>
    <w:locked/>
    <w:pPr>
      <w:spacing w:line="360" w:lineRule="auto"/>
      <w:ind w:firstLine="708"/>
      <w:jc w:val="both"/>
    </w:pPr>
    <w:rPr>
      <w:rFonts w:ascii="Arial" w:hAnsi="Arial"/>
      <w:i/>
    </w:rPr>
  </w:style>
  <w:style w:type="paragraph" w:styleId="MapadoDocumento">
    <w:name w:val="Document Map"/>
    <w:basedOn w:val="Normal"/>
    <w:semiHidden/>
    <w:locked/>
    <w:pPr>
      <w:shd w:val="clear" w:color="auto" w:fill="000080"/>
    </w:pPr>
    <w:rPr>
      <w:rFonts w:ascii="Tahoma" w:hAnsi="Tahoma"/>
    </w:rPr>
  </w:style>
  <w:style w:type="character" w:styleId="Hyperlink">
    <w:name w:val="Hyperlink"/>
    <w:locked/>
    <w:rPr>
      <w:color w:val="0000FF"/>
      <w:u w:val="single"/>
    </w:rPr>
  </w:style>
  <w:style w:type="character" w:styleId="HiperlinkVisitado">
    <w:name w:val="FollowedHyperlink"/>
    <w:locked/>
    <w:rPr>
      <w:color w:val="800080"/>
      <w:u w:val="single"/>
    </w:rPr>
  </w:style>
  <w:style w:type="paragraph" w:styleId="Legenda">
    <w:name w:val="caption"/>
    <w:basedOn w:val="Normal"/>
    <w:next w:val="Normal"/>
    <w:qFormat/>
    <w:locked/>
    <w:rsid w:val="005B40FF"/>
    <w:pPr>
      <w:jc w:val="center"/>
    </w:pPr>
    <w:rPr>
      <w:b/>
      <w:spacing w:val="24"/>
      <w:sz w:val="28"/>
      <w:szCs w:val="24"/>
    </w:rPr>
  </w:style>
  <w:style w:type="paragraph" w:styleId="Subttulo">
    <w:name w:val="Subtitle"/>
    <w:basedOn w:val="Normal"/>
    <w:qFormat/>
    <w:locked/>
    <w:rsid w:val="005B40FF"/>
    <w:pPr>
      <w:jc w:val="center"/>
    </w:pPr>
    <w:rPr>
      <w:rFonts w:ascii="Arial" w:hAnsi="Arial" w:cs="Arial"/>
      <w:b/>
      <w:bCs/>
      <w:sz w:val="32"/>
      <w:szCs w:val="24"/>
    </w:rPr>
  </w:style>
  <w:style w:type="paragraph" w:customStyle="1" w:styleId="Default">
    <w:name w:val="Default"/>
    <w:rsid w:val="002B0730"/>
    <w:pPr>
      <w:autoSpaceDE w:val="0"/>
      <w:autoSpaceDN w:val="0"/>
      <w:adjustRightInd w:val="0"/>
    </w:pPr>
    <w:rPr>
      <w:color w:val="000000"/>
      <w:sz w:val="24"/>
      <w:szCs w:val="24"/>
    </w:rPr>
  </w:style>
  <w:style w:type="paragraph" w:styleId="NormalWeb">
    <w:name w:val="Normal (Web)"/>
    <w:basedOn w:val="Normal"/>
    <w:uiPriority w:val="99"/>
    <w:locked/>
    <w:rsid w:val="00D23628"/>
    <w:pPr>
      <w:spacing w:before="100" w:beforeAutospacing="1" w:after="100" w:afterAutospacing="1"/>
    </w:pPr>
    <w:rPr>
      <w:sz w:val="24"/>
      <w:szCs w:val="24"/>
    </w:rPr>
  </w:style>
  <w:style w:type="character" w:styleId="Refdecomentrio">
    <w:name w:val="annotation reference"/>
    <w:semiHidden/>
    <w:locked/>
    <w:rsid w:val="008C7D3C"/>
    <w:rPr>
      <w:sz w:val="16"/>
      <w:szCs w:val="16"/>
    </w:rPr>
  </w:style>
  <w:style w:type="paragraph" w:styleId="Textodecomentrio">
    <w:name w:val="annotation text"/>
    <w:basedOn w:val="Normal"/>
    <w:semiHidden/>
    <w:locked/>
    <w:rsid w:val="008C7D3C"/>
  </w:style>
  <w:style w:type="paragraph" w:styleId="Assuntodocomentrio">
    <w:name w:val="annotation subject"/>
    <w:basedOn w:val="Textodecomentrio"/>
    <w:next w:val="Textodecomentrio"/>
    <w:semiHidden/>
    <w:locked/>
    <w:rsid w:val="008C7D3C"/>
    <w:rPr>
      <w:b/>
      <w:bCs/>
    </w:rPr>
  </w:style>
  <w:style w:type="paragraph" w:styleId="Textodebalo">
    <w:name w:val="Balloon Text"/>
    <w:basedOn w:val="Normal"/>
    <w:semiHidden/>
    <w:locked/>
    <w:rsid w:val="008C7D3C"/>
    <w:rPr>
      <w:rFonts w:ascii="Tahoma" w:hAnsi="Tahoma" w:cs="Tahoma"/>
      <w:sz w:val="16"/>
      <w:szCs w:val="16"/>
    </w:rPr>
  </w:style>
  <w:style w:type="paragraph" w:styleId="Textodenotaderodap">
    <w:name w:val="footnote text"/>
    <w:basedOn w:val="Normal"/>
    <w:semiHidden/>
    <w:locked/>
    <w:rsid w:val="00953E34"/>
  </w:style>
  <w:style w:type="character" w:styleId="Refdenotaderodap">
    <w:name w:val="footnote reference"/>
    <w:semiHidden/>
    <w:locked/>
    <w:rsid w:val="00953E34"/>
    <w:rPr>
      <w:vertAlign w:val="superscript"/>
    </w:rPr>
  </w:style>
  <w:style w:type="character" w:styleId="Forte">
    <w:name w:val="Strong"/>
    <w:uiPriority w:val="22"/>
    <w:qFormat/>
    <w:locked/>
    <w:rsid w:val="00A70311"/>
    <w:rPr>
      <w:b/>
      <w:bCs/>
    </w:rPr>
  </w:style>
  <w:style w:type="paragraph" w:styleId="Cabealho">
    <w:name w:val="header"/>
    <w:basedOn w:val="Normal"/>
    <w:link w:val="CabealhoChar"/>
    <w:uiPriority w:val="99"/>
    <w:locked/>
    <w:rsid w:val="00A70311"/>
    <w:pPr>
      <w:tabs>
        <w:tab w:val="center" w:pos="4252"/>
        <w:tab w:val="right" w:pos="8504"/>
      </w:tabs>
    </w:pPr>
  </w:style>
  <w:style w:type="paragraph" w:styleId="Rodap">
    <w:name w:val="footer"/>
    <w:basedOn w:val="Normal"/>
    <w:link w:val="RodapChar"/>
    <w:uiPriority w:val="99"/>
    <w:locked/>
    <w:rsid w:val="00A70311"/>
    <w:pPr>
      <w:tabs>
        <w:tab w:val="center" w:pos="4252"/>
        <w:tab w:val="right" w:pos="8504"/>
      </w:tabs>
    </w:pPr>
  </w:style>
  <w:style w:type="paragraph" w:styleId="Corpodetexto3">
    <w:name w:val="Body Text 3"/>
    <w:basedOn w:val="Normal"/>
    <w:locked/>
    <w:rsid w:val="002E6F8C"/>
    <w:pPr>
      <w:spacing w:after="120"/>
    </w:pPr>
    <w:rPr>
      <w:sz w:val="16"/>
      <w:szCs w:val="16"/>
    </w:rPr>
  </w:style>
  <w:style w:type="paragraph" w:customStyle="1" w:styleId="xl24">
    <w:name w:val="xl24"/>
    <w:basedOn w:val="Normal"/>
    <w:rsid w:val="00B9317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5">
    <w:name w:val="xl25"/>
    <w:basedOn w:val="Normal"/>
    <w:rsid w:val="00B9317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6">
    <w:name w:val="xl26"/>
    <w:basedOn w:val="Normal"/>
    <w:rsid w:val="00B93174"/>
    <w:pPr>
      <w:pBdr>
        <w:top w:val="single" w:sz="4" w:space="0" w:color="auto"/>
        <w:left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7">
    <w:name w:val="xl27"/>
    <w:basedOn w:val="Normal"/>
    <w:rsid w:val="00B9317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28">
    <w:name w:val="xl28"/>
    <w:basedOn w:val="Normal"/>
    <w:rsid w:val="00B93174"/>
    <w:pPr>
      <w:pBdr>
        <w:top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29">
    <w:name w:val="xl29"/>
    <w:basedOn w:val="Normal"/>
    <w:rsid w:val="00B93174"/>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30">
    <w:name w:val="xl30"/>
    <w:basedOn w:val="Normal"/>
    <w:rsid w:val="00B9317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1">
    <w:name w:val="xl31"/>
    <w:basedOn w:val="Normal"/>
    <w:rsid w:val="00B93174"/>
    <w:pPr>
      <w:pBdr>
        <w:top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32">
    <w:name w:val="xl32"/>
    <w:basedOn w:val="Normal"/>
    <w:rsid w:val="00B93174"/>
    <w:pPr>
      <w:pBdr>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33">
    <w:name w:val="xl33"/>
    <w:basedOn w:val="Normal"/>
    <w:rsid w:val="00B93174"/>
    <w:pPr>
      <w:pBdr>
        <w:bottom w:val="single" w:sz="8" w:space="0" w:color="auto"/>
      </w:pBdr>
      <w:spacing w:before="100" w:beforeAutospacing="1" w:after="100" w:afterAutospacing="1"/>
      <w:jc w:val="center"/>
      <w:textAlignment w:val="center"/>
    </w:pPr>
    <w:rPr>
      <w:sz w:val="16"/>
      <w:szCs w:val="16"/>
    </w:rPr>
  </w:style>
  <w:style w:type="paragraph" w:customStyle="1" w:styleId="xl34">
    <w:name w:val="xl34"/>
    <w:basedOn w:val="Normal"/>
    <w:rsid w:val="00B93174"/>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35">
    <w:name w:val="xl35"/>
    <w:basedOn w:val="Normal"/>
    <w:rsid w:val="00B93174"/>
    <w:pPr>
      <w:pBdr>
        <w:top w:val="single" w:sz="8"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36">
    <w:name w:val="xl36"/>
    <w:basedOn w:val="Normal"/>
    <w:rsid w:val="00B93174"/>
    <w:pPr>
      <w:pBdr>
        <w:top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37">
    <w:name w:val="xl37"/>
    <w:basedOn w:val="Normal"/>
    <w:rsid w:val="00B93174"/>
    <w:pPr>
      <w:pBdr>
        <w:top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38">
    <w:name w:val="xl38"/>
    <w:basedOn w:val="Normal"/>
    <w:rsid w:val="00B93174"/>
    <w:pPr>
      <w:pBdr>
        <w:top w:val="single" w:sz="8"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39">
    <w:name w:val="xl39"/>
    <w:basedOn w:val="Normal"/>
    <w:rsid w:val="00B93174"/>
    <w:pPr>
      <w:pBdr>
        <w:top w:val="single" w:sz="4" w:space="0" w:color="auto"/>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40">
    <w:name w:val="xl40"/>
    <w:basedOn w:val="Normal"/>
    <w:rsid w:val="00B93174"/>
    <w:pPr>
      <w:pBdr>
        <w:top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41">
    <w:name w:val="xl41"/>
    <w:basedOn w:val="Normal"/>
    <w:rsid w:val="00B93174"/>
    <w:pPr>
      <w:pBdr>
        <w:top w:val="single" w:sz="4" w:space="0" w:color="auto"/>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42">
    <w:name w:val="xl42"/>
    <w:basedOn w:val="Normal"/>
    <w:rsid w:val="00B93174"/>
    <w:pPr>
      <w:pBdr>
        <w:top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43">
    <w:name w:val="xl43"/>
    <w:basedOn w:val="Normal"/>
    <w:rsid w:val="00B93174"/>
    <w:pPr>
      <w:pBdr>
        <w:top w:val="single" w:sz="8"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44">
    <w:name w:val="xl44"/>
    <w:basedOn w:val="Normal"/>
    <w:rsid w:val="00B93174"/>
    <w:pPr>
      <w:pBdr>
        <w:top w:val="single" w:sz="4" w:space="0" w:color="auto"/>
        <w:bottom w:val="single" w:sz="8" w:space="0" w:color="auto"/>
      </w:pBdr>
      <w:spacing w:before="100" w:beforeAutospacing="1" w:after="100" w:afterAutospacing="1"/>
      <w:jc w:val="center"/>
      <w:textAlignment w:val="center"/>
    </w:pPr>
    <w:rPr>
      <w:rFonts w:ascii="Arial" w:hAnsi="Arial" w:cs="Arial"/>
      <w:b/>
      <w:bCs/>
      <w:sz w:val="24"/>
      <w:szCs w:val="24"/>
    </w:rPr>
  </w:style>
  <w:style w:type="paragraph" w:customStyle="1" w:styleId="xl45">
    <w:name w:val="xl45"/>
    <w:basedOn w:val="Normal"/>
    <w:rsid w:val="00B93174"/>
    <w:pPr>
      <w:pBdr>
        <w:top w:val="single" w:sz="8" w:space="0" w:color="auto"/>
        <w:bottom w:val="single" w:sz="4" w:space="0" w:color="auto"/>
      </w:pBdr>
      <w:spacing w:before="100" w:beforeAutospacing="1" w:after="100" w:afterAutospacing="1"/>
      <w:textAlignment w:val="center"/>
    </w:pPr>
    <w:rPr>
      <w:sz w:val="16"/>
      <w:szCs w:val="16"/>
    </w:rPr>
  </w:style>
  <w:style w:type="paragraph" w:customStyle="1" w:styleId="xl46">
    <w:name w:val="xl46"/>
    <w:basedOn w:val="Normal"/>
    <w:rsid w:val="00B93174"/>
    <w:pPr>
      <w:pBdr>
        <w:top w:val="single" w:sz="8"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47">
    <w:name w:val="xl47"/>
    <w:basedOn w:val="Normal"/>
    <w:rsid w:val="00B93174"/>
    <w:pPr>
      <w:pBdr>
        <w:top w:val="single" w:sz="8"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48">
    <w:name w:val="xl48"/>
    <w:basedOn w:val="Normal"/>
    <w:rsid w:val="00B93174"/>
    <w:pPr>
      <w:pBdr>
        <w:top w:val="single" w:sz="8" w:space="0" w:color="auto"/>
        <w:bottom w:val="single" w:sz="4" w:space="0" w:color="auto"/>
        <w:right w:val="single" w:sz="8" w:space="0" w:color="auto"/>
      </w:pBdr>
      <w:spacing w:before="100" w:beforeAutospacing="1" w:after="100" w:afterAutospacing="1"/>
      <w:textAlignment w:val="center"/>
    </w:pPr>
    <w:rPr>
      <w:sz w:val="16"/>
      <w:szCs w:val="16"/>
    </w:rPr>
  </w:style>
  <w:style w:type="paragraph" w:customStyle="1" w:styleId="xl49">
    <w:name w:val="xl49"/>
    <w:basedOn w:val="Normal"/>
    <w:rsid w:val="00B93174"/>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50">
    <w:name w:val="xl50"/>
    <w:basedOn w:val="Normal"/>
    <w:rsid w:val="00B93174"/>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51">
    <w:name w:val="xl51"/>
    <w:basedOn w:val="Normal"/>
    <w:rsid w:val="00B93174"/>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2">
    <w:name w:val="xl52"/>
    <w:basedOn w:val="Normal"/>
    <w:rsid w:val="00B93174"/>
    <w:pPr>
      <w:pBdr>
        <w:top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53">
    <w:name w:val="xl53"/>
    <w:basedOn w:val="Normal"/>
    <w:rsid w:val="00B9317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54">
    <w:name w:val="xl54"/>
    <w:basedOn w:val="Normal"/>
    <w:rsid w:val="00B93174"/>
    <w:pPr>
      <w:pBdr>
        <w:top w:val="single" w:sz="4" w:space="0" w:color="auto"/>
      </w:pBdr>
      <w:spacing w:before="100" w:beforeAutospacing="1" w:after="100" w:afterAutospacing="1"/>
      <w:textAlignment w:val="center"/>
    </w:pPr>
    <w:rPr>
      <w:sz w:val="16"/>
      <w:szCs w:val="16"/>
    </w:rPr>
  </w:style>
  <w:style w:type="paragraph" w:customStyle="1" w:styleId="xl55">
    <w:name w:val="xl55"/>
    <w:basedOn w:val="Normal"/>
    <w:rsid w:val="00B93174"/>
    <w:pPr>
      <w:pBdr>
        <w:top w:val="single" w:sz="4" w:space="0" w:color="auto"/>
        <w:right w:val="single" w:sz="4" w:space="0" w:color="auto"/>
      </w:pBdr>
      <w:spacing w:before="100" w:beforeAutospacing="1" w:after="100" w:afterAutospacing="1"/>
      <w:textAlignment w:val="center"/>
    </w:pPr>
    <w:rPr>
      <w:sz w:val="16"/>
      <w:szCs w:val="16"/>
    </w:rPr>
  </w:style>
  <w:style w:type="paragraph" w:customStyle="1" w:styleId="xl56">
    <w:name w:val="xl56"/>
    <w:basedOn w:val="Normal"/>
    <w:rsid w:val="00B93174"/>
    <w:pPr>
      <w:pBdr>
        <w:top w:val="single" w:sz="4" w:space="0" w:color="auto"/>
      </w:pBdr>
      <w:spacing w:before="100" w:beforeAutospacing="1" w:after="100" w:afterAutospacing="1"/>
      <w:textAlignment w:val="center"/>
    </w:pPr>
    <w:rPr>
      <w:sz w:val="24"/>
      <w:szCs w:val="24"/>
    </w:rPr>
  </w:style>
  <w:style w:type="paragraph" w:customStyle="1" w:styleId="xl57">
    <w:name w:val="xl57"/>
    <w:basedOn w:val="Normal"/>
    <w:rsid w:val="00B93174"/>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58">
    <w:name w:val="xl58"/>
    <w:basedOn w:val="Normal"/>
    <w:rsid w:val="00B93174"/>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59">
    <w:name w:val="xl59"/>
    <w:basedOn w:val="Normal"/>
    <w:rsid w:val="00B93174"/>
    <w:pPr>
      <w:pBdr>
        <w:top w:val="single" w:sz="4" w:space="0" w:color="auto"/>
        <w:right w:val="single" w:sz="8" w:space="0" w:color="auto"/>
      </w:pBdr>
      <w:spacing w:before="100" w:beforeAutospacing="1" w:after="100" w:afterAutospacing="1"/>
      <w:textAlignment w:val="center"/>
    </w:pPr>
    <w:rPr>
      <w:sz w:val="24"/>
      <w:szCs w:val="24"/>
    </w:rPr>
  </w:style>
  <w:style w:type="paragraph" w:customStyle="1" w:styleId="xl60">
    <w:name w:val="xl60"/>
    <w:basedOn w:val="Normal"/>
    <w:rsid w:val="00B93174"/>
    <w:pPr>
      <w:pBdr>
        <w:top w:val="single" w:sz="4" w:space="0" w:color="auto"/>
        <w:left w:val="single" w:sz="4" w:space="0" w:color="auto"/>
        <w:bottom w:val="single" w:sz="8" w:space="0" w:color="auto"/>
      </w:pBdr>
      <w:spacing w:before="100" w:beforeAutospacing="1" w:after="100" w:afterAutospacing="1"/>
      <w:textAlignment w:val="center"/>
    </w:pPr>
    <w:rPr>
      <w:sz w:val="16"/>
      <w:szCs w:val="16"/>
    </w:rPr>
  </w:style>
  <w:style w:type="paragraph" w:customStyle="1" w:styleId="xl61">
    <w:name w:val="xl61"/>
    <w:basedOn w:val="Normal"/>
    <w:rsid w:val="00B93174"/>
    <w:pPr>
      <w:pBdr>
        <w:top w:val="single" w:sz="4" w:space="0" w:color="auto"/>
        <w:bottom w:val="single" w:sz="8" w:space="0" w:color="auto"/>
      </w:pBdr>
      <w:spacing w:before="100" w:beforeAutospacing="1" w:after="100" w:afterAutospacing="1"/>
      <w:textAlignment w:val="center"/>
    </w:pPr>
    <w:rPr>
      <w:sz w:val="16"/>
      <w:szCs w:val="16"/>
    </w:rPr>
  </w:style>
  <w:style w:type="paragraph" w:customStyle="1" w:styleId="xl62">
    <w:name w:val="xl62"/>
    <w:basedOn w:val="Normal"/>
    <w:rsid w:val="00B93174"/>
    <w:pPr>
      <w:pBdr>
        <w:top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63">
    <w:name w:val="xl63"/>
    <w:basedOn w:val="Normal"/>
    <w:rsid w:val="00B93174"/>
    <w:pPr>
      <w:pBdr>
        <w:top w:val="single" w:sz="4" w:space="0" w:color="auto"/>
        <w:bottom w:val="single" w:sz="8" w:space="0" w:color="auto"/>
      </w:pBdr>
      <w:spacing w:before="100" w:beforeAutospacing="1" w:after="100" w:afterAutospacing="1"/>
      <w:textAlignment w:val="center"/>
    </w:pPr>
    <w:rPr>
      <w:sz w:val="24"/>
      <w:szCs w:val="24"/>
    </w:rPr>
  </w:style>
  <w:style w:type="paragraph" w:customStyle="1" w:styleId="xl64">
    <w:name w:val="xl64"/>
    <w:basedOn w:val="Normal"/>
    <w:rsid w:val="00B93174"/>
    <w:pPr>
      <w:pBdr>
        <w:top w:val="single" w:sz="4" w:space="0" w:color="auto"/>
        <w:left w:val="single" w:sz="4" w:space="0" w:color="auto"/>
        <w:bottom w:val="single" w:sz="8" w:space="0" w:color="auto"/>
      </w:pBdr>
      <w:spacing w:before="100" w:beforeAutospacing="1" w:after="100" w:afterAutospacing="1"/>
      <w:textAlignment w:val="center"/>
    </w:pPr>
    <w:rPr>
      <w:sz w:val="24"/>
      <w:szCs w:val="24"/>
    </w:rPr>
  </w:style>
  <w:style w:type="paragraph" w:customStyle="1" w:styleId="xl65">
    <w:name w:val="xl65"/>
    <w:basedOn w:val="Normal"/>
    <w:rsid w:val="00B93174"/>
    <w:pPr>
      <w:pBdr>
        <w:top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66">
    <w:name w:val="xl66"/>
    <w:basedOn w:val="Normal"/>
    <w:rsid w:val="00B93174"/>
    <w:pPr>
      <w:pBdr>
        <w:top w:val="single" w:sz="4"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7">
    <w:name w:val="xl67"/>
    <w:basedOn w:val="Normal"/>
    <w:rsid w:val="00B93174"/>
    <w:pPr>
      <w:pBdr>
        <w:top w:val="single" w:sz="8" w:space="0" w:color="auto"/>
        <w:left w:val="single" w:sz="4" w:space="0" w:color="auto"/>
        <w:bottom w:val="single" w:sz="4" w:space="0" w:color="auto"/>
      </w:pBdr>
      <w:shd w:val="clear" w:color="auto" w:fill="3366FF"/>
      <w:spacing w:before="100" w:beforeAutospacing="1" w:after="100" w:afterAutospacing="1"/>
      <w:textAlignment w:val="center"/>
    </w:pPr>
    <w:rPr>
      <w:color w:val="0000FF"/>
      <w:sz w:val="16"/>
      <w:szCs w:val="16"/>
    </w:rPr>
  </w:style>
  <w:style w:type="paragraph" w:customStyle="1" w:styleId="xl68">
    <w:name w:val="xl68"/>
    <w:basedOn w:val="Normal"/>
    <w:rsid w:val="00B93174"/>
    <w:pPr>
      <w:pBdr>
        <w:top w:val="single" w:sz="8" w:space="0" w:color="auto"/>
        <w:bottom w:val="single" w:sz="4" w:space="0" w:color="auto"/>
      </w:pBdr>
      <w:shd w:val="clear" w:color="auto" w:fill="3366FF"/>
      <w:spacing w:before="100" w:beforeAutospacing="1" w:after="100" w:afterAutospacing="1"/>
      <w:textAlignment w:val="center"/>
    </w:pPr>
    <w:rPr>
      <w:color w:val="0000FF"/>
      <w:sz w:val="16"/>
      <w:szCs w:val="16"/>
    </w:rPr>
  </w:style>
  <w:style w:type="paragraph" w:customStyle="1" w:styleId="xl69">
    <w:name w:val="xl69"/>
    <w:basedOn w:val="Normal"/>
    <w:rsid w:val="00B93174"/>
    <w:pPr>
      <w:pBdr>
        <w:top w:val="single" w:sz="8" w:space="0" w:color="auto"/>
        <w:bottom w:val="single" w:sz="4" w:space="0" w:color="auto"/>
        <w:right w:val="single" w:sz="4" w:space="0" w:color="auto"/>
      </w:pBdr>
      <w:shd w:val="clear" w:color="auto" w:fill="3366FF"/>
      <w:spacing w:before="100" w:beforeAutospacing="1" w:after="100" w:afterAutospacing="1"/>
      <w:textAlignment w:val="center"/>
    </w:pPr>
    <w:rPr>
      <w:color w:val="0000FF"/>
      <w:sz w:val="16"/>
      <w:szCs w:val="16"/>
    </w:rPr>
  </w:style>
  <w:style w:type="paragraph" w:customStyle="1" w:styleId="xl70">
    <w:name w:val="xl70"/>
    <w:basedOn w:val="Normal"/>
    <w:rsid w:val="00B93174"/>
    <w:pPr>
      <w:pBdr>
        <w:top w:val="single" w:sz="4" w:space="0" w:color="auto"/>
        <w:bottom w:val="single" w:sz="4" w:space="0" w:color="auto"/>
      </w:pBdr>
      <w:shd w:val="clear" w:color="auto" w:fill="3366FF"/>
      <w:spacing w:before="100" w:beforeAutospacing="1" w:after="100" w:afterAutospacing="1"/>
      <w:textAlignment w:val="center"/>
    </w:pPr>
    <w:rPr>
      <w:sz w:val="16"/>
      <w:szCs w:val="16"/>
    </w:rPr>
  </w:style>
  <w:style w:type="paragraph" w:customStyle="1" w:styleId="xl71">
    <w:name w:val="xl71"/>
    <w:basedOn w:val="Normal"/>
    <w:rsid w:val="00B93174"/>
    <w:pPr>
      <w:pBdr>
        <w:top w:val="single" w:sz="4" w:space="0" w:color="auto"/>
        <w:bottom w:val="single" w:sz="4" w:space="0" w:color="auto"/>
        <w:right w:val="single" w:sz="4" w:space="0" w:color="auto"/>
      </w:pBdr>
      <w:shd w:val="clear" w:color="auto" w:fill="3366FF"/>
      <w:spacing w:before="100" w:beforeAutospacing="1" w:after="100" w:afterAutospacing="1"/>
      <w:textAlignment w:val="center"/>
    </w:pPr>
    <w:rPr>
      <w:sz w:val="16"/>
      <w:szCs w:val="16"/>
    </w:rPr>
  </w:style>
  <w:style w:type="paragraph" w:customStyle="1" w:styleId="xl72">
    <w:name w:val="xl72"/>
    <w:basedOn w:val="Normal"/>
    <w:rsid w:val="00B93174"/>
    <w:pPr>
      <w:pBdr>
        <w:top w:val="single" w:sz="4" w:space="0" w:color="auto"/>
        <w:left w:val="single" w:sz="4" w:space="0" w:color="auto"/>
        <w:bottom w:val="single" w:sz="4" w:space="0" w:color="auto"/>
      </w:pBdr>
      <w:shd w:val="clear" w:color="auto" w:fill="3366FF"/>
      <w:spacing w:before="100" w:beforeAutospacing="1" w:after="100" w:afterAutospacing="1"/>
      <w:textAlignment w:val="center"/>
    </w:pPr>
    <w:rPr>
      <w:sz w:val="16"/>
      <w:szCs w:val="16"/>
    </w:rPr>
  </w:style>
  <w:style w:type="paragraph" w:customStyle="1" w:styleId="xl73">
    <w:name w:val="xl73"/>
    <w:basedOn w:val="Normal"/>
    <w:rsid w:val="00B93174"/>
    <w:pPr>
      <w:pBdr>
        <w:top w:val="single" w:sz="4" w:space="0" w:color="auto"/>
        <w:bottom w:val="single" w:sz="4" w:space="0" w:color="auto"/>
      </w:pBdr>
      <w:shd w:val="clear" w:color="auto" w:fill="3366FF"/>
      <w:spacing w:before="100" w:beforeAutospacing="1" w:after="100" w:afterAutospacing="1"/>
      <w:textAlignment w:val="center"/>
    </w:pPr>
    <w:rPr>
      <w:sz w:val="24"/>
      <w:szCs w:val="24"/>
    </w:rPr>
  </w:style>
  <w:style w:type="paragraph" w:customStyle="1" w:styleId="xl74">
    <w:name w:val="xl74"/>
    <w:basedOn w:val="Normal"/>
    <w:rsid w:val="00B93174"/>
    <w:pPr>
      <w:pBdr>
        <w:top w:val="single" w:sz="8"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75">
    <w:name w:val="xl75"/>
    <w:basedOn w:val="Normal"/>
    <w:rsid w:val="00B93174"/>
    <w:pPr>
      <w:pBdr>
        <w:top w:val="single" w:sz="8" w:space="0" w:color="auto"/>
        <w:bottom w:val="single" w:sz="4" w:space="0" w:color="auto"/>
      </w:pBdr>
      <w:spacing w:before="100" w:beforeAutospacing="1" w:after="100" w:afterAutospacing="1"/>
      <w:textAlignment w:val="center"/>
    </w:pPr>
    <w:rPr>
      <w:sz w:val="24"/>
      <w:szCs w:val="24"/>
    </w:rPr>
  </w:style>
  <w:style w:type="paragraph" w:customStyle="1" w:styleId="xl76">
    <w:name w:val="xl76"/>
    <w:basedOn w:val="Normal"/>
    <w:rsid w:val="00B93174"/>
    <w:pPr>
      <w:pBdr>
        <w:top w:val="single" w:sz="8"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7">
    <w:name w:val="xl77"/>
    <w:basedOn w:val="Normal"/>
    <w:rsid w:val="00B93174"/>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78">
    <w:name w:val="xl78"/>
    <w:basedOn w:val="Normal"/>
    <w:rsid w:val="00B93174"/>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79">
    <w:name w:val="xl79"/>
    <w:basedOn w:val="Normal"/>
    <w:rsid w:val="00B93174"/>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Normal"/>
    <w:rsid w:val="00B93174"/>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B93174"/>
    <w:pPr>
      <w:pBdr>
        <w:top w:val="single" w:sz="4" w:space="0" w:color="auto"/>
      </w:pBdr>
      <w:spacing w:before="100" w:beforeAutospacing="1" w:after="100" w:afterAutospacing="1"/>
      <w:textAlignment w:val="center"/>
    </w:pPr>
    <w:rPr>
      <w:sz w:val="24"/>
      <w:szCs w:val="24"/>
    </w:rPr>
  </w:style>
  <w:style w:type="paragraph" w:customStyle="1" w:styleId="xl82">
    <w:name w:val="xl82"/>
    <w:basedOn w:val="Normal"/>
    <w:rsid w:val="00B93174"/>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B93174"/>
    <w:pPr>
      <w:pBdr>
        <w:top w:val="single" w:sz="4" w:space="0" w:color="auto"/>
        <w:left w:val="single" w:sz="4" w:space="0" w:color="auto"/>
        <w:bottom w:val="single" w:sz="8" w:space="0" w:color="auto"/>
      </w:pBdr>
      <w:spacing w:before="100" w:beforeAutospacing="1" w:after="100" w:afterAutospacing="1"/>
      <w:textAlignment w:val="center"/>
    </w:pPr>
    <w:rPr>
      <w:sz w:val="24"/>
      <w:szCs w:val="24"/>
    </w:rPr>
  </w:style>
  <w:style w:type="paragraph" w:customStyle="1" w:styleId="xl84">
    <w:name w:val="xl84"/>
    <w:basedOn w:val="Normal"/>
    <w:rsid w:val="00B93174"/>
    <w:pPr>
      <w:pBdr>
        <w:top w:val="single" w:sz="4" w:space="0" w:color="auto"/>
        <w:bottom w:val="single" w:sz="8" w:space="0" w:color="auto"/>
      </w:pBdr>
      <w:spacing w:before="100" w:beforeAutospacing="1" w:after="100" w:afterAutospacing="1"/>
      <w:textAlignment w:val="center"/>
    </w:pPr>
    <w:rPr>
      <w:sz w:val="24"/>
      <w:szCs w:val="24"/>
    </w:rPr>
  </w:style>
  <w:style w:type="paragraph" w:customStyle="1" w:styleId="xl85">
    <w:name w:val="xl85"/>
    <w:basedOn w:val="Normal"/>
    <w:rsid w:val="00B93174"/>
    <w:pPr>
      <w:pBdr>
        <w:top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character" w:styleId="Nmerodepgina">
    <w:name w:val="page number"/>
    <w:basedOn w:val="Fontepargpadro"/>
    <w:locked/>
    <w:rsid w:val="00FD6014"/>
  </w:style>
  <w:style w:type="character" w:customStyle="1" w:styleId="apple-converted-space">
    <w:name w:val="apple-converted-space"/>
    <w:rsid w:val="003B15F5"/>
  </w:style>
  <w:style w:type="paragraph" w:customStyle="1" w:styleId="Pa10">
    <w:name w:val="Pa10"/>
    <w:basedOn w:val="Default"/>
    <w:next w:val="Default"/>
    <w:uiPriority w:val="99"/>
    <w:rsid w:val="00FC74A1"/>
    <w:pPr>
      <w:spacing w:line="191" w:lineRule="atLeast"/>
    </w:pPr>
    <w:rPr>
      <w:rFonts w:ascii="Libre Semi Serif SSi" w:hAnsi="Libre Semi Serif SSi"/>
      <w:color w:val="auto"/>
    </w:rPr>
  </w:style>
  <w:style w:type="table" w:styleId="Tabelacomgrade">
    <w:name w:val="Table Grid"/>
    <w:basedOn w:val="Tabelanormal"/>
    <w:uiPriority w:val="39"/>
    <w:locked/>
    <w:rsid w:val="009A3DB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res">
    <w:name w:val="Autores"/>
    <w:basedOn w:val="Normal"/>
    <w:rsid w:val="00441B35"/>
    <w:pPr>
      <w:spacing w:after="480"/>
      <w:contextualSpacing/>
      <w:jc w:val="center"/>
    </w:pPr>
    <w:rPr>
      <w:b/>
      <w:bCs/>
      <w:szCs w:val="24"/>
      <w:lang w:val="pt-PT"/>
    </w:rPr>
  </w:style>
  <w:style w:type="character" w:customStyle="1" w:styleId="CabealhoChar">
    <w:name w:val="Cabeçalho Char"/>
    <w:basedOn w:val="Fontepargpadro"/>
    <w:link w:val="Cabealho"/>
    <w:uiPriority w:val="99"/>
    <w:rsid w:val="00AF1FE9"/>
  </w:style>
  <w:style w:type="paragraph" w:styleId="PargrafodaLista">
    <w:name w:val="List Paragraph"/>
    <w:basedOn w:val="Normal"/>
    <w:uiPriority w:val="34"/>
    <w:qFormat/>
    <w:rsid w:val="008A620B"/>
    <w:pPr>
      <w:ind w:left="720"/>
      <w:contextualSpacing/>
    </w:pPr>
    <w:rPr>
      <w:sz w:val="24"/>
      <w:szCs w:val="24"/>
      <w:lang w:val="pt-PT"/>
    </w:rPr>
  </w:style>
  <w:style w:type="character" w:customStyle="1" w:styleId="RodapChar">
    <w:name w:val="Rodapé Char"/>
    <w:basedOn w:val="Fontepargpadro"/>
    <w:link w:val="Rodap"/>
    <w:uiPriority w:val="99"/>
    <w:rsid w:val="001F6A45"/>
  </w:style>
</w:styles>
</file>

<file path=word/webSettings.xml><?xml version="1.0" encoding="utf-8"?>
<w:webSettings xmlns:r="http://schemas.openxmlformats.org/officeDocument/2006/relationships" xmlns:w="http://schemas.openxmlformats.org/wordprocessingml/2006/main">
  <w:divs>
    <w:div w:id="37315959">
      <w:bodyDiv w:val="1"/>
      <w:marLeft w:val="0"/>
      <w:marRight w:val="0"/>
      <w:marTop w:val="0"/>
      <w:marBottom w:val="0"/>
      <w:divBdr>
        <w:top w:val="none" w:sz="0" w:space="0" w:color="auto"/>
        <w:left w:val="none" w:sz="0" w:space="0" w:color="auto"/>
        <w:bottom w:val="none" w:sz="0" w:space="0" w:color="auto"/>
        <w:right w:val="none" w:sz="0" w:space="0" w:color="auto"/>
      </w:divBdr>
    </w:div>
    <w:div w:id="113327303">
      <w:bodyDiv w:val="1"/>
      <w:marLeft w:val="0"/>
      <w:marRight w:val="0"/>
      <w:marTop w:val="0"/>
      <w:marBottom w:val="0"/>
      <w:divBdr>
        <w:top w:val="none" w:sz="0" w:space="0" w:color="auto"/>
        <w:left w:val="none" w:sz="0" w:space="0" w:color="auto"/>
        <w:bottom w:val="none" w:sz="0" w:space="0" w:color="auto"/>
        <w:right w:val="none" w:sz="0" w:space="0" w:color="auto"/>
      </w:divBdr>
    </w:div>
    <w:div w:id="119232704">
      <w:bodyDiv w:val="1"/>
      <w:marLeft w:val="0"/>
      <w:marRight w:val="0"/>
      <w:marTop w:val="0"/>
      <w:marBottom w:val="0"/>
      <w:divBdr>
        <w:top w:val="none" w:sz="0" w:space="0" w:color="auto"/>
        <w:left w:val="none" w:sz="0" w:space="0" w:color="auto"/>
        <w:bottom w:val="none" w:sz="0" w:space="0" w:color="auto"/>
        <w:right w:val="none" w:sz="0" w:space="0" w:color="auto"/>
      </w:divBdr>
      <w:divsChild>
        <w:div w:id="135220746">
          <w:marLeft w:val="0"/>
          <w:marRight w:val="0"/>
          <w:marTop w:val="0"/>
          <w:marBottom w:val="0"/>
          <w:divBdr>
            <w:top w:val="none" w:sz="0" w:space="0" w:color="auto"/>
            <w:left w:val="none" w:sz="0" w:space="0" w:color="auto"/>
            <w:bottom w:val="none" w:sz="0" w:space="0" w:color="auto"/>
            <w:right w:val="none" w:sz="0" w:space="0" w:color="auto"/>
          </w:divBdr>
          <w:divsChild>
            <w:div w:id="1098714527">
              <w:marLeft w:val="0"/>
              <w:marRight w:val="0"/>
              <w:marTop w:val="0"/>
              <w:marBottom w:val="0"/>
              <w:divBdr>
                <w:top w:val="none" w:sz="0" w:space="0" w:color="auto"/>
                <w:left w:val="none" w:sz="0" w:space="0" w:color="auto"/>
                <w:bottom w:val="none" w:sz="0" w:space="0" w:color="auto"/>
                <w:right w:val="none" w:sz="0" w:space="0" w:color="auto"/>
              </w:divBdr>
              <w:divsChild>
                <w:div w:id="791285663">
                  <w:marLeft w:val="0"/>
                  <w:marRight w:val="0"/>
                  <w:marTop w:val="0"/>
                  <w:marBottom w:val="0"/>
                  <w:divBdr>
                    <w:top w:val="none" w:sz="0" w:space="0" w:color="auto"/>
                    <w:left w:val="none" w:sz="0" w:space="0" w:color="auto"/>
                    <w:bottom w:val="none" w:sz="0" w:space="0" w:color="auto"/>
                    <w:right w:val="none" w:sz="0" w:space="0" w:color="auto"/>
                  </w:divBdr>
                  <w:divsChild>
                    <w:div w:id="1092971378">
                      <w:marLeft w:val="0"/>
                      <w:marRight w:val="0"/>
                      <w:marTop w:val="0"/>
                      <w:marBottom w:val="0"/>
                      <w:divBdr>
                        <w:top w:val="none" w:sz="0" w:space="0" w:color="auto"/>
                        <w:left w:val="none" w:sz="0" w:space="0" w:color="auto"/>
                        <w:bottom w:val="none" w:sz="0" w:space="0" w:color="auto"/>
                        <w:right w:val="none" w:sz="0" w:space="0" w:color="auto"/>
                      </w:divBdr>
                      <w:divsChild>
                        <w:div w:id="2109884766">
                          <w:marLeft w:val="0"/>
                          <w:marRight w:val="0"/>
                          <w:marTop w:val="0"/>
                          <w:marBottom w:val="0"/>
                          <w:divBdr>
                            <w:top w:val="none" w:sz="0" w:space="0" w:color="auto"/>
                            <w:left w:val="none" w:sz="0" w:space="0" w:color="auto"/>
                            <w:bottom w:val="none" w:sz="0" w:space="0" w:color="auto"/>
                            <w:right w:val="none" w:sz="0" w:space="0" w:color="auto"/>
                          </w:divBdr>
                          <w:divsChild>
                            <w:div w:id="256518544">
                              <w:marLeft w:val="0"/>
                              <w:marRight w:val="0"/>
                              <w:marTop w:val="0"/>
                              <w:marBottom w:val="0"/>
                              <w:divBdr>
                                <w:top w:val="none" w:sz="0" w:space="0" w:color="auto"/>
                                <w:left w:val="none" w:sz="0" w:space="0" w:color="auto"/>
                                <w:bottom w:val="none" w:sz="0" w:space="0" w:color="auto"/>
                                <w:right w:val="none" w:sz="0" w:space="0" w:color="auto"/>
                              </w:divBdr>
                              <w:divsChild>
                                <w:div w:id="53484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91485">
      <w:bodyDiv w:val="1"/>
      <w:marLeft w:val="0"/>
      <w:marRight w:val="0"/>
      <w:marTop w:val="0"/>
      <w:marBottom w:val="0"/>
      <w:divBdr>
        <w:top w:val="none" w:sz="0" w:space="0" w:color="auto"/>
        <w:left w:val="none" w:sz="0" w:space="0" w:color="auto"/>
        <w:bottom w:val="none" w:sz="0" w:space="0" w:color="auto"/>
        <w:right w:val="none" w:sz="0" w:space="0" w:color="auto"/>
      </w:divBdr>
    </w:div>
    <w:div w:id="388916002">
      <w:bodyDiv w:val="1"/>
      <w:marLeft w:val="0"/>
      <w:marRight w:val="0"/>
      <w:marTop w:val="0"/>
      <w:marBottom w:val="0"/>
      <w:divBdr>
        <w:top w:val="none" w:sz="0" w:space="0" w:color="auto"/>
        <w:left w:val="none" w:sz="0" w:space="0" w:color="auto"/>
        <w:bottom w:val="none" w:sz="0" w:space="0" w:color="auto"/>
        <w:right w:val="none" w:sz="0" w:space="0" w:color="auto"/>
      </w:divBdr>
    </w:div>
    <w:div w:id="392430913">
      <w:bodyDiv w:val="1"/>
      <w:marLeft w:val="0"/>
      <w:marRight w:val="0"/>
      <w:marTop w:val="0"/>
      <w:marBottom w:val="0"/>
      <w:divBdr>
        <w:top w:val="none" w:sz="0" w:space="0" w:color="auto"/>
        <w:left w:val="none" w:sz="0" w:space="0" w:color="auto"/>
        <w:bottom w:val="none" w:sz="0" w:space="0" w:color="auto"/>
        <w:right w:val="none" w:sz="0" w:space="0" w:color="auto"/>
      </w:divBdr>
    </w:div>
    <w:div w:id="445582545">
      <w:bodyDiv w:val="1"/>
      <w:marLeft w:val="0"/>
      <w:marRight w:val="0"/>
      <w:marTop w:val="0"/>
      <w:marBottom w:val="0"/>
      <w:divBdr>
        <w:top w:val="none" w:sz="0" w:space="0" w:color="auto"/>
        <w:left w:val="none" w:sz="0" w:space="0" w:color="auto"/>
        <w:bottom w:val="none" w:sz="0" w:space="0" w:color="auto"/>
        <w:right w:val="none" w:sz="0" w:space="0" w:color="auto"/>
      </w:divBdr>
    </w:div>
    <w:div w:id="454106264">
      <w:bodyDiv w:val="1"/>
      <w:marLeft w:val="0"/>
      <w:marRight w:val="0"/>
      <w:marTop w:val="0"/>
      <w:marBottom w:val="0"/>
      <w:divBdr>
        <w:top w:val="none" w:sz="0" w:space="0" w:color="auto"/>
        <w:left w:val="none" w:sz="0" w:space="0" w:color="auto"/>
        <w:bottom w:val="none" w:sz="0" w:space="0" w:color="auto"/>
        <w:right w:val="none" w:sz="0" w:space="0" w:color="auto"/>
      </w:divBdr>
    </w:div>
    <w:div w:id="518734640">
      <w:bodyDiv w:val="1"/>
      <w:marLeft w:val="0"/>
      <w:marRight w:val="0"/>
      <w:marTop w:val="0"/>
      <w:marBottom w:val="0"/>
      <w:divBdr>
        <w:top w:val="none" w:sz="0" w:space="0" w:color="auto"/>
        <w:left w:val="none" w:sz="0" w:space="0" w:color="auto"/>
        <w:bottom w:val="none" w:sz="0" w:space="0" w:color="auto"/>
        <w:right w:val="none" w:sz="0" w:space="0" w:color="auto"/>
      </w:divBdr>
    </w:div>
    <w:div w:id="729301802">
      <w:bodyDiv w:val="1"/>
      <w:marLeft w:val="0"/>
      <w:marRight w:val="0"/>
      <w:marTop w:val="0"/>
      <w:marBottom w:val="0"/>
      <w:divBdr>
        <w:top w:val="none" w:sz="0" w:space="0" w:color="auto"/>
        <w:left w:val="none" w:sz="0" w:space="0" w:color="auto"/>
        <w:bottom w:val="none" w:sz="0" w:space="0" w:color="auto"/>
        <w:right w:val="none" w:sz="0" w:space="0" w:color="auto"/>
      </w:divBdr>
    </w:div>
    <w:div w:id="799415715">
      <w:bodyDiv w:val="1"/>
      <w:marLeft w:val="0"/>
      <w:marRight w:val="0"/>
      <w:marTop w:val="0"/>
      <w:marBottom w:val="0"/>
      <w:divBdr>
        <w:top w:val="none" w:sz="0" w:space="0" w:color="auto"/>
        <w:left w:val="none" w:sz="0" w:space="0" w:color="auto"/>
        <w:bottom w:val="none" w:sz="0" w:space="0" w:color="auto"/>
        <w:right w:val="none" w:sz="0" w:space="0" w:color="auto"/>
      </w:divBdr>
      <w:divsChild>
        <w:div w:id="1903175630">
          <w:marLeft w:val="300"/>
          <w:marRight w:val="0"/>
          <w:marTop w:val="0"/>
          <w:marBottom w:val="0"/>
          <w:divBdr>
            <w:top w:val="none" w:sz="0" w:space="0" w:color="auto"/>
            <w:left w:val="none" w:sz="0" w:space="0" w:color="auto"/>
            <w:bottom w:val="none" w:sz="0" w:space="0" w:color="auto"/>
            <w:right w:val="none" w:sz="0" w:space="0" w:color="auto"/>
          </w:divBdr>
        </w:div>
      </w:divsChild>
    </w:div>
    <w:div w:id="825168418">
      <w:bodyDiv w:val="1"/>
      <w:marLeft w:val="0"/>
      <w:marRight w:val="0"/>
      <w:marTop w:val="0"/>
      <w:marBottom w:val="0"/>
      <w:divBdr>
        <w:top w:val="none" w:sz="0" w:space="0" w:color="auto"/>
        <w:left w:val="none" w:sz="0" w:space="0" w:color="auto"/>
        <w:bottom w:val="none" w:sz="0" w:space="0" w:color="auto"/>
        <w:right w:val="none" w:sz="0" w:space="0" w:color="auto"/>
      </w:divBdr>
    </w:div>
    <w:div w:id="1069183896">
      <w:bodyDiv w:val="1"/>
      <w:marLeft w:val="0"/>
      <w:marRight w:val="0"/>
      <w:marTop w:val="0"/>
      <w:marBottom w:val="0"/>
      <w:divBdr>
        <w:top w:val="none" w:sz="0" w:space="0" w:color="auto"/>
        <w:left w:val="none" w:sz="0" w:space="0" w:color="auto"/>
        <w:bottom w:val="none" w:sz="0" w:space="0" w:color="auto"/>
        <w:right w:val="none" w:sz="0" w:space="0" w:color="auto"/>
      </w:divBdr>
    </w:div>
    <w:div w:id="1105271557">
      <w:bodyDiv w:val="1"/>
      <w:marLeft w:val="0"/>
      <w:marRight w:val="0"/>
      <w:marTop w:val="0"/>
      <w:marBottom w:val="0"/>
      <w:divBdr>
        <w:top w:val="none" w:sz="0" w:space="0" w:color="auto"/>
        <w:left w:val="none" w:sz="0" w:space="0" w:color="auto"/>
        <w:bottom w:val="none" w:sz="0" w:space="0" w:color="auto"/>
        <w:right w:val="none" w:sz="0" w:space="0" w:color="auto"/>
      </w:divBdr>
    </w:div>
    <w:div w:id="1457723142">
      <w:bodyDiv w:val="1"/>
      <w:marLeft w:val="0"/>
      <w:marRight w:val="0"/>
      <w:marTop w:val="0"/>
      <w:marBottom w:val="0"/>
      <w:divBdr>
        <w:top w:val="none" w:sz="0" w:space="0" w:color="auto"/>
        <w:left w:val="none" w:sz="0" w:space="0" w:color="auto"/>
        <w:bottom w:val="none" w:sz="0" w:space="0" w:color="auto"/>
        <w:right w:val="none" w:sz="0" w:space="0" w:color="auto"/>
      </w:divBdr>
    </w:div>
    <w:div w:id="1465002041">
      <w:bodyDiv w:val="1"/>
      <w:marLeft w:val="0"/>
      <w:marRight w:val="0"/>
      <w:marTop w:val="0"/>
      <w:marBottom w:val="0"/>
      <w:divBdr>
        <w:top w:val="none" w:sz="0" w:space="0" w:color="auto"/>
        <w:left w:val="none" w:sz="0" w:space="0" w:color="auto"/>
        <w:bottom w:val="none" w:sz="0" w:space="0" w:color="auto"/>
        <w:right w:val="none" w:sz="0" w:space="0" w:color="auto"/>
      </w:divBdr>
    </w:div>
    <w:div w:id="1640574933">
      <w:bodyDiv w:val="1"/>
      <w:marLeft w:val="0"/>
      <w:marRight w:val="0"/>
      <w:marTop w:val="0"/>
      <w:marBottom w:val="0"/>
      <w:divBdr>
        <w:top w:val="none" w:sz="0" w:space="0" w:color="auto"/>
        <w:left w:val="none" w:sz="0" w:space="0" w:color="auto"/>
        <w:bottom w:val="none" w:sz="0" w:space="0" w:color="auto"/>
        <w:right w:val="none" w:sz="0" w:space="0" w:color="auto"/>
      </w:divBdr>
    </w:div>
    <w:div w:id="1646081072">
      <w:bodyDiv w:val="1"/>
      <w:marLeft w:val="0"/>
      <w:marRight w:val="0"/>
      <w:marTop w:val="0"/>
      <w:marBottom w:val="0"/>
      <w:divBdr>
        <w:top w:val="none" w:sz="0" w:space="0" w:color="auto"/>
        <w:left w:val="none" w:sz="0" w:space="0" w:color="auto"/>
        <w:bottom w:val="none" w:sz="0" w:space="0" w:color="auto"/>
        <w:right w:val="none" w:sz="0" w:space="0" w:color="auto"/>
      </w:divBdr>
    </w:div>
    <w:div w:id="1716001682">
      <w:bodyDiv w:val="1"/>
      <w:marLeft w:val="0"/>
      <w:marRight w:val="0"/>
      <w:marTop w:val="0"/>
      <w:marBottom w:val="0"/>
      <w:divBdr>
        <w:top w:val="none" w:sz="0" w:space="0" w:color="auto"/>
        <w:left w:val="none" w:sz="0" w:space="0" w:color="auto"/>
        <w:bottom w:val="none" w:sz="0" w:space="0" w:color="auto"/>
        <w:right w:val="none" w:sz="0" w:space="0" w:color="auto"/>
      </w:divBdr>
    </w:div>
    <w:div w:id="1716855007">
      <w:bodyDiv w:val="1"/>
      <w:marLeft w:val="0"/>
      <w:marRight w:val="0"/>
      <w:marTop w:val="0"/>
      <w:marBottom w:val="0"/>
      <w:divBdr>
        <w:top w:val="none" w:sz="0" w:space="0" w:color="auto"/>
        <w:left w:val="none" w:sz="0" w:space="0" w:color="auto"/>
        <w:bottom w:val="none" w:sz="0" w:space="0" w:color="auto"/>
        <w:right w:val="none" w:sz="0" w:space="0" w:color="auto"/>
      </w:divBdr>
    </w:div>
    <w:div w:id="1747847187">
      <w:bodyDiv w:val="1"/>
      <w:marLeft w:val="0"/>
      <w:marRight w:val="0"/>
      <w:marTop w:val="0"/>
      <w:marBottom w:val="0"/>
      <w:divBdr>
        <w:top w:val="none" w:sz="0" w:space="0" w:color="auto"/>
        <w:left w:val="none" w:sz="0" w:space="0" w:color="auto"/>
        <w:bottom w:val="none" w:sz="0" w:space="0" w:color="auto"/>
        <w:right w:val="none" w:sz="0" w:space="0" w:color="auto"/>
      </w:divBdr>
    </w:div>
    <w:div w:id="1988852118">
      <w:bodyDiv w:val="1"/>
      <w:marLeft w:val="0"/>
      <w:marRight w:val="0"/>
      <w:marTop w:val="0"/>
      <w:marBottom w:val="0"/>
      <w:divBdr>
        <w:top w:val="none" w:sz="0" w:space="0" w:color="auto"/>
        <w:left w:val="none" w:sz="0" w:space="0" w:color="auto"/>
        <w:bottom w:val="none" w:sz="0" w:space="0" w:color="auto"/>
        <w:right w:val="none" w:sz="0" w:space="0" w:color="auto"/>
      </w:divBdr>
      <w:divsChild>
        <w:div w:id="203519714">
          <w:marLeft w:val="0"/>
          <w:marRight w:val="0"/>
          <w:marTop w:val="0"/>
          <w:marBottom w:val="0"/>
          <w:divBdr>
            <w:top w:val="none" w:sz="0" w:space="0" w:color="auto"/>
            <w:left w:val="none" w:sz="0" w:space="0" w:color="auto"/>
            <w:bottom w:val="none" w:sz="0" w:space="0" w:color="auto"/>
            <w:right w:val="none" w:sz="0" w:space="0" w:color="auto"/>
          </w:divBdr>
          <w:divsChild>
            <w:div w:id="758521735">
              <w:marLeft w:val="0"/>
              <w:marRight w:val="0"/>
              <w:marTop w:val="0"/>
              <w:marBottom w:val="0"/>
              <w:divBdr>
                <w:top w:val="none" w:sz="0" w:space="0" w:color="auto"/>
                <w:left w:val="none" w:sz="0" w:space="0" w:color="auto"/>
                <w:bottom w:val="none" w:sz="0" w:space="0" w:color="auto"/>
                <w:right w:val="none" w:sz="0" w:space="0" w:color="auto"/>
              </w:divBdr>
              <w:divsChild>
                <w:div w:id="1872956471">
                  <w:marLeft w:val="0"/>
                  <w:marRight w:val="0"/>
                  <w:marTop w:val="0"/>
                  <w:marBottom w:val="0"/>
                  <w:divBdr>
                    <w:top w:val="none" w:sz="0" w:space="0" w:color="auto"/>
                    <w:left w:val="none" w:sz="0" w:space="0" w:color="auto"/>
                    <w:bottom w:val="none" w:sz="0" w:space="0" w:color="auto"/>
                    <w:right w:val="none" w:sz="0" w:space="0" w:color="auto"/>
                  </w:divBdr>
                  <w:divsChild>
                    <w:div w:id="1606036429">
                      <w:marLeft w:val="0"/>
                      <w:marRight w:val="0"/>
                      <w:marTop w:val="0"/>
                      <w:marBottom w:val="0"/>
                      <w:divBdr>
                        <w:top w:val="none" w:sz="0" w:space="0" w:color="auto"/>
                        <w:left w:val="none" w:sz="0" w:space="0" w:color="auto"/>
                        <w:bottom w:val="none" w:sz="0" w:space="0" w:color="auto"/>
                        <w:right w:val="none" w:sz="0" w:space="0" w:color="auto"/>
                      </w:divBdr>
                      <w:divsChild>
                        <w:div w:id="352851895">
                          <w:marLeft w:val="0"/>
                          <w:marRight w:val="0"/>
                          <w:marTop w:val="0"/>
                          <w:marBottom w:val="0"/>
                          <w:divBdr>
                            <w:top w:val="none" w:sz="0" w:space="0" w:color="auto"/>
                            <w:left w:val="none" w:sz="0" w:space="0" w:color="auto"/>
                            <w:bottom w:val="none" w:sz="0" w:space="0" w:color="auto"/>
                            <w:right w:val="none" w:sz="0" w:space="0" w:color="auto"/>
                          </w:divBdr>
                          <w:divsChild>
                            <w:div w:id="1527281790">
                              <w:marLeft w:val="0"/>
                              <w:marRight w:val="0"/>
                              <w:marTop w:val="0"/>
                              <w:marBottom w:val="0"/>
                              <w:divBdr>
                                <w:top w:val="none" w:sz="0" w:space="0" w:color="auto"/>
                                <w:left w:val="none" w:sz="0" w:space="0" w:color="auto"/>
                                <w:bottom w:val="none" w:sz="0" w:space="0" w:color="auto"/>
                                <w:right w:val="none" w:sz="0" w:space="0" w:color="auto"/>
                              </w:divBdr>
                              <w:divsChild>
                                <w:div w:id="82466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58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ictionary.cambridge.org/pt/dicionario/ingles-portugues/importance" TargetMode="External"/><Relationship Id="rId117" Type="http://schemas.openxmlformats.org/officeDocument/2006/relationships/hyperlink" Target="http://www.jusbrasil.com.br/topicos/10680578/artigo-884-da-lei-n-10406-de-10-de-janeiro-de-2002" TargetMode="External"/><Relationship Id="rId21" Type="http://schemas.openxmlformats.org/officeDocument/2006/relationships/hyperlink" Target="http://dictionary.cambridge.org/pt/dicionario/ingles-portugues/demonstrate" TargetMode="External"/><Relationship Id="rId42" Type="http://schemas.openxmlformats.org/officeDocument/2006/relationships/hyperlink" Target="http://dictionary.cambridge.org/pt/dicionario/ingles-portugues/sense" TargetMode="External"/><Relationship Id="rId47" Type="http://schemas.openxmlformats.org/officeDocument/2006/relationships/hyperlink" Target="http://dictionary.cambridge.org/pt/dicionario/ingles-portugues/up" TargetMode="External"/><Relationship Id="rId63" Type="http://schemas.openxmlformats.org/officeDocument/2006/relationships/hyperlink" Target="http://dictionary.cambridge.org/pt/dicionario/ingles-portugues/this" TargetMode="External"/><Relationship Id="rId68" Type="http://schemas.openxmlformats.org/officeDocument/2006/relationships/hyperlink" Target="http://dictionary.cambridge.org/pt/dicionario/ingles-portugues/an" TargetMode="External"/><Relationship Id="rId84" Type="http://schemas.openxmlformats.org/officeDocument/2006/relationships/hyperlink" Target="http://dictionary.cambridge.org/pt/dicionario/ingles-portugues/as" TargetMode="External"/><Relationship Id="rId89" Type="http://schemas.openxmlformats.org/officeDocument/2006/relationships/hyperlink" Target="http://dictionary.cambridge.org/pt/dicionario/ingles-portugues/judiciary" TargetMode="External"/><Relationship Id="rId112" Type="http://schemas.openxmlformats.org/officeDocument/2006/relationships/hyperlink" Target="http://dictionary.cambridge.org/pt/dicionario/ingles-portugues/lawsuit" TargetMode="External"/><Relationship Id="rId16" Type="http://schemas.openxmlformats.org/officeDocument/2006/relationships/hyperlink" Target="http://dictionary.cambridge.org/pt/dicionario/ingles-portugues/and" TargetMode="External"/><Relationship Id="rId107" Type="http://schemas.openxmlformats.org/officeDocument/2006/relationships/hyperlink" Target="http://dictionary.cambridge.org/pt/dicionario/ingles-portugues/damage" TargetMode="External"/><Relationship Id="rId11" Type="http://schemas.openxmlformats.org/officeDocument/2006/relationships/hyperlink" Target="http://dictionary.cambridge.org/pt/dicionario/ingles-portugues/research" TargetMode="External"/><Relationship Id="rId32" Type="http://schemas.openxmlformats.org/officeDocument/2006/relationships/hyperlink" Target="http://dictionary.cambridge.org/pt/dicionario/ingles-portugues/subjective" TargetMode="External"/><Relationship Id="rId37" Type="http://schemas.openxmlformats.org/officeDocument/2006/relationships/hyperlink" Target="http://dictionary.cambridge.org/pt/dicionario/ingles-portugues/more" TargetMode="External"/><Relationship Id="rId53" Type="http://schemas.openxmlformats.org/officeDocument/2006/relationships/hyperlink" Target="http://dictionary.cambridge.org/pt/dicionario/ingles-portugues/value" TargetMode="External"/><Relationship Id="rId58" Type="http://schemas.openxmlformats.org/officeDocument/2006/relationships/hyperlink" Target="http://dictionary.cambridge.org/pt/dicionario/ingles-portugues/moral" TargetMode="External"/><Relationship Id="rId74" Type="http://schemas.openxmlformats.org/officeDocument/2006/relationships/hyperlink" Target="http://dictionary.cambridge.org/pt/dicionario/ingles-portugues/all" TargetMode="External"/><Relationship Id="rId79" Type="http://schemas.openxmlformats.org/officeDocument/2006/relationships/hyperlink" Target="http://dictionary.cambridge.org/pt/dicionario/ingles-portugues/understood" TargetMode="External"/><Relationship Id="rId102" Type="http://schemas.openxmlformats.org/officeDocument/2006/relationships/hyperlink" Target="http://dictionary.cambridge.org/pt/dicionario/ingles-portugues/actually" TargetMode="External"/><Relationship Id="rId123"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dictionary.cambridge.org/pt/dicionario/ingles-portugues/as" TargetMode="External"/><Relationship Id="rId95" Type="http://schemas.openxmlformats.org/officeDocument/2006/relationships/hyperlink" Target="http://dictionary.cambridge.org/pt/dicionario/ingles-portugues/it" TargetMode="External"/><Relationship Id="rId19" Type="http://schemas.openxmlformats.org/officeDocument/2006/relationships/hyperlink" Target="http://dictionary.cambridge.org/pt/dicionario/ingles-portugues/on" TargetMode="External"/><Relationship Id="rId14" Type="http://schemas.openxmlformats.org/officeDocument/2006/relationships/hyperlink" Target="http://dictionary.cambridge.org/pt/dicionario/ingles-portugues/legislation" TargetMode="External"/><Relationship Id="rId22" Type="http://schemas.openxmlformats.org/officeDocument/2006/relationships/hyperlink" Target="http://dictionary.cambridge.org/pt/dicionario/ingles-portugues/to" TargetMode="External"/><Relationship Id="rId27" Type="http://schemas.openxmlformats.org/officeDocument/2006/relationships/hyperlink" Target="http://dictionary.cambridge.org/pt/dicionario/ingles-portugues/the" TargetMode="External"/><Relationship Id="rId30" Type="http://schemas.openxmlformats.org/officeDocument/2006/relationships/hyperlink" Target="http://dictionary.cambridge.org/pt/dicionario/ingles-portugues/issue" TargetMode="External"/><Relationship Id="rId35" Type="http://schemas.openxmlformats.org/officeDocument/2006/relationships/hyperlink" Target="http://dictionary.cambridge.org/pt/dicionario/ingles-portugues/field" TargetMode="External"/><Relationship Id="rId43" Type="http://schemas.openxmlformats.org/officeDocument/2006/relationships/hyperlink" Target="http://dictionary.cambridge.org/pt/dicionario/ingles-portugues/of" TargetMode="External"/><Relationship Id="rId48" Type="http://schemas.openxmlformats.org/officeDocument/2006/relationships/hyperlink" Target="http://dictionary.cambridge.org/pt/dicionario/ingles-portugues/somehow" TargetMode="External"/><Relationship Id="rId56" Type="http://schemas.openxmlformats.org/officeDocument/2006/relationships/hyperlink" Target="http://dictionary.cambridge.org/pt/dicionario/ingles-portugues/and" TargetMode="External"/><Relationship Id="rId64" Type="http://schemas.openxmlformats.org/officeDocument/2006/relationships/hyperlink" Target="http://dictionary.cambridge.org/pt/dicionario/ingles-portugues/theme" TargetMode="External"/><Relationship Id="rId69" Type="http://schemas.openxmlformats.org/officeDocument/2006/relationships/hyperlink" Target="http://dictionary.cambridge.org/pt/dicionario/ingles-portugues/emphasis" TargetMode="External"/><Relationship Id="rId77" Type="http://schemas.openxmlformats.org/officeDocument/2006/relationships/hyperlink" Target="http://dictionary.cambridge.org/pt/dicionario/ingles-portugues/the" TargetMode="External"/><Relationship Id="rId100" Type="http://schemas.openxmlformats.org/officeDocument/2006/relationships/hyperlink" Target="http://dictionary.cambridge.org/pt/dicionario/ingles-portugues/the" TargetMode="External"/><Relationship Id="rId105" Type="http://schemas.openxmlformats.org/officeDocument/2006/relationships/hyperlink" Target="http://dictionary.cambridge.org/pt/dicionario/ingles-portugues/the" TargetMode="External"/><Relationship Id="rId113" Type="http://schemas.openxmlformats.org/officeDocument/2006/relationships/hyperlink" Target="http://www.jusbrasil.com.br/legislacao/111983995/c%C3%B3digo-civil-lei-10406-02" TargetMode="External"/><Relationship Id="rId118" Type="http://schemas.openxmlformats.org/officeDocument/2006/relationships/hyperlink" Target="http://www.jusbrasil.com.br/legislacao/111983995/c%C3%B3digo-civil-lei-10406-02" TargetMode="External"/><Relationship Id="rId126" Type="http://schemas.openxmlformats.org/officeDocument/2006/relationships/theme" Target="theme/theme1.xml"/><Relationship Id="rId8" Type="http://schemas.openxmlformats.org/officeDocument/2006/relationships/hyperlink" Target="http://dictionary.cambridge.org/pt/dicionario/ingles-portugues/is" TargetMode="External"/><Relationship Id="rId51" Type="http://schemas.openxmlformats.org/officeDocument/2006/relationships/hyperlink" Target="http://dictionary.cambridge.org/pt/dicionario/ingles-portugues/say" TargetMode="External"/><Relationship Id="rId72" Type="http://schemas.openxmlformats.org/officeDocument/2006/relationships/hyperlink" Target="http://dictionary.cambridge.org/pt/dicionario/ingles-portugues/law" TargetMode="External"/><Relationship Id="rId80" Type="http://schemas.openxmlformats.org/officeDocument/2006/relationships/hyperlink" Target="http://dictionary.cambridge.org/pt/dicionario/ingles-portugues/more" TargetMode="External"/><Relationship Id="rId85" Type="http://schemas.openxmlformats.org/officeDocument/2006/relationships/hyperlink" Target="http://dictionary.cambridge.org/pt/dicionario/ingles-portugues/to" TargetMode="External"/><Relationship Id="rId93" Type="http://schemas.openxmlformats.org/officeDocument/2006/relationships/hyperlink" Target="http://dictionary.cambridge.org/pt/dicionario/ingles-portugues/involved" TargetMode="External"/><Relationship Id="rId98" Type="http://schemas.openxmlformats.org/officeDocument/2006/relationships/hyperlink" Target="http://dictionary.cambridge.org/pt/dicionario/ingles-portugues/the" TargetMode="External"/><Relationship Id="rId121" Type="http://schemas.openxmlformats.org/officeDocument/2006/relationships/hyperlink" Target="https://jus.com.br/artigos/3547/o-carater-punitivo-das-indenizacoes-por-danos-morais/2" TargetMode="External"/><Relationship Id="rId3" Type="http://schemas.openxmlformats.org/officeDocument/2006/relationships/styles" Target="styles.xml"/><Relationship Id="rId12" Type="http://schemas.openxmlformats.org/officeDocument/2006/relationships/hyperlink" Target="http://dictionary.cambridge.org/pt/dicionario/ingles-portugues/through" TargetMode="External"/><Relationship Id="rId17" Type="http://schemas.openxmlformats.org/officeDocument/2006/relationships/hyperlink" Target="http://dictionary.cambridge.org/pt/dicionario/ingles-portugues/judicial" TargetMode="External"/><Relationship Id="rId25" Type="http://schemas.openxmlformats.org/officeDocument/2006/relationships/hyperlink" Target="http://dictionary.cambridge.org/pt/dicionario/ingles-portugues/the" TargetMode="External"/><Relationship Id="rId33" Type="http://schemas.openxmlformats.org/officeDocument/2006/relationships/hyperlink" Target="http://dictionary.cambridge.org/pt/dicionario/ingles-portugues/covering" TargetMode="External"/><Relationship Id="rId38" Type="http://schemas.openxmlformats.org/officeDocument/2006/relationships/hyperlink" Target="http://dictionary.cambridge.org/pt/dicionario/ingles-portugues/extensive" TargetMode="External"/><Relationship Id="rId46" Type="http://schemas.openxmlformats.org/officeDocument/2006/relationships/hyperlink" Target="http://dictionary.cambridge.org/pt/dicionario/ingles-portugues/proportionally" TargetMode="External"/><Relationship Id="rId59" Type="http://schemas.openxmlformats.org/officeDocument/2006/relationships/hyperlink" Target="http://dictionary.cambridge.org/pt/dicionario/ingles-portugues/damage" TargetMode="External"/><Relationship Id="rId67" Type="http://schemas.openxmlformats.org/officeDocument/2006/relationships/hyperlink" Target="http://dictionary.cambridge.org/pt/dicionario/ingles-portugues/has" TargetMode="External"/><Relationship Id="rId103" Type="http://schemas.openxmlformats.org/officeDocument/2006/relationships/hyperlink" Target="http://dictionary.cambridge.org/pt/dicionario/ingles-portugues/what" TargetMode="External"/><Relationship Id="rId108" Type="http://schemas.openxmlformats.org/officeDocument/2006/relationships/hyperlink" Target="http://dictionary.cambridge.org/pt/dicionario/ingles-portugues/to" TargetMode="External"/><Relationship Id="rId116" Type="http://schemas.openxmlformats.org/officeDocument/2006/relationships/hyperlink" Target="http://www.jusbrasil.com.br/legislacao/111983995/c%C3%B3digo-civil-lei-10406-02" TargetMode="External"/><Relationship Id="rId124" Type="http://schemas.openxmlformats.org/officeDocument/2006/relationships/footer" Target="footer1.xml"/><Relationship Id="rId20" Type="http://schemas.openxmlformats.org/officeDocument/2006/relationships/hyperlink" Target="http://dictionary.cambridge.org/pt/dicionario/ingles-portugues/the" TargetMode="External"/><Relationship Id="rId41" Type="http://schemas.openxmlformats.org/officeDocument/2006/relationships/hyperlink" Target="http://dictionary.cambridge.org/pt/dicionario/ingles-portugues/a" TargetMode="External"/><Relationship Id="rId54" Type="http://schemas.openxmlformats.org/officeDocument/2006/relationships/hyperlink" Target="http://dictionary.cambridge.org/pt/dicionario/ingles-portugues/of" TargetMode="External"/><Relationship Id="rId62" Type="http://schemas.openxmlformats.org/officeDocument/2006/relationships/hyperlink" Target="http://dictionary.cambridge.org/pt/dicionario/ingles-portugues/in" TargetMode="External"/><Relationship Id="rId70" Type="http://schemas.openxmlformats.org/officeDocument/2006/relationships/hyperlink" Target="http://dictionary.cambridge.org/pt/dicionario/ingles-portugues/on" TargetMode="External"/><Relationship Id="rId75" Type="http://schemas.openxmlformats.org/officeDocument/2006/relationships/hyperlink" Target="http://dictionary.cambridge.org/pt/dicionario/ingles-portugues/to" TargetMode="External"/><Relationship Id="rId83" Type="http://schemas.openxmlformats.org/officeDocument/2006/relationships/hyperlink" Target="http://dictionary.cambridge.org/pt/dicionario/ingles-portugues/such" TargetMode="External"/><Relationship Id="rId88" Type="http://schemas.openxmlformats.org/officeDocument/2006/relationships/hyperlink" Target="http://dictionary.cambridge.org/pt/dicionario/ingles-portugues/the" TargetMode="External"/><Relationship Id="rId91" Type="http://schemas.openxmlformats.org/officeDocument/2006/relationships/hyperlink" Target="http://dictionary.cambridge.org/pt/dicionario/ingles-portugues/for" TargetMode="External"/><Relationship Id="rId96" Type="http://schemas.openxmlformats.org/officeDocument/2006/relationships/hyperlink" Target="http://dictionary.cambridge.org/pt/dicionario/ingles-portugues/will" TargetMode="External"/><Relationship Id="rId111" Type="http://schemas.openxmlformats.org/officeDocument/2006/relationships/hyperlink" Target="http://dictionary.cambridge.org/pt/dicionario/ingles-portugues/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ictionary.cambridge.org/pt/dicionario/ingles-portugues/amendment" TargetMode="External"/><Relationship Id="rId23" Type="http://schemas.openxmlformats.org/officeDocument/2006/relationships/hyperlink" Target="http://dictionary.cambridge.org/pt/dicionario/ingles-portugues/of" TargetMode="External"/><Relationship Id="rId28" Type="http://schemas.openxmlformats.org/officeDocument/2006/relationships/hyperlink" Target="http://dictionary.cambridge.org/pt/dicionario/ingles-portugues/of" TargetMode="External"/><Relationship Id="rId36" Type="http://schemas.openxmlformats.org/officeDocument/2006/relationships/hyperlink" Target="http://dictionary.cambridge.org/pt/dicionario/ingles-portugues/far" TargetMode="External"/><Relationship Id="rId49" Type="http://schemas.openxmlformats.org/officeDocument/2006/relationships/hyperlink" Target="http://dictionary.cambridge.org/pt/dicionario/ingles-portugues/we" TargetMode="External"/><Relationship Id="rId57" Type="http://schemas.openxmlformats.org/officeDocument/2006/relationships/hyperlink" Target="http://dictionary.cambridge.org/pt/dicionario/ingles-portugues/reasonable" TargetMode="External"/><Relationship Id="rId106" Type="http://schemas.openxmlformats.org/officeDocument/2006/relationships/hyperlink" Target="http://dictionary.cambridge.org/pt/dicionario/ingles-portugues/moral" TargetMode="External"/><Relationship Id="rId114" Type="http://schemas.openxmlformats.org/officeDocument/2006/relationships/hyperlink" Target="http://www.jusbrasil.com.br/topicos/10680578/artigo-884-da-lei-n-10406-de-10-de-janeiro-de-2002" TargetMode="External"/><Relationship Id="rId119" Type="http://schemas.openxmlformats.org/officeDocument/2006/relationships/hyperlink" Target="https://tj-sc.jusbrasil.com.br/jurisprudencia/5077729/apelacao-civel-ac-164542-sc-2000016454-2" TargetMode="External"/><Relationship Id="rId127" Type="http://schemas.microsoft.com/office/2007/relationships/stylesWithEffects" Target="stylesWithEffects.xml"/><Relationship Id="rId10" Type="http://schemas.openxmlformats.org/officeDocument/2006/relationships/hyperlink" Target="http://dictionary.cambridge.org/pt/dicionario/ingles-portugues/descriptive" TargetMode="External"/><Relationship Id="rId31" Type="http://schemas.openxmlformats.org/officeDocument/2006/relationships/hyperlink" Target="http://dictionary.cambridge.org/pt/dicionario/ingles-portugues/so" TargetMode="External"/><Relationship Id="rId44" Type="http://schemas.openxmlformats.org/officeDocument/2006/relationships/hyperlink" Target="http://dictionary.cambridge.org/pt/dicionario/ingles-portugues/moral" TargetMode="External"/><Relationship Id="rId52" Type="http://schemas.openxmlformats.org/officeDocument/2006/relationships/hyperlink" Target="http://dictionary.cambridge.org/pt/dicionario/ingles-portugues/the" TargetMode="External"/><Relationship Id="rId60" Type="http://schemas.openxmlformats.org/officeDocument/2006/relationships/hyperlink" Target="http://dictionary.cambridge.org/pt/dicionario/ingles-portugues/the" TargetMode="External"/><Relationship Id="rId65" Type="http://schemas.openxmlformats.org/officeDocument/2006/relationships/hyperlink" Target="http://dictionary.cambridge.org/pt/dicionario/ingles-portugues/the" TargetMode="External"/><Relationship Id="rId73" Type="http://schemas.openxmlformats.org/officeDocument/2006/relationships/hyperlink" Target="http://dictionary.cambridge.org/pt/dicionario/ingles-portugues/above" TargetMode="External"/><Relationship Id="rId78" Type="http://schemas.openxmlformats.org/officeDocument/2006/relationships/hyperlink" Target="http://dictionary.cambridge.org/pt/dicionario/ingles-portugues/subject" TargetMode="External"/><Relationship Id="rId81" Type="http://schemas.openxmlformats.org/officeDocument/2006/relationships/hyperlink" Target="http://dictionary.cambridge.org/pt/dicionario/ingles-portugues/clearly" TargetMode="External"/><Relationship Id="rId86" Type="http://schemas.openxmlformats.org/officeDocument/2006/relationships/hyperlink" Target="http://dictionary.cambridge.org/pt/dicionario/ingles-portugues/bring" TargetMode="External"/><Relationship Id="rId94" Type="http://schemas.openxmlformats.org/officeDocument/2006/relationships/hyperlink" Target="http://dictionary.cambridge.org/pt/dicionario/ingles-portugues/since" TargetMode="External"/><Relationship Id="rId99" Type="http://schemas.openxmlformats.org/officeDocument/2006/relationships/hyperlink" Target="http://dictionary.cambridge.org/pt/dicionario/ingles-portugues/for" TargetMode="External"/><Relationship Id="rId101" Type="http://schemas.openxmlformats.org/officeDocument/2006/relationships/hyperlink" Target="http://dictionary.cambridge.org/pt/dicionario/ingles-portugues/understand" TargetMode="External"/><Relationship Id="rId122" Type="http://schemas.openxmlformats.org/officeDocument/2006/relationships/hyperlink" Target="https://cicerofavaretto.jusbrasil.com.br/artigos/113733053/os-criterios-para-fixacao-dos-danos-morais?ref=home" TargetMode="External"/><Relationship Id="rId4" Type="http://schemas.openxmlformats.org/officeDocument/2006/relationships/settings" Target="settings.xml"/><Relationship Id="rId9" Type="http://schemas.openxmlformats.org/officeDocument/2006/relationships/hyperlink" Target="http://dictionary.cambridge.org/pt/dicionario/ingles-portugues/a" TargetMode="External"/><Relationship Id="rId13" Type="http://schemas.openxmlformats.org/officeDocument/2006/relationships/hyperlink" Target="http://dictionary.cambridge.org/pt/dicionario/ingles-portugues/literature" TargetMode="External"/><Relationship Id="rId18" Type="http://schemas.openxmlformats.org/officeDocument/2006/relationships/hyperlink" Target="http://dictionary.cambridge.org/pt/dicionario/ingles-portugues/news" TargetMode="External"/><Relationship Id="rId39" Type="http://schemas.openxmlformats.org/officeDocument/2006/relationships/hyperlink" Target="http://dictionary.cambridge.org/pt/dicionario/ingles-portugues/related" TargetMode="External"/><Relationship Id="rId109" Type="http://schemas.openxmlformats.org/officeDocument/2006/relationships/hyperlink" Target="http://dictionary.cambridge.org/pt/dicionario/ingles-portugues/then" TargetMode="External"/><Relationship Id="rId34" Type="http://schemas.openxmlformats.org/officeDocument/2006/relationships/hyperlink" Target="http://dictionary.cambridge.org/pt/dicionario/ingles-portugues/a" TargetMode="External"/><Relationship Id="rId50" Type="http://schemas.openxmlformats.org/officeDocument/2006/relationships/hyperlink" Target="http://dictionary.cambridge.org/pt/dicionario/ingles-portugues/can" TargetMode="External"/><Relationship Id="rId55" Type="http://schemas.openxmlformats.org/officeDocument/2006/relationships/hyperlink" Target="http://dictionary.cambridge.org/pt/dicionario/ingles-portugues/fair" TargetMode="External"/><Relationship Id="rId76" Type="http://schemas.openxmlformats.org/officeDocument/2006/relationships/hyperlink" Target="http://dictionary.cambridge.org/pt/dicionario/ingles-portugues/make" TargetMode="External"/><Relationship Id="rId97" Type="http://schemas.openxmlformats.org/officeDocument/2006/relationships/hyperlink" Target="http://dictionary.cambridge.org/pt/dicionario/ingles-portugues/reduce" TargetMode="External"/><Relationship Id="rId104" Type="http://schemas.openxmlformats.org/officeDocument/2006/relationships/hyperlink" Target="http://dictionary.cambridge.org/pt/dicionario/ingles-portugues/is" TargetMode="External"/><Relationship Id="rId120" Type="http://schemas.openxmlformats.org/officeDocument/2006/relationships/hyperlink" Target="https://stj.jusbrasil.com.br/jurisprudencia/8695907/recurso-especial-resp-994171-al-2007-0234822-8/inteiro-teor-13740330?ref=juris-tabs"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dictionary.cambridge.org/pt/dicionario/ingles-portugues/civil" TargetMode="External"/><Relationship Id="rId92" Type="http://schemas.openxmlformats.org/officeDocument/2006/relationships/hyperlink" Target="http://dictionary.cambridge.org/pt/dicionario/ingles-portugues/the" TargetMode="External"/><Relationship Id="rId2" Type="http://schemas.openxmlformats.org/officeDocument/2006/relationships/numbering" Target="numbering.xml"/><Relationship Id="rId29" Type="http://schemas.openxmlformats.org/officeDocument/2006/relationships/hyperlink" Target="http://dictionary.cambridge.org/pt/dicionario/ingles-portugues/an" TargetMode="External"/><Relationship Id="rId24" Type="http://schemas.openxmlformats.org/officeDocument/2006/relationships/hyperlink" Target="http://dictionary.cambridge.org/pt/dicionario/ingles-portugues/law" TargetMode="External"/><Relationship Id="rId40" Type="http://schemas.openxmlformats.org/officeDocument/2006/relationships/hyperlink" Target="http://dictionary.cambridge.org/pt/dicionario/ingles-portugues/theme" TargetMode="External"/><Relationship Id="rId45" Type="http://schemas.openxmlformats.org/officeDocument/2006/relationships/hyperlink" Target="http://dictionary.cambridge.org/pt/dicionario/ingles-portugues/damage" TargetMode="External"/><Relationship Id="rId66" Type="http://schemas.openxmlformats.org/officeDocument/2006/relationships/hyperlink" Target="http://dictionary.cambridge.org/pt/dicionario/ingles-portugues/article" TargetMode="External"/><Relationship Id="rId87" Type="http://schemas.openxmlformats.org/officeDocument/2006/relationships/hyperlink" Target="http://dictionary.cambridge.org/pt/dicionario/ingles-portugues/to" TargetMode="External"/><Relationship Id="rId110" Type="http://schemas.openxmlformats.org/officeDocument/2006/relationships/hyperlink" Target="http://dictionary.cambridge.org/pt/dicionario/ingles-portugues/join" TargetMode="External"/><Relationship Id="rId115" Type="http://schemas.openxmlformats.org/officeDocument/2006/relationships/hyperlink" Target="http://www.jusbrasil.com.br/topicos/10680578/artigo-884-da-lei-n-10406-de-10-de-janeiro-de-2002" TargetMode="External"/><Relationship Id="rId61" Type="http://schemas.openxmlformats.org/officeDocument/2006/relationships/hyperlink" Target="http://dictionary.cambridge.org/pt/dicionario/ingles-portugues/involved" TargetMode="External"/><Relationship Id="rId82" Type="http://schemas.openxmlformats.org/officeDocument/2006/relationships/hyperlink" Target="http://dictionary.cambridge.org/pt/dicionario/ingles-portugues/th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0DB13-B98C-4777-88D8-AD13592E2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29</Pages>
  <Words>11372</Words>
  <Characters>61409</Characters>
  <Application>Microsoft Office Word</Application>
  <DocSecurity>0</DocSecurity>
  <Lines>511</Lines>
  <Paragraphs>145</Paragraphs>
  <ScaleCrop>false</ScaleCrop>
  <HeadingPairs>
    <vt:vector size="2" baseType="variant">
      <vt:variant>
        <vt:lpstr>Título</vt:lpstr>
      </vt:variant>
      <vt:variant>
        <vt:i4>1</vt:i4>
      </vt:variant>
    </vt:vector>
  </HeadingPairs>
  <TitlesOfParts>
    <vt:vector size="1" baseType="lpstr">
      <vt:lpstr>1 - Diferencie o comerciante do comerciário</vt:lpstr>
    </vt:vector>
  </TitlesOfParts>
  <Company>Microsoft</Company>
  <LinksUpToDate>false</LinksUpToDate>
  <CharactersWithSpaces>72636</CharactersWithSpaces>
  <SharedDoc>false</SharedDoc>
  <HLinks>
    <vt:vector size="6" baseType="variant">
      <vt:variant>
        <vt:i4>7798904</vt:i4>
      </vt:variant>
      <vt:variant>
        <vt:i4>0</vt:i4>
      </vt:variant>
      <vt:variant>
        <vt:i4>0</vt:i4>
      </vt:variant>
      <vt:variant>
        <vt:i4>5</vt:i4>
      </vt:variant>
      <vt:variant>
        <vt:lpwstr>http://www.sciencedirect.com/science/article/pii/S1366554508000744</vt:lpwstr>
      </vt:variant>
      <vt:variant>
        <vt:lpwstr>bib49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Diferencie o comerciante do comerciário</dc:title>
  <dc:creator>Denys Rangel Moraes</dc:creator>
  <cp:lastModifiedBy>lailagomesdefreitas@gmail.com</cp:lastModifiedBy>
  <cp:revision>54</cp:revision>
  <cp:lastPrinted>2008-05-20T19:05:00Z</cp:lastPrinted>
  <dcterms:created xsi:type="dcterms:W3CDTF">2017-06-15T19:39:00Z</dcterms:created>
  <dcterms:modified xsi:type="dcterms:W3CDTF">2017-07-21T19:12:00Z</dcterms:modified>
</cp:coreProperties>
</file>