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1015" w:rsidRPr="004C0EF2" w:rsidRDefault="00651015" w:rsidP="00651015">
      <w:pPr>
        <w:spacing w:line="360" w:lineRule="auto"/>
        <w:jc w:val="center"/>
        <w:rPr>
          <w:rFonts w:ascii="Arial" w:hAnsi="Arial" w:cs="Arial"/>
        </w:rPr>
      </w:pPr>
      <w:r w:rsidRPr="004C0EF2">
        <w:rPr>
          <w:rFonts w:ascii="Arial" w:hAnsi="Arial" w:cs="Arial"/>
        </w:rPr>
        <w:t xml:space="preserve">FACULDADE </w:t>
      </w:r>
      <w:r w:rsidR="00AA4D9E" w:rsidRPr="004C0EF2">
        <w:rPr>
          <w:rFonts w:ascii="Arial" w:hAnsi="Arial" w:cs="Arial"/>
        </w:rPr>
        <w:t>DOCTUM</w:t>
      </w:r>
      <w:r w:rsidRPr="004C0EF2">
        <w:rPr>
          <w:rFonts w:ascii="Arial" w:hAnsi="Arial" w:cs="Arial"/>
        </w:rPr>
        <w:t xml:space="preserve"> </w:t>
      </w:r>
      <w:r w:rsidR="00AA4D9E" w:rsidRPr="004C0EF2">
        <w:rPr>
          <w:rFonts w:ascii="Arial" w:hAnsi="Arial" w:cs="Arial"/>
        </w:rPr>
        <w:t xml:space="preserve">DE </w:t>
      </w:r>
      <w:r w:rsidRPr="004C0EF2">
        <w:rPr>
          <w:rFonts w:ascii="Arial" w:hAnsi="Arial" w:cs="Arial"/>
        </w:rPr>
        <w:t xml:space="preserve">VITÓRIA </w:t>
      </w:r>
    </w:p>
    <w:p w:rsidR="00651015" w:rsidRPr="004C0EF2" w:rsidRDefault="00651015" w:rsidP="00651015">
      <w:pPr>
        <w:spacing w:line="360" w:lineRule="auto"/>
        <w:jc w:val="center"/>
        <w:rPr>
          <w:rFonts w:ascii="Arial" w:hAnsi="Arial" w:cs="Arial"/>
        </w:rPr>
      </w:pPr>
      <w:r w:rsidRPr="004C0EF2">
        <w:rPr>
          <w:rFonts w:ascii="Arial" w:hAnsi="Arial" w:cs="Arial"/>
        </w:rPr>
        <w:t>CURSO DE DIREITO</w:t>
      </w:r>
    </w:p>
    <w:p w:rsidR="00651015" w:rsidRPr="004C0EF2" w:rsidRDefault="00651015" w:rsidP="00651015">
      <w:pPr>
        <w:spacing w:line="360" w:lineRule="auto"/>
        <w:jc w:val="center"/>
        <w:rPr>
          <w:rFonts w:ascii="Arial" w:hAnsi="Arial" w:cs="Arial"/>
          <w:sz w:val="28"/>
          <w:szCs w:val="28"/>
        </w:rPr>
      </w:pPr>
    </w:p>
    <w:p w:rsidR="00651015" w:rsidRPr="004C0EF2" w:rsidRDefault="00651015" w:rsidP="00651015">
      <w:pPr>
        <w:spacing w:line="360" w:lineRule="auto"/>
        <w:jc w:val="center"/>
        <w:rPr>
          <w:rFonts w:ascii="Arial" w:hAnsi="Arial" w:cs="Arial"/>
          <w:sz w:val="28"/>
          <w:szCs w:val="28"/>
        </w:rPr>
      </w:pPr>
    </w:p>
    <w:p w:rsidR="00651015" w:rsidRPr="004C0EF2" w:rsidRDefault="00CD0B98" w:rsidP="00651015">
      <w:pPr>
        <w:spacing w:line="360" w:lineRule="auto"/>
        <w:jc w:val="center"/>
        <w:rPr>
          <w:rFonts w:ascii="Arial" w:hAnsi="Arial" w:cs="Arial"/>
        </w:rPr>
      </w:pPr>
      <w:r>
        <w:rPr>
          <w:rFonts w:ascii="Arial" w:hAnsi="Arial" w:cs="Arial"/>
        </w:rPr>
        <w:t>MARCELLO ABREU SILVA</w:t>
      </w:r>
    </w:p>
    <w:p w:rsidR="00C65BCB" w:rsidRPr="004C0EF2" w:rsidRDefault="00C65BCB" w:rsidP="00AA0810">
      <w:pPr>
        <w:spacing w:line="360" w:lineRule="auto"/>
        <w:rPr>
          <w:rFonts w:ascii="Arial" w:hAnsi="Arial" w:cs="Arial"/>
        </w:rPr>
      </w:pPr>
    </w:p>
    <w:p w:rsidR="00C65BCB" w:rsidRPr="004C0EF2" w:rsidRDefault="00C65BCB" w:rsidP="00AA0810">
      <w:pPr>
        <w:spacing w:line="360" w:lineRule="auto"/>
        <w:rPr>
          <w:rFonts w:ascii="Arial" w:hAnsi="Arial" w:cs="Arial"/>
        </w:rPr>
      </w:pPr>
    </w:p>
    <w:p w:rsidR="00C65BCB" w:rsidRPr="004C0EF2" w:rsidRDefault="00C65BCB" w:rsidP="00AA0810">
      <w:pPr>
        <w:spacing w:line="360" w:lineRule="auto"/>
        <w:rPr>
          <w:rFonts w:ascii="Arial" w:hAnsi="Arial" w:cs="Arial"/>
        </w:rPr>
      </w:pPr>
    </w:p>
    <w:p w:rsidR="00C65BCB" w:rsidRPr="004C0EF2" w:rsidRDefault="00C65BCB" w:rsidP="00AA0810">
      <w:pPr>
        <w:spacing w:line="360" w:lineRule="auto"/>
        <w:rPr>
          <w:rFonts w:ascii="Arial" w:hAnsi="Arial" w:cs="Arial"/>
        </w:rPr>
      </w:pPr>
    </w:p>
    <w:p w:rsidR="00C65BCB" w:rsidRPr="004C0EF2" w:rsidRDefault="00C65BCB" w:rsidP="00AA0810">
      <w:pPr>
        <w:spacing w:line="360" w:lineRule="auto"/>
        <w:rPr>
          <w:rFonts w:ascii="Arial" w:hAnsi="Arial" w:cs="Arial"/>
        </w:rPr>
      </w:pPr>
    </w:p>
    <w:p w:rsidR="00AA0810" w:rsidRPr="004C0EF2" w:rsidRDefault="00AA0810" w:rsidP="00AA0810">
      <w:pPr>
        <w:spacing w:line="360" w:lineRule="auto"/>
        <w:rPr>
          <w:rFonts w:ascii="Arial" w:hAnsi="Arial" w:cs="Arial"/>
        </w:rPr>
      </w:pPr>
    </w:p>
    <w:p w:rsidR="00AA0810" w:rsidRPr="004C0EF2" w:rsidRDefault="00AA0810" w:rsidP="00A22074">
      <w:pPr>
        <w:spacing w:line="360" w:lineRule="auto"/>
        <w:rPr>
          <w:rFonts w:ascii="Arial" w:hAnsi="Arial" w:cs="Arial"/>
          <w:b/>
          <w:sz w:val="32"/>
          <w:szCs w:val="32"/>
        </w:rPr>
      </w:pPr>
    </w:p>
    <w:p w:rsidR="00CD0B98" w:rsidRPr="00CD0B98" w:rsidRDefault="00CD0B98" w:rsidP="00CD0B98">
      <w:pPr>
        <w:spacing w:line="360" w:lineRule="auto"/>
        <w:jc w:val="center"/>
        <w:rPr>
          <w:rFonts w:ascii="Arial" w:hAnsi="Arial" w:cs="Arial"/>
          <w:b/>
        </w:rPr>
      </w:pPr>
      <w:r w:rsidRPr="00CD0B98">
        <w:rPr>
          <w:rFonts w:ascii="Arial" w:hAnsi="Arial" w:cs="Arial"/>
          <w:b/>
        </w:rPr>
        <w:t>EFETIVIDADE DA LEGISLAÇÃO BRASILEIRA NO COMBATE À VIOLÊNCIA DOMÉSTICA</w:t>
      </w:r>
    </w:p>
    <w:p w:rsidR="00CD0B98" w:rsidRPr="00CD0B98" w:rsidRDefault="00CD0B98" w:rsidP="00CD0B98">
      <w:pPr>
        <w:spacing w:line="360" w:lineRule="auto"/>
        <w:jc w:val="center"/>
        <w:rPr>
          <w:rFonts w:ascii="Arial" w:hAnsi="Arial" w:cs="Arial"/>
          <w:b/>
          <w:sz w:val="28"/>
          <w:szCs w:val="28"/>
        </w:rPr>
      </w:pPr>
    </w:p>
    <w:p w:rsidR="00AA0810" w:rsidRPr="00CD0B98" w:rsidRDefault="00AA0810" w:rsidP="00AA0810">
      <w:pPr>
        <w:spacing w:line="360" w:lineRule="auto"/>
        <w:rPr>
          <w:rFonts w:ascii="Arial" w:hAnsi="Arial" w:cs="Arial"/>
          <w:b/>
          <w:sz w:val="16"/>
          <w:szCs w:val="16"/>
        </w:rPr>
      </w:pPr>
    </w:p>
    <w:p w:rsidR="009B34EF" w:rsidRPr="004C0EF2" w:rsidRDefault="009B34EF" w:rsidP="00AA0810">
      <w:pPr>
        <w:spacing w:line="360" w:lineRule="auto"/>
        <w:rPr>
          <w:rFonts w:ascii="Arial" w:hAnsi="Arial" w:cs="Arial"/>
          <w:b/>
          <w:sz w:val="16"/>
          <w:szCs w:val="16"/>
        </w:rPr>
      </w:pPr>
    </w:p>
    <w:p w:rsidR="00AA0810" w:rsidRPr="004C0EF2" w:rsidRDefault="00AA0810" w:rsidP="00AA0810">
      <w:pPr>
        <w:spacing w:line="360" w:lineRule="auto"/>
        <w:rPr>
          <w:rFonts w:ascii="Arial" w:hAnsi="Arial" w:cs="Arial"/>
          <w:b/>
          <w:sz w:val="16"/>
          <w:szCs w:val="16"/>
        </w:rPr>
      </w:pPr>
    </w:p>
    <w:p w:rsidR="00AA0810" w:rsidRPr="004C0EF2" w:rsidRDefault="00AA0810" w:rsidP="00AA0810">
      <w:pPr>
        <w:spacing w:line="360" w:lineRule="auto"/>
        <w:rPr>
          <w:rFonts w:ascii="Arial" w:hAnsi="Arial" w:cs="Arial"/>
          <w:b/>
          <w:sz w:val="16"/>
          <w:szCs w:val="16"/>
        </w:rPr>
      </w:pPr>
    </w:p>
    <w:p w:rsidR="00AA0810" w:rsidRPr="004C0EF2" w:rsidRDefault="00AA0810" w:rsidP="00AA0810">
      <w:pPr>
        <w:spacing w:line="360" w:lineRule="auto"/>
        <w:rPr>
          <w:rFonts w:ascii="Arial" w:hAnsi="Arial" w:cs="Arial"/>
          <w:b/>
          <w:sz w:val="16"/>
          <w:szCs w:val="16"/>
        </w:rPr>
      </w:pPr>
    </w:p>
    <w:p w:rsidR="00AA0810" w:rsidRPr="004C0EF2" w:rsidRDefault="00AA0810" w:rsidP="00AA0810">
      <w:pPr>
        <w:spacing w:line="360" w:lineRule="auto"/>
        <w:rPr>
          <w:rFonts w:ascii="Arial" w:hAnsi="Arial" w:cs="Arial"/>
          <w:b/>
          <w:sz w:val="16"/>
          <w:szCs w:val="16"/>
        </w:rPr>
      </w:pPr>
    </w:p>
    <w:p w:rsidR="00AA0810" w:rsidRPr="004C0EF2" w:rsidRDefault="00AA0810" w:rsidP="00AA0810">
      <w:pPr>
        <w:spacing w:line="360" w:lineRule="auto"/>
        <w:ind w:left="4500"/>
        <w:rPr>
          <w:rFonts w:ascii="Arial" w:hAnsi="Arial" w:cs="Arial"/>
          <w:b/>
          <w:sz w:val="16"/>
          <w:szCs w:val="16"/>
        </w:rPr>
      </w:pPr>
    </w:p>
    <w:p w:rsidR="00C65BCB" w:rsidRPr="004C0EF2" w:rsidRDefault="00C65BCB" w:rsidP="00AA0810">
      <w:pPr>
        <w:spacing w:line="360" w:lineRule="auto"/>
        <w:ind w:left="4500"/>
        <w:rPr>
          <w:rFonts w:ascii="Arial" w:hAnsi="Arial" w:cs="Arial"/>
          <w:b/>
          <w:sz w:val="16"/>
          <w:szCs w:val="16"/>
        </w:rPr>
      </w:pPr>
    </w:p>
    <w:p w:rsidR="00AA0810" w:rsidRPr="004C0EF2" w:rsidRDefault="00AA0810" w:rsidP="00AA0810">
      <w:pPr>
        <w:spacing w:line="360" w:lineRule="auto"/>
        <w:ind w:left="4500"/>
        <w:rPr>
          <w:rFonts w:ascii="Arial" w:hAnsi="Arial" w:cs="Arial"/>
          <w:b/>
          <w:sz w:val="16"/>
          <w:szCs w:val="16"/>
        </w:rPr>
      </w:pPr>
    </w:p>
    <w:p w:rsidR="0024769C" w:rsidRPr="004C0EF2" w:rsidRDefault="0024769C" w:rsidP="0024769C">
      <w:pPr>
        <w:spacing w:line="360" w:lineRule="auto"/>
        <w:ind w:left="4500"/>
        <w:jc w:val="both"/>
        <w:rPr>
          <w:rFonts w:ascii="Arial" w:hAnsi="Arial" w:cs="Arial"/>
          <w:sz w:val="20"/>
          <w:szCs w:val="20"/>
        </w:rPr>
      </w:pPr>
    </w:p>
    <w:p w:rsidR="00AA0810" w:rsidRPr="004C0EF2" w:rsidRDefault="00AA0810" w:rsidP="00AA0810">
      <w:pPr>
        <w:suppressAutoHyphens w:val="0"/>
        <w:autoSpaceDE w:val="0"/>
        <w:autoSpaceDN w:val="0"/>
        <w:adjustRightInd w:val="0"/>
        <w:ind w:left="4500"/>
        <w:jc w:val="both"/>
        <w:rPr>
          <w:rFonts w:ascii="Arial" w:hAnsi="Arial" w:cs="Arial"/>
          <w:sz w:val="20"/>
          <w:szCs w:val="20"/>
          <w:lang w:eastAsia="pt-BR"/>
        </w:rPr>
      </w:pPr>
    </w:p>
    <w:p w:rsidR="00AA0810" w:rsidRPr="004C0EF2" w:rsidRDefault="00AA0810" w:rsidP="00AA0810">
      <w:pPr>
        <w:suppressAutoHyphens w:val="0"/>
        <w:autoSpaceDE w:val="0"/>
        <w:autoSpaceDN w:val="0"/>
        <w:adjustRightInd w:val="0"/>
        <w:ind w:left="4500"/>
        <w:jc w:val="both"/>
        <w:rPr>
          <w:rFonts w:ascii="Arial" w:hAnsi="Arial" w:cs="Arial"/>
          <w:sz w:val="20"/>
          <w:szCs w:val="20"/>
          <w:lang w:eastAsia="pt-BR"/>
        </w:rPr>
      </w:pPr>
    </w:p>
    <w:p w:rsidR="00AA0810" w:rsidRPr="004C0EF2" w:rsidRDefault="00AA0810" w:rsidP="00AA0810">
      <w:pPr>
        <w:spacing w:line="360" w:lineRule="auto"/>
        <w:ind w:left="4500"/>
        <w:jc w:val="both"/>
        <w:rPr>
          <w:rFonts w:ascii="Arial" w:hAnsi="Arial" w:cs="Arial"/>
        </w:rPr>
      </w:pPr>
    </w:p>
    <w:p w:rsidR="00AA0810" w:rsidRPr="004C0EF2" w:rsidRDefault="00AA0810" w:rsidP="00AA0810">
      <w:pPr>
        <w:spacing w:line="360" w:lineRule="auto"/>
        <w:ind w:left="4500"/>
        <w:jc w:val="both"/>
        <w:rPr>
          <w:rFonts w:ascii="Arial" w:hAnsi="Arial" w:cs="Arial"/>
        </w:rPr>
      </w:pPr>
    </w:p>
    <w:p w:rsidR="00C65BCB" w:rsidRPr="004C0EF2" w:rsidRDefault="00C65BCB" w:rsidP="00AA0810">
      <w:pPr>
        <w:spacing w:line="360" w:lineRule="auto"/>
        <w:jc w:val="center"/>
        <w:rPr>
          <w:rFonts w:ascii="Arial" w:hAnsi="Arial" w:cs="Arial"/>
        </w:rPr>
      </w:pPr>
    </w:p>
    <w:p w:rsidR="00AA4D9E" w:rsidRDefault="00AA4D9E" w:rsidP="00CD0B98">
      <w:pPr>
        <w:spacing w:line="360" w:lineRule="auto"/>
        <w:rPr>
          <w:rFonts w:ascii="Arial" w:hAnsi="Arial" w:cs="Arial"/>
        </w:rPr>
      </w:pPr>
    </w:p>
    <w:p w:rsidR="00CD0B98" w:rsidRDefault="00CD0B98" w:rsidP="00CD0B98">
      <w:pPr>
        <w:spacing w:line="360" w:lineRule="auto"/>
        <w:rPr>
          <w:rFonts w:ascii="Arial" w:hAnsi="Arial" w:cs="Arial"/>
        </w:rPr>
      </w:pPr>
    </w:p>
    <w:p w:rsidR="00CD0B98" w:rsidRDefault="00CD0B98" w:rsidP="00CD0B98">
      <w:pPr>
        <w:spacing w:line="360" w:lineRule="auto"/>
        <w:rPr>
          <w:rFonts w:ascii="Arial" w:hAnsi="Arial" w:cs="Arial"/>
        </w:rPr>
      </w:pPr>
    </w:p>
    <w:p w:rsidR="00CD0B98" w:rsidRPr="004C0EF2" w:rsidRDefault="00CD0B98" w:rsidP="00CD0B98">
      <w:pPr>
        <w:spacing w:line="360" w:lineRule="auto"/>
        <w:rPr>
          <w:rFonts w:ascii="Arial" w:hAnsi="Arial" w:cs="Arial"/>
        </w:rPr>
      </w:pPr>
    </w:p>
    <w:p w:rsidR="00AA4D9E" w:rsidRPr="004C0EF2" w:rsidRDefault="00AA4D9E" w:rsidP="00AA0810">
      <w:pPr>
        <w:spacing w:line="360" w:lineRule="auto"/>
        <w:jc w:val="center"/>
        <w:rPr>
          <w:rFonts w:ascii="Arial" w:hAnsi="Arial" w:cs="Arial"/>
          <w:sz w:val="22"/>
        </w:rPr>
      </w:pPr>
    </w:p>
    <w:p w:rsidR="00AA0810" w:rsidRPr="004C0EF2" w:rsidRDefault="00AA0810" w:rsidP="00AA0810">
      <w:pPr>
        <w:spacing w:line="360" w:lineRule="auto"/>
        <w:jc w:val="center"/>
        <w:rPr>
          <w:rFonts w:ascii="Arial" w:hAnsi="Arial" w:cs="Arial"/>
        </w:rPr>
      </w:pPr>
      <w:r w:rsidRPr="004C0EF2">
        <w:rPr>
          <w:rFonts w:ascii="Arial" w:hAnsi="Arial" w:cs="Arial"/>
        </w:rPr>
        <w:t>VITÓRIA</w:t>
      </w:r>
    </w:p>
    <w:p w:rsidR="00651015" w:rsidRPr="004C0EF2" w:rsidRDefault="00CD0B98" w:rsidP="00CD0B98">
      <w:pPr>
        <w:spacing w:line="360" w:lineRule="auto"/>
        <w:jc w:val="center"/>
        <w:rPr>
          <w:rFonts w:ascii="Arial" w:hAnsi="Arial" w:cs="Arial"/>
        </w:rPr>
      </w:pPr>
      <w:bookmarkStart w:id="0" w:name="_Toc324242155"/>
      <w:r>
        <w:rPr>
          <w:rFonts w:ascii="Arial" w:hAnsi="Arial" w:cs="Arial"/>
        </w:rPr>
        <w:t>2019</w:t>
      </w:r>
    </w:p>
    <w:p w:rsidR="00651015" w:rsidRPr="004C0EF2" w:rsidRDefault="00651015" w:rsidP="00651015">
      <w:pPr>
        <w:spacing w:line="360" w:lineRule="auto"/>
        <w:rPr>
          <w:rFonts w:ascii="Arial" w:hAnsi="Arial" w:cs="Arial"/>
        </w:rPr>
      </w:pPr>
    </w:p>
    <w:p w:rsidR="00651015" w:rsidRPr="004C0EF2" w:rsidRDefault="00651015" w:rsidP="00651015">
      <w:pPr>
        <w:spacing w:line="360" w:lineRule="auto"/>
        <w:rPr>
          <w:rFonts w:ascii="Arial" w:hAnsi="Arial" w:cs="Arial"/>
        </w:rPr>
      </w:pPr>
    </w:p>
    <w:p w:rsidR="00651015" w:rsidRPr="004C0EF2" w:rsidRDefault="00651015" w:rsidP="00651015">
      <w:pPr>
        <w:spacing w:line="360" w:lineRule="auto"/>
        <w:rPr>
          <w:rFonts w:ascii="Arial" w:hAnsi="Arial" w:cs="Arial"/>
        </w:rPr>
      </w:pPr>
    </w:p>
    <w:p w:rsidR="00651015" w:rsidRPr="004C0EF2" w:rsidRDefault="00651015" w:rsidP="00651015">
      <w:pPr>
        <w:spacing w:line="360" w:lineRule="auto"/>
        <w:rPr>
          <w:rFonts w:ascii="Arial" w:hAnsi="Arial" w:cs="Arial"/>
        </w:rPr>
      </w:pPr>
    </w:p>
    <w:p w:rsidR="00651015" w:rsidRPr="004C0EF2" w:rsidRDefault="00651015" w:rsidP="00651015">
      <w:pPr>
        <w:spacing w:line="360" w:lineRule="auto"/>
        <w:jc w:val="center"/>
        <w:rPr>
          <w:rFonts w:ascii="Arial" w:hAnsi="Arial" w:cs="Arial"/>
          <w:b/>
          <w:sz w:val="32"/>
          <w:szCs w:val="32"/>
        </w:rPr>
      </w:pPr>
    </w:p>
    <w:p w:rsidR="00651015" w:rsidRPr="004C0EF2" w:rsidRDefault="00651015" w:rsidP="00651015">
      <w:pPr>
        <w:spacing w:line="360" w:lineRule="auto"/>
        <w:jc w:val="center"/>
        <w:rPr>
          <w:rFonts w:ascii="Arial" w:hAnsi="Arial" w:cs="Arial"/>
          <w:b/>
          <w:sz w:val="32"/>
          <w:szCs w:val="32"/>
        </w:rPr>
      </w:pPr>
    </w:p>
    <w:p w:rsidR="007C648A" w:rsidRPr="004C0EF2" w:rsidRDefault="007C648A" w:rsidP="00651015">
      <w:pPr>
        <w:spacing w:line="360" w:lineRule="auto"/>
        <w:jc w:val="center"/>
        <w:rPr>
          <w:rFonts w:ascii="Arial" w:hAnsi="Arial" w:cs="Arial"/>
          <w:b/>
          <w:sz w:val="32"/>
          <w:szCs w:val="32"/>
        </w:rPr>
      </w:pPr>
    </w:p>
    <w:p w:rsidR="007C648A" w:rsidRPr="004C0EF2" w:rsidRDefault="007C648A" w:rsidP="00651015">
      <w:pPr>
        <w:spacing w:line="360" w:lineRule="auto"/>
        <w:jc w:val="center"/>
        <w:rPr>
          <w:rFonts w:ascii="Arial" w:hAnsi="Arial" w:cs="Arial"/>
          <w:b/>
          <w:sz w:val="32"/>
          <w:szCs w:val="32"/>
        </w:rPr>
      </w:pPr>
    </w:p>
    <w:p w:rsidR="007C648A" w:rsidRPr="004C0EF2" w:rsidRDefault="007C648A" w:rsidP="00A22074">
      <w:pPr>
        <w:spacing w:line="360" w:lineRule="auto"/>
        <w:rPr>
          <w:rFonts w:ascii="Arial" w:hAnsi="Arial" w:cs="Arial"/>
          <w:b/>
          <w:sz w:val="32"/>
          <w:szCs w:val="32"/>
        </w:rPr>
      </w:pPr>
    </w:p>
    <w:p w:rsidR="007C648A" w:rsidRPr="004C0EF2" w:rsidRDefault="007C648A" w:rsidP="00651015">
      <w:pPr>
        <w:spacing w:line="360" w:lineRule="auto"/>
        <w:jc w:val="center"/>
        <w:rPr>
          <w:rFonts w:ascii="Arial" w:hAnsi="Arial" w:cs="Arial"/>
          <w:b/>
          <w:sz w:val="32"/>
          <w:szCs w:val="32"/>
        </w:rPr>
      </w:pPr>
    </w:p>
    <w:p w:rsidR="00CD0B98" w:rsidRPr="00761D3F" w:rsidRDefault="00CD0B98" w:rsidP="00CD0B98">
      <w:pPr>
        <w:spacing w:line="360" w:lineRule="auto"/>
        <w:jc w:val="center"/>
        <w:rPr>
          <w:rFonts w:ascii="Arial" w:hAnsi="Arial" w:cs="Arial"/>
          <w:b/>
        </w:rPr>
      </w:pPr>
      <w:r>
        <w:rPr>
          <w:rFonts w:ascii="Arial" w:hAnsi="Arial" w:cs="Arial"/>
          <w:b/>
        </w:rPr>
        <w:t>EFETIVIDADE DA LEGISLAÇÃO BRASILEIRA NO COMBATE À VIOLÊNCIA DOMÉSTICA</w:t>
      </w:r>
    </w:p>
    <w:p w:rsidR="00CD0B98" w:rsidRPr="00A95B7D" w:rsidRDefault="00CD0B98" w:rsidP="00CD0B98">
      <w:pPr>
        <w:spacing w:line="360" w:lineRule="auto"/>
        <w:jc w:val="center"/>
        <w:rPr>
          <w:rFonts w:ascii="Arial" w:hAnsi="Arial" w:cs="Arial"/>
          <w:b/>
          <w:sz w:val="28"/>
          <w:szCs w:val="28"/>
        </w:rPr>
      </w:pPr>
    </w:p>
    <w:p w:rsidR="00651015" w:rsidRPr="004C0EF2" w:rsidRDefault="00651015" w:rsidP="00651015">
      <w:pPr>
        <w:spacing w:line="360" w:lineRule="auto"/>
        <w:rPr>
          <w:rFonts w:ascii="Arial" w:hAnsi="Arial" w:cs="Arial"/>
          <w:b/>
          <w:sz w:val="16"/>
          <w:szCs w:val="16"/>
        </w:rPr>
      </w:pPr>
    </w:p>
    <w:p w:rsidR="00651015" w:rsidRPr="004C0EF2" w:rsidRDefault="00651015" w:rsidP="00651015">
      <w:pPr>
        <w:spacing w:line="360" w:lineRule="auto"/>
        <w:rPr>
          <w:rFonts w:ascii="Arial" w:hAnsi="Arial" w:cs="Arial"/>
          <w:b/>
          <w:sz w:val="16"/>
          <w:szCs w:val="16"/>
        </w:rPr>
      </w:pPr>
    </w:p>
    <w:p w:rsidR="00651015" w:rsidRPr="004C0EF2" w:rsidRDefault="00651015" w:rsidP="00651015">
      <w:pPr>
        <w:spacing w:line="360" w:lineRule="auto"/>
        <w:rPr>
          <w:rFonts w:ascii="Arial" w:hAnsi="Arial" w:cs="Arial"/>
          <w:b/>
          <w:sz w:val="16"/>
          <w:szCs w:val="16"/>
        </w:rPr>
      </w:pPr>
    </w:p>
    <w:p w:rsidR="00651015" w:rsidRPr="004C0EF2" w:rsidRDefault="00651015" w:rsidP="00651015">
      <w:pPr>
        <w:spacing w:line="360" w:lineRule="auto"/>
        <w:ind w:left="4500"/>
        <w:rPr>
          <w:rFonts w:ascii="Arial" w:hAnsi="Arial" w:cs="Arial"/>
          <w:b/>
          <w:sz w:val="16"/>
          <w:szCs w:val="16"/>
        </w:rPr>
      </w:pPr>
    </w:p>
    <w:p w:rsidR="00651015" w:rsidRPr="004C0EF2" w:rsidRDefault="00651015" w:rsidP="00651015">
      <w:pPr>
        <w:spacing w:line="360" w:lineRule="auto"/>
        <w:ind w:left="4500"/>
        <w:rPr>
          <w:rFonts w:ascii="Arial" w:hAnsi="Arial" w:cs="Arial"/>
          <w:b/>
          <w:sz w:val="16"/>
          <w:szCs w:val="16"/>
        </w:rPr>
      </w:pPr>
    </w:p>
    <w:p w:rsidR="00651015" w:rsidRPr="004C0EF2" w:rsidRDefault="00AA4D9E" w:rsidP="00651015">
      <w:pPr>
        <w:ind w:left="4502"/>
        <w:jc w:val="both"/>
        <w:rPr>
          <w:rFonts w:ascii="Arial" w:hAnsi="Arial" w:cs="Arial"/>
          <w:sz w:val="20"/>
          <w:szCs w:val="20"/>
        </w:rPr>
      </w:pPr>
      <w:r w:rsidRPr="004C0EF2">
        <w:rPr>
          <w:rFonts w:ascii="Arial" w:hAnsi="Arial" w:cs="Arial"/>
          <w:sz w:val="20"/>
          <w:szCs w:val="20"/>
        </w:rPr>
        <w:t xml:space="preserve">Artigo Científico </w:t>
      </w:r>
      <w:r w:rsidR="00651015" w:rsidRPr="004C0EF2">
        <w:rPr>
          <w:rFonts w:ascii="Arial" w:hAnsi="Arial" w:cs="Arial"/>
          <w:sz w:val="20"/>
          <w:szCs w:val="20"/>
        </w:rPr>
        <w:t xml:space="preserve">apresentado ao curso de Direito da Faculdade </w:t>
      </w:r>
      <w:r w:rsidRPr="004C0EF2">
        <w:rPr>
          <w:rFonts w:ascii="Arial" w:hAnsi="Arial" w:cs="Arial"/>
          <w:sz w:val="20"/>
          <w:szCs w:val="20"/>
        </w:rPr>
        <w:t>Doctum</w:t>
      </w:r>
      <w:r w:rsidR="00651015" w:rsidRPr="004C0EF2">
        <w:rPr>
          <w:rFonts w:ascii="Arial" w:hAnsi="Arial" w:cs="Arial"/>
          <w:sz w:val="20"/>
          <w:szCs w:val="20"/>
        </w:rPr>
        <w:t xml:space="preserve"> de Vitória, como requisito parcial para a obtenção do título de Bacharel em Direito. </w:t>
      </w:r>
    </w:p>
    <w:p w:rsidR="00CD0B98" w:rsidRPr="00761D3F" w:rsidRDefault="00651015" w:rsidP="00CD0B98">
      <w:pPr>
        <w:ind w:left="4502"/>
        <w:jc w:val="both"/>
        <w:rPr>
          <w:rFonts w:ascii="Arial" w:hAnsi="Arial" w:cs="Arial"/>
          <w:sz w:val="20"/>
          <w:szCs w:val="20"/>
        </w:rPr>
      </w:pPr>
      <w:r w:rsidRPr="004C0EF2">
        <w:rPr>
          <w:rFonts w:ascii="Arial" w:hAnsi="Arial" w:cs="Arial"/>
          <w:sz w:val="20"/>
          <w:szCs w:val="20"/>
        </w:rPr>
        <w:t xml:space="preserve">Área de concentração: </w:t>
      </w:r>
      <w:r w:rsidR="00CD0B98">
        <w:rPr>
          <w:rFonts w:ascii="Arial" w:hAnsi="Arial" w:cs="Arial"/>
          <w:sz w:val="20"/>
          <w:szCs w:val="20"/>
        </w:rPr>
        <w:t>Direito Processual Penal e Direito Penal</w:t>
      </w:r>
    </w:p>
    <w:p w:rsidR="004C0EF2" w:rsidRDefault="004C0EF2" w:rsidP="00651015">
      <w:pPr>
        <w:ind w:left="4502"/>
        <w:jc w:val="both"/>
        <w:rPr>
          <w:rFonts w:ascii="Arial" w:hAnsi="Arial" w:cs="Arial"/>
          <w:sz w:val="20"/>
          <w:szCs w:val="20"/>
        </w:rPr>
      </w:pPr>
    </w:p>
    <w:p w:rsidR="00651015" w:rsidRPr="004C0EF2" w:rsidRDefault="00CD0B98" w:rsidP="00651015">
      <w:pPr>
        <w:ind w:left="4502"/>
        <w:jc w:val="both"/>
        <w:rPr>
          <w:rFonts w:ascii="Arial" w:hAnsi="Arial" w:cs="Arial"/>
          <w:sz w:val="20"/>
          <w:szCs w:val="20"/>
        </w:rPr>
      </w:pPr>
      <w:r>
        <w:rPr>
          <w:rFonts w:ascii="Arial" w:hAnsi="Arial" w:cs="Arial"/>
          <w:sz w:val="20"/>
          <w:szCs w:val="20"/>
        </w:rPr>
        <w:t>Orientador: Prof.</w:t>
      </w:r>
      <w:r w:rsidR="00651015" w:rsidRPr="004C0EF2">
        <w:rPr>
          <w:rFonts w:ascii="Arial" w:hAnsi="Arial" w:cs="Arial"/>
          <w:sz w:val="20"/>
          <w:szCs w:val="20"/>
        </w:rPr>
        <w:t xml:space="preserve"> </w:t>
      </w:r>
      <w:r w:rsidR="000F1AB4">
        <w:rPr>
          <w:rFonts w:ascii="Arial" w:hAnsi="Arial" w:cs="Arial"/>
          <w:sz w:val="20"/>
          <w:szCs w:val="20"/>
        </w:rPr>
        <w:t>Fabiano Marques</w:t>
      </w:r>
    </w:p>
    <w:p w:rsidR="00651015" w:rsidRPr="004C0EF2" w:rsidRDefault="00651015" w:rsidP="00651015">
      <w:pPr>
        <w:spacing w:line="360" w:lineRule="auto"/>
        <w:ind w:left="4500"/>
        <w:jc w:val="both"/>
        <w:rPr>
          <w:rFonts w:ascii="Arial" w:hAnsi="Arial" w:cs="Arial"/>
          <w:sz w:val="20"/>
          <w:szCs w:val="20"/>
        </w:rPr>
      </w:pPr>
    </w:p>
    <w:p w:rsidR="00651015" w:rsidRPr="004C0EF2" w:rsidRDefault="00651015" w:rsidP="00651015">
      <w:pPr>
        <w:spacing w:line="360" w:lineRule="auto"/>
        <w:ind w:left="4500"/>
        <w:jc w:val="both"/>
        <w:rPr>
          <w:rFonts w:ascii="Arial" w:hAnsi="Arial" w:cs="Arial"/>
        </w:rPr>
      </w:pPr>
    </w:p>
    <w:p w:rsidR="00651015" w:rsidRPr="004C0EF2" w:rsidRDefault="00651015" w:rsidP="00651015">
      <w:pPr>
        <w:spacing w:line="360" w:lineRule="auto"/>
        <w:ind w:left="4500"/>
        <w:jc w:val="both"/>
        <w:rPr>
          <w:rFonts w:ascii="Arial" w:hAnsi="Arial" w:cs="Arial"/>
        </w:rPr>
      </w:pPr>
    </w:p>
    <w:p w:rsidR="00651015" w:rsidRPr="004C0EF2" w:rsidRDefault="00651015" w:rsidP="00651015">
      <w:pPr>
        <w:spacing w:line="360" w:lineRule="auto"/>
        <w:ind w:left="4500"/>
        <w:jc w:val="both"/>
        <w:rPr>
          <w:rFonts w:ascii="Arial" w:hAnsi="Arial" w:cs="Arial"/>
        </w:rPr>
      </w:pPr>
    </w:p>
    <w:p w:rsidR="00651015" w:rsidRPr="004C0EF2" w:rsidRDefault="00651015" w:rsidP="00651015">
      <w:pPr>
        <w:spacing w:line="360" w:lineRule="auto"/>
        <w:ind w:left="4500"/>
        <w:jc w:val="both"/>
        <w:rPr>
          <w:rFonts w:ascii="Arial" w:hAnsi="Arial" w:cs="Arial"/>
        </w:rPr>
      </w:pPr>
    </w:p>
    <w:p w:rsidR="00AA4D9E" w:rsidRPr="004C0EF2" w:rsidRDefault="00AA4D9E" w:rsidP="00651015">
      <w:pPr>
        <w:spacing w:line="360" w:lineRule="auto"/>
        <w:ind w:left="4500"/>
        <w:jc w:val="both"/>
        <w:rPr>
          <w:rFonts w:ascii="Arial" w:hAnsi="Arial" w:cs="Arial"/>
          <w:sz w:val="44"/>
        </w:rPr>
      </w:pPr>
    </w:p>
    <w:p w:rsidR="00CD0B98" w:rsidRDefault="00CD0B98" w:rsidP="00651015">
      <w:pPr>
        <w:spacing w:line="360" w:lineRule="auto"/>
        <w:jc w:val="center"/>
        <w:rPr>
          <w:rFonts w:ascii="Arial" w:hAnsi="Arial" w:cs="Arial"/>
        </w:rPr>
      </w:pPr>
    </w:p>
    <w:p w:rsidR="00CD0B98" w:rsidRDefault="00CD0B98" w:rsidP="00651015">
      <w:pPr>
        <w:spacing w:line="360" w:lineRule="auto"/>
        <w:jc w:val="center"/>
        <w:rPr>
          <w:rFonts w:ascii="Arial" w:hAnsi="Arial" w:cs="Arial"/>
        </w:rPr>
      </w:pPr>
    </w:p>
    <w:p w:rsidR="00651015" w:rsidRPr="004C0EF2" w:rsidRDefault="00651015" w:rsidP="00651015">
      <w:pPr>
        <w:spacing w:line="360" w:lineRule="auto"/>
        <w:jc w:val="center"/>
        <w:rPr>
          <w:rFonts w:ascii="Arial" w:hAnsi="Arial" w:cs="Arial"/>
        </w:rPr>
      </w:pPr>
      <w:r w:rsidRPr="004C0EF2">
        <w:rPr>
          <w:rFonts w:ascii="Arial" w:hAnsi="Arial" w:cs="Arial"/>
        </w:rPr>
        <w:t>VITÓRIA</w:t>
      </w:r>
    </w:p>
    <w:p w:rsidR="00651015" w:rsidRPr="004C0EF2" w:rsidRDefault="00CD0B98" w:rsidP="00651015">
      <w:pPr>
        <w:spacing w:line="360" w:lineRule="auto"/>
        <w:jc w:val="center"/>
        <w:rPr>
          <w:rFonts w:ascii="Arial" w:hAnsi="Arial" w:cs="Arial"/>
        </w:rPr>
      </w:pPr>
      <w:r>
        <w:rPr>
          <w:rFonts w:ascii="Arial" w:hAnsi="Arial" w:cs="Arial"/>
        </w:rPr>
        <w:t>2019</w:t>
      </w:r>
    </w:p>
    <w:p w:rsidR="00AA0810" w:rsidRPr="004C0EF2" w:rsidRDefault="00AA0810" w:rsidP="00AA0810">
      <w:pPr>
        <w:spacing w:line="360" w:lineRule="auto"/>
        <w:jc w:val="center"/>
        <w:rPr>
          <w:rFonts w:ascii="Arial" w:hAnsi="Arial" w:cs="Arial"/>
        </w:rPr>
        <w:sectPr w:rsidR="00AA0810" w:rsidRPr="004C0EF2" w:rsidSect="00C65BCB">
          <w:headerReference w:type="default" r:id="rId8"/>
          <w:pgSz w:w="11905" w:h="16837"/>
          <w:pgMar w:top="1701" w:right="1134" w:bottom="1134" w:left="1701" w:header="720" w:footer="720" w:gutter="0"/>
          <w:pgNumType w:start="1" w:chapSep="period"/>
          <w:cols w:space="720"/>
          <w:docGrid w:linePitch="360"/>
        </w:sectPr>
      </w:pPr>
    </w:p>
    <w:bookmarkEnd w:id="0"/>
    <w:p w:rsidR="00CD0B98" w:rsidRPr="00761D3F" w:rsidRDefault="00CD0B98" w:rsidP="00CD0B98">
      <w:pPr>
        <w:spacing w:line="360" w:lineRule="auto"/>
        <w:jc w:val="center"/>
        <w:rPr>
          <w:rFonts w:ascii="Arial" w:hAnsi="Arial" w:cs="Arial"/>
          <w:b/>
        </w:rPr>
      </w:pPr>
      <w:r>
        <w:rPr>
          <w:rFonts w:ascii="Arial" w:hAnsi="Arial" w:cs="Arial"/>
          <w:b/>
        </w:rPr>
        <w:lastRenderedPageBreak/>
        <w:t>EFETIVIDADE DA LEGISLAÇÃO BRASILEIRA NO COMBATE À VIOLÊNCIA DOMÉSTICA</w:t>
      </w:r>
    </w:p>
    <w:p w:rsidR="00CD0B98" w:rsidRPr="00A95B7D" w:rsidRDefault="00CD0B98" w:rsidP="00CD0B98">
      <w:pPr>
        <w:spacing w:line="360" w:lineRule="auto"/>
        <w:jc w:val="center"/>
        <w:rPr>
          <w:rFonts w:ascii="Arial" w:hAnsi="Arial" w:cs="Arial"/>
          <w:b/>
          <w:sz w:val="28"/>
          <w:szCs w:val="28"/>
        </w:rPr>
      </w:pPr>
    </w:p>
    <w:p w:rsidR="00AA0810" w:rsidRPr="004C0EF2" w:rsidRDefault="00AA0810" w:rsidP="00AA0810">
      <w:pPr>
        <w:jc w:val="center"/>
        <w:rPr>
          <w:b/>
          <w:bCs/>
        </w:rPr>
      </w:pPr>
    </w:p>
    <w:p w:rsidR="00AA0810" w:rsidRPr="004C0EF2" w:rsidRDefault="00AA0810" w:rsidP="00AA0810">
      <w:pPr>
        <w:jc w:val="both"/>
        <w:rPr>
          <w:b/>
        </w:rPr>
      </w:pPr>
    </w:p>
    <w:p w:rsidR="00651015" w:rsidRPr="004C0EF2" w:rsidRDefault="00CD0B98" w:rsidP="00651015">
      <w:pPr>
        <w:jc w:val="right"/>
        <w:rPr>
          <w:rFonts w:ascii="Arial" w:hAnsi="Arial" w:cs="Arial"/>
          <w:i/>
          <w:sz w:val="20"/>
          <w:szCs w:val="20"/>
        </w:rPr>
      </w:pPr>
      <w:r>
        <w:rPr>
          <w:rFonts w:ascii="Arial" w:hAnsi="Arial" w:cs="Arial"/>
          <w:i/>
          <w:sz w:val="20"/>
          <w:szCs w:val="20"/>
        </w:rPr>
        <w:t>Marcello Abreu Silva</w:t>
      </w:r>
      <w:r w:rsidR="00651015" w:rsidRPr="004C0EF2">
        <w:rPr>
          <w:rFonts w:ascii="Arial" w:hAnsi="Arial" w:cs="Arial"/>
          <w:i/>
          <w:sz w:val="20"/>
          <w:szCs w:val="20"/>
          <w:vertAlign w:val="superscript"/>
        </w:rPr>
        <w:footnoteReference w:id="1"/>
      </w:r>
    </w:p>
    <w:p w:rsidR="00651015" w:rsidRPr="004C0EF2" w:rsidRDefault="00651015" w:rsidP="00651015">
      <w:pPr>
        <w:jc w:val="right"/>
        <w:rPr>
          <w:rFonts w:ascii="Arial" w:hAnsi="Arial" w:cs="Arial"/>
          <w:i/>
          <w:sz w:val="20"/>
          <w:szCs w:val="20"/>
        </w:rPr>
      </w:pPr>
      <w:proofErr w:type="gramStart"/>
      <w:r w:rsidRPr="004C0EF2">
        <w:rPr>
          <w:rFonts w:ascii="Arial" w:hAnsi="Arial" w:cs="Arial"/>
          <w:i/>
          <w:sz w:val="20"/>
          <w:szCs w:val="20"/>
        </w:rPr>
        <w:t>Prof.</w:t>
      </w:r>
      <w:proofErr w:type="gramEnd"/>
      <w:r w:rsidRPr="004C0EF2">
        <w:rPr>
          <w:rFonts w:ascii="Arial" w:hAnsi="Arial" w:cs="Arial"/>
          <w:i/>
          <w:sz w:val="20"/>
          <w:szCs w:val="20"/>
        </w:rPr>
        <w:t xml:space="preserve">  Ms</w:t>
      </w:r>
      <w:r w:rsidR="00AA4D9E" w:rsidRPr="004C0EF2">
        <w:rPr>
          <w:rFonts w:ascii="Arial" w:hAnsi="Arial" w:cs="Arial"/>
          <w:i/>
          <w:sz w:val="20"/>
          <w:szCs w:val="20"/>
        </w:rPr>
        <w:t>.</w:t>
      </w:r>
      <w:r w:rsidRPr="004C0EF2">
        <w:rPr>
          <w:rFonts w:ascii="Arial" w:hAnsi="Arial" w:cs="Arial"/>
          <w:i/>
          <w:sz w:val="20"/>
          <w:szCs w:val="20"/>
        </w:rPr>
        <w:t xml:space="preserve"> </w:t>
      </w:r>
      <w:r w:rsidR="00CD0B98">
        <w:rPr>
          <w:rFonts w:ascii="Arial" w:hAnsi="Arial" w:cs="Arial"/>
          <w:i/>
          <w:sz w:val="20"/>
          <w:szCs w:val="20"/>
        </w:rPr>
        <w:t>Fabiano Marques</w:t>
      </w:r>
      <w:r w:rsidRPr="004C0EF2">
        <w:rPr>
          <w:rFonts w:ascii="Arial" w:hAnsi="Arial" w:cs="Arial"/>
          <w:i/>
          <w:sz w:val="20"/>
          <w:szCs w:val="20"/>
        </w:rPr>
        <w:t xml:space="preserve">- orientador </w:t>
      </w:r>
      <w:r w:rsidRPr="004C0EF2">
        <w:rPr>
          <w:rFonts w:ascii="Arial" w:hAnsi="Arial" w:cs="Arial"/>
          <w:i/>
          <w:sz w:val="20"/>
          <w:szCs w:val="20"/>
          <w:vertAlign w:val="superscript"/>
        </w:rPr>
        <w:footnoteReference w:id="2"/>
      </w:r>
    </w:p>
    <w:p w:rsidR="00660D16" w:rsidRPr="004C0EF2" w:rsidRDefault="00660D16" w:rsidP="00660D16">
      <w:pPr>
        <w:jc w:val="right"/>
        <w:rPr>
          <w:rFonts w:ascii="Arial" w:hAnsi="Arial" w:cs="Arial"/>
          <w:i/>
          <w:sz w:val="20"/>
          <w:szCs w:val="20"/>
        </w:rPr>
      </w:pPr>
      <w:r w:rsidRPr="004C0EF2">
        <w:rPr>
          <w:rFonts w:ascii="Arial" w:hAnsi="Arial" w:cs="Arial"/>
          <w:i/>
          <w:sz w:val="20"/>
          <w:szCs w:val="20"/>
        </w:rPr>
        <w:t>Profª Orientadora de Metodologia: Marianne Rios de Souza Martins</w:t>
      </w:r>
      <w:r w:rsidRPr="004C0EF2">
        <w:rPr>
          <w:rFonts w:ascii="Arial" w:hAnsi="Arial" w:cs="Arial"/>
          <w:i/>
          <w:sz w:val="20"/>
          <w:szCs w:val="20"/>
          <w:vertAlign w:val="superscript"/>
        </w:rPr>
        <w:footnoteReference w:id="3"/>
      </w:r>
    </w:p>
    <w:p w:rsidR="00AA0810" w:rsidRPr="004C0EF2" w:rsidRDefault="00AA0810" w:rsidP="00AA0810">
      <w:pPr>
        <w:rPr>
          <w:b/>
          <w:bCs/>
        </w:rPr>
      </w:pPr>
    </w:p>
    <w:p w:rsidR="00AA0810" w:rsidRPr="004C0EF2" w:rsidRDefault="00AA0810" w:rsidP="00AA0810">
      <w:pPr>
        <w:rPr>
          <w:b/>
          <w:bCs/>
        </w:rPr>
      </w:pPr>
    </w:p>
    <w:p w:rsidR="00AA0810" w:rsidRPr="004C0EF2" w:rsidRDefault="00AA0810" w:rsidP="00AA0810">
      <w:pPr>
        <w:rPr>
          <w:b/>
          <w:bCs/>
        </w:rPr>
      </w:pPr>
    </w:p>
    <w:p w:rsidR="00AA0810" w:rsidRPr="004C0EF2" w:rsidRDefault="00AA0810" w:rsidP="00AA0810">
      <w:pPr>
        <w:rPr>
          <w:b/>
          <w:bCs/>
        </w:rPr>
      </w:pPr>
    </w:p>
    <w:p w:rsidR="00651015" w:rsidRPr="004C0EF2" w:rsidRDefault="00651015" w:rsidP="004C0EF2">
      <w:pPr>
        <w:spacing w:line="360" w:lineRule="auto"/>
        <w:rPr>
          <w:rFonts w:ascii="Arial" w:hAnsi="Arial" w:cs="Arial"/>
          <w:b/>
        </w:rPr>
      </w:pPr>
      <w:r w:rsidRPr="004C0EF2">
        <w:rPr>
          <w:rFonts w:ascii="Arial" w:hAnsi="Arial" w:cs="Arial"/>
          <w:b/>
        </w:rPr>
        <w:t>RESUMO</w:t>
      </w:r>
    </w:p>
    <w:p w:rsidR="0004053D" w:rsidRPr="004C0EF2" w:rsidRDefault="00CD0B98" w:rsidP="00912FAE">
      <w:pPr>
        <w:jc w:val="both"/>
        <w:rPr>
          <w:rFonts w:ascii="Arial" w:hAnsi="Arial" w:cs="Arial"/>
        </w:rPr>
      </w:pPr>
      <w:r>
        <w:rPr>
          <w:rFonts w:ascii="Arial" w:hAnsi="Arial" w:cs="Arial"/>
        </w:rPr>
        <w:t xml:space="preserve"> A</w:t>
      </w:r>
      <w:r w:rsidR="00D80FEE" w:rsidRPr="004C0EF2">
        <w:rPr>
          <w:rFonts w:ascii="Arial" w:hAnsi="Arial" w:cs="Arial"/>
        </w:rPr>
        <w:t xml:space="preserve">nálise da legislação brasileira </w:t>
      </w:r>
      <w:r>
        <w:rPr>
          <w:rFonts w:ascii="Arial" w:hAnsi="Arial" w:cs="Arial"/>
        </w:rPr>
        <w:t>no combate à violência doméstica</w:t>
      </w:r>
      <w:r w:rsidR="00D80FEE" w:rsidRPr="004C0EF2">
        <w:rPr>
          <w:rFonts w:ascii="Arial" w:hAnsi="Arial" w:cs="Arial"/>
        </w:rPr>
        <w:t xml:space="preserve">, </w:t>
      </w:r>
      <w:r w:rsidR="00EC77E0" w:rsidRPr="004C0EF2">
        <w:rPr>
          <w:rFonts w:ascii="Arial" w:hAnsi="Arial" w:cs="Arial"/>
        </w:rPr>
        <w:t xml:space="preserve">bem como </w:t>
      </w:r>
      <w:r w:rsidR="00D80FEE" w:rsidRPr="004C0EF2">
        <w:rPr>
          <w:rFonts w:ascii="Arial" w:hAnsi="Arial" w:cs="Arial"/>
        </w:rPr>
        <w:t>sua efetividade frente a este crime que ainda continua levando milhares de mulher</w:t>
      </w:r>
      <w:r w:rsidR="00447161" w:rsidRPr="004C0EF2">
        <w:rPr>
          <w:rFonts w:ascii="Arial" w:hAnsi="Arial" w:cs="Arial"/>
        </w:rPr>
        <w:t>es</w:t>
      </w:r>
      <w:r w:rsidR="00D80FEE" w:rsidRPr="004C0EF2">
        <w:rPr>
          <w:rFonts w:ascii="Arial" w:hAnsi="Arial" w:cs="Arial"/>
        </w:rPr>
        <w:t xml:space="preserve"> à morte todos os anos, em especial no Estado do Espírito Santo. E para a construção do presente artig</w:t>
      </w:r>
      <w:r w:rsidR="00447161" w:rsidRPr="004C0EF2">
        <w:rPr>
          <w:rFonts w:ascii="Arial" w:hAnsi="Arial" w:cs="Arial"/>
        </w:rPr>
        <w:t>o, utilizou-se como metodologia</w:t>
      </w:r>
      <w:r w:rsidR="00D80FEE" w:rsidRPr="004C0EF2">
        <w:rPr>
          <w:rFonts w:ascii="Arial" w:hAnsi="Arial" w:cs="Arial"/>
        </w:rPr>
        <w:t xml:space="preserve"> </w:t>
      </w:r>
      <w:r w:rsidR="00447161" w:rsidRPr="004C0EF2">
        <w:rPr>
          <w:rFonts w:ascii="Arial" w:hAnsi="Arial" w:cs="Arial"/>
        </w:rPr>
        <w:t>revisão bibliográfica</w:t>
      </w:r>
      <w:r w:rsidR="00D80FEE" w:rsidRPr="004C0EF2">
        <w:rPr>
          <w:rFonts w:ascii="Arial" w:hAnsi="Arial" w:cs="Arial"/>
        </w:rPr>
        <w:t>, a fim de obter resposta ante ao questionamento</w:t>
      </w:r>
      <w:r w:rsidR="00912FAE" w:rsidRPr="004C0EF2">
        <w:rPr>
          <w:rFonts w:ascii="Arial" w:hAnsi="Arial" w:cs="Arial"/>
        </w:rPr>
        <w:t xml:space="preserve">: Em que medida a legislação brasileira encontra-se adequada para proporcionar a devida proteção contra violência </w:t>
      </w:r>
      <w:r w:rsidR="00B243A5">
        <w:rPr>
          <w:rFonts w:ascii="Arial" w:hAnsi="Arial" w:cs="Arial"/>
        </w:rPr>
        <w:t>doméstica</w:t>
      </w:r>
      <w:r w:rsidR="00912FAE" w:rsidRPr="004C0EF2">
        <w:rPr>
          <w:rFonts w:ascii="Arial" w:hAnsi="Arial" w:cs="Arial"/>
        </w:rPr>
        <w:t xml:space="preserve">? </w:t>
      </w:r>
      <w:r w:rsidR="00F9761C" w:rsidRPr="004C0EF2">
        <w:rPr>
          <w:rFonts w:ascii="Arial" w:hAnsi="Arial" w:cs="Arial"/>
        </w:rPr>
        <w:t xml:space="preserve">O Estado do Espírito Santo aparece com um dos maiores índices de homicídios femininos por 100 mil mulheres do país, com uma taxa de 9,3 para cada 100 mil mulheres, ficando atrás apenas do estado de Roraima. </w:t>
      </w:r>
      <w:r w:rsidR="00912FAE" w:rsidRPr="004C0EF2">
        <w:rPr>
          <w:rFonts w:ascii="Arial" w:hAnsi="Arial" w:cs="Arial"/>
        </w:rPr>
        <w:t>Resta claro,</w:t>
      </w:r>
      <w:r w:rsidR="00F9761C" w:rsidRPr="004C0EF2">
        <w:rPr>
          <w:rFonts w:ascii="Arial" w:hAnsi="Arial" w:cs="Arial"/>
        </w:rPr>
        <w:t xml:space="preserve"> portanto, </w:t>
      </w:r>
      <w:r w:rsidR="00912FAE" w:rsidRPr="004C0EF2">
        <w:rPr>
          <w:rFonts w:ascii="Arial" w:hAnsi="Arial" w:cs="Arial"/>
        </w:rPr>
        <w:t xml:space="preserve">que o Estado do Espírito Santo lidera o ranking da violência contra as mulheres, confirmando deste modo a desigualdade existente entre os gêneros aqui expostos no que tange à violência, bem como a </w:t>
      </w:r>
      <w:r w:rsidR="00447161" w:rsidRPr="004C0EF2">
        <w:rPr>
          <w:rFonts w:ascii="Arial" w:hAnsi="Arial" w:cs="Arial"/>
        </w:rPr>
        <w:t>inefetividade</w:t>
      </w:r>
      <w:r w:rsidR="00912FAE" w:rsidRPr="004C0EF2">
        <w:rPr>
          <w:rFonts w:ascii="Arial" w:hAnsi="Arial" w:cs="Arial"/>
        </w:rPr>
        <w:t xml:space="preserve"> da legislação frente a tal violência. </w:t>
      </w:r>
    </w:p>
    <w:p w:rsidR="00FE4AAD" w:rsidRPr="004C0EF2" w:rsidRDefault="00FE4AAD" w:rsidP="00363844">
      <w:pPr>
        <w:spacing w:line="360" w:lineRule="auto"/>
        <w:jc w:val="both"/>
        <w:rPr>
          <w:rFonts w:ascii="Arial" w:hAnsi="Arial" w:cs="Arial"/>
          <w:b/>
        </w:rPr>
      </w:pPr>
    </w:p>
    <w:p w:rsidR="00651015" w:rsidRPr="004C0EF2" w:rsidRDefault="00651015" w:rsidP="00363844">
      <w:pPr>
        <w:spacing w:line="360" w:lineRule="auto"/>
        <w:jc w:val="both"/>
        <w:rPr>
          <w:rFonts w:ascii="Arial" w:hAnsi="Arial" w:cs="Arial"/>
        </w:rPr>
      </w:pPr>
      <w:r w:rsidRPr="004C0EF2">
        <w:rPr>
          <w:rFonts w:ascii="Arial" w:hAnsi="Arial" w:cs="Arial"/>
          <w:b/>
        </w:rPr>
        <w:t xml:space="preserve">PALAVRAS-CHAVE: </w:t>
      </w:r>
      <w:r w:rsidR="004C0EF2" w:rsidRPr="004C0EF2">
        <w:rPr>
          <w:rFonts w:ascii="Arial" w:hAnsi="Arial" w:cs="Arial"/>
        </w:rPr>
        <w:t>direito penal</w:t>
      </w:r>
      <w:r w:rsidR="00F9761C" w:rsidRPr="004C0EF2">
        <w:rPr>
          <w:rFonts w:ascii="Arial" w:hAnsi="Arial" w:cs="Arial"/>
        </w:rPr>
        <w:t xml:space="preserve">. </w:t>
      </w:r>
      <w:proofErr w:type="gramStart"/>
      <w:r w:rsidR="004C0EF2" w:rsidRPr="004C0EF2">
        <w:rPr>
          <w:rFonts w:ascii="Arial" w:hAnsi="Arial" w:cs="Arial"/>
        </w:rPr>
        <w:t>feminismo</w:t>
      </w:r>
      <w:proofErr w:type="gramEnd"/>
      <w:r w:rsidR="00F9761C" w:rsidRPr="004C0EF2">
        <w:rPr>
          <w:rFonts w:ascii="Arial" w:hAnsi="Arial" w:cs="Arial"/>
        </w:rPr>
        <w:t xml:space="preserve">. </w:t>
      </w:r>
      <w:proofErr w:type="gramStart"/>
      <w:r w:rsidR="004C0EF2" w:rsidRPr="004C0EF2">
        <w:rPr>
          <w:rFonts w:ascii="Arial" w:hAnsi="Arial" w:cs="Arial"/>
        </w:rPr>
        <w:t>violência</w:t>
      </w:r>
      <w:proofErr w:type="gramEnd"/>
      <w:r w:rsidR="004C0EF2" w:rsidRPr="004C0EF2">
        <w:rPr>
          <w:rFonts w:ascii="Arial" w:hAnsi="Arial" w:cs="Arial"/>
        </w:rPr>
        <w:t xml:space="preserve"> </w:t>
      </w:r>
      <w:r w:rsidR="00F9761C" w:rsidRPr="004C0EF2">
        <w:rPr>
          <w:rFonts w:ascii="Arial" w:hAnsi="Arial" w:cs="Arial"/>
        </w:rPr>
        <w:t xml:space="preserve">de </w:t>
      </w:r>
      <w:r w:rsidR="004C0EF2" w:rsidRPr="004C0EF2">
        <w:rPr>
          <w:rFonts w:ascii="Arial" w:hAnsi="Arial" w:cs="Arial"/>
        </w:rPr>
        <w:t>gênero</w:t>
      </w:r>
      <w:r w:rsidR="00F9761C" w:rsidRPr="004C0EF2">
        <w:rPr>
          <w:rFonts w:ascii="Arial" w:hAnsi="Arial" w:cs="Arial"/>
        </w:rPr>
        <w:t xml:space="preserve">. </w:t>
      </w:r>
      <w:proofErr w:type="gramStart"/>
      <w:r w:rsidR="004C0EF2" w:rsidRPr="004C0EF2">
        <w:rPr>
          <w:rFonts w:ascii="Arial" w:hAnsi="Arial" w:cs="Arial"/>
        </w:rPr>
        <w:t>feminicídio</w:t>
      </w:r>
      <w:proofErr w:type="gramEnd"/>
      <w:r w:rsidR="00F9761C" w:rsidRPr="004C0EF2">
        <w:rPr>
          <w:rFonts w:ascii="Arial" w:hAnsi="Arial" w:cs="Arial"/>
        </w:rPr>
        <w:t xml:space="preserve">. </w:t>
      </w:r>
      <w:proofErr w:type="gramStart"/>
      <w:r w:rsidR="004C0EF2" w:rsidRPr="004C0EF2">
        <w:rPr>
          <w:rFonts w:ascii="Arial" w:hAnsi="Arial" w:cs="Arial"/>
        </w:rPr>
        <w:t>patriarcalismo</w:t>
      </w:r>
      <w:proofErr w:type="gramEnd"/>
      <w:r w:rsidR="004C0EF2" w:rsidRPr="004C0EF2">
        <w:rPr>
          <w:rFonts w:ascii="Arial" w:hAnsi="Arial" w:cs="Arial"/>
        </w:rPr>
        <w:t xml:space="preserve"> </w:t>
      </w:r>
    </w:p>
    <w:p w:rsidR="004F0C33" w:rsidRPr="004C0EF2" w:rsidRDefault="004F0C33" w:rsidP="00651015">
      <w:pPr>
        <w:spacing w:line="360" w:lineRule="auto"/>
        <w:jc w:val="both"/>
        <w:rPr>
          <w:rFonts w:ascii="Arial" w:hAnsi="Arial" w:cs="Arial"/>
        </w:rPr>
      </w:pPr>
    </w:p>
    <w:p w:rsidR="004F0C33" w:rsidRPr="004C0EF2" w:rsidRDefault="004F0C33" w:rsidP="00651015">
      <w:pPr>
        <w:spacing w:line="360" w:lineRule="auto"/>
        <w:jc w:val="both"/>
        <w:rPr>
          <w:rFonts w:ascii="Arial" w:hAnsi="Arial" w:cs="Arial"/>
        </w:rPr>
      </w:pPr>
    </w:p>
    <w:p w:rsidR="004F0C33" w:rsidRPr="004C0EF2" w:rsidRDefault="004F0C33" w:rsidP="004C0EF2">
      <w:pPr>
        <w:spacing w:line="360" w:lineRule="auto"/>
        <w:rPr>
          <w:rFonts w:ascii="Arial" w:hAnsi="Arial" w:cs="Arial"/>
          <w:b/>
        </w:rPr>
      </w:pPr>
      <w:r w:rsidRPr="004C0EF2">
        <w:rPr>
          <w:rFonts w:ascii="Arial" w:hAnsi="Arial" w:cs="Arial"/>
          <w:b/>
        </w:rPr>
        <w:t>ABSTRACT</w:t>
      </w:r>
    </w:p>
    <w:p w:rsidR="004C0EF2" w:rsidRDefault="004C0EF2" w:rsidP="00F517C5">
      <w:pPr>
        <w:pStyle w:val="Pr-formataoHTML"/>
        <w:shd w:val="clear" w:color="auto" w:fill="FFFFFF"/>
        <w:jc w:val="both"/>
        <w:rPr>
          <w:rFonts w:ascii="Arial" w:hAnsi="Arial" w:cs="Arial"/>
          <w:sz w:val="24"/>
          <w:szCs w:val="24"/>
          <w:lang w:val="en-US" w:eastAsia="ar-SA"/>
        </w:rPr>
      </w:pPr>
    </w:p>
    <w:p w:rsidR="00912FAE" w:rsidRPr="004C0EF2" w:rsidRDefault="00447161" w:rsidP="00F517C5">
      <w:pPr>
        <w:pStyle w:val="Pr-formataoHTML"/>
        <w:shd w:val="clear" w:color="auto" w:fill="FFFFFF"/>
        <w:jc w:val="both"/>
        <w:rPr>
          <w:rFonts w:ascii="Arial" w:hAnsi="Arial" w:cs="Arial"/>
          <w:sz w:val="24"/>
          <w:szCs w:val="24"/>
          <w:lang w:val="en-US" w:eastAsia="ar-SA"/>
        </w:rPr>
      </w:pPr>
      <w:r w:rsidRPr="004C0EF2">
        <w:rPr>
          <w:rFonts w:ascii="Arial" w:hAnsi="Arial" w:cs="Arial"/>
          <w:sz w:val="24"/>
          <w:szCs w:val="24"/>
          <w:lang w:val="en-US" w:eastAsia="ar-SA"/>
        </w:rPr>
        <w:t xml:space="preserve">It is the analysis of Brazilian legislation in the fight against gender violence, as well as its effectiveness in dealing with this crime that still continues to bring thousands of women to death every year, especially in the State of Espírito Santo. And for the construction of the present article, a bibliographical review methodology was used in order to obtain a response to the questioning: To what extent is Brazilian legislation adequate to provide adequate protection against gender violence? The State of </w:t>
      </w:r>
      <w:r w:rsidRPr="004C0EF2">
        <w:rPr>
          <w:rFonts w:ascii="Arial" w:hAnsi="Arial" w:cs="Arial"/>
          <w:sz w:val="24"/>
          <w:szCs w:val="24"/>
          <w:lang w:val="en-US" w:eastAsia="ar-SA"/>
        </w:rPr>
        <w:lastRenderedPageBreak/>
        <w:t>Espírito Santo appears with one of the highest rates of female homicide per 100,000 women in the country, with a rate of 9.3 per 100,000 women, behind only the state of Roraima. It remains clear, therefore, that the State of Espírito Santo leads the ranking of violence against women, thus confirming the inequality between the gender here exposed in relation to violence, as well as the ineffectiveness of legislation against such violence.</w:t>
      </w:r>
    </w:p>
    <w:p w:rsidR="00FE4AAD" w:rsidRPr="004C0EF2" w:rsidRDefault="00FE4AAD" w:rsidP="00F9761C">
      <w:pPr>
        <w:pStyle w:val="Pr-formataoHTML"/>
        <w:shd w:val="clear" w:color="auto" w:fill="FFFFFF"/>
        <w:rPr>
          <w:rFonts w:ascii="Arial" w:hAnsi="Arial" w:cs="Arial"/>
          <w:sz w:val="24"/>
          <w:szCs w:val="24"/>
          <w:lang w:val="en-US" w:eastAsia="ar-SA"/>
        </w:rPr>
      </w:pPr>
    </w:p>
    <w:p w:rsidR="00407886" w:rsidRPr="004C0EF2" w:rsidRDefault="00407886" w:rsidP="00F9761C">
      <w:pPr>
        <w:pStyle w:val="Pr-formataoHTML"/>
        <w:shd w:val="clear" w:color="auto" w:fill="FFFFFF"/>
        <w:rPr>
          <w:rFonts w:ascii="Arial" w:hAnsi="Arial" w:cs="Arial"/>
          <w:iCs/>
          <w:lang w:eastAsia="pt-BR"/>
        </w:rPr>
      </w:pPr>
      <w:r w:rsidRPr="004C0EF2">
        <w:rPr>
          <w:rFonts w:ascii="Arial" w:hAnsi="Arial" w:cs="Arial"/>
          <w:b/>
          <w:sz w:val="24"/>
          <w:szCs w:val="24"/>
          <w:lang w:val="en-US"/>
        </w:rPr>
        <w:t>KEY WORDS</w:t>
      </w:r>
      <w:r w:rsidRPr="004C0EF2">
        <w:rPr>
          <w:rFonts w:ascii="Arial" w:hAnsi="Arial" w:cs="Arial"/>
          <w:sz w:val="24"/>
          <w:szCs w:val="24"/>
          <w:lang w:val="en-US"/>
        </w:rPr>
        <w:t xml:space="preserve">: </w:t>
      </w:r>
      <w:r w:rsidR="004C0EF2" w:rsidRPr="004C0EF2">
        <w:rPr>
          <w:rFonts w:ascii="Arial" w:hAnsi="Arial" w:cs="Arial"/>
          <w:sz w:val="24"/>
          <w:szCs w:val="24"/>
          <w:lang w:val="en-US"/>
        </w:rPr>
        <w:t xml:space="preserve">criminal law. </w:t>
      </w:r>
      <w:proofErr w:type="gramStart"/>
      <w:r w:rsidR="004C0EF2" w:rsidRPr="004C0EF2">
        <w:rPr>
          <w:rFonts w:ascii="Arial" w:hAnsi="Arial" w:cs="Arial"/>
          <w:sz w:val="24"/>
          <w:szCs w:val="24"/>
          <w:lang w:val="en-US"/>
        </w:rPr>
        <w:t>feminism</w:t>
      </w:r>
      <w:proofErr w:type="gramEnd"/>
      <w:r w:rsidR="004C0EF2" w:rsidRPr="004C0EF2">
        <w:rPr>
          <w:rFonts w:ascii="Arial" w:hAnsi="Arial" w:cs="Arial"/>
          <w:sz w:val="24"/>
          <w:szCs w:val="24"/>
          <w:lang w:val="en-US"/>
        </w:rPr>
        <w:t xml:space="preserve">. </w:t>
      </w:r>
      <w:proofErr w:type="gramStart"/>
      <w:r w:rsidR="004C0EF2" w:rsidRPr="004C0EF2">
        <w:rPr>
          <w:rFonts w:ascii="Arial" w:hAnsi="Arial" w:cs="Arial"/>
          <w:sz w:val="24"/>
          <w:szCs w:val="24"/>
          <w:lang w:val="en-US"/>
        </w:rPr>
        <w:t>gender</w:t>
      </w:r>
      <w:proofErr w:type="gramEnd"/>
      <w:r w:rsidR="004C0EF2" w:rsidRPr="004C0EF2">
        <w:rPr>
          <w:rFonts w:ascii="Arial" w:hAnsi="Arial" w:cs="Arial"/>
          <w:sz w:val="24"/>
          <w:szCs w:val="24"/>
          <w:lang w:val="en-US"/>
        </w:rPr>
        <w:t xml:space="preserve"> violence. </w:t>
      </w:r>
      <w:proofErr w:type="gramStart"/>
      <w:r w:rsidR="004C0EF2" w:rsidRPr="004C0EF2">
        <w:rPr>
          <w:rFonts w:ascii="Arial" w:hAnsi="Arial" w:cs="Arial"/>
          <w:sz w:val="24"/>
          <w:szCs w:val="24"/>
          <w:lang w:val="en-US"/>
        </w:rPr>
        <w:t>feminicide</w:t>
      </w:r>
      <w:proofErr w:type="gramEnd"/>
      <w:r w:rsidR="004C0EF2" w:rsidRPr="004C0EF2">
        <w:rPr>
          <w:rFonts w:ascii="Arial" w:hAnsi="Arial" w:cs="Arial"/>
          <w:sz w:val="24"/>
          <w:szCs w:val="24"/>
          <w:lang w:val="en-US"/>
        </w:rPr>
        <w:t xml:space="preserve">. </w:t>
      </w:r>
      <w:proofErr w:type="gramStart"/>
      <w:r w:rsidR="004C0EF2" w:rsidRPr="004C0EF2">
        <w:rPr>
          <w:rFonts w:ascii="Arial" w:hAnsi="Arial" w:cs="Arial"/>
          <w:sz w:val="24"/>
          <w:szCs w:val="24"/>
          <w:lang w:val="en-US"/>
        </w:rPr>
        <w:t>patriarchy</w:t>
      </w:r>
      <w:proofErr w:type="gramEnd"/>
    </w:p>
    <w:p w:rsidR="00407886" w:rsidRPr="004C0EF2" w:rsidRDefault="00407886" w:rsidP="00651015">
      <w:pPr>
        <w:spacing w:line="360" w:lineRule="auto"/>
        <w:jc w:val="both"/>
        <w:rPr>
          <w:rFonts w:ascii="Arial" w:hAnsi="Arial" w:cs="Arial"/>
          <w:b/>
          <w:lang w:val="en-US"/>
        </w:rPr>
      </w:pPr>
    </w:p>
    <w:p w:rsidR="00F9761C" w:rsidRPr="004C0EF2" w:rsidRDefault="00F9761C" w:rsidP="00651015">
      <w:pPr>
        <w:spacing w:line="360" w:lineRule="auto"/>
        <w:jc w:val="both"/>
        <w:rPr>
          <w:rFonts w:ascii="Arial" w:hAnsi="Arial" w:cs="Arial"/>
          <w:b/>
          <w:lang w:val="en-US"/>
        </w:rPr>
      </w:pPr>
    </w:p>
    <w:p w:rsidR="00660D16" w:rsidRPr="004C0EF2" w:rsidRDefault="00651015" w:rsidP="00651015">
      <w:pPr>
        <w:spacing w:line="360" w:lineRule="auto"/>
        <w:jc w:val="both"/>
        <w:rPr>
          <w:rFonts w:ascii="Arial" w:hAnsi="Arial" w:cs="Arial"/>
          <w:b/>
        </w:rPr>
      </w:pPr>
      <w:r w:rsidRPr="004C0EF2">
        <w:rPr>
          <w:rFonts w:ascii="Arial" w:hAnsi="Arial" w:cs="Arial"/>
          <w:b/>
        </w:rPr>
        <w:t>INTRODUÇÃO</w:t>
      </w:r>
    </w:p>
    <w:p w:rsidR="002E4431" w:rsidRPr="004C0EF2" w:rsidRDefault="002E4431" w:rsidP="00C66355">
      <w:pPr>
        <w:spacing w:line="360" w:lineRule="auto"/>
        <w:jc w:val="both"/>
        <w:rPr>
          <w:rFonts w:ascii="Arial" w:hAnsi="Arial" w:cs="Arial"/>
        </w:rPr>
      </w:pPr>
    </w:p>
    <w:p w:rsidR="008A0F6E" w:rsidRPr="004C0EF2" w:rsidRDefault="00B243A5" w:rsidP="00C66355">
      <w:pPr>
        <w:spacing w:line="360" w:lineRule="auto"/>
        <w:jc w:val="both"/>
        <w:rPr>
          <w:rFonts w:ascii="Arial" w:hAnsi="Arial" w:cs="Arial"/>
        </w:rPr>
      </w:pPr>
      <w:r>
        <w:rPr>
          <w:rFonts w:ascii="Arial" w:hAnsi="Arial" w:cs="Arial"/>
        </w:rPr>
        <w:t>O</w:t>
      </w:r>
      <w:r w:rsidR="00655953" w:rsidRPr="004C0EF2">
        <w:rPr>
          <w:rFonts w:ascii="Arial" w:hAnsi="Arial" w:cs="Arial"/>
        </w:rPr>
        <w:t xml:space="preserve"> artigo</w:t>
      </w:r>
      <w:r w:rsidR="00C66355" w:rsidRPr="004C0EF2">
        <w:rPr>
          <w:rFonts w:ascii="Arial" w:hAnsi="Arial" w:cs="Arial"/>
        </w:rPr>
        <w:t xml:space="preserve"> </w:t>
      </w:r>
      <w:r w:rsidR="00ED3612" w:rsidRPr="004C0EF2">
        <w:rPr>
          <w:rFonts w:ascii="Arial" w:hAnsi="Arial" w:cs="Arial"/>
        </w:rPr>
        <w:t>analisa</w:t>
      </w:r>
      <w:r w:rsidR="002F311C" w:rsidRPr="004C0EF2">
        <w:rPr>
          <w:rFonts w:ascii="Arial" w:hAnsi="Arial" w:cs="Arial"/>
        </w:rPr>
        <w:t xml:space="preserve"> </w:t>
      </w:r>
      <w:r w:rsidR="00C66355" w:rsidRPr="004C0EF2">
        <w:rPr>
          <w:rFonts w:ascii="Arial" w:hAnsi="Arial" w:cs="Arial"/>
        </w:rPr>
        <w:t>a legislação brasileira</w:t>
      </w:r>
      <w:r w:rsidR="002206C0" w:rsidRPr="004C0EF2">
        <w:rPr>
          <w:rFonts w:ascii="Arial" w:hAnsi="Arial" w:cs="Arial"/>
        </w:rPr>
        <w:t>, bem como sua efetividade</w:t>
      </w:r>
      <w:r w:rsidR="00C66355" w:rsidRPr="004C0EF2">
        <w:rPr>
          <w:rFonts w:ascii="Arial" w:hAnsi="Arial" w:cs="Arial"/>
        </w:rPr>
        <w:t xml:space="preserve"> frente à violência de </w:t>
      </w:r>
      <w:r>
        <w:rPr>
          <w:rFonts w:ascii="Arial" w:hAnsi="Arial" w:cs="Arial"/>
        </w:rPr>
        <w:t>doméstica</w:t>
      </w:r>
      <w:r w:rsidR="00C66355" w:rsidRPr="004C0EF2">
        <w:rPr>
          <w:rFonts w:ascii="Arial" w:hAnsi="Arial" w:cs="Arial"/>
        </w:rPr>
        <w:t xml:space="preserve"> que assola o territó</w:t>
      </w:r>
      <w:r w:rsidR="00655953" w:rsidRPr="004C0EF2">
        <w:rPr>
          <w:rFonts w:ascii="Arial" w:hAnsi="Arial" w:cs="Arial"/>
        </w:rPr>
        <w:t>rio nacional, principalmente o E</w:t>
      </w:r>
      <w:r w:rsidR="00C66355" w:rsidRPr="004C0EF2">
        <w:rPr>
          <w:rFonts w:ascii="Arial" w:hAnsi="Arial" w:cs="Arial"/>
        </w:rPr>
        <w:t>stado do Espirito Santo, que de acordo como o Mapa da Violência</w:t>
      </w:r>
      <w:r>
        <w:rPr>
          <w:rFonts w:ascii="Arial" w:hAnsi="Arial" w:cs="Arial"/>
        </w:rPr>
        <w:t xml:space="preserve"> de 2018</w:t>
      </w:r>
      <w:r w:rsidR="00C66355" w:rsidRPr="004C0EF2">
        <w:rPr>
          <w:rFonts w:ascii="Arial" w:hAnsi="Arial" w:cs="Arial"/>
        </w:rPr>
        <w:t xml:space="preserve">, </w:t>
      </w:r>
      <w:r w:rsidR="0072087B" w:rsidRPr="004C0EF2">
        <w:rPr>
          <w:rFonts w:ascii="Arial" w:hAnsi="Arial" w:cs="Arial"/>
        </w:rPr>
        <w:t>se destaca</w:t>
      </w:r>
      <w:r w:rsidR="004C0EF2">
        <w:rPr>
          <w:rFonts w:ascii="Arial" w:hAnsi="Arial" w:cs="Arial"/>
        </w:rPr>
        <w:t xml:space="preserve"> dentre as demais Unidade</w:t>
      </w:r>
      <w:r w:rsidR="00932EEF">
        <w:rPr>
          <w:rFonts w:ascii="Arial" w:hAnsi="Arial" w:cs="Arial"/>
        </w:rPr>
        <w:t>s</w:t>
      </w:r>
      <w:r w:rsidR="004C0EF2">
        <w:rPr>
          <w:rFonts w:ascii="Arial" w:hAnsi="Arial" w:cs="Arial"/>
        </w:rPr>
        <w:t xml:space="preserve"> da Federação Brasileira,</w:t>
      </w:r>
      <w:r w:rsidR="0072087B" w:rsidRPr="004C0EF2">
        <w:rPr>
          <w:rFonts w:ascii="Arial" w:hAnsi="Arial" w:cs="Arial"/>
        </w:rPr>
        <w:t xml:space="preserve"> </w:t>
      </w:r>
      <w:r w:rsidR="004C0EF2">
        <w:rPr>
          <w:rFonts w:ascii="Arial" w:hAnsi="Arial" w:cs="Arial"/>
        </w:rPr>
        <w:t>apresentando</w:t>
      </w:r>
      <w:r w:rsidR="0072087B" w:rsidRPr="004C0EF2">
        <w:rPr>
          <w:rFonts w:ascii="Arial" w:hAnsi="Arial" w:cs="Arial"/>
        </w:rPr>
        <w:t xml:space="preserve"> </w:t>
      </w:r>
      <w:r w:rsidR="00C66355" w:rsidRPr="004C0EF2">
        <w:rPr>
          <w:rFonts w:ascii="Arial" w:hAnsi="Arial" w:cs="Arial"/>
        </w:rPr>
        <w:t xml:space="preserve">elevadas taxas de crimes, </w:t>
      </w:r>
      <w:r w:rsidR="00321FFB" w:rsidRPr="004C0EF2">
        <w:rPr>
          <w:rFonts w:ascii="Arial" w:hAnsi="Arial" w:cs="Arial"/>
        </w:rPr>
        <w:t>evidenciando</w:t>
      </w:r>
      <w:r w:rsidR="006B0B31" w:rsidRPr="004C0EF2">
        <w:rPr>
          <w:rFonts w:ascii="Arial" w:hAnsi="Arial" w:cs="Arial"/>
        </w:rPr>
        <w:t>-se</w:t>
      </w:r>
      <w:r w:rsidR="00C66355" w:rsidRPr="004C0EF2">
        <w:rPr>
          <w:rFonts w:ascii="Arial" w:hAnsi="Arial" w:cs="Arial"/>
        </w:rPr>
        <w:t xml:space="preserve"> neste cenário os</w:t>
      </w:r>
      <w:r w:rsidR="00C923D6" w:rsidRPr="004C0EF2">
        <w:rPr>
          <w:rFonts w:ascii="Arial" w:hAnsi="Arial" w:cs="Arial"/>
        </w:rPr>
        <w:t xml:space="preserve"> crimes de</w:t>
      </w:r>
      <w:r w:rsidR="00B94D7D" w:rsidRPr="004C0EF2">
        <w:rPr>
          <w:rFonts w:ascii="Arial" w:hAnsi="Arial" w:cs="Arial"/>
        </w:rPr>
        <w:t xml:space="preserve"> feminicídio</w:t>
      </w:r>
      <w:r w:rsidR="00C66355" w:rsidRPr="004C0EF2">
        <w:rPr>
          <w:rFonts w:ascii="Arial" w:hAnsi="Arial" w:cs="Arial"/>
        </w:rPr>
        <w:t xml:space="preserve"> </w:t>
      </w:r>
      <w:r w:rsidR="007275C7" w:rsidRPr="004C0EF2">
        <w:rPr>
          <w:rFonts w:ascii="Arial" w:hAnsi="Arial" w:cs="Arial"/>
        </w:rPr>
        <w:t>praticados</w:t>
      </w:r>
      <w:r w:rsidR="00C66355" w:rsidRPr="004C0EF2">
        <w:rPr>
          <w:rFonts w:ascii="Arial" w:hAnsi="Arial" w:cs="Arial"/>
        </w:rPr>
        <w:t xml:space="preserve"> dentro ou </w:t>
      </w:r>
      <w:r w:rsidR="004C0EF2">
        <w:rPr>
          <w:rFonts w:ascii="Arial" w:hAnsi="Arial" w:cs="Arial"/>
        </w:rPr>
        <w:t>fora</w:t>
      </w:r>
      <w:r w:rsidR="00C66355" w:rsidRPr="004C0EF2">
        <w:rPr>
          <w:rFonts w:ascii="Arial" w:hAnsi="Arial" w:cs="Arial"/>
        </w:rPr>
        <w:t xml:space="preserve"> do ambiente doméstico ou da relação familiar.</w:t>
      </w:r>
    </w:p>
    <w:p w:rsidR="00C66355" w:rsidRPr="004C0EF2" w:rsidRDefault="00C66355" w:rsidP="00C66355">
      <w:pPr>
        <w:spacing w:line="360" w:lineRule="auto"/>
        <w:jc w:val="both"/>
        <w:rPr>
          <w:rFonts w:ascii="Arial" w:hAnsi="Arial" w:cs="Arial"/>
        </w:rPr>
      </w:pPr>
    </w:p>
    <w:p w:rsidR="00C66355" w:rsidRPr="004C0EF2" w:rsidRDefault="00B243A5" w:rsidP="00C66355">
      <w:pPr>
        <w:spacing w:line="360" w:lineRule="auto"/>
        <w:jc w:val="both"/>
        <w:rPr>
          <w:rFonts w:ascii="Arial" w:hAnsi="Arial" w:cs="Arial"/>
        </w:rPr>
      </w:pPr>
      <w:r>
        <w:rPr>
          <w:rFonts w:ascii="Arial" w:hAnsi="Arial" w:cs="Arial"/>
        </w:rPr>
        <w:t xml:space="preserve">Analisando o presente artigo, </w:t>
      </w:r>
      <w:r w:rsidR="00C923D6" w:rsidRPr="004C0EF2">
        <w:rPr>
          <w:rFonts w:ascii="Arial" w:hAnsi="Arial" w:cs="Arial"/>
        </w:rPr>
        <w:t>aborda-se</w:t>
      </w:r>
      <w:r>
        <w:rPr>
          <w:rFonts w:ascii="Arial" w:hAnsi="Arial" w:cs="Arial"/>
        </w:rPr>
        <w:t xml:space="preserve"> a importante participação da sociedade, </w:t>
      </w:r>
      <w:r w:rsidR="0068725E" w:rsidRPr="004C0EF2">
        <w:rPr>
          <w:rFonts w:ascii="Arial" w:hAnsi="Arial" w:cs="Arial"/>
        </w:rPr>
        <w:t>bem como</w:t>
      </w:r>
      <w:r w:rsidR="00B94D7D" w:rsidRPr="004C0EF2">
        <w:rPr>
          <w:rFonts w:ascii="Arial" w:hAnsi="Arial" w:cs="Arial"/>
        </w:rPr>
        <w:t xml:space="preserve"> </w:t>
      </w:r>
      <w:r w:rsidR="00655953" w:rsidRPr="004C0EF2">
        <w:rPr>
          <w:rFonts w:ascii="Arial" w:hAnsi="Arial" w:cs="Arial"/>
        </w:rPr>
        <w:t>d</w:t>
      </w:r>
      <w:r w:rsidR="00B94D7D" w:rsidRPr="004C0EF2">
        <w:rPr>
          <w:rFonts w:ascii="Arial" w:hAnsi="Arial" w:cs="Arial"/>
        </w:rPr>
        <w:t>o</w:t>
      </w:r>
      <w:r w:rsidR="00FA084C" w:rsidRPr="004C0EF2">
        <w:rPr>
          <w:rFonts w:ascii="Arial" w:hAnsi="Arial" w:cs="Arial"/>
        </w:rPr>
        <w:t xml:space="preserve">s movimentos feministas e suas </w:t>
      </w:r>
      <w:r w:rsidR="00B94D7D" w:rsidRPr="004C0EF2">
        <w:rPr>
          <w:rFonts w:ascii="Arial" w:hAnsi="Arial" w:cs="Arial"/>
        </w:rPr>
        <w:t>evoluções</w:t>
      </w:r>
      <w:r w:rsidR="0068725E" w:rsidRPr="004C0EF2">
        <w:rPr>
          <w:rFonts w:ascii="Arial" w:hAnsi="Arial" w:cs="Arial"/>
        </w:rPr>
        <w:t xml:space="preserve">, que tiveram destaque no que tange </w:t>
      </w:r>
      <w:r w:rsidR="004C0EF2">
        <w:rPr>
          <w:rFonts w:ascii="Arial" w:hAnsi="Arial" w:cs="Arial"/>
        </w:rPr>
        <w:t>a</w:t>
      </w:r>
      <w:r w:rsidR="0068725E" w:rsidRPr="004C0EF2">
        <w:rPr>
          <w:rFonts w:ascii="Arial" w:hAnsi="Arial" w:cs="Arial"/>
        </w:rPr>
        <w:t>o “despertar social para as questões femininas”, sobr</w:t>
      </w:r>
      <w:r w:rsidR="00655953" w:rsidRPr="004C0EF2">
        <w:rPr>
          <w:rFonts w:ascii="Arial" w:hAnsi="Arial" w:cs="Arial"/>
        </w:rPr>
        <w:t xml:space="preserve">etudo quando se pensa </w:t>
      </w:r>
      <w:r w:rsidR="0068725E" w:rsidRPr="004C0EF2">
        <w:rPr>
          <w:rFonts w:ascii="Arial" w:hAnsi="Arial" w:cs="Arial"/>
        </w:rPr>
        <w:t>na lei de proteção à mulher,</w:t>
      </w:r>
      <w:r w:rsidR="00F402F1" w:rsidRPr="004C0EF2">
        <w:rPr>
          <w:rFonts w:ascii="Arial" w:hAnsi="Arial" w:cs="Arial"/>
        </w:rPr>
        <w:t xml:space="preserve"> Lei </w:t>
      </w:r>
      <w:r w:rsidR="004C0EF2">
        <w:rPr>
          <w:rFonts w:ascii="Arial" w:hAnsi="Arial" w:cs="Arial"/>
        </w:rPr>
        <w:t xml:space="preserve">nº </w:t>
      </w:r>
      <w:r w:rsidR="00F402F1" w:rsidRPr="004C0EF2">
        <w:rPr>
          <w:rFonts w:ascii="Arial" w:hAnsi="Arial" w:cs="Arial"/>
        </w:rPr>
        <w:t>11.</w:t>
      </w:r>
      <w:r w:rsidR="0065031A" w:rsidRPr="004C0EF2">
        <w:rPr>
          <w:rFonts w:ascii="Arial" w:hAnsi="Arial" w:cs="Arial"/>
        </w:rPr>
        <w:t xml:space="preserve">340/2006, </w:t>
      </w:r>
      <w:r w:rsidR="0068725E" w:rsidRPr="004C0EF2">
        <w:rPr>
          <w:rFonts w:ascii="Arial" w:hAnsi="Arial" w:cs="Arial"/>
        </w:rPr>
        <w:t>intitulada como Le</w:t>
      </w:r>
      <w:r w:rsidR="0065031A" w:rsidRPr="004C0EF2">
        <w:rPr>
          <w:rFonts w:ascii="Arial" w:hAnsi="Arial" w:cs="Arial"/>
        </w:rPr>
        <w:t xml:space="preserve">i Maria da Penha. </w:t>
      </w:r>
    </w:p>
    <w:p w:rsidR="0065031A" w:rsidRPr="004C0EF2" w:rsidRDefault="0065031A" w:rsidP="00C66355">
      <w:pPr>
        <w:spacing w:line="360" w:lineRule="auto"/>
        <w:jc w:val="both"/>
        <w:rPr>
          <w:rFonts w:ascii="Arial" w:hAnsi="Arial" w:cs="Arial"/>
        </w:rPr>
      </w:pPr>
    </w:p>
    <w:p w:rsidR="0065031A" w:rsidRPr="004C0EF2" w:rsidRDefault="00B243A5" w:rsidP="0065031A">
      <w:pPr>
        <w:spacing w:line="360" w:lineRule="auto"/>
        <w:jc w:val="both"/>
        <w:rPr>
          <w:rFonts w:ascii="Arial" w:hAnsi="Arial" w:cs="Arial"/>
        </w:rPr>
      </w:pPr>
      <w:r>
        <w:rPr>
          <w:rFonts w:ascii="Arial" w:hAnsi="Arial" w:cs="Arial"/>
        </w:rPr>
        <w:t xml:space="preserve">Sendo </w:t>
      </w:r>
      <w:r w:rsidR="00ED3612" w:rsidRPr="004C0EF2">
        <w:rPr>
          <w:rFonts w:ascii="Arial" w:hAnsi="Arial" w:cs="Arial"/>
        </w:rPr>
        <w:t>necessário</w:t>
      </w:r>
      <w:r w:rsidR="00655953" w:rsidRPr="004C0EF2">
        <w:rPr>
          <w:rFonts w:ascii="Arial" w:hAnsi="Arial" w:cs="Arial"/>
        </w:rPr>
        <w:t xml:space="preserve"> também</w:t>
      </w:r>
      <w:r w:rsidR="00ED3612" w:rsidRPr="004C0EF2">
        <w:rPr>
          <w:rFonts w:ascii="Arial" w:hAnsi="Arial" w:cs="Arial"/>
        </w:rPr>
        <w:t xml:space="preserve"> destacar</w:t>
      </w:r>
      <w:r w:rsidR="0065031A" w:rsidRPr="004C0EF2">
        <w:rPr>
          <w:rFonts w:ascii="Arial" w:hAnsi="Arial" w:cs="Arial"/>
        </w:rPr>
        <w:t xml:space="preserve"> </w:t>
      </w:r>
      <w:r w:rsidR="004C0EF2">
        <w:rPr>
          <w:rFonts w:ascii="Arial" w:hAnsi="Arial" w:cs="Arial"/>
        </w:rPr>
        <w:t xml:space="preserve">a </w:t>
      </w:r>
      <w:r w:rsidR="0065031A" w:rsidRPr="004C0EF2">
        <w:rPr>
          <w:rFonts w:ascii="Arial" w:hAnsi="Arial" w:cs="Arial"/>
        </w:rPr>
        <w:t>Lei nº 13.104 de 09 de março de 2015, que alterou o art. 121 do Código Penal, ao incluir o feminicídio como circunstância qual</w:t>
      </w:r>
      <w:r w:rsidR="00ED3612" w:rsidRPr="004C0EF2">
        <w:rPr>
          <w:rFonts w:ascii="Arial" w:hAnsi="Arial" w:cs="Arial"/>
        </w:rPr>
        <w:t>ifi</w:t>
      </w:r>
      <w:r w:rsidR="00655953" w:rsidRPr="004C0EF2">
        <w:rPr>
          <w:rFonts w:ascii="Arial" w:hAnsi="Arial" w:cs="Arial"/>
        </w:rPr>
        <w:t>cadora do crime de homicídio, no qual</w:t>
      </w:r>
      <w:r w:rsidR="00ED3612" w:rsidRPr="004C0EF2">
        <w:rPr>
          <w:rFonts w:ascii="Arial" w:hAnsi="Arial" w:cs="Arial"/>
        </w:rPr>
        <w:t xml:space="preserve"> a</w:t>
      </w:r>
      <w:r w:rsidR="0065031A" w:rsidRPr="004C0EF2">
        <w:rPr>
          <w:rFonts w:ascii="Arial" w:hAnsi="Arial" w:cs="Arial"/>
        </w:rPr>
        <w:t>lterou</w:t>
      </w:r>
      <w:r w:rsidR="00ED3612" w:rsidRPr="004C0EF2">
        <w:rPr>
          <w:rFonts w:ascii="Arial" w:hAnsi="Arial" w:cs="Arial"/>
        </w:rPr>
        <w:t xml:space="preserve"> </w:t>
      </w:r>
      <w:r w:rsidR="0065031A" w:rsidRPr="004C0EF2">
        <w:rPr>
          <w:rFonts w:ascii="Arial" w:hAnsi="Arial" w:cs="Arial"/>
        </w:rPr>
        <w:t xml:space="preserve">também a Lei </w:t>
      </w:r>
      <w:r w:rsidR="004C0EF2">
        <w:rPr>
          <w:rFonts w:ascii="Arial" w:hAnsi="Arial" w:cs="Arial"/>
        </w:rPr>
        <w:t xml:space="preserve">nº </w:t>
      </w:r>
      <w:r w:rsidR="0065031A" w:rsidRPr="004C0EF2">
        <w:rPr>
          <w:rFonts w:ascii="Arial" w:hAnsi="Arial" w:cs="Arial"/>
        </w:rPr>
        <w:t xml:space="preserve">8.072, de 25 de julho de 1990, </w:t>
      </w:r>
      <w:r w:rsidR="00CF6F6B" w:rsidRPr="004C0EF2">
        <w:rPr>
          <w:rFonts w:ascii="Arial" w:hAnsi="Arial" w:cs="Arial"/>
        </w:rPr>
        <w:t>incluindo</w:t>
      </w:r>
      <w:r w:rsidR="0065031A" w:rsidRPr="004C0EF2">
        <w:rPr>
          <w:rFonts w:ascii="Arial" w:hAnsi="Arial" w:cs="Arial"/>
        </w:rPr>
        <w:t xml:space="preserve"> </w:t>
      </w:r>
      <w:r w:rsidR="004C0EF2">
        <w:rPr>
          <w:rFonts w:ascii="Arial" w:hAnsi="Arial" w:cs="Arial"/>
        </w:rPr>
        <w:t xml:space="preserve">em seu </w:t>
      </w:r>
      <w:r w:rsidR="0065031A" w:rsidRPr="004C0EF2">
        <w:rPr>
          <w:rFonts w:ascii="Arial" w:hAnsi="Arial" w:cs="Arial"/>
        </w:rPr>
        <w:t>art</w:t>
      </w:r>
      <w:r w:rsidR="004C0EF2">
        <w:rPr>
          <w:rFonts w:ascii="Arial" w:hAnsi="Arial" w:cs="Arial"/>
        </w:rPr>
        <w:t>igo</w:t>
      </w:r>
      <w:r w:rsidR="0065031A" w:rsidRPr="004C0EF2">
        <w:rPr>
          <w:rFonts w:ascii="Arial" w:hAnsi="Arial" w:cs="Arial"/>
        </w:rPr>
        <w:t xml:space="preserve"> 1º o feminicídio no rol dos crimes hediondos.  </w:t>
      </w:r>
    </w:p>
    <w:p w:rsidR="006B0B31" w:rsidRPr="004C0EF2" w:rsidRDefault="006B0B31" w:rsidP="00C66355">
      <w:pPr>
        <w:spacing w:line="360" w:lineRule="auto"/>
        <w:jc w:val="both"/>
        <w:rPr>
          <w:rFonts w:ascii="Arial" w:hAnsi="Arial" w:cs="Arial"/>
        </w:rPr>
      </w:pPr>
    </w:p>
    <w:p w:rsidR="006B0B31" w:rsidRPr="004C0EF2" w:rsidRDefault="006B0B31" w:rsidP="006B0B31">
      <w:pPr>
        <w:spacing w:line="360" w:lineRule="auto"/>
        <w:jc w:val="both"/>
        <w:rPr>
          <w:rFonts w:ascii="Arial" w:hAnsi="Arial" w:cs="Arial"/>
        </w:rPr>
      </w:pPr>
      <w:r w:rsidRPr="004C0EF2">
        <w:rPr>
          <w:rFonts w:ascii="Arial" w:hAnsi="Arial" w:cs="Arial"/>
        </w:rPr>
        <w:t>O presente artigo é bastante relevante tendo em vista tratar</w:t>
      </w:r>
      <w:r w:rsidR="002F311C" w:rsidRPr="004C0EF2">
        <w:rPr>
          <w:rFonts w:ascii="Arial" w:hAnsi="Arial" w:cs="Arial"/>
        </w:rPr>
        <w:t>-se de uma problemática n</w:t>
      </w:r>
      <w:r w:rsidR="000E63CC" w:rsidRPr="004C0EF2">
        <w:rPr>
          <w:rFonts w:ascii="Arial" w:hAnsi="Arial" w:cs="Arial"/>
        </w:rPr>
        <w:t>ão só existente no</w:t>
      </w:r>
      <w:r w:rsidRPr="004C0EF2">
        <w:rPr>
          <w:rFonts w:ascii="Arial" w:hAnsi="Arial" w:cs="Arial"/>
        </w:rPr>
        <w:t xml:space="preserve"> Brasil, mas também recorrente no</w:t>
      </w:r>
      <w:r w:rsidR="00C82AC5" w:rsidRPr="004C0EF2">
        <w:rPr>
          <w:rFonts w:ascii="Arial" w:hAnsi="Arial" w:cs="Arial"/>
        </w:rPr>
        <w:t xml:space="preserve"> mundo inteiro, decerto devido à</w:t>
      </w:r>
      <w:r w:rsidRPr="004C0EF2">
        <w:rPr>
          <w:rFonts w:ascii="Arial" w:hAnsi="Arial" w:cs="Arial"/>
        </w:rPr>
        <w:t xml:space="preserve"> cultura </w:t>
      </w:r>
      <w:r w:rsidR="00B94D7D" w:rsidRPr="004C0EF2">
        <w:rPr>
          <w:rFonts w:ascii="Arial" w:hAnsi="Arial" w:cs="Arial"/>
        </w:rPr>
        <w:t xml:space="preserve">que sobrepõe o sexo masculino </w:t>
      </w:r>
      <w:r w:rsidRPr="004C0EF2">
        <w:rPr>
          <w:rFonts w:ascii="Arial" w:hAnsi="Arial" w:cs="Arial"/>
        </w:rPr>
        <w:t xml:space="preserve">e enaltece a desigualdade de gênero, chegando o homem a externar </w:t>
      </w:r>
      <w:r w:rsidR="00B724A1" w:rsidRPr="004C0EF2">
        <w:rPr>
          <w:rFonts w:ascii="Arial" w:hAnsi="Arial" w:cs="Arial"/>
        </w:rPr>
        <w:t>o</w:t>
      </w:r>
      <w:r w:rsidRPr="004C0EF2">
        <w:rPr>
          <w:rFonts w:ascii="Arial" w:hAnsi="Arial" w:cs="Arial"/>
        </w:rPr>
        <w:t xml:space="preserve"> desejo</w:t>
      </w:r>
      <w:r w:rsidR="00393155" w:rsidRPr="004C0EF2">
        <w:rPr>
          <w:rFonts w:ascii="Arial" w:hAnsi="Arial" w:cs="Arial"/>
        </w:rPr>
        <w:t xml:space="preserve"> de posse sobre</w:t>
      </w:r>
      <w:r w:rsidRPr="004C0EF2">
        <w:rPr>
          <w:rFonts w:ascii="Arial" w:hAnsi="Arial" w:cs="Arial"/>
        </w:rPr>
        <w:t xml:space="preserve"> </w:t>
      </w:r>
      <w:r w:rsidR="00393155" w:rsidRPr="004C0EF2">
        <w:rPr>
          <w:rFonts w:ascii="Arial" w:hAnsi="Arial" w:cs="Arial"/>
        </w:rPr>
        <w:t>a mulher</w:t>
      </w:r>
      <w:r w:rsidRPr="004C0EF2">
        <w:rPr>
          <w:rFonts w:ascii="Arial" w:hAnsi="Arial" w:cs="Arial"/>
        </w:rPr>
        <w:t xml:space="preserve"> da maneira mais cruel, </w:t>
      </w:r>
      <w:r w:rsidR="000E63CC" w:rsidRPr="004C0EF2">
        <w:rPr>
          <w:rFonts w:ascii="Arial" w:hAnsi="Arial" w:cs="Arial"/>
        </w:rPr>
        <w:t>redundando</w:t>
      </w:r>
      <w:r w:rsidR="00C923D6" w:rsidRPr="004C0EF2">
        <w:rPr>
          <w:rFonts w:ascii="Arial" w:hAnsi="Arial" w:cs="Arial"/>
        </w:rPr>
        <w:t xml:space="preserve"> </w:t>
      </w:r>
      <w:r w:rsidR="004C0EF2">
        <w:rPr>
          <w:rFonts w:ascii="Arial" w:hAnsi="Arial" w:cs="Arial"/>
        </w:rPr>
        <w:t>n</w:t>
      </w:r>
      <w:r w:rsidR="00C923D6" w:rsidRPr="004C0EF2">
        <w:rPr>
          <w:rFonts w:ascii="Arial" w:hAnsi="Arial" w:cs="Arial"/>
        </w:rPr>
        <w:t>a morte</w:t>
      </w:r>
      <w:r w:rsidRPr="004C0EF2">
        <w:rPr>
          <w:rFonts w:ascii="Arial" w:hAnsi="Arial" w:cs="Arial"/>
        </w:rPr>
        <w:t xml:space="preserve"> </w:t>
      </w:r>
      <w:r w:rsidR="004C0EF2">
        <w:rPr>
          <w:rFonts w:ascii="Arial" w:hAnsi="Arial" w:cs="Arial"/>
        </w:rPr>
        <w:t xml:space="preserve">de </w:t>
      </w:r>
      <w:r w:rsidRPr="004C0EF2">
        <w:rPr>
          <w:rFonts w:ascii="Arial" w:hAnsi="Arial" w:cs="Arial"/>
        </w:rPr>
        <w:t>milhares de mulheres todos os anos</w:t>
      </w:r>
      <w:r w:rsidR="00C923D6" w:rsidRPr="004C0EF2">
        <w:rPr>
          <w:rFonts w:ascii="Arial" w:hAnsi="Arial" w:cs="Arial"/>
        </w:rPr>
        <w:t xml:space="preserve"> no mundo inteiro</w:t>
      </w:r>
      <w:r w:rsidRPr="004C0EF2">
        <w:rPr>
          <w:rFonts w:ascii="Arial" w:hAnsi="Arial" w:cs="Arial"/>
        </w:rPr>
        <w:t xml:space="preserve">.  </w:t>
      </w:r>
    </w:p>
    <w:p w:rsidR="006B0B31" w:rsidRPr="004C0EF2" w:rsidRDefault="006B0B31" w:rsidP="006B0B31">
      <w:pPr>
        <w:spacing w:line="360" w:lineRule="auto"/>
        <w:jc w:val="both"/>
        <w:rPr>
          <w:rFonts w:ascii="Arial" w:hAnsi="Arial" w:cs="Arial"/>
        </w:rPr>
      </w:pPr>
    </w:p>
    <w:p w:rsidR="006B0B31" w:rsidRPr="004C0EF2" w:rsidRDefault="00B243A5" w:rsidP="006B0B31">
      <w:pPr>
        <w:spacing w:line="360" w:lineRule="auto"/>
        <w:jc w:val="both"/>
        <w:rPr>
          <w:rFonts w:ascii="Arial" w:hAnsi="Arial" w:cs="Arial"/>
        </w:rPr>
      </w:pPr>
      <w:r>
        <w:rPr>
          <w:rFonts w:ascii="Arial" w:hAnsi="Arial" w:cs="Arial"/>
        </w:rPr>
        <w:t>A</w:t>
      </w:r>
      <w:r w:rsidR="007C33BB" w:rsidRPr="004C0EF2">
        <w:rPr>
          <w:rFonts w:ascii="Arial" w:hAnsi="Arial" w:cs="Arial"/>
        </w:rPr>
        <w:t xml:space="preserve"> importância</w:t>
      </w:r>
      <w:r w:rsidR="006B0B31" w:rsidRPr="004C0EF2">
        <w:rPr>
          <w:rFonts w:ascii="Arial" w:hAnsi="Arial" w:cs="Arial"/>
        </w:rPr>
        <w:t xml:space="preserve"> </w:t>
      </w:r>
      <w:r>
        <w:rPr>
          <w:rFonts w:ascii="Arial" w:hAnsi="Arial" w:cs="Arial"/>
        </w:rPr>
        <w:t>desta</w:t>
      </w:r>
      <w:r w:rsidR="006B0B31" w:rsidRPr="004C0EF2">
        <w:rPr>
          <w:rFonts w:ascii="Arial" w:hAnsi="Arial" w:cs="Arial"/>
        </w:rPr>
        <w:t xml:space="preserve"> discussão </w:t>
      </w:r>
      <w:r w:rsidR="005C3320" w:rsidRPr="004C0EF2">
        <w:rPr>
          <w:rFonts w:ascii="Arial" w:hAnsi="Arial" w:cs="Arial"/>
        </w:rPr>
        <w:t>da presente temática</w:t>
      </w:r>
      <w:r w:rsidR="006B0B31" w:rsidRPr="004C0EF2">
        <w:rPr>
          <w:rFonts w:ascii="Arial" w:hAnsi="Arial" w:cs="Arial"/>
        </w:rPr>
        <w:t xml:space="preserve">, bem como a conscientização de toda comunidade, seja </w:t>
      </w:r>
      <w:r w:rsidR="000E27E2" w:rsidRPr="004C0EF2">
        <w:rPr>
          <w:rFonts w:ascii="Arial" w:hAnsi="Arial" w:cs="Arial"/>
        </w:rPr>
        <w:t>acadêmica, jurídica, bem como da sociedade de</w:t>
      </w:r>
      <w:r w:rsidR="006B0B31" w:rsidRPr="004C0EF2">
        <w:rPr>
          <w:rFonts w:ascii="Arial" w:hAnsi="Arial" w:cs="Arial"/>
        </w:rPr>
        <w:t xml:space="preserve"> modo geral, a fim de que se possa continuar progredindo no que diz respeito </w:t>
      </w:r>
      <w:r w:rsidR="00B724A1" w:rsidRPr="004C0EF2">
        <w:rPr>
          <w:rFonts w:ascii="Arial" w:hAnsi="Arial" w:cs="Arial"/>
        </w:rPr>
        <w:t>à emancipação</w:t>
      </w:r>
      <w:r w:rsidR="006B0B31" w:rsidRPr="004C0EF2">
        <w:rPr>
          <w:rFonts w:ascii="Arial" w:hAnsi="Arial" w:cs="Arial"/>
        </w:rPr>
        <w:t xml:space="preserve"> das mulheres, </w:t>
      </w:r>
      <w:r w:rsidR="00ED3612" w:rsidRPr="004C0EF2">
        <w:rPr>
          <w:rFonts w:ascii="Arial" w:hAnsi="Arial" w:cs="Arial"/>
        </w:rPr>
        <w:t>desconstruindo a</w:t>
      </w:r>
      <w:r w:rsidR="00682BDA" w:rsidRPr="004C0EF2">
        <w:rPr>
          <w:rFonts w:ascii="Arial" w:hAnsi="Arial" w:cs="Arial"/>
        </w:rPr>
        <w:t xml:space="preserve"> ideologia</w:t>
      </w:r>
      <w:r w:rsidR="006B0B31" w:rsidRPr="004C0EF2">
        <w:rPr>
          <w:rFonts w:ascii="Arial" w:hAnsi="Arial" w:cs="Arial"/>
        </w:rPr>
        <w:t xml:space="preserve"> machista, sexista</w:t>
      </w:r>
      <w:r w:rsidR="004C0EF2">
        <w:rPr>
          <w:rFonts w:ascii="Arial" w:hAnsi="Arial" w:cs="Arial"/>
        </w:rPr>
        <w:t xml:space="preserve"> e misógina</w:t>
      </w:r>
      <w:r w:rsidR="00682BDA" w:rsidRPr="004C0EF2">
        <w:rPr>
          <w:rFonts w:ascii="Arial" w:hAnsi="Arial" w:cs="Arial"/>
        </w:rPr>
        <w:t>,</w:t>
      </w:r>
      <w:r w:rsidR="006B0B31" w:rsidRPr="004C0EF2">
        <w:rPr>
          <w:rFonts w:ascii="Arial" w:hAnsi="Arial" w:cs="Arial"/>
        </w:rPr>
        <w:t xml:space="preserve"> </w:t>
      </w:r>
      <w:r w:rsidR="00321FFB" w:rsidRPr="004C0EF2">
        <w:rPr>
          <w:rFonts w:ascii="Arial" w:hAnsi="Arial" w:cs="Arial"/>
        </w:rPr>
        <w:t>para</w:t>
      </w:r>
      <w:r w:rsidR="005C3320" w:rsidRPr="004C0EF2">
        <w:rPr>
          <w:rFonts w:ascii="Arial" w:hAnsi="Arial" w:cs="Arial"/>
        </w:rPr>
        <w:t xml:space="preserve"> que </w:t>
      </w:r>
      <w:r w:rsidR="000E27E2" w:rsidRPr="004C0EF2">
        <w:rPr>
          <w:rFonts w:ascii="Arial" w:hAnsi="Arial" w:cs="Arial"/>
        </w:rPr>
        <w:t>as mulheres possam exercer</w:t>
      </w:r>
      <w:r w:rsidR="00BA2487" w:rsidRPr="004C0EF2">
        <w:rPr>
          <w:rFonts w:ascii="Arial" w:hAnsi="Arial" w:cs="Arial"/>
        </w:rPr>
        <w:t xml:space="preserve"> seus direitos fundamentais em igualdade</w:t>
      </w:r>
      <w:r w:rsidR="004C0EF2">
        <w:rPr>
          <w:rFonts w:ascii="Arial" w:hAnsi="Arial" w:cs="Arial"/>
        </w:rPr>
        <w:t>,</w:t>
      </w:r>
      <w:r w:rsidR="006B0B31" w:rsidRPr="004C0EF2">
        <w:rPr>
          <w:rFonts w:ascii="Arial" w:hAnsi="Arial" w:cs="Arial"/>
        </w:rPr>
        <w:t xml:space="preserve"> como fruto de uns dos princípios do Estado Democrático de Direito.</w:t>
      </w:r>
    </w:p>
    <w:p w:rsidR="00DD6BD4" w:rsidRPr="004C0EF2" w:rsidRDefault="00DD6BD4" w:rsidP="006B0B31">
      <w:pPr>
        <w:spacing w:line="360" w:lineRule="auto"/>
        <w:jc w:val="both"/>
        <w:rPr>
          <w:rFonts w:ascii="Arial" w:hAnsi="Arial" w:cs="Arial"/>
        </w:rPr>
      </w:pPr>
    </w:p>
    <w:p w:rsidR="00B94D7D" w:rsidRPr="004C0EF2" w:rsidRDefault="00DD6BD4" w:rsidP="006B0B31">
      <w:pPr>
        <w:spacing w:line="360" w:lineRule="auto"/>
        <w:jc w:val="both"/>
        <w:rPr>
          <w:rFonts w:ascii="Arial" w:hAnsi="Arial" w:cs="Arial"/>
        </w:rPr>
      </w:pPr>
      <w:r w:rsidRPr="004C0EF2">
        <w:rPr>
          <w:rFonts w:ascii="Arial" w:hAnsi="Arial" w:cs="Arial"/>
        </w:rPr>
        <w:t>Neste se</w:t>
      </w:r>
      <w:r w:rsidR="00334477" w:rsidRPr="004C0EF2">
        <w:rPr>
          <w:rFonts w:ascii="Arial" w:hAnsi="Arial" w:cs="Arial"/>
        </w:rPr>
        <w:t xml:space="preserve">ntido </w:t>
      </w:r>
      <w:r w:rsidR="00B724A1" w:rsidRPr="004C0EF2">
        <w:rPr>
          <w:rFonts w:ascii="Arial" w:hAnsi="Arial" w:cs="Arial"/>
        </w:rPr>
        <w:t>analisa-se</w:t>
      </w:r>
      <w:r w:rsidRPr="004C0EF2">
        <w:rPr>
          <w:rFonts w:ascii="Arial" w:hAnsi="Arial" w:cs="Arial"/>
        </w:rPr>
        <w:t xml:space="preserve"> a legislaç</w:t>
      </w:r>
      <w:r w:rsidR="00796A27" w:rsidRPr="004C0EF2">
        <w:rPr>
          <w:rFonts w:ascii="Arial" w:hAnsi="Arial" w:cs="Arial"/>
        </w:rPr>
        <w:t xml:space="preserve">ão à luz </w:t>
      </w:r>
      <w:r w:rsidR="0068725E" w:rsidRPr="004C0EF2">
        <w:rPr>
          <w:rFonts w:ascii="Arial" w:hAnsi="Arial" w:cs="Arial"/>
        </w:rPr>
        <w:t>da teoria feminista do direito</w:t>
      </w:r>
      <w:r w:rsidR="00C82AC5" w:rsidRPr="004C0EF2">
        <w:rPr>
          <w:rFonts w:ascii="Arial" w:hAnsi="Arial" w:cs="Arial"/>
        </w:rPr>
        <w:t>, cuja</w:t>
      </w:r>
      <w:r w:rsidR="00C923D6" w:rsidRPr="004C0EF2">
        <w:rPr>
          <w:rFonts w:ascii="Arial" w:hAnsi="Arial" w:cs="Arial"/>
        </w:rPr>
        <w:t xml:space="preserve"> sociedade tem muito a beneficiar-se</w:t>
      </w:r>
      <w:r w:rsidRPr="004C0EF2">
        <w:rPr>
          <w:rFonts w:ascii="Arial" w:hAnsi="Arial" w:cs="Arial"/>
        </w:rPr>
        <w:t xml:space="preserve">, pois </w:t>
      </w:r>
      <w:r w:rsidR="00B24F36" w:rsidRPr="004C0EF2">
        <w:rPr>
          <w:rFonts w:ascii="Arial" w:hAnsi="Arial" w:cs="Arial"/>
        </w:rPr>
        <w:t>tais</w:t>
      </w:r>
      <w:r w:rsidR="00321FFB" w:rsidRPr="004C0EF2">
        <w:rPr>
          <w:rFonts w:ascii="Arial" w:hAnsi="Arial" w:cs="Arial"/>
        </w:rPr>
        <w:t xml:space="preserve"> movimentos</w:t>
      </w:r>
      <w:r w:rsidRPr="004C0EF2">
        <w:rPr>
          <w:rFonts w:ascii="Arial" w:hAnsi="Arial" w:cs="Arial"/>
        </w:rPr>
        <w:t>, ao contrário do que se especula, busca a igualdade entre homens e mulheres,</w:t>
      </w:r>
      <w:r w:rsidR="00B724A1" w:rsidRPr="004C0EF2">
        <w:rPr>
          <w:rFonts w:ascii="Arial" w:hAnsi="Arial" w:cs="Arial"/>
        </w:rPr>
        <w:t xml:space="preserve"> e,</w:t>
      </w:r>
      <w:r w:rsidR="005C3320" w:rsidRPr="004C0EF2">
        <w:rPr>
          <w:rFonts w:ascii="Arial" w:hAnsi="Arial" w:cs="Arial"/>
        </w:rPr>
        <w:t xml:space="preserve"> </w:t>
      </w:r>
      <w:r w:rsidR="00B724A1" w:rsidRPr="004C0EF2">
        <w:rPr>
          <w:rFonts w:ascii="Arial" w:hAnsi="Arial" w:cs="Arial"/>
        </w:rPr>
        <w:t>sobretudo</w:t>
      </w:r>
      <w:r w:rsidR="008437B4">
        <w:rPr>
          <w:rFonts w:ascii="Arial" w:hAnsi="Arial" w:cs="Arial"/>
        </w:rPr>
        <w:t>,</w:t>
      </w:r>
      <w:r w:rsidRPr="004C0EF2">
        <w:rPr>
          <w:rFonts w:ascii="Arial" w:hAnsi="Arial" w:cs="Arial"/>
        </w:rPr>
        <w:t xml:space="preserve"> q</w:t>
      </w:r>
      <w:r w:rsidR="00B94D7D" w:rsidRPr="004C0EF2">
        <w:rPr>
          <w:rFonts w:ascii="Arial" w:hAnsi="Arial" w:cs="Arial"/>
        </w:rPr>
        <w:t xml:space="preserve">ue esta não seja apenas formal, </w:t>
      </w:r>
      <w:r w:rsidRPr="004C0EF2">
        <w:rPr>
          <w:rFonts w:ascii="Arial" w:hAnsi="Arial" w:cs="Arial"/>
        </w:rPr>
        <w:t>e que se concretize de fato.</w:t>
      </w:r>
    </w:p>
    <w:p w:rsidR="00B37D2E" w:rsidRPr="004C0EF2" w:rsidRDefault="00B37D2E" w:rsidP="006B0B31">
      <w:pPr>
        <w:spacing w:line="360" w:lineRule="auto"/>
        <w:jc w:val="both"/>
        <w:rPr>
          <w:rFonts w:ascii="Arial" w:hAnsi="Arial" w:cs="Arial"/>
        </w:rPr>
      </w:pPr>
    </w:p>
    <w:p w:rsidR="00B37D2E" w:rsidRPr="004C0EF2" w:rsidRDefault="00C923D6" w:rsidP="006B0B31">
      <w:pPr>
        <w:spacing w:line="360" w:lineRule="auto"/>
        <w:jc w:val="both"/>
        <w:rPr>
          <w:rFonts w:ascii="Arial" w:hAnsi="Arial" w:cs="Arial"/>
        </w:rPr>
      </w:pPr>
      <w:r w:rsidRPr="004C0EF2">
        <w:rPr>
          <w:rFonts w:ascii="Arial" w:hAnsi="Arial" w:cs="Arial"/>
        </w:rPr>
        <w:t>O presente artigo</w:t>
      </w:r>
      <w:r w:rsidR="00B37D2E" w:rsidRPr="004C0EF2">
        <w:rPr>
          <w:rFonts w:ascii="Arial" w:hAnsi="Arial" w:cs="Arial"/>
        </w:rPr>
        <w:t xml:space="preserve"> justifica-se tendo em vista o apanhado de documentos, relatórios oficiais, como por exemplo, o Mapa da Violência dos últimos anos, bem como o relatório final da CPMI de 2013, que verificou extrema necessidade de mudança no tocante à legislação, </w:t>
      </w:r>
      <w:r w:rsidR="008437B4">
        <w:rPr>
          <w:rFonts w:ascii="Arial" w:hAnsi="Arial" w:cs="Arial"/>
        </w:rPr>
        <w:t>assim como a necessidade de postura sociocultural</w:t>
      </w:r>
      <w:r w:rsidR="00B37D2E" w:rsidRPr="004C0EF2">
        <w:rPr>
          <w:rFonts w:ascii="Arial" w:hAnsi="Arial" w:cs="Arial"/>
        </w:rPr>
        <w:t xml:space="preserve"> brasileira.</w:t>
      </w:r>
      <w:r w:rsidR="00B724A1" w:rsidRPr="004C0EF2">
        <w:rPr>
          <w:rFonts w:ascii="Arial" w:hAnsi="Arial" w:cs="Arial"/>
        </w:rPr>
        <w:t xml:space="preserve"> Destacam-se também as informaç</w:t>
      </w:r>
      <w:r w:rsidR="00ED3612" w:rsidRPr="004C0EF2">
        <w:rPr>
          <w:rFonts w:ascii="Arial" w:hAnsi="Arial" w:cs="Arial"/>
        </w:rPr>
        <w:t>ões transmitidas pelas mídias so</w:t>
      </w:r>
      <w:r w:rsidR="00B724A1" w:rsidRPr="004C0EF2">
        <w:rPr>
          <w:rFonts w:ascii="Arial" w:hAnsi="Arial" w:cs="Arial"/>
        </w:rPr>
        <w:t>cia</w:t>
      </w:r>
      <w:r w:rsidR="00907940" w:rsidRPr="004C0EF2">
        <w:rPr>
          <w:rFonts w:ascii="Arial" w:hAnsi="Arial" w:cs="Arial"/>
        </w:rPr>
        <w:t>i</w:t>
      </w:r>
      <w:r w:rsidR="00B724A1" w:rsidRPr="004C0EF2">
        <w:rPr>
          <w:rFonts w:ascii="Arial" w:hAnsi="Arial" w:cs="Arial"/>
        </w:rPr>
        <w:t>s</w:t>
      </w:r>
      <w:r w:rsidR="00071253" w:rsidRPr="004C0EF2">
        <w:rPr>
          <w:rFonts w:ascii="Arial" w:hAnsi="Arial" w:cs="Arial"/>
        </w:rPr>
        <w:t xml:space="preserve"> que demonstram cotidianamente </w:t>
      </w:r>
      <w:r w:rsidR="002F311C" w:rsidRPr="004C0EF2">
        <w:rPr>
          <w:rFonts w:ascii="Arial" w:hAnsi="Arial" w:cs="Arial"/>
        </w:rPr>
        <w:t xml:space="preserve">a </w:t>
      </w:r>
      <w:r w:rsidR="008437B4">
        <w:rPr>
          <w:rFonts w:ascii="Arial" w:hAnsi="Arial" w:cs="Arial"/>
        </w:rPr>
        <w:t xml:space="preserve">redução da </w:t>
      </w:r>
      <w:r w:rsidR="00B724A1" w:rsidRPr="004C0EF2">
        <w:rPr>
          <w:rFonts w:ascii="Arial" w:hAnsi="Arial" w:cs="Arial"/>
        </w:rPr>
        <w:t>mulher</w:t>
      </w:r>
      <w:r w:rsidR="006562D6" w:rsidRPr="004C0EF2">
        <w:rPr>
          <w:rFonts w:ascii="Arial" w:hAnsi="Arial" w:cs="Arial"/>
        </w:rPr>
        <w:t xml:space="preserve"> </w:t>
      </w:r>
      <w:r w:rsidR="00FF0C8D" w:rsidRPr="004C0EF2">
        <w:rPr>
          <w:rFonts w:ascii="Arial" w:hAnsi="Arial" w:cs="Arial"/>
        </w:rPr>
        <w:t xml:space="preserve">na sociedade </w:t>
      </w:r>
      <w:r w:rsidR="006562D6" w:rsidRPr="004C0EF2">
        <w:rPr>
          <w:rFonts w:ascii="Arial" w:hAnsi="Arial" w:cs="Arial"/>
        </w:rPr>
        <w:t>brasileira</w:t>
      </w:r>
      <w:r w:rsidR="00B724A1" w:rsidRPr="004C0EF2">
        <w:rPr>
          <w:rFonts w:ascii="Arial" w:hAnsi="Arial" w:cs="Arial"/>
        </w:rPr>
        <w:t>.</w:t>
      </w:r>
    </w:p>
    <w:p w:rsidR="00321FFB" w:rsidRPr="004C0EF2" w:rsidRDefault="00321FFB" w:rsidP="006B0B31">
      <w:pPr>
        <w:spacing w:line="360" w:lineRule="auto"/>
        <w:jc w:val="both"/>
        <w:rPr>
          <w:rFonts w:ascii="Arial" w:hAnsi="Arial" w:cs="Arial"/>
        </w:rPr>
      </w:pPr>
    </w:p>
    <w:p w:rsidR="00321FFB" w:rsidRPr="004C0EF2" w:rsidRDefault="00ED3612" w:rsidP="006B0B31">
      <w:pPr>
        <w:spacing w:line="360" w:lineRule="auto"/>
        <w:jc w:val="both"/>
        <w:rPr>
          <w:rFonts w:ascii="Arial" w:hAnsi="Arial" w:cs="Arial"/>
        </w:rPr>
      </w:pPr>
      <w:r w:rsidRPr="004C0EF2">
        <w:rPr>
          <w:rFonts w:ascii="Arial" w:hAnsi="Arial" w:cs="Arial"/>
        </w:rPr>
        <w:t>Os</w:t>
      </w:r>
      <w:r w:rsidR="00B724A1" w:rsidRPr="004C0EF2">
        <w:rPr>
          <w:rFonts w:ascii="Arial" w:hAnsi="Arial" w:cs="Arial"/>
        </w:rPr>
        <w:t xml:space="preserve"> dados</w:t>
      </w:r>
      <w:r w:rsidR="00321FFB" w:rsidRPr="004C0EF2">
        <w:rPr>
          <w:rFonts w:ascii="Arial" w:hAnsi="Arial" w:cs="Arial"/>
        </w:rPr>
        <w:t xml:space="preserve"> </w:t>
      </w:r>
      <w:r w:rsidR="00654034">
        <w:rPr>
          <w:rFonts w:ascii="Arial" w:hAnsi="Arial" w:cs="Arial"/>
        </w:rPr>
        <w:t xml:space="preserve">do </w:t>
      </w:r>
      <w:r w:rsidR="00321FFB" w:rsidRPr="004C0EF2">
        <w:rPr>
          <w:rFonts w:ascii="Arial" w:hAnsi="Arial" w:cs="Arial"/>
        </w:rPr>
        <w:t>Instituto de Pesquisa Econômica Aplicada</w:t>
      </w:r>
      <w:r w:rsidR="00907940" w:rsidRPr="004C0EF2">
        <w:rPr>
          <w:rFonts w:ascii="Arial" w:hAnsi="Arial" w:cs="Arial"/>
        </w:rPr>
        <w:t xml:space="preserve"> (</w:t>
      </w:r>
      <w:r w:rsidR="008437B4">
        <w:rPr>
          <w:rFonts w:ascii="Arial" w:hAnsi="Arial" w:cs="Arial"/>
        </w:rPr>
        <w:t xml:space="preserve">IPEA, </w:t>
      </w:r>
      <w:r w:rsidR="00907940" w:rsidRPr="004C0EF2">
        <w:rPr>
          <w:rFonts w:ascii="Arial" w:hAnsi="Arial" w:cs="Arial"/>
        </w:rPr>
        <w:t>2013)</w:t>
      </w:r>
      <w:r w:rsidR="00FF0C8D" w:rsidRPr="004C0EF2">
        <w:rPr>
          <w:rFonts w:ascii="Arial" w:hAnsi="Arial" w:cs="Arial"/>
        </w:rPr>
        <w:t xml:space="preserve">, </w:t>
      </w:r>
      <w:proofErr w:type="gramStart"/>
      <w:r w:rsidR="008437B4">
        <w:rPr>
          <w:rFonts w:ascii="Arial" w:hAnsi="Arial" w:cs="Arial"/>
        </w:rPr>
        <w:t>realizou</w:t>
      </w:r>
      <w:proofErr w:type="gramEnd"/>
      <w:r w:rsidR="008437B4">
        <w:rPr>
          <w:rFonts w:ascii="Arial" w:hAnsi="Arial" w:cs="Arial"/>
        </w:rPr>
        <w:t xml:space="preserve"> pesquisa visando a</w:t>
      </w:r>
      <w:r w:rsidR="00393155" w:rsidRPr="004C0EF2">
        <w:rPr>
          <w:rFonts w:ascii="Arial" w:hAnsi="Arial" w:cs="Arial"/>
        </w:rPr>
        <w:t>valia</w:t>
      </w:r>
      <w:r w:rsidR="008437B4">
        <w:rPr>
          <w:rFonts w:ascii="Arial" w:hAnsi="Arial" w:cs="Arial"/>
        </w:rPr>
        <w:t>r</w:t>
      </w:r>
      <w:r w:rsidR="00393155" w:rsidRPr="004C0EF2">
        <w:rPr>
          <w:rFonts w:ascii="Arial" w:hAnsi="Arial" w:cs="Arial"/>
        </w:rPr>
        <w:t xml:space="preserve"> </w:t>
      </w:r>
      <w:r w:rsidR="008437B4">
        <w:rPr>
          <w:rFonts w:ascii="Arial" w:hAnsi="Arial" w:cs="Arial"/>
        </w:rPr>
        <w:t xml:space="preserve">os </w:t>
      </w:r>
      <w:r w:rsidR="00393155" w:rsidRPr="004C0EF2">
        <w:rPr>
          <w:rFonts w:ascii="Arial" w:hAnsi="Arial" w:cs="Arial"/>
        </w:rPr>
        <w:t>impacto</w:t>
      </w:r>
      <w:r w:rsidR="008437B4">
        <w:rPr>
          <w:rFonts w:ascii="Arial" w:hAnsi="Arial" w:cs="Arial"/>
        </w:rPr>
        <w:t>s</w:t>
      </w:r>
      <w:r w:rsidR="00393155" w:rsidRPr="004C0EF2">
        <w:rPr>
          <w:rFonts w:ascii="Arial" w:hAnsi="Arial" w:cs="Arial"/>
        </w:rPr>
        <w:t xml:space="preserve"> da Lei Maria da Penha,</w:t>
      </w:r>
      <w:r w:rsidR="00380915" w:rsidRPr="004C0EF2">
        <w:rPr>
          <w:rFonts w:ascii="Arial" w:hAnsi="Arial" w:cs="Arial"/>
        </w:rPr>
        <w:t xml:space="preserve"> </w:t>
      </w:r>
      <w:r w:rsidR="00FF0C8D" w:rsidRPr="004C0EF2">
        <w:rPr>
          <w:rFonts w:ascii="Arial" w:hAnsi="Arial" w:cs="Arial"/>
        </w:rPr>
        <w:t>detalhando</w:t>
      </w:r>
      <w:r w:rsidR="00393155" w:rsidRPr="004C0EF2">
        <w:rPr>
          <w:rFonts w:ascii="Arial" w:hAnsi="Arial" w:cs="Arial"/>
        </w:rPr>
        <w:t xml:space="preserve"> as taxas de femini</w:t>
      </w:r>
      <w:r w:rsidR="00AF7DE6" w:rsidRPr="004C0EF2">
        <w:rPr>
          <w:rFonts w:ascii="Arial" w:hAnsi="Arial" w:cs="Arial"/>
        </w:rPr>
        <w:t>cídios por unidade da federação</w:t>
      </w:r>
      <w:r w:rsidR="008437B4">
        <w:rPr>
          <w:rFonts w:ascii="Arial" w:hAnsi="Arial" w:cs="Arial"/>
        </w:rPr>
        <w:t>. C</w:t>
      </w:r>
      <w:r w:rsidR="00907940" w:rsidRPr="004C0EF2">
        <w:rPr>
          <w:rFonts w:ascii="Arial" w:hAnsi="Arial" w:cs="Arial"/>
        </w:rPr>
        <w:t>onstatou</w:t>
      </w:r>
      <w:r w:rsidR="008437B4">
        <w:rPr>
          <w:rFonts w:ascii="Arial" w:hAnsi="Arial" w:cs="Arial"/>
        </w:rPr>
        <w:t>-se</w:t>
      </w:r>
      <w:r w:rsidR="00907940" w:rsidRPr="004C0EF2">
        <w:rPr>
          <w:rFonts w:ascii="Arial" w:hAnsi="Arial" w:cs="Arial"/>
        </w:rPr>
        <w:t xml:space="preserve"> que não houve redução destas taxas anuais</w:t>
      </w:r>
      <w:r w:rsidR="00380915" w:rsidRPr="004C0EF2">
        <w:rPr>
          <w:rFonts w:ascii="Arial" w:hAnsi="Arial" w:cs="Arial"/>
        </w:rPr>
        <w:t>, e o no período de 2009 a 2011 ocorreram 16.993 feminicídios, o que significa 5,82 óbi</w:t>
      </w:r>
      <w:r w:rsidR="002F311C" w:rsidRPr="004C0EF2">
        <w:rPr>
          <w:rFonts w:ascii="Arial" w:hAnsi="Arial" w:cs="Arial"/>
        </w:rPr>
        <w:t>tos por 100.000 mulheres, cujo</w:t>
      </w:r>
      <w:r w:rsidR="00380915" w:rsidRPr="004C0EF2">
        <w:rPr>
          <w:rFonts w:ascii="Arial" w:hAnsi="Arial" w:cs="Arial"/>
        </w:rPr>
        <w:t xml:space="preserve"> Estado do Espírito Santo neste período liderou o ranking apresentando uma taxa de 11,24 feminicídios</w:t>
      </w:r>
      <w:r w:rsidR="00FF0C8D" w:rsidRPr="004C0EF2">
        <w:rPr>
          <w:rFonts w:ascii="Arial" w:hAnsi="Arial" w:cs="Arial"/>
        </w:rPr>
        <w:t xml:space="preserve"> por 100 mil mulheres</w:t>
      </w:r>
      <w:r w:rsidR="00380915" w:rsidRPr="004C0EF2">
        <w:rPr>
          <w:rFonts w:ascii="Arial" w:hAnsi="Arial" w:cs="Arial"/>
        </w:rPr>
        <w:t>.</w:t>
      </w:r>
      <w:r w:rsidR="008437B4">
        <w:rPr>
          <w:rFonts w:ascii="Arial" w:hAnsi="Arial" w:cs="Arial"/>
        </w:rPr>
        <w:t xml:space="preserve"> No entanto, segundo </w:t>
      </w:r>
      <w:r w:rsidR="005D7663">
        <w:rPr>
          <w:rFonts w:ascii="Arial" w:hAnsi="Arial" w:cs="Arial"/>
        </w:rPr>
        <w:t>ainda a pesquisa, foi verificada</w:t>
      </w:r>
      <w:r w:rsidR="008437B4">
        <w:rPr>
          <w:rFonts w:ascii="Arial" w:hAnsi="Arial" w:cs="Arial"/>
        </w:rPr>
        <w:t xml:space="preserve"> uma queda na tendência, que é a curva que expõe a perspectiva de aumento ou diminuição dos índices, na ordem de 10%.  </w:t>
      </w:r>
    </w:p>
    <w:p w:rsidR="0072087B" w:rsidRPr="004C0EF2" w:rsidRDefault="0072087B" w:rsidP="006B0B31">
      <w:pPr>
        <w:spacing w:line="360" w:lineRule="auto"/>
        <w:jc w:val="both"/>
        <w:rPr>
          <w:rFonts w:ascii="Arial" w:hAnsi="Arial" w:cs="Arial"/>
        </w:rPr>
      </w:pPr>
    </w:p>
    <w:p w:rsidR="0006285D" w:rsidRPr="004C0EF2" w:rsidRDefault="0072087B" w:rsidP="006B0B31">
      <w:pPr>
        <w:spacing w:line="360" w:lineRule="auto"/>
        <w:jc w:val="both"/>
        <w:rPr>
          <w:rFonts w:ascii="Arial" w:hAnsi="Arial" w:cs="Arial"/>
        </w:rPr>
      </w:pPr>
      <w:r w:rsidRPr="004C0EF2">
        <w:rPr>
          <w:rFonts w:ascii="Arial" w:hAnsi="Arial" w:cs="Arial"/>
        </w:rPr>
        <w:t xml:space="preserve">Contextualizando juridicamente a pesquisa em tela, sua relevância encontra liame na medida em </w:t>
      </w:r>
      <w:r w:rsidR="00334477" w:rsidRPr="004C0EF2">
        <w:rPr>
          <w:rFonts w:ascii="Arial" w:hAnsi="Arial" w:cs="Arial"/>
        </w:rPr>
        <w:t xml:space="preserve">que </w:t>
      </w:r>
      <w:r w:rsidRPr="004C0EF2">
        <w:rPr>
          <w:rFonts w:ascii="Arial" w:hAnsi="Arial" w:cs="Arial"/>
        </w:rPr>
        <w:t>as autoridades muitas vezes se deparam com casos de violência de gênero, como por exemplo</w:t>
      </w:r>
      <w:r w:rsidR="00BA2487" w:rsidRPr="004C0EF2">
        <w:rPr>
          <w:rFonts w:ascii="Arial" w:hAnsi="Arial" w:cs="Arial"/>
        </w:rPr>
        <w:t>,</w:t>
      </w:r>
      <w:r w:rsidRPr="004C0EF2">
        <w:rPr>
          <w:rFonts w:ascii="Arial" w:hAnsi="Arial" w:cs="Arial"/>
        </w:rPr>
        <w:t xml:space="preserve"> a violência cometida por ex</w:t>
      </w:r>
      <w:r w:rsidR="00C375C6">
        <w:rPr>
          <w:rFonts w:ascii="Arial" w:hAnsi="Arial" w:cs="Arial"/>
        </w:rPr>
        <w:t>-</w:t>
      </w:r>
      <w:r w:rsidRPr="004C0EF2">
        <w:rPr>
          <w:rFonts w:ascii="Arial" w:hAnsi="Arial" w:cs="Arial"/>
        </w:rPr>
        <w:t xml:space="preserve">parceiros, que muitas </w:t>
      </w:r>
      <w:r w:rsidRPr="004C0EF2">
        <w:rPr>
          <w:rFonts w:ascii="Arial" w:hAnsi="Arial" w:cs="Arial"/>
        </w:rPr>
        <w:lastRenderedPageBreak/>
        <w:t>vezes não são autuados no procedimento da Lei Maria da Penha</w:t>
      </w:r>
      <w:r w:rsidR="00C375C6">
        <w:rPr>
          <w:rFonts w:ascii="Arial" w:hAnsi="Arial" w:cs="Arial"/>
        </w:rPr>
        <w:t>,</w:t>
      </w:r>
      <w:r w:rsidRPr="004C0EF2">
        <w:rPr>
          <w:rFonts w:ascii="Arial" w:hAnsi="Arial" w:cs="Arial"/>
        </w:rPr>
        <w:t xml:space="preserve"> devido ao próprio despreparo destas ao capitular o</w:t>
      </w:r>
      <w:r w:rsidR="00C923D6" w:rsidRPr="004C0EF2">
        <w:rPr>
          <w:rFonts w:ascii="Arial" w:hAnsi="Arial" w:cs="Arial"/>
        </w:rPr>
        <w:t>s</w:t>
      </w:r>
      <w:r w:rsidRPr="004C0EF2">
        <w:rPr>
          <w:rFonts w:ascii="Arial" w:hAnsi="Arial" w:cs="Arial"/>
        </w:rPr>
        <w:t xml:space="preserve"> crime</w:t>
      </w:r>
      <w:r w:rsidR="00C923D6" w:rsidRPr="004C0EF2">
        <w:rPr>
          <w:rFonts w:ascii="Arial" w:hAnsi="Arial" w:cs="Arial"/>
        </w:rPr>
        <w:t>s desta natureza</w:t>
      </w:r>
      <w:r w:rsidR="00773CD6" w:rsidRPr="004C0EF2">
        <w:rPr>
          <w:rFonts w:ascii="Arial" w:hAnsi="Arial" w:cs="Arial"/>
        </w:rPr>
        <w:t>.</w:t>
      </w:r>
    </w:p>
    <w:p w:rsidR="00F402F1" w:rsidRPr="004C0EF2" w:rsidRDefault="00F402F1" w:rsidP="006B0B31">
      <w:pPr>
        <w:spacing w:line="360" w:lineRule="auto"/>
        <w:jc w:val="both"/>
        <w:rPr>
          <w:rFonts w:ascii="Arial" w:hAnsi="Arial" w:cs="Arial"/>
        </w:rPr>
      </w:pPr>
    </w:p>
    <w:p w:rsidR="00F402F1" w:rsidRPr="004C0EF2" w:rsidRDefault="00334477" w:rsidP="006B0B31">
      <w:pPr>
        <w:spacing w:line="360" w:lineRule="auto"/>
        <w:jc w:val="both"/>
        <w:rPr>
          <w:rFonts w:ascii="Arial" w:hAnsi="Arial" w:cs="Arial"/>
        </w:rPr>
      </w:pPr>
      <w:r w:rsidRPr="004C0EF2">
        <w:rPr>
          <w:rFonts w:ascii="Arial" w:hAnsi="Arial" w:cs="Arial"/>
        </w:rPr>
        <w:t>Sendo assim</w:t>
      </w:r>
      <w:r w:rsidR="0065031A" w:rsidRPr="004C0EF2">
        <w:rPr>
          <w:rFonts w:ascii="Arial" w:hAnsi="Arial" w:cs="Arial"/>
        </w:rPr>
        <w:t>, a motivaçã</w:t>
      </w:r>
      <w:r w:rsidR="00B724A1" w:rsidRPr="004C0EF2">
        <w:rPr>
          <w:rFonts w:ascii="Arial" w:hAnsi="Arial" w:cs="Arial"/>
        </w:rPr>
        <w:t xml:space="preserve">o para tal artigo </w:t>
      </w:r>
      <w:r w:rsidR="00380915" w:rsidRPr="004C0EF2">
        <w:rPr>
          <w:rFonts w:ascii="Arial" w:hAnsi="Arial" w:cs="Arial"/>
        </w:rPr>
        <w:t>vislumbra-se</w:t>
      </w:r>
      <w:r w:rsidR="00B724A1" w:rsidRPr="004C0EF2">
        <w:rPr>
          <w:rFonts w:ascii="Arial" w:hAnsi="Arial" w:cs="Arial"/>
        </w:rPr>
        <w:t xml:space="preserve"> a</w:t>
      </w:r>
      <w:r w:rsidR="0065031A" w:rsidRPr="004C0EF2">
        <w:rPr>
          <w:rFonts w:ascii="Arial" w:hAnsi="Arial" w:cs="Arial"/>
        </w:rPr>
        <w:t xml:space="preserve"> partir </w:t>
      </w:r>
      <w:r w:rsidR="00CF6F6B" w:rsidRPr="004C0EF2">
        <w:rPr>
          <w:rFonts w:ascii="Arial" w:hAnsi="Arial" w:cs="Arial"/>
        </w:rPr>
        <w:t>dos dados acima citados, sendo necessário questionar</w:t>
      </w:r>
      <w:r w:rsidR="00443CAF" w:rsidRPr="004C0EF2">
        <w:rPr>
          <w:rFonts w:ascii="Arial" w:hAnsi="Arial" w:cs="Arial"/>
        </w:rPr>
        <w:t>: E</w:t>
      </w:r>
      <w:r w:rsidR="00CF6F6B" w:rsidRPr="004C0EF2">
        <w:rPr>
          <w:rFonts w:ascii="Arial" w:hAnsi="Arial" w:cs="Arial"/>
        </w:rPr>
        <w:t>m</w:t>
      </w:r>
      <w:r w:rsidR="00F402F1" w:rsidRPr="004C0EF2">
        <w:rPr>
          <w:rFonts w:ascii="Arial" w:hAnsi="Arial" w:cs="Arial"/>
        </w:rPr>
        <w:t xml:space="preserve"> que medida a legislação brasileira encontra-se adequada para proporcionar a devida proteção contra violência de gênero?  </w:t>
      </w:r>
    </w:p>
    <w:p w:rsidR="00D34AEA" w:rsidRPr="004C0EF2" w:rsidRDefault="00D34AEA" w:rsidP="008F0EA7">
      <w:pPr>
        <w:spacing w:line="360" w:lineRule="auto"/>
        <w:jc w:val="both"/>
        <w:rPr>
          <w:rFonts w:ascii="Arial" w:hAnsi="Arial" w:cs="Arial"/>
        </w:rPr>
      </w:pPr>
    </w:p>
    <w:p w:rsidR="00C375C6" w:rsidRPr="004C0EF2" w:rsidRDefault="00393155" w:rsidP="00393155">
      <w:pPr>
        <w:spacing w:line="360" w:lineRule="auto"/>
        <w:jc w:val="both"/>
        <w:rPr>
          <w:rFonts w:ascii="Arial" w:hAnsi="Arial" w:cs="Arial"/>
        </w:rPr>
      </w:pPr>
      <w:r w:rsidRPr="004C0EF2">
        <w:rPr>
          <w:rFonts w:ascii="Arial" w:hAnsi="Arial" w:cs="Arial"/>
        </w:rPr>
        <w:t xml:space="preserve">Para </w:t>
      </w:r>
      <w:r w:rsidR="00380915" w:rsidRPr="004C0EF2">
        <w:rPr>
          <w:rFonts w:ascii="Arial" w:hAnsi="Arial" w:cs="Arial"/>
        </w:rPr>
        <w:t>tanto</w:t>
      </w:r>
      <w:r w:rsidR="00654034">
        <w:rPr>
          <w:rFonts w:ascii="Arial" w:hAnsi="Arial" w:cs="Arial"/>
        </w:rPr>
        <w:t xml:space="preserve">, </w:t>
      </w:r>
      <w:r w:rsidRPr="004C0EF2">
        <w:rPr>
          <w:rFonts w:ascii="Arial" w:hAnsi="Arial" w:cs="Arial"/>
        </w:rPr>
        <w:t xml:space="preserve">utilizou-se </w:t>
      </w:r>
      <w:r w:rsidR="00FF0C8D" w:rsidRPr="004C0EF2">
        <w:rPr>
          <w:rFonts w:ascii="Arial" w:hAnsi="Arial" w:cs="Arial"/>
        </w:rPr>
        <w:t xml:space="preserve">a </w:t>
      </w:r>
      <w:r w:rsidR="00AF7DE6" w:rsidRPr="004C0EF2">
        <w:rPr>
          <w:rFonts w:ascii="Arial" w:hAnsi="Arial" w:cs="Arial"/>
        </w:rPr>
        <w:t>revisão bibliográfica</w:t>
      </w:r>
      <w:r w:rsidRPr="004C0EF2">
        <w:rPr>
          <w:rFonts w:ascii="Arial" w:hAnsi="Arial" w:cs="Arial"/>
        </w:rPr>
        <w:t xml:space="preserve">, tendo em vista </w:t>
      </w:r>
      <w:r w:rsidR="00380915" w:rsidRPr="004C0EF2">
        <w:rPr>
          <w:rFonts w:ascii="Arial" w:hAnsi="Arial" w:cs="Arial"/>
        </w:rPr>
        <w:t>abordagem de</w:t>
      </w:r>
      <w:r w:rsidRPr="004C0EF2">
        <w:rPr>
          <w:rFonts w:ascii="Arial" w:hAnsi="Arial" w:cs="Arial"/>
        </w:rPr>
        <w:t xml:space="preserve"> conceitos</w:t>
      </w:r>
      <w:r w:rsidR="00773CD6" w:rsidRPr="004C0EF2">
        <w:rPr>
          <w:rFonts w:ascii="Arial" w:hAnsi="Arial" w:cs="Arial"/>
        </w:rPr>
        <w:t xml:space="preserve"> doutrinários</w:t>
      </w:r>
      <w:r w:rsidRPr="004C0EF2">
        <w:rPr>
          <w:rFonts w:ascii="Arial" w:hAnsi="Arial" w:cs="Arial"/>
        </w:rPr>
        <w:t xml:space="preserve">. Os setores de conhecimento abrangidos pela presente pesquisa apresentam caráter transdisciplinar, com incidência de investigações contidas entre searas distintas da Ciência do Direito, tais como o Direito Penal, Processual Penal, bem como a seara da Sociologia e </w:t>
      </w:r>
      <w:r w:rsidR="00380915" w:rsidRPr="004C0EF2">
        <w:rPr>
          <w:rFonts w:ascii="Arial" w:hAnsi="Arial" w:cs="Arial"/>
        </w:rPr>
        <w:t>d</w:t>
      </w:r>
      <w:r w:rsidRPr="004C0EF2">
        <w:rPr>
          <w:rFonts w:ascii="Arial" w:hAnsi="Arial" w:cs="Arial"/>
        </w:rPr>
        <w:t>o Direito Constitucional.</w:t>
      </w:r>
    </w:p>
    <w:p w:rsidR="00DC6EB5" w:rsidRPr="004C0EF2" w:rsidRDefault="00DC6EB5" w:rsidP="00393155">
      <w:pPr>
        <w:spacing w:line="360" w:lineRule="auto"/>
        <w:jc w:val="both"/>
        <w:rPr>
          <w:rFonts w:ascii="Arial" w:hAnsi="Arial" w:cs="Arial"/>
        </w:rPr>
      </w:pPr>
    </w:p>
    <w:p w:rsidR="00393155" w:rsidRPr="004C0EF2" w:rsidRDefault="00393155" w:rsidP="00393155">
      <w:pPr>
        <w:spacing w:line="360" w:lineRule="auto"/>
        <w:jc w:val="both"/>
        <w:rPr>
          <w:rFonts w:ascii="Arial" w:hAnsi="Arial" w:cs="Arial"/>
        </w:rPr>
      </w:pPr>
    </w:p>
    <w:p w:rsidR="00774492" w:rsidRPr="004C0EF2" w:rsidRDefault="00403F77" w:rsidP="00774492">
      <w:pPr>
        <w:spacing w:line="360" w:lineRule="auto"/>
        <w:jc w:val="both"/>
        <w:rPr>
          <w:rFonts w:ascii="Arial" w:hAnsi="Arial"/>
          <w:b/>
        </w:rPr>
      </w:pPr>
      <w:proofErr w:type="gramStart"/>
      <w:r w:rsidRPr="004C0EF2">
        <w:rPr>
          <w:rFonts w:ascii="Arial" w:hAnsi="Arial"/>
          <w:b/>
        </w:rPr>
        <w:t>1</w:t>
      </w:r>
      <w:proofErr w:type="gramEnd"/>
      <w:r w:rsidR="00774492" w:rsidRPr="004C0EF2">
        <w:rPr>
          <w:rFonts w:ascii="Arial" w:hAnsi="Arial"/>
          <w:b/>
        </w:rPr>
        <w:t xml:space="preserve"> HISTÓRICO DA VIOLÊNCIA DE GÊNERO</w:t>
      </w:r>
    </w:p>
    <w:p w:rsidR="00443CAF" w:rsidRPr="004C0EF2" w:rsidRDefault="00443CAF" w:rsidP="00774492">
      <w:pPr>
        <w:spacing w:line="360" w:lineRule="auto"/>
        <w:jc w:val="both"/>
        <w:rPr>
          <w:rFonts w:ascii="Arial" w:hAnsi="Arial"/>
          <w:b/>
        </w:rPr>
      </w:pPr>
    </w:p>
    <w:p w:rsidR="00FD0B98" w:rsidRPr="004C0EF2" w:rsidRDefault="0006285D" w:rsidP="00774492">
      <w:pPr>
        <w:spacing w:line="360" w:lineRule="auto"/>
        <w:jc w:val="both"/>
        <w:rPr>
          <w:rFonts w:ascii="Arial" w:hAnsi="Arial"/>
        </w:rPr>
      </w:pPr>
      <w:r w:rsidRPr="004C0EF2">
        <w:rPr>
          <w:rFonts w:ascii="Arial" w:hAnsi="Arial"/>
        </w:rPr>
        <w:t>A</w:t>
      </w:r>
      <w:r w:rsidR="00E630F8" w:rsidRPr="004C0EF2">
        <w:rPr>
          <w:rFonts w:ascii="Arial" w:hAnsi="Arial"/>
        </w:rPr>
        <w:t>s</w:t>
      </w:r>
      <w:r w:rsidR="001E38D2" w:rsidRPr="004C0EF2">
        <w:rPr>
          <w:rFonts w:ascii="Arial" w:hAnsi="Arial"/>
        </w:rPr>
        <w:t xml:space="preserve"> mulher</w:t>
      </w:r>
      <w:r w:rsidR="00E630F8" w:rsidRPr="004C0EF2">
        <w:rPr>
          <w:rFonts w:ascii="Arial" w:hAnsi="Arial"/>
        </w:rPr>
        <w:t xml:space="preserve">es sempre </w:t>
      </w:r>
      <w:r w:rsidR="00CF5A7D" w:rsidRPr="004C0EF2">
        <w:rPr>
          <w:rFonts w:ascii="Arial" w:hAnsi="Arial"/>
        </w:rPr>
        <w:t>ocuparam o</w:t>
      </w:r>
      <w:r w:rsidR="001E38D2" w:rsidRPr="004C0EF2">
        <w:rPr>
          <w:rFonts w:ascii="Arial" w:hAnsi="Arial"/>
        </w:rPr>
        <w:t xml:space="preserve"> cenário da violência</w:t>
      </w:r>
      <w:r w:rsidR="00025814" w:rsidRPr="004C0EF2">
        <w:rPr>
          <w:rFonts w:ascii="Arial" w:hAnsi="Arial"/>
        </w:rPr>
        <w:t>, e ao longo da história, conforme demonstra Montenegro (1981</w:t>
      </w:r>
      <w:r w:rsidR="00C375C6">
        <w:rPr>
          <w:rFonts w:ascii="Arial" w:hAnsi="Arial"/>
        </w:rPr>
        <w:t xml:space="preserve">, </w:t>
      </w:r>
      <w:r w:rsidR="00C375C6" w:rsidRPr="003C67EC">
        <w:rPr>
          <w:rFonts w:ascii="Arial" w:hAnsi="Arial"/>
        </w:rPr>
        <w:t>p.</w:t>
      </w:r>
      <w:r w:rsidR="003C67EC">
        <w:rPr>
          <w:rFonts w:ascii="Arial" w:hAnsi="Arial"/>
        </w:rPr>
        <w:t xml:space="preserve"> 13</w:t>
      </w:r>
      <w:r w:rsidR="00025814" w:rsidRPr="004C0EF2">
        <w:rPr>
          <w:rFonts w:ascii="Arial" w:hAnsi="Arial"/>
        </w:rPr>
        <w:t>) desde as origens da humanidade, a mulher já apresentava condição de escrava.</w:t>
      </w:r>
    </w:p>
    <w:p w:rsidR="009C628B" w:rsidRPr="004C0EF2" w:rsidRDefault="009C628B" w:rsidP="00774492">
      <w:pPr>
        <w:spacing w:line="360" w:lineRule="auto"/>
        <w:jc w:val="both"/>
        <w:rPr>
          <w:rFonts w:ascii="Arial" w:hAnsi="Arial"/>
        </w:rPr>
      </w:pPr>
    </w:p>
    <w:p w:rsidR="009C628B" w:rsidRPr="004C0EF2" w:rsidRDefault="00736AF3" w:rsidP="00774492">
      <w:pPr>
        <w:spacing w:line="360" w:lineRule="auto"/>
        <w:jc w:val="both"/>
        <w:rPr>
          <w:rFonts w:ascii="Arial" w:hAnsi="Arial"/>
        </w:rPr>
      </w:pPr>
      <w:r w:rsidRPr="004C0EF2">
        <w:rPr>
          <w:rFonts w:ascii="Arial" w:hAnsi="Arial"/>
        </w:rPr>
        <w:t>E</w:t>
      </w:r>
      <w:r w:rsidR="009C628B" w:rsidRPr="004C0EF2">
        <w:rPr>
          <w:rFonts w:ascii="Arial" w:hAnsi="Arial"/>
        </w:rPr>
        <w:t>m termos religiosos</w:t>
      </w:r>
      <w:r w:rsidR="00B24F36" w:rsidRPr="004C0EF2">
        <w:rPr>
          <w:rFonts w:ascii="Arial" w:hAnsi="Arial"/>
        </w:rPr>
        <w:t xml:space="preserve">, </w:t>
      </w:r>
      <w:r w:rsidR="009C628B" w:rsidRPr="004C0EF2">
        <w:rPr>
          <w:rFonts w:ascii="Arial" w:hAnsi="Arial"/>
        </w:rPr>
        <w:t>a mulher também sofreu com a violência</w:t>
      </w:r>
      <w:r w:rsidR="00182F26" w:rsidRPr="004C0EF2">
        <w:rPr>
          <w:rFonts w:ascii="Arial" w:hAnsi="Arial"/>
        </w:rPr>
        <w:t>,</w:t>
      </w:r>
      <w:r w:rsidR="009C628B" w:rsidRPr="004C0EF2">
        <w:rPr>
          <w:rFonts w:ascii="Arial" w:hAnsi="Arial"/>
        </w:rPr>
        <w:t xml:space="preserve"> e conforme assevera Pinto,</w:t>
      </w:r>
      <w:r w:rsidRPr="004C0EF2">
        <w:rPr>
          <w:rFonts w:ascii="Arial" w:hAnsi="Arial"/>
        </w:rPr>
        <w:t xml:space="preserve"> esta </w:t>
      </w:r>
      <w:r w:rsidR="00B24F36" w:rsidRPr="004C0EF2">
        <w:rPr>
          <w:rFonts w:ascii="Arial" w:hAnsi="Arial"/>
        </w:rPr>
        <w:t>faz importante destaque ao dizer que</w:t>
      </w:r>
      <w:r w:rsidR="006B4AC4" w:rsidRPr="004C0EF2">
        <w:rPr>
          <w:rFonts w:ascii="Arial" w:hAnsi="Arial"/>
        </w:rPr>
        <w:t>:</w:t>
      </w:r>
    </w:p>
    <w:p w:rsidR="000D4802" w:rsidRPr="00C375C6" w:rsidRDefault="000D4802" w:rsidP="000D4802">
      <w:pPr>
        <w:spacing w:line="360" w:lineRule="auto"/>
        <w:ind w:left="2268"/>
        <w:jc w:val="both"/>
        <w:rPr>
          <w:rFonts w:ascii="Arial" w:hAnsi="Arial"/>
          <w:sz w:val="18"/>
        </w:rPr>
      </w:pPr>
    </w:p>
    <w:p w:rsidR="009C628B" w:rsidRPr="004C0EF2" w:rsidRDefault="000D4802" w:rsidP="000D4802">
      <w:pPr>
        <w:ind w:left="2268"/>
        <w:jc w:val="both"/>
        <w:rPr>
          <w:rFonts w:ascii="Arial" w:hAnsi="Arial"/>
          <w:sz w:val="20"/>
          <w:szCs w:val="20"/>
        </w:rPr>
      </w:pPr>
      <w:r w:rsidRPr="004C0EF2">
        <w:rPr>
          <w:rFonts w:ascii="Arial" w:hAnsi="Arial"/>
          <w:sz w:val="20"/>
          <w:szCs w:val="20"/>
        </w:rPr>
        <w:t>A Inquisição da Igreja Católica foi implacável com qualquer mulher que desafiasse os princípios por ela pregados como dogmas insofismáveis. Mas a chamada primeira onda do feminismo aconteceu a partir das últimas décadas do século XIX , quando as mulheres, primeiro na Inglaterra, organizaram-se para lutar por seus direitos, sendo que o primeiro deles que se popularizou foi o direito ao voto.</w:t>
      </w:r>
      <w:r w:rsidR="009C628B" w:rsidRPr="004C0EF2">
        <w:rPr>
          <w:rFonts w:ascii="Arial" w:hAnsi="Arial"/>
          <w:sz w:val="20"/>
          <w:szCs w:val="20"/>
        </w:rPr>
        <w:t xml:space="preserve"> </w:t>
      </w:r>
      <w:r w:rsidRPr="004C0EF2">
        <w:rPr>
          <w:rFonts w:ascii="Arial" w:hAnsi="Arial"/>
          <w:sz w:val="20"/>
          <w:szCs w:val="20"/>
        </w:rPr>
        <w:t>(PINTO, 2010, p.15)</w:t>
      </w:r>
    </w:p>
    <w:p w:rsidR="00736AF3" w:rsidRPr="004C0EF2" w:rsidRDefault="00736AF3" w:rsidP="000D4802">
      <w:pPr>
        <w:ind w:left="2268"/>
        <w:jc w:val="both"/>
        <w:rPr>
          <w:rFonts w:ascii="Arial" w:hAnsi="Arial"/>
          <w:sz w:val="20"/>
          <w:szCs w:val="20"/>
        </w:rPr>
      </w:pPr>
    </w:p>
    <w:p w:rsidR="00EC10EE" w:rsidRPr="004C0EF2" w:rsidRDefault="00EC10EE" w:rsidP="000D4802">
      <w:pPr>
        <w:spacing w:line="360" w:lineRule="auto"/>
        <w:ind w:left="2268"/>
        <w:jc w:val="both"/>
        <w:rPr>
          <w:rFonts w:ascii="Arial" w:hAnsi="Arial"/>
        </w:rPr>
      </w:pPr>
    </w:p>
    <w:p w:rsidR="00EC10EE" w:rsidRPr="004C0EF2" w:rsidRDefault="00736AF3" w:rsidP="00EC10EE">
      <w:pPr>
        <w:spacing w:line="360" w:lineRule="auto"/>
        <w:jc w:val="both"/>
        <w:rPr>
          <w:rFonts w:ascii="Arial" w:hAnsi="Arial"/>
        </w:rPr>
      </w:pPr>
      <w:r w:rsidRPr="004C0EF2">
        <w:rPr>
          <w:rFonts w:ascii="Arial" w:hAnsi="Arial"/>
        </w:rPr>
        <w:t>Percebe-se a grande influência que a igreja e seus dogmas impuseram às mulheres ao longo de toda a história</w:t>
      </w:r>
      <w:r w:rsidR="00833899" w:rsidRPr="004C0EF2">
        <w:rPr>
          <w:rFonts w:ascii="Arial" w:hAnsi="Arial"/>
        </w:rPr>
        <w:t xml:space="preserve">, </w:t>
      </w:r>
      <w:r w:rsidR="00946A06" w:rsidRPr="004C0EF2">
        <w:rPr>
          <w:rFonts w:ascii="Arial" w:hAnsi="Arial"/>
        </w:rPr>
        <w:t>fazendo com que esta se submetesse</w:t>
      </w:r>
      <w:r w:rsidR="00833899" w:rsidRPr="004C0EF2">
        <w:rPr>
          <w:rFonts w:ascii="Arial" w:hAnsi="Arial"/>
        </w:rPr>
        <w:t xml:space="preserve"> </w:t>
      </w:r>
      <w:r w:rsidR="00334477" w:rsidRPr="004C0EF2">
        <w:rPr>
          <w:rFonts w:ascii="Arial" w:hAnsi="Arial"/>
        </w:rPr>
        <w:t>à</w:t>
      </w:r>
      <w:r w:rsidR="00182F26" w:rsidRPr="004C0EF2">
        <w:rPr>
          <w:rFonts w:ascii="Arial" w:hAnsi="Arial"/>
        </w:rPr>
        <w:t>s suas regras</w:t>
      </w:r>
      <w:r w:rsidR="00946A06" w:rsidRPr="004C0EF2">
        <w:rPr>
          <w:rFonts w:ascii="Arial" w:hAnsi="Arial"/>
        </w:rPr>
        <w:t xml:space="preserve"> como sendo práticas toleráveis</w:t>
      </w:r>
      <w:r w:rsidR="00CF5A7D" w:rsidRPr="004C0EF2">
        <w:rPr>
          <w:rFonts w:ascii="Arial" w:hAnsi="Arial"/>
        </w:rPr>
        <w:t xml:space="preserve"> e aceitáveis na sociedade</w:t>
      </w:r>
      <w:r w:rsidR="00182F26" w:rsidRPr="004C0EF2">
        <w:rPr>
          <w:rFonts w:ascii="Arial" w:hAnsi="Arial"/>
        </w:rPr>
        <w:t>. Demonstra também</w:t>
      </w:r>
      <w:r w:rsidR="00EC10EE" w:rsidRPr="004C0EF2">
        <w:rPr>
          <w:rFonts w:ascii="Arial" w:hAnsi="Arial"/>
        </w:rPr>
        <w:t xml:space="preserve"> o quanto os movimentos feminist</w:t>
      </w:r>
      <w:r w:rsidR="00983052" w:rsidRPr="004C0EF2">
        <w:rPr>
          <w:rFonts w:ascii="Arial" w:hAnsi="Arial"/>
        </w:rPr>
        <w:t>as foram importante</w:t>
      </w:r>
      <w:r w:rsidRPr="004C0EF2">
        <w:rPr>
          <w:rFonts w:ascii="Arial" w:hAnsi="Arial"/>
        </w:rPr>
        <w:t>s</w:t>
      </w:r>
      <w:r w:rsidR="00EC10EE" w:rsidRPr="004C0EF2">
        <w:rPr>
          <w:rFonts w:ascii="Arial" w:hAnsi="Arial"/>
        </w:rPr>
        <w:t xml:space="preserve"> na luta pela igualdade e pela liberdade das mulheres, </w:t>
      </w:r>
      <w:r w:rsidR="006B4AC4" w:rsidRPr="004C0EF2">
        <w:rPr>
          <w:rFonts w:ascii="Arial" w:hAnsi="Arial"/>
        </w:rPr>
        <w:t>o qual será abordado oportunamente mais adiante.</w:t>
      </w:r>
    </w:p>
    <w:p w:rsidR="00D44F4B" w:rsidRPr="004C0EF2" w:rsidRDefault="00D44F4B" w:rsidP="00EC10EE">
      <w:pPr>
        <w:spacing w:line="360" w:lineRule="auto"/>
        <w:jc w:val="both"/>
        <w:rPr>
          <w:rFonts w:ascii="Arial" w:hAnsi="Arial"/>
        </w:rPr>
      </w:pPr>
    </w:p>
    <w:p w:rsidR="00582002" w:rsidRPr="004C0EF2" w:rsidRDefault="00BA2487" w:rsidP="00774492">
      <w:pPr>
        <w:spacing w:line="360" w:lineRule="auto"/>
        <w:jc w:val="both"/>
        <w:rPr>
          <w:rFonts w:ascii="Arial" w:hAnsi="Arial"/>
        </w:rPr>
      </w:pPr>
      <w:r w:rsidRPr="004C0EF2">
        <w:rPr>
          <w:rFonts w:ascii="Arial" w:hAnsi="Arial"/>
        </w:rPr>
        <w:t>Voltando ainda mais no tempo,</w:t>
      </w:r>
      <w:r w:rsidR="00B24F36" w:rsidRPr="004C0EF2">
        <w:rPr>
          <w:rFonts w:ascii="Arial" w:hAnsi="Arial"/>
        </w:rPr>
        <w:t xml:space="preserve"> ou seja, a.C,</w:t>
      </w:r>
      <w:r w:rsidRPr="004C0EF2">
        <w:rPr>
          <w:rFonts w:ascii="Arial" w:hAnsi="Arial"/>
        </w:rPr>
        <w:t xml:space="preserve"> a</w:t>
      </w:r>
      <w:r w:rsidR="006B4AC4" w:rsidRPr="004C0EF2">
        <w:rPr>
          <w:rFonts w:ascii="Arial" w:hAnsi="Arial"/>
        </w:rPr>
        <w:t xml:space="preserve"> </w:t>
      </w:r>
      <w:r w:rsidR="00582002" w:rsidRPr="004C0EF2">
        <w:rPr>
          <w:rFonts w:ascii="Arial" w:hAnsi="Arial"/>
        </w:rPr>
        <w:t>Lei de Talião, proveniente do Código de Hamurabi</w:t>
      </w:r>
      <w:r w:rsidR="00840696" w:rsidRPr="004C0EF2">
        <w:rPr>
          <w:rFonts w:ascii="Arial" w:hAnsi="Arial"/>
        </w:rPr>
        <w:t xml:space="preserve">, cujo </w:t>
      </w:r>
      <w:r w:rsidR="006F4E98" w:rsidRPr="004C0EF2">
        <w:rPr>
          <w:rFonts w:ascii="Arial" w:hAnsi="Arial"/>
        </w:rPr>
        <w:t>princípio regente à época era o “</w:t>
      </w:r>
      <w:r w:rsidR="00773CD6" w:rsidRPr="004C0EF2">
        <w:rPr>
          <w:rFonts w:ascii="Arial" w:hAnsi="Arial"/>
        </w:rPr>
        <w:t xml:space="preserve">olho por olho, dente por dente”, </w:t>
      </w:r>
      <w:r w:rsidR="006F4E98" w:rsidRPr="004C0EF2">
        <w:rPr>
          <w:rFonts w:ascii="Arial" w:hAnsi="Arial"/>
        </w:rPr>
        <w:t>as punições</w:t>
      </w:r>
      <w:r w:rsidR="00946A06" w:rsidRPr="004C0EF2">
        <w:rPr>
          <w:rFonts w:ascii="Arial" w:hAnsi="Arial"/>
        </w:rPr>
        <w:t xml:space="preserve"> eram decretadas conform</w:t>
      </w:r>
      <w:r w:rsidR="00CF5A7D" w:rsidRPr="004C0EF2">
        <w:rPr>
          <w:rFonts w:ascii="Arial" w:hAnsi="Arial"/>
        </w:rPr>
        <w:t>e</w:t>
      </w:r>
      <w:r w:rsidR="006F4E98" w:rsidRPr="004C0EF2">
        <w:rPr>
          <w:rFonts w:ascii="Arial" w:hAnsi="Arial"/>
        </w:rPr>
        <w:t xml:space="preserve"> a posição social da vítima (</w:t>
      </w:r>
      <w:r w:rsidR="000E63CC" w:rsidRPr="004C0EF2">
        <w:rPr>
          <w:rFonts w:ascii="Arial" w:hAnsi="Arial"/>
        </w:rPr>
        <w:t>COELHO</w:t>
      </w:r>
      <w:r w:rsidR="003D5A53" w:rsidRPr="004C0EF2">
        <w:rPr>
          <w:rFonts w:ascii="Arial" w:hAnsi="Arial"/>
        </w:rPr>
        <w:t>, SANTIAGO, 2007). Neste sentido, a referida lei era aplicada a todos os que</w:t>
      </w:r>
      <w:r w:rsidR="00946A06" w:rsidRPr="004C0EF2">
        <w:rPr>
          <w:rFonts w:ascii="Arial" w:hAnsi="Arial"/>
        </w:rPr>
        <w:t xml:space="preserve"> as</w:t>
      </w:r>
      <w:r w:rsidR="003D5A53" w:rsidRPr="004C0EF2">
        <w:rPr>
          <w:rFonts w:ascii="Arial" w:hAnsi="Arial"/>
        </w:rPr>
        <w:t xml:space="preserve"> transgrediam</w:t>
      </w:r>
      <w:r w:rsidR="00182F26" w:rsidRPr="004C0EF2">
        <w:rPr>
          <w:rFonts w:ascii="Arial" w:hAnsi="Arial"/>
        </w:rPr>
        <w:t>. Pode-se perceber daí</w:t>
      </w:r>
      <w:r w:rsidR="00D31CF9" w:rsidRPr="004C0EF2">
        <w:rPr>
          <w:rFonts w:ascii="Arial" w:hAnsi="Arial"/>
        </w:rPr>
        <w:t xml:space="preserve"> a condição</w:t>
      </w:r>
      <w:r w:rsidR="00840696" w:rsidRPr="004C0EF2">
        <w:rPr>
          <w:rFonts w:ascii="Arial" w:hAnsi="Arial"/>
        </w:rPr>
        <w:t xml:space="preserve"> </w:t>
      </w:r>
      <w:r w:rsidR="00182F26" w:rsidRPr="004C0EF2">
        <w:rPr>
          <w:rFonts w:ascii="Arial" w:hAnsi="Arial"/>
        </w:rPr>
        <w:t>da mulher, que historicamente</w:t>
      </w:r>
      <w:r w:rsidR="00487BE0" w:rsidRPr="004C0EF2">
        <w:rPr>
          <w:rFonts w:ascii="Arial" w:hAnsi="Arial"/>
        </w:rPr>
        <w:t xml:space="preserve"> sempre ocupou</w:t>
      </w:r>
      <w:r w:rsidR="00840696" w:rsidRPr="004C0EF2">
        <w:rPr>
          <w:rFonts w:ascii="Arial" w:hAnsi="Arial"/>
        </w:rPr>
        <w:t xml:space="preserve"> posição de inferioridade em relação ao homem.</w:t>
      </w:r>
    </w:p>
    <w:p w:rsidR="003D5A53" w:rsidRPr="004C0EF2" w:rsidRDefault="003D5A53" w:rsidP="00774492">
      <w:pPr>
        <w:spacing w:line="360" w:lineRule="auto"/>
        <w:jc w:val="both"/>
        <w:rPr>
          <w:rFonts w:ascii="Arial" w:hAnsi="Arial"/>
        </w:rPr>
      </w:pPr>
    </w:p>
    <w:p w:rsidR="003D5A53" w:rsidRPr="004C0EF2" w:rsidRDefault="003D5A53" w:rsidP="00774492">
      <w:pPr>
        <w:spacing w:line="360" w:lineRule="auto"/>
        <w:jc w:val="both"/>
        <w:rPr>
          <w:rFonts w:ascii="Arial" w:hAnsi="Arial"/>
        </w:rPr>
      </w:pPr>
      <w:r w:rsidRPr="004C0EF2">
        <w:rPr>
          <w:rFonts w:ascii="Arial" w:hAnsi="Arial"/>
        </w:rPr>
        <w:t>Ainda de acordo com Coelh</w:t>
      </w:r>
      <w:r w:rsidR="0068725E" w:rsidRPr="004C0EF2">
        <w:rPr>
          <w:rFonts w:ascii="Arial" w:hAnsi="Arial"/>
        </w:rPr>
        <w:t>o</w:t>
      </w:r>
      <w:r w:rsidRPr="004C0EF2">
        <w:rPr>
          <w:rFonts w:ascii="Arial" w:hAnsi="Arial"/>
        </w:rPr>
        <w:t xml:space="preserve"> e Santiago (2007)</w:t>
      </w:r>
      <w:r w:rsidR="00D31CF9" w:rsidRPr="004C0EF2">
        <w:rPr>
          <w:rFonts w:ascii="Arial" w:hAnsi="Arial"/>
        </w:rPr>
        <w:t>,</w:t>
      </w:r>
      <w:r w:rsidRPr="004C0EF2">
        <w:rPr>
          <w:rFonts w:ascii="Arial" w:hAnsi="Arial"/>
        </w:rPr>
        <w:t xml:space="preserve"> o Direito Sumério da Mesopotâmia</w:t>
      </w:r>
      <w:r w:rsidR="00840696" w:rsidRPr="004C0EF2">
        <w:rPr>
          <w:rFonts w:ascii="Arial" w:hAnsi="Arial"/>
        </w:rPr>
        <w:t>, o matrimônio se constituía com a compra da mulher,</w:t>
      </w:r>
      <w:r w:rsidR="00416A6F" w:rsidRPr="004C0EF2">
        <w:rPr>
          <w:rFonts w:ascii="Arial" w:hAnsi="Arial"/>
        </w:rPr>
        <w:t xml:space="preserve"> ou seja, através de um contrato,</w:t>
      </w:r>
      <w:r w:rsidR="00840696" w:rsidRPr="004C0EF2">
        <w:rPr>
          <w:rFonts w:ascii="Arial" w:hAnsi="Arial"/>
        </w:rPr>
        <w:t xml:space="preserve"> e caso esta odiasse seu marido ou</w:t>
      </w:r>
      <w:r w:rsidR="007E7A32" w:rsidRPr="004C0EF2">
        <w:rPr>
          <w:rFonts w:ascii="Arial" w:hAnsi="Arial"/>
        </w:rPr>
        <w:t xml:space="preserve"> então</w:t>
      </w:r>
      <w:r w:rsidR="00840696" w:rsidRPr="004C0EF2">
        <w:rPr>
          <w:rFonts w:ascii="Arial" w:hAnsi="Arial"/>
        </w:rPr>
        <w:t xml:space="preserve"> falasse que </w:t>
      </w:r>
      <w:r w:rsidR="007E7A32" w:rsidRPr="004C0EF2">
        <w:rPr>
          <w:rFonts w:ascii="Arial" w:hAnsi="Arial"/>
        </w:rPr>
        <w:t>este</w:t>
      </w:r>
      <w:r w:rsidR="00840696" w:rsidRPr="004C0EF2">
        <w:rPr>
          <w:rFonts w:ascii="Arial" w:hAnsi="Arial"/>
        </w:rPr>
        <w:t xml:space="preserve"> não era seu esposo, ao homem era permitido l</w:t>
      </w:r>
      <w:r w:rsidR="007E7A32" w:rsidRPr="004C0EF2">
        <w:rPr>
          <w:rFonts w:ascii="Arial" w:hAnsi="Arial"/>
        </w:rPr>
        <w:t>ançá-la</w:t>
      </w:r>
      <w:r w:rsidR="00840696" w:rsidRPr="004C0EF2">
        <w:rPr>
          <w:rFonts w:ascii="Arial" w:hAnsi="Arial"/>
        </w:rPr>
        <w:t xml:space="preserve"> ao rio com pés e mãos amarradas, ou então </w:t>
      </w:r>
      <w:r w:rsidR="007E7A32" w:rsidRPr="004C0EF2">
        <w:rPr>
          <w:rFonts w:ascii="Arial" w:hAnsi="Arial"/>
        </w:rPr>
        <w:t xml:space="preserve">da mesma maneira lançá-la </w:t>
      </w:r>
      <w:r w:rsidR="00840696" w:rsidRPr="004C0EF2">
        <w:rPr>
          <w:rFonts w:ascii="Arial" w:hAnsi="Arial"/>
        </w:rPr>
        <w:t>do alto de uma torre.</w:t>
      </w:r>
    </w:p>
    <w:p w:rsidR="00840696" w:rsidRPr="004C0EF2" w:rsidRDefault="00840696" w:rsidP="00774492">
      <w:pPr>
        <w:spacing w:line="360" w:lineRule="auto"/>
        <w:jc w:val="both"/>
        <w:rPr>
          <w:rFonts w:ascii="Arial" w:hAnsi="Arial"/>
        </w:rPr>
      </w:pPr>
    </w:p>
    <w:p w:rsidR="00840696" w:rsidRPr="004C0EF2" w:rsidRDefault="00833283" w:rsidP="00774492">
      <w:pPr>
        <w:spacing w:line="360" w:lineRule="auto"/>
        <w:jc w:val="both"/>
        <w:rPr>
          <w:rFonts w:ascii="Arial" w:hAnsi="Arial"/>
        </w:rPr>
      </w:pPr>
      <w:r w:rsidRPr="004C0EF2">
        <w:rPr>
          <w:rFonts w:ascii="Arial" w:hAnsi="Arial"/>
        </w:rPr>
        <w:t xml:space="preserve">Nota-se </w:t>
      </w:r>
      <w:r w:rsidR="0033288A" w:rsidRPr="004C0EF2">
        <w:rPr>
          <w:rFonts w:ascii="Arial" w:hAnsi="Arial"/>
        </w:rPr>
        <w:t>que a vida das m</w:t>
      </w:r>
      <w:r w:rsidR="00416A6F" w:rsidRPr="004C0EF2">
        <w:rPr>
          <w:rFonts w:ascii="Arial" w:hAnsi="Arial"/>
        </w:rPr>
        <w:t>ulheres estava sempre atrelada à</w:t>
      </w:r>
      <w:r w:rsidR="0033288A" w:rsidRPr="004C0EF2">
        <w:rPr>
          <w:rFonts w:ascii="Arial" w:hAnsi="Arial"/>
        </w:rPr>
        <w:t xml:space="preserve"> subordinação masculina</w:t>
      </w:r>
      <w:r w:rsidR="00E82C7B" w:rsidRPr="004C0EF2">
        <w:rPr>
          <w:rFonts w:ascii="Arial" w:hAnsi="Arial"/>
        </w:rPr>
        <w:t xml:space="preserve">, posto que </w:t>
      </w:r>
      <w:proofErr w:type="gramStart"/>
      <w:r w:rsidR="00D31CF9" w:rsidRPr="004C0EF2">
        <w:rPr>
          <w:rFonts w:ascii="Arial" w:hAnsi="Arial"/>
        </w:rPr>
        <w:t>era</w:t>
      </w:r>
      <w:r w:rsidR="00D45574" w:rsidRPr="004C0EF2">
        <w:rPr>
          <w:rFonts w:ascii="Arial" w:hAnsi="Arial"/>
        </w:rPr>
        <w:t>m</w:t>
      </w:r>
      <w:proofErr w:type="gramEnd"/>
      <w:r w:rsidR="00D31CF9" w:rsidRPr="004C0EF2">
        <w:rPr>
          <w:rFonts w:ascii="Arial" w:hAnsi="Arial"/>
        </w:rPr>
        <w:t xml:space="preserve"> considerada</w:t>
      </w:r>
      <w:r w:rsidR="00D45574" w:rsidRPr="004C0EF2">
        <w:rPr>
          <w:rFonts w:ascii="Arial" w:hAnsi="Arial"/>
        </w:rPr>
        <w:t>s</w:t>
      </w:r>
      <w:r w:rsidR="00D31CF9" w:rsidRPr="004C0EF2">
        <w:rPr>
          <w:rFonts w:ascii="Arial" w:hAnsi="Arial"/>
        </w:rPr>
        <w:t xml:space="preserve"> </w:t>
      </w:r>
      <w:r w:rsidR="00D45574" w:rsidRPr="004C0EF2">
        <w:rPr>
          <w:rFonts w:ascii="Arial" w:hAnsi="Arial"/>
        </w:rPr>
        <w:t>como aquisição patrimonial</w:t>
      </w:r>
      <w:r w:rsidR="00D31CF9" w:rsidRPr="004C0EF2">
        <w:rPr>
          <w:rFonts w:ascii="Arial" w:hAnsi="Arial"/>
        </w:rPr>
        <w:t>, e deveri</w:t>
      </w:r>
      <w:r w:rsidR="00D45574" w:rsidRPr="004C0EF2">
        <w:rPr>
          <w:rFonts w:ascii="Arial" w:hAnsi="Arial"/>
        </w:rPr>
        <w:t>am estar sempre disposta</w:t>
      </w:r>
      <w:r w:rsidR="00DA1B43" w:rsidRPr="004C0EF2">
        <w:rPr>
          <w:rFonts w:ascii="Arial" w:hAnsi="Arial"/>
        </w:rPr>
        <w:t xml:space="preserve"> aos desígnios</w:t>
      </w:r>
      <w:r w:rsidR="00D31CF9" w:rsidRPr="004C0EF2">
        <w:rPr>
          <w:rFonts w:ascii="Arial" w:hAnsi="Arial"/>
        </w:rPr>
        <w:t xml:space="preserve"> </w:t>
      </w:r>
      <w:r w:rsidR="00DA1B43" w:rsidRPr="004C0EF2">
        <w:rPr>
          <w:rFonts w:ascii="Arial" w:hAnsi="Arial"/>
        </w:rPr>
        <w:t>d</w:t>
      </w:r>
      <w:r w:rsidR="00D31CF9" w:rsidRPr="004C0EF2">
        <w:rPr>
          <w:rFonts w:ascii="Arial" w:hAnsi="Arial"/>
        </w:rPr>
        <w:t>o homem.</w:t>
      </w:r>
    </w:p>
    <w:p w:rsidR="00E82C7B" w:rsidRPr="004C0EF2" w:rsidRDefault="00E82C7B" w:rsidP="00774492">
      <w:pPr>
        <w:spacing w:line="360" w:lineRule="auto"/>
        <w:jc w:val="both"/>
        <w:rPr>
          <w:rFonts w:ascii="Arial" w:hAnsi="Arial"/>
        </w:rPr>
      </w:pPr>
    </w:p>
    <w:p w:rsidR="00E82C7B" w:rsidRPr="004C0EF2" w:rsidRDefault="006F2885" w:rsidP="00774492">
      <w:pPr>
        <w:spacing w:line="360" w:lineRule="auto"/>
        <w:jc w:val="both"/>
        <w:rPr>
          <w:rFonts w:ascii="Arial" w:hAnsi="Arial"/>
        </w:rPr>
      </w:pPr>
      <w:r w:rsidRPr="004C0EF2">
        <w:rPr>
          <w:rFonts w:ascii="Arial" w:hAnsi="Arial"/>
        </w:rPr>
        <w:t>Observa Coelh</w:t>
      </w:r>
      <w:r w:rsidR="00833899" w:rsidRPr="004C0EF2">
        <w:rPr>
          <w:rFonts w:ascii="Arial" w:hAnsi="Arial"/>
        </w:rPr>
        <w:t>o</w:t>
      </w:r>
      <w:r w:rsidRPr="004C0EF2">
        <w:rPr>
          <w:rFonts w:ascii="Arial" w:hAnsi="Arial"/>
        </w:rPr>
        <w:t xml:space="preserve"> e Santiago (2007), que nas </w:t>
      </w:r>
      <w:r w:rsidR="00D31CF9" w:rsidRPr="004C0EF2">
        <w:rPr>
          <w:rFonts w:ascii="Arial" w:hAnsi="Arial"/>
        </w:rPr>
        <w:t>Ordenações Filipinas</w:t>
      </w:r>
      <w:r w:rsidR="00334477" w:rsidRPr="004C0EF2">
        <w:rPr>
          <w:rFonts w:ascii="Arial" w:hAnsi="Arial"/>
        </w:rPr>
        <w:t>,</w:t>
      </w:r>
      <w:r w:rsidR="00D31CF9" w:rsidRPr="004C0EF2">
        <w:rPr>
          <w:rFonts w:ascii="Arial" w:hAnsi="Arial"/>
        </w:rPr>
        <w:t xml:space="preserve"> por exemplo, quando a mulher cometia adultério, o marido que tivesse sido traído</w:t>
      </w:r>
      <w:r w:rsidRPr="004C0EF2">
        <w:rPr>
          <w:rFonts w:ascii="Arial" w:hAnsi="Arial"/>
        </w:rPr>
        <w:t>, a este era permitido matar a sua mulher e também</w:t>
      </w:r>
      <w:r w:rsidR="007E7A32" w:rsidRPr="004C0EF2">
        <w:rPr>
          <w:rFonts w:ascii="Arial" w:hAnsi="Arial"/>
        </w:rPr>
        <w:t xml:space="preserve"> fazer o mesmo</w:t>
      </w:r>
      <w:r w:rsidRPr="004C0EF2">
        <w:rPr>
          <w:rFonts w:ascii="Arial" w:hAnsi="Arial"/>
        </w:rPr>
        <w:t xml:space="preserve"> ao homem que com ela tivesse mantido a relação extraconjugal. No entanto, se este homem</w:t>
      </w:r>
      <w:r w:rsidR="00D45574" w:rsidRPr="004C0EF2">
        <w:rPr>
          <w:rFonts w:ascii="Arial" w:hAnsi="Arial"/>
        </w:rPr>
        <w:t xml:space="preserve"> com </w:t>
      </w:r>
      <w:r w:rsidR="00833899" w:rsidRPr="004C0EF2">
        <w:rPr>
          <w:rFonts w:ascii="Arial" w:hAnsi="Arial"/>
        </w:rPr>
        <w:t xml:space="preserve">quem a mulher </w:t>
      </w:r>
      <w:r w:rsidR="00D45574" w:rsidRPr="004C0EF2">
        <w:rPr>
          <w:rFonts w:ascii="Arial" w:hAnsi="Arial"/>
        </w:rPr>
        <w:t xml:space="preserve">havia mantido tal relação </w:t>
      </w:r>
      <w:r w:rsidR="007E7A32" w:rsidRPr="004C0EF2">
        <w:rPr>
          <w:rFonts w:ascii="Arial" w:hAnsi="Arial"/>
        </w:rPr>
        <w:t xml:space="preserve">houvesse </w:t>
      </w:r>
      <w:r w:rsidRPr="004C0EF2">
        <w:rPr>
          <w:rFonts w:ascii="Arial" w:hAnsi="Arial"/>
        </w:rPr>
        <w:t xml:space="preserve">condição </w:t>
      </w:r>
      <w:r w:rsidR="00CF5A7D" w:rsidRPr="004C0EF2">
        <w:rPr>
          <w:rFonts w:ascii="Arial" w:hAnsi="Arial"/>
        </w:rPr>
        <w:t xml:space="preserve">financeira </w:t>
      </w:r>
      <w:r w:rsidRPr="004C0EF2">
        <w:rPr>
          <w:rFonts w:ascii="Arial" w:hAnsi="Arial"/>
        </w:rPr>
        <w:t>melhor que a do marido, a situação seria resolvida na Justiça Régia.</w:t>
      </w:r>
    </w:p>
    <w:p w:rsidR="00833283" w:rsidRPr="004C0EF2" w:rsidRDefault="00833283" w:rsidP="00774492">
      <w:pPr>
        <w:spacing w:line="360" w:lineRule="auto"/>
        <w:jc w:val="both"/>
        <w:rPr>
          <w:rFonts w:ascii="Arial" w:hAnsi="Arial"/>
        </w:rPr>
      </w:pPr>
    </w:p>
    <w:p w:rsidR="00833283" w:rsidRPr="004C0EF2" w:rsidRDefault="00833283" w:rsidP="00774492">
      <w:pPr>
        <w:spacing w:line="360" w:lineRule="auto"/>
        <w:jc w:val="both"/>
        <w:rPr>
          <w:rFonts w:ascii="Arial" w:hAnsi="Arial"/>
        </w:rPr>
      </w:pPr>
      <w:r w:rsidRPr="004C0EF2">
        <w:rPr>
          <w:rFonts w:ascii="Arial" w:hAnsi="Arial"/>
        </w:rPr>
        <w:t>No Brasil</w:t>
      </w:r>
      <w:r w:rsidR="00A72228" w:rsidRPr="004C0EF2">
        <w:rPr>
          <w:rFonts w:ascii="Arial" w:hAnsi="Arial"/>
        </w:rPr>
        <w:t>,</w:t>
      </w:r>
      <w:r w:rsidRPr="004C0EF2">
        <w:rPr>
          <w:rFonts w:ascii="Arial" w:hAnsi="Arial"/>
        </w:rPr>
        <w:t xml:space="preserve"> o Código Civil de 1916 também retratava a sociedade brasileira de forma conservadora e patriarcal, cujo consagrava ainda a superioridade mascu</w:t>
      </w:r>
      <w:r w:rsidR="00487BE0" w:rsidRPr="004C0EF2">
        <w:rPr>
          <w:rFonts w:ascii="Arial" w:hAnsi="Arial"/>
        </w:rPr>
        <w:t>lina nos textos por ele emanado</w:t>
      </w:r>
      <w:r w:rsidR="00D45574" w:rsidRPr="004C0EF2">
        <w:rPr>
          <w:rFonts w:ascii="Arial" w:hAnsi="Arial"/>
        </w:rPr>
        <w:t>s</w:t>
      </w:r>
      <w:r w:rsidR="00487BE0" w:rsidRPr="004C0EF2">
        <w:rPr>
          <w:rFonts w:ascii="Arial" w:hAnsi="Arial"/>
        </w:rPr>
        <w:t xml:space="preserve"> e de acordo com Dias (2009), a família era identificada pelo nome do homem e a mulher era obrigada a ado</w:t>
      </w:r>
      <w:r w:rsidR="000F5E52" w:rsidRPr="004C0EF2">
        <w:rPr>
          <w:rFonts w:ascii="Arial" w:hAnsi="Arial"/>
        </w:rPr>
        <w:t>tar os sobrenomes do marido com</w:t>
      </w:r>
      <w:r w:rsidR="00487BE0" w:rsidRPr="004C0EF2">
        <w:rPr>
          <w:rFonts w:ascii="Arial" w:hAnsi="Arial"/>
        </w:rPr>
        <w:t xml:space="preserve"> o casamento</w:t>
      </w:r>
      <w:r w:rsidR="00CF5A7D" w:rsidRPr="004C0EF2">
        <w:rPr>
          <w:rFonts w:ascii="Arial" w:hAnsi="Arial"/>
        </w:rPr>
        <w:t xml:space="preserve">, que por sinal, </w:t>
      </w:r>
      <w:r w:rsidR="00487BE0" w:rsidRPr="004C0EF2">
        <w:rPr>
          <w:rFonts w:ascii="Arial" w:hAnsi="Arial"/>
        </w:rPr>
        <w:t>era indissolúvel</w:t>
      </w:r>
      <w:r w:rsidR="000F5E52" w:rsidRPr="004C0EF2">
        <w:rPr>
          <w:rFonts w:ascii="Arial" w:hAnsi="Arial"/>
        </w:rPr>
        <w:t>.</w:t>
      </w:r>
    </w:p>
    <w:p w:rsidR="00833283" w:rsidRPr="004C0EF2" w:rsidRDefault="00833283" w:rsidP="00774492">
      <w:pPr>
        <w:spacing w:line="360" w:lineRule="auto"/>
        <w:jc w:val="both"/>
        <w:rPr>
          <w:rFonts w:ascii="Arial" w:hAnsi="Arial"/>
        </w:rPr>
      </w:pPr>
    </w:p>
    <w:p w:rsidR="00833283" w:rsidRPr="004C0EF2" w:rsidRDefault="00833899" w:rsidP="00774492">
      <w:pPr>
        <w:spacing w:line="360" w:lineRule="auto"/>
        <w:jc w:val="both"/>
        <w:rPr>
          <w:rFonts w:ascii="Arial" w:hAnsi="Arial"/>
        </w:rPr>
      </w:pPr>
      <w:r w:rsidRPr="004C0EF2">
        <w:rPr>
          <w:rFonts w:ascii="Arial" w:hAnsi="Arial"/>
        </w:rPr>
        <w:t xml:space="preserve">Conforme observa Dias em relação </w:t>
      </w:r>
      <w:proofErr w:type="gramStart"/>
      <w:r w:rsidRPr="004C0EF2">
        <w:rPr>
          <w:rFonts w:ascii="Arial" w:hAnsi="Arial"/>
        </w:rPr>
        <w:t>a</w:t>
      </w:r>
      <w:proofErr w:type="gramEnd"/>
      <w:r w:rsidRPr="004C0EF2">
        <w:rPr>
          <w:rFonts w:ascii="Arial" w:hAnsi="Arial"/>
        </w:rPr>
        <w:t xml:space="preserve"> posição da mulher, esta destaca que</w:t>
      </w:r>
      <w:r w:rsidR="00A72228" w:rsidRPr="004C0EF2">
        <w:rPr>
          <w:rFonts w:ascii="Arial" w:hAnsi="Arial"/>
        </w:rPr>
        <w:t>:</w:t>
      </w:r>
    </w:p>
    <w:p w:rsidR="002E4431" w:rsidRPr="004C0EF2" w:rsidRDefault="002E4431" w:rsidP="00485D9B">
      <w:pPr>
        <w:ind w:left="2268"/>
        <w:jc w:val="both"/>
        <w:rPr>
          <w:rFonts w:ascii="Arial" w:hAnsi="Arial"/>
        </w:rPr>
      </w:pPr>
    </w:p>
    <w:p w:rsidR="00485D9B" w:rsidRPr="004C0EF2" w:rsidRDefault="00A72228" w:rsidP="00485D9B">
      <w:pPr>
        <w:ind w:left="2268"/>
        <w:jc w:val="both"/>
        <w:rPr>
          <w:rFonts w:ascii="Arial" w:hAnsi="Arial"/>
          <w:sz w:val="20"/>
          <w:szCs w:val="20"/>
        </w:rPr>
      </w:pPr>
      <w:r w:rsidRPr="004C0EF2">
        <w:rPr>
          <w:rFonts w:ascii="Arial" w:hAnsi="Arial"/>
          <w:sz w:val="20"/>
          <w:szCs w:val="20"/>
        </w:rPr>
        <w:t xml:space="preserve">O lugar dado pelo Direito à mulher sempre foi um não-lugar. Sua presença na história é de ausência. Era subordinada ao marido, a quem precisava </w:t>
      </w:r>
      <w:r w:rsidRPr="004C0EF2">
        <w:rPr>
          <w:rFonts w:ascii="Arial" w:hAnsi="Arial"/>
          <w:sz w:val="20"/>
          <w:szCs w:val="20"/>
        </w:rPr>
        <w:lastRenderedPageBreak/>
        <w:t>obedecer. Estava exclu</w:t>
      </w:r>
      <w:r w:rsidR="00485D9B" w:rsidRPr="004C0EF2">
        <w:rPr>
          <w:rFonts w:ascii="Arial" w:hAnsi="Arial"/>
          <w:sz w:val="20"/>
          <w:szCs w:val="20"/>
        </w:rPr>
        <w:t xml:space="preserve">ída do poder e do mundo </w:t>
      </w:r>
      <w:r w:rsidRPr="004C0EF2">
        <w:rPr>
          <w:rFonts w:ascii="Arial" w:hAnsi="Arial"/>
          <w:sz w:val="20"/>
          <w:szCs w:val="20"/>
        </w:rPr>
        <w:t>jurídico, econômico e científico. Relegada da cena pública e política, sua força produtiva sempre foi desconsiderada. Não se emprestava valor econômico aos afazeres domésticos. (DIAS, 2009)</w:t>
      </w:r>
    </w:p>
    <w:p w:rsidR="00487BE0" w:rsidRPr="004C0EF2" w:rsidRDefault="00487BE0" w:rsidP="00485D9B">
      <w:pPr>
        <w:ind w:left="2268"/>
        <w:jc w:val="both"/>
        <w:rPr>
          <w:rFonts w:ascii="Arial" w:hAnsi="Arial"/>
          <w:sz w:val="20"/>
          <w:szCs w:val="20"/>
        </w:rPr>
      </w:pPr>
    </w:p>
    <w:p w:rsidR="00487BE0" w:rsidRPr="004C0EF2" w:rsidRDefault="00487BE0" w:rsidP="00485D9B">
      <w:pPr>
        <w:ind w:left="2268"/>
        <w:jc w:val="both"/>
        <w:rPr>
          <w:rFonts w:ascii="Arial" w:hAnsi="Arial"/>
          <w:sz w:val="20"/>
          <w:szCs w:val="20"/>
        </w:rPr>
      </w:pPr>
    </w:p>
    <w:p w:rsidR="00801D3E" w:rsidRPr="004C0EF2" w:rsidRDefault="00485D9B" w:rsidP="003C67EC">
      <w:pPr>
        <w:spacing w:line="360" w:lineRule="auto"/>
        <w:jc w:val="both"/>
        <w:rPr>
          <w:rFonts w:ascii="Arial" w:hAnsi="Arial"/>
        </w:rPr>
      </w:pPr>
      <w:r w:rsidRPr="004C0EF2">
        <w:rPr>
          <w:rFonts w:ascii="Arial" w:hAnsi="Arial"/>
        </w:rPr>
        <w:t>Não resta</w:t>
      </w:r>
      <w:r w:rsidR="00304567" w:rsidRPr="004C0EF2">
        <w:rPr>
          <w:rFonts w:ascii="Arial" w:hAnsi="Arial"/>
        </w:rPr>
        <w:t>m</w:t>
      </w:r>
      <w:r w:rsidRPr="004C0EF2">
        <w:rPr>
          <w:rFonts w:ascii="Arial" w:hAnsi="Arial"/>
        </w:rPr>
        <w:t xml:space="preserve"> d</w:t>
      </w:r>
      <w:r w:rsidR="00182F26" w:rsidRPr="004C0EF2">
        <w:rPr>
          <w:rFonts w:ascii="Arial" w:hAnsi="Arial"/>
        </w:rPr>
        <w:t>úvidas que a mulher sempre foi alvo de violência e negligência por par</w:t>
      </w:r>
      <w:r w:rsidR="00B25014" w:rsidRPr="004C0EF2">
        <w:rPr>
          <w:rFonts w:ascii="Arial" w:hAnsi="Arial"/>
        </w:rPr>
        <w:t>te de toda sociedade que a considerava apenas como parte reprodut</w:t>
      </w:r>
      <w:r w:rsidR="00E11D93" w:rsidRPr="004C0EF2">
        <w:rPr>
          <w:rFonts w:ascii="Arial" w:hAnsi="Arial"/>
        </w:rPr>
        <w:t>ora</w:t>
      </w:r>
      <w:r w:rsidR="004D6BDF" w:rsidRPr="004C0EF2">
        <w:rPr>
          <w:rFonts w:ascii="Arial" w:hAnsi="Arial"/>
        </w:rPr>
        <w:t xml:space="preserve"> e patrimonial</w:t>
      </w:r>
      <w:r w:rsidR="00E11D93" w:rsidRPr="004C0EF2">
        <w:rPr>
          <w:rFonts w:ascii="Arial" w:hAnsi="Arial"/>
        </w:rPr>
        <w:t xml:space="preserve"> na cadeia de evolução da</w:t>
      </w:r>
      <w:r w:rsidR="00B25014" w:rsidRPr="004C0EF2">
        <w:rPr>
          <w:rFonts w:ascii="Arial" w:hAnsi="Arial"/>
        </w:rPr>
        <w:t xml:space="preserve"> sociedade.</w:t>
      </w:r>
      <w:r w:rsidR="00F70ECD" w:rsidRPr="004C0EF2">
        <w:rPr>
          <w:rFonts w:ascii="Arial" w:hAnsi="Arial"/>
        </w:rPr>
        <w:t xml:space="preserve"> Sendo assim, importante destacar que:</w:t>
      </w:r>
    </w:p>
    <w:p w:rsidR="00F70ECD" w:rsidRPr="004C0EF2" w:rsidRDefault="00F70ECD" w:rsidP="003C67EC">
      <w:pPr>
        <w:jc w:val="both"/>
        <w:rPr>
          <w:rFonts w:ascii="Arial" w:hAnsi="Arial"/>
        </w:rPr>
      </w:pPr>
    </w:p>
    <w:p w:rsidR="00F70ECD" w:rsidRPr="006818BA" w:rsidRDefault="00F70ECD" w:rsidP="00F70ECD">
      <w:pPr>
        <w:suppressAutoHyphens w:val="0"/>
        <w:autoSpaceDE w:val="0"/>
        <w:autoSpaceDN w:val="0"/>
        <w:adjustRightInd w:val="0"/>
        <w:ind w:left="2268"/>
        <w:jc w:val="both"/>
        <w:rPr>
          <w:rFonts w:ascii="Arial" w:hAnsi="Arial" w:cs="Arial"/>
          <w:sz w:val="20"/>
          <w:szCs w:val="20"/>
          <w:lang w:eastAsia="pt-BR"/>
        </w:rPr>
      </w:pPr>
      <w:r w:rsidRPr="006818BA">
        <w:rPr>
          <w:rFonts w:ascii="Arial" w:hAnsi="Arial" w:cs="Arial"/>
          <w:sz w:val="20"/>
          <w:szCs w:val="20"/>
          <w:lang w:eastAsia="pt-BR"/>
        </w:rPr>
        <w:t xml:space="preserve">As mulheres, na antiguidade, eram consideradas parte do patrimônio da família, assim como os escravos, os móveis e os imóveis. No Brasil Colonial havia um dispositivo legal que permitia ao marido castigar a mulher com o uso de chibatas. As agressões físicas contra as mulheres fazem parte de nossas raízes culturais, trazidas pelos colonizadores europeus. Até a década de 70, já em plena modernidade, embora a legislação brasileira não contivesse autorização legal a que maridos traídos ou supostamente traídos matassem suas mulheres, a justiça brasileira e a sociedade assistiam a homicídios praticados contra as mulheres, e praticamente todos os homens eram absolvidos alegando legítima defesa da honra, mesmo que para isso </w:t>
      </w:r>
      <w:proofErr w:type="gramStart"/>
      <w:r w:rsidRPr="006818BA">
        <w:rPr>
          <w:rFonts w:ascii="Arial" w:hAnsi="Arial" w:cs="Arial"/>
          <w:sz w:val="20"/>
          <w:szCs w:val="20"/>
          <w:lang w:eastAsia="pt-BR"/>
        </w:rPr>
        <w:t>tivessem</w:t>
      </w:r>
      <w:proofErr w:type="gramEnd"/>
      <w:r w:rsidRPr="006818BA">
        <w:rPr>
          <w:rFonts w:ascii="Arial" w:hAnsi="Arial" w:cs="Arial"/>
          <w:sz w:val="20"/>
          <w:szCs w:val="20"/>
          <w:lang w:eastAsia="pt-BR"/>
        </w:rPr>
        <w:t xml:space="preserve"> que denegrir a imagem da suas próprias mulheres, pessoas que eram muitas vezes acusadas de sedução, infidelidade, luxúria e de serem ela responsáveis pelo desequilíbrio emocional de seus parceiros. (CAMPOS, 2008, p.08 - 09)</w:t>
      </w:r>
    </w:p>
    <w:p w:rsidR="00F70ECD" w:rsidRPr="004C0EF2" w:rsidRDefault="00F70ECD" w:rsidP="003C67EC">
      <w:pPr>
        <w:jc w:val="both"/>
        <w:rPr>
          <w:rFonts w:ascii="Times-Roman" w:hAnsi="Times-Roman" w:cs="Times-Roman"/>
          <w:sz w:val="20"/>
          <w:szCs w:val="20"/>
          <w:lang w:eastAsia="pt-BR"/>
        </w:rPr>
      </w:pPr>
    </w:p>
    <w:p w:rsidR="00E11D93" w:rsidRPr="004C0EF2" w:rsidRDefault="00E11D93" w:rsidP="00182F26">
      <w:pPr>
        <w:spacing w:line="360" w:lineRule="auto"/>
        <w:jc w:val="both"/>
        <w:rPr>
          <w:rFonts w:ascii="Arial" w:hAnsi="Arial"/>
        </w:rPr>
      </w:pPr>
    </w:p>
    <w:p w:rsidR="00E11D93" w:rsidRPr="004C0EF2" w:rsidRDefault="00E11D93" w:rsidP="00182F26">
      <w:pPr>
        <w:spacing w:line="360" w:lineRule="auto"/>
        <w:jc w:val="both"/>
        <w:rPr>
          <w:rFonts w:ascii="Arial" w:hAnsi="Arial"/>
        </w:rPr>
      </w:pPr>
      <w:r w:rsidRPr="004C0EF2">
        <w:rPr>
          <w:rFonts w:ascii="Arial" w:hAnsi="Arial"/>
        </w:rPr>
        <w:t xml:space="preserve">De acordo com Dias (2009) o marco para o rompimento da </w:t>
      </w:r>
      <w:r w:rsidR="00511CB2" w:rsidRPr="004C0EF2">
        <w:rPr>
          <w:rFonts w:ascii="Arial" w:hAnsi="Arial"/>
        </w:rPr>
        <w:t>supremacia</w:t>
      </w:r>
      <w:r w:rsidRPr="004C0EF2">
        <w:rPr>
          <w:rFonts w:ascii="Arial" w:hAnsi="Arial"/>
        </w:rPr>
        <w:t xml:space="preserve"> masculina f</w:t>
      </w:r>
      <w:r w:rsidR="004E20BE" w:rsidRPr="004C0EF2">
        <w:rPr>
          <w:rFonts w:ascii="Arial" w:hAnsi="Arial"/>
        </w:rPr>
        <w:t xml:space="preserve">oi em </w:t>
      </w:r>
      <w:proofErr w:type="gramStart"/>
      <w:r w:rsidR="004E20BE" w:rsidRPr="004C0EF2">
        <w:rPr>
          <w:rFonts w:ascii="Arial" w:hAnsi="Arial"/>
        </w:rPr>
        <w:t xml:space="preserve">1962 com a edição da Lei </w:t>
      </w:r>
      <w:r w:rsidR="003C67EC">
        <w:rPr>
          <w:rFonts w:ascii="Arial" w:hAnsi="Arial"/>
        </w:rPr>
        <w:t>nº</w:t>
      </w:r>
      <w:proofErr w:type="gramEnd"/>
      <w:r w:rsidR="003C67EC">
        <w:rPr>
          <w:rFonts w:ascii="Arial" w:hAnsi="Arial"/>
        </w:rPr>
        <w:t xml:space="preserve"> </w:t>
      </w:r>
      <w:r w:rsidR="004E20BE" w:rsidRPr="004C0EF2">
        <w:rPr>
          <w:rFonts w:ascii="Arial" w:hAnsi="Arial"/>
        </w:rPr>
        <w:t>6</w:t>
      </w:r>
      <w:r w:rsidRPr="004C0EF2">
        <w:rPr>
          <w:rFonts w:ascii="Arial" w:hAnsi="Arial"/>
        </w:rPr>
        <w:t xml:space="preserve">.121 de 27 de agosto de 1962 que tratava da situação jurídica da mulher casada. A referida lei </w:t>
      </w:r>
      <w:r w:rsidR="00162352" w:rsidRPr="004C0EF2">
        <w:rPr>
          <w:rFonts w:ascii="Arial" w:hAnsi="Arial"/>
        </w:rPr>
        <w:t>devolvia</w:t>
      </w:r>
      <w:r w:rsidRPr="004C0EF2">
        <w:rPr>
          <w:rFonts w:ascii="Arial" w:hAnsi="Arial"/>
        </w:rPr>
        <w:t xml:space="preserve"> capacidade plena </w:t>
      </w:r>
      <w:r w:rsidR="00162352" w:rsidRPr="004C0EF2">
        <w:rPr>
          <w:rFonts w:ascii="Arial" w:hAnsi="Arial"/>
        </w:rPr>
        <w:t>à</w:t>
      </w:r>
      <w:r w:rsidRPr="004C0EF2">
        <w:rPr>
          <w:rFonts w:ascii="Arial" w:hAnsi="Arial"/>
        </w:rPr>
        <w:t xml:space="preserve"> mulher, que passou a exercer a função de colaboradora na admi</w:t>
      </w:r>
      <w:r w:rsidR="00511CB2" w:rsidRPr="004C0EF2">
        <w:rPr>
          <w:rFonts w:ascii="Arial" w:hAnsi="Arial"/>
        </w:rPr>
        <w:t>nistração da sociedade conjugal, além de dispensar autorização do marido para que a mulher pudesse trabalhar.</w:t>
      </w:r>
    </w:p>
    <w:p w:rsidR="00C95838" w:rsidRPr="004C0EF2" w:rsidRDefault="00C95838" w:rsidP="00182F26">
      <w:pPr>
        <w:spacing w:line="360" w:lineRule="auto"/>
        <w:jc w:val="both"/>
        <w:rPr>
          <w:rFonts w:ascii="Arial" w:hAnsi="Arial"/>
        </w:rPr>
      </w:pPr>
    </w:p>
    <w:p w:rsidR="00C95838" w:rsidRPr="004C0EF2" w:rsidRDefault="00C95838" w:rsidP="00182F26">
      <w:pPr>
        <w:spacing w:line="360" w:lineRule="auto"/>
        <w:jc w:val="both"/>
        <w:rPr>
          <w:rFonts w:ascii="Arial" w:hAnsi="Arial"/>
        </w:rPr>
      </w:pPr>
      <w:r w:rsidRPr="004C0EF2">
        <w:rPr>
          <w:rFonts w:ascii="Arial" w:hAnsi="Arial"/>
        </w:rPr>
        <w:t>É possível perceber que a “libertação” da mulher é recente e que esta ao longo da história sempre esteve submissa aos homens. Bastava apenas um contrato, geralmente assinado entre o futuro marido e o pai da mulher para que ela se tornasse propriedade patrimonial e consequentemente realizasse apenas o que este desejasse.</w:t>
      </w:r>
    </w:p>
    <w:p w:rsidR="00722439" w:rsidRPr="004C0EF2" w:rsidRDefault="00722439" w:rsidP="00722439">
      <w:pPr>
        <w:spacing w:line="360" w:lineRule="auto"/>
        <w:jc w:val="both"/>
        <w:rPr>
          <w:rFonts w:ascii="Arial" w:hAnsi="Arial"/>
        </w:rPr>
      </w:pPr>
    </w:p>
    <w:p w:rsidR="00162352" w:rsidRPr="004C0EF2" w:rsidRDefault="00722439" w:rsidP="00182F26">
      <w:pPr>
        <w:spacing w:line="360" w:lineRule="auto"/>
        <w:jc w:val="both"/>
        <w:rPr>
          <w:rFonts w:ascii="Arial" w:hAnsi="Arial"/>
        </w:rPr>
      </w:pPr>
      <w:r w:rsidRPr="004C0EF2">
        <w:rPr>
          <w:rFonts w:ascii="Arial" w:hAnsi="Arial"/>
        </w:rPr>
        <w:t xml:space="preserve">Para Pierre Bourdieu (2012) o patriarcalismo segue uma lógica de dominação, ou seja, existe um princípio simbólico do exercício da dominação masculina que é conhecido e reconhecido tanto pelo dominante quanto pelo dominado. Significa dizer </w:t>
      </w:r>
      <w:r w:rsidRPr="004C0EF2">
        <w:rPr>
          <w:rFonts w:ascii="Arial" w:hAnsi="Arial"/>
        </w:rPr>
        <w:lastRenderedPageBreak/>
        <w:t>que tal princípio desde sempre esteve naturalizado e posteriormente justificado na medida em que esta aceitação deu-se ao longo dos anos.</w:t>
      </w:r>
      <w:r w:rsidR="00702BE0" w:rsidRPr="004C0EF2">
        <w:rPr>
          <w:rFonts w:ascii="Arial" w:hAnsi="Arial"/>
        </w:rPr>
        <w:t xml:space="preserve"> </w:t>
      </w:r>
      <w:r w:rsidR="00230CEC" w:rsidRPr="004C0EF2">
        <w:rPr>
          <w:rFonts w:ascii="Arial" w:hAnsi="Arial"/>
        </w:rPr>
        <w:t>Vale dizer que:</w:t>
      </w:r>
    </w:p>
    <w:p w:rsidR="00230CEC" w:rsidRPr="004C0EF2" w:rsidRDefault="00230CEC" w:rsidP="00182F26">
      <w:pPr>
        <w:spacing w:line="360" w:lineRule="auto"/>
        <w:jc w:val="both"/>
        <w:rPr>
          <w:rFonts w:ascii="Arial" w:hAnsi="Arial"/>
        </w:rPr>
      </w:pPr>
    </w:p>
    <w:p w:rsidR="00230CEC" w:rsidRPr="004C0EF2" w:rsidRDefault="00230CEC" w:rsidP="00230CEC">
      <w:pPr>
        <w:ind w:left="2268"/>
        <w:jc w:val="both"/>
        <w:rPr>
          <w:rFonts w:ascii="Arial" w:hAnsi="Arial"/>
          <w:sz w:val="20"/>
          <w:szCs w:val="20"/>
        </w:rPr>
      </w:pPr>
      <w:r w:rsidRPr="004C0EF2">
        <w:rPr>
          <w:rFonts w:ascii="Arial" w:hAnsi="Arial"/>
          <w:sz w:val="20"/>
          <w:szCs w:val="20"/>
        </w:rPr>
        <w:t>Essa aprendizagem é ainda mais eficaz por se manter, no essencial, tácita: a moral feminina se impõe, sobretudo, através de uma disciplina incessante, relativa a todas as partes do corpo, e que se faz lembrar e se exerce continuamente através da coação quanto aos trajes ou aos penteados.</w:t>
      </w:r>
      <w:r w:rsidRPr="004C0EF2">
        <w:t xml:space="preserve"> </w:t>
      </w:r>
      <w:r w:rsidRPr="004C0EF2">
        <w:rPr>
          <w:rFonts w:ascii="Arial" w:hAnsi="Arial"/>
          <w:sz w:val="20"/>
          <w:szCs w:val="20"/>
        </w:rPr>
        <w:t>(BOURDIEU, 2012, p.</w:t>
      </w:r>
      <w:r w:rsidR="003C67EC">
        <w:rPr>
          <w:rFonts w:ascii="Arial" w:hAnsi="Arial"/>
          <w:sz w:val="20"/>
          <w:szCs w:val="20"/>
        </w:rPr>
        <w:t xml:space="preserve"> </w:t>
      </w:r>
      <w:r w:rsidRPr="004C0EF2">
        <w:rPr>
          <w:rFonts w:ascii="Arial" w:hAnsi="Arial"/>
          <w:sz w:val="20"/>
          <w:szCs w:val="20"/>
        </w:rPr>
        <w:t>39)</w:t>
      </w:r>
    </w:p>
    <w:p w:rsidR="00230CEC" w:rsidRPr="004C0EF2" w:rsidRDefault="00230CEC" w:rsidP="00230CEC">
      <w:pPr>
        <w:ind w:left="2268"/>
        <w:jc w:val="both"/>
        <w:rPr>
          <w:rFonts w:ascii="Arial" w:hAnsi="Arial"/>
          <w:sz w:val="20"/>
          <w:szCs w:val="20"/>
        </w:rPr>
      </w:pPr>
    </w:p>
    <w:p w:rsidR="00230CEC" w:rsidRPr="004C0EF2" w:rsidRDefault="00230CEC" w:rsidP="00230CEC">
      <w:pPr>
        <w:ind w:left="2268"/>
        <w:jc w:val="both"/>
        <w:rPr>
          <w:rFonts w:ascii="Arial" w:hAnsi="Arial"/>
          <w:sz w:val="20"/>
          <w:szCs w:val="20"/>
        </w:rPr>
      </w:pPr>
    </w:p>
    <w:p w:rsidR="00485D9B" w:rsidRPr="004C0EF2" w:rsidRDefault="00230CEC" w:rsidP="00C95838">
      <w:pPr>
        <w:spacing w:line="360" w:lineRule="auto"/>
        <w:jc w:val="both"/>
        <w:rPr>
          <w:rFonts w:ascii="Arial" w:hAnsi="Arial"/>
        </w:rPr>
      </w:pPr>
      <w:r w:rsidRPr="004C0EF2">
        <w:rPr>
          <w:rFonts w:ascii="Arial" w:hAnsi="Arial"/>
        </w:rPr>
        <w:t>Nota-se</w:t>
      </w:r>
      <w:r w:rsidR="003C67EC">
        <w:rPr>
          <w:rFonts w:ascii="Arial" w:hAnsi="Arial"/>
        </w:rPr>
        <w:t>, portanto,</w:t>
      </w:r>
      <w:r w:rsidRPr="004C0EF2">
        <w:rPr>
          <w:rFonts w:ascii="Arial" w:hAnsi="Arial"/>
        </w:rPr>
        <w:t xml:space="preserve"> que a mulher é, ainda que de forma implícita, </w:t>
      </w:r>
      <w:r w:rsidR="00C95838" w:rsidRPr="004C0EF2">
        <w:rPr>
          <w:rFonts w:ascii="Arial" w:hAnsi="Arial"/>
        </w:rPr>
        <w:t xml:space="preserve">mesmo que a sociedade entone discursos de que esta pode ser e estar da maneira como lhe convir, está sempre </w:t>
      </w:r>
      <w:r w:rsidRPr="004C0EF2">
        <w:rPr>
          <w:rFonts w:ascii="Arial" w:hAnsi="Arial"/>
        </w:rPr>
        <w:t>sujeita manter-se solícita à postura condizente com as no</w:t>
      </w:r>
      <w:r w:rsidR="00C95838" w:rsidRPr="004C0EF2">
        <w:rPr>
          <w:rFonts w:ascii="Arial" w:hAnsi="Arial"/>
        </w:rPr>
        <w:t xml:space="preserve">rmas da feminilidade, da doçura, censura, bem como se </w:t>
      </w:r>
      <w:r w:rsidR="003C67EC">
        <w:rPr>
          <w:rFonts w:ascii="Arial" w:hAnsi="Arial"/>
        </w:rPr>
        <w:t>apresentar de maneira adequada</w:t>
      </w:r>
      <w:r w:rsidR="00C95838" w:rsidRPr="004C0EF2">
        <w:rPr>
          <w:rFonts w:ascii="Arial" w:hAnsi="Arial"/>
        </w:rPr>
        <w:t>.</w:t>
      </w:r>
    </w:p>
    <w:p w:rsidR="00C95838" w:rsidRPr="000F1AB4" w:rsidRDefault="00C95838" w:rsidP="00C95838">
      <w:pPr>
        <w:spacing w:line="360" w:lineRule="auto"/>
        <w:jc w:val="both"/>
        <w:rPr>
          <w:rFonts w:ascii="Arial" w:hAnsi="Arial"/>
          <w:b/>
        </w:rPr>
      </w:pPr>
    </w:p>
    <w:p w:rsidR="00C95838" w:rsidRPr="000F1AB4" w:rsidRDefault="00C95838" w:rsidP="00C95838">
      <w:pPr>
        <w:spacing w:line="360" w:lineRule="auto"/>
        <w:jc w:val="both"/>
        <w:rPr>
          <w:rFonts w:ascii="Arial" w:hAnsi="Arial"/>
          <w:b/>
        </w:rPr>
      </w:pPr>
    </w:p>
    <w:p w:rsidR="00774492" w:rsidRPr="000F1AB4" w:rsidRDefault="00403F77" w:rsidP="00774492">
      <w:pPr>
        <w:spacing w:line="360" w:lineRule="auto"/>
        <w:jc w:val="both"/>
        <w:rPr>
          <w:rFonts w:ascii="Arial" w:hAnsi="Arial"/>
          <w:b/>
        </w:rPr>
      </w:pPr>
      <w:r w:rsidRPr="000F1AB4">
        <w:rPr>
          <w:rFonts w:ascii="Arial" w:hAnsi="Arial"/>
          <w:b/>
        </w:rPr>
        <w:t>1</w:t>
      </w:r>
      <w:r w:rsidR="00774492" w:rsidRPr="000F1AB4">
        <w:rPr>
          <w:rFonts w:ascii="Arial" w:hAnsi="Arial"/>
          <w:b/>
        </w:rPr>
        <w:t>.1</w:t>
      </w:r>
      <w:proofErr w:type="gramStart"/>
      <w:r w:rsidR="00774492" w:rsidRPr="000F1AB4">
        <w:rPr>
          <w:rFonts w:ascii="Arial" w:hAnsi="Arial"/>
          <w:b/>
        </w:rPr>
        <w:t xml:space="preserve"> </w:t>
      </w:r>
      <w:r w:rsidR="00307F71" w:rsidRPr="000F1AB4">
        <w:rPr>
          <w:rFonts w:ascii="Arial" w:hAnsi="Arial"/>
          <w:b/>
        </w:rPr>
        <w:t xml:space="preserve"> </w:t>
      </w:r>
      <w:proofErr w:type="gramEnd"/>
      <w:r w:rsidR="00774492" w:rsidRPr="000F1AB4">
        <w:rPr>
          <w:rFonts w:ascii="Arial" w:hAnsi="Arial"/>
          <w:b/>
        </w:rPr>
        <w:t>MOVIMENTO</w:t>
      </w:r>
      <w:r w:rsidR="00697BB0" w:rsidRPr="000F1AB4">
        <w:rPr>
          <w:rFonts w:ascii="Arial" w:hAnsi="Arial"/>
          <w:b/>
        </w:rPr>
        <w:t>S</w:t>
      </w:r>
      <w:r w:rsidR="00774492" w:rsidRPr="000F1AB4">
        <w:rPr>
          <w:rFonts w:ascii="Arial" w:hAnsi="Arial"/>
          <w:b/>
        </w:rPr>
        <w:t xml:space="preserve"> FEMINISTA</w:t>
      </w:r>
      <w:r w:rsidR="00697BB0" w:rsidRPr="000F1AB4">
        <w:rPr>
          <w:rFonts w:ascii="Arial" w:hAnsi="Arial"/>
          <w:b/>
        </w:rPr>
        <w:t>S</w:t>
      </w:r>
      <w:r w:rsidR="00774492" w:rsidRPr="000F1AB4">
        <w:rPr>
          <w:rFonts w:ascii="Arial" w:hAnsi="Arial"/>
          <w:b/>
        </w:rPr>
        <w:t xml:space="preserve"> </w:t>
      </w:r>
      <w:r w:rsidR="00697BB0" w:rsidRPr="000F1AB4">
        <w:rPr>
          <w:rFonts w:ascii="Arial" w:hAnsi="Arial"/>
          <w:b/>
        </w:rPr>
        <w:t>NO MUNDO</w:t>
      </w:r>
      <w:r w:rsidR="001B646F" w:rsidRPr="000F1AB4">
        <w:rPr>
          <w:rFonts w:ascii="Arial" w:hAnsi="Arial"/>
          <w:b/>
        </w:rPr>
        <w:t xml:space="preserve"> E A LEI MARIA DA PENHA</w:t>
      </w:r>
    </w:p>
    <w:p w:rsidR="00C61680" w:rsidRPr="004C0EF2" w:rsidRDefault="00C61680" w:rsidP="00774492">
      <w:pPr>
        <w:spacing w:line="360" w:lineRule="auto"/>
        <w:jc w:val="both"/>
        <w:rPr>
          <w:rFonts w:ascii="Arial" w:hAnsi="Arial"/>
        </w:rPr>
      </w:pPr>
    </w:p>
    <w:p w:rsidR="007259AE" w:rsidRPr="004C0EF2" w:rsidRDefault="00465D3F" w:rsidP="00774492">
      <w:pPr>
        <w:spacing w:line="360" w:lineRule="auto"/>
        <w:jc w:val="both"/>
        <w:rPr>
          <w:rFonts w:ascii="Arial" w:hAnsi="Arial"/>
        </w:rPr>
      </w:pPr>
      <w:r w:rsidRPr="004C0EF2">
        <w:rPr>
          <w:rFonts w:ascii="Arial" w:hAnsi="Arial"/>
        </w:rPr>
        <w:t>Antes de adentrar na evolução histórica do</w:t>
      </w:r>
      <w:r w:rsidR="00697BB0" w:rsidRPr="004C0EF2">
        <w:rPr>
          <w:rFonts w:ascii="Arial" w:hAnsi="Arial"/>
        </w:rPr>
        <w:t>s</w:t>
      </w:r>
      <w:r w:rsidRPr="004C0EF2">
        <w:rPr>
          <w:rFonts w:ascii="Arial" w:hAnsi="Arial"/>
        </w:rPr>
        <w:t xml:space="preserve"> movimento</w:t>
      </w:r>
      <w:r w:rsidR="00697BB0" w:rsidRPr="004C0EF2">
        <w:rPr>
          <w:rFonts w:ascii="Arial" w:hAnsi="Arial"/>
        </w:rPr>
        <w:t>s</w:t>
      </w:r>
      <w:r w:rsidRPr="004C0EF2">
        <w:rPr>
          <w:rFonts w:ascii="Arial" w:hAnsi="Arial"/>
        </w:rPr>
        <w:t xml:space="preserve"> feminista</w:t>
      </w:r>
      <w:r w:rsidR="00697BB0" w:rsidRPr="004C0EF2">
        <w:rPr>
          <w:rFonts w:ascii="Arial" w:hAnsi="Arial"/>
        </w:rPr>
        <w:t>s</w:t>
      </w:r>
      <w:r w:rsidR="006B415D" w:rsidRPr="004C0EF2">
        <w:rPr>
          <w:rFonts w:ascii="Arial" w:hAnsi="Arial"/>
        </w:rPr>
        <w:t xml:space="preserve"> é necessário</w:t>
      </w:r>
      <w:r w:rsidR="007259AE" w:rsidRPr="004C0EF2">
        <w:rPr>
          <w:rFonts w:ascii="Arial" w:hAnsi="Arial"/>
        </w:rPr>
        <w:t xml:space="preserve"> explanar, </w:t>
      </w:r>
      <w:r w:rsidR="006B415D" w:rsidRPr="004C0EF2">
        <w:rPr>
          <w:rFonts w:ascii="Arial" w:hAnsi="Arial"/>
        </w:rPr>
        <w:t>ainda que brevemente,</w:t>
      </w:r>
      <w:r w:rsidRPr="004C0EF2">
        <w:rPr>
          <w:rFonts w:ascii="Arial" w:hAnsi="Arial"/>
        </w:rPr>
        <w:t xml:space="preserve"> o que se entende por movimento feminista.</w:t>
      </w:r>
    </w:p>
    <w:p w:rsidR="007259AE" w:rsidRPr="004C0EF2" w:rsidRDefault="007259AE" w:rsidP="00774492">
      <w:pPr>
        <w:spacing w:line="360" w:lineRule="auto"/>
        <w:jc w:val="both"/>
        <w:rPr>
          <w:rFonts w:ascii="Arial" w:hAnsi="Arial"/>
        </w:rPr>
      </w:pPr>
    </w:p>
    <w:p w:rsidR="00465D3F" w:rsidRPr="004C0EF2" w:rsidRDefault="00D208FF" w:rsidP="00774492">
      <w:pPr>
        <w:spacing w:line="360" w:lineRule="auto"/>
        <w:jc w:val="both"/>
        <w:rPr>
          <w:rFonts w:ascii="Arial" w:hAnsi="Arial"/>
        </w:rPr>
      </w:pPr>
      <w:r w:rsidRPr="004C0EF2">
        <w:rPr>
          <w:rFonts w:ascii="Arial" w:hAnsi="Arial"/>
        </w:rPr>
        <w:t>De acordo com Pinto (2010), movimento feminista é aquele que produz uma reflexão crítica, sendo esta sua própria teoria.</w:t>
      </w:r>
      <w:r w:rsidR="00583499" w:rsidRPr="004C0EF2">
        <w:rPr>
          <w:rFonts w:ascii="Arial" w:hAnsi="Arial"/>
        </w:rPr>
        <w:t xml:space="preserve"> </w:t>
      </w:r>
    </w:p>
    <w:p w:rsidR="00EC5A51" w:rsidRPr="004C0EF2" w:rsidRDefault="00EC5A51" w:rsidP="00774492">
      <w:pPr>
        <w:spacing w:line="360" w:lineRule="auto"/>
        <w:jc w:val="both"/>
        <w:rPr>
          <w:rFonts w:ascii="Arial" w:hAnsi="Arial"/>
        </w:rPr>
      </w:pPr>
    </w:p>
    <w:p w:rsidR="00EC5A51" w:rsidRPr="004C0EF2" w:rsidRDefault="00970840" w:rsidP="00774492">
      <w:pPr>
        <w:spacing w:line="360" w:lineRule="auto"/>
        <w:jc w:val="both"/>
        <w:rPr>
          <w:rFonts w:ascii="Arial" w:hAnsi="Arial"/>
        </w:rPr>
      </w:pPr>
      <w:r w:rsidRPr="004C0EF2">
        <w:rPr>
          <w:rFonts w:ascii="Arial" w:hAnsi="Arial"/>
        </w:rPr>
        <w:t>Para</w:t>
      </w:r>
      <w:r w:rsidR="00EC5A51" w:rsidRPr="004C0EF2">
        <w:rPr>
          <w:rFonts w:ascii="Arial" w:hAnsi="Arial"/>
        </w:rPr>
        <w:t xml:space="preserve"> Montenegro (1981), usando a definição dada por Alice Schwarzer, </w:t>
      </w:r>
      <w:r w:rsidR="00F649D4" w:rsidRPr="004C0EF2">
        <w:rPr>
          <w:rFonts w:ascii="Arial" w:hAnsi="Arial"/>
        </w:rPr>
        <w:t xml:space="preserve">aquela </w:t>
      </w:r>
      <w:r w:rsidR="00EC5A51" w:rsidRPr="004C0EF2">
        <w:rPr>
          <w:rFonts w:ascii="Arial" w:hAnsi="Arial"/>
        </w:rPr>
        <w:t xml:space="preserve">diz que feminismo não é um partido político, nem uma organização, é simplesmente </w:t>
      </w:r>
      <w:r w:rsidR="001B646F" w:rsidRPr="004C0EF2">
        <w:rPr>
          <w:rFonts w:ascii="Arial" w:hAnsi="Arial"/>
        </w:rPr>
        <w:t>uma tomada de consciência, no qual</w:t>
      </w:r>
      <w:r w:rsidR="00EC5A51" w:rsidRPr="004C0EF2">
        <w:rPr>
          <w:rFonts w:ascii="Arial" w:hAnsi="Arial"/>
        </w:rPr>
        <w:t xml:space="preserve"> </w:t>
      </w:r>
      <w:r w:rsidR="00B1196B" w:rsidRPr="004C0EF2">
        <w:rPr>
          <w:rFonts w:ascii="Arial" w:hAnsi="Arial"/>
        </w:rPr>
        <w:t>feministas</w:t>
      </w:r>
      <w:r w:rsidR="00EC5A51" w:rsidRPr="004C0EF2">
        <w:rPr>
          <w:rFonts w:ascii="Arial" w:hAnsi="Arial"/>
        </w:rPr>
        <w:t xml:space="preserve"> dão prior</w:t>
      </w:r>
      <w:r w:rsidR="001232A5" w:rsidRPr="004C0EF2">
        <w:rPr>
          <w:rFonts w:ascii="Arial" w:hAnsi="Arial"/>
        </w:rPr>
        <w:t>i</w:t>
      </w:r>
      <w:r w:rsidR="001320C2" w:rsidRPr="004C0EF2">
        <w:rPr>
          <w:rFonts w:ascii="Arial" w:hAnsi="Arial"/>
        </w:rPr>
        <w:t xml:space="preserve">dade à luta contra </w:t>
      </w:r>
      <w:r w:rsidR="001232A5" w:rsidRPr="004C0EF2">
        <w:rPr>
          <w:rFonts w:ascii="Arial" w:hAnsi="Arial"/>
        </w:rPr>
        <w:t xml:space="preserve">opressão </w:t>
      </w:r>
      <w:r w:rsidR="00F649D4" w:rsidRPr="004C0EF2">
        <w:rPr>
          <w:rFonts w:ascii="Arial" w:hAnsi="Arial"/>
        </w:rPr>
        <w:t>d</w:t>
      </w:r>
      <w:r w:rsidR="00654034">
        <w:rPr>
          <w:rFonts w:ascii="Arial" w:hAnsi="Arial"/>
        </w:rPr>
        <w:t>as</w:t>
      </w:r>
      <w:r w:rsidR="00EC5A51" w:rsidRPr="004C0EF2">
        <w:rPr>
          <w:rFonts w:ascii="Arial" w:hAnsi="Arial"/>
        </w:rPr>
        <w:t xml:space="preserve"> mulheres nos diversos âmbitos, bem como a luta contra normas masculinas.</w:t>
      </w:r>
    </w:p>
    <w:p w:rsidR="00970840" w:rsidRPr="004C0EF2" w:rsidRDefault="00970840" w:rsidP="00774492">
      <w:pPr>
        <w:spacing w:line="360" w:lineRule="auto"/>
        <w:jc w:val="both"/>
        <w:rPr>
          <w:rFonts w:ascii="Arial" w:hAnsi="Arial"/>
        </w:rPr>
      </w:pPr>
    </w:p>
    <w:p w:rsidR="006B415D" w:rsidRPr="004C0EF2" w:rsidRDefault="006B415D" w:rsidP="00774492">
      <w:pPr>
        <w:spacing w:line="360" w:lineRule="auto"/>
        <w:jc w:val="both"/>
        <w:rPr>
          <w:rFonts w:ascii="Arial" w:hAnsi="Arial"/>
        </w:rPr>
      </w:pPr>
      <w:r w:rsidRPr="004C0EF2">
        <w:rPr>
          <w:rFonts w:ascii="Arial" w:hAnsi="Arial"/>
        </w:rPr>
        <w:t>Ainda segundo Montenegro</w:t>
      </w:r>
      <w:r w:rsidR="006562D6" w:rsidRPr="004C0EF2">
        <w:rPr>
          <w:rFonts w:ascii="Arial" w:hAnsi="Arial"/>
        </w:rPr>
        <w:t xml:space="preserve"> (1981)</w:t>
      </w:r>
      <w:r w:rsidRPr="004C0EF2">
        <w:rPr>
          <w:rFonts w:ascii="Arial" w:hAnsi="Arial"/>
        </w:rPr>
        <w:t>, quanto ao que se refere à conceituação</w:t>
      </w:r>
      <w:r w:rsidR="00C17729" w:rsidRPr="004C0EF2">
        <w:rPr>
          <w:rFonts w:ascii="Arial" w:hAnsi="Arial"/>
        </w:rPr>
        <w:t xml:space="preserve"> do termo</w:t>
      </w:r>
      <w:r w:rsidRPr="004C0EF2">
        <w:rPr>
          <w:rFonts w:ascii="Arial" w:hAnsi="Arial"/>
        </w:rPr>
        <w:t xml:space="preserve"> feminista, esta </w:t>
      </w:r>
      <w:r w:rsidR="00C17729" w:rsidRPr="004C0EF2">
        <w:rPr>
          <w:rFonts w:ascii="Arial" w:hAnsi="Arial"/>
        </w:rPr>
        <w:t xml:space="preserve">o </w:t>
      </w:r>
      <w:r w:rsidRPr="004C0EF2">
        <w:rPr>
          <w:rFonts w:ascii="Arial" w:hAnsi="Arial"/>
        </w:rPr>
        <w:t>define como:</w:t>
      </w:r>
    </w:p>
    <w:p w:rsidR="00C17729" w:rsidRPr="004C0EF2" w:rsidRDefault="00C17729" w:rsidP="00774492">
      <w:pPr>
        <w:spacing w:line="360" w:lineRule="auto"/>
        <w:jc w:val="both"/>
        <w:rPr>
          <w:rFonts w:ascii="Arial" w:hAnsi="Arial"/>
        </w:rPr>
      </w:pPr>
    </w:p>
    <w:p w:rsidR="006B415D" w:rsidRPr="004C0EF2" w:rsidRDefault="00105DAA" w:rsidP="00C17729">
      <w:pPr>
        <w:ind w:left="2268"/>
        <w:jc w:val="both"/>
        <w:rPr>
          <w:rFonts w:ascii="Arial" w:hAnsi="Arial"/>
          <w:sz w:val="20"/>
          <w:szCs w:val="20"/>
        </w:rPr>
      </w:pPr>
      <w:r w:rsidRPr="004C0EF2">
        <w:rPr>
          <w:rFonts w:ascii="Arial" w:hAnsi="Arial"/>
          <w:sz w:val="20"/>
          <w:szCs w:val="20"/>
        </w:rPr>
        <w:t>O conceito de feminista se aplica a todas as questões que concernem exclusivamente às mulheres, aquelas que tratam particularmente das mulheres. A radicalização significa que as mulheres se limi</w:t>
      </w:r>
      <w:r w:rsidR="0068725E" w:rsidRPr="004C0EF2">
        <w:rPr>
          <w:rFonts w:ascii="Arial" w:hAnsi="Arial"/>
          <w:sz w:val="20"/>
          <w:szCs w:val="20"/>
        </w:rPr>
        <w:t xml:space="preserve">tam inteiramente às fronteiras </w:t>
      </w:r>
      <w:r w:rsidRPr="004C0EF2">
        <w:rPr>
          <w:rFonts w:ascii="Arial" w:hAnsi="Arial"/>
          <w:sz w:val="20"/>
          <w:szCs w:val="20"/>
        </w:rPr>
        <w:t>do seu próprio valor no que concerne ao sexo, isolando os problemas sociais e mesmo a contribuição que elas dão à sociedade, embora essa contribuição seja superior à dos homens.</w:t>
      </w:r>
      <w:r w:rsidR="0068725E" w:rsidRPr="004C0EF2">
        <w:rPr>
          <w:rFonts w:ascii="Arial" w:hAnsi="Arial"/>
          <w:sz w:val="20"/>
          <w:szCs w:val="20"/>
        </w:rPr>
        <w:t xml:space="preserve"> </w:t>
      </w:r>
      <w:r w:rsidR="00C17729" w:rsidRPr="004C0EF2">
        <w:rPr>
          <w:rFonts w:ascii="Arial" w:hAnsi="Arial"/>
          <w:sz w:val="20"/>
          <w:szCs w:val="20"/>
        </w:rPr>
        <w:t>(MONTENEGRO, 1981, p. 32)</w:t>
      </w:r>
    </w:p>
    <w:p w:rsidR="00F20785" w:rsidRPr="004C0EF2" w:rsidRDefault="00F20785" w:rsidP="00C17729">
      <w:pPr>
        <w:ind w:left="2268"/>
        <w:jc w:val="both"/>
        <w:rPr>
          <w:rFonts w:ascii="Arial" w:hAnsi="Arial"/>
          <w:sz w:val="20"/>
          <w:szCs w:val="20"/>
        </w:rPr>
      </w:pPr>
    </w:p>
    <w:p w:rsidR="007F6B30" w:rsidRPr="004C0EF2" w:rsidRDefault="007F6B30" w:rsidP="00774492">
      <w:pPr>
        <w:spacing w:line="360" w:lineRule="auto"/>
        <w:jc w:val="both"/>
        <w:rPr>
          <w:rFonts w:ascii="Arial" w:hAnsi="Arial"/>
        </w:rPr>
      </w:pPr>
    </w:p>
    <w:p w:rsidR="00EC5A51" w:rsidRPr="003C67EC" w:rsidRDefault="00EC5A51" w:rsidP="00774492">
      <w:pPr>
        <w:spacing w:line="360" w:lineRule="auto"/>
        <w:jc w:val="both"/>
        <w:rPr>
          <w:rFonts w:ascii="Arial" w:hAnsi="Arial"/>
        </w:rPr>
      </w:pPr>
      <w:r w:rsidRPr="004C0EF2">
        <w:rPr>
          <w:rFonts w:ascii="Arial" w:hAnsi="Arial"/>
        </w:rPr>
        <w:t xml:space="preserve">Decorrido este ponto, </w:t>
      </w:r>
      <w:r w:rsidR="00B1196B" w:rsidRPr="004C0EF2">
        <w:rPr>
          <w:rFonts w:ascii="Arial" w:hAnsi="Arial"/>
        </w:rPr>
        <w:t xml:space="preserve">e adentrando </w:t>
      </w:r>
      <w:r w:rsidR="00B25014" w:rsidRPr="004C0EF2">
        <w:rPr>
          <w:rFonts w:ascii="Arial" w:hAnsi="Arial"/>
        </w:rPr>
        <w:t>n</w:t>
      </w:r>
      <w:r w:rsidR="006B4986" w:rsidRPr="004C0EF2">
        <w:rPr>
          <w:rFonts w:ascii="Arial" w:hAnsi="Arial"/>
        </w:rPr>
        <w:t>a evolução do</w:t>
      </w:r>
      <w:r w:rsidR="00B25014" w:rsidRPr="004C0EF2">
        <w:rPr>
          <w:rFonts w:ascii="Arial" w:hAnsi="Arial"/>
        </w:rPr>
        <w:t>s</w:t>
      </w:r>
      <w:r w:rsidRPr="004C0EF2">
        <w:rPr>
          <w:rFonts w:ascii="Arial" w:hAnsi="Arial"/>
        </w:rPr>
        <w:t xml:space="preserve"> movimento</w:t>
      </w:r>
      <w:r w:rsidR="00D02402" w:rsidRPr="004C0EF2">
        <w:rPr>
          <w:rFonts w:ascii="Arial" w:hAnsi="Arial"/>
        </w:rPr>
        <w:t>s</w:t>
      </w:r>
      <w:r w:rsidRPr="004C0EF2">
        <w:rPr>
          <w:rFonts w:ascii="Arial" w:hAnsi="Arial"/>
        </w:rPr>
        <w:t xml:space="preserve"> fe</w:t>
      </w:r>
      <w:r w:rsidR="00D55177" w:rsidRPr="004C0EF2">
        <w:rPr>
          <w:rFonts w:ascii="Arial" w:hAnsi="Arial"/>
        </w:rPr>
        <w:t>minista</w:t>
      </w:r>
      <w:r w:rsidR="00B25014" w:rsidRPr="004C0EF2">
        <w:rPr>
          <w:rFonts w:ascii="Arial" w:hAnsi="Arial"/>
        </w:rPr>
        <w:t>s, esta</w:t>
      </w:r>
      <w:r w:rsidR="00B1196B" w:rsidRPr="004C0EF2">
        <w:rPr>
          <w:rFonts w:ascii="Arial" w:hAnsi="Arial"/>
        </w:rPr>
        <w:t xml:space="preserve"> </w:t>
      </w:r>
      <w:r w:rsidR="00D02402" w:rsidRPr="004C0EF2">
        <w:rPr>
          <w:rFonts w:ascii="Arial" w:hAnsi="Arial"/>
        </w:rPr>
        <w:t>se deu</w:t>
      </w:r>
      <w:r w:rsidRPr="004C0EF2">
        <w:rPr>
          <w:rFonts w:ascii="Arial" w:hAnsi="Arial"/>
        </w:rPr>
        <w:t xml:space="preserve"> em três períodos distin</w:t>
      </w:r>
      <w:r w:rsidR="00CE3001" w:rsidRPr="004C0EF2">
        <w:rPr>
          <w:rFonts w:ascii="Arial" w:hAnsi="Arial"/>
        </w:rPr>
        <w:t>tos,</w:t>
      </w:r>
      <w:r w:rsidR="004E1665" w:rsidRPr="004C0EF2">
        <w:rPr>
          <w:rFonts w:ascii="Arial" w:hAnsi="Arial"/>
        </w:rPr>
        <w:t xml:space="preserve"> tanto no cenário internacional como no </w:t>
      </w:r>
      <w:r w:rsidR="006B4986" w:rsidRPr="004C0EF2">
        <w:rPr>
          <w:rFonts w:ascii="Arial" w:hAnsi="Arial"/>
        </w:rPr>
        <w:t>território</w:t>
      </w:r>
      <w:r w:rsidR="004E1665" w:rsidRPr="004C0EF2">
        <w:rPr>
          <w:rFonts w:ascii="Arial" w:hAnsi="Arial"/>
        </w:rPr>
        <w:t xml:space="preserve"> nacional.</w:t>
      </w:r>
      <w:r w:rsidR="005422E6" w:rsidRPr="004C0EF2">
        <w:rPr>
          <w:rFonts w:ascii="Arial" w:hAnsi="Arial"/>
        </w:rPr>
        <w:t xml:space="preserve"> </w:t>
      </w:r>
      <w:r w:rsidR="004E1665" w:rsidRPr="004C0EF2">
        <w:rPr>
          <w:rFonts w:ascii="Arial" w:hAnsi="Arial"/>
        </w:rPr>
        <w:t>Tais períodos foram classificados também como</w:t>
      </w:r>
      <w:r w:rsidR="00CE3001" w:rsidRPr="004C0EF2">
        <w:rPr>
          <w:rFonts w:ascii="Arial" w:hAnsi="Arial"/>
        </w:rPr>
        <w:t xml:space="preserve"> </w:t>
      </w:r>
      <w:r w:rsidR="00CE3001" w:rsidRPr="003C67EC">
        <w:rPr>
          <w:rFonts w:ascii="Arial" w:hAnsi="Arial"/>
        </w:rPr>
        <w:t>ondas do movimento feminista</w:t>
      </w:r>
      <w:r w:rsidR="00CE3001" w:rsidRPr="003C67EC">
        <w:rPr>
          <w:rFonts w:ascii="Arial" w:hAnsi="Arial" w:cs="Arial"/>
        </w:rPr>
        <w:t>: primeira, segunda e terceira onda.</w:t>
      </w:r>
    </w:p>
    <w:p w:rsidR="00CE3001" w:rsidRPr="004C0EF2" w:rsidRDefault="00CE3001" w:rsidP="00774492">
      <w:pPr>
        <w:spacing w:line="360" w:lineRule="auto"/>
        <w:jc w:val="both"/>
        <w:rPr>
          <w:rFonts w:ascii="Arial" w:hAnsi="Arial" w:cs="Arial"/>
        </w:rPr>
      </w:pPr>
    </w:p>
    <w:p w:rsidR="00CE3001" w:rsidRPr="004C0EF2" w:rsidRDefault="00CE3001" w:rsidP="00774492">
      <w:pPr>
        <w:spacing w:line="360" w:lineRule="auto"/>
        <w:jc w:val="both"/>
        <w:rPr>
          <w:rFonts w:ascii="Arial" w:hAnsi="Arial" w:cs="Arial"/>
        </w:rPr>
      </w:pPr>
      <w:r w:rsidRPr="004C0EF2">
        <w:rPr>
          <w:rFonts w:ascii="Arial" w:hAnsi="Arial" w:cs="Arial"/>
        </w:rPr>
        <w:t>A primeira onda</w:t>
      </w:r>
      <w:r w:rsidR="00F649D4" w:rsidRPr="004C0EF2">
        <w:rPr>
          <w:rFonts w:ascii="Arial" w:hAnsi="Arial" w:cs="Arial"/>
        </w:rPr>
        <w:t xml:space="preserve"> no cenário int</w:t>
      </w:r>
      <w:r w:rsidR="00B96AEB" w:rsidRPr="004C0EF2">
        <w:rPr>
          <w:rFonts w:ascii="Arial" w:hAnsi="Arial" w:cs="Arial"/>
        </w:rPr>
        <w:t>ernacional, segundo Klebis (2016</w:t>
      </w:r>
      <w:r w:rsidR="00F649D4" w:rsidRPr="004C0EF2">
        <w:rPr>
          <w:rFonts w:ascii="Arial" w:hAnsi="Arial" w:cs="Arial"/>
        </w:rPr>
        <w:t>)</w:t>
      </w:r>
      <w:r w:rsidR="00523251" w:rsidRPr="004C0EF2">
        <w:rPr>
          <w:rFonts w:ascii="Arial" w:hAnsi="Arial" w:cs="Arial"/>
        </w:rPr>
        <w:t xml:space="preserve"> deu-se no final</w:t>
      </w:r>
      <w:r w:rsidRPr="004C0EF2">
        <w:rPr>
          <w:rFonts w:ascii="Arial" w:hAnsi="Arial" w:cs="Arial"/>
        </w:rPr>
        <w:t xml:space="preserve"> o sécul</w:t>
      </w:r>
      <w:r w:rsidR="00523251" w:rsidRPr="004C0EF2">
        <w:rPr>
          <w:rFonts w:ascii="Arial" w:hAnsi="Arial" w:cs="Arial"/>
        </w:rPr>
        <w:t>o XIX e no início</w:t>
      </w:r>
      <w:r w:rsidR="00F649D4" w:rsidRPr="004C0EF2">
        <w:rPr>
          <w:rFonts w:ascii="Arial" w:hAnsi="Arial" w:cs="Arial"/>
        </w:rPr>
        <w:t xml:space="preserve"> do século XX, </w:t>
      </w:r>
      <w:r w:rsidR="00511CB2" w:rsidRPr="004C0EF2">
        <w:rPr>
          <w:rFonts w:ascii="Arial" w:hAnsi="Arial" w:cs="Arial"/>
        </w:rPr>
        <w:t xml:space="preserve">quando </w:t>
      </w:r>
      <w:r w:rsidR="00F649D4" w:rsidRPr="004C0EF2">
        <w:rPr>
          <w:rFonts w:ascii="Arial" w:hAnsi="Arial" w:cs="Arial"/>
        </w:rPr>
        <w:t>mulheres, na Inglaterra</w:t>
      </w:r>
      <w:r w:rsidR="00E33B68" w:rsidRPr="004C0EF2">
        <w:rPr>
          <w:rFonts w:ascii="Arial" w:hAnsi="Arial" w:cs="Arial"/>
        </w:rPr>
        <w:t>,</w:t>
      </w:r>
      <w:r w:rsidR="00F649D4" w:rsidRPr="004C0EF2">
        <w:rPr>
          <w:rFonts w:ascii="Arial" w:hAnsi="Arial" w:cs="Arial"/>
        </w:rPr>
        <w:t xml:space="preserve"> pela primeira vez se reuniram para </w:t>
      </w:r>
      <w:r w:rsidR="00FC52E0" w:rsidRPr="004C0EF2">
        <w:rPr>
          <w:rFonts w:ascii="Arial" w:hAnsi="Arial" w:cs="Arial"/>
        </w:rPr>
        <w:t>reivindicar</w:t>
      </w:r>
      <w:r w:rsidR="00511CB2" w:rsidRPr="004C0EF2">
        <w:rPr>
          <w:rFonts w:ascii="Arial" w:hAnsi="Arial" w:cs="Arial"/>
        </w:rPr>
        <w:t xml:space="preserve"> o direito ao voto.</w:t>
      </w:r>
      <w:r w:rsidR="00F649D4" w:rsidRPr="004C0EF2">
        <w:rPr>
          <w:rFonts w:ascii="Arial" w:hAnsi="Arial" w:cs="Arial"/>
        </w:rPr>
        <w:t xml:space="preserve"> </w:t>
      </w:r>
      <w:r w:rsidR="00511CB2" w:rsidRPr="004C0EF2">
        <w:rPr>
          <w:rFonts w:ascii="Arial" w:hAnsi="Arial" w:cs="Arial"/>
        </w:rPr>
        <w:t>E</w:t>
      </w:r>
      <w:r w:rsidR="00F649D4" w:rsidRPr="004C0EF2">
        <w:rPr>
          <w:rFonts w:ascii="Arial" w:hAnsi="Arial" w:cs="Arial"/>
        </w:rPr>
        <w:t xml:space="preserve">stas ficaram conhecidas como </w:t>
      </w:r>
      <w:r w:rsidR="00F649D4" w:rsidRPr="003C67EC">
        <w:rPr>
          <w:rFonts w:ascii="Arial" w:hAnsi="Arial" w:cs="Arial"/>
        </w:rPr>
        <w:t>suffragettes</w:t>
      </w:r>
      <w:r w:rsidR="00F649D4" w:rsidRPr="004C0EF2">
        <w:rPr>
          <w:rFonts w:ascii="Arial" w:hAnsi="Arial" w:cs="Arial"/>
          <w:i/>
        </w:rPr>
        <w:t>.</w:t>
      </w:r>
    </w:p>
    <w:p w:rsidR="00F649D4" w:rsidRPr="004C0EF2" w:rsidRDefault="00F649D4" w:rsidP="00774492">
      <w:pPr>
        <w:spacing w:line="360" w:lineRule="auto"/>
        <w:jc w:val="both"/>
        <w:rPr>
          <w:rFonts w:ascii="Arial" w:hAnsi="Arial" w:cs="Arial"/>
        </w:rPr>
      </w:pPr>
    </w:p>
    <w:p w:rsidR="00F649D4" w:rsidRPr="004C0EF2" w:rsidRDefault="00941E1C" w:rsidP="00774492">
      <w:pPr>
        <w:spacing w:line="360" w:lineRule="auto"/>
        <w:jc w:val="both"/>
        <w:rPr>
          <w:rFonts w:ascii="Arial" w:hAnsi="Arial" w:cs="Arial"/>
        </w:rPr>
      </w:pPr>
      <w:r w:rsidRPr="004C0EF2">
        <w:rPr>
          <w:rFonts w:ascii="Arial" w:hAnsi="Arial" w:cs="Arial"/>
        </w:rPr>
        <w:t>N</w:t>
      </w:r>
      <w:r w:rsidR="00F649D4" w:rsidRPr="004C0EF2">
        <w:rPr>
          <w:rFonts w:ascii="Arial" w:hAnsi="Arial" w:cs="Arial"/>
        </w:rPr>
        <w:t>o Brasil</w:t>
      </w:r>
      <w:r w:rsidR="00B96AEB" w:rsidRPr="004C0EF2">
        <w:rPr>
          <w:rFonts w:ascii="Arial" w:hAnsi="Arial" w:cs="Arial"/>
        </w:rPr>
        <w:t>, conforme assevera Klebis (2016</w:t>
      </w:r>
      <w:r w:rsidRPr="004C0EF2">
        <w:rPr>
          <w:rFonts w:ascii="Arial" w:hAnsi="Arial" w:cs="Arial"/>
        </w:rPr>
        <w:t>),</w:t>
      </w:r>
      <w:r w:rsidR="00F649D4" w:rsidRPr="004C0EF2">
        <w:rPr>
          <w:rFonts w:ascii="Arial" w:hAnsi="Arial" w:cs="Arial"/>
        </w:rPr>
        <w:t xml:space="preserve"> a primeira </w:t>
      </w:r>
      <w:r w:rsidRPr="004C0EF2">
        <w:rPr>
          <w:rFonts w:ascii="Arial" w:hAnsi="Arial" w:cs="Arial"/>
        </w:rPr>
        <w:t xml:space="preserve">onda </w:t>
      </w:r>
      <w:r w:rsidR="00F649D4" w:rsidRPr="004C0EF2">
        <w:rPr>
          <w:rFonts w:ascii="Arial" w:hAnsi="Arial" w:cs="Arial"/>
        </w:rPr>
        <w:t xml:space="preserve">caracterizou-se também pela luta ao </w:t>
      </w:r>
      <w:r w:rsidR="00D938DB" w:rsidRPr="004C0EF2">
        <w:rPr>
          <w:rFonts w:ascii="Arial" w:hAnsi="Arial" w:cs="Arial"/>
        </w:rPr>
        <w:t>direito de voto. Tal movimento foi liderado pela ativista Bertha Lutz, bióloga, uma das fundadoras da Federação</w:t>
      </w:r>
      <w:r w:rsidR="00FC52E0" w:rsidRPr="004C0EF2">
        <w:rPr>
          <w:rFonts w:ascii="Arial" w:hAnsi="Arial" w:cs="Arial"/>
        </w:rPr>
        <w:t xml:space="preserve"> Brasileira pelo Progresso Feminino, em 1919. Através desta organização que o projeto de lei de autoria do Senador Juvenal Larm</w:t>
      </w:r>
      <w:r w:rsidR="004A47FC" w:rsidRPr="004C0EF2">
        <w:rPr>
          <w:rFonts w:ascii="Arial" w:hAnsi="Arial" w:cs="Arial"/>
        </w:rPr>
        <w:t>artine tornou-se Lei, e em 1932</w:t>
      </w:r>
      <w:r w:rsidR="00FC52E0" w:rsidRPr="004C0EF2">
        <w:rPr>
          <w:rFonts w:ascii="Arial" w:hAnsi="Arial" w:cs="Arial"/>
        </w:rPr>
        <w:t xml:space="preserve"> com o novo Código Eleitoral as mulheres p</w:t>
      </w:r>
      <w:r w:rsidR="00523251" w:rsidRPr="004C0EF2">
        <w:rPr>
          <w:rFonts w:ascii="Arial" w:hAnsi="Arial" w:cs="Arial"/>
        </w:rPr>
        <w:t>assaram a ter o direito ao voto</w:t>
      </w:r>
      <w:r w:rsidR="004A47FC" w:rsidRPr="004C0EF2">
        <w:rPr>
          <w:rFonts w:ascii="Arial" w:hAnsi="Arial" w:cs="Arial"/>
        </w:rPr>
        <w:t>.</w:t>
      </w:r>
    </w:p>
    <w:p w:rsidR="00523251" w:rsidRPr="004C0EF2" w:rsidRDefault="00523251" w:rsidP="00774492">
      <w:pPr>
        <w:spacing w:line="360" w:lineRule="auto"/>
        <w:jc w:val="both"/>
        <w:rPr>
          <w:rFonts w:ascii="Arial" w:hAnsi="Arial" w:cs="Arial"/>
        </w:rPr>
      </w:pPr>
    </w:p>
    <w:p w:rsidR="00651840" w:rsidRPr="003C67EC" w:rsidRDefault="00523251" w:rsidP="00774492">
      <w:pPr>
        <w:spacing w:line="360" w:lineRule="auto"/>
        <w:jc w:val="both"/>
        <w:rPr>
          <w:rFonts w:ascii="Arial" w:hAnsi="Arial" w:cs="Arial"/>
        </w:rPr>
      </w:pPr>
      <w:r w:rsidRPr="003C67EC">
        <w:rPr>
          <w:rFonts w:ascii="Arial" w:hAnsi="Arial" w:cs="Arial"/>
        </w:rPr>
        <w:t xml:space="preserve">Nesta primeira onda do movimento feminista, </w:t>
      </w:r>
      <w:r w:rsidR="00941E1C" w:rsidRPr="003C67EC">
        <w:rPr>
          <w:rFonts w:ascii="Arial" w:hAnsi="Arial" w:cs="Arial"/>
        </w:rPr>
        <w:t>de acordo com</w:t>
      </w:r>
      <w:r w:rsidR="00B96AEB" w:rsidRPr="003C67EC">
        <w:rPr>
          <w:rFonts w:ascii="Arial" w:hAnsi="Arial" w:cs="Arial"/>
        </w:rPr>
        <w:t xml:space="preserve"> Klebis (2016</w:t>
      </w:r>
      <w:r w:rsidRPr="003C67EC">
        <w:rPr>
          <w:rFonts w:ascii="Arial" w:hAnsi="Arial" w:cs="Arial"/>
        </w:rPr>
        <w:t xml:space="preserve">), a escritora Simone </w:t>
      </w:r>
      <w:r w:rsidR="00E33B68" w:rsidRPr="003C67EC">
        <w:rPr>
          <w:rFonts w:ascii="Arial" w:hAnsi="Arial" w:cs="Arial"/>
        </w:rPr>
        <w:t xml:space="preserve">de </w:t>
      </w:r>
      <w:r w:rsidRPr="003C67EC">
        <w:rPr>
          <w:rFonts w:ascii="Arial" w:hAnsi="Arial" w:cs="Arial"/>
        </w:rPr>
        <w:t>Beauvoir,</w:t>
      </w:r>
      <w:r w:rsidR="00651840" w:rsidRPr="003C67EC">
        <w:rPr>
          <w:rFonts w:ascii="Arial" w:hAnsi="Arial" w:cs="Arial"/>
        </w:rPr>
        <w:t xml:space="preserve"> em 1949</w:t>
      </w:r>
      <w:r w:rsidRPr="003C67EC">
        <w:rPr>
          <w:rFonts w:ascii="Arial" w:hAnsi="Arial" w:cs="Arial"/>
        </w:rPr>
        <w:t xml:space="preserve"> publica o livro "O seg</w:t>
      </w:r>
      <w:r w:rsidR="00651840" w:rsidRPr="003C67EC">
        <w:rPr>
          <w:rFonts w:ascii="Arial" w:hAnsi="Arial" w:cs="Arial"/>
        </w:rPr>
        <w:t>undo sexo", que veio a se tornar um marco do feminismo no mundo,</w:t>
      </w:r>
      <w:r w:rsidRPr="003C67EC">
        <w:rPr>
          <w:rFonts w:ascii="Arial" w:hAnsi="Arial" w:cs="Arial"/>
        </w:rPr>
        <w:t xml:space="preserve"> com a famosa frase "Não se nasce mulher, se torna mulher".</w:t>
      </w:r>
      <w:r w:rsidR="00651840" w:rsidRPr="003C67EC">
        <w:rPr>
          <w:rFonts w:ascii="Arial" w:hAnsi="Arial" w:cs="Arial"/>
        </w:rPr>
        <w:t xml:space="preserve"> </w:t>
      </w:r>
      <w:r w:rsidR="0008390C" w:rsidRPr="003C67EC">
        <w:rPr>
          <w:rFonts w:ascii="Arial" w:hAnsi="Arial" w:cs="Arial"/>
        </w:rPr>
        <w:t>Com</w:t>
      </w:r>
      <w:r w:rsidR="00651840" w:rsidRPr="003C67EC">
        <w:rPr>
          <w:rFonts w:ascii="Arial" w:hAnsi="Arial" w:cs="Arial"/>
        </w:rPr>
        <w:t xml:space="preserve"> grande repercussão da obra, ali se iniciava a segunda onda</w:t>
      </w:r>
      <w:r w:rsidR="0008390C" w:rsidRPr="003C67EC">
        <w:rPr>
          <w:rFonts w:ascii="Arial" w:hAnsi="Arial" w:cs="Arial"/>
        </w:rPr>
        <w:t>,</w:t>
      </w:r>
      <w:r w:rsidR="007D134E" w:rsidRPr="003C67EC">
        <w:rPr>
          <w:rFonts w:ascii="Arial" w:hAnsi="Arial" w:cs="Arial"/>
        </w:rPr>
        <w:t xml:space="preserve"> e esta</w:t>
      </w:r>
      <w:r w:rsidR="0008390C" w:rsidRPr="003C67EC">
        <w:rPr>
          <w:rFonts w:ascii="Arial" w:hAnsi="Arial" w:cs="Arial"/>
        </w:rPr>
        <w:t xml:space="preserve"> atrelada</w:t>
      </w:r>
      <w:r w:rsidR="007D134E" w:rsidRPr="003C67EC">
        <w:rPr>
          <w:rFonts w:ascii="Arial" w:hAnsi="Arial" w:cs="Arial"/>
        </w:rPr>
        <w:t xml:space="preserve"> à ide</w:t>
      </w:r>
      <w:r w:rsidR="00651840" w:rsidRPr="003C67EC">
        <w:rPr>
          <w:rFonts w:ascii="Arial" w:hAnsi="Arial" w:cs="Arial"/>
        </w:rPr>
        <w:t>ia de "liberação feminina".</w:t>
      </w:r>
    </w:p>
    <w:p w:rsidR="00EC3E43" w:rsidRPr="004C0EF2" w:rsidRDefault="00EC3E43" w:rsidP="00774492">
      <w:pPr>
        <w:spacing w:line="360" w:lineRule="auto"/>
        <w:jc w:val="both"/>
        <w:rPr>
          <w:rFonts w:ascii="Arial" w:hAnsi="Arial" w:cs="Arial"/>
        </w:rPr>
      </w:pPr>
    </w:p>
    <w:p w:rsidR="001632C3" w:rsidRPr="004C0EF2" w:rsidRDefault="00651840" w:rsidP="00774492">
      <w:pPr>
        <w:spacing w:line="360" w:lineRule="auto"/>
        <w:jc w:val="both"/>
        <w:rPr>
          <w:rStyle w:val="nfase"/>
          <w:rFonts w:ascii="Arial" w:hAnsi="Arial" w:cs="Arial"/>
          <w:i w:val="0"/>
          <w:iCs w:val="0"/>
          <w:shd w:val="clear" w:color="auto" w:fill="FFFFFF"/>
        </w:rPr>
      </w:pPr>
      <w:r w:rsidRPr="004C0EF2">
        <w:rPr>
          <w:rFonts w:ascii="Arial" w:hAnsi="Arial" w:cs="Arial"/>
        </w:rPr>
        <w:t>Adentrando a</w:t>
      </w:r>
      <w:r w:rsidR="0008390C" w:rsidRPr="004C0EF2">
        <w:rPr>
          <w:rFonts w:ascii="Arial" w:hAnsi="Arial" w:cs="Arial"/>
        </w:rPr>
        <w:t xml:space="preserve"> segunda onda, </w:t>
      </w:r>
      <w:r w:rsidRPr="004C0EF2">
        <w:rPr>
          <w:rFonts w:ascii="Arial" w:hAnsi="Arial" w:cs="Arial"/>
        </w:rPr>
        <w:t>ainda tendo por</w:t>
      </w:r>
      <w:r w:rsidR="00B96AEB" w:rsidRPr="004C0EF2">
        <w:rPr>
          <w:rFonts w:ascii="Arial" w:hAnsi="Arial" w:cs="Arial"/>
        </w:rPr>
        <w:t xml:space="preserve"> base os dizeres de Klebis (2016</w:t>
      </w:r>
      <w:r w:rsidRPr="004C0EF2">
        <w:rPr>
          <w:rFonts w:ascii="Arial" w:hAnsi="Arial" w:cs="Arial"/>
        </w:rPr>
        <w:t xml:space="preserve">) este </w:t>
      </w:r>
      <w:r w:rsidR="00EC3E43" w:rsidRPr="004C0EF2">
        <w:rPr>
          <w:rFonts w:ascii="Arial" w:hAnsi="Arial" w:cs="Arial"/>
        </w:rPr>
        <w:t xml:space="preserve">compreendeu o período </w:t>
      </w:r>
      <w:r w:rsidR="00EC3E43" w:rsidRPr="004C0EF2">
        <w:rPr>
          <w:rFonts w:ascii="Arial" w:hAnsi="Arial" w:cs="Arial"/>
          <w:shd w:val="clear" w:color="auto" w:fill="FFFFFF"/>
        </w:rPr>
        <w:t>da década de 1960 e foi até a década de 1980, dando continuidade à primeira onda</w:t>
      </w:r>
      <w:r w:rsidR="006B4986" w:rsidRPr="004C0EF2">
        <w:rPr>
          <w:rFonts w:ascii="Arial" w:hAnsi="Arial" w:cs="Arial"/>
          <w:shd w:val="clear" w:color="auto" w:fill="FFFFFF"/>
        </w:rPr>
        <w:t>.</w:t>
      </w:r>
      <w:r w:rsidR="00EC3E43" w:rsidRPr="004C0EF2">
        <w:rPr>
          <w:rFonts w:ascii="Arial" w:hAnsi="Arial" w:cs="Arial"/>
          <w:shd w:val="clear" w:color="auto" w:fill="FFFFFF"/>
        </w:rPr>
        <w:t xml:space="preserve"> </w:t>
      </w:r>
      <w:r w:rsidR="00B87C5E" w:rsidRPr="004C0EF2">
        <w:rPr>
          <w:rFonts w:ascii="Arial" w:hAnsi="Arial" w:cs="Arial"/>
          <w:shd w:val="clear" w:color="auto" w:fill="FFFFFF"/>
        </w:rPr>
        <w:t>Aquele período o foco principal</w:t>
      </w:r>
      <w:r w:rsidR="00EC3E43" w:rsidRPr="004C0EF2">
        <w:rPr>
          <w:rFonts w:ascii="Arial" w:hAnsi="Arial" w:cs="Arial"/>
          <w:shd w:val="clear" w:color="auto" w:fill="FFFFFF"/>
        </w:rPr>
        <w:t xml:space="preserve"> </w:t>
      </w:r>
      <w:r w:rsidR="002337AA" w:rsidRPr="004C0EF2">
        <w:rPr>
          <w:rFonts w:ascii="Arial" w:hAnsi="Arial" w:cs="Arial"/>
          <w:shd w:val="clear" w:color="auto" w:fill="FFFFFF"/>
        </w:rPr>
        <w:t xml:space="preserve">eram as questões de igualdade, </w:t>
      </w:r>
      <w:r w:rsidR="00EC3E43" w:rsidRPr="004C0EF2">
        <w:rPr>
          <w:rFonts w:ascii="Arial" w:hAnsi="Arial" w:cs="Arial"/>
          <w:shd w:val="clear" w:color="auto" w:fill="FFFFFF"/>
        </w:rPr>
        <w:t>o fim da discriminação</w:t>
      </w:r>
      <w:r w:rsidR="002337AA" w:rsidRPr="004C0EF2">
        <w:rPr>
          <w:rStyle w:val="nfase"/>
          <w:rFonts w:ascii="Arial" w:hAnsi="Arial" w:cs="Arial"/>
          <w:shd w:val="clear" w:color="auto" w:fill="FFFFFF"/>
        </w:rPr>
        <w:t xml:space="preserve"> </w:t>
      </w:r>
      <w:r w:rsidR="002337AA" w:rsidRPr="004C0EF2">
        <w:rPr>
          <w:rStyle w:val="nfase"/>
          <w:rFonts w:ascii="Arial" w:hAnsi="Arial" w:cs="Arial"/>
          <w:i w:val="0"/>
          <w:shd w:val="clear" w:color="auto" w:fill="FFFFFF"/>
        </w:rPr>
        <w:t>e a libertação feminina.</w:t>
      </w:r>
      <w:r w:rsidR="00B87C5E" w:rsidRPr="004C0EF2">
        <w:rPr>
          <w:rStyle w:val="nfase"/>
          <w:rFonts w:ascii="Arial" w:hAnsi="Arial" w:cs="Arial"/>
          <w:shd w:val="clear" w:color="auto" w:fill="FFFFFF"/>
        </w:rPr>
        <w:t xml:space="preserve"> </w:t>
      </w:r>
    </w:p>
    <w:p w:rsidR="001632C3" w:rsidRPr="004C0EF2" w:rsidRDefault="001632C3" w:rsidP="00774492">
      <w:pPr>
        <w:spacing w:line="360" w:lineRule="auto"/>
        <w:jc w:val="both"/>
        <w:rPr>
          <w:rStyle w:val="nfase"/>
          <w:rFonts w:ascii="Arial" w:hAnsi="Arial" w:cs="Arial"/>
          <w:shd w:val="clear" w:color="auto" w:fill="FFFFFF"/>
        </w:rPr>
      </w:pPr>
    </w:p>
    <w:p w:rsidR="00C17729" w:rsidRPr="003C67EC" w:rsidRDefault="00B87C5E" w:rsidP="00774492">
      <w:pPr>
        <w:spacing w:line="360" w:lineRule="auto"/>
        <w:jc w:val="both"/>
        <w:rPr>
          <w:rFonts w:ascii="Arial" w:hAnsi="Arial" w:cs="Arial"/>
        </w:rPr>
      </w:pPr>
      <w:r w:rsidRPr="003C67EC">
        <w:rPr>
          <w:rFonts w:ascii="Arial" w:hAnsi="Arial" w:cs="Arial"/>
          <w:shd w:val="clear" w:color="auto" w:fill="FFFFFF"/>
        </w:rPr>
        <w:t>Simone de Beauvoir</w:t>
      </w:r>
      <w:r w:rsidR="00325F25" w:rsidRPr="003C67EC">
        <w:rPr>
          <w:rFonts w:ascii="Arial" w:hAnsi="Arial" w:cs="Arial"/>
          <w:shd w:val="clear" w:color="auto" w:fill="FFFFFF"/>
        </w:rPr>
        <w:t xml:space="preserve"> com sua obra</w:t>
      </w:r>
      <w:r w:rsidR="00EC3E43" w:rsidRPr="003C67EC">
        <w:rPr>
          <w:rStyle w:val="nfase"/>
          <w:rFonts w:ascii="Arial" w:hAnsi="Arial" w:cs="Arial"/>
          <w:shd w:val="clear" w:color="auto" w:fill="FFFFFF"/>
        </w:rPr>
        <w:t> “</w:t>
      </w:r>
      <w:r w:rsidR="00EC3E43" w:rsidRPr="003C67EC">
        <w:rPr>
          <w:rStyle w:val="nfase"/>
          <w:rFonts w:ascii="Arial" w:hAnsi="Arial" w:cs="Arial"/>
          <w:i w:val="0"/>
          <w:shd w:val="clear" w:color="auto" w:fill="FFFFFF"/>
        </w:rPr>
        <w:t>O Segundo Sexo</w:t>
      </w:r>
      <w:r w:rsidR="00EC3E43" w:rsidRPr="003C67EC">
        <w:rPr>
          <w:rFonts w:ascii="Arial" w:hAnsi="Arial" w:cs="Arial"/>
          <w:i/>
          <w:shd w:val="clear" w:color="auto" w:fill="FFFFFF"/>
        </w:rPr>
        <w:t>”,</w:t>
      </w:r>
      <w:r w:rsidR="00EC3E43" w:rsidRPr="003C67EC">
        <w:rPr>
          <w:rFonts w:ascii="Arial" w:hAnsi="Arial" w:cs="Arial"/>
          <w:shd w:val="clear" w:color="auto" w:fill="FFFFFF"/>
        </w:rPr>
        <w:t xml:space="preserve"> </w:t>
      </w:r>
      <w:r w:rsidRPr="003C67EC">
        <w:rPr>
          <w:rFonts w:ascii="Arial" w:hAnsi="Arial" w:cs="Arial"/>
          <w:shd w:val="clear" w:color="auto" w:fill="FFFFFF"/>
        </w:rPr>
        <w:t xml:space="preserve">influenciou </w:t>
      </w:r>
      <w:r w:rsidR="004362AC" w:rsidRPr="003C67EC">
        <w:rPr>
          <w:rFonts w:ascii="Arial" w:hAnsi="Arial" w:cs="Arial"/>
          <w:shd w:val="clear" w:color="auto" w:fill="FFFFFF"/>
        </w:rPr>
        <w:t>a</w:t>
      </w:r>
      <w:r w:rsidR="002337AA" w:rsidRPr="003C67EC">
        <w:rPr>
          <w:rFonts w:ascii="Arial" w:hAnsi="Arial" w:cs="Arial"/>
          <w:shd w:val="clear" w:color="auto" w:fill="FFFFFF"/>
        </w:rPr>
        <w:t xml:space="preserve"> segunda</w:t>
      </w:r>
      <w:r w:rsidR="00F8186A" w:rsidRPr="003C67EC">
        <w:rPr>
          <w:rFonts w:ascii="Arial" w:hAnsi="Arial" w:cs="Arial"/>
          <w:shd w:val="clear" w:color="auto" w:fill="FFFFFF"/>
        </w:rPr>
        <w:t xml:space="preserve"> onda</w:t>
      </w:r>
      <w:r w:rsidR="00EC3E43" w:rsidRPr="003C67EC">
        <w:rPr>
          <w:rFonts w:ascii="Arial" w:hAnsi="Arial" w:cs="Arial"/>
          <w:shd w:val="clear" w:color="auto" w:fill="FFFFFF"/>
        </w:rPr>
        <w:t xml:space="preserve">, </w:t>
      </w:r>
      <w:r w:rsidR="004362AC" w:rsidRPr="003C67EC">
        <w:rPr>
          <w:rFonts w:ascii="Arial" w:hAnsi="Arial" w:cs="Arial"/>
          <w:shd w:val="clear" w:color="auto" w:fill="FFFFFF"/>
        </w:rPr>
        <w:t>na qual</w:t>
      </w:r>
      <w:r w:rsidR="00325F25" w:rsidRPr="003C67EC">
        <w:rPr>
          <w:rFonts w:ascii="Arial" w:hAnsi="Arial" w:cs="Arial"/>
          <w:shd w:val="clear" w:color="auto" w:fill="FFFFFF"/>
        </w:rPr>
        <w:t xml:space="preserve"> a autora à época</w:t>
      </w:r>
      <w:r w:rsidRPr="003C67EC">
        <w:rPr>
          <w:rFonts w:ascii="Arial" w:hAnsi="Arial" w:cs="Arial"/>
          <w:shd w:val="clear" w:color="auto" w:fill="FFFFFF"/>
        </w:rPr>
        <w:t xml:space="preserve"> entendia que</w:t>
      </w:r>
      <w:r w:rsidR="00325F25" w:rsidRPr="003C67EC">
        <w:rPr>
          <w:rFonts w:ascii="Arial" w:hAnsi="Arial" w:cs="Arial"/>
          <w:shd w:val="clear" w:color="auto" w:fill="FFFFFF"/>
        </w:rPr>
        <w:t xml:space="preserve"> a</w:t>
      </w:r>
      <w:r w:rsidR="00EC3E43" w:rsidRPr="003C67EC">
        <w:rPr>
          <w:rFonts w:ascii="Arial" w:hAnsi="Arial" w:cs="Arial"/>
          <w:shd w:val="clear" w:color="auto" w:fill="FFFFFF"/>
        </w:rPr>
        <w:t xml:space="preserve"> hierarquia entre os sexos era uma construção social, </w:t>
      </w:r>
      <w:r w:rsidRPr="003C67EC">
        <w:rPr>
          <w:rFonts w:ascii="Arial" w:hAnsi="Arial" w:cs="Arial"/>
          <w:shd w:val="clear" w:color="auto" w:fill="FFFFFF"/>
        </w:rPr>
        <w:t>trazendo para</w:t>
      </w:r>
      <w:r w:rsidR="00EC3E43" w:rsidRPr="003C67EC">
        <w:rPr>
          <w:rFonts w:ascii="Arial" w:hAnsi="Arial" w:cs="Arial"/>
          <w:shd w:val="clear" w:color="auto" w:fill="FFFFFF"/>
        </w:rPr>
        <w:t xml:space="preserve"> o movimento </w:t>
      </w:r>
      <w:r w:rsidRPr="003C67EC">
        <w:rPr>
          <w:rFonts w:ascii="Arial" w:hAnsi="Arial" w:cs="Arial"/>
          <w:shd w:val="clear" w:color="auto" w:fill="FFFFFF"/>
        </w:rPr>
        <w:t>indagações que partiam</w:t>
      </w:r>
      <w:r w:rsidR="00EC3E43" w:rsidRPr="003C67EC">
        <w:rPr>
          <w:rFonts w:ascii="Arial" w:hAnsi="Arial" w:cs="Arial"/>
          <w:shd w:val="clear" w:color="auto" w:fill="FFFFFF"/>
        </w:rPr>
        <w:t xml:space="preserve"> das raízes culturais das desigualdades.</w:t>
      </w:r>
      <w:r w:rsidR="006D23CC" w:rsidRPr="003C67EC">
        <w:rPr>
          <w:rFonts w:ascii="Arial" w:hAnsi="Arial" w:cs="Arial"/>
          <w:shd w:val="clear" w:color="auto" w:fill="FFFFFF"/>
        </w:rPr>
        <w:t xml:space="preserve"> Beauvoir</w:t>
      </w:r>
      <w:r w:rsidR="006D23CC" w:rsidRPr="003C67EC">
        <w:rPr>
          <w:rStyle w:val="nfase"/>
          <w:rFonts w:ascii="Arial" w:hAnsi="Arial" w:cs="Arial"/>
          <w:shd w:val="clear" w:color="auto" w:fill="FFFFFF"/>
        </w:rPr>
        <w:t> </w:t>
      </w:r>
      <w:r w:rsidR="006D23CC" w:rsidRPr="003C67EC">
        <w:rPr>
          <w:rStyle w:val="nfase"/>
          <w:rFonts w:ascii="Arial" w:hAnsi="Arial" w:cs="Arial"/>
          <w:i w:val="0"/>
          <w:shd w:val="clear" w:color="auto" w:fill="FFFFFF"/>
        </w:rPr>
        <w:t>já dizia</w:t>
      </w:r>
      <w:r w:rsidR="002337AA" w:rsidRPr="003C67EC">
        <w:rPr>
          <w:rStyle w:val="nfase"/>
          <w:rFonts w:ascii="Arial" w:hAnsi="Arial" w:cs="Arial"/>
          <w:i w:val="0"/>
          <w:shd w:val="clear" w:color="auto" w:fill="FFFFFF"/>
        </w:rPr>
        <w:t>, na obra</w:t>
      </w:r>
      <w:r w:rsidR="006D23CC" w:rsidRPr="003C67EC">
        <w:rPr>
          <w:rStyle w:val="nfase"/>
          <w:rFonts w:ascii="Arial" w:hAnsi="Arial" w:cs="Arial"/>
          <w:i w:val="0"/>
          <w:shd w:val="clear" w:color="auto" w:fill="FFFFFF"/>
        </w:rPr>
        <w:t xml:space="preserve"> mencionada</w:t>
      </w:r>
      <w:r w:rsidR="002337AA" w:rsidRPr="003C67EC">
        <w:rPr>
          <w:rStyle w:val="nfase"/>
          <w:rFonts w:ascii="Arial" w:hAnsi="Arial" w:cs="Arial"/>
          <w:i w:val="0"/>
          <w:shd w:val="clear" w:color="auto" w:fill="FFFFFF"/>
        </w:rPr>
        <w:t xml:space="preserve"> que</w:t>
      </w:r>
      <w:r w:rsidR="006D23CC" w:rsidRPr="003C67EC">
        <w:rPr>
          <w:rFonts w:ascii="Arial" w:hAnsi="Arial" w:cs="Arial"/>
          <w:i/>
        </w:rPr>
        <w:t>:</w:t>
      </w:r>
    </w:p>
    <w:p w:rsidR="001B646F" w:rsidRPr="004C0EF2" w:rsidRDefault="001B646F" w:rsidP="00774492">
      <w:pPr>
        <w:spacing w:line="360" w:lineRule="auto"/>
        <w:jc w:val="both"/>
        <w:rPr>
          <w:rFonts w:ascii="Arial" w:hAnsi="Arial" w:cs="Arial"/>
        </w:rPr>
      </w:pPr>
    </w:p>
    <w:p w:rsidR="00006E0E" w:rsidRPr="004C0EF2" w:rsidRDefault="006D23CC" w:rsidP="00F8186A">
      <w:pPr>
        <w:ind w:left="2268"/>
        <w:jc w:val="both"/>
        <w:rPr>
          <w:rFonts w:ascii="Arial" w:hAnsi="Arial" w:cs="Arial"/>
          <w:sz w:val="20"/>
          <w:szCs w:val="20"/>
        </w:rPr>
      </w:pPr>
      <w:r w:rsidRPr="004C0EF2">
        <w:rPr>
          <w:rFonts w:ascii="Arial" w:hAnsi="Arial" w:cs="Arial"/>
          <w:sz w:val="20"/>
          <w:szCs w:val="20"/>
        </w:rPr>
        <w:t xml:space="preserve">A mulher? É muito simples, dizem os amadores de fórmulas simples: é uma matriz, um ovário; é uma fêmea, e esta palavra basta para defini-la. Na boca do homem </w:t>
      </w:r>
      <w:proofErr w:type="gramStart"/>
      <w:r w:rsidRPr="004C0EF2">
        <w:rPr>
          <w:rFonts w:ascii="Arial" w:hAnsi="Arial" w:cs="Arial"/>
          <w:sz w:val="20"/>
          <w:szCs w:val="20"/>
        </w:rPr>
        <w:t>o epíteto "fêmea"</w:t>
      </w:r>
      <w:proofErr w:type="gramEnd"/>
      <w:r w:rsidRPr="004C0EF2">
        <w:rPr>
          <w:rFonts w:ascii="Arial" w:hAnsi="Arial" w:cs="Arial"/>
          <w:sz w:val="20"/>
          <w:szCs w:val="20"/>
        </w:rPr>
        <w:t xml:space="preserve"> soa como um insulto; no entanto, ele não se envergonha de sua animalidade, sente-se, ao contrário, orgulhoso se dele dizem: "É um macho!" O termo "fêmea" é pejorativo, não porque enraíze a mulher na Natureza, mas porque a confina no seu sexo. E se esse sexo parece ao homem desprezível e inimigo, mesmo nos bichos inocentes, é evidentemente por causa da inquieta h</w:t>
      </w:r>
      <w:r w:rsidR="007F23D6" w:rsidRPr="004C0EF2">
        <w:rPr>
          <w:rFonts w:ascii="Arial" w:hAnsi="Arial" w:cs="Arial"/>
          <w:sz w:val="20"/>
          <w:szCs w:val="20"/>
        </w:rPr>
        <w:t xml:space="preserve">ostilidade que a mulher suscita </w:t>
      </w:r>
      <w:r w:rsidRPr="004C0EF2">
        <w:rPr>
          <w:rFonts w:ascii="Arial" w:hAnsi="Arial" w:cs="Arial"/>
          <w:sz w:val="20"/>
          <w:szCs w:val="20"/>
        </w:rPr>
        <w:t>no homem; entretanto, ele quer encontrar na biologia uma justi</w:t>
      </w:r>
      <w:r w:rsidR="008E3FA8" w:rsidRPr="004C0EF2">
        <w:rPr>
          <w:rFonts w:ascii="Arial" w:hAnsi="Arial" w:cs="Arial"/>
          <w:sz w:val="20"/>
          <w:szCs w:val="20"/>
        </w:rPr>
        <w:t>ficação desse sentimento.</w:t>
      </w:r>
      <w:r w:rsidR="00E836FB" w:rsidRPr="004C0EF2">
        <w:rPr>
          <w:rFonts w:ascii="Arial" w:hAnsi="Arial" w:cs="Arial"/>
          <w:sz w:val="20"/>
          <w:szCs w:val="20"/>
        </w:rPr>
        <w:t xml:space="preserve"> </w:t>
      </w:r>
      <w:r w:rsidR="008E3FA8" w:rsidRPr="004C0EF2">
        <w:rPr>
          <w:rFonts w:ascii="Arial" w:hAnsi="Arial" w:cs="Arial"/>
          <w:sz w:val="20"/>
          <w:szCs w:val="20"/>
        </w:rPr>
        <w:t>(</w:t>
      </w:r>
      <w:r w:rsidR="007F23D6" w:rsidRPr="004C0EF2">
        <w:rPr>
          <w:rFonts w:ascii="Arial" w:hAnsi="Arial" w:cs="Arial"/>
          <w:sz w:val="20"/>
          <w:szCs w:val="20"/>
        </w:rPr>
        <w:t>BEAUVOIR, 1970, p</w:t>
      </w:r>
      <w:r w:rsidRPr="004C0EF2">
        <w:rPr>
          <w:rFonts w:ascii="Arial" w:hAnsi="Arial" w:cs="Arial"/>
          <w:sz w:val="20"/>
          <w:szCs w:val="20"/>
        </w:rPr>
        <w:t>.</w:t>
      </w:r>
      <w:r w:rsidR="00B602DB" w:rsidRPr="004C0EF2">
        <w:rPr>
          <w:rFonts w:ascii="Arial" w:hAnsi="Arial" w:cs="Arial"/>
          <w:sz w:val="20"/>
          <w:szCs w:val="20"/>
        </w:rPr>
        <w:t xml:space="preserve"> </w:t>
      </w:r>
      <w:r w:rsidRPr="004C0EF2">
        <w:rPr>
          <w:rFonts w:ascii="Arial" w:hAnsi="Arial" w:cs="Arial"/>
          <w:sz w:val="20"/>
          <w:szCs w:val="20"/>
        </w:rPr>
        <w:t>25)</w:t>
      </w:r>
    </w:p>
    <w:p w:rsidR="00A15421" w:rsidRPr="004C0EF2" w:rsidRDefault="00A15421" w:rsidP="00774492">
      <w:pPr>
        <w:spacing w:line="360" w:lineRule="auto"/>
        <w:jc w:val="both"/>
        <w:rPr>
          <w:rFonts w:ascii="Arial" w:hAnsi="Arial" w:cs="Arial"/>
          <w:sz w:val="20"/>
          <w:szCs w:val="20"/>
        </w:rPr>
      </w:pPr>
    </w:p>
    <w:p w:rsidR="00A15421" w:rsidRPr="004C0EF2" w:rsidRDefault="00A15421" w:rsidP="00774492">
      <w:pPr>
        <w:spacing w:line="360" w:lineRule="auto"/>
        <w:jc w:val="both"/>
        <w:rPr>
          <w:rFonts w:ascii="Arial" w:hAnsi="Arial" w:cs="Arial"/>
          <w:sz w:val="20"/>
          <w:szCs w:val="20"/>
        </w:rPr>
      </w:pPr>
    </w:p>
    <w:p w:rsidR="001632C3" w:rsidRPr="004C0EF2" w:rsidRDefault="004A47FC"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Neste período as reivindicações versavam sobre autonomia, liberdade e o direito sobre o próprio corpo bem como a própria vida.</w:t>
      </w:r>
      <w:r w:rsidR="00006E0E" w:rsidRPr="004C0EF2">
        <w:rPr>
          <w:rStyle w:val="nfase"/>
          <w:rFonts w:ascii="Arial" w:hAnsi="Arial" w:cs="Arial"/>
          <w:i w:val="0"/>
          <w:shd w:val="clear" w:color="auto" w:fill="FFFFFF"/>
        </w:rPr>
        <w:t xml:space="preserve"> </w:t>
      </w:r>
      <w:r w:rsidR="00584E51" w:rsidRPr="004C0EF2">
        <w:rPr>
          <w:rStyle w:val="nfase"/>
          <w:rFonts w:ascii="Arial" w:hAnsi="Arial" w:cs="Arial"/>
          <w:i w:val="0"/>
          <w:shd w:val="clear" w:color="auto" w:fill="FFFFFF"/>
        </w:rPr>
        <w:t>A</w:t>
      </w:r>
      <w:r w:rsidR="00006E0E" w:rsidRPr="004C0EF2">
        <w:rPr>
          <w:rStyle w:val="nfase"/>
          <w:rFonts w:ascii="Arial" w:hAnsi="Arial" w:cs="Arial"/>
          <w:i w:val="0"/>
          <w:shd w:val="clear" w:color="auto" w:fill="FFFFFF"/>
        </w:rPr>
        <w:t xml:space="preserve">pós a conquista do direito ao voto, </w:t>
      </w:r>
      <w:r w:rsidR="00B96AEB" w:rsidRPr="004C0EF2">
        <w:rPr>
          <w:rFonts w:ascii="Arial" w:hAnsi="Arial" w:cs="Arial"/>
        </w:rPr>
        <w:t>Klebis (2016</w:t>
      </w:r>
      <w:r w:rsidR="00584E51" w:rsidRPr="004C0EF2">
        <w:rPr>
          <w:rFonts w:ascii="Arial" w:hAnsi="Arial" w:cs="Arial"/>
        </w:rPr>
        <w:t>)</w:t>
      </w:r>
      <w:r w:rsidR="004F5660" w:rsidRPr="004C0EF2">
        <w:rPr>
          <w:rFonts w:ascii="Arial" w:hAnsi="Arial" w:cs="Arial"/>
        </w:rPr>
        <w:t>,</w:t>
      </w:r>
      <w:r w:rsidR="00584E51" w:rsidRPr="004C0EF2">
        <w:rPr>
          <w:rStyle w:val="nfase"/>
          <w:rFonts w:ascii="Arial" w:hAnsi="Arial" w:cs="Arial"/>
          <w:i w:val="0"/>
          <w:shd w:val="clear" w:color="auto" w:fill="FFFFFF"/>
        </w:rPr>
        <w:t xml:space="preserve"> menciona que </w:t>
      </w:r>
      <w:r w:rsidR="00006E0E" w:rsidRPr="004C0EF2">
        <w:rPr>
          <w:rStyle w:val="nfase"/>
          <w:rFonts w:ascii="Arial" w:hAnsi="Arial" w:cs="Arial"/>
          <w:i w:val="0"/>
          <w:shd w:val="clear" w:color="auto" w:fill="FFFFFF"/>
        </w:rPr>
        <w:t>o movimento feminista se expandiu e suas reivindicações já versavam no sentido da</w:t>
      </w:r>
      <w:r w:rsidR="004F5660" w:rsidRPr="004C0EF2">
        <w:rPr>
          <w:rStyle w:val="nfase"/>
          <w:rFonts w:ascii="Arial" w:hAnsi="Arial" w:cs="Arial"/>
          <w:i w:val="0"/>
          <w:shd w:val="clear" w:color="auto" w:fill="FFFFFF"/>
        </w:rPr>
        <w:t xml:space="preserve"> desigualdade social e cultural, e também sobre as questões de autonomia, liberdade, direitos sobre a própria vida e seus corpos.</w:t>
      </w:r>
    </w:p>
    <w:p w:rsidR="00006E0E" w:rsidRPr="004C0EF2" w:rsidRDefault="00006E0E" w:rsidP="00774492">
      <w:pPr>
        <w:spacing w:line="360" w:lineRule="auto"/>
        <w:jc w:val="both"/>
        <w:rPr>
          <w:rStyle w:val="nfase"/>
          <w:rFonts w:ascii="Arial" w:hAnsi="Arial" w:cs="Arial"/>
          <w:i w:val="0"/>
          <w:shd w:val="clear" w:color="auto" w:fill="FFFFFF"/>
        </w:rPr>
      </w:pPr>
    </w:p>
    <w:p w:rsidR="00006E0E" w:rsidRPr="004C0EF2" w:rsidRDefault="00006E0E"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No período de 1960 </w:t>
      </w:r>
      <w:r w:rsidR="00A122BC" w:rsidRPr="004C0EF2">
        <w:rPr>
          <w:rStyle w:val="nfase"/>
          <w:rFonts w:ascii="Arial" w:hAnsi="Arial" w:cs="Arial"/>
          <w:i w:val="0"/>
          <w:shd w:val="clear" w:color="auto" w:fill="FFFFFF"/>
        </w:rPr>
        <w:t>a</w:t>
      </w:r>
      <w:r w:rsidR="0069614E" w:rsidRPr="004C0EF2">
        <w:rPr>
          <w:rStyle w:val="nfase"/>
          <w:rFonts w:ascii="Arial" w:hAnsi="Arial" w:cs="Arial"/>
          <w:i w:val="0"/>
          <w:shd w:val="clear" w:color="auto" w:fill="FFFFFF"/>
        </w:rPr>
        <w:t xml:space="preserve"> 1970, na Europa, </w:t>
      </w:r>
      <w:r w:rsidRPr="004C0EF2">
        <w:rPr>
          <w:rStyle w:val="nfase"/>
          <w:rFonts w:ascii="Arial" w:hAnsi="Arial" w:cs="Arial"/>
          <w:i w:val="0"/>
          <w:shd w:val="clear" w:color="auto" w:fill="FFFFFF"/>
        </w:rPr>
        <w:t xml:space="preserve">que o movimento </w:t>
      </w:r>
      <w:r w:rsidR="0008390C" w:rsidRPr="004C0EF2">
        <w:rPr>
          <w:rStyle w:val="nfase"/>
          <w:rFonts w:ascii="Arial" w:hAnsi="Arial" w:cs="Arial"/>
          <w:i w:val="0"/>
          <w:shd w:val="clear" w:color="auto" w:fill="FFFFFF"/>
        </w:rPr>
        <w:t xml:space="preserve">feminista se intensificou, </w:t>
      </w:r>
      <w:r w:rsidR="0069614E" w:rsidRPr="004C0EF2">
        <w:rPr>
          <w:rStyle w:val="nfase"/>
          <w:rFonts w:ascii="Arial" w:hAnsi="Arial" w:cs="Arial"/>
          <w:i w:val="0"/>
          <w:shd w:val="clear" w:color="auto" w:fill="FFFFFF"/>
        </w:rPr>
        <w:t xml:space="preserve">e conforme assevera </w:t>
      </w:r>
      <w:r w:rsidR="00B96AEB" w:rsidRPr="004C0EF2">
        <w:rPr>
          <w:rStyle w:val="nfase"/>
          <w:rFonts w:ascii="Arial" w:hAnsi="Arial" w:cs="Arial"/>
          <w:i w:val="0"/>
          <w:shd w:val="clear" w:color="auto" w:fill="FFFFFF"/>
        </w:rPr>
        <w:t>Klebis (2016</w:t>
      </w:r>
      <w:r w:rsidR="0069614E" w:rsidRPr="004C0EF2">
        <w:rPr>
          <w:rStyle w:val="nfase"/>
          <w:rFonts w:ascii="Arial" w:hAnsi="Arial" w:cs="Arial"/>
          <w:i w:val="0"/>
          <w:shd w:val="clear" w:color="auto" w:fill="FFFFFF"/>
        </w:rPr>
        <w:t xml:space="preserve">), foi neste contexto que surgiu a pílula anticoncepcional, </w:t>
      </w:r>
      <w:r w:rsidR="0008390C" w:rsidRPr="004C0EF2">
        <w:rPr>
          <w:rStyle w:val="nfase"/>
          <w:rFonts w:ascii="Arial" w:hAnsi="Arial" w:cs="Arial"/>
          <w:i w:val="0"/>
          <w:shd w:val="clear" w:color="auto" w:fill="FFFFFF"/>
        </w:rPr>
        <w:t xml:space="preserve">tendo </w:t>
      </w:r>
      <w:proofErr w:type="gramStart"/>
      <w:r w:rsidR="0008390C" w:rsidRPr="004C0EF2">
        <w:rPr>
          <w:rStyle w:val="nfase"/>
          <w:rFonts w:ascii="Arial" w:hAnsi="Arial" w:cs="Arial"/>
          <w:i w:val="0"/>
          <w:shd w:val="clear" w:color="auto" w:fill="FFFFFF"/>
        </w:rPr>
        <w:t>as</w:t>
      </w:r>
      <w:r w:rsidR="00A122BC" w:rsidRPr="004C0EF2">
        <w:rPr>
          <w:rStyle w:val="nfase"/>
          <w:rFonts w:ascii="Arial" w:hAnsi="Arial" w:cs="Arial"/>
          <w:i w:val="0"/>
          <w:shd w:val="clear" w:color="auto" w:fill="FFFFFF"/>
        </w:rPr>
        <w:t xml:space="preserve"> </w:t>
      </w:r>
      <w:r w:rsidR="0069614E" w:rsidRPr="004C0EF2">
        <w:rPr>
          <w:rStyle w:val="nfase"/>
          <w:rFonts w:ascii="Arial" w:hAnsi="Arial" w:cs="Arial"/>
          <w:i w:val="0"/>
          <w:shd w:val="clear" w:color="auto" w:fill="FFFFFF"/>
        </w:rPr>
        <w:t>feministas encontra</w:t>
      </w:r>
      <w:r w:rsidR="0008390C" w:rsidRPr="004C0EF2">
        <w:rPr>
          <w:rStyle w:val="nfase"/>
          <w:rFonts w:ascii="Arial" w:hAnsi="Arial" w:cs="Arial"/>
          <w:i w:val="0"/>
          <w:shd w:val="clear" w:color="auto" w:fill="FFFFFF"/>
        </w:rPr>
        <w:t>do</w:t>
      </w:r>
      <w:proofErr w:type="gramEnd"/>
      <w:r w:rsidR="0069614E" w:rsidRPr="004C0EF2">
        <w:rPr>
          <w:rStyle w:val="nfase"/>
          <w:rFonts w:ascii="Arial" w:hAnsi="Arial" w:cs="Arial"/>
          <w:i w:val="0"/>
          <w:shd w:val="clear" w:color="auto" w:fill="FFFFFF"/>
        </w:rPr>
        <w:t xml:space="preserve"> </w:t>
      </w:r>
      <w:r w:rsidR="00ED3612" w:rsidRPr="004C0EF2">
        <w:rPr>
          <w:rStyle w:val="nfase"/>
          <w:rFonts w:ascii="Arial" w:hAnsi="Arial" w:cs="Arial"/>
          <w:i w:val="0"/>
          <w:shd w:val="clear" w:color="auto" w:fill="FFFFFF"/>
        </w:rPr>
        <w:t>justificativas teóricas</w:t>
      </w:r>
      <w:r w:rsidR="0069614E" w:rsidRPr="004C0EF2">
        <w:rPr>
          <w:rStyle w:val="nfase"/>
          <w:rFonts w:ascii="Arial" w:hAnsi="Arial" w:cs="Arial"/>
          <w:i w:val="0"/>
          <w:shd w:val="clear" w:color="auto" w:fill="FFFFFF"/>
        </w:rPr>
        <w:t xml:space="preserve"> </w:t>
      </w:r>
      <w:r w:rsidR="00A122BC" w:rsidRPr="004C0EF2">
        <w:rPr>
          <w:rStyle w:val="nfase"/>
          <w:rFonts w:ascii="Arial" w:hAnsi="Arial" w:cs="Arial"/>
          <w:i w:val="0"/>
          <w:shd w:val="clear" w:color="auto" w:fill="FFFFFF"/>
        </w:rPr>
        <w:t>em obras neomarxistas e da psicanálise para criticar a condição de submissão da mulher, a heterossexualidade e também a condição da mulher, estritamente, como mãe e esposa.</w:t>
      </w:r>
      <w:r w:rsidR="00E836FB" w:rsidRPr="004C0EF2">
        <w:rPr>
          <w:rStyle w:val="nfase"/>
          <w:rFonts w:ascii="Arial" w:hAnsi="Arial" w:cs="Arial"/>
          <w:i w:val="0"/>
          <w:shd w:val="clear" w:color="auto" w:fill="FFFFFF"/>
        </w:rPr>
        <w:t xml:space="preserve"> </w:t>
      </w:r>
    </w:p>
    <w:p w:rsidR="004F5660" w:rsidRPr="004C0EF2" w:rsidRDefault="004F5660" w:rsidP="00774492">
      <w:pPr>
        <w:spacing w:line="360" w:lineRule="auto"/>
        <w:jc w:val="both"/>
        <w:rPr>
          <w:rStyle w:val="nfase"/>
          <w:rFonts w:ascii="Arial" w:hAnsi="Arial" w:cs="Arial"/>
          <w:i w:val="0"/>
          <w:shd w:val="clear" w:color="auto" w:fill="FFFFFF"/>
        </w:rPr>
      </w:pPr>
    </w:p>
    <w:p w:rsidR="004F5660" w:rsidRPr="004C0EF2" w:rsidRDefault="004F5660"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Marco importante desta época foi </w:t>
      </w:r>
      <w:proofErr w:type="gramStart"/>
      <w:r w:rsidRPr="004C0EF2">
        <w:rPr>
          <w:rStyle w:val="nfase"/>
          <w:rFonts w:ascii="Arial" w:hAnsi="Arial" w:cs="Arial"/>
          <w:i w:val="0"/>
          <w:shd w:val="clear" w:color="auto" w:fill="FFFFFF"/>
        </w:rPr>
        <w:t>a</w:t>
      </w:r>
      <w:proofErr w:type="gramEnd"/>
      <w:r w:rsidRPr="004C0EF2">
        <w:rPr>
          <w:rStyle w:val="nfase"/>
          <w:rFonts w:ascii="Arial" w:hAnsi="Arial" w:cs="Arial"/>
          <w:i w:val="0"/>
          <w:shd w:val="clear" w:color="auto" w:fill="FFFFFF"/>
        </w:rPr>
        <w:t xml:space="preserve"> obra</w:t>
      </w:r>
      <w:r w:rsidR="00AF58C1" w:rsidRPr="004C0EF2">
        <w:rPr>
          <w:rStyle w:val="nfase"/>
          <w:rFonts w:ascii="Arial" w:hAnsi="Arial" w:cs="Arial"/>
          <w:i w:val="0"/>
          <w:shd w:val="clear" w:color="auto" w:fill="FFFFFF"/>
        </w:rPr>
        <w:t xml:space="preserve"> da ativista norte-</w:t>
      </w:r>
      <w:r w:rsidRPr="004C0EF2">
        <w:rPr>
          <w:rStyle w:val="nfase"/>
          <w:rFonts w:ascii="Arial" w:hAnsi="Arial" w:cs="Arial"/>
          <w:i w:val="0"/>
          <w:shd w:val="clear" w:color="auto" w:fill="FFFFFF"/>
        </w:rPr>
        <w:t xml:space="preserve">americana Betty Friedan </w:t>
      </w:r>
      <w:r w:rsidRPr="003C67EC">
        <w:rPr>
          <w:rStyle w:val="nfase"/>
          <w:rFonts w:ascii="Arial" w:hAnsi="Arial" w:cs="Arial"/>
          <w:i w:val="0"/>
          <w:shd w:val="clear" w:color="auto" w:fill="FFFFFF"/>
        </w:rPr>
        <w:t>“A mística feminina”</w:t>
      </w:r>
      <w:r w:rsidRPr="004C0EF2">
        <w:rPr>
          <w:rStyle w:val="nfase"/>
          <w:rFonts w:ascii="Arial" w:hAnsi="Arial" w:cs="Arial"/>
          <w:i w:val="0"/>
          <w:shd w:val="clear" w:color="auto" w:fill="FFFFFF"/>
        </w:rPr>
        <w:t xml:space="preserve">, que segundo </w:t>
      </w:r>
      <w:r w:rsidR="00B96AEB" w:rsidRPr="004C0EF2">
        <w:rPr>
          <w:rStyle w:val="nfase"/>
          <w:rFonts w:ascii="Arial" w:hAnsi="Arial" w:cs="Arial"/>
          <w:i w:val="0"/>
          <w:shd w:val="clear" w:color="auto" w:fill="FFFFFF"/>
        </w:rPr>
        <w:t>Klebis (2016</w:t>
      </w:r>
      <w:r w:rsidRPr="004C0EF2">
        <w:rPr>
          <w:rStyle w:val="nfase"/>
          <w:rFonts w:ascii="Arial" w:hAnsi="Arial" w:cs="Arial"/>
          <w:i w:val="0"/>
          <w:shd w:val="clear" w:color="auto" w:fill="FFFFFF"/>
        </w:rPr>
        <w:t xml:space="preserve">) </w:t>
      </w:r>
      <w:r w:rsidR="002C0C99" w:rsidRPr="004C0EF2">
        <w:rPr>
          <w:rStyle w:val="nfase"/>
          <w:rFonts w:ascii="Arial" w:hAnsi="Arial" w:cs="Arial"/>
          <w:i w:val="0"/>
          <w:shd w:val="clear" w:color="auto" w:fill="FFFFFF"/>
        </w:rPr>
        <w:t>tornou-se referê</w:t>
      </w:r>
      <w:r w:rsidR="00AF58C1" w:rsidRPr="004C0EF2">
        <w:rPr>
          <w:rStyle w:val="nfase"/>
          <w:rFonts w:ascii="Arial" w:hAnsi="Arial" w:cs="Arial"/>
          <w:i w:val="0"/>
          <w:shd w:val="clear" w:color="auto" w:fill="FFFFFF"/>
        </w:rPr>
        <w:t>ncia da segunda onda quando do seu lançamento em 1963:</w:t>
      </w:r>
    </w:p>
    <w:p w:rsidR="00AF58C1" w:rsidRPr="004C0EF2" w:rsidRDefault="00AF58C1" w:rsidP="00774492">
      <w:pPr>
        <w:spacing w:line="360" w:lineRule="auto"/>
        <w:jc w:val="both"/>
        <w:rPr>
          <w:rStyle w:val="nfase"/>
          <w:rFonts w:ascii="Arial" w:hAnsi="Arial" w:cs="Arial"/>
          <w:i w:val="0"/>
          <w:shd w:val="clear" w:color="auto" w:fill="FFFFFF"/>
        </w:rPr>
      </w:pPr>
    </w:p>
    <w:p w:rsidR="004E4C9D" w:rsidRPr="004C0EF2" w:rsidRDefault="00AF58C1" w:rsidP="004E4C9D">
      <w:pPr>
        <w:ind w:left="2268"/>
        <w:jc w:val="both"/>
        <w:rPr>
          <w:rStyle w:val="nfase"/>
          <w:rFonts w:ascii="Arial" w:hAnsi="Arial" w:cs="Arial"/>
          <w:i w:val="0"/>
          <w:sz w:val="20"/>
          <w:szCs w:val="20"/>
          <w:shd w:val="clear" w:color="auto" w:fill="FFFFFF"/>
        </w:rPr>
      </w:pPr>
      <w:r w:rsidRPr="004C0EF2">
        <w:rPr>
          <w:rStyle w:val="nfase"/>
          <w:rFonts w:ascii="Arial" w:hAnsi="Arial" w:cs="Arial"/>
          <w:i w:val="0"/>
          <w:sz w:val="20"/>
          <w:szCs w:val="20"/>
          <w:shd w:val="clear" w:color="auto" w:fill="FFFFFF"/>
        </w:rPr>
        <w:t>[...]</w:t>
      </w:r>
      <w:r w:rsidR="003C67EC">
        <w:rPr>
          <w:rStyle w:val="nfase"/>
          <w:rFonts w:ascii="Arial" w:hAnsi="Arial" w:cs="Arial"/>
          <w:i w:val="0"/>
          <w:sz w:val="20"/>
          <w:szCs w:val="20"/>
          <w:shd w:val="clear" w:color="auto" w:fill="FFFFFF"/>
        </w:rPr>
        <w:t xml:space="preserve"> </w:t>
      </w:r>
      <w:r w:rsidRPr="004C0EF2">
        <w:rPr>
          <w:rStyle w:val="nfase"/>
          <w:rFonts w:ascii="Arial" w:hAnsi="Arial" w:cs="Arial"/>
          <w:i w:val="0"/>
          <w:sz w:val="20"/>
          <w:szCs w:val="20"/>
          <w:shd w:val="clear" w:color="auto" w:fill="FFFFFF"/>
        </w:rPr>
        <w:t>Friedan desmistifica a dona de casa dos subúrbios americanos, um dos símbolos do “american way of life”</w:t>
      </w:r>
      <w:r w:rsidR="000D64D2" w:rsidRPr="004C0EF2">
        <w:rPr>
          <w:rStyle w:val="nfase"/>
          <w:rFonts w:ascii="Arial" w:hAnsi="Arial" w:cs="Arial"/>
          <w:i w:val="0"/>
          <w:sz w:val="20"/>
          <w:szCs w:val="20"/>
          <w:shd w:val="clear" w:color="auto" w:fill="FFFFFF"/>
        </w:rPr>
        <w:t>. Segundo a autora, desde a infância essas mulheres foram educadas para serem dóceis e cuidadoras e desestimuladas a buscarem sua independência. Isso as levava, na vida adulta, a uma frustação com a condição única de mãe e esposa.</w:t>
      </w:r>
      <w:r w:rsidR="00DF5903" w:rsidRPr="004C0EF2">
        <w:rPr>
          <w:rStyle w:val="nfase"/>
          <w:rFonts w:ascii="Arial" w:hAnsi="Arial" w:cs="Arial"/>
          <w:i w:val="0"/>
          <w:sz w:val="20"/>
          <w:szCs w:val="20"/>
          <w:shd w:val="clear" w:color="auto" w:fill="FFFFFF"/>
        </w:rPr>
        <w:t xml:space="preserve"> (KLEBIS, 2016</w:t>
      </w:r>
      <w:r w:rsidR="000D64D2" w:rsidRPr="004C0EF2">
        <w:rPr>
          <w:rStyle w:val="nfase"/>
          <w:rFonts w:ascii="Arial" w:hAnsi="Arial" w:cs="Arial"/>
          <w:i w:val="0"/>
          <w:sz w:val="20"/>
          <w:szCs w:val="20"/>
          <w:shd w:val="clear" w:color="auto" w:fill="FFFFFF"/>
        </w:rPr>
        <w:t>)</w:t>
      </w:r>
    </w:p>
    <w:p w:rsidR="00A15421" w:rsidRPr="004C0EF2" w:rsidRDefault="00A15421" w:rsidP="00774492">
      <w:pPr>
        <w:spacing w:line="360" w:lineRule="auto"/>
        <w:jc w:val="both"/>
        <w:rPr>
          <w:rStyle w:val="nfase"/>
          <w:rFonts w:ascii="Arial" w:hAnsi="Arial" w:cs="Arial"/>
          <w:i w:val="0"/>
          <w:sz w:val="20"/>
          <w:szCs w:val="20"/>
          <w:shd w:val="clear" w:color="auto" w:fill="FFFFFF"/>
        </w:rPr>
      </w:pPr>
    </w:p>
    <w:p w:rsidR="00A15421" w:rsidRPr="004C0EF2" w:rsidRDefault="00A15421" w:rsidP="00774492">
      <w:pPr>
        <w:spacing w:line="360" w:lineRule="auto"/>
        <w:jc w:val="both"/>
        <w:rPr>
          <w:rStyle w:val="nfase"/>
          <w:rFonts w:ascii="Arial" w:hAnsi="Arial" w:cs="Arial"/>
          <w:i w:val="0"/>
          <w:sz w:val="20"/>
          <w:szCs w:val="20"/>
          <w:shd w:val="clear" w:color="auto" w:fill="FFFFFF"/>
        </w:rPr>
      </w:pPr>
    </w:p>
    <w:p w:rsidR="00067F9C" w:rsidRPr="004C0EF2" w:rsidRDefault="0008216E"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Já no</w:t>
      </w:r>
      <w:r w:rsidR="001632C3" w:rsidRPr="004C0EF2">
        <w:rPr>
          <w:rStyle w:val="nfase"/>
          <w:rFonts w:ascii="Arial" w:hAnsi="Arial" w:cs="Arial"/>
          <w:i w:val="0"/>
          <w:shd w:val="clear" w:color="auto" w:fill="FFFFFF"/>
        </w:rPr>
        <w:t xml:space="preserve"> Brasil</w:t>
      </w:r>
      <w:r w:rsidRPr="004C0EF2">
        <w:rPr>
          <w:rStyle w:val="nfase"/>
          <w:rFonts w:ascii="Arial" w:hAnsi="Arial" w:cs="Arial"/>
          <w:i w:val="0"/>
          <w:shd w:val="clear" w:color="auto" w:fill="FFFFFF"/>
        </w:rPr>
        <w:t xml:space="preserve"> a segunda onda</w:t>
      </w:r>
      <w:r w:rsidR="00424E51" w:rsidRPr="004C0EF2">
        <w:rPr>
          <w:rStyle w:val="nfase"/>
          <w:rFonts w:ascii="Arial" w:hAnsi="Arial" w:cs="Arial"/>
          <w:i w:val="0"/>
          <w:shd w:val="clear" w:color="auto" w:fill="FFFFFF"/>
        </w:rPr>
        <w:t xml:space="preserve"> versa</w:t>
      </w:r>
      <w:r w:rsidRPr="004C0EF2">
        <w:rPr>
          <w:rStyle w:val="nfase"/>
          <w:rFonts w:ascii="Arial" w:hAnsi="Arial" w:cs="Arial"/>
          <w:i w:val="0"/>
          <w:shd w:val="clear" w:color="auto" w:fill="FFFFFF"/>
        </w:rPr>
        <w:t xml:space="preserve"> </w:t>
      </w:r>
      <w:r w:rsidR="002C0C99" w:rsidRPr="004C0EF2">
        <w:rPr>
          <w:rStyle w:val="nfase"/>
          <w:rFonts w:ascii="Arial" w:hAnsi="Arial" w:cs="Arial"/>
          <w:i w:val="0"/>
          <w:shd w:val="clear" w:color="auto" w:fill="FFFFFF"/>
        </w:rPr>
        <w:t xml:space="preserve">em </w:t>
      </w:r>
      <w:r w:rsidRPr="004C0EF2">
        <w:rPr>
          <w:rStyle w:val="nfase"/>
          <w:rFonts w:ascii="Arial" w:hAnsi="Arial" w:cs="Arial"/>
          <w:i w:val="0"/>
          <w:shd w:val="clear" w:color="auto" w:fill="FFFFFF"/>
        </w:rPr>
        <w:t xml:space="preserve">meados de 1960, conforme demonstra </w:t>
      </w:r>
      <w:r w:rsidR="00B96AEB" w:rsidRPr="004C0EF2">
        <w:rPr>
          <w:rStyle w:val="nfase"/>
          <w:rFonts w:ascii="Arial" w:hAnsi="Arial" w:cs="Arial"/>
          <w:i w:val="0"/>
          <w:shd w:val="clear" w:color="auto" w:fill="FFFFFF"/>
        </w:rPr>
        <w:t>Klebis (2016</w:t>
      </w:r>
      <w:r w:rsidRPr="004C0EF2">
        <w:rPr>
          <w:rStyle w:val="nfase"/>
          <w:rFonts w:ascii="Arial" w:hAnsi="Arial" w:cs="Arial"/>
          <w:i w:val="0"/>
          <w:shd w:val="clear" w:color="auto" w:fill="FFFFFF"/>
        </w:rPr>
        <w:t xml:space="preserve">), ao contrário do que ocorria no mundo afora, essa efervescência durou </w:t>
      </w:r>
      <w:r w:rsidRPr="004C0EF2">
        <w:rPr>
          <w:rStyle w:val="nfase"/>
          <w:rFonts w:ascii="Arial" w:hAnsi="Arial" w:cs="Arial"/>
          <w:i w:val="0"/>
          <w:shd w:val="clear" w:color="auto" w:fill="FFFFFF"/>
        </w:rPr>
        <w:lastRenderedPageBreak/>
        <w:t>pouco, pois em 1964 veio o Golpe Militar e posteriormente o AI-5 em 1938,</w:t>
      </w:r>
      <w:r w:rsidR="004362AC" w:rsidRPr="004C0EF2">
        <w:rPr>
          <w:rStyle w:val="nfase"/>
          <w:rFonts w:ascii="Arial" w:hAnsi="Arial" w:cs="Arial"/>
          <w:i w:val="0"/>
          <w:shd w:val="clear" w:color="auto" w:fill="FFFFFF"/>
        </w:rPr>
        <w:t xml:space="preserve"> que deflagrou a repressão e</w:t>
      </w:r>
      <w:r w:rsidR="002C0C99" w:rsidRPr="004C0EF2">
        <w:rPr>
          <w:rStyle w:val="nfase"/>
          <w:rFonts w:ascii="Arial" w:hAnsi="Arial" w:cs="Arial"/>
          <w:i w:val="0"/>
          <w:shd w:val="clear" w:color="auto" w:fill="FFFFFF"/>
        </w:rPr>
        <w:t xml:space="preserve"> a</w:t>
      </w:r>
      <w:r w:rsidR="004362AC" w:rsidRPr="004C0EF2">
        <w:rPr>
          <w:rStyle w:val="nfase"/>
          <w:rFonts w:ascii="Arial" w:hAnsi="Arial" w:cs="Arial"/>
          <w:i w:val="0"/>
          <w:shd w:val="clear" w:color="auto" w:fill="FFFFFF"/>
        </w:rPr>
        <w:t xml:space="preserve"> clandestinidade</w:t>
      </w:r>
      <w:r w:rsidR="002C0C99" w:rsidRPr="004C0EF2">
        <w:rPr>
          <w:rStyle w:val="nfase"/>
          <w:rFonts w:ascii="Arial" w:hAnsi="Arial" w:cs="Arial"/>
          <w:i w:val="0"/>
          <w:shd w:val="clear" w:color="auto" w:fill="FFFFFF"/>
        </w:rPr>
        <w:t>,</w:t>
      </w:r>
      <w:r w:rsidR="004362AC" w:rsidRPr="004C0EF2">
        <w:rPr>
          <w:rStyle w:val="nfase"/>
          <w:rFonts w:ascii="Arial" w:hAnsi="Arial" w:cs="Arial"/>
          <w:i w:val="0"/>
          <w:shd w:val="clear" w:color="auto" w:fill="FFFFFF"/>
        </w:rPr>
        <w:t xml:space="preserve"> retornando somente em 1975.</w:t>
      </w:r>
    </w:p>
    <w:p w:rsidR="004362AC" w:rsidRPr="004C0EF2" w:rsidRDefault="004362AC" w:rsidP="00774492">
      <w:pPr>
        <w:spacing w:line="360" w:lineRule="auto"/>
        <w:jc w:val="both"/>
        <w:rPr>
          <w:rStyle w:val="nfase"/>
          <w:rFonts w:ascii="Arial" w:hAnsi="Arial" w:cs="Arial"/>
          <w:i w:val="0"/>
          <w:shd w:val="clear" w:color="auto" w:fill="FFFFFF"/>
        </w:rPr>
      </w:pPr>
    </w:p>
    <w:p w:rsidR="004362AC" w:rsidRPr="004C0EF2" w:rsidRDefault="004362AC"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De acordo com </w:t>
      </w:r>
      <w:r w:rsidR="00B96AEB" w:rsidRPr="004C0EF2">
        <w:rPr>
          <w:rStyle w:val="nfase"/>
          <w:rFonts w:ascii="Arial" w:hAnsi="Arial" w:cs="Arial"/>
          <w:i w:val="0"/>
          <w:shd w:val="clear" w:color="auto" w:fill="FFFFFF"/>
        </w:rPr>
        <w:t>Klebis (2016</w:t>
      </w:r>
      <w:r w:rsidRPr="004C0EF2">
        <w:rPr>
          <w:rStyle w:val="nfase"/>
          <w:rFonts w:ascii="Arial" w:hAnsi="Arial" w:cs="Arial"/>
          <w:i w:val="0"/>
          <w:shd w:val="clear" w:color="auto" w:fill="FFFFFF"/>
        </w:rPr>
        <w:t xml:space="preserve">), </w:t>
      </w:r>
      <w:r w:rsidR="005E08BF" w:rsidRPr="004C0EF2">
        <w:rPr>
          <w:rStyle w:val="nfase"/>
          <w:rFonts w:ascii="Arial" w:hAnsi="Arial" w:cs="Arial"/>
          <w:i w:val="0"/>
          <w:shd w:val="clear" w:color="auto" w:fill="FFFFFF"/>
        </w:rPr>
        <w:t>em 1975</w:t>
      </w:r>
      <w:r w:rsidRPr="004C0EF2">
        <w:rPr>
          <w:rStyle w:val="nfase"/>
          <w:rFonts w:ascii="Arial" w:hAnsi="Arial" w:cs="Arial"/>
          <w:i w:val="0"/>
          <w:shd w:val="clear" w:color="auto" w:fill="FFFFFF"/>
        </w:rPr>
        <w:t>, no México, a ONU</w:t>
      </w:r>
      <w:r w:rsidR="00713FD5" w:rsidRPr="004C0EF2">
        <w:rPr>
          <w:rStyle w:val="nfase"/>
          <w:rFonts w:ascii="Arial" w:hAnsi="Arial" w:cs="Arial"/>
          <w:i w:val="0"/>
          <w:shd w:val="clear" w:color="auto" w:fill="FFFFFF"/>
        </w:rPr>
        <w:t xml:space="preserve"> – Organização das Naç</w:t>
      </w:r>
      <w:r w:rsidR="005422E6" w:rsidRPr="004C0EF2">
        <w:rPr>
          <w:rStyle w:val="nfase"/>
          <w:rFonts w:ascii="Arial" w:hAnsi="Arial" w:cs="Arial"/>
          <w:i w:val="0"/>
          <w:shd w:val="clear" w:color="auto" w:fill="FFFFFF"/>
        </w:rPr>
        <w:t>ões Unidas -</w:t>
      </w:r>
      <w:r w:rsidRPr="004C0EF2">
        <w:rPr>
          <w:rStyle w:val="nfase"/>
          <w:rFonts w:ascii="Arial" w:hAnsi="Arial" w:cs="Arial"/>
          <w:i w:val="0"/>
          <w:shd w:val="clear" w:color="auto" w:fill="FFFFFF"/>
        </w:rPr>
        <w:t xml:space="preserve"> organizou </w:t>
      </w:r>
      <w:r w:rsidR="00713FD5" w:rsidRPr="004C0EF2">
        <w:rPr>
          <w:rStyle w:val="nfase"/>
          <w:rFonts w:ascii="Arial" w:hAnsi="Arial" w:cs="Arial"/>
          <w:i w:val="0"/>
          <w:shd w:val="clear" w:color="auto" w:fill="FFFFFF"/>
        </w:rPr>
        <w:t xml:space="preserve">a I Conferencia Internacional da Mulher, cujo tema era </w:t>
      </w:r>
      <w:r w:rsidR="00713FD5" w:rsidRPr="004C0EF2">
        <w:rPr>
          <w:rStyle w:val="nfase"/>
          <w:rFonts w:ascii="Arial" w:hAnsi="Arial" w:cs="Arial"/>
          <w:shd w:val="clear" w:color="auto" w:fill="FFFFFF"/>
        </w:rPr>
        <w:t>“O papel e o comportamento da mulher na sociedade brasileira”</w:t>
      </w:r>
      <w:r w:rsidR="00DD46DD" w:rsidRPr="004C0EF2">
        <w:rPr>
          <w:rStyle w:val="nfase"/>
          <w:rFonts w:ascii="Arial" w:hAnsi="Arial" w:cs="Arial"/>
          <w:shd w:val="clear" w:color="auto" w:fill="FFFFFF"/>
        </w:rPr>
        <w:t>.</w:t>
      </w:r>
    </w:p>
    <w:p w:rsidR="005422E6" w:rsidRPr="004C0EF2" w:rsidRDefault="005422E6" w:rsidP="00774492">
      <w:pPr>
        <w:spacing w:line="360" w:lineRule="auto"/>
        <w:jc w:val="both"/>
        <w:rPr>
          <w:rStyle w:val="nfase"/>
          <w:rFonts w:ascii="Arial" w:hAnsi="Arial" w:cs="Arial"/>
          <w:i w:val="0"/>
          <w:shd w:val="clear" w:color="auto" w:fill="FFFFFF"/>
        </w:rPr>
      </w:pPr>
    </w:p>
    <w:p w:rsidR="000D64D2" w:rsidRPr="004C0EF2" w:rsidRDefault="002C0C99"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Ainda no</w:t>
      </w:r>
      <w:r w:rsidR="000D64D2" w:rsidRPr="004C0EF2">
        <w:rPr>
          <w:rStyle w:val="nfase"/>
          <w:rFonts w:ascii="Arial" w:hAnsi="Arial" w:cs="Arial"/>
          <w:i w:val="0"/>
          <w:shd w:val="clear" w:color="auto" w:fill="FFFFFF"/>
        </w:rPr>
        <w:t xml:space="preserve"> ano de 1975, </w:t>
      </w:r>
      <w:r w:rsidR="005E08BF" w:rsidRPr="004C0EF2">
        <w:rPr>
          <w:rStyle w:val="nfase"/>
          <w:rFonts w:ascii="Arial" w:hAnsi="Arial" w:cs="Arial"/>
          <w:i w:val="0"/>
          <w:shd w:val="clear" w:color="auto" w:fill="FFFFFF"/>
        </w:rPr>
        <w:t xml:space="preserve">no Brasil, </w:t>
      </w:r>
      <w:r w:rsidR="000D64D2" w:rsidRPr="004C0EF2">
        <w:rPr>
          <w:rStyle w:val="nfase"/>
          <w:rFonts w:ascii="Arial" w:hAnsi="Arial" w:cs="Arial"/>
          <w:i w:val="0"/>
          <w:shd w:val="clear" w:color="auto" w:fill="FFFFFF"/>
        </w:rPr>
        <w:t xml:space="preserve">sob liderança da advogada e assistente social Terezinha Zerbini, foi lançado o </w:t>
      </w:r>
      <w:r w:rsidR="000D64D2" w:rsidRPr="004C0EF2">
        <w:rPr>
          <w:rStyle w:val="nfase"/>
          <w:rFonts w:ascii="Arial" w:hAnsi="Arial" w:cs="Arial"/>
          <w:shd w:val="clear" w:color="auto" w:fill="FFFFFF"/>
        </w:rPr>
        <w:t>“Movimento Feminino pela Anisti</w:t>
      </w:r>
      <w:r w:rsidR="00DD46DD" w:rsidRPr="004C0EF2">
        <w:rPr>
          <w:rStyle w:val="nfase"/>
          <w:rFonts w:ascii="Arial" w:hAnsi="Arial" w:cs="Arial"/>
          <w:shd w:val="clear" w:color="auto" w:fill="FFFFFF"/>
        </w:rPr>
        <w:t xml:space="preserve">a”. </w:t>
      </w:r>
      <w:r w:rsidR="00DD46DD" w:rsidRPr="004C0EF2">
        <w:rPr>
          <w:rStyle w:val="nfase"/>
          <w:rFonts w:ascii="Arial" w:hAnsi="Arial" w:cs="Arial"/>
          <w:i w:val="0"/>
          <w:shd w:val="clear" w:color="auto" w:fill="FFFFFF"/>
        </w:rPr>
        <w:t xml:space="preserve">E segundo </w:t>
      </w:r>
      <w:r w:rsidR="00B96AEB" w:rsidRPr="004C0EF2">
        <w:rPr>
          <w:rStyle w:val="nfase"/>
          <w:rFonts w:ascii="Arial" w:hAnsi="Arial" w:cs="Arial"/>
          <w:i w:val="0"/>
          <w:shd w:val="clear" w:color="auto" w:fill="FFFFFF"/>
        </w:rPr>
        <w:t>Klebis (2016</w:t>
      </w:r>
      <w:r w:rsidR="00DD46DD" w:rsidRPr="004C0EF2">
        <w:rPr>
          <w:rStyle w:val="nfase"/>
          <w:rFonts w:ascii="Arial" w:hAnsi="Arial" w:cs="Arial"/>
          <w:i w:val="0"/>
          <w:shd w:val="clear" w:color="auto" w:fill="FFFFFF"/>
        </w:rPr>
        <w:t xml:space="preserve">), o auge da segunda onda do movimento feminista no Brasil se deu com </w:t>
      </w:r>
      <w:r w:rsidR="00424E51" w:rsidRPr="004C0EF2">
        <w:rPr>
          <w:rStyle w:val="nfase"/>
          <w:rFonts w:ascii="Arial" w:hAnsi="Arial" w:cs="Arial"/>
          <w:i w:val="0"/>
          <w:shd w:val="clear" w:color="auto" w:fill="FFFFFF"/>
        </w:rPr>
        <w:t>a redemocratização</w:t>
      </w:r>
      <w:r w:rsidR="00DD46DD" w:rsidRPr="004C0EF2">
        <w:rPr>
          <w:rStyle w:val="nfase"/>
          <w:rFonts w:ascii="Arial" w:hAnsi="Arial" w:cs="Arial"/>
          <w:i w:val="0"/>
          <w:shd w:val="clear" w:color="auto" w:fill="FFFFFF"/>
        </w:rPr>
        <w:t xml:space="preserve"> em 1980, que passou a abranger questões como:</w:t>
      </w:r>
      <w:r w:rsidR="005422E6" w:rsidRPr="004C0EF2">
        <w:rPr>
          <w:rStyle w:val="nfase"/>
          <w:rFonts w:ascii="Arial" w:hAnsi="Arial" w:cs="Arial"/>
          <w:i w:val="0"/>
          <w:shd w:val="clear" w:color="auto" w:fill="FFFFFF"/>
        </w:rPr>
        <w:t xml:space="preserve"> direito ao trabalho, igualdade no casamento, violência, sexualidade, direito à saúde da mãe e do bebê, racismo e etc.</w:t>
      </w:r>
    </w:p>
    <w:p w:rsidR="005422E6" w:rsidRPr="004C0EF2" w:rsidRDefault="005422E6" w:rsidP="00774492">
      <w:pPr>
        <w:spacing w:line="360" w:lineRule="auto"/>
        <w:jc w:val="both"/>
        <w:rPr>
          <w:rStyle w:val="nfase"/>
          <w:rFonts w:ascii="Arial" w:hAnsi="Arial" w:cs="Arial"/>
          <w:i w:val="0"/>
          <w:shd w:val="clear" w:color="auto" w:fill="FFFFFF"/>
        </w:rPr>
      </w:pPr>
    </w:p>
    <w:p w:rsidR="005422E6" w:rsidRPr="004C0EF2" w:rsidRDefault="005422E6"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A terceira onda do movimento feminista</w:t>
      </w:r>
      <w:r w:rsidR="00B96AEB" w:rsidRPr="004C0EF2">
        <w:rPr>
          <w:rStyle w:val="nfase"/>
          <w:rFonts w:ascii="Arial" w:hAnsi="Arial" w:cs="Arial"/>
          <w:i w:val="0"/>
          <w:shd w:val="clear" w:color="auto" w:fill="FFFFFF"/>
        </w:rPr>
        <w:t>, segundo Klebis (2016</w:t>
      </w:r>
      <w:r w:rsidR="00B70751" w:rsidRPr="004C0EF2">
        <w:rPr>
          <w:rStyle w:val="nfase"/>
          <w:rFonts w:ascii="Arial" w:hAnsi="Arial" w:cs="Arial"/>
          <w:i w:val="0"/>
          <w:shd w:val="clear" w:color="auto" w:fill="FFFFFF"/>
        </w:rPr>
        <w:t xml:space="preserve">), é uma continuação das demandas das décadas anteriores, e também resposta </w:t>
      </w:r>
      <w:r w:rsidR="002C0C99" w:rsidRPr="004C0EF2">
        <w:rPr>
          <w:rStyle w:val="nfase"/>
          <w:rFonts w:ascii="Arial" w:hAnsi="Arial" w:cs="Arial"/>
          <w:i w:val="0"/>
          <w:shd w:val="clear" w:color="auto" w:fill="FFFFFF"/>
        </w:rPr>
        <w:t xml:space="preserve">quanto </w:t>
      </w:r>
      <w:r w:rsidR="00B70751" w:rsidRPr="004C0EF2">
        <w:rPr>
          <w:rStyle w:val="nfase"/>
          <w:rFonts w:ascii="Arial" w:hAnsi="Arial" w:cs="Arial"/>
          <w:i w:val="0"/>
          <w:shd w:val="clear" w:color="auto" w:fill="FFFFFF"/>
        </w:rPr>
        <w:t xml:space="preserve">às falhas </w:t>
      </w:r>
      <w:r w:rsidR="004F15AA" w:rsidRPr="004C0EF2">
        <w:rPr>
          <w:rStyle w:val="nfase"/>
          <w:rFonts w:ascii="Arial" w:hAnsi="Arial" w:cs="Arial"/>
          <w:i w:val="0"/>
          <w:shd w:val="clear" w:color="auto" w:fill="FFFFFF"/>
        </w:rPr>
        <w:t>da segunda onda. Tal período compreendeu os anos de 1990 a 2000.</w:t>
      </w:r>
    </w:p>
    <w:p w:rsidR="004F15AA" w:rsidRPr="004C0EF2" w:rsidRDefault="004F15AA" w:rsidP="00774492">
      <w:pPr>
        <w:spacing w:line="360" w:lineRule="auto"/>
        <w:jc w:val="both"/>
        <w:rPr>
          <w:rStyle w:val="nfase"/>
          <w:rFonts w:ascii="Arial" w:hAnsi="Arial" w:cs="Arial"/>
          <w:i w:val="0"/>
          <w:shd w:val="clear" w:color="auto" w:fill="FFFFFF"/>
        </w:rPr>
      </w:pPr>
    </w:p>
    <w:p w:rsidR="004362AC" w:rsidRPr="004C0EF2" w:rsidRDefault="002C0C99"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Em 2006 surge a Lei </w:t>
      </w:r>
      <w:r w:rsidR="003C67EC">
        <w:rPr>
          <w:rStyle w:val="nfase"/>
          <w:rFonts w:ascii="Arial" w:hAnsi="Arial" w:cs="Arial"/>
          <w:i w:val="0"/>
          <w:shd w:val="clear" w:color="auto" w:fill="FFFFFF"/>
        </w:rPr>
        <w:t xml:space="preserve">nº </w:t>
      </w:r>
      <w:r w:rsidRPr="004C0EF2">
        <w:rPr>
          <w:rStyle w:val="nfase"/>
          <w:rFonts w:ascii="Arial" w:hAnsi="Arial" w:cs="Arial"/>
          <w:i w:val="0"/>
          <w:shd w:val="clear" w:color="auto" w:fill="FFFFFF"/>
        </w:rPr>
        <w:t>11.340/2006. Isto porque</w:t>
      </w:r>
      <w:r w:rsidR="008357B0" w:rsidRPr="004C0EF2">
        <w:rPr>
          <w:rStyle w:val="nfase"/>
          <w:rFonts w:ascii="Arial" w:hAnsi="Arial" w:cs="Arial"/>
          <w:i w:val="0"/>
          <w:shd w:val="clear" w:color="auto" w:fill="FFFFFF"/>
        </w:rPr>
        <w:t xml:space="preserve"> em 1983</w:t>
      </w:r>
      <w:r w:rsidR="00D035C0" w:rsidRPr="004C0EF2">
        <w:rPr>
          <w:rStyle w:val="nfase"/>
          <w:rFonts w:ascii="Arial" w:hAnsi="Arial" w:cs="Arial"/>
          <w:i w:val="0"/>
          <w:shd w:val="clear" w:color="auto" w:fill="FFFFFF"/>
        </w:rPr>
        <w:t>,</w:t>
      </w:r>
      <w:r w:rsidRPr="004C0EF2">
        <w:rPr>
          <w:rStyle w:val="nfase"/>
          <w:rFonts w:ascii="Arial" w:hAnsi="Arial" w:cs="Arial"/>
          <w:i w:val="0"/>
          <w:shd w:val="clear" w:color="auto" w:fill="FFFFFF"/>
        </w:rPr>
        <w:t xml:space="preserve"> a</w:t>
      </w:r>
      <w:r w:rsidR="00752411" w:rsidRPr="004C0EF2">
        <w:rPr>
          <w:rStyle w:val="nfase"/>
          <w:rFonts w:ascii="Arial" w:hAnsi="Arial" w:cs="Arial"/>
          <w:i w:val="0"/>
          <w:shd w:val="clear" w:color="auto" w:fill="FFFFFF"/>
        </w:rPr>
        <w:t xml:space="preserve"> </w:t>
      </w:r>
      <w:r w:rsidR="00CC5642" w:rsidRPr="004C0EF2">
        <w:rPr>
          <w:rStyle w:val="nfase"/>
          <w:rFonts w:ascii="Arial" w:hAnsi="Arial" w:cs="Arial"/>
          <w:i w:val="0"/>
          <w:shd w:val="clear" w:color="auto" w:fill="FFFFFF"/>
        </w:rPr>
        <w:t xml:space="preserve">farmacêutica-bioquímica Maria da Penha </w:t>
      </w:r>
      <w:r w:rsidR="00AF28A0" w:rsidRPr="004C0EF2">
        <w:rPr>
          <w:rStyle w:val="nfase"/>
          <w:rFonts w:ascii="Arial" w:hAnsi="Arial" w:cs="Arial"/>
          <w:i w:val="0"/>
          <w:shd w:val="clear" w:color="auto" w:fill="FFFFFF"/>
        </w:rPr>
        <w:t xml:space="preserve">Maia </w:t>
      </w:r>
      <w:r w:rsidR="00CC5642" w:rsidRPr="004C0EF2">
        <w:rPr>
          <w:rStyle w:val="nfase"/>
          <w:rFonts w:ascii="Arial" w:hAnsi="Arial" w:cs="Arial"/>
          <w:i w:val="0"/>
          <w:shd w:val="clear" w:color="auto" w:fill="FFFFFF"/>
        </w:rPr>
        <w:t>Fernandes protagonizou em sua vida</w:t>
      </w:r>
      <w:r w:rsidR="003C67EC">
        <w:rPr>
          <w:rStyle w:val="nfase"/>
          <w:rFonts w:ascii="Arial" w:hAnsi="Arial" w:cs="Arial"/>
          <w:i w:val="0"/>
          <w:shd w:val="clear" w:color="auto" w:fill="FFFFFF"/>
        </w:rPr>
        <w:t>,</w:t>
      </w:r>
      <w:r w:rsidR="00CC5642" w:rsidRPr="004C0EF2">
        <w:rPr>
          <w:rStyle w:val="nfase"/>
          <w:rFonts w:ascii="Arial" w:hAnsi="Arial" w:cs="Arial"/>
          <w:i w:val="0"/>
          <w:shd w:val="clear" w:color="auto" w:fill="FFFFFF"/>
        </w:rPr>
        <w:t xml:space="preserve"> a triste realidade que ainda assola mil</w:t>
      </w:r>
      <w:r w:rsidR="00F435D0" w:rsidRPr="004C0EF2">
        <w:rPr>
          <w:rStyle w:val="nfase"/>
          <w:rFonts w:ascii="Arial" w:hAnsi="Arial" w:cs="Arial"/>
          <w:i w:val="0"/>
          <w:shd w:val="clear" w:color="auto" w:fill="FFFFFF"/>
        </w:rPr>
        <w:t>hares de mulheres todos os anos: Duas tentativas de homicídio perpetradas pelo próprio marido.</w:t>
      </w:r>
      <w:r w:rsidR="00CC5642" w:rsidRPr="004C0EF2">
        <w:rPr>
          <w:rStyle w:val="nfase"/>
          <w:rFonts w:ascii="Arial" w:hAnsi="Arial" w:cs="Arial"/>
          <w:i w:val="0"/>
          <w:shd w:val="clear" w:color="auto" w:fill="FFFFFF"/>
        </w:rPr>
        <w:t xml:space="preserve"> </w:t>
      </w:r>
      <w:r w:rsidR="00AF28A0" w:rsidRPr="004C0EF2">
        <w:rPr>
          <w:rStyle w:val="nfase"/>
          <w:rFonts w:ascii="Arial" w:hAnsi="Arial" w:cs="Arial"/>
          <w:i w:val="0"/>
          <w:shd w:val="clear" w:color="auto" w:fill="FFFFFF"/>
        </w:rPr>
        <w:t>Evento este, que infelizmente dado à gravidade do acontecimento, proporcionou algo positivo ao Brasil, que após muitos anos de árdua luta contra o Estado Brasileiro juntamente com o trabalho da atuação de entida</w:t>
      </w:r>
      <w:r w:rsidR="003C67EC">
        <w:rPr>
          <w:rStyle w:val="nfase"/>
          <w:rFonts w:ascii="Arial" w:hAnsi="Arial" w:cs="Arial"/>
          <w:i w:val="0"/>
          <w:shd w:val="clear" w:color="auto" w:fill="FFFFFF"/>
        </w:rPr>
        <w:t>des, surgiu</w:t>
      </w:r>
      <w:r w:rsidR="008357B0" w:rsidRPr="004C0EF2">
        <w:rPr>
          <w:rStyle w:val="nfase"/>
          <w:rFonts w:ascii="Arial" w:hAnsi="Arial" w:cs="Arial"/>
          <w:i w:val="0"/>
          <w:shd w:val="clear" w:color="auto" w:fill="FFFFFF"/>
        </w:rPr>
        <w:t xml:space="preserve"> </w:t>
      </w:r>
      <w:proofErr w:type="gramStart"/>
      <w:r w:rsidR="008357B0" w:rsidRPr="004C0EF2">
        <w:rPr>
          <w:rStyle w:val="nfase"/>
          <w:rFonts w:ascii="Arial" w:hAnsi="Arial" w:cs="Arial"/>
          <w:i w:val="0"/>
          <w:shd w:val="clear" w:color="auto" w:fill="FFFFFF"/>
        </w:rPr>
        <w:t>a</w:t>
      </w:r>
      <w:proofErr w:type="gramEnd"/>
      <w:r w:rsidR="008357B0" w:rsidRPr="004C0EF2">
        <w:rPr>
          <w:rStyle w:val="nfase"/>
          <w:rFonts w:ascii="Arial" w:hAnsi="Arial" w:cs="Arial"/>
          <w:i w:val="0"/>
          <w:shd w:val="clear" w:color="auto" w:fill="FFFFFF"/>
        </w:rPr>
        <w:t xml:space="preserve"> lei supracitada.</w:t>
      </w:r>
    </w:p>
    <w:p w:rsidR="00F435D0" w:rsidRPr="004C0EF2" w:rsidRDefault="00F435D0" w:rsidP="00774492">
      <w:pPr>
        <w:spacing w:line="360" w:lineRule="auto"/>
        <w:jc w:val="both"/>
        <w:rPr>
          <w:rStyle w:val="nfase"/>
          <w:rFonts w:ascii="Arial" w:hAnsi="Arial" w:cs="Arial"/>
          <w:i w:val="0"/>
          <w:shd w:val="clear" w:color="auto" w:fill="FFFFFF"/>
        </w:rPr>
      </w:pPr>
    </w:p>
    <w:p w:rsidR="00A92FB6" w:rsidRPr="004C0EF2" w:rsidRDefault="00F435D0"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Diante dos acontecimentos, Maria da Penha denunciou o caso à polícia, no entanto somente após 19 anos e </w:t>
      </w:r>
      <w:proofErr w:type="gramStart"/>
      <w:r w:rsidRPr="004C0EF2">
        <w:rPr>
          <w:rStyle w:val="nfase"/>
          <w:rFonts w:ascii="Arial" w:hAnsi="Arial" w:cs="Arial"/>
          <w:i w:val="0"/>
          <w:shd w:val="clear" w:color="auto" w:fill="FFFFFF"/>
        </w:rPr>
        <w:t>6</w:t>
      </w:r>
      <w:proofErr w:type="gramEnd"/>
      <w:r w:rsidRPr="004C0EF2">
        <w:rPr>
          <w:rStyle w:val="nfase"/>
          <w:rFonts w:ascii="Arial" w:hAnsi="Arial" w:cs="Arial"/>
          <w:i w:val="0"/>
          <w:shd w:val="clear" w:color="auto" w:fill="FFFFFF"/>
        </w:rPr>
        <w:t xml:space="preserve"> meses esta conseguiu ver seu agressor preso. Condenado pelo júri em 1991, porém a decisão foi reformada pelo Tribunal de Justiça do Estado do Ceará, conforme declara</w:t>
      </w:r>
      <w:r w:rsidR="003526B3" w:rsidRPr="004C0EF2">
        <w:rPr>
          <w:rStyle w:val="nfase"/>
          <w:rFonts w:ascii="Arial" w:hAnsi="Arial" w:cs="Arial"/>
          <w:i w:val="0"/>
          <w:shd w:val="clear" w:color="auto" w:fill="FFFFFF"/>
        </w:rPr>
        <w:t xml:space="preserve"> Fernandes (2014</w:t>
      </w:r>
      <w:r w:rsidR="00821B28">
        <w:rPr>
          <w:rStyle w:val="nfase"/>
          <w:rFonts w:ascii="Arial" w:hAnsi="Arial" w:cs="Arial"/>
          <w:i w:val="0"/>
          <w:shd w:val="clear" w:color="auto" w:fill="FFFFFF"/>
        </w:rPr>
        <w:t>, p. 218</w:t>
      </w:r>
      <w:r w:rsidR="003526B3" w:rsidRPr="004C0EF2">
        <w:rPr>
          <w:rStyle w:val="nfase"/>
          <w:rFonts w:ascii="Arial" w:hAnsi="Arial" w:cs="Arial"/>
          <w:i w:val="0"/>
          <w:shd w:val="clear" w:color="auto" w:fill="FFFFFF"/>
        </w:rPr>
        <w:t>)</w:t>
      </w:r>
      <w:r w:rsidRPr="004C0EF2">
        <w:rPr>
          <w:rStyle w:val="nfase"/>
          <w:rFonts w:ascii="Arial" w:hAnsi="Arial" w:cs="Arial"/>
          <w:i w:val="0"/>
          <w:shd w:val="clear" w:color="auto" w:fill="FFFFFF"/>
        </w:rPr>
        <w:t xml:space="preserve"> </w:t>
      </w:r>
      <w:r w:rsidR="003C67EC">
        <w:rPr>
          <w:rStyle w:val="nfase"/>
          <w:rFonts w:ascii="Arial" w:hAnsi="Arial" w:cs="Arial"/>
          <w:i w:val="0"/>
          <w:shd w:val="clear" w:color="auto" w:fill="FFFFFF"/>
        </w:rPr>
        <w:t>em sua obra</w:t>
      </w:r>
      <w:r w:rsidRPr="004C0EF2">
        <w:rPr>
          <w:rStyle w:val="nfase"/>
          <w:rFonts w:ascii="Arial" w:hAnsi="Arial" w:cs="Arial"/>
          <w:i w:val="0"/>
          <w:shd w:val="clear" w:color="auto" w:fill="FFFFFF"/>
        </w:rPr>
        <w:t xml:space="preserve"> </w:t>
      </w:r>
      <w:r w:rsidRPr="004C0EF2">
        <w:rPr>
          <w:rStyle w:val="nfase"/>
          <w:rFonts w:ascii="Arial" w:hAnsi="Arial" w:cs="Arial"/>
          <w:shd w:val="clear" w:color="auto" w:fill="FFFFFF"/>
        </w:rPr>
        <w:t>“</w:t>
      </w:r>
      <w:proofErr w:type="gramStart"/>
      <w:r w:rsidRPr="004C0EF2">
        <w:rPr>
          <w:rStyle w:val="nfase"/>
          <w:rFonts w:ascii="Arial" w:hAnsi="Arial" w:cs="Arial"/>
          <w:shd w:val="clear" w:color="auto" w:fill="FFFFFF"/>
        </w:rPr>
        <w:t>Sobrevivi...</w:t>
      </w:r>
      <w:proofErr w:type="gramEnd"/>
      <w:r w:rsidRPr="004C0EF2">
        <w:rPr>
          <w:rStyle w:val="nfase"/>
          <w:rFonts w:ascii="Arial" w:hAnsi="Arial" w:cs="Arial"/>
          <w:shd w:val="clear" w:color="auto" w:fill="FFFFFF"/>
        </w:rPr>
        <w:t>Posso contar”</w:t>
      </w:r>
      <w:r w:rsidR="003526B3" w:rsidRPr="004C0EF2">
        <w:rPr>
          <w:rStyle w:val="nfase"/>
          <w:rFonts w:ascii="Arial" w:hAnsi="Arial" w:cs="Arial"/>
          <w:i w:val="0"/>
          <w:shd w:val="clear" w:color="auto" w:fill="FFFFFF"/>
        </w:rPr>
        <w:t xml:space="preserve">. </w:t>
      </w:r>
      <w:r w:rsidR="00821B28">
        <w:rPr>
          <w:rStyle w:val="nfase"/>
          <w:rFonts w:ascii="Arial" w:hAnsi="Arial" w:cs="Arial"/>
          <w:i w:val="0"/>
          <w:shd w:val="clear" w:color="auto" w:fill="FFFFFF"/>
        </w:rPr>
        <w:t>No</w:t>
      </w:r>
      <w:r w:rsidR="00A92FB6" w:rsidRPr="004C0EF2">
        <w:rPr>
          <w:rStyle w:val="nfase"/>
          <w:rFonts w:ascii="Arial" w:hAnsi="Arial" w:cs="Arial"/>
          <w:i w:val="0"/>
          <w:shd w:val="clear" w:color="auto" w:fill="FFFFFF"/>
        </w:rPr>
        <w:t xml:space="preserve"> livro a autora narra importante participação das entidades e dos movimentos feministas, para que enfim o Brasil editasse a Lei 11.340/2006.</w:t>
      </w:r>
    </w:p>
    <w:p w:rsidR="00A92FB6" w:rsidRPr="004C0EF2" w:rsidRDefault="00A92FB6" w:rsidP="00774492">
      <w:pPr>
        <w:spacing w:line="360" w:lineRule="auto"/>
        <w:jc w:val="both"/>
        <w:rPr>
          <w:rStyle w:val="nfase"/>
          <w:rFonts w:ascii="Arial" w:hAnsi="Arial" w:cs="Arial"/>
          <w:i w:val="0"/>
          <w:shd w:val="clear" w:color="auto" w:fill="FFFFFF"/>
        </w:rPr>
      </w:pPr>
    </w:p>
    <w:p w:rsidR="00A92FB6" w:rsidRPr="004C0EF2" w:rsidRDefault="00A92FB6"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lastRenderedPageBreak/>
        <w:t>Conforme assevera Fernandes (2014</w:t>
      </w:r>
      <w:r w:rsidR="00821B28">
        <w:rPr>
          <w:rStyle w:val="nfase"/>
          <w:rFonts w:ascii="Arial" w:hAnsi="Arial" w:cs="Arial"/>
          <w:i w:val="0"/>
          <w:shd w:val="clear" w:color="auto" w:fill="FFFFFF"/>
        </w:rPr>
        <w:t>, p. 218</w:t>
      </w:r>
      <w:r w:rsidRPr="004C0EF2">
        <w:rPr>
          <w:rStyle w:val="nfase"/>
          <w:rFonts w:ascii="Arial" w:hAnsi="Arial" w:cs="Arial"/>
          <w:i w:val="0"/>
          <w:shd w:val="clear" w:color="auto" w:fill="FFFFFF"/>
        </w:rPr>
        <w:t>), diante da inércia dos tribunais brasileiros, o Centro pela Justiça e o Direito Internacional (CEJL), o Comitê Latino-Americano e do Caribe para a Defesa e dos Direitos da Mulhe</w:t>
      </w:r>
      <w:r w:rsidR="005D23FF" w:rsidRPr="004C0EF2">
        <w:rPr>
          <w:rStyle w:val="nfase"/>
          <w:rFonts w:ascii="Arial" w:hAnsi="Arial" w:cs="Arial"/>
          <w:i w:val="0"/>
          <w:shd w:val="clear" w:color="auto" w:fill="FFFFFF"/>
        </w:rPr>
        <w:t>r (CLADEM) denunciaram o Brasil perante a Comissão Interamericana de Direitos Humanos (CIDH) da Organização dos Estados Americanos (OEA).</w:t>
      </w:r>
      <w:r w:rsidR="00E836FB" w:rsidRPr="004C0EF2">
        <w:rPr>
          <w:rStyle w:val="nfase"/>
          <w:rFonts w:ascii="Arial" w:hAnsi="Arial" w:cs="Arial"/>
          <w:i w:val="0"/>
          <w:shd w:val="clear" w:color="auto" w:fill="FFFFFF"/>
        </w:rPr>
        <w:t xml:space="preserve"> </w:t>
      </w:r>
    </w:p>
    <w:p w:rsidR="005D23FF" w:rsidRPr="004C0EF2" w:rsidRDefault="005D23FF" w:rsidP="00774492">
      <w:pPr>
        <w:spacing w:line="360" w:lineRule="auto"/>
        <w:jc w:val="both"/>
        <w:rPr>
          <w:rStyle w:val="nfase"/>
          <w:rFonts w:ascii="Arial" w:hAnsi="Arial" w:cs="Arial"/>
          <w:i w:val="0"/>
          <w:shd w:val="clear" w:color="auto" w:fill="FFFFFF"/>
        </w:rPr>
      </w:pPr>
    </w:p>
    <w:p w:rsidR="005D23FF" w:rsidRPr="004C0EF2" w:rsidRDefault="00471C21" w:rsidP="00774492">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Tal denúncia versava a</w:t>
      </w:r>
      <w:r w:rsidR="005D23FF" w:rsidRPr="004C0EF2">
        <w:rPr>
          <w:rStyle w:val="nfase"/>
          <w:rFonts w:ascii="Arial" w:hAnsi="Arial" w:cs="Arial"/>
          <w:i w:val="0"/>
          <w:shd w:val="clear" w:color="auto" w:fill="FFFFFF"/>
        </w:rPr>
        <w:t xml:space="preserve"> respeito da demora injustificada em</w:t>
      </w:r>
      <w:r w:rsidR="000A3809" w:rsidRPr="004C0EF2">
        <w:rPr>
          <w:rStyle w:val="nfase"/>
          <w:rFonts w:ascii="Arial" w:hAnsi="Arial" w:cs="Arial"/>
          <w:i w:val="0"/>
          <w:shd w:val="clear" w:color="auto" w:fill="FFFFFF"/>
        </w:rPr>
        <w:t xml:space="preserve"> se</w:t>
      </w:r>
      <w:r w:rsidR="005D23FF" w:rsidRPr="004C0EF2">
        <w:rPr>
          <w:rStyle w:val="nfase"/>
          <w:rFonts w:ascii="Arial" w:hAnsi="Arial" w:cs="Arial"/>
          <w:i w:val="0"/>
          <w:shd w:val="clear" w:color="auto" w:fill="FFFFFF"/>
        </w:rPr>
        <w:t xml:space="preserve"> tomar as medidas cabíveis no intuito de processar, condenar e punir o agressor, impossibilitando assim que Maria da Penha obtivesse, através da justiça </w:t>
      </w:r>
      <w:r w:rsidR="000A3809" w:rsidRPr="004C0EF2">
        <w:rPr>
          <w:rStyle w:val="nfase"/>
          <w:rFonts w:ascii="Arial" w:hAnsi="Arial" w:cs="Arial"/>
          <w:i w:val="0"/>
          <w:shd w:val="clear" w:color="auto" w:fill="FFFFFF"/>
        </w:rPr>
        <w:t>brasileira</w:t>
      </w:r>
      <w:r w:rsidR="005D23FF" w:rsidRPr="004C0EF2">
        <w:rPr>
          <w:rStyle w:val="nfase"/>
          <w:rFonts w:ascii="Arial" w:hAnsi="Arial" w:cs="Arial"/>
          <w:i w:val="0"/>
          <w:shd w:val="clear" w:color="auto" w:fill="FFFFFF"/>
        </w:rPr>
        <w:t xml:space="preserve">, reparação pelos danos sofridos, conforme relata </w:t>
      </w:r>
      <w:r w:rsidR="005D23FF" w:rsidRPr="00821B28">
        <w:rPr>
          <w:rStyle w:val="nfase"/>
          <w:rFonts w:ascii="Arial" w:hAnsi="Arial" w:cs="Arial"/>
          <w:i w:val="0"/>
          <w:shd w:val="clear" w:color="auto" w:fill="FFFFFF"/>
        </w:rPr>
        <w:t>Fernandes (2014</w:t>
      </w:r>
      <w:r w:rsidR="00821B28">
        <w:rPr>
          <w:rStyle w:val="nfase"/>
          <w:rFonts w:ascii="Arial" w:hAnsi="Arial" w:cs="Arial"/>
          <w:i w:val="0"/>
          <w:shd w:val="clear" w:color="auto" w:fill="FFFFFF"/>
        </w:rPr>
        <w:t>, p. 219</w:t>
      </w:r>
      <w:r w:rsidR="005D23FF" w:rsidRPr="00821B28">
        <w:rPr>
          <w:rStyle w:val="nfase"/>
          <w:rFonts w:ascii="Arial" w:hAnsi="Arial" w:cs="Arial"/>
          <w:i w:val="0"/>
          <w:shd w:val="clear" w:color="auto" w:fill="FFFFFF"/>
        </w:rPr>
        <w:t>).</w:t>
      </w:r>
    </w:p>
    <w:p w:rsidR="00887429" w:rsidRPr="004C0EF2" w:rsidRDefault="00887429" w:rsidP="00774492">
      <w:pPr>
        <w:spacing w:line="360" w:lineRule="auto"/>
        <w:jc w:val="both"/>
        <w:rPr>
          <w:rStyle w:val="nfase"/>
          <w:rFonts w:ascii="Arial" w:hAnsi="Arial" w:cs="Arial"/>
          <w:i w:val="0"/>
          <w:shd w:val="clear" w:color="auto" w:fill="FFFFFF"/>
        </w:rPr>
      </w:pPr>
    </w:p>
    <w:p w:rsidR="00752411" w:rsidRPr="004C0EF2" w:rsidRDefault="00887429" w:rsidP="0065692B">
      <w:pPr>
        <w:spacing w:line="360" w:lineRule="auto"/>
        <w:jc w:val="both"/>
        <w:rPr>
          <w:rStyle w:val="nfase"/>
          <w:rFonts w:ascii="Arial" w:hAnsi="Arial" w:cs="Arial"/>
          <w:i w:val="0"/>
          <w:shd w:val="clear" w:color="auto" w:fill="FFFFFF"/>
        </w:rPr>
      </w:pPr>
      <w:r w:rsidRPr="004C0EF2">
        <w:rPr>
          <w:rStyle w:val="nfase"/>
          <w:rFonts w:ascii="Arial" w:hAnsi="Arial" w:cs="Arial"/>
          <w:i w:val="0"/>
          <w:shd w:val="clear" w:color="auto" w:fill="FFFFFF"/>
        </w:rPr>
        <w:t xml:space="preserve">Em resposta à denúncia, em 2001, assim demonstra Fernandes </w:t>
      </w:r>
      <w:r w:rsidRPr="00821B28">
        <w:rPr>
          <w:rStyle w:val="nfase"/>
          <w:rFonts w:ascii="Arial" w:hAnsi="Arial" w:cs="Arial"/>
          <w:i w:val="0"/>
          <w:shd w:val="clear" w:color="auto" w:fill="FFFFFF"/>
        </w:rPr>
        <w:t>(2014</w:t>
      </w:r>
      <w:r w:rsidR="00821B28" w:rsidRPr="00821B28">
        <w:rPr>
          <w:rStyle w:val="nfase"/>
          <w:rFonts w:ascii="Arial" w:hAnsi="Arial" w:cs="Arial"/>
          <w:i w:val="0"/>
          <w:shd w:val="clear" w:color="auto" w:fill="FFFFFF"/>
        </w:rPr>
        <w:t>, p. 220</w:t>
      </w:r>
      <w:r w:rsidRPr="00821B28">
        <w:rPr>
          <w:rStyle w:val="nfase"/>
          <w:rFonts w:ascii="Arial" w:hAnsi="Arial" w:cs="Arial"/>
          <w:i w:val="0"/>
          <w:shd w:val="clear" w:color="auto" w:fill="FFFFFF"/>
        </w:rPr>
        <w:t>)</w:t>
      </w:r>
      <w:r w:rsidRPr="004C0EF2">
        <w:rPr>
          <w:rStyle w:val="nfase"/>
          <w:rFonts w:ascii="Arial" w:hAnsi="Arial" w:cs="Arial"/>
          <w:i w:val="0"/>
          <w:shd w:val="clear" w:color="auto" w:fill="FFFFFF"/>
        </w:rPr>
        <w:t xml:space="preserve"> a Comissão Interamericana elaborou um relatório responsabilizando o Estado brasileiro pelas violações sofridas por Maria da Penha. Tal relatório continha inúmeras recomendações de políticas públicas a serem adotadas pelo Brasil. Nasce então a Lei </w:t>
      </w:r>
      <w:r w:rsidR="00B85BDF">
        <w:rPr>
          <w:rStyle w:val="nfase"/>
          <w:rFonts w:ascii="Arial" w:hAnsi="Arial" w:cs="Arial"/>
          <w:i w:val="0"/>
          <w:shd w:val="clear" w:color="auto" w:fill="FFFFFF"/>
        </w:rPr>
        <w:t>n°</w:t>
      </w:r>
      <w:r w:rsidRPr="004C0EF2">
        <w:rPr>
          <w:rStyle w:val="nfase"/>
          <w:rFonts w:ascii="Arial" w:hAnsi="Arial" w:cs="Arial"/>
          <w:i w:val="0"/>
          <w:shd w:val="clear" w:color="auto" w:fill="FFFFFF"/>
        </w:rPr>
        <w:t xml:space="preserve">11.340/2006 – Lei </w:t>
      </w:r>
      <w:r w:rsidR="0065692B" w:rsidRPr="004C0EF2">
        <w:rPr>
          <w:rStyle w:val="nfase"/>
          <w:rFonts w:ascii="Arial" w:hAnsi="Arial" w:cs="Arial"/>
          <w:i w:val="0"/>
          <w:shd w:val="clear" w:color="auto" w:fill="FFFFFF"/>
        </w:rPr>
        <w:t>Maria da Penha, que cria mecanismos para coibir a violência doméstica e familiar contra a mulher.</w:t>
      </w:r>
    </w:p>
    <w:p w:rsidR="00887429" w:rsidRPr="004C0EF2" w:rsidRDefault="00887429" w:rsidP="00774492">
      <w:pPr>
        <w:spacing w:line="360" w:lineRule="auto"/>
        <w:jc w:val="both"/>
        <w:rPr>
          <w:rStyle w:val="nfase"/>
          <w:rFonts w:ascii="Arial" w:hAnsi="Arial" w:cs="Arial"/>
          <w:i w:val="0"/>
          <w:shd w:val="clear" w:color="auto" w:fill="FFFFFF"/>
        </w:rPr>
      </w:pPr>
    </w:p>
    <w:p w:rsidR="00F9761C" w:rsidRPr="004C0EF2" w:rsidRDefault="00F9761C" w:rsidP="00774492">
      <w:pPr>
        <w:spacing w:line="360" w:lineRule="auto"/>
        <w:jc w:val="both"/>
        <w:rPr>
          <w:rFonts w:ascii="Arial" w:hAnsi="Arial"/>
        </w:rPr>
      </w:pPr>
    </w:p>
    <w:p w:rsidR="00403F77" w:rsidRPr="004C0EF2" w:rsidRDefault="00307F71" w:rsidP="00403F77">
      <w:pPr>
        <w:spacing w:line="360" w:lineRule="auto"/>
        <w:jc w:val="both"/>
        <w:rPr>
          <w:rFonts w:ascii="Arial" w:hAnsi="Arial" w:cs="Arial"/>
          <w:b/>
        </w:rPr>
      </w:pPr>
      <w:proofErr w:type="gramStart"/>
      <w:r>
        <w:rPr>
          <w:rFonts w:ascii="Arial" w:hAnsi="Arial" w:cs="Arial"/>
          <w:b/>
        </w:rPr>
        <w:t>2</w:t>
      </w:r>
      <w:proofErr w:type="gramEnd"/>
      <w:r>
        <w:rPr>
          <w:rFonts w:ascii="Arial" w:hAnsi="Arial" w:cs="Arial"/>
          <w:b/>
        </w:rPr>
        <w:t xml:space="preserve"> </w:t>
      </w:r>
      <w:r w:rsidR="00403F77" w:rsidRPr="004C0EF2">
        <w:rPr>
          <w:rFonts w:ascii="Arial" w:hAnsi="Arial" w:cs="Arial"/>
          <w:b/>
        </w:rPr>
        <w:t xml:space="preserve">CONCEITUAÇÕES SOBRE VIOLÊNCIA DE </w:t>
      </w:r>
      <w:r w:rsidR="000F1AB4" w:rsidRPr="000F1AB4">
        <w:rPr>
          <w:rFonts w:ascii="Arial" w:hAnsi="Arial" w:cs="Arial"/>
          <w:b/>
        </w:rPr>
        <w:t>GÊNERO</w:t>
      </w:r>
    </w:p>
    <w:p w:rsidR="00403F77" w:rsidRPr="004C0EF2" w:rsidRDefault="00403F77" w:rsidP="00403F77">
      <w:pPr>
        <w:spacing w:line="360" w:lineRule="auto"/>
        <w:jc w:val="both"/>
        <w:rPr>
          <w:rFonts w:ascii="Arial" w:hAnsi="Arial" w:cs="Arial"/>
          <w:b/>
        </w:rPr>
      </w:pPr>
    </w:p>
    <w:p w:rsidR="001823A9" w:rsidRPr="004C0EF2" w:rsidRDefault="00403F77" w:rsidP="00403F77">
      <w:pPr>
        <w:spacing w:line="360" w:lineRule="auto"/>
        <w:jc w:val="both"/>
        <w:rPr>
          <w:rFonts w:ascii="Arial" w:hAnsi="Arial" w:cs="Arial"/>
        </w:rPr>
      </w:pPr>
      <w:r w:rsidRPr="004C0EF2">
        <w:rPr>
          <w:rFonts w:ascii="Arial" w:hAnsi="Arial" w:cs="Arial"/>
        </w:rPr>
        <w:t>Ao buscar o significado da pala</w:t>
      </w:r>
      <w:r w:rsidR="00E72EEA" w:rsidRPr="004C0EF2">
        <w:rPr>
          <w:rFonts w:ascii="Arial" w:hAnsi="Arial" w:cs="Arial"/>
        </w:rPr>
        <w:t xml:space="preserve">vra violência, de um modo geral </w:t>
      </w:r>
      <w:r w:rsidRPr="004C0EF2">
        <w:rPr>
          <w:rFonts w:ascii="Arial" w:hAnsi="Arial" w:cs="Arial"/>
        </w:rPr>
        <w:t>remete a agressividade, intencional ou não intencional, mas que produz resultados de ordem física, mor</w:t>
      </w:r>
      <w:r w:rsidR="00D035C0" w:rsidRPr="004C0EF2">
        <w:rPr>
          <w:rFonts w:ascii="Arial" w:hAnsi="Arial" w:cs="Arial"/>
        </w:rPr>
        <w:t>al, psicológica, patrimonial, a</w:t>
      </w:r>
      <w:r w:rsidRPr="004C0EF2">
        <w:rPr>
          <w:rFonts w:ascii="Arial" w:hAnsi="Arial" w:cs="Arial"/>
        </w:rPr>
        <w:t xml:space="preserve"> si </w:t>
      </w:r>
      <w:r w:rsidR="001823A9" w:rsidRPr="004C0EF2">
        <w:rPr>
          <w:rFonts w:ascii="Arial" w:hAnsi="Arial" w:cs="Arial"/>
        </w:rPr>
        <w:t xml:space="preserve">próprio, </w:t>
      </w:r>
      <w:r w:rsidR="00E72EEA" w:rsidRPr="004C0EF2">
        <w:rPr>
          <w:rFonts w:ascii="Arial" w:hAnsi="Arial" w:cs="Arial"/>
        </w:rPr>
        <w:t>mas também atinge outras pessoas.</w:t>
      </w:r>
      <w:r w:rsidRPr="004C0EF2">
        <w:rPr>
          <w:rFonts w:ascii="Arial" w:hAnsi="Arial" w:cs="Arial"/>
        </w:rPr>
        <w:t xml:space="preserve">  </w:t>
      </w:r>
    </w:p>
    <w:p w:rsidR="001823A9" w:rsidRPr="004C0EF2" w:rsidRDefault="001823A9"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 xml:space="preserve">Entretanto, </w:t>
      </w:r>
      <w:r w:rsidR="00394F38" w:rsidRPr="004C0EF2">
        <w:rPr>
          <w:rFonts w:ascii="Arial" w:hAnsi="Arial" w:cs="Arial"/>
        </w:rPr>
        <w:t>no</w:t>
      </w:r>
      <w:r w:rsidRPr="004C0EF2">
        <w:rPr>
          <w:rFonts w:ascii="Arial" w:hAnsi="Arial" w:cs="Arial"/>
        </w:rPr>
        <w:t xml:space="preserve"> presente artigo </w:t>
      </w:r>
      <w:r w:rsidR="001823A9" w:rsidRPr="004C0EF2">
        <w:rPr>
          <w:rFonts w:ascii="Arial" w:hAnsi="Arial" w:cs="Arial"/>
        </w:rPr>
        <w:t>deve-se ater</w:t>
      </w:r>
      <w:r w:rsidR="00ED3612" w:rsidRPr="004C0EF2">
        <w:rPr>
          <w:rFonts w:ascii="Arial" w:hAnsi="Arial" w:cs="Arial"/>
        </w:rPr>
        <w:t xml:space="preserve"> ao significado de violência no contexto da</w:t>
      </w:r>
      <w:r w:rsidRPr="004C0EF2">
        <w:rPr>
          <w:rFonts w:ascii="Arial" w:hAnsi="Arial" w:cs="Arial"/>
        </w:rPr>
        <w:t xml:space="preserve"> violência de gênero. E assim, conforme Cavalcante e Medeiros, </w:t>
      </w:r>
      <w:r w:rsidR="00ED3612" w:rsidRPr="004C0EF2">
        <w:rPr>
          <w:rFonts w:ascii="Arial" w:hAnsi="Arial" w:cs="Arial"/>
        </w:rPr>
        <w:t xml:space="preserve">esta </w:t>
      </w:r>
      <w:r w:rsidRPr="004C0EF2">
        <w:rPr>
          <w:rFonts w:ascii="Arial" w:hAnsi="Arial" w:cs="Arial"/>
        </w:rPr>
        <w:t>significa:</w:t>
      </w:r>
    </w:p>
    <w:p w:rsidR="00403F77" w:rsidRPr="004C0EF2" w:rsidRDefault="00403F77" w:rsidP="00403F77">
      <w:pPr>
        <w:spacing w:line="360" w:lineRule="auto"/>
        <w:jc w:val="both"/>
        <w:rPr>
          <w:rFonts w:ascii="Arial" w:hAnsi="Arial" w:cs="Arial"/>
        </w:rPr>
      </w:pPr>
    </w:p>
    <w:p w:rsidR="00405F51" w:rsidRPr="004C0EF2" w:rsidRDefault="00403F77" w:rsidP="00E836FB">
      <w:pPr>
        <w:ind w:left="2268"/>
        <w:jc w:val="both"/>
        <w:rPr>
          <w:rFonts w:ascii="Arial" w:hAnsi="Arial" w:cs="Arial"/>
          <w:sz w:val="20"/>
          <w:szCs w:val="20"/>
        </w:rPr>
      </w:pPr>
      <w:r w:rsidRPr="004C0EF2">
        <w:rPr>
          <w:rFonts w:ascii="Arial" w:hAnsi="Arial" w:cs="Arial"/>
          <w:sz w:val="20"/>
          <w:szCs w:val="20"/>
        </w:rPr>
        <w:t>A violência é um fenômeno de difícil denominação pela variedade de significados. Assim, pode ser definida como uma atitude imposta por indivíduos, grupos, nações, no qual há possibilidade de causar danos físicos, emocionais ou morais, a si próprio ou a outros. Além disso, omissão, negação em prestar ajuda, cuidado e auxílio a quem precisa também é considerado violência.</w:t>
      </w:r>
      <w:r w:rsidR="00EF216C" w:rsidRPr="004C0EF2">
        <w:rPr>
          <w:rFonts w:ascii="Arial" w:hAnsi="Arial" w:cs="Arial"/>
          <w:sz w:val="20"/>
          <w:szCs w:val="20"/>
        </w:rPr>
        <w:t xml:space="preserve"> </w:t>
      </w:r>
      <w:r w:rsidRPr="004C0EF2">
        <w:rPr>
          <w:rFonts w:ascii="Arial" w:hAnsi="Arial" w:cs="Arial"/>
          <w:sz w:val="20"/>
          <w:szCs w:val="20"/>
        </w:rPr>
        <w:t>(CAVALCANTE, MEDEIROS, 2013</w:t>
      </w:r>
      <w:r w:rsidR="00B602DB" w:rsidRPr="004C0EF2">
        <w:rPr>
          <w:rFonts w:ascii="Arial" w:hAnsi="Arial" w:cs="Arial"/>
          <w:sz w:val="20"/>
          <w:szCs w:val="20"/>
        </w:rPr>
        <w:t>, p. 1413</w:t>
      </w:r>
      <w:r w:rsidRPr="004C0EF2">
        <w:rPr>
          <w:rFonts w:ascii="Arial" w:hAnsi="Arial" w:cs="Arial"/>
          <w:sz w:val="20"/>
          <w:szCs w:val="20"/>
        </w:rPr>
        <w:t xml:space="preserve">) </w:t>
      </w:r>
    </w:p>
    <w:p w:rsidR="00F9761C" w:rsidRPr="004C0EF2" w:rsidRDefault="00F9761C"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lastRenderedPageBreak/>
        <w:t>Desta forma entende-se por violência, além da prática do ato</w:t>
      </w:r>
      <w:r w:rsidR="00D035C0" w:rsidRPr="004C0EF2">
        <w:rPr>
          <w:rFonts w:ascii="Arial" w:hAnsi="Arial" w:cs="Arial"/>
        </w:rPr>
        <w:t xml:space="preserve"> em si</w:t>
      </w:r>
      <w:r w:rsidRPr="004C0EF2">
        <w:rPr>
          <w:rFonts w:ascii="Arial" w:hAnsi="Arial" w:cs="Arial"/>
        </w:rPr>
        <w:t>,</w:t>
      </w:r>
      <w:r w:rsidR="00D035C0" w:rsidRPr="004C0EF2">
        <w:rPr>
          <w:rFonts w:ascii="Arial" w:hAnsi="Arial" w:cs="Arial"/>
        </w:rPr>
        <w:t xml:space="preserve"> mas também</w:t>
      </w:r>
      <w:r w:rsidRPr="004C0EF2">
        <w:rPr>
          <w:rFonts w:ascii="Arial" w:hAnsi="Arial" w:cs="Arial"/>
        </w:rPr>
        <w:t xml:space="preserve"> a omissão caracteriza u</w:t>
      </w:r>
      <w:r w:rsidR="00E72EEA" w:rsidRPr="004C0EF2">
        <w:rPr>
          <w:rFonts w:ascii="Arial" w:hAnsi="Arial" w:cs="Arial"/>
        </w:rPr>
        <w:t xml:space="preserve">ma forma de violência, que significa </w:t>
      </w:r>
      <w:r w:rsidRPr="004C0EF2">
        <w:rPr>
          <w:rFonts w:ascii="Arial" w:hAnsi="Arial" w:cs="Arial"/>
        </w:rPr>
        <w:t>a negação em prestar auxílio a que</w:t>
      </w:r>
      <w:r w:rsidR="00D035C0" w:rsidRPr="004C0EF2">
        <w:rPr>
          <w:rFonts w:ascii="Arial" w:hAnsi="Arial" w:cs="Arial"/>
        </w:rPr>
        <w:t>m necessita.</w:t>
      </w:r>
    </w:p>
    <w:p w:rsidR="006A0A0F" w:rsidRPr="004C0EF2" w:rsidRDefault="006A0A0F"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 xml:space="preserve">Neste diapasão, tem-se a violência e suas variáveis, no contexto que se refere o presente artigo, elas estão previstas no artigo 7º da Lei </w:t>
      </w:r>
      <w:r w:rsidR="00821B28">
        <w:rPr>
          <w:rFonts w:ascii="Arial" w:hAnsi="Arial" w:cs="Arial"/>
        </w:rPr>
        <w:t xml:space="preserve">nº </w:t>
      </w:r>
      <w:r w:rsidRPr="004C0EF2">
        <w:rPr>
          <w:rFonts w:ascii="Arial" w:hAnsi="Arial" w:cs="Arial"/>
        </w:rPr>
        <w:t xml:space="preserve">11.340/2006, quais sejam: violência física; violência psicológica; violência sexual; violência patrimonial; e violência moral.  </w:t>
      </w:r>
    </w:p>
    <w:p w:rsidR="00403F77" w:rsidRDefault="00403F77" w:rsidP="00403F77">
      <w:pPr>
        <w:spacing w:line="360" w:lineRule="auto"/>
        <w:jc w:val="both"/>
        <w:rPr>
          <w:rFonts w:ascii="Arial" w:hAnsi="Arial" w:cs="Arial"/>
        </w:rPr>
      </w:pPr>
    </w:p>
    <w:p w:rsidR="00821B28" w:rsidRPr="000F1AB4" w:rsidRDefault="00821B28" w:rsidP="00403F77">
      <w:pPr>
        <w:spacing w:line="360" w:lineRule="auto"/>
        <w:jc w:val="both"/>
        <w:rPr>
          <w:rFonts w:ascii="Arial" w:hAnsi="Arial" w:cs="Arial"/>
          <w:b/>
        </w:rPr>
      </w:pPr>
    </w:p>
    <w:p w:rsidR="00403F77" w:rsidRPr="000F1AB4" w:rsidRDefault="00403F77" w:rsidP="00403F77">
      <w:pPr>
        <w:spacing w:line="360" w:lineRule="auto"/>
        <w:jc w:val="both"/>
        <w:rPr>
          <w:rFonts w:ascii="Arial" w:hAnsi="Arial" w:cs="Arial"/>
          <w:b/>
        </w:rPr>
      </w:pPr>
      <w:proofErr w:type="gramStart"/>
      <w:r w:rsidRPr="000F1AB4">
        <w:rPr>
          <w:rFonts w:ascii="Arial" w:hAnsi="Arial" w:cs="Arial"/>
          <w:b/>
        </w:rPr>
        <w:t>2.1 VIOLÊNCIA</w:t>
      </w:r>
      <w:proofErr w:type="gramEnd"/>
      <w:r w:rsidRPr="000F1AB4">
        <w:rPr>
          <w:rFonts w:ascii="Arial" w:hAnsi="Arial" w:cs="Arial"/>
          <w:b/>
        </w:rPr>
        <w:t xml:space="preserve"> DE GÊNERO</w:t>
      </w:r>
    </w:p>
    <w:p w:rsidR="00403F77" w:rsidRPr="004C0EF2" w:rsidRDefault="00403F77" w:rsidP="00403F77">
      <w:pPr>
        <w:pStyle w:val="Ttulo1"/>
        <w:numPr>
          <w:ilvl w:val="0"/>
          <w:numId w:val="0"/>
        </w:numPr>
        <w:tabs>
          <w:tab w:val="clear" w:pos="720"/>
          <w:tab w:val="clear" w:pos="1440"/>
          <w:tab w:val="clear" w:pos="2160"/>
          <w:tab w:val="clear" w:pos="2880"/>
          <w:tab w:val="clear" w:pos="7200"/>
          <w:tab w:val="left" w:pos="1972"/>
        </w:tabs>
        <w:jc w:val="left"/>
      </w:pPr>
      <w:r w:rsidRPr="004C0EF2">
        <w:tab/>
      </w:r>
    </w:p>
    <w:p w:rsidR="004E03F1" w:rsidRPr="004C0EF2" w:rsidRDefault="004E03F1" w:rsidP="004E03F1">
      <w:pPr>
        <w:spacing w:line="360" w:lineRule="auto"/>
        <w:jc w:val="both"/>
        <w:rPr>
          <w:rFonts w:ascii="Arial" w:hAnsi="Arial" w:cs="Arial"/>
          <w:shd w:val="clear" w:color="auto" w:fill="FFFFFF"/>
        </w:rPr>
      </w:pPr>
      <w:r w:rsidRPr="004C0EF2">
        <w:rPr>
          <w:rFonts w:ascii="Arial" w:hAnsi="Arial" w:cs="Arial"/>
        </w:rPr>
        <w:t xml:space="preserve">Para tratar da violência de gênero, é importante fazer uma ressalva quanto ao termo </w:t>
      </w:r>
      <w:r w:rsidRPr="00821B28">
        <w:rPr>
          <w:rFonts w:ascii="Arial" w:hAnsi="Arial" w:cs="Arial"/>
        </w:rPr>
        <w:t>gênero</w:t>
      </w:r>
      <w:r w:rsidRPr="004C0EF2">
        <w:rPr>
          <w:rFonts w:ascii="Arial" w:hAnsi="Arial" w:cs="Arial"/>
          <w:i/>
        </w:rPr>
        <w:t xml:space="preserve">, </w:t>
      </w:r>
      <w:r w:rsidRPr="004C0EF2">
        <w:rPr>
          <w:rFonts w:ascii="Arial" w:hAnsi="Arial" w:cs="Arial"/>
        </w:rPr>
        <w:t>que embora possua diversos significados, que ao longo dos anos foram formando e reformulando o seu conceito, este</w:t>
      </w:r>
      <w:r w:rsidRPr="004C0EF2">
        <w:rPr>
          <w:rFonts w:ascii="Arial" w:hAnsi="Arial" w:cs="Arial"/>
          <w:shd w:val="clear" w:color="auto" w:fill="FFFFFF"/>
        </w:rPr>
        <w:t xml:space="preserve"> representa a construção social do masculino e do feminino </w:t>
      </w:r>
      <w:r w:rsidRPr="00122385">
        <w:rPr>
          <w:rFonts w:ascii="Arial" w:hAnsi="Arial" w:cs="Arial"/>
          <w:shd w:val="clear" w:color="auto" w:fill="FFFFFF"/>
        </w:rPr>
        <w:t>(SAFFIOTI, 2015</w:t>
      </w:r>
      <w:r w:rsidR="00821B28" w:rsidRPr="00122385">
        <w:rPr>
          <w:rFonts w:ascii="Arial" w:hAnsi="Arial" w:cs="Arial"/>
          <w:shd w:val="clear" w:color="auto" w:fill="FFFFFF"/>
        </w:rPr>
        <w:t>, p.</w:t>
      </w:r>
      <w:r w:rsidR="00122385">
        <w:rPr>
          <w:rFonts w:ascii="Arial" w:hAnsi="Arial" w:cs="Arial"/>
          <w:shd w:val="clear" w:color="auto" w:fill="FFFFFF"/>
        </w:rPr>
        <w:t xml:space="preserve"> 47</w:t>
      </w:r>
      <w:r w:rsidRPr="00122385">
        <w:rPr>
          <w:rFonts w:ascii="Arial" w:hAnsi="Arial" w:cs="Arial"/>
          <w:shd w:val="clear" w:color="auto" w:fill="FFFFFF"/>
        </w:rPr>
        <w:t>).</w:t>
      </w:r>
      <w:r w:rsidRPr="004C0EF2">
        <w:rPr>
          <w:rFonts w:ascii="Arial" w:hAnsi="Arial" w:cs="Arial"/>
          <w:shd w:val="clear" w:color="auto" w:fill="FFFFFF"/>
        </w:rPr>
        <w:t xml:space="preserve"> E assim é o entendimento predominante, pelo menos no Brasil, quando se estuda as relações de gênero.</w:t>
      </w:r>
    </w:p>
    <w:p w:rsidR="00403F77" w:rsidRPr="004C0EF2" w:rsidRDefault="00403F77"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t xml:space="preserve"> </w:t>
      </w:r>
      <w:r w:rsidRPr="004C0EF2">
        <w:rPr>
          <w:rFonts w:ascii="Arial" w:hAnsi="Arial" w:cs="Arial"/>
        </w:rPr>
        <w:t xml:space="preserve">A violência é um problema que atinge proporções mundiais e está presente em todas as camadas sociais, culturais, organizações políticas e econômicas </w:t>
      </w:r>
      <w:r w:rsidRPr="00E131AA">
        <w:rPr>
          <w:rFonts w:ascii="Arial" w:hAnsi="Arial" w:cs="Arial"/>
        </w:rPr>
        <w:t>(CAVALCANTI; MEDEIROS, 2013</w:t>
      </w:r>
      <w:r w:rsidR="00E37962" w:rsidRPr="00E131AA">
        <w:rPr>
          <w:rFonts w:ascii="Arial" w:hAnsi="Arial" w:cs="Arial"/>
        </w:rPr>
        <w:t>, p. 1413</w:t>
      </w:r>
      <w:r w:rsidRPr="00E131AA">
        <w:rPr>
          <w:rFonts w:ascii="Arial" w:hAnsi="Arial" w:cs="Arial"/>
        </w:rPr>
        <w:t>). Urge ressaltar que o Brasil é um dos</w:t>
      </w:r>
      <w:r w:rsidRPr="004C0EF2">
        <w:rPr>
          <w:rFonts w:ascii="Arial" w:hAnsi="Arial" w:cs="Arial"/>
        </w:rPr>
        <w:t xml:space="preserve"> países mais violentos no que tange à violência perpetrada contra as mulheres, e segundo a ONU (2014) “cerca de </w:t>
      </w:r>
      <w:proofErr w:type="gramStart"/>
      <w:r w:rsidRPr="004C0EF2">
        <w:rPr>
          <w:rFonts w:ascii="Arial" w:hAnsi="Arial" w:cs="Arial"/>
        </w:rPr>
        <w:t>5</w:t>
      </w:r>
      <w:proofErr w:type="gramEnd"/>
      <w:r w:rsidRPr="004C0EF2">
        <w:rPr>
          <w:rFonts w:ascii="Arial" w:hAnsi="Arial" w:cs="Arial"/>
        </w:rPr>
        <w:t xml:space="preserve"> mil mulheres são assassinadas ao ano no país, que inclusive ocupa o 7</w:t>
      </w:r>
      <w:r w:rsidR="004E03F1" w:rsidRPr="004C0EF2">
        <w:rPr>
          <w:rFonts w:ascii="Arial" w:hAnsi="Arial" w:cs="Arial"/>
        </w:rPr>
        <w:t>°</w:t>
      </w:r>
      <w:r w:rsidRPr="004C0EF2">
        <w:rPr>
          <w:rFonts w:ascii="Arial" w:hAnsi="Arial" w:cs="Arial"/>
        </w:rPr>
        <w:t xml:space="preserve"> lugar no ranking internacional sobre este tipo de violência”.</w:t>
      </w:r>
      <w:r w:rsidRPr="004C0EF2">
        <w:rPr>
          <w:rFonts w:ascii="Arial" w:hAnsi="Arial" w:cs="Arial"/>
          <w:bCs/>
          <w:shd w:val="clear" w:color="auto" w:fill="FFFFFF"/>
        </w:rPr>
        <w:t> </w:t>
      </w:r>
    </w:p>
    <w:p w:rsidR="00403F77" w:rsidRPr="004C0EF2" w:rsidRDefault="00403F77" w:rsidP="004E03F1">
      <w:pPr>
        <w:tabs>
          <w:tab w:val="left" w:pos="6323"/>
        </w:tabs>
        <w:spacing w:line="360" w:lineRule="auto"/>
        <w:jc w:val="both"/>
        <w:rPr>
          <w:rFonts w:ascii="Arial" w:hAnsi="Arial" w:cs="Arial"/>
        </w:rPr>
      </w:pPr>
      <w:r w:rsidRPr="004C0EF2">
        <w:rPr>
          <w:rFonts w:ascii="Arial" w:hAnsi="Arial" w:cs="Arial"/>
        </w:rPr>
        <w:tab/>
      </w:r>
    </w:p>
    <w:p w:rsidR="003433FC" w:rsidRPr="004C0EF2" w:rsidRDefault="00403F77" w:rsidP="003433FC">
      <w:pPr>
        <w:spacing w:line="360" w:lineRule="auto"/>
        <w:jc w:val="both"/>
        <w:rPr>
          <w:rFonts w:ascii="Arial" w:hAnsi="Arial" w:cs="Arial"/>
          <w:shd w:val="clear" w:color="auto" w:fill="FFFFFF"/>
        </w:rPr>
      </w:pPr>
      <w:r w:rsidRPr="004C0EF2">
        <w:rPr>
          <w:rFonts w:ascii="Arial" w:hAnsi="Arial" w:cs="Arial"/>
          <w:shd w:val="clear" w:color="auto" w:fill="FFFFFF"/>
        </w:rPr>
        <w:t xml:space="preserve">A Declaração e Plataforma de Ação da IV Conferência Mundial Sobre a Mulher </w:t>
      </w:r>
      <w:proofErr w:type="gramStart"/>
      <w:r w:rsidRPr="004C0EF2">
        <w:rPr>
          <w:rFonts w:ascii="Arial" w:hAnsi="Arial" w:cs="Arial"/>
          <w:shd w:val="clear" w:color="auto" w:fill="FFFFFF"/>
        </w:rPr>
        <w:t>refere-se</w:t>
      </w:r>
      <w:proofErr w:type="gramEnd"/>
      <w:r w:rsidRPr="004C0EF2">
        <w:rPr>
          <w:rFonts w:ascii="Arial" w:hAnsi="Arial" w:cs="Arial"/>
          <w:shd w:val="clear" w:color="auto" w:fill="FFFFFF"/>
        </w:rPr>
        <w:t xml:space="preserve"> ao termo gênero como sendo um importante mecanismo para compreender a situação da violência sofrida por mulheres, sendo entendido como fator social e cultural, quando diz:</w:t>
      </w:r>
    </w:p>
    <w:p w:rsidR="003433FC" w:rsidRPr="004C0EF2" w:rsidRDefault="003433FC" w:rsidP="003433FC">
      <w:pPr>
        <w:spacing w:line="360" w:lineRule="auto"/>
        <w:jc w:val="both"/>
        <w:rPr>
          <w:rFonts w:ascii="Arial" w:hAnsi="Arial" w:cs="Arial"/>
          <w:shd w:val="clear" w:color="auto" w:fill="FFFFFF"/>
        </w:rPr>
      </w:pPr>
    </w:p>
    <w:p w:rsidR="00403F77" w:rsidRPr="004C0EF2" w:rsidRDefault="00403F77" w:rsidP="003433FC">
      <w:pPr>
        <w:ind w:left="2268"/>
        <w:jc w:val="both"/>
        <w:rPr>
          <w:rFonts w:ascii="Arial" w:hAnsi="Arial" w:cs="Arial"/>
          <w:shd w:val="clear" w:color="auto" w:fill="FFFFFF"/>
        </w:rPr>
      </w:pPr>
      <w:r w:rsidRPr="004C0EF2">
        <w:rPr>
          <w:rFonts w:ascii="Arial" w:hAnsi="Arial" w:cs="Arial"/>
          <w:sz w:val="20"/>
          <w:szCs w:val="20"/>
          <w:shd w:val="clear" w:color="auto" w:fill="FFFFFF"/>
        </w:rPr>
        <w:t>O conceito de gênero permitiu passar de uma análise da situação da mulher baseada no aspecto biológico para uma compreensão das relações entre homens e mulheres como produto de padrões determinados social e culturalmente, e</w:t>
      </w:r>
      <w:proofErr w:type="gramStart"/>
      <w:r w:rsidRPr="004C0EF2">
        <w:rPr>
          <w:rFonts w:ascii="Arial" w:hAnsi="Arial" w:cs="Arial"/>
          <w:sz w:val="20"/>
          <w:szCs w:val="20"/>
          <w:shd w:val="clear" w:color="auto" w:fill="FFFFFF"/>
        </w:rPr>
        <w:t xml:space="preserve"> portanto</w:t>
      </w:r>
      <w:proofErr w:type="gramEnd"/>
      <w:r w:rsidRPr="004C0EF2">
        <w:rPr>
          <w:rFonts w:ascii="Arial" w:hAnsi="Arial" w:cs="Arial"/>
          <w:sz w:val="20"/>
          <w:szCs w:val="20"/>
          <w:shd w:val="clear" w:color="auto" w:fill="FFFFFF"/>
        </w:rPr>
        <w:t xml:space="preserve"> passíveis de modificação. As relações de gênero, com seu substrato de poder, passam a constituir o centro das preocupações e a chave para a superação de desigualdade. (ONU, 1995, p.</w:t>
      </w:r>
      <w:r w:rsidR="00821B28">
        <w:rPr>
          <w:rFonts w:ascii="Arial" w:hAnsi="Arial" w:cs="Arial"/>
          <w:sz w:val="20"/>
          <w:szCs w:val="20"/>
          <w:shd w:val="clear" w:color="auto" w:fill="FFFFFF"/>
        </w:rPr>
        <w:t xml:space="preserve"> </w:t>
      </w:r>
      <w:r w:rsidRPr="004C0EF2">
        <w:rPr>
          <w:rFonts w:ascii="Arial" w:hAnsi="Arial" w:cs="Arial"/>
          <w:sz w:val="20"/>
          <w:szCs w:val="20"/>
          <w:shd w:val="clear" w:color="auto" w:fill="FFFFFF"/>
        </w:rPr>
        <w:t>149)</w:t>
      </w:r>
    </w:p>
    <w:p w:rsidR="00403F77" w:rsidRPr="004C0EF2" w:rsidRDefault="00403F77" w:rsidP="00403F77">
      <w:pPr>
        <w:ind w:left="2268"/>
        <w:jc w:val="both"/>
        <w:rPr>
          <w:rFonts w:ascii="Arial" w:hAnsi="Arial" w:cs="Arial"/>
          <w:sz w:val="20"/>
          <w:szCs w:val="20"/>
          <w:shd w:val="clear" w:color="auto" w:fill="FFFFFF"/>
        </w:rPr>
      </w:pPr>
    </w:p>
    <w:p w:rsidR="00403F77" w:rsidRPr="004C0EF2" w:rsidRDefault="00403F77" w:rsidP="00403F77">
      <w:pPr>
        <w:ind w:left="2268"/>
        <w:jc w:val="both"/>
        <w:rPr>
          <w:rFonts w:ascii="Arial" w:hAnsi="Arial" w:cs="Arial"/>
          <w:sz w:val="20"/>
          <w:szCs w:val="20"/>
          <w:shd w:val="clear" w:color="auto" w:fill="FFFFFF"/>
        </w:rPr>
      </w:pPr>
    </w:p>
    <w:p w:rsidR="005C758D" w:rsidRPr="004C0EF2" w:rsidRDefault="00403F77" w:rsidP="00403F77">
      <w:pPr>
        <w:spacing w:line="360" w:lineRule="auto"/>
        <w:jc w:val="both"/>
        <w:rPr>
          <w:rFonts w:ascii="Arial" w:hAnsi="Arial" w:cs="Arial"/>
          <w:shd w:val="clear" w:color="auto" w:fill="FFFFFF"/>
        </w:rPr>
      </w:pPr>
      <w:r w:rsidRPr="004C0EF2">
        <w:rPr>
          <w:rFonts w:ascii="Arial" w:hAnsi="Arial" w:cs="Arial"/>
          <w:shd w:val="clear" w:color="auto" w:fill="FFFFFF"/>
        </w:rPr>
        <w:t xml:space="preserve">Entretanto, para </w:t>
      </w:r>
      <w:r w:rsidRPr="00122385">
        <w:rPr>
          <w:rFonts w:ascii="Arial" w:hAnsi="Arial" w:cs="Arial"/>
          <w:shd w:val="clear" w:color="auto" w:fill="FFFFFF"/>
        </w:rPr>
        <w:t>Saffioti (2015</w:t>
      </w:r>
      <w:r w:rsidR="00122385" w:rsidRPr="00122385">
        <w:rPr>
          <w:rFonts w:ascii="Arial" w:hAnsi="Arial" w:cs="Arial"/>
          <w:shd w:val="clear" w:color="auto" w:fill="FFFFFF"/>
        </w:rPr>
        <w:t>. p. 47</w:t>
      </w:r>
      <w:r w:rsidRPr="00122385">
        <w:rPr>
          <w:rFonts w:ascii="Arial" w:hAnsi="Arial" w:cs="Arial"/>
          <w:shd w:val="clear" w:color="auto" w:fill="FFFFFF"/>
        </w:rPr>
        <w:t>)</w:t>
      </w:r>
      <w:r w:rsidRPr="004C0EF2">
        <w:rPr>
          <w:rFonts w:ascii="Arial" w:hAnsi="Arial" w:cs="Arial"/>
          <w:shd w:val="clear" w:color="auto" w:fill="FFFFFF"/>
        </w:rPr>
        <w:t xml:space="preserve"> o conceito de gênero não explica a desigualdade entre homens e mulheres, sendo esta uma hierarquia apenas presumida</w:t>
      </w:r>
      <w:r w:rsidR="00D45574" w:rsidRPr="004C0EF2">
        <w:rPr>
          <w:rFonts w:ascii="Arial" w:hAnsi="Arial" w:cs="Arial"/>
          <w:shd w:val="clear" w:color="auto" w:fill="FFFFFF"/>
        </w:rPr>
        <w:t xml:space="preserve"> e socialmente con</w:t>
      </w:r>
      <w:r w:rsidR="004E03F1" w:rsidRPr="004C0EF2">
        <w:rPr>
          <w:rFonts w:ascii="Arial" w:hAnsi="Arial" w:cs="Arial"/>
          <w:shd w:val="clear" w:color="auto" w:fill="FFFFFF"/>
        </w:rPr>
        <w:t>s</w:t>
      </w:r>
      <w:r w:rsidR="00D45574" w:rsidRPr="004C0EF2">
        <w:rPr>
          <w:rFonts w:ascii="Arial" w:hAnsi="Arial" w:cs="Arial"/>
          <w:shd w:val="clear" w:color="auto" w:fill="FFFFFF"/>
        </w:rPr>
        <w:t>truída</w:t>
      </w:r>
      <w:r w:rsidRPr="004C0EF2">
        <w:rPr>
          <w:rFonts w:ascii="Arial" w:hAnsi="Arial" w:cs="Arial"/>
          <w:shd w:val="clear" w:color="auto" w:fill="FFFFFF"/>
        </w:rPr>
        <w:t xml:space="preserve">. </w:t>
      </w:r>
    </w:p>
    <w:p w:rsidR="00D035C0" w:rsidRPr="004C0EF2" w:rsidRDefault="00D035C0"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Nestes termos, faz-se</w:t>
      </w:r>
      <w:r w:rsidR="00534107" w:rsidRPr="004C0EF2">
        <w:rPr>
          <w:rFonts w:ascii="Arial" w:hAnsi="Arial" w:cs="Arial"/>
        </w:rPr>
        <w:t xml:space="preserve"> necessário a</w:t>
      </w:r>
      <w:r w:rsidRPr="004C0EF2">
        <w:rPr>
          <w:rFonts w:ascii="Arial" w:hAnsi="Arial" w:cs="Arial"/>
        </w:rPr>
        <w:t xml:space="preserve"> releitura do art. 5º da Lei </w:t>
      </w:r>
      <w:r w:rsidR="00821B28">
        <w:rPr>
          <w:rFonts w:ascii="Arial" w:hAnsi="Arial" w:cs="Arial"/>
        </w:rPr>
        <w:t xml:space="preserve">nº </w:t>
      </w:r>
      <w:r w:rsidRPr="004C0EF2">
        <w:rPr>
          <w:rFonts w:ascii="Arial" w:hAnsi="Arial" w:cs="Arial"/>
        </w:rPr>
        <w:t>11.340/2006, popularmente conhecida como Lei Maria da Penha:</w:t>
      </w:r>
    </w:p>
    <w:p w:rsidR="00403F77" w:rsidRPr="004C0EF2" w:rsidRDefault="00403F77" w:rsidP="00403F77">
      <w:pPr>
        <w:spacing w:line="360" w:lineRule="auto"/>
        <w:jc w:val="both"/>
        <w:rPr>
          <w:rFonts w:ascii="Arial" w:hAnsi="Arial" w:cs="Arial"/>
        </w:rPr>
      </w:pPr>
    </w:p>
    <w:p w:rsidR="00403F77" w:rsidRPr="004C0EF2" w:rsidRDefault="00403F77" w:rsidP="00F54352">
      <w:pPr>
        <w:ind w:left="2268"/>
        <w:jc w:val="both"/>
        <w:rPr>
          <w:rFonts w:ascii="Arial" w:hAnsi="Arial" w:cs="Arial"/>
          <w:sz w:val="20"/>
          <w:szCs w:val="20"/>
          <w:shd w:val="clear" w:color="auto" w:fill="FFFFFF"/>
        </w:rPr>
      </w:pPr>
      <w:r w:rsidRPr="004C0EF2">
        <w:rPr>
          <w:rFonts w:ascii="Arial" w:hAnsi="Arial" w:cs="Arial"/>
          <w:sz w:val="20"/>
          <w:szCs w:val="20"/>
          <w:shd w:val="clear" w:color="auto" w:fill="FFFFFF"/>
        </w:rPr>
        <w:t>Art. 5</w:t>
      </w:r>
      <w:r w:rsidRPr="004C0EF2">
        <w:t xml:space="preserve"> </w:t>
      </w:r>
      <w:r w:rsidRPr="004C0EF2">
        <w:rPr>
          <w:rFonts w:ascii="Arial" w:hAnsi="Arial" w:cs="Arial"/>
          <w:sz w:val="20"/>
          <w:szCs w:val="20"/>
          <w:shd w:val="clear" w:color="auto" w:fill="FFFFFF"/>
        </w:rPr>
        <w:t>º Para os efeitos desta Lei, configura violência doméstica e familiar contra a mulher qualquer ação ou omissão baseada no gênero que lhe cause morte, lesão, sofrimento físico, sexual ou psicológico e dano moral ou patrimonial:</w:t>
      </w:r>
    </w:p>
    <w:p w:rsidR="00403F77" w:rsidRPr="004C0EF2" w:rsidRDefault="00403F77" w:rsidP="00F54352">
      <w:pPr>
        <w:ind w:left="2268"/>
        <w:jc w:val="both"/>
        <w:rPr>
          <w:rFonts w:ascii="Arial" w:hAnsi="Arial" w:cs="Arial"/>
          <w:sz w:val="20"/>
          <w:szCs w:val="20"/>
          <w:shd w:val="clear" w:color="auto" w:fill="FFFFFF"/>
        </w:rPr>
      </w:pPr>
    </w:p>
    <w:p w:rsidR="00403F77" w:rsidRPr="004C0EF2" w:rsidRDefault="00403F77" w:rsidP="00F54352">
      <w:pPr>
        <w:ind w:left="2268"/>
        <w:jc w:val="both"/>
        <w:rPr>
          <w:rFonts w:ascii="Arial" w:hAnsi="Arial" w:cs="Arial"/>
          <w:sz w:val="20"/>
          <w:szCs w:val="20"/>
          <w:shd w:val="clear" w:color="auto" w:fill="FFFFFF"/>
        </w:rPr>
      </w:pPr>
      <w:r w:rsidRPr="004C0EF2">
        <w:rPr>
          <w:rFonts w:ascii="Arial" w:hAnsi="Arial" w:cs="Arial"/>
          <w:sz w:val="20"/>
          <w:szCs w:val="20"/>
          <w:shd w:val="clear" w:color="auto" w:fill="FFFFFF"/>
        </w:rPr>
        <w:t>I - no âmbito da unidade doméstica, compreendida como o espaço de convívio permanente de pessoas, com ou sem vínculo familiar, inclusive as esporadicamente agregadas;</w:t>
      </w:r>
    </w:p>
    <w:p w:rsidR="00403F77" w:rsidRPr="004C0EF2" w:rsidRDefault="00403F77" w:rsidP="00F54352">
      <w:pPr>
        <w:ind w:left="2268"/>
        <w:jc w:val="both"/>
        <w:rPr>
          <w:rFonts w:ascii="Arial" w:hAnsi="Arial" w:cs="Arial"/>
          <w:sz w:val="20"/>
          <w:szCs w:val="20"/>
          <w:shd w:val="clear" w:color="auto" w:fill="FFFFFF"/>
        </w:rPr>
      </w:pPr>
    </w:p>
    <w:p w:rsidR="00403F77" w:rsidRPr="004C0EF2" w:rsidRDefault="00403F77" w:rsidP="00F54352">
      <w:pPr>
        <w:ind w:left="2268"/>
        <w:jc w:val="both"/>
        <w:rPr>
          <w:rFonts w:ascii="Arial" w:hAnsi="Arial" w:cs="Arial"/>
          <w:sz w:val="20"/>
          <w:szCs w:val="20"/>
          <w:shd w:val="clear" w:color="auto" w:fill="FFFFFF"/>
        </w:rPr>
      </w:pPr>
      <w:r w:rsidRPr="004C0EF2">
        <w:rPr>
          <w:rFonts w:ascii="Arial" w:hAnsi="Arial" w:cs="Arial"/>
          <w:sz w:val="20"/>
          <w:szCs w:val="20"/>
          <w:shd w:val="clear" w:color="auto" w:fill="FFFFFF"/>
        </w:rPr>
        <w:t>II - no âmbito da família, compreendida como a comunidade formada por indivíduos que são ou se consideram aparentados, unidos por laços naturais, por afinidade ou por vontade expressa;</w:t>
      </w:r>
    </w:p>
    <w:p w:rsidR="00403F77" w:rsidRPr="004C0EF2" w:rsidRDefault="00403F77" w:rsidP="00F54352">
      <w:pPr>
        <w:ind w:left="2268"/>
        <w:jc w:val="both"/>
        <w:rPr>
          <w:rFonts w:ascii="Arial" w:hAnsi="Arial" w:cs="Arial"/>
          <w:sz w:val="20"/>
          <w:szCs w:val="20"/>
          <w:shd w:val="clear" w:color="auto" w:fill="FFFFFF"/>
        </w:rPr>
      </w:pPr>
    </w:p>
    <w:p w:rsidR="00403F77" w:rsidRPr="004C0EF2" w:rsidRDefault="00403F77" w:rsidP="00F54352">
      <w:pPr>
        <w:ind w:left="2268"/>
        <w:jc w:val="both"/>
        <w:rPr>
          <w:rFonts w:ascii="Arial" w:hAnsi="Arial" w:cs="Arial"/>
          <w:sz w:val="20"/>
          <w:szCs w:val="20"/>
          <w:shd w:val="clear" w:color="auto" w:fill="FFFFFF"/>
        </w:rPr>
      </w:pPr>
      <w:r w:rsidRPr="004C0EF2">
        <w:rPr>
          <w:rFonts w:ascii="Arial" w:hAnsi="Arial" w:cs="Arial"/>
          <w:sz w:val="20"/>
          <w:szCs w:val="20"/>
          <w:shd w:val="clear" w:color="auto" w:fill="FFFFFF"/>
        </w:rPr>
        <w:t>III - em qualquer relação íntima de afeto, na qual o agressor conviva ou tenha convivido com a ofendida, independentemente de coabitação.</w:t>
      </w:r>
    </w:p>
    <w:p w:rsidR="00403F77" w:rsidRPr="004C0EF2" w:rsidRDefault="00403F77" w:rsidP="00F54352">
      <w:pPr>
        <w:ind w:left="2268"/>
        <w:jc w:val="both"/>
        <w:rPr>
          <w:rFonts w:ascii="Arial" w:hAnsi="Arial" w:cs="Arial"/>
          <w:sz w:val="20"/>
          <w:szCs w:val="20"/>
          <w:shd w:val="clear" w:color="auto" w:fill="FFFFFF"/>
        </w:rPr>
      </w:pPr>
    </w:p>
    <w:p w:rsidR="00403F77" w:rsidRPr="004C0EF2" w:rsidRDefault="00403F77" w:rsidP="00F54352">
      <w:pPr>
        <w:ind w:left="2268"/>
        <w:jc w:val="both"/>
        <w:rPr>
          <w:rFonts w:ascii="Arial" w:hAnsi="Arial" w:cs="Arial"/>
          <w:sz w:val="20"/>
          <w:szCs w:val="20"/>
          <w:shd w:val="clear" w:color="auto" w:fill="FFFFFF"/>
        </w:rPr>
      </w:pPr>
      <w:r w:rsidRPr="004C0EF2">
        <w:rPr>
          <w:rFonts w:ascii="Arial" w:hAnsi="Arial" w:cs="Arial"/>
          <w:sz w:val="20"/>
          <w:szCs w:val="20"/>
          <w:shd w:val="clear" w:color="auto" w:fill="FFFFFF"/>
        </w:rPr>
        <w:t>Parágrafo único.  As relações pessoais enunciadas neste artigo independem de orientação sexual. (BRASIL, 2006)</w:t>
      </w:r>
    </w:p>
    <w:p w:rsidR="00403F77" w:rsidRPr="004C0EF2" w:rsidRDefault="00403F77" w:rsidP="00403F77">
      <w:pPr>
        <w:ind w:left="2268"/>
        <w:jc w:val="both"/>
        <w:rPr>
          <w:rFonts w:ascii="Arial" w:hAnsi="Arial" w:cs="Arial"/>
          <w:sz w:val="20"/>
          <w:szCs w:val="20"/>
          <w:shd w:val="clear" w:color="auto" w:fill="FFFFFF"/>
        </w:rPr>
      </w:pPr>
    </w:p>
    <w:p w:rsidR="00403F77" w:rsidRPr="004C0EF2" w:rsidRDefault="00403F77" w:rsidP="00403F77">
      <w:pPr>
        <w:ind w:left="2268"/>
        <w:jc w:val="both"/>
        <w:rPr>
          <w:rFonts w:ascii="Arial" w:hAnsi="Arial" w:cs="Arial"/>
          <w:sz w:val="20"/>
          <w:szCs w:val="20"/>
          <w:shd w:val="clear" w:color="auto" w:fill="FFFFFF"/>
        </w:rPr>
      </w:pPr>
    </w:p>
    <w:p w:rsidR="00403F77" w:rsidRPr="004C0EF2" w:rsidRDefault="00403F77" w:rsidP="00403F77">
      <w:pPr>
        <w:ind w:left="2268"/>
        <w:jc w:val="both"/>
        <w:rPr>
          <w:rFonts w:ascii="Arial" w:hAnsi="Arial" w:cs="Arial"/>
          <w:sz w:val="20"/>
          <w:szCs w:val="20"/>
          <w:shd w:val="clear" w:color="auto" w:fill="FFFFFF"/>
        </w:rPr>
      </w:pPr>
    </w:p>
    <w:p w:rsidR="004E03F1" w:rsidRPr="004C0EF2" w:rsidRDefault="00534107" w:rsidP="00403F77">
      <w:pPr>
        <w:spacing w:line="360" w:lineRule="auto"/>
        <w:jc w:val="both"/>
        <w:rPr>
          <w:rFonts w:ascii="Arial" w:hAnsi="Arial" w:cs="Arial"/>
          <w:shd w:val="clear" w:color="auto" w:fill="FFFFFF"/>
        </w:rPr>
      </w:pPr>
      <w:r w:rsidRPr="004C0EF2">
        <w:rPr>
          <w:rFonts w:ascii="Arial" w:hAnsi="Arial" w:cs="Arial"/>
          <w:shd w:val="clear" w:color="auto" w:fill="FFFFFF"/>
        </w:rPr>
        <w:t>Sendo assim,</w:t>
      </w:r>
      <w:r w:rsidR="007F0B49" w:rsidRPr="004C0EF2">
        <w:rPr>
          <w:rFonts w:ascii="Arial" w:hAnsi="Arial" w:cs="Arial"/>
          <w:shd w:val="clear" w:color="auto" w:fill="FFFFFF"/>
        </w:rPr>
        <w:t xml:space="preserve"> constitui violência de gênero</w:t>
      </w:r>
      <w:r w:rsidR="00403F77" w:rsidRPr="004C0EF2">
        <w:rPr>
          <w:rFonts w:ascii="Arial" w:hAnsi="Arial" w:cs="Arial"/>
          <w:shd w:val="clear" w:color="auto" w:fill="FFFFFF"/>
        </w:rPr>
        <w:t xml:space="preserve"> qualquer ação ou omissão baseada n</w:t>
      </w:r>
      <w:r w:rsidR="007F0B49" w:rsidRPr="004C0EF2">
        <w:rPr>
          <w:rFonts w:ascii="Arial" w:hAnsi="Arial" w:cs="Arial"/>
          <w:shd w:val="clear" w:color="auto" w:fill="FFFFFF"/>
        </w:rPr>
        <w:t>o</w:t>
      </w:r>
      <w:r w:rsidR="00403F77" w:rsidRPr="004C0EF2">
        <w:rPr>
          <w:rFonts w:ascii="Arial" w:hAnsi="Arial" w:cs="Arial"/>
          <w:shd w:val="clear" w:color="auto" w:fill="FFFFFF"/>
        </w:rPr>
        <w:t xml:space="preserve"> gênero que cause morte, lesão, sofrimento físico, sexual ou psicológ</w:t>
      </w:r>
      <w:r w:rsidRPr="004C0EF2">
        <w:rPr>
          <w:rFonts w:ascii="Arial" w:hAnsi="Arial" w:cs="Arial"/>
          <w:shd w:val="clear" w:color="auto" w:fill="FFFFFF"/>
        </w:rPr>
        <w:t>ico, bem como</w:t>
      </w:r>
      <w:r w:rsidR="00403F77" w:rsidRPr="004C0EF2">
        <w:rPr>
          <w:rFonts w:ascii="Arial" w:hAnsi="Arial" w:cs="Arial"/>
          <w:shd w:val="clear" w:color="auto" w:fill="FFFFFF"/>
        </w:rPr>
        <w:t xml:space="preserve"> dano moral ou patrimonial, </w:t>
      </w:r>
      <w:r w:rsidR="007F0B49" w:rsidRPr="004C0EF2">
        <w:rPr>
          <w:rFonts w:ascii="Arial" w:hAnsi="Arial" w:cs="Arial"/>
          <w:shd w:val="clear" w:color="auto" w:fill="FFFFFF"/>
        </w:rPr>
        <w:t>independente</w:t>
      </w:r>
      <w:r w:rsidRPr="004C0EF2">
        <w:rPr>
          <w:rFonts w:ascii="Arial" w:hAnsi="Arial" w:cs="Arial"/>
          <w:shd w:val="clear" w:color="auto" w:fill="FFFFFF"/>
        </w:rPr>
        <w:t xml:space="preserve"> de qual seja o espaço em que esta se</w:t>
      </w:r>
      <w:r w:rsidR="007F0B49" w:rsidRPr="004C0EF2">
        <w:rPr>
          <w:rFonts w:ascii="Arial" w:hAnsi="Arial" w:cs="Arial"/>
          <w:shd w:val="clear" w:color="auto" w:fill="FFFFFF"/>
        </w:rPr>
        <w:t xml:space="preserve"> perpetua</w:t>
      </w:r>
      <w:r w:rsidR="00403F77" w:rsidRPr="004C0EF2">
        <w:rPr>
          <w:rFonts w:ascii="Arial" w:hAnsi="Arial" w:cs="Arial"/>
          <w:shd w:val="clear" w:color="auto" w:fill="FFFFFF"/>
        </w:rPr>
        <w:t xml:space="preserve">, </w:t>
      </w:r>
      <w:r w:rsidR="007F0B49" w:rsidRPr="004C0EF2">
        <w:rPr>
          <w:rFonts w:ascii="Arial" w:hAnsi="Arial" w:cs="Arial"/>
          <w:shd w:val="clear" w:color="auto" w:fill="FFFFFF"/>
        </w:rPr>
        <w:t>sendo dispensável a conivência atual ou coabitação</w:t>
      </w:r>
      <w:r w:rsidR="00403F77" w:rsidRPr="004C0EF2">
        <w:rPr>
          <w:rFonts w:ascii="Arial" w:hAnsi="Arial" w:cs="Arial"/>
          <w:shd w:val="clear" w:color="auto" w:fill="FFFFFF"/>
        </w:rPr>
        <w:t xml:space="preserve">. Neste sentido a violência de gênero </w:t>
      </w:r>
      <w:r w:rsidR="007F0B49" w:rsidRPr="004C0EF2">
        <w:rPr>
          <w:rFonts w:ascii="Arial" w:hAnsi="Arial" w:cs="Arial"/>
          <w:shd w:val="clear" w:color="auto" w:fill="FFFFFF"/>
        </w:rPr>
        <w:t>presume discriminação ao sexo oposto</w:t>
      </w:r>
      <w:r w:rsidRPr="004C0EF2">
        <w:rPr>
          <w:rFonts w:ascii="Arial" w:hAnsi="Arial" w:cs="Arial"/>
          <w:shd w:val="clear" w:color="auto" w:fill="FFFFFF"/>
        </w:rPr>
        <w:t>, sobrepondo</w:t>
      </w:r>
      <w:r w:rsidR="00403F77" w:rsidRPr="004C0EF2">
        <w:rPr>
          <w:rFonts w:ascii="Arial" w:hAnsi="Arial" w:cs="Arial"/>
          <w:shd w:val="clear" w:color="auto" w:fill="FFFFFF"/>
        </w:rPr>
        <w:t xml:space="preserve"> o gênero masculino ao gênero feminino. Trata-se de menosprezo </w:t>
      </w:r>
      <w:r w:rsidR="007F0B49" w:rsidRPr="004C0EF2">
        <w:rPr>
          <w:rFonts w:ascii="Arial" w:hAnsi="Arial" w:cs="Arial"/>
          <w:shd w:val="clear" w:color="auto" w:fill="FFFFFF"/>
        </w:rPr>
        <w:t>do</w:t>
      </w:r>
      <w:r w:rsidR="00403F77" w:rsidRPr="004C0EF2">
        <w:rPr>
          <w:rFonts w:ascii="Arial" w:hAnsi="Arial" w:cs="Arial"/>
          <w:shd w:val="clear" w:color="auto" w:fill="FFFFFF"/>
        </w:rPr>
        <w:t xml:space="preserve"> gênero</w:t>
      </w:r>
      <w:r w:rsidR="007F0B49" w:rsidRPr="004C0EF2">
        <w:rPr>
          <w:rFonts w:ascii="Arial" w:hAnsi="Arial" w:cs="Arial"/>
          <w:shd w:val="clear" w:color="auto" w:fill="FFFFFF"/>
        </w:rPr>
        <w:t xml:space="preserve"> masculino </w:t>
      </w:r>
      <w:r w:rsidR="00403F77" w:rsidRPr="004C0EF2">
        <w:rPr>
          <w:rFonts w:ascii="Arial" w:hAnsi="Arial" w:cs="Arial"/>
          <w:shd w:val="clear" w:color="auto" w:fill="FFFFFF"/>
        </w:rPr>
        <w:t>em</w:t>
      </w:r>
      <w:r w:rsidR="007F0B49" w:rsidRPr="004C0EF2">
        <w:rPr>
          <w:rFonts w:ascii="Arial" w:hAnsi="Arial" w:cs="Arial"/>
          <w:shd w:val="clear" w:color="auto" w:fill="FFFFFF"/>
        </w:rPr>
        <w:t xml:space="preserve"> relação ao gênero</w:t>
      </w:r>
      <w:r w:rsidR="00403F77" w:rsidRPr="004C0EF2">
        <w:rPr>
          <w:rFonts w:ascii="Arial" w:hAnsi="Arial" w:cs="Arial"/>
          <w:shd w:val="clear" w:color="auto" w:fill="FFFFFF"/>
        </w:rPr>
        <w:t xml:space="preserve"> feminino</w:t>
      </w:r>
      <w:r w:rsidR="007F0B49" w:rsidRPr="004C0EF2">
        <w:rPr>
          <w:rFonts w:ascii="Arial" w:hAnsi="Arial" w:cs="Arial"/>
          <w:shd w:val="clear" w:color="auto" w:fill="FFFFFF"/>
        </w:rPr>
        <w:t>.</w:t>
      </w:r>
    </w:p>
    <w:p w:rsidR="00E836FB" w:rsidRDefault="00E836FB" w:rsidP="00403F77">
      <w:pPr>
        <w:spacing w:line="360" w:lineRule="auto"/>
        <w:jc w:val="both"/>
        <w:rPr>
          <w:rFonts w:ascii="Arial" w:hAnsi="Arial" w:cs="Arial"/>
          <w:shd w:val="clear" w:color="auto" w:fill="FFFFFF"/>
        </w:rPr>
      </w:pPr>
    </w:p>
    <w:p w:rsidR="00821B28" w:rsidRPr="004C0EF2" w:rsidRDefault="00821B28" w:rsidP="00403F77">
      <w:pPr>
        <w:spacing w:line="360" w:lineRule="auto"/>
        <w:jc w:val="both"/>
        <w:rPr>
          <w:rFonts w:ascii="Arial" w:hAnsi="Arial" w:cs="Arial"/>
          <w:shd w:val="clear" w:color="auto" w:fill="FFFFFF"/>
        </w:rPr>
      </w:pPr>
    </w:p>
    <w:p w:rsidR="000F38C3" w:rsidRPr="000F1AB4" w:rsidRDefault="00403F77" w:rsidP="00403F77">
      <w:pPr>
        <w:spacing w:line="360" w:lineRule="auto"/>
        <w:jc w:val="both"/>
        <w:rPr>
          <w:rFonts w:ascii="Arial" w:hAnsi="Arial" w:cs="Arial"/>
          <w:b/>
        </w:rPr>
      </w:pPr>
      <w:proofErr w:type="gramStart"/>
      <w:r w:rsidRPr="000F1AB4">
        <w:rPr>
          <w:rFonts w:ascii="Arial" w:hAnsi="Arial" w:cs="Arial"/>
          <w:b/>
        </w:rPr>
        <w:t>2.2 VIO</w:t>
      </w:r>
      <w:r w:rsidR="000F1AB4">
        <w:rPr>
          <w:rFonts w:ascii="Arial" w:hAnsi="Arial" w:cs="Arial"/>
          <w:b/>
        </w:rPr>
        <w:t>LÊNCIA</w:t>
      </w:r>
      <w:proofErr w:type="gramEnd"/>
      <w:r w:rsidR="000F1AB4">
        <w:rPr>
          <w:rFonts w:ascii="Arial" w:hAnsi="Arial" w:cs="Arial"/>
          <w:b/>
        </w:rPr>
        <w:t xml:space="preserve"> </w:t>
      </w:r>
      <w:r w:rsidRPr="000F1AB4">
        <w:rPr>
          <w:rFonts w:ascii="Arial" w:hAnsi="Arial" w:cs="Arial"/>
          <w:b/>
        </w:rPr>
        <w:t xml:space="preserve">DOMÉSTICA </w:t>
      </w:r>
    </w:p>
    <w:p w:rsidR="00E836FB" w:rsidRPr="004C0EF2" w:rsidRDefault="00E836FB"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O art. 7º da Lei</w:t>
      </w:r>
      <w:r w:rsidR="00D1777E">
        <w:rPr>
          <w:rFonts w:ascii="Arial" w:hAnsi="Arial" w:cs="Arial"/>
        </w:rPr>
        <w:t xml:space="preserve"> n°</w:t>
      </w:r>
      <w:r w:rsidRPr="004C0EF2">
        <w:rPr>
          <w:rFonts w:ascii="Arial" w:hAnsi="Arial" w:cs="Arial"/>
        </w:rPr>
        <w:t xml:space="preserve"> 11.340/2006 apresenta algumas formas de violência contra as mulheres no âmbito doméstico e familiar como forma exemplificativa conforme argumenta Campos (2011, p.</w:t>
      </w:r>
      <w:r w:rsidR="00B602DB" w:rsidRPr="004C0EF2">
        <w:rPr>
          <w:rFonts w:ascii="Arial" w:hAnsi="Arial" w:cs="Arial"/>
        </w:rPr>
        <w:t xml:space="preserve"> </w:t>
      </w:r>
      <w:r w:rsidR="00F71FEF" w:rsidRPr="004C0EF2">
        <w:rPr>
          <w:rFonts w:ascii="Arial" w:hAnsi="Arial" w:cs="Arial"/>
        </w:rPr>
        <w:t>203</w:t>
      </w:r>
      <w:r w:rsidRPr="004C0EF2">
        <w:rPr>
          <w:rFonts w:ascii="Arial" w:hAnsi="Arial" w:cs="Arial"/>
        </w:rPr>
        <w:t xml:space="preserve">) ao dizer: </w:t>
      </w:r>
    </w:p>
    <w:p w:rsidR="00405F51" w:rsidRPr="004C0EF2" w:rsidRDefault="00405F51" w:rsidP="00403F77">
      <w:pPr>
        <w:ind w:left="2268"/>
        <w:jc w:val="both"/>
        <w:rPr>
          <w:rFonts w:ascii="Arial" w:hAnsi="Arial" w:cs="Arial"/>
          <w:sz w:val="20"/>
          <w:szCs w:val="20"/>
        </w:rPr>
      </w:pPr>
    </w:p>
    <w:p w:rsidR="00403F77" w:rsidRPr="004C0EF2" w:rsidRDefault="00403F77" w:rsidP="00403F77">
      <w:pPr>
        <w:ind w:left="2268"/>
        <w:jc w:val="both"/>
        <w:rPr>
          <w:rFonts w:ascii="Arial" w:hAnsi="Arial" w:cs="Arial"/>
          <w:sz w:val="20"/>
          <w:szCs w:val="20"/>
        </w:rPr>
      </w:pPr>
      <w:r w:rsidRPr="004C0EF2">
        <w:rPr>
          <w:rFonts w:ascii="Arial" w:hAnsi="Arial" w:cs="Arial"/>
          <w:sz w:val="20"/>
          <w:szCs w:val="20"/>
        </w:rPr>
        <w:lastRenderedPageBreak/>
        <w:t>Ao estabelecer a expressão “entre outras”, o caput do artigo 7º deixa clara a intenção de não exaurir as hipóteses ou prever todas as possíveis situações, já que o Direito não pode pretender compreender a vida ou ser tão amplo quanto ela.</w:t>
      </w:r>
      <w:r w:rsidR="00F71FEF" w:rsidRPr="004C0EF2">
        <w:rPr>
          <w:rFonts w:ascii="Arial" w:hAnsi="Arial" w:cs="Arial"/>
          <w:sz w:val="20"/>
          <w:szCs w:val="20"/>
        </w:rPr>
        <w:t xml:space="preserve"> (CAMPOS, 2011, p.</w:t>
      </w:r>
      <w:r w:rsidR="00821B28">
        <w:rPr>
          <w:rFonts w:ascii="Arial" w:hAnsi="Arial" w:cs="Arial"/>
          <w:sz w:val="20"/>
          <w:szCs w:val="20"/>
        </w:rPr>
        <w:t xml:space="preserve"> </w:t>
      </w:r>
      <w:r w:rsidR="00F71FEF" w:rsidRPr="004C0EF2">
        <w:rPr>
          <w:rFonts w:ascii="Arial" w:hAnsi="Arial" w:cs="Arial"/>
          <w:sz w:val="20"/>
          <w:szCs w:val="20"/>
        </w:rPr>
        <w:t>203</w:t>
      </w:r>
      <w:r w:rsidRPr="004C0EF2">
        <w:rPr>
          <w:rFonts w:ascii="Arial" w:hAnsi="Arial" w:cs="Arial"/>
          <w:sz w:val="20"/>
          <w:szCs w:val="20"/>
        </w:rPr>
        <w:t>)</w:t>
      </w:r>
    </w:p>
    <w:p w:rsidR="00405F51" w:rsidRPr="004C0EF2" w:rsidRDefault="00405F51"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shd w:val="clear" w:color="auto" w:fill="FFFFFF"/>
        </w:rPr>
      </w:pPr>
      <w:r w:rsidRPr="004C0EF2">
        <w:rPr>
          <w:rFonts w:ascii="Arial" w:hAnsi="Arial" w:cs="Arial"/>
          <w:shd w:val="clear" w:color="auto" w:fill="FFFFFF"/>
        </w:rPr>
        <w:t xml:space="preserve">Desta forma entende-se que </w:t>
      </w:r>
      <w:r w:rsidR="00B8048D" w:rsidRPr="004C0EF2">
        <w:rPr>
          <w:rFonts w:ascii="Arial" w:hAnsi="Arial" w:cs="Arial"/>
          <w:shd w:val="clear" w:color="auto" w:fill="FFFFFF"/>
        </w:rPr>
        <w:t>os tipos</w:t>
      </w:r>
      <w:r w:rsidRPr="004C0EF2">
        <w:rPr>
          <w:rFonts w:ascii="Arial" w:hAnsi="Arial" w:cs="Arial"/>
          <w:shd w:val="clear" w:color="auto" w:fill="FFFFFF"/>
        </w:rPr>
        <w:t xml:space="preserve"> de violência doméstica e </w:t>
      </w:r>
      <w:r w:rsidR="00B8048D" w:rsidRPr="004C0EF2">
        <w:rPr>
          <w:rFonts w:ascii="Arial" w:hAnsi="Arial" w:cs="Arial"/>
          <w:shd w:val="clear" w:color="auto" w:fill="FFFFFF"/>
        </w:rPr>
        <w:t>familiar não podem ser descritos</w:t>
      </w:r>
      <w:r w:rsidRPr="004C0EF2">
        <w:rPr>
          <w:rFonts w:ascii="Arial" w:hAnsi="Arial" w:cs="Arial"/>
          <w:shd w:val="clear" w:color="auto" w:fill="FFFFFF"/>
        </w:rPr>
        <w:t xml:space="preserve"> de forma taxativa, sendo apenas uma demonstração dos possíveis tipos em que poderão </w:t>
      </w:r>
      <w:proofErr w:type="gramStart"/>
      <w:r w:rsidRPr="004C0EF2">
        <w:rPr>
          <w:rFonts w:ascii="Arial" w:hAnsi="Arial" w:cs="Arial"/>
          <w:shd w:val="clear" w:color="auto" w:fill="FFFFFF"/>
        </w:rPr>
        <w:t>oco</w:t>
      </w:r>
      <w:r w:rsidR="00B8048D" w:rsidRPr="004C0EF2">
        <w:rPr>
          <w:rFonts w:ascii="Arial" w:hAnsi="Arial" w:cs="Arial"/>
          <w:shd w:val="clear" w:color="auto" w:fill="FFFFFF"/>
        </w:rPr>
        <w:t>rrer,</w:t>
      </w:r>
      <w:proofErr w:type="gramEnd"/>
      <w:r w:rsidR="00B8048D" w:rsidRPr="004C0EF2">
        <w:rPr>
          <w:rFonts w:ascii="Arial" w:hAnsi="Arial" w:cs="Arial"/>
          <w:shd w:val="clear" w:color="auto" w:fill="FFFFFF"/>
        </w:rPr>
        <w:t xml:space="preserve"> não se limitando ao que nela está previsto.</w:t>
      </w:r>
    </w:p>
    <w:p w:rsidR="00BB770C" w:rsidRPr="004C0EF2" w:rsidRDefault="00BB770C" w:rsidP="00403F77">
      <w:pPr>
        <w:spacing w:line="360" w:lineRule="auto"/>
        <w:jc w:val="both"/>
        <w:rPr>
          <w:rFonts w:ascii="Arial" w:hAnsi="Arial" w:cs="Arial"/>
          <w:shd w:val="clear" w:color="auto" w:fill="FFFFFF"/>
        </w:rPr>
      </w:pPr>
    </w:p>
    <w:p w:rsidR="00403F77" w:rsidRPr="004C0EF2" w:rsidRDefault="00F71FEF" w:rsidP="00403F77">
      <w:pPr>
        <w:spacing w:line="360" w:lineRule="auto"/>
        <w:jc w:val="both"/>
        <w:rPr>
          <w:rFonts w:ascii="Arial" w:hAnsi="Arial" w:cs="Arial"/>
          <w:shd w:val="clear" w:color="auto" w:fill="FFFFFF"/>
        </w:rPr>
      </w:pPr>
      <w:r w:rsidRPr="004C0EF2">
        <w:rPr>
          <w:rFonts w:ascii="Arial" w:hAnsi="Arial" w:cs="Arial"/>
          <w:shd w:val="clear" w:color="auto" w:fill="FFFFFF"/>
        </w:rPr>
        <w:t>Campos (2011</w:t>
      </w:r>
      <w:r w:rsidR="00821B28">
        <w:rPr>
          <w:rFonts w:ascii="Arial" w:hAnsi="Arial" w:cs="Arial"/>
          <w:shd w:val="clear" w:color="auto" w:fill="FFFFFF"/>
        </w:rPr>
        <w:t>, p. 204</w:t>
      </w:r>
      <w:r w:rsidR="00BB770C" w:rsidRPr="004C0EF2">
        <w:rPr>
          <w:rFonts w:ascii="Arial" w:hAnsi="Arial" w:cs="Arial"/>
          <w:shd w:val="clear" w:color="auto" w:fill="FFFFFF"/>
        </w:rPr>
        <w:t xml:space="preserve">) </w:t>
      </w:r>
      <w:proofErr w:type="gramStart"/>
      <w:r w:rsidR="00BB770C" w:rsidRPr="004C0EF2">
        <w:rPr>
          <w:rFonts w:ascii="Arial" w:hAnsi="Arial" w:cs="Arial"/>
          <w:shd w:val="clear" w:color="auto" w:fill="FFFFFF"/>
        </w:rPr>
        <w:t>faz</w:t>
      </w:r>
      <w:proofErr w:type="gramEnd"/>
      <w:r w:rsidR="00BB770C" w:rsidRPr="004C0EF2">
        <w:rPr>
          <w:rFonts w:ascii="Arial" w:hAnsi="Arial" w:cs="Arial"/>
          <w:shd w:val="clear" w:color="auto" w:fill="FFFFFF"/>
        </w:rPr>
        <w:t xml:space="preserve"> uma </w:t>
      </w:r>
      <w:r w:rsidR="00403F77" w:rsidRPr="004C0EF2">
        <w:rPr>
          <w:rFonts w:ascii="Arial" w:hAnsi="Arial" w:cs="Arial"/>
          <w:shd w:val="clear" w:color="auto" w:fill="FFFFFF"/>
        </w:rPr>
        <w:t>faz um</w:t>
      </w:r>
      <w:r w:rsidR="00057E30" w:rsidRPr="004C0EF2">
        <w:rPr>
          <w:rFonts w:ascii="Arial" w:hAnsi="Arial" w:cs="Arial"/>
          <w:shd w:val="clear" w:color="auto" w:fill="FFFFFF"/>
        </w:rPr>
        <w:t xml:space="preserve">a importante ressalva ao dizer </w:t>
      </w:r>
      <w:r w:rsidR="00403F77" w:rsidRPr="004C0EF2">
        <w:rPr>
          <w:rFonts w:ascii="Arial" w:hAnsi="Arial" w:cs="Arial"/>
          <w:shd w:val="clear" w:color="auto" w:fill="FFFFFF"/>
        </w:rPr>
        <w:t>que:</w:t>
      </w:r>
    </w:p>
    <w:p w:rsidR="00403F77" w:rsidRPr="004C0EF2" w:rsidRDefault="00403F77" w:rsidP="00403F77">
      <w:pPr>
        <w:suppressAutoHyphens w:val="0"/>
        <w:autoSpaceDE w:val="0"/>
        <w:autoSpaceDN w:val="0"/>
        <w:adjustRightInd w:val="0"/>
        <w:ind w:left="2268"/>
        <w:rPr>
          <w:rFonts w:ascii="PalatinoLinotype-Roman" w:hAnsi="PalatinoLinotype-Roman" w:cs="PalatinoLinotype-Roman"/>
          <w:sz w:val="21"/>
          <w:szCs w:val="21"/>
          <w:lang w:eastAsia="pt-BR"/>
        </w:rPr>
      </w:pPr>
    </w:p>
    <w:p w:rsidR="0034478B" w:rsidRPr="004C0EF2" w:rsidRDefault="0034478B" w:rsidP="00403F77">
      <w:pPr>
        <w:suppressAutoHyphens w:val="0"/>
        <w:autoSpaceDE w:val="0"/>
        <w:autoSpaceDN w:val="0"/>
        <w:adjustRightInd w:val="0"/>
        <w:ind w:left="2268"/>
        <w:rPr>
          <w:rFonts w:ascii="PalatinoLinotype-Roman" w:hAnsi="PalatinoLinotype-Roman" w:cs="PalatinoLinotype-Roman"/>
          <w:sz w:val="21"/>
          <w:szCs w:val="21"/>
          <w:lang w:eastAsia="pt-BR"/>
        </w:rPr>
      </w:pPr>
    </w:p>
    <w:p w:rsidR="00403F77" w:rsidRPr="006452A9" w:rsidRDefault="00403F77" w:rsidP="00403F77">
      <w:pPr>
        <w:suppressAutoHyphens w:val="0"/>
        <w:autoSpaceDE w:val="0"/>
        <w:autoSpaceDN w:val="0"/>
        <w:adjustRightInd w:val="0"/>
        <w:ind w:left="2268"/>
        <w:jc w:val="both"/>
        <w:rPr>
          <w:rFonts w:ascii="Arial" w:hAnsi="Arial" w:cs="Arial"/>
          <w:sz w:val="20"/>
          <w:szCs w:val="20"/>
          <w:lang w:eastAsia="pt-BR"/>
        </w:rPr>
      </w:pPr>
      <w:r w:rsidRPr="006452A9">
        <w:rPr>
          <w:rFonts w:ascii="Arial" w:hAnsi="Arial" w:cs="Arial"/>
          <w:sz w:val="20"/>
          <w:szCs w:val="20"/>
          <w:lang w:eastAsia="pt-BR"/>
        </w:rPr>
        <w:t>Vale lembrar, para melhor compreender o fenômeno da violência doméstica e intrafamiliar como violência de gênero, indissociável do conceito de violência política (ou seja, de instrumento para perpetuar relações desiguais de poder), que o castigo físico ainda é prática culturalmente aceita e naturalizada como condição de afirmação da autoridade, ou poder familiar (antes conhecido como pátrio poder) d</w:t>
      </w:r>
      <w:r w:rsidR="00F71FEF" w:rsidRPr="006452A9">
        <w:rPr>
          <w:rFonts w:ascii="Arial" w:hAnsi="Arial" w:cs="Arial"/>
          <w:sz w:val="20"/>
          <w:szCs w:val="20"/>
          <w:lang w:eastAsia="pt-BR"/>
        </w:rPr>
        <w:t>os pais sobre seus filhos. (CAMPOS</w:t>
      </w:r>
      <w:r w:rsidRPr="006452A9">
        <w:rPr>
          <w:rFonts w:ascii="Arial" w:hAnsi="Arial" w:cs="Arial"/>
          <w:sz w:val="20"/>
          <w:szCs w:val="20"/>
          <w:lang w:eastAsia="pt-BR"/>
        </w:rPr>
        <w:t xml:space="preserve"> 2011, p.</w:t>
      </w:r>
      <w:r w:rsidR="00732242" w:rsidRPr="006452A9">
        <w:rPr>
          <w:rFonts w:ascii="Arial" w:hAnsi="Arial" w:cs="Arial"/>
          <w:sz w:val="20"/>
          <w:szCs w:val="20"/>
          <w:lang w:eastAsia="pt-BR"/>
        </w:rPr>
        <w:t xml:space="preserve"> </w:t>
      </w:r>
      <w:r w:rsidR="00F71FEF" w:rsidRPr="006452A9">
        <w:rPr>
          <w:rFonts w:ascii="Arial" w:hAnsi="Arial" w:cs="Arial"/>
          <w:sz w:val="20"/>
          <w:szCs w:val="20"/>
          <w:lang w:eastAsia="pt-BR"/>
        </w:rPr>
        <w:t>204</w:t>
      </w:r>
      <w:r w:rsidRPr="006452A9">
        <w:rPr>
          <w:rFonts w:ascii="Arial" w:hAnsi="Arial" w:cs="Arial"/>
          <w:sz w:val="20"/>
          <w:szCs w:val="20"/>
          <w:lang w:eastAsia="pt-BR"/>
        </w:rPr>
        <w:t>)</w:t>
      </w:r>
    </w:p>
    <w:p w:rsidR="00E65E77" w:rsidRPr="004C0EF2" w:rsidRDefault="00E65E77" w:rsidP="00403F77">
      <w:pPr>
        <w:suppressAutoHyphens w:val="0"/>
        <w:autoSpaceDE w:val="0"/>
        <w:autoSpaceDN w:val="0"/>
        <w:adjustRightInd w:val="0"/>
        <w:spacing w:line="360" w:lineRule="auto"/>
        <w:jc w:val="both"/>
        <w:rPr>
          <w:rFonts w:ascii="Arial" w:hAnsi="Arial" w:cs="Arial"/>
          <w:lang w:eastAsia="pt-BR"/>
        </w:rPr>
      </w:pPr>
    </w:p>
    <w:p w:rsidR="00E65E77" w:rsidRPr="004C0EF2" w:rsidRDefault="00616034" w:rsidP="00403F77">
      <w:pPr>
        <w:suppressAutoHyphens w:val="0"/>
        <w:autoSpaceDE w:val="0"/>
        <w:autoSpaceDN w:val="0"/>
        <w:adjustRightInd w:val="0"/>
        <w:spacing w:line="360" w:lineRule="auto"/>
        <w:jc w:val="both"/>
        <w:rPr>
          <w:rFonts w:ascii="Arial" w:hAnsi="Arial" w:cs="Arial"/>
          <w:lang w:eastAsia="pt-BR"/>
        </w:rPr>
      </w:pPr>
      <w:r w:rsidRPr="004C0EF2">
        <w:rPr>
          <w:rFonts w:ascii="Arial" w:hAnsi="Arial" w:cs="Arial"/>
          <w:lang w:eastAsia="pt-BR"/>
        </w:rPr>
        <w:t>Corroborando</w:t>
      </w:r>
      <w:r w:rsidR="00E65E77" w:rsidRPr="004C0EF2">
        <w:rPr>
          <w:rFonts w:ascii="Arial" w:hAnsi="Arial" w:cs="Arial"/>
          <w:lang w:eastAsia="pt-BR"/>
        </w:rPr>
        <w:t xml:space="preserve"> </w:t>
      </w:r>
      <w:r w:rsidR="00732242" w:rsidRPr="004C0EF2">
        <w:rPr>
          <w:rFonts w:ascii="Arial" w:hAnsi="Arial" w:cs="Arial"/>
          <w:lang w:eastAsia="pt-BR"/>
        </w:rPr>
        <w:t>c</w:t>
      </w:r>
      <w:r w:rsidR="00E65E77" w:rsidRPr="004C0EF2">
        <w:rPr>
          <w:rFonts w:ascii="Arial" w:hAnsi="Arial" w:cs="Arial"/>
          <w:lang w:eastAsia="pt-BR"/>
        </w:rPr>
        <w:t>o</w:t>
      </w:r>
      <w:r w:rsidR="00732242" w:rsidRPr="004C0EF2">
        <w:rPr>
          <w:rFonts w:ascii="Arial" w:hAnsi="Arial" w:cs="Arial"/>
          <w:lang w:eastAsia="pt-BR"/>
        </w:rPr>
        <w:t>m o</w:t>
      </w:r>
      <w:r w:rsidR="00E65E77" w:rsidRPr="004C0EF2">
        <w:rPr>
          <w:rFonts w:ascii="Arial" w:hAnsi="Arial" w:cs="Arial"/>
          <w:lang w:eastAsia="pt-BR"/>
        </w:rPr>
        <w:t xml:space="preserve"> dado acima apresentado, de que a violência doméstica e familiar é um fator cultural, é importante </w:t>
      </w:r>
      <w:r w:rsidR="006A0A0F" w:rsidRPr="004C0EF2">
        <w:rPr>
          <w:rFonts w:ascii="Arial" w:hAnsi="Arial" w:cs="Arial"/>
          <w:lang w:eastAsia="pt-BR"/>
        </w:rPr>
        <w:t>abordar a</w:t>
      </w:r>
      <w:r w:rsidR="00E65E77" w:rsidRPr="004C0EF2">
        <w:rPr>
          <w:rFonts w:ascii="Arial" w:hAnsi="Arial" w:cs="Arial"/>
          <w:lang w:eastAsia="pt-BR"/>
        </w:rPr>
        <w:t xml:space="preserve"> pesquisa realizada pelo IPEA, através do SIPS – Sistema de Indicadores de Percepção Social</w:t>
      </w:r>
      <w:r w:rsidR="000B4429" w:rsidRPr="004C0EF2">
        <w:rPr>
          <w:rFonts w:ascii="Arial" w:hAnsi="Arial" w:cs="Arial"/>
          <w:lang w:eastAsia="pt-BR"/>
        </w:rPr>
        <w:t>, de 2014</w:t>
      </w:r>
      <w:r w:rsidR="00E65E77" w:rsidRPr="004C0EF2">
        <w:rPr>
          <w:rFonts w:ascii="Arial" w:hAnsi="Arial" w:cs="Arial"/>
          <w:lang w:eastAsia="pt-BR"/>
        </w:rPr>
        <w:t xml:space="preserve">, </w:t>
      </w:r>
      <w:r w:rsidR="000B4429" w:rsidRPr="004C0EF2">
        <w:rPr>
          <w:rFonts w:ascii="Arial" w:hAnsi="Arial" w:cs="Arial"/>
          <w:lang w:eastAsia="pt-BR"/>
        </w:rPr>
        <w:t xml:space="preserve">cujo tema versava sobre </w:t>
      </w:r>
      <w:r w:rsidR="000B4429" w:rsidRPr="004C0EF2">
        <w:rPr>
          <w:rFonts w:ascii="Arial" w:hAnsi="Arial" w:cs="Arial"/>
          <w:i/>
          <w:lang w:eastAsia="pt-BR"/>
        </w:rPr>
        <w:t>“Tolerância social à violência contra as mulheres”</w:t>
      </w:r>
      <w:r w:rsidR="000B4429" w:rsidRPr="004C0EF2">
        <w:rPr>
          <w:rFonts w:ascii="Arial" w:hAnsi="Arial" w:cs="Arial"/>
          <w:lang w:eastAsia="pt-BR"/>
        </w:rPr>
        <w:t>. Nesta perspectiva a pesquisa revelou que:</w:t>
      </w:r>
    </w:p>
    <w:p w:rsidR="000B4429" w:rsidRPr="004C0EF2" w:rsidRDefault="000B4429" w:rsidP="00403F77">
      <w:pPr>
        <w:suppressAutoHyphens w:val="0"/>
        <w:autoSpaceDE w:val="0"/>
        <w:autoSpaceDN w:val="0"/>
        <w:adjustRightInd w:val="0"/>
        <w:spacing w:line="360" w:lineRule="auto"/>
        <w:jc w:val="both"/>
        <w:rPr>
          <w:rFonts w:ascii="Arial" w:hAnsi="Arial" w:cs="Arial"/>
          <w:lang w:eastAsia="pt-BR"/>
        </w:rPr>
      </w:pPr>
    </w:p>
    <w:p w:rsidR="00593E43" w:rsidRPr="004C0EF2" w:rsidRDefault="000463BB" w:rsidP="00C2235B">
      <w:pPr>
        <w:suppressAutoHyphens w:val="0"/>
        <w:autoSpaceDE w:val="0"/>
        <w:autoSpaceDN w:val="0"/>
        <w:adjustRightInd w:val="0"/>
        <w:ind w:left="2268" w:hanging="850"/>
        <w:jc w:val="both"/>
        <w:rPr>
          <w:rFonts w:ascii="Arial" w:hAnsi="Arial" w:cs="Arial"/>
          <w:sz w:val="20"/>
          <w:szCs w:val="20"/>
          <w:lang w:eastAsia="pt-BR"/>
        </w:rPr>
      </w:pPr>
      <w:r w:rsidRPr="004C0EF2">
        <w:rPr>
          <w:rFonts w:ascii="Arial" w:hAnsi="Arial" w:cs="Arial"/>
          <w:lang w:eastAsia="pt-BR"/>
        </w:rPr>
        <w:tab/>
      </w:r>
      <w:r w:rsidR="000B4429" w:rsidRPr="004C0EF2">
        <w:rPr>
          <w:rFonts w:ascii="Arial" w:hAnsi="Arial" w:cs="Arial"/>
          <w:sz w:val="20"/>
          <w:szCs w:val="20"/>
          <w:lang w:eastAsia="pt-BR"/>
        </w:rPr>
        <w:t>O fenômeno da violência contra as mulheres, entendido como importante e persistente mecanismo de submissão feminina e perpetuação de uma ordem baseada no primado masculino na sociedade, normalmente está relacionado a algumas características: é visto como aceitável (dentro de alguns limites); é naturalizado como algo pertencente à sociedade e inerente às relações entre homens e mulheres; o agressor tem sua responsabilidade atenuada, seja porque não estava no exercício pleno da consciência, ou porque é muito pressionado socialmente, ou porque não consegue controlar seus instintos; e a mulher é vista como responsável pela violência, porque provocou o homem, porque não cumpriu com seus deveres de esposa e de mãe de família, porque de alguma forma não se comportou de maneira devida.</w:t>
      </w:r>
      <w:r w:rsidR="00B602DB" w:rsidRPr="004C0EF2">
        <w:rPr>
          <w:rFonts w:ascii="Arial" w:hAnsi="Arial" w:cs="Arial"/>
          <w:sz w:val="20"/>
          <w:szCs w:val="20"/>
          <w:lang w:eastAsia="pt-BR"/>
        </w:rPr>
        <w:t xml:space="preserve"> (IPEA, 2014, p. </w:t>
      </w:r>
      <w:r w:rsidRPr="004C0EF2">
        <w:rPr>
          <w:rFonts w:ascii="Arial" w:hAnsi="Arial" w:cs="Arial"/>
          <w:sz w:val="20"/>
          <w:szCs w:val="20"/>
          <w:lang w:eastAsia="pt-BR"/>
        </w:rPr>
        <w:t>19)</w:t>
      </w:r>
    </w:p>
    <w:p w:rsidR="006A0A0F" w:rsidRPr="004C0EF2" w:rsidRDefault="006A0A0F" w:rsidP="00700D09">
      <w:pPr>
        <w:suppressAutoHyphens w:val="0"/>
        <w:autoSpaceDE w:val="0"/>
        <w:autoSpaceDN w:val="0"/>
        <w:adjustRightInd w:val="0"/>
        <w:spacing w:line="360" w:lineRule="auto"/>
        <w:jc w:val="both"/>
        <w:rPr>
          <w:rFonts w:ascii="Arial" w:hAnsi="Arial" w:cs="Arial"/>
          <w:sz w:val="20"/>
          <w:szCs w:val="20"/>
          <w:lang w:eastAsia="pt-BR"/>
        </w:rPr>
      </w:pPr>
    </w:p>
    <w:p w:rsidR="006A0A0F" w:rsidRPr="004C0EF2" w:rsidRDefault="006A0A0F" w:rsidP="00700D09">
      <w:pPr>
        <w:suppressAutoHyphens w:val="0"/>
        <w:autoSpaceDE w:val="0"/>
        <w:autoSpaceDN w:val="0"/>
        <w:adjustRightInd w:val="0"/>
        <w:spacing w:line="360" w:lineRule="auto"/>
        <w:jc w:val="both"/>
        <w:rPr>
          <w:rFonts w:ascii="Arial" w:hAnsi="Arial" w:cs="Arial"/>
          <w:sz w:val="20"/>
          <w:szCs w:val="20"/>
          <w:lang w:eastAsia="pt-BR"/>
        </w:rPr>
      </w:pPr>
    </w:p>
    <w:p w:rsidR="006A0A0F" w:rsidRPr="004C0EF2" w:rsidRDefault="00732242" w:rsidP="00700D09">
      <w:pPr>
        <w:suppressAutoHyphens w:val="0"/>
        <w:autoSpaceDE w:val="0"/>
        <w:autoSpaceDN w:val="0"/>
        <w:adjustRightInd w:val="0"/>
        <w:spacing w:line="360" w:lineRule="auto"/>
        <w:jc w:val="both"/>
        <w:rPr>
          <w:rFonts w:ascii="Arial" w:hAnsi="Arial" w:cs="Arial"/>
          <w:lang w:eastAsia="pt-BR"/>
        </w:rPr>
      </w:pPr>
      <w:r w:rsidRPr="004C0EF2">
        <w:rPr>
          <w:rFonts w:ascii="Arial" w:hAnsi="Arial" w:cs="Arial"/>
          <w:lang w:eastAsia="pt-BR"/>
        </w:rPr>
        <w:t>Nota-se que a violência perpetrada em relação à mulher é algo que persiste como fator cultural</w:t>
      </w:r>
      <w:r w:rsidR="0076313E" w:rsidRPr="004C0EF2">
        <w:rPr>
          <w:rFonts w:ascii="Arial" w:hAnsi="Arial" w:cs="Arial"/>
          <w:lang w:eastAsia="pt-BR"/>
        </w:rPr>
        <w:t xml:space="preserve"> e aceitável</w:t>
      </w:r>
      <w:r w:rsidRPr="004C0EF2">
        <w:rPr>
          <w:rFonts w:ascii="Arial" w:hAnsi="Arial" w:cs="Arial"/>
          <w:lang w:eastAsia="pt-BR"/>
        </w:rPr>
        <w:t xml:space="preserve">, </w:t>
      </w:r>
      <w:r w:rsidR="00B8048D" w:rsidRPr="004C0EF2">
        <w:rPr>
          <w:rFonts w:ascii="Arial" w:hAnsi="Arial" w:cs="Arial"/>
          <w:lang w:eastAsia="pt-BR"/>
        </w:rPr>
        <w:t xml:space="preserve">ainda que razoavelmente limitado, </w:t>
      </w:r>
      <w:r w:rsidRPr="004C0EF2">
        <w:rPr>
          <w:rFonts w:ascii="Arial" w:hAnsi="Arial" w:cs="Arial"/>
          <w:lang w:eastAsia="pt-BR"/>
        </w:rPr>
        <w:t xml:space="preserve">no qual se encontra naturalizado como forma da expressão máxima </w:t>
      </w:r>
      <w:r w:rsidR="007D3FF1" w:rsidRPr="004C0EF2">
        <w:rPr>
          <w:rFonts w:ascii="Arial" w:hAnsi="Arial" w:cs="Arial"/>
          <w:lang w:eastAsia="pt-BR"/>
        </w:rPr>
        <w:t xml:space="preserve">da masculinidade, </w:t>
      </w:r>
      <w:r w:rsidRPr="004C0EF2">
        <w:rPr>
          <w:rFonts w:ascii="Arial" w:hAnsi="Arial" w:cs="Arial"/>
          <w:lang w:eastAsia="pt-BR"/>
        </w:rPr>
        <w:t>f</w:t>
      </w:r>
      <w:r w:rsidR="007D3FF1" w:rsidRPr="004C0EF2">
        <w:rPr>
          <w:rFonts w:ascii="Arial" w:hAnsi="Arial" w:cs="Arial"/>
          <w:lang w:eastAsia="pt-BR"/>
        </w:rPr>
        <w:t xml:space="preserve">azendo com que os homens continuem externando sua virilidade de forma violenta e agressiva, demonstrando assim a necessidade </w:t>
      </w:r>
      <w:r w:rsidR="00B8048D" w:rsidRPr="004C0EF2">
        <w:rPr>
          <w:rFonts w:ascii="Arial" w:hAnsi="Arial" w:cs="Arial"/>
          <w:lang w:eastAsia="pt-BR"/>
        </w:rPr>
        <w:t>de exercer o poder pátrio.</w:t>
      </w:r>
    </w:p>
    <w:p w:rsidR="00821B28" w:rsidRDefault="00821B28" w:rsidP="00700D09">
      <w:pPr>
        <w:suppressAutoHyphens w:val="0"/>
        <w:autoSpaceDE w:val="0"/>
        <w:autoSpaceDN w:val="0"/>
        <w:adjustRightInd w:val="0"/>
        <w:spacing w:line="360" w:lineRule="auto"/>
        <w:jc w:val="both"/>
        <w:rPr>
          <w:rFonts w:ascii="Arial" w:hAnsi="Arial" w:cs="Arial"/>
          <w:lang w:eastAsia="pt-BR"/>
        </w:rPr>
      </w:pPr>
    </w:p>
    <w:p w:rsidR="008F509D" w:rsidRPr="004C0EF2" w:rsidRDefault="00593E43" w:rsidP="00700D09">
      <w:pPr>
        <w:suppressAutoHyphens w:val="0"/>
        <w:autoSpaceDE w:val="0"/>
        <w:autoSpaceDN w:val="0"/>
        <w:adjustRightInd w:val="0"/>
        <w:spacing w:line="360" w:lineRule="auto"/>
        <w:jc w:val="both"/>
        <w:rPr>
          <w:rFonts w:ascii="Arial" w:hAnsi="Arial" w:cs="Arial"/>
          <w:lang w:eastAsia="pt-BR"/>
        </w:rPr>
      </w:pPr>
      <w:r w:rsidRPr="004C0EF2">
        <w:rPr>
          <w:rFonts w:ascii="Arial" w:hAnsi="Arial" w:cs="Arial"/>
          <w:lang w:eastAsia="pt-BR"/>
        </w:rPr>
        <w:t>Observando o Mapa</w:t>
      </w:r>
      <w:r w:rsidR="00F73354" w:rsidRPr="004C0EF2">
        <w:rPr>
          <w:rFonts w:ascii="Arial" w:hAnsi="Arial" w:cs="Arial"/>
          <w:lang w:eastAsia="pt-BR"/>
        </w:rPr>
        <w:t xml:space="preserve"> da violência de 2015</w:t>
      </w:r>
      <w:r w:rsidRPr="004C0EF2">
        <w:rPr>
          <w:rFonts w:ascii="Arial" w:hAnsi="Arial" w:cs="Arial"/>
          <w:lang w:eastAsia="pt-BR"/>
        </w:rPr>
        <w:t xml:space="preserve"> sobre homicídios de mulheres no Brasi</w:t>
      </w:r>
      <w:r w:rsidR="00DD60B9" w:rsidRPr="004C0EF2">
        <w:rPr>
          <w:rFonts w:ascii="Arial" w:hAnsi="Arial" w:cs="Arial"/>
          <w:lang w:eastAsia="pt-BR"/>
        </w:rPr>
        <w:t>l,</w:t>
      </w:r>
      <w:r w:rsidR="008F509D" w:rsidRPr="004C0EF2">
        <w:rPr>
          <w:rFonts w:ascii="Arial" w:hAnsi="Arial" w:cs="Arial"/>
          <w:lang w:eastAsia="pt-BR"/>
        </w:rPr>
        <w:t xml:space="preserve"> </w:t>
      </w:r>
      <w:r w:rsidR="008F509D" w:rsidRPr="004C0EF2">
        <w:rPr>
          <w:rFonts w:ascii="Arial" w:hAnsi="Arial" w:cs="Arial"/>
        </w:rPr>
        <w:t>W</w:t>
      </w:r>
      <w:r w:rsidR="000F25AA" w:rsidRPr="004C0EF2">
        <w:rPr>
          <w:rFonts w:ascii="Arial" w:hAnsi="Arial" w:cs="Arial"/>
        </w:rPr>
        <w:t>aiselfisz</w:t>
      </w:r>
      <w:r w:rsidR="008F509D" w:rsidRPr="004C0EF2">
        <w:rPr>
          <w:rFonts w:ascii="Arial" w:hAnsi="Arial" w:cs="Arial"/>
        </w:rPr>
        <w:t xml:space="preserve"> (2015)</w:t>
      </w:r>
      <w:r w:rsidR="00DD60B9" w:rsidRPr="004C0EF2">
        <w:rPr>
          <w:rFonts w:ascii="Arial" w:hAnsi="Arial" w:cs="Arial"/>
          <w:lang w:eastAsia="pt-BR"/>
        </w:rPr>
        <w:t xml:space="preserve"> aponta que</w:t>
      </w:r>
      <w:r w:rsidR="008F509D" w:rsidRPr="004C0EF2">
        <w:rPr>
          <w:rFonts w:ascii="Arial" w:hAnsi="Arial" w:cs="Arial"/>
          <w:lang w:eastAsia="pt-BR"/>
        </w:rPr>
        <w:t xml:space="preserve"> em 30 anos, ou seja, entre 1980 a 2010, mais de 92 mil mulheres foram assassinadas e que 43,7 mil</w:t>
      </w:r>
      <w:r w:rsidR="00057E30" w:rsidRPr="004C0EF2">
        <w:rPr>
          <w:rFonts w:ascii="Arial" w:hAnsi="Arial" w:cs="Arial"/>
          <w:lang w:eastAsia="pt-BR"/>
        </w:rPr>
        <w:t xml:space="preserve"> destes assassinatos ocorreram</w:t>
      </w:r>
      <w:r w:rsidR="008F509D" w:rsidRPr="004C0EF2">
        <w:rPr>
          <w:rFonts w:ascii="Arial" w:hAnsi="Arial" w:cs="Arial"/>
          <w:lang w:eastAsia="pt-BR"/>
        </w:rPr>
        <w:t xml:space="preserve"> somente na última década.</w:t>
      </w:r>
    </w:p>
    <w:p w:rsidR="008F509D" w:rsidRPr="004C0EF2" w:rsidRDefault="008F509D" w:rsidP="00700D09">
      <w:pPr>
        <w:suppressAutoHyphens w:val="0"/>
        <w:autoSpaceDE w:val="0"/>
        <w:autoSpaceDN w:val="0"/>
        <w:adjustRightInd w:val="0"/>
        <w:spacing w:line="360" w:lineRule="auto"/>
        <w:jc w:val="both"/>
        <w:rPr>
          <w:rFonts w:ascii="Arial" w:hAnsi="Arial" w:cs="Arial"/>
          <w:lang w:eastAsia="pt-BR"/>
        </w:rPr>
      </w:pPr>
    </w:p>
    <w:p w:rsidR="000463BB" w:rsidRPr="004C0EF2" w:rsidRDefault="008F509D" w:rsidP="00700D09">
      <w:pPr>
        <w:suppressAutoHyphens w:val="0"/>
        <w:autoSpaceDE w:val="0"/>
        <w:autoSpaceDN w:val="0"/>
        <w:adjustRightInd w:val="0"/>
        <w:spacing w:line="360" w:lineRule="auto"/>
        <w:jc w:val="both"/>
        <w:rPr>
          <w:rFonts w:ascii="Arial" w:hAnsi="Arial" w:cs="Arial"/>
          <w:lang w:eastAsia="pt-BR"/>
        </w:rPr>
      </w:pPr>
      <w:r w:rsidRPr="004C0EF2">
        <w:rPr>
          <w:rFonts w:ascii="Arial" w:hAnsi="Arial" w:cs="Arial"/>
          <w:lang w:eastAsia="pt-BR"/>
        </w:rPr>
        <w:t>Demonstrando ainda através de dados,</w:t>
      </w:r>
      <w:r w:rsidR="00700D09" w:rsidRPr="004C0EF2">
        <w:rPr>
          <w:rFonts w:ascii="Arial" w:hAnsi="Arial" w:cs="Arial"/>
          <w:lang w:eastAsia="pt-BR"/>
        </w:rPr>
        <w:t xml:space="preserve"> o Mapa da Violência </w:t>
      </w:r>
      <w:r w:rsidR="00593E43" w:rsidRPr="004C0EF2">
        <w:rPr>
          <w:rFonts w:ascii="Arial" w:hAnsi="Arial" w:cs="Arial"/>
          <w:lang w:eastAsia="pt-BR"/>
        </w:rPr>
        <w:t>sobre h</w:t>
      </w:r>
      <w:r w:rsidR="00700D09" w:rsidRPr="004C0EF2">
        <w:rPr>
          <w:rFonts w:ascii="Arial" w:hAnsi="Arial" w:cs="Arial"/>
          <w:lang w:eastAsia="pt-BR"/>
        </w:rPr>
        <w:t xml:space="preserve">omicídio de mulheres no Brasil (2015), </w:t>
      </w:r>
      <w:r w:rsidR="00057E30" w:rsidRPr="004C0EF2">
        <w:rPr>
          <w:rFonts w:ascii="Arial" w:hAnsi="Arial" w:cs="Arial"/>
          <w:lang w:eastAsia="pt-BR"/>
        </w:rPr>
        <w:t xml:space="preserve">aponta que </w:t>
      </w:r>
      <w:r w:rsidR="00700D09" w:rsidRPr="004C0EF2">
        <w:rPr>
          <w:rFonts w:ascii="Arial" w:hAnsi="Arial" w:cs="Arial"/>
          <w:lang w:eastAsia="pt-BR"/>
        </w:rPr>
        <w:t>nos anos entre 1980 e 2013 foram vítimas de homicídio 106.093</w:t>
      </w:r>
      <w:r w:rsidR="00057E30" w:rsidRPr="004C0EF2">
        <w:rPr>
          <w:rFonts w:ascii="Arial" w:hAnsi="Arial" w:cs="Arial"/>
          <w:lang w:eastAsia="pt-BR"/>
        </w:rPr>
        <w:t xml:space="preserve"> mil</w:t>
      </w:r>
      <w:r w:rsidR="00700D09" w:rsidRPr="004C0EF2">
        <w:rPr>
          <w:rFonts w:ascii="Arial" w:hAnsi="Arial" w:cs="Arial"/>
          <w:lang w:eastAsia="pt-BR"/>
        </w:rPr>
        <w:t xml:space="preserve"> mulheres. Em 1980 o número de vítimas era de 1353, e em 2013 já apresentava um total de 4762</w:t>
      </w:r>
      <w:r w:rsidR="00580DE0" w:rsidRPr="004C0EF2">
        <w:rPr>
          <w:rFonts w:ascii="Arial" w:hAnsi="Arial" w:cs="Arial"/>
          <w:lang w:eastAsia="pt-BR"/>
        </w:rPr>
        <w:t xml:space="preserve"> vítimas</w:t>
      </w:r>
      <w:r w:rsidR="00057E30" w:rsidRPr="004C0EF2">
        <w:rPr>
          <w:rFonts w:ascii="Arial" w:hAnsi="Arial" w:cs="Arial"/>
          <w:lang w:eastAsia="pt-BR"/>
        </w:rPr>
        <w:t xml:space="preserve"> de</w:t>
      </w:r>
      <w:r w:rsidR="00700D09" w:rsidRPr="004C0EF2">
        <w:rPr>
          <w:rFonts w:ascii="Arial" w:hAnsi="Arial" w:cs="Arial"/>
          <w:lang w:eastAsia="pt-BR"/>
        </w:rPr>
        <w:t xml:space="preserve"> homicídios, representando um aumento de 252%. A ta</w:t>
      </w:r>
      <w:r w:rsidR="00F67B90" w:rsidRPr="004C0EF2">
        <w:rPr>
          <w:rFonts w:ascii="Arial" w:hAnsi="Arial" w:cs="Arial"/>
          <w:lang w:eastAsia="pt-BR"/>
        </w:rPr>
        <w:t>xa por 100 mil habitantes</w:t>
      </w:r>
      <w:r w:rsidR="00700D09" w:rsidRPr="004C0EF2">
        <w:rPr>
          <w:rFonts w:ascii="Arial" w:hAnsi="Arial" w:cs="Arial"/>
          <w:lang w:eastAsia="pt-BR"/>
        </w:rPr>
        <w:t>, que em 1980 representava 2,3 vítimas, em 2013 passou para 4,8</w:t>
      </w:r>
      <w:r w:rsidR="00580DE0" w:rsidRPr="004C0EF2">
        <w:rPr>
          <w:rFonts w:ascii="Arial" w:hAnsi="Arial" w:cs="Arial"/>
          <w:lang w:eastAsia="pt-BR"/>
        </w:rPr>
        <w:t xml:space="preserve"> o número de vítimas.</w:t>
      </w:r>
    </w:p>
    <w:p w:rsidR="00A50811" w:rsidRPr="004C0EF2" w:rsidRDefault="00A50811" w:rsidP="00403F77">
      <w:pPr>
        <w:spacing w:line="360" w:lineRule="auto"/>
        <w:jc w:val="both"/>
        <w:rPr>
          <w:rFonts w:ascii="Arial" w:hAnsi="Arial" w:cs="Arial"/>
        </w:rPr>
      </w:pPr>
    </w:p>
    <w:p w:rsidR="009B597F" w:rsidRPr="004C0EF2" w:rsidRDefault="00580DE0" w:rsidP="00F9761C">
      <w:pPr>
        <w:spacing w:line="360" w:lineRule="auto"/>
        <w:jc w:val="both"/>
        <w:rPr>
          <w:rFonts w:ascii="Arial" w:hAnsi="Arial" w:cs="Arial"/>
        </w:rPr>
      </w:pPr>
      <w:r w:rsidRPr="004C0EF2">
        <w:rPr>
          <w:rFonts w:ascii="Arial" w:hAnsi="Arial" w:cs="Arial"/>
        </w:rPr>
        <w:t>Importante ressaltar que no período 2006/2013, já com a vigência da Lei</w:t>
      </w:r>
      <w:r w:rsidR="00122385">
        <w:rPr>
          <w:rFonts w:ascii="Arial" w:hAnsi="Arial" w:cs="Arial"/>
        </w:rPr>
        <w:t xml:space="preserve"> </w:t>
      </w:r>
      <w:r w:rsidR="00122385" w:rsidRPr="00122385">
        <w:rPr>
          <w:rFonts w:ascii="Arial" w:hAnsi="Arial" w:cs="Arial"/>
        </w:rPr>
        <w:t>n°</w:t>
      </w:r>
      <w:r w:rsidRPr="004C0EF2">
        <w:rPr>
          <w:rFonts w:ascii="Arial" w:hAnsi="Arial" w:cs="Arial"/>
        </w:rPr>
        <w:t xml:space="preserve"> 11</w:t>
      </w:r>
      <w:r w:rsidR="005C34B7" w:rsidRPr="004C0EF2">
        <w:rPr>
          <w:rFonts w:ascii="Arial" w:hAnsi="Arial" w:cs="Arial"/>
        </w:rPr>
        <w:t>.</w:t>
      </w:r>
      <w:r w:rsidRPr="004C0EF2">
        <w:rPr>
          <w:rFonts w:ascii="Arial" w:hAnsi="Arial" w:cs="Arial"/>
        </w:rPr>
        <w:t xml:space="preserve">340/2006, o crescimento do número desses homicídios caiu para 2,6% ao ano e o crescimento das taxas também caiu, apresentando 1,7% ao ano, conforme demonstra </w:t>
      </w:r>
      <w:r w:rsidR="000F25AA" w:rsidRPr="004C0EF2">
        <w:rPr>
          <w:rFonts w:ascii="Arial" w:hAnsi="Arial" w:cs="Arial"/>
        </w:rPr>
        <w:t>Waiselfisz</w:t>
      </w:r>
      <w:r w:rsidR="00F9761C" w:rsidRPr="004C0EF2">
        <w:rPr>
          <w:rFonts w:ascii="Arial" w:hAnsi="Arial" w:cs="Arial"/>
        </w:rPr>
        <w:t xml:space="preserve"> (2015).</w:t>
      </w:r>
    </w:p>
    <w:p w:rsidR="003433FC" w:rsidRPr="004C0EF2" w:rsidRDefault="003433FC" w:rsidP="00616034">
      <w:pPr>
        <w:tabs>
          <w:tab w:val="left" w:pos="6045"/>
        </w:tabs>
        <w:spacing w:line="360" w:lineRule="auto"/>
        <w:jc w:val="both"/>
        <w:rPr>
          <w:rFonts w:ascii="Arial" w:hAnsi="Arial" w:cs="Arial"/>
        </w:rPr>
      </w:pPr>
    </w:p>
    <w:p w:rsidR="00580DE0" w:rsidRPr="004C0EF2" w:rsidRDefault="00616034" w:rsidP="00616034">
      <w:pPr>
        <w:tabs>
          <w:tab w:val="left" w:pos="6045"/>
        </w:tabs>
        <w:spacing w:line="360" w:lineRule="auto"/>
        <w:jc w:val="both"/>
        <w:rPr>
          <w:rFonts w:ascii="Arial" w:hAnsi="Arial" w:cs="Arial"/>
        </w:rPr>
      </w:pPr>
      <w:r w:rsidRPr="004C0EF2">
        <w:rPr>
          <w:rFonts w:ascii="Arial" w:hAnsi="Arial" w:cs="Arial"/>
        </w:rPr>
        <w:tab/>
      </w:r>
    </w:p>
    <w:p w:rsidR="00403F77" w:rsidRPr="000F1AB4" w:rsidRDefault="00403F77" w:rsidP="00403F77">
      <w:pPr>
        <w:spacing w:line="360" w:lineRule="auto"/>
        <w:jc w:val="both"/>
        <w:rPr>
          <w:rFonts w:ascii="Arial" w:hAnsi="Arial" w:cs="Arial"/>
          <w:b/>
        </w:rPr>
      </w:pPr>
      <w:r w:rsidRPr="000F1AB4">
        <w:rPr>
          <w:rFonts w:ascii="Arial" w:hAnsi="Arial" w:cs="Arial"/>
          <w:b/>
        </w:rPr>
        <w:t>2.3 FEMICÍDIO E FEMINICÍDIO</w:t>
      </w:r>
    </w:p>
    <w:p w:rsidR="00403F77" w:rsidRPr="004C0EF2" w:rsidRDefault="00403F77"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Embora muitas vezes tais termos possam ser confundidos, ou até mesmo tradados de maneira igual, femicídio é o termo usado, atual</w:t>
      </w:r>
      <w:r w:rsidR="00B8048D" w:rsidRPr="004C0EF2">
        <w:rPr>
          <w:rFonts w:ascii="Arial" w:hAnsi="Arial" w:cs="Arial"/>
        </w:rPr>
        <w:t xml:space="preserve">mente no Brasil, quando se tem </w:t>
      </w:r>
      <w:r w:rsidRPr="004C0EF2">
        <w:rPr>
          <w:rFonts w:ascii="Arial" w:hAnsi="Arial" w:cs="Arial"/>
        </w:rPr>
        <w:t>morte de mulher</w:t>
      </w:r>
      <w:r w:rsidR="003C0F38" w:rsidRPr="004C0EF2">
        <w:rPr>
          <w:rFonts w:ascii="Arial" w:hAnsi="Arial" w:cs="Arial"/>
        </w:rPr>
        <w:t xml:space="preserve"> por qualquer razão que não seja </w:t>
      </w:r>
      <w:r w:rsidR="00B8048D" w:rsidRPr="004C0EF2">
        <w:rPr>
          <w:rFonts w:ascii="Arial" w:hAnsi="Arial" w:cs="Arial"/>
        </w:rPr>
        <w:t>atrelada a</w:t>
      </w:r>
      <w:r w:rsidR="003C0F38" w:rsidRPr="004C0EF2">
        <w:rPr>
          <w:rFonts w:ascii="Arial" w:hAnsi="Arial" w:cs="Arial"/>
        </w:rPr>
        <w:t>o sexo feminino</w:t>
      </w:r>
      <w:r w:rsidR="00B8048D" w:rsidRPr="004C0EF2">
        <w:rPr>
          <w:rFonts w:ascii="Arial" w:hAnsi="Arial" w:cs="Arial"/>
        </w:rPr>
        <w:t>, ao contrário de</w:t>
      </w:r>
      <w:r w:rsidRPr="004C0EF2">
        <w:rPr>
          <w:rFonts w:ascii="Arial" w:hAnsi="Arial" w:cs="Arial"/>
        </w:rPr>
        <w:t xml:space="preserve"> feminicídio que pressupõe a condição de mulher, ou seja, a morte deve haver relação </w:t>
      </w:r>
      <w:r w:rsidR="00A30C07" w:rsidRPr="004C0EF2">
        <w:rPr>
          <w:rFonts w:ascii="Arial" w:hAnsi="Arial" w:cs="Arial"/>
        </w:rPr>
        <w:t>com</w:t>
      </w:r>
      <w:r w:rsidRPr="004C0EF2">
        <w:rPr>
          <w:rFonts w:ascii="Arial" w:hAnsi="Arial" w:cs="Arial"/>
        </w:rPr>
        <w:t xml:space="preserve"> condição do </w:t>
      </w:r>
      <w:r w:rsidR="003C0F38" w:rsidRPr="004C0EF2">
        <w:rPr>
          <w:rFonts w:ascii="Arial" w:hAnsi="Arial" w:cs="Arial"/>
        </w:rPr>
        <w:t>sexo</w:t>
      </w:r>
      <w:r w:rsidRPr="004C0EF2">
        <w:rPr>
          <w:rFonts w:ascii="Arial" w:hAnsi="Arial" w:cs="Arial"/>
        </w:rPr>
        <w:t xml:space="preserve">. </w:t>
      </w:r>
    </w:p>
    <w:p w:rsidR="00403F77" w:rsidRPr="004C0EF2" w:rsidRDefault="00403F77"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 xml:space="preserve">Com relação ao termo femicídio, a Corte Internacional de Crimes utilizou-se da referida expressão no </w:t>
      </w:r>
      <w:r w:rsidR="003C0F38" w:rsidRPr="004C0EF2">
        <w:rPr>
          <w:rFonts w:ascii="Arial" w:hAnsi="Arial" w:cs="Arial"/>
        </w:rPr>
        <w:t>ano de 1976, em Bruxelas, por Ru</w:t>
      </w:r>
      <w:r w:rsidRPr="004C0EF2">
        <w:rPr>
          <w:rFonts w:ascii="Arial" w:hAnsi="Arial" w:cs="Arial"/>
        </w:rPr>
        <w:t xml:space="preserve">ssel, que segundo ele caracterizava o assassinato de mulheres pelo fato de serem mulheres (BORGES; GEBRIN, 2014). </w:t>
      </w:r>
    </w:p>
    <w:p w:rsidR="00403F77" w:rsidRPr="004C0EF2" w:rsidRDefault="00403F77"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 xml:space="preserve">Entretanto, ainda segundo (BORGES; GEBRIN, 2014), não foi ainda naquela ocasião que se firmou um entendimento para o tema, sendo este elaborado mais </w:t>
      </w:r>
      <w:r w:rsidRPr="004C0EF2">
        <w:rPr>
          <w:rFonts w:ascii="Arial" w:hAnsi="Arial" w:cs="Arial"/>
        </w:rPr>
        <w:lastRenderedPageBreak/>
        <w:t xml:space="preserve">tarde, em 1990, quando Russel e Caputi firmaram-se no sentido de conceituar femicídio como sendo “o assassinato de mulheres realizado por homens motivado por ódio, desprezo, prazer ou um sentido de propriedade sobre as mulheres” (CAPUTI; RUSSEL, 1992, p. </w:t>
      </w:r>
      <w:r w:rsidR="001172D4" w:rsidRPr="004C0EF2">
        <w:rPr>
          <w:rFonts w:ascii="Arial" w:hAnsi="Arial" w:cs="Arial"/>
        </w:rPr>
        <w:t>62</w:t>
      </w:r>
      <w:r w:rsidR="0076313E" w:rsidRPr="004C0EF2">
        <w:rPr>
          <w:rFonts w:ascii="Arial" w:hAnsi="Arial" w:cs="Arial"/>
        </w:rPr>
        <w:t>, apud</w:t>
      </w:r>
      <w:r w:rsidRPr="004C0EF2">
        <w:rPr>
          <w:rFonts w:ascii="Arial" w:hAnsi="Arial" w:cs="Arial"/>
        </w:rPr>
        <w:t>, BORGES, GEBRIN, 2014)</w:t>
      </w:r>
    </w:p>
    <w:p w:rsidR="00403F77" w:rsidRPr="004C0EF2" w:rsidRDefault="00403F77" w:rsidP="00403F77">
      <w:pPr>
        <w:spacing w:line="360" w:lineRule="auto"/>
        <w:jc w:val="both"/>
        <w:rPr>
          <w:rFonts w:ascii="Arial" w:hAnsi="Arial" w:cs="Arial"/>
          <w:sz w:val="20"/>
          <w:szCs w:val="20"/>
        </w:rPr>
      </w:pPr>
    </w:p>
    <w:p w:rsidR="00403F77" w:rsidRPr="004C0EF2" w:rsidRDefault="00403F77" w:rsidP="00403F77">
      <w:pPr>
        <w:spacing w:line="360" w:lineRule="auto"/>
        <w:jc w:val="both"/>
        <w:rPr>
          <w:rFonts w:ascii="Arial" w:hAnsi="Arial" w:cs="Arial"/>
        </w:rPr>
      </w:pPr>
      <w:r w:rsidRPr="004C0EF2">
        <w:rPr>
          <w:rFonts w:ascii="Arial" w:hAnsi="Arial" w:cs="Arial"/>
        </w:rPr>
        <w:t>De acordo com (BORGES; GEBRIN, 2014), na América Latina os movimentos feministas, visando fins políticos, passou a utilizar o tema para denunciar a violência contra as mulheres, bem como a impunidade de seus agressores.</w:t>
      </w:r>
    </w:p>
    <w:p w:rsidR="00403F77" w:rsidRPr="004C0EF2" w:rsidRDefault="00403F77" w:rsidP="00403F77">
      <w:pPr>
        <w:spacing w:line="360" w:lineRule="auto"/>
        <w:jc w:val="both"/>
        <w:rPr>
          <w:rFonts w:ascii="Arial" w:hAnsi="Arial" w:cs="Arial"/>
        </w:rPr>
      </w:pPr>
    </w:p>
    <w:p w:rsidR="00403F77" w:rsidRPr="004C0EF2" w:rsidRDefault="00403F77" w:rsidP="00403F77">
      <w:pPr>
        <w:spacing w:line="360" w:lineRule="auto"/>
        <w:jc w:val="both"/>
        <w:rPr>
          <w:rFonts w:ascii="Arial" w:hAnsi="Arial" w:cs="Arial"/>
        </w:rPr>
      </w:pPr>
      <w:r w:rsidRPr="004C0EF2">
        <w:rPr>
          <w:rFonts w:ascii="Arial" w:hAnsi="Arial" w:cs="Arial"/>
        </w:rPr>
        <w:t>Para Path, femicídio e feminicídio significam:</w:t>
      </w:r>
    </w:p>
    <w:p w:rsidR="00403F77" w:rsidRPr="004C0EF2" w:rsidRDefault="00403F77" w:rsidP="00403F77">
      <w:pPr>
        <w:spacing w:line="360" w:lineRule="auto"/>
        <w:jc w:val="both"/>
        <w:rPr>
          <w:rFonts w:ascii="Arial" w:hAnsi="Arial" w:cs="Arial"/>
        </w:rPr>
      </w:pPr>
    </w:p>
    <w:p w:rsidR="00403F77" w:rsidRPr="004C0EF2" w:rsidRDefault="00403F77" w:rsidP="00403F77">
      <w:pPr>
        <w:ind w:left="2268"/>
        <w:jc w:val="both"/>
        <w:rPr>
          <w:rFonts w:ascii="Arial" w:hAnsi="Arial" w:cs="Arial"/>
          <w:sz w:val="20"/>
          <w:szCs w:val="20"/>
        </w:rPr>
      </w:pPr>
      <w:r w:rsidRPr="004C0EF2">
        <w:rPr>
          <w:rFonts w:ascii="Arial" w:hAnsi="Arial" w:cs="Arial"/>
          <w:sz w:val="20"/>
          <w:szCs w:val="20"/>
        </w:rPr>
        <w:t xml:space="preserve">Os termos “femicídio” e “feminicídio” embora sejam utilizados indistintamente na América Latina, referem-se aos assassinatos sexuais de mulheres e, portanto, </w:t>
      </w:r>
      <w:proofErr w:type="gramStart"/>
      <w:r w:rsidRPr="004C0EF2">
        <w:rPr>
          <w:rFonts w:ascii="Arial" w:hAnsi="Arial" w:cs="Arial"/>
          <w:sz w:val="20"/>
          <w:szCs w:val="20"/>
        </w:rPr>
        <w:t>diferenciam-se</w:t>
      </w:r>
      <w:proofErr w:type="gramEnd"/>
      <w:r w:rsidRPr="004C0EF2">
        <w:rPr>
          <w:rFonts w:ascii="Arial" w:hAnsi="Arial" w:cs="Arial"/>
          <w:sz w:val="20"/>
          <w:szCs w:val="20"/>
        </w:rPr>
        <w:t xml:space="preserve"> do neutral “homicídio”. Porém, algumas cor</w:t>
      </w:r>
      <w:r w:rsidRPr="004C0EF2">
        <w:rPr>
          <w:rFonts w:ascii="Arial" w:hAnsi="Arial" w:cs="Arial"/>
          <w:sz w:val="20"/>
          <w:szCs w:val="20"/>
        </w:rPr>
        <w:softHyphen/>
        <w:t>rentes sustentam que o termo “femicídio” não dá conta da complexidade nem da gravidade dos delitos contra a vida das mulheres por sua condição de gênero, pois etimologicamente sig</w:t>
      </w:r>
      <w:r w:rsidRPr="004C0EF2">
        <w:rPr>
          <w:rFonts w:ascii="Arial" w:hAnsi="Arial" w:cs="Arial"/>
          <w:sz w:val="20"/>
          <w:szCs w:val="20"/>
        </w:rPr>
        <w:softHyphen/>
        <w:t>nifica unicamente dar morte a uma mulher. A expressão “feminicídio”, por sua vez, englobaria a motivação baseada no gênero ou misoginia, agregando a inação estatal fren</w:t>
      </w:r>
      <w:r w:rsidR="00B602DB" w:rsidRPr="004C0EF2">
        <w:rPr>
          <w:rFonts w:ascii="Arial" w:hAnsi="Arial" w:cs="Arial"/>
          <w:sz w:val="20"/>
          <w:szCs w:val="20"/>
        </w:rPr>
        <w:t>te aos crimes (PATH, apud</w:t>
      </w:r>
      <w:r w:rsidRPr="004C0EF2">
        <w:rPr>
          <w:rFonts w:ascii="Arial" w:hAnsi="Arial" w:cs="Arial"/>
          <w:sz w:val="20"/>
          <w:szCs w:val="20"/>
        </w:rPr>
        <w:t>, BORGES; GEBRIN, 2014</w:t>
      </w:r>
      <w:r w:rsidR="00245439" w:rsidRPr="004C0EF2">
        <w:rPr>
          <w:rFonts w:ascii="Arial" w:hAnsi="Arial" w:cs="Arial"/>
          <w:sz w:val="20"/>
          <w:szCs w:val="20"/>
        </w:rPr>
        <w:t>, p.62</w:t>
      </w:r>
      <w:r w:rsidRPr="004C0EF2">
        <w:rPr>
          <w:rFonts w:ascii="Arial" w:hAnsi="Arial" w:cs="Arial"/>
          <w:sz w:val="20"/>
          <w:szCs w:val="20"/>
        </w:rPr>
        <w:t>).</w:t>
      </w:r>
    </w:p>
    <w:p w:rsidR="00403F77" w:rsidRPr="004C0EF2" w:rsidRDefault="00403F77" w:rsidP="00403F77">
      <w:pPr>
        <w:ind w:left="2268"/>
        <w:jc w:val="both"/>
        <w:rPr>
          <w:rFonts w:ascii="Arial" w:hAnsi="Arial" w:cs="Arial"/>
        </w:rPr>
      </w:pPr>
    </w:p>
    <w:p w:rsidR="00403F77" w:rsidRPr="004C0EF2" w:rsidRDefault="00403F77" w:rsidP="00403F77">
      <w:pPr>
        <w:spacing w:line="360" w:lineRule="auto"/>
        <w:jc w:val="both"/>
        <w:rPr>
          <w:rFonts w:ascii="Arial" w:hAnsi="Arial" w:cs="Arial"/>
        </w:rPr>
      </w:pPr>
    </w:p>
    <w:p w:rsidR="000F38C3" w:rsidRPr="004C0EF2" w:rsidRDefault="00403F77" w:rsidP="00651015">
      <w:pPr>
        <w:spacing w:line="360" w:lineRule="auto"/>
        <w:jc w:val="both"/>
        <w:rPr>
          <w:rFonts w:ascii="Arial" w:hAnsi="Arial" w:cs="Arial"/>
        </w:rPr>
      </w:pPr>
      <w:r w:rsidRPr="004C0EF2">
        <w:rPr>
          <w:rFonts w:ascii="Arial" w:hAnsi="Arial" w:cs="Arial"/>
        </w:rPr>
        <w:t>No Brasil conforme a Lei</w:t>
      </w:r>
      <w:r w:rsidR="00063A2F">
        <w:rPr>
          <w:rFonts w:ascii="Arial" w:hAnsi="Arial" w:cs="Arial"/>
        </w:rPr>
        <w:t xml:space="preserve"> n°</w:t>
      </w:r>
      <w:r w:rsidRPr="004C0EF2">
        <w:rPr>
          <w:rFonts w:ascii="Arial" w:hAnsi="Arial" w:cs="Arial"/>
        </w:rPr>
        <w:t xml:space="preserve"> 13.104/2015, que alterou o Código Penal ao tipif</w:t>
      </w:r>
      <w:r w:rsidR="00B602DB" w:rsidRPr="004C0EF2">
        <w:rPr>
          <w:rFonts w:ascii="Arial" w:hAnsi="Arial" w:cs="Arial"/>
        </w:rPr>
        <w:t>icar o crime de feminicídio</w:t>
      </w:r>
      <w:r w:rsidRPr="004C0EF2">
        <w:rPr>
          <w:rFonts w:ascii="Arial" w:hAnsi="Arial" w:cs="Arial"/>
        </w:rPr>
        <w:t xml:space="preserve"> como qualificadora do crime de homicídio, traduz a ideia de homicídio de mulher e, portanto, no território brasileiro tem-se o feminicídio quando o assassinato de uma mulher se dá por razões do </w:t>
      </w:r>
      <w:r w:rsidR="00B602DB" w:rsidRPr="004C0EF2">
        <w:rPr>
          <w:rFonts w:ascii="Arial" w:hAnsi="Arial" w:cs="Arial"/>
        </w:rPr>
        <w:t>sexo</w:t>
      </w:r>
      <w:r w:rsidRPr="004C0EF2">
        <w:rPr>
          <w:rFonts w:ascii="Arial" w:hAnsi="Arial" w:cs="Arial"/>
        </w:rPr>
        <w:t xml:space="preserve"> feminino.</w:t>
      </w:r>
      <w:r w:rsidR="000F38C3" w:rsidRPr="004C0EF2">
        <w:rPr>
          <w:rFonts w:ascii="Arial" w:hAnsi="Arial" w:cs="Arial"/>
        </w:rPr>
        <w:t xml:space="preserve"> E de acordo com</w:t>
      </w:r>
      <w:r w:rsidR="00A23420" w:rsidRPr="004C0EF2">
        <w:rPr>
          <w:rFonts w:ascii="Arial" w:hAnsi="Arial" w:cs="Arial"/>
        </w:rPr>
        <w:t xml:space="preserve"> </w:t>
      </w:r>
      <w:r w:rsidR="00A30C07" w:rsidRPr="004C0EF2">
        <w:rPr>
          <w:rFonts w:ascii="Arial" w:hAnsi="Arial" w:cs="Arial"/>
        </w:rPr>
        <w:t>Waiselfisz</w:t>
      </w:r>
      <w:r w:rsidR="000F38C3" w:rsidRPr="004C0EF2">
        <w:rPr>
          <w:rFonts w:ascii="Arial" w:hAnsi="Arial" w:cs="Arial"/>
        </w:rPr>
        <w:t xml:space="preserve"> (2015) este </w:t>
      </w:r>
      <w:r w:rsidR="00635CC6" w:rsidRPr="004C0EF2">
        <w:rPr>
          <w:rFonts w:ascii="Arial" w:hAnsi="Arial" w:cs="Arial"/>
        </w:rPr>
        <w:t>conclui</w:t>
      </w:r>
      <w:r w:rsidR="000F38C3" w:rsidRPr="004C0EF2">
        <w:rPr>
          <w:rFonts w:ascii="Arial" w:hAnsi="Arial" w:cs="Arial"/>
        </w:rPr>
        <w:t xml:space="preserve"> que:</w:t>
      </w:r>
    </w:p>
    <w:p w:rsidR="000F38C3" w:rsidRPr="004C0EF2" w:rsidRDefault="000F38C3" w:rsidP="00651015">
      <w:pPr>
        <w:spacing w:line="360" w:lineRule="auto"/>
        <w:jc w:val="both"/>
        <w:rPr>
          <w:rFonts w:ascii="Arial" w:hAnsi="Arial" w:cs="Arial"/>
        </w:rPr>
      </w:pPr>
    </w:p>
    <w:p w:rsidR="00405F51" w:rsidRPr="004C0EF2" w:rsidRDefault="000F38C3" w:rsidP="00B602DB">
      <w:pPr>
        <w:ind w:left="2268"/>
        <w:jc w:val="both"/>
        <w:rPr>
          <w:rFonts w:ascii="Arial" w:hAnsi="Arial" w:cs="Arial"/>
          <w:sz w:val="20"/>
          <w:szCs w:val="20"/>
        </w:rPr>
      </w:pPr>
      <w:r w:rsidRPr="004C0EF2">
        <w:rPr>
          <w:rFonts w:ascii="Arial" w:hAnsi="Arial" w:cs="Arial"/>
          <w:sz w:val="20"/>
          <w:szCs w:val="20"/>
        </w:rPr>
        <w:t>Entende a lei que existe feminicídio quando a agressão envolve violência doméstica e familiar, ou quando evidencia menosprezo ou discriminação à condição de mulher, caracterizando crime por razões de condição do sexo feminino. Devido às limitações dos dados atualmente disponíveis, entenderemos por feminicídio as agressões cometidas contra uma pessoa do sexo feminino no âmbito familiar da vítima que, de forma intencional, causam lesões ou agravos à saúde que levam a sua morte.</w:t>
      </w:r>
      <w:r w:rsidR="00775287" w:rsidRPr="004C0EF2">
        <w:rPr>
          <w:rFonts w:ascii="Arial" w:hAnsi="Arial" w:cs="Arial"/>
          <w:sz w:val="20"/>
          <w:szCs w:val="20"/>
        </w:rPr>
        <w:t xml:space="preserve"> </w:t>
      </w:r>
      <w:r w:rsidR="00B602DB" w:rsidRPr="004C0EF2">
        <w:rPr>
          <w:rFonts w:ascii="Arial" w:hAnsi="Arial" w:cs="Arial"/>
          <w:sz w:val="20"/>
          <w:szCs w:val="20"/>
        </w:rPr>
        <w:t>(</w:t>
      </w:r>
      <w:r w:rsidR="00775287" w:rsidRPr="004C0EF2">
        <w:rPr>
          <w:rFonts w:ascii="Arial" w:hAnsi="Arial" w:cs="Arial"/>
          <w:sz w:val="20"/>
          <w:szCs w:val="20"/>
        </w:rPr>
        <w:t>WAISELF</w:t>
      </w:r>
      <w:r w:rsidR="00821B28">
        <w:rPr>
          <w:rFonts w:ascii="Arial" w:hAnsi="Arial" w:cs="Arial"/>
          <w:sz w:val="20"/>
          <w:szCs w:val="20"/>
        </w:rPr>
        <w:t>I</w:t>
      </w:r>
      <w:r w:rsidR="00DB3DAE">
        <w:rPr>
          <w:rFonts w:ascii="Arial" w:hAnsi="Arial" w:cs="Arial"/>
          <w:sz w:val="20"/>
          <w:szCs w:val="20"/>
        </w:rPr>
        <w:t>S</w:t>
      </w:r>
      <w:r w:rsidR="00821B28">
        <w:rPr>
          <w:rFonts w:ascii="Arial" w:hAnsi="Arial" w:cs="Arial"/>
          <w:sz w:val="20"/>
          <w:szCs w:val="20"/>
        </w:rPr>
        <w:t>Z</w:t>
      </w:r>
      <w:r w:rsidR="00775287" w:rsidRPr="004C0EF2">
        <w:rPr>
          <w:rFonts w:ascii="Arial" w:hAnsi="Arial" w:cs="Arial"/>
          <w:sz w:val="20"/>
          <w:szCs w:val="20"/>
        </w:rPr>
        <w:t>, 2015, p. 07)</w:t>
      </w:r>
    </w:p>
    <w:p w:rsidR="00B602DB" w:rsidRPr="004C0EF2" w:rsidRDefault="00B602DB" w:rsidP="00B602DB">
      <w:pPr>
        <w:ind w:left="2268"/>
        <w:jc w:val="both"/>
        <w:rPr>
          <w:rFonts w:ascii="Arial" w:hAnsi="Arial" w:cs="Arial"/>
        </w:rPr>
      </w:pPr>
    </w:p>
    <w:p w:rsidR="005C5EE7" w:rsidRPr="004C0EF2" w:rsidRDefault="005C5EE7" w:rsidP="00B602DB">
      <w:pPr>
        <w:ind w:left="2268"/>
        <w:jc w:val="both"/>
        <w:rPr>
          <w:rFonts w:ascii="Arial" w:hAnsi="Arial" w:cs="Arial"/>
        </w:rPr>
      </w:pPr>
    </w:p>
    <w:p w:rsidR="004122C8" w:rsidRPr="004C0EF2" w:rsidRDefault="00635CC6" w:rsidP="00651015">
      <w:pPr>
        <w:spacing w:line="360" w:lineRule="auto"/>
        <w:jc w:val="both"/>
        <w:rPr>
          <w:rFonts w:ascii="Arial" w:hAnsi="Arial" w:cs="Arial"/>
        </w:rPr>
      </w:pPr>
      <w:r w:rsidRPr="004C0EF2">
        <w:rPr>
          <w:rFonts w:ascii="Arial" w:hAnsi="Arial" w:cs="Arial"/>
        </w:rPr>
        <w:t xml:space="preserve">Nota-se que o feminicídio é o crime praticado em razão do </w:t>
      </w:r>
      <w:r w:rsidR="00466946" w:rsidRPr="004C0EF2">
        <w:rPr>
          <w:rFonts w:ascii="Arial" w:hAnsi="Arial" w:cs="Arial"/>
        </w:rPr>
        <w:t>sexo</w:t>
      </w:r>
      <w:r w:rsidR="006214BB" w:rsidRPr="004C0EF2">
        <w:rPr>
          <w:rFonts w:ascii="Arial" w:hAnsi="Arial" w:cs="Arial"/>
        </w:rPr>
        <w:t xml:space="preserve">, </w:t>
      </w:r>
      <w:r w:rsidR="00A23420" w:rsidRPr="004C0EF2">
        <w:rPr>
          <w:rFonts w:ascii="Arial" w:hAnsi="Arial" w:cs="Arial"/>
        </w:rPr>
        <w:t xml:space="preserve">no âmbito familiar, </w:t>
      </w:r>
      <w:r w:rsidR="006214BB" w:rsidRPr="004C0EF2">
        <w:rPr>
          <w:rFonts w:ascii="Arial" w:hAnsi="Arial" w:cs="Arial"/>
        </w:rPr>
        <w:t>sendo esta</w:t>
      </w:r>
      <w:r w:rsidRPr="004C0EF2">
        <w:rPr>
          <w:rFonts w:ascii="Arial" w:hAnsi="Arial" w:cs="Arial"/>
        </w:rPr>
        <w:t xml:space="preserve"> condição</w:t>
      </w:r>
      <w:r w:rsidR="0065254E" w:rsidRPr="004C0EF2">
        <w:rPr>
          <w:rFonts w:ascii="Arial" w:hAnsi="Arial" w:cs="Arial"/>
        </w:rPr>
        <w:t xml:space="preserve"> necessária</w:t>
      </w:r>
      <w:r w:rsidRPr="004C0EF2">
        <w:rPr>
          <w:rFonts w:ascii="Arial" w:hAnsi="Arial" w:cs="Arial"/>
        </w:rPr>
        <w:t xml:space="preserve"> para imputação do crime</w:t>
      </w:r>
      <w:r w:rsidR="0065254E" w:rsidRPr="004C0EF2">
        <w:rPr>
          <w:rFonts w:ascii="Arial" w:hAnsi="Arial" w:cs="Arial"/>
        </w:rPr>
        <w:t xml:space="preserve"> em tela</w:t>
      </w:r>
      <w:r w:rsidRPr="004C0EF2">
        <w:rPr>
          <w:rFonts w:ascii="Arial" w:hAnsi="Arial" w:cs="Arial"/>
        </w:rPr>
        <w:t>.</w:t>
      </w:r>
    </w:p>
    <w:p w:rsidR="003C0F38" w:rsidRPr="004C0EF2" w:rsidRDefault="003C0F38" w:rsidP="00651015">
      <w:pPr>
        <w:spacing w:line="360" w:lineRule="auto"/>
        <w:jc w:val="both"/>
        <w:rPr>
          <w:rFonts w:ascii="Arial" w:hAnsi="Arial" w:cs="Arial"/>
        </w:rPr>
      </w:pPr>
    </w:p>
    <w:p w:rsidR="003C0F38" w:rsidRPr="004C0EF2" w:rsidRDefault="00F73354" w:rsidP="00651015">
      <w:pPr>
        <w:spacing w:line="360" w:lineRule="auto"/>
        <w:jc w:val="both"/>
        <w:rPr>
          <w:rFonts w:ascii="Arial" w:hAnsi="Arial" w:cs="Arial"/>
        </w:rPr>
      </w:pPr>
      <w:r w:rsidRPr="004C0EF2">
        <w:rPr>
          <w:rFonts w:ascii="Arial" w:hAnsi="Arial" w:cs="Arial"/>
        </w:rPr>
        <w:lastRenderedPageBreak/>
        <w:t xml:space="preserve">Nesta seara, </w:t>
      </w:r>
      <w:r w:rsidR="003C0F38" w:rsidRPr="004C0EF2">
        <w:rPr>
          <w:rFonts w:ascii="Arial" w:hAnsi="Arial" w:cs="Arial"/>
        </w:rPr>
        <w:t xml:space="preserve">importante mencionar </w:t>
      </w:r>
      <w:r w:rsidR="004C4BC7" w:rsidRPr="004C0EF2">
        <w:rPr>
          <w:rFonts w:ascii="Arial" w:hAnsi="Arial" w:cs="Arial"/>
        </w:rPr>
        <w:t xml:space="preserve">um exemplo clássico de femicídio, como </w:t>
      </w:r>
      <w:r w:rsidR="003C0F38" w:rsidRPr="004C0EF2">
        <w:rPr>
          <w:rFonts w:ascii="Arial" w:hAnsi="Arial" w:cs="Arial"/>
        </w:rPr>
        <w:t>o caso</w:t>
      </w:r>
      <w:r w:rsidR="001F20ED" w:rsidRPr="004C0EF2">
        <w:rPr>
          <w:rFonts w:ascii="Arial" w:hAnsi="Arial" w:cs="Arial"/>
        </w:rPr>
        <w:t xml:space="preserve"> </w:t>
      </w:r>
      <w:r w:rsidR="00211565" w:rsidRPr="004C0EF2">
        <w:rPr>
          <w:rFonts w:ascii="Arial" w:hAnsi="Arial" w:cs="Arial"/>
        </w:rPr>
        <w:t>“Campo de Algodão”</w:t>
      </w:r>
      <w:r w:rsidR="003C0F38" w:rsidRPr="004C0EF2">
        <w:rPr>
          <w:rFonts w:ascii="Arial" w:hAnsi="Arial" w:cs="Arial"/>
        </w:rPr>
        <w:t xml:space="preserve">, </w:t>
      </w:r>
      <w:r w:rsidR="001F20ED" w:rsidRPr="004C0EF2">
        <w:rPr>
          <w:rFonts w:ascii="Arial" w:hAnsi="Arial" w:cs="Arial"/>
        </w:rPr>
        <w:t>e conforme assevera Lixinski (2011</w:t>
      </w:r>
      <w:r w:rsidR="00D1777E">
        <w:rPr>
          <w:rFonts w:ascii="Arial" w:hAnsi="Arial" w:cs="Arial"/>
        </w:rPr>
        <w:t>, p.</w:t>
      </w:r>
      <w:r w:rsidR="00E131AA">
        <w:rPr>
          <w:rFonts w:ascii="Arial" w:hAnsi="Arial" w:cs="Arial"/>
        </w:rPr>
        <w:t xml:space="preserve"> </w:t>
      </w:r>
      <w:r w:rsidR="00D1777E">
        <w:rPr>
          <w:rFonts w:ascii="Arial" w:hAnsi="Arial" w:cs="Arial"/>
        </w:rPr>
        <w:t>01</w:t>
      </w:r>
      <w:r w:rsidR="001F20ED" w:rsidRPr="004C0EF2">
        <w:rPr>
          <w:rFonts w:ascii="Arial" w:hAnsi="Arial" w:cs="Arial"/>
        </w:rPr>
        <w:t xml:space="preserve">) </w:t>
      </w:r>
      <w:r w:rsidR="00A1622C" w:rsidRPr="004C0EF2">
        <w:rPr>
          <w:rFonts w:ascii="Arial" w:hAnsi="Arial" w:cs="Arial"/>
        </w:rPr>
        <w:t>tal</w:t>
      </w:r>
      <w:r w:rsidR="001F20ED" w:rsidRPr="004C0EF2">
        <w:rPr>
          <w:rFonts w:ascii="Arial" w:hAnsi="Arial" w:cs="Arial"/>
        </w:rPr>
        <w:t xml:space="preserve"> </w:t>
      </w:r>
      <w:r w:rsidRPr="004C0EF2">
        <w:rPr>
          <w:rFonts w:ascii="Arial" w:hAnsi="Arial" w:cs="Arial"/>
        </w:rPr>
        <w:t xml:space="preserve">caso </w:t>
      </w:r>
      <w:r w:rsidR="001F20ED" w:rsidRPr="004C0EF2">
        <w:rPr>
          <w:rFonts w:ascii="Arial" w:hAnsi="Arial" w:cs="Arial"/>
        </w:rPr>
        <w:t xml:space="preserve">foi </w:t>
      </w:r>
      <w:r w:rsidR="00211565" w:rsidRPr="004C0EF2">
        <w:rPr>
          <w:rFonts w:ascii="Arial" w:hAnsi="Arial" w:cs="Arial"/>
        </w:rPr>
        <w:t>decidido em 2009 pela Corte Interamericana de Direito Humanos</w:t>
      </w:r>
      <w:r w:rsidR="00A1622C" w:rsidRPr="004C0EF2">
        <w:rPr>
          <w:rFonts w:ascii="Arial" w:hAnsi="Arial" w:cs="Arial"/>
        </w:rPr>
        <w:t xml:space="preserve">, que </w:t>
      </w:r>
      <w:proofErr w:type="gramStart"/>
      <w:r w:rsidR="00211565" w:rsidRPr="004C0EF2">
        <w:rPr>
          <w:rFonts w:ascii="Arial" w:hAnsi="Arial" w:cs="Arial"/>
        </w:rPr>
        <w:t>refere-se</w:t>
      </w:r>
      <w:proofErr w:type="gramEnd"/>
      <w:r w:rsidR="00211565" w:rsidRPr="004C0EF2">
        <w:rPr>
          <w:rFonts w:ascii="Arial" w:hAnsi="Arial" w:cs="Arial"/>
        </w:rPr>
        <w:t xml:space="preserve"> ao homicídio de várias mulheres na cidade de Juaréz, no México. </w:t>
      </w:r>
      <w:r w:rsidR="004C4BC7" w:rsidRPr="004C0EF2">
        <w:rPr>
          <w:rFonts w:ascii="Arial" w:hAnsi="Arial" w:cs="Arial"/>
        </w:rPr>
        <w:t>Esta</w:t>
      </w:r>
      <w:r w:rsidR="00211565" w:rsidRPr="004C0EF2">
        <w:rPr>
          <w:rFonts w:ascii="Arial" w:hAnsi="Arial" w:cs="Arial"/>
        </w:rPr>
        <w:t xml:space="preserve"> cidade</w:t>
      </w:r>
      <w:r w:rsidR="007C76E5">
        <w:rPr>
          <w:rFonts w:ascii="Arial" w:hAnsi="Arial" w:cs="Arial"/>
        </w:rPr>
        <w:t>, segundo Martins (2011)</w:t>
      </w:r>
      <w:r w:rsidR="00211565" w:rsidRPr="004C0EF2">
        <w:rPr>
          <w:rFonts w:ascii="Arial" w:hAnsi="Arial" w:cs="Arial"/>
        </w:rPr>
        <w:t xml:space="preserve"> ficou conhecida como “A cidade que odeia as mulheres”. Foi nesta ocasi</w:t>
      </w:r>
      <w:r w:rsidR="00A1622C" w:rsidRPr="004C0EF2">
        <w:rPr>
          <w:rFonts w:ascii="Arial" w:hAnsi="Arial" w:cs="Arial"/>
        </w:rPr>
        <w:t xml:space="preserve">ão </w:t>
      </w:r>
      <w:r w:rsidR="00211565" w:rsidRPr="004C0EF2">
        <w:rPr>
          <w:rFonts w:ascii="Arial" w:hAnsi="Arial" w:cs="Arial"/>
        </w:rPr>
        <w:t>que pela primeira vez um tribunal internacional reconheceu o termo “femicídio/feminicídio”, que consiste na sistemática violação</w:t>
      </w:r>
      <w:r w:rsidR="004C4BC7" w:rsidRPr="004C0EF2">
        <w:rPr>
          <w:rFonts w:ascii="Arial" w:hAnsi="Arial" w:cs="Arial"/>
        </w:rPr>
        <w:t xml:space="preserve"> do direito à vida das mulheres, em ambiente doméstico e familiar, ou fora dele.</w:t>
      </w:r>
    </w:p>
    <w:p w:rsidR="001F20ED" w:rsidRPr="004C0EF2" w:rsidRDefault="001F20ED" w:rsidP="00651015">
      <w:pPr>
        <w:spacing w:line="360" w:lineRule="auto"/>
        <w:jc w:val="both"/>
        <w:rPr>
          <w:rFonts w:ascii="Arial" w:hAnsi="Arial" w:cs="Arial"/>
        </w:rPr>
      </w:pPr>
    </w:p>
    <w:p w:rsidR="001F20ED" w:rsidRPr="004C0EF2" w:rsidRDefault="001F20ED" w:rsidP="00651015">
      <w:pPr>
        <w:spacing w:line="360" w:lineRule="auto"/>
        <w:jc w:val="both"/>
        <w:rPr>
          <w:rFonts w:ascii="Arial" w:hAnsi="Arial" w:cs="Arial"/>
        </w:rPr>
      </w:pPr>
      <w:r w:rsidRPr="004C0EF2">
        <w:rPr>
          <w:rFonts w:ascii="Arial" w:hAnsi="Arial" w:cs="Arial"/>
        </w:rPr>
        <w:t xml:space="preserve">O Estado do </w:t>
      </w:r>
      <w:r w:rsidR="0076313E" w:rsidRPr="004C0EF2">
        <w:rPr>
          <w:rFonts w:ascii="Arial" w:hAnsi="Arial" w:cs="Arial"/>
        </w:rPr>
        <w:t>México, segundo Lixinski (2011</w:t>
      </w:r>
      <w:r w:rsidR="00E131AA">
        <w:rPr>
          <w:rFonts w:ascii="Arial" w:hAnsi="Arial" w:cs="Arial"/>
        </w:rPr>
        <w:t>, p. 01</w:t>
      </w:r>
      <w:r w:rsidR="0076313E" w:rsidRPr="004C0EF2">
        <w:rPr>
          <w:rFonts w:ascii="Arial" w:hAnsi="Arial" w:cs="Arial"/>
        </w:rPr>
        <w:t xml:space="preserve">) </w:t>
      </w:r>
      <w:r w:rsidR="00457695" w:rsidRPr="004C0EF2">
        <w:rPr>
          <w:rFonts w:ascii="Arial" w:hAnsi="Arial" w:cs="Arial"/>
        </w:rPr>
        <w:t xml:space="preserve">foi responsabilizado </w:t>
      </w:r>
      <w:r w:rsidR="0076313E" w:rsidRPr="004C0EF2">
        <w:rPr>
          <w:rFonts w:ascii="Arial" w:hAnsi="Arial" w:cs="Arial"/>
        </w:rPr>
        <w:t xml:space="preserve">devido ao desaparecimento de três mulheres, bem como pela impunidade dos autores dos crimes e também pela violação dos direitos das crianças, isto porque, </w:t>
      </w:r>
      <w:r w:rsidR="00457695" w:rsidRPr="004C0EF2">
        <w:rPr>
          <w:rFonts w:ascii="Arial" w:hAnsi="Arial" w:cs="Arial"/>
        </w:rPr>
        <w:t>das três</w:t>
      </w:r>
      <w:r w:rsidR="004C4BC7" w:rsidRPr="004C0EF2">
        <w:rPr>
          <w:rFonts w:ascii="Arial" w:hAnsi="Arial" w:cs="Arial"/>
        </w:rPr>
        <w:t xml:space="preserve"> desaparecidas</w:t>
      </w:r>
      <w:r w:rsidR="00457695" w:rsidRPr="004C0EF2">
        <w:rPr>
          <w:rFonts w:ascii="Arial" w:hAnsi="Arial" w:cs="Arial"/>
        </w:rPr>
        <w:t>, duas eram menores.</w:t>
      </w:r>
    </w:p>
    <w:p w:rsidR="00651015" w:rsidRPr="004C0EF2" w:rsidRDefault="00651015" w:rsidP="00651015">
      <w:pPr>
        <w:spacing w:line="360" w:lineRule="auto"/>
        <w:jc w:val="both"/>
        <w:rPr>
          <w:rFonts w:ascii="Arial" w:hAnsi="Arial" w:cs="Arial"/>
        </w:rPr>
      </w:pPr>
    </w:p>
    <w:p w:rsidR="00466946" w:rsidRPr="004C0EF2" w:rsidRDefault="00466946" w:rsidP="00651015">
      <w:pPr>
        <w:spacing w:line="360" w:lineRule="auto"/>
        <w:jc w:val="both"/>
        <w:rPr>
          <w:rFonts w:ascii="Arial" w:hAnsi="Arial" w:cs="Arial"/>
        </w:rPr>
      </w:pPr>
    </w:p>
    <w:p w:rsidR="00651015" w:rsidRPr="004C0EF2" w:rsidRDefault="00307F71" w:rsidP="00651015">
      <w:pPr>
        <w:spacing w:line="360" w:lineRule="auto"/>
        <w:jc w:val="both"/>
        <w:rPr>
          <w:rFonts w:ascii="Arial" w:hAnsi="Arial"/>
          <w:b/>
        </w:rPr>
      </w:pPr>
      <w:proofErr w:type="gramStart"/>
      <w:r>
        <w:rPr>
          <w:rFonts w:ascii="Arial" w:hAnsi="Arial"/>
          <w:b/>
        </w:rPr>
        <w:t>3</w:t>
      </w:r>
      <w:proofErr w:type="gramEnd"/>
      <w:r>
        <w:rPr>
          <w:rFonts w:ascii="Arial" w:hAnsi="Arial"/>
          <w:b/>
        </w:rPr>
        <w:t xml:space="preserve"> </w:t>
      </w:r>
      <w:r w:rsidR="0034478B" w:rsidRPr="004C0EF2">
        <w:rPr>
          <w:rFonts w:ascii="Arial" w:hAnsi="Arial"/>
          <w:b/>
        </w:rPr>
        <w:t>A LEGISLAÇÃO NA PROTEÇÃO À VIOLÊ</w:t>
      </w:r>
      <w:r w:rsidR="00067F9C" w:rsidRPr="004C0EF2">
        <w:rPr>
          <w:rFonts w:ascii="Arial" w:hAnsi="Arial"/>
          <w:b/>
        </w:rPr>
        <w:t>NCIA DE GÊNERO</w:t>
      </w:r>
    </w:p>
    <w:p w:rsidR="0065692B" w:rsidRPr="004C0EF2" w:rsidRDefault="0065692B" w:rsidP="00651015">
      <w:pPr>
        <w:spacing w:line="360" w:lineRule="auto"/>
        <w:jc w:val="both"/>
        <w:rPr>
          <w:rFonts w:ascii="Arial" w:hAnsi="Arial"/>
          <w:b/>
        </w:rPr>
      </w:pPr>
    </w:p>
    <w:p w:rsidR="0065692B" w:rsidRPr="004C0EF2" w:rsidRDefault="0065692B" w:rsidP="00651015">
      <w:pPr>
        <w:spacing w:line="360" w:lineRule="auto"/>
        <w:jc w:val="both"/>
        <w:rPr>
          <w:rFonts w:ascii="Arial" w:hAnsi="Arial"/>
        </w:rPr>
      </w:pPr>
      <w:r w:rsidRPr="004C0EF2">
        <w:rPr>
          <w:rFonts w:ascii="Arial" w:hAnsi="Arial"/>
        </w:rPr>
        <w:t xml:space="preserve">No Brasil, atualmente, tem-se a Lei </w:t>
      </w:r>
      <w:r w:rsidR="00277F9F">
        <w:rPr>
          <w:rFonts w:ascii="Arial" w:hAnsi="Arial"/>
        </w:rPr>
        <w:t>n°</w:t>
      </w:r>
      <w:r w:rsidRPr="004C0EF2">
        <w:rPr>
          <w:rFonts w:ascii="Arial" w:hAnsi="Arial"/>
        </w:rPr>
        <w:t>11.340/2006 que cria mecanismos para coibir a violência doméstica e familiar contra a mulher, conforme preceitua o §</w:t>
      </w:r>
      <w:r w:rsidR="00DB3DAE">
        <w:rPr>
          <w:rFonts w:ascii="Arial" w:hAnsi="Arial"/>
        </w:rPr>
        <w:t xml:space="preserve"> </w:t>
      </w:r>
      <w:r w:rsidRPr="004C0EF2">
        <w:rPr>
          <w:rFonts w:ascii="Arial" w:hAnsi="Arial"/>
        </w:rPr>
        <w:t>8º do art. 226 da Constituição Federal</w:t>
      </w:r>
      <w:r w:rsidR="00982C8C" w:rsidRPr="004C0EF2">
        <w:rPr>
          <w:rFonts w:ascii="Arial" w:hAnsi="Arial"/>
        </w:rPr>
        <w:t xml:space="preserve">, da Convenção sobre a Eliminação de Todas as Formas de Discriminação contra as Mulheres e da Convenção Interamericana para Prevenir, Punir e Erradicar a Violência contra a Mulher, dispondo também sobre a criação dos Juizados de Violência Doméstica e Familiar contra a Mulher. Altera o Código de Processo Penal, bem como o Código Penal e por fim, altera também a Lei de Execuções Penais, </w:t>
      </w:r>
      <w:r w:rsidR="0042495C" w:rsidRPr="004C0EF2">
        <w:rPr>
          <w:rFonts w:ascii="Arial" w:hAnsi="Arial"/>
        </w:rPr>
        <w:t>entre outras providências.</w:t>
      </w:r>
    </w:p>
    <w:p w:rsidR="00982C8C" w:rsidRPr="004C0EF2" w:rsidRDefault="00982C8C" w:rsidP="00651015">
      <w:pPr>
        <w:spacing w:line="360" w:lineRule="auto"/>
        <w:jc w:val="both"/>
        <w:rPr>
          <w:rFonts w:ascii="Arial" w:hAnsi="Arial"/>
        </w:rPr>
      </w:pPr>
    </w:p>
    <w:p w:rsidR="00982C8C" w:rsidRPr="004C0EF2" w:rsidRDefault="002D1ACB" w:rsidP="00651015">
      <w:pPr>
        <w:spacing w:line="360" w:lineRule="auto"/>
        <w:jc w:val="both"/>
        <w:rPr>
          <w:rFonts w:ascii="Arial" w:hAnsi="Arial"/>
        </w:rPr>
      </w:pPr>
      <w:r w:rsidRPr="004C0EF2">
        <w:rPr>
          <w:rFonts w:ascii="Arial" w:hAnsi="Arial"/>
        </w:rPr>
        <w:t>A lei acima citada tr</w:t>
      </w:r>
      <w:r w:rsidR="004E004F" w:rsidRPr="004C0EF2">
        <w:rPr>
          <w:rFonts w:ascii="Arial" w:hAnsi="Arial"/>
        </w:rPr>
        <w:t>ouxe</w:t>
      </w:r>
      <w:r w:rsidRPr="004C0EF2">
        <w:rPr>
          <w:rFonts w:ascii="Arial" w:hAnsi="Arial"/>
        </w:rPr>
        <w:t xml:space="preserve"> importantes avanços </w:t>
      </w:r>
      <w:r w:rsidR="004E004F" w:rsidRPr="004C0EF2">
        <w:rPr>
          <w:rFonts w:ascii="Arial" w:hAnsi="Arial"/>
        </w:rPr>
        <w:t>de cunho protetivo</w:t>
      </w:r>
      <w:r w:rsidRPr="004C0EF2">
        <w:rPr>
          <w:rFonts w:ascii="Arial" w:hAnsi="Arial"/>
        </w:rPr>
        <w:t xml:space="preserve"> </w:t>
      </w:r>
      <w:r w:rsidR="004E004F" w:rsidRPr="004C0EF2">
        <w:rPr>
          <w:rFonts w:ascii="Arial" w:hAnsi="Arial"/>
        </w:rPr>
        <w:t xml:space="preserve">à mulher. Trata-se não só de uma lei punitiva, mas também </w:t>
      </w:r>
      <w:proofErr w:type="gramStart"/>
      <w:r w:rsidR="004C4BC7" w:rsidRPr="004C0EF2">
        <w:rPr>
          <w:rFonts w:ascii="Arial" w:hAnsi="Arial"/>
        </w:rPr>
        <w:t>apresenta-se</w:t>
      </w:r>
      <w:proofErr w:type="gramEnd"/>
      <w:r w:rsidR="004C4BC7" w:rsidRPr="004C0EF2">
        <w:rPr>
          <w:rFonts w:ascii="Arial" w:hAnsi="Arial"/>
        </w:rPr>
        <w:t xml:space="preserve"> </w:t>
      </w:r>
      <w:r w:rsidR="004E004F" w:rsidRPr="004C0EF2">
        <w:rPr>
          <w:rFonts w:ascii="Arial" w:hAnsi="Arial"/>
        </w:rPr>
        <w:t xml:space="preserve"> </w:t>
      </w:r>
      <w:r w:rsidR="004C4BC7" w:rsidRPr="004C0EF2">
        <w:rPr>
          <w:rFonts w:ascii="Arial" w:hAnsi="Arial"/>
        </w:rPr>
        <w:t>com o fim</w:t>
      </w:r>
      <w:r w:rsidR="004E004F" w:rsidRPr="004C0EF2">
        <w:rPr>
          <w:rFonts w:ascii="Arial" w:hAnsi="Arial"/>
        </w:rPr>
        <w:t xml:space="preserve"> de educar e</w:t>
      </w:r>
      <w:r w:rsidR="00416F9E" w:rsidRPr="004C0EF2">
        <w:rPr>
          <w:rFonts w:ascii="Arial" w:hAnsi="Arial"/>
        </w:rPr>
        <w:t xml:space="preserve"> mudar alguns valores sociais ainda aceitos na atual sociedade. E para verificar o que se aborda neste tópico, parte-se para análise do papel da legislação na proteção à mulher de acordo com a teoria feminista do direito.</w:t>
      </w:r>
    </w:p>
    <w:p w:rsidR="00416F9E" w:rsidRPr="004C0EF2" w:rsidRDefault="00416F9E" w:rsidP="00651015">
      <w:pPr>
        <w:spacing w:line="360" w:lineRule="auto"/>
        <w:jc w:val="both"/>
        <w:rPr>
          <w:rFonts w:ascii="Arial" w:hAnsi="Arial"/>
        </w:rPr>
      </w:pPr>
    </w:p>
    <w:p w:rsidR="00605E72" w:rsidRPr="004C0EF2" w:rsidRDefault="00605E72" w:rsidP="00651015">
      <w:pPr>
        <w:spacing w:line="360" w:lineRule="auto"/>
        <w:jc w:val="both"/>
        <w:rPr>
          <w:rFonts w:ascii="Arial" w:hAnsi="Arial"/>
        </w:rPr>
      </w:pPr>
      <w:r w:rsidRPr="004C0EF2">
        <w:rPr>
          <w:rFonts w:ascii="Arial" w:hAnsi="Arial"/>
        </w:rPr>
        <w:t>Para Campos e Carvalho, estes</w:t>
      </w:r>
      <w:r w:rsidR="007F04E8" w:rsidRPr="004C0EF2">
        <w:rPr>
          <w:rFonts w:ascii="Arial" w:hAnsi="Arial"/>
        </w:rPr>
        <w:t xml:space="preserve"> afirmam que</w:t>
      </w:r>
      <w:r w:rsidRPr="004C0EF2">
        <w:rPr>
          <w:rFonts w:ascii="Arial" w:hAnsi="Arial"/>
        </w:rPr>
        <w:t xml:space="preserve">: </w:t>
      </w:r>
    </w:p>
    <w:p w:rsidR="00605E72" w:rsidRPr="004C0EF2" w:rsidRDefault="00605E72" w:rsidP="00651015">
      <w:pPr>
        <w:spacing w:line="360" w:lineRule="auto"/>
        <w:jc w:val="both"/>
        <w:rPr>
          <w:rFonts w:ascii="Arial" w:hAnsi="Arial"/>
        </w:rPr>
      </w:pPr>
    </w:p>
    <w:p w:rsidR="00A23420" w:rsidRPr="004C0EF2" w:rsidRDefault="00605E72" w:rsidP="00B069F1">
      <w:pPr>
        <w:ind w:left="2268"/>
        <w:jc w:val="both"/>
        <w:rPr>
          <w:rFonts w:ascii="Arial" w:hAnsi="Arial"/>
          <w:sz w:val="20"/>
          <w:szCs w:val="20"/>
        </w:rPr>
      </w:pPr>
      <w:r w:rsidRPr="004C0EF2">
        <w:rPr>
          <w:rFonts w:ascii="Arial" w:hAnsi="Arial"/>
          <w:sz w:val="20"/>
          <w:szCs w:val="20"/>
        </w:rPr>
        <w:lastRenderedPageBreak/>
        <w:t>A Lei Maria da Penha é considerada pelas Nações Unidas um exemplo de legislação efetiva para o tratamento da violência doméstica contra mulheres. Dentre inúmeros motivos, o acolhimento no corpo da Lei dos tratados internacionais de direitos humanos das mulheres, a conceituação da violência contra mulheres com o uma violência de gênero e a perspectiva de tratamento integral.</w:t>
      </w:r>
      <w:r w:rsidR="00F73354" w:rsidRPr="004C0EF2">
        <w:rPr>
          <w:rFonts w:ascii="Arial" w:hAnsi="Arial"/>
          <w:sz w:val="20"/>
          <w:szCs w:val="20"/>
        </w:rPr>
        <w:t xml:space="preserve"> (CAMPOS, CARVALHO, 2011, </w:t>
      </w:r>
      <w:r w:rsidRPr="004C0EF2">
        <w:rPr>
          <w:rFonts w:ascii="Arial" w:hAnsi="Arial"/>
          <w:sz w:val="20"/>
          <w:szCs w:val="20"/>
        </w:rPr>
        <w:t>p. 144)</w:t>
      </w:r>
    </w:p>
    <w:p w:rsidR="00B069F1" w:rsidRPr="004C0EF2" w:rsidRDefault="00B069F1" w:rsidP="00B069F1">
      <w:pPr>
        <w:ind w:left="2268"/>
        <w:jc w:val="both"/>
        <w:rPr>
          <w:rFonts w:ascii="Arial" w:hAnsi="Arial"/>
          <w:sz w:val="20"/>
          <w:szCs w:val="20"/>
        </w:rPr>
      </w:pPr>
    </w:p>
    <w:p w:rsidR="00B069F1" w:rsidRPr="004C0EF2" w:rsidRDefault="00B069F1" w:rsidP="00B069F1">
      <w:pPr>
        <w:ind w:left="2268"/>
        <w:jc w:val="both"/>
        <w:rPr>
          <w:rFonts w:ascii="Arial" w:hAnsi="Arial"/>
          <w:sz w:val="20"/>
          <w:szCs w:val="20"/>
        </w:rPr>
      </w:pPr>
    </w:p>
    <w:p w:rsidR="0042495C" w:rsidRPr="004C0EF2" w:rsidRDefault="0042495C" w:rsidP="00651015">
      <w:pPr>
        <w:spacing w:line="360" w:lineRule="auto"/>
        <w:jc w:val="both"/>
        <w:rPr>
          <w:rFonts w:ascii="Arial" w:hAnsi="Arial"/>
        </w:rPr>
      </w:pPr>
      <w:r w:rsidRPr="004C0EF2">
        <w:rPr>
          <w:rFonts w:ascii="Arial" w:hAnsi="Arial"/>
        </w:rPr>
        <w:t xml:space="preserve">Esta lei, </w:t>
      </w:r>
      <w:r w:rsidR="005E2CD0" w:rsidRPr="004C0EF2">
        <w:rPr>
          <w:rFonts w:ascii="Arial" w:hAnsi="Arial"/>
        </w:rPr>
        <w:t xml:space="preserve">em primeiro lugar, </w:t>
      </w:r>
      <w:r w:rsidR="009C2602" w:rsidRPr="004C0EF2">
        <w:rPr>
          <w:rFonts w:ascii="Arial" w:hAnsi="Arial"/>
        </w:rPr>
        <w:t xml:space="preserve">dispõe sobre o enfrentamento à violência contra a mulher, seja ela no ambiente doméstico ou familiar, atentando para </w:t>
      </w:r>
      <w:r w:rsidR="007F04E8" w:rsidRPr="004C0EF2">
        <w:rPr>
          <w:rFonts w:ascii="Arial" w:hAnsi="Arial"/>
        </w:rPr>
        <w:t xml:space="preserve">as questões de gênero. </w:t>
      </w:r>
      <w:proofErr w:type="gramStart"/>
      <w:r w:rsidRPr="004C0EF2">
        <w:rPr>
          <w:rFonts w:ascii="Arial" w:hAnsi="Arial"/>
        </w:rPr>
        <w:t>Estabelece</w:t>
      </w:r>
      <w:proofErr w:type="gramEnd"/>
      <w:r w:rsidRPr="004C0EF2">
        <w:rPr>
          <w:rFonts w:ascii="Arial" w:hAnsi="Arial"/>
        </w:rPr>
        <w:t xml:space="preserve"> também políticas públicas de prevenção, assistência e repressão à violência a fim de atingir mudanças quanto as desigualdades enfrentadas pelas mulheres em relação aos homens.</w:t>
      </w:r>
      <w:r w:rsidR="00466946" w:rsidRPr="004C0EF2">
        <w:rPr>
          <w:rFonts w:ascii="Arial" w:hAnsi="Arial"/>
        </w:rPr>
        <w:t xml:space="preserve"> No entanto sua efetividade com relação à diminuição dos crimes resta prejudicada conforme demonstrativo de dados que afirmam o contrário.</w:t>
      </w:r>
    </w:p>
    <w:p w:rsidR="001F66EB" w:rsidRPr="004C0EF2" w:rsidRDefault="001F66EB" w:rsidP="00651015">
      <w:pPr>
        <w:spacing w:line="360" w:lineRule="auto"/>
        <w:jc w:val="both"/>
        <w:rPr>
          <w:rFonts w:ascii="Arial" w:hAnsi="Arial"/>
        </w:rPr>
      </w:pPr>
    </w:p>
    <w:p w:rsidR="009D705F" w:rsidRPr="004C0EF2" w:rsidRDefault="009D705F" w:rsidP="00651015">
      <w:pPr>
        <w:spacing w:line="360" w:lineRule="auto"/>
        <w:jc w:val="both"/>
        <w:rPr>
          <w:rFonts w:ascii="Arial" w:hAnsi="Arial"/>
        </w:rPr>
      </w:pPr>
      <w:r w:rsidRPr="004C0EF2">
        <w:rPr>
          <w:rFonts w:ascii="Arial" w:hAnsi="Arial"/>
        </w:rPr>
        <w:t>A</w:t>
      </w:r>
      <w:r w:rsidR="001F66EB" w:rsidRPr="004C0EF2">
        <w:rPr>
          <w:rFonts w:ascii="Arial" w:hAnsi="Arial"/>
        </w:rPr>
        <w:t xml:space="preserve">pesar das considerações feitas pelas Nações Unidas </w:t>
      </w:r>
      <w:proofErr w:type="gramStart"/>
      <w:r w:rsidR="001F66EB" w:rsidRPr="004C0EF2">
        <w:rPr>
          <w:rFonts w:ascii="Arial" w:hAnsi="Arial"/>
        </w:rPr>
        <w:t>à</w:t>
      </w:r>
      <w:proofErr w:type="gramEnd"/>
      <w:r w:rsidR="001F66EB" w:rsidRPr="004C0EF2">
        <w:rPr>
          <w:rFonts w:ascii="Arial" w:hAnsi="Arial"/>
        </w:rPr>
        <w:t xml:space="preserve"> respeito da Lei Maria da Penha</w:t>
      </w:r>
      <w:r w:rsidR="00D77296" w:rsidRPr="004C0EF2">
        <w:rPr>
          <w:rFonts w:ascii="Arial" w:hAnsi="Arial"/>
        </w:rPr>
        <w:t xml:space="preserve">, ao referenciá-la como efetiva, há que se fazer algumas ressalvas quanto a sua </w:t>
      </w:r>
      <w:r w:rsidR="00E851B3" w:rsidRPr="004C0EF2">
        <w:rPr>
          <w:rFonts w:ascii="Arial" w:hAnsi="Arial"/>
        </w:rPr>
        <w:t xml:space="preserve">real </w:t>
      </w:r>
      <w:r w:rsidR="00D77296" w:rsidRPr="004C0EF2">
        <w:rPr>
          <w:rFonts w:ascii="Arial" w:hAnsi="Arial"/>
        </w:rPr>
        <w:t xml:space="preserve">efetividade, </w:t>
      </w:r>
      <w:r w:rsidRPr="004C0EF2">
        <w:rPr>
          <w:rFonts w:ascii="Arial" w:hAnsi="Arial"/>
        </w:rPr>
        <w:t xml:space="preserve">conforme, através </w:t>
      </w:r>
      <w:r w:rsidR="00EA308B" w:rsidRPr="004C0EF2">
        <w:rPr>
          <w:rFonts w:ascii="Arial" w:hAnsi="Arial"/>
        </w:rPr>
        <w:t xml:space="preserve">de </w:t>
      </w:r>
      <w:r w:rsidRPr="004C0EF2">
        <w:rPr>
          <w:rFonts w:ascii="Arial" w:hAnsi="Arial"/>
        </w:rPr>
        <w:t xml:space="preserve">gráfico, </w:t>
      </w:r>
      <w:r w:rsidRPr="004C0EF2">
        <w:rPr>
          <w:rFonts w:ascii="Arial" w:hAnsi="Arial" w:cs="Arial"/>
        </w:rPr>
        <w:t>Waiselfisz (2015)</w:t>
      </w:r>
      <w:r w:rsidRPr="004C0EF2">
        <w:rPr>
          <w:rFonts w:ascii="Arial" w:hAnsi="Arial"/>
        </w:rPr>
        <w:t xml:space="preserve"> demonstra a evolução das taxas de homicídios de mulheres</w:t>
      </w:r>
      <w:r w:rsidR="00E851B3" w:rsidRPr="004C0EF2">
        <w:rPr>
          <w:rFonts w:ascii="Arial" w:hAnsi="Arial"/>
        </w:rPr>
        <w:t>, que em 2003 apontava uma taxa de 4,4 e mesmo ap</w:t>
      </w:r>
      <w:r w:rsidR="005046FE" w:rsidRPr="004C0EF2">
        <w:rPr>
          <w:rFonts w:ascii="Arial" w:hAnsi="Arial"/>
        </w:rPr>
        <w:t>ós a edição da Lei</w:t>
      </w:r>
      <w:r w:rsidR="00063A2F">
        <w:rPr>
          <w:rFonts w:ascii="Arial" w:hAnsi="Arial"/>
        </w:rPr>
        <w:t xml:space="preserve"> n°</w:t>
      </w:r>
      <w:r w:rsidR="005046FE" w:rsidRPr="004C0EF2">
        <w:rPr>
          <w:rFonts w:ascii="Arial" w:hAnsi="Arial"/>
        </w:rPr>
        <w:t>11.340/2006 no ano de</w:t>
      </w:r>
      <w:r w:rsidR="00E851B3" w:rsidRPr="004C0EF2">
        <w:rPr>
          <w:rFonts w:ascii="Arial" w:hAnsi="Arial"/>
        </w:rPr>
        <w:t xml:space="preserve"> 2013</w:t>
      </w:r>
      <w:r w:rsidR="008C70BF" w:rsidRPr="004C0EF2">
        <w:rPr>
          <w:rFonts w:ascii="Arial" w:hAnsi="Arial"/>
        </w:rPr>
        <w:t xml:space="preserve"> a</w:t>
      </w:r>
      <w:r w:rsidR="00E851B3" w:rsidRPr="004C0EF2">
        <w:rPr>
          <w:rFonts w:ascii="Arial" w:hAnsi="Arial"/>
        </w:rPr>
        <w:t xml:space="preserve"> taxa apresentava um percentual de 4,8 homicídios.</w:t>
      </w:r>
    </w:p>
    <w:p w:rsidR="00E851B3" w:rsidRPr="004C0EF2" w:rsidRDefault="00E851B3" w:rsidP="00183186">
      <w:pPr>
        <w:spacing w:line="360" w:lineRule="auto"/>
        <w:rPr>
          <w:rFonts w:ascii="Arial" w:hAnsi="Arial"/>
        </w:rPr>
      </w:pPr>
    </w:p>
    <w:p w:rsidR="0042495C" w:rsidRPr="004C0EF2" w:rsidRDefault="00E23858" w:rsidP="00183186">
      <w:pPr>
        <w:spacing w:line="360" w:lineRule="auto"/>
        <w:rPr>
          <w:rFonts w:ascii="Arial" w:hAnsi="Arial"/>
        </w:rPr>
      </w:pPr>
      <w:r w:rsidRPr="004C0EF2">
        <w:rPr>
          <w:rFonts w:ascii="Arial" w:hAnsi="Arial"/>
        </w:rPr>
        <w:t>A</w:t>
      </w:r>
      <w:r w:rsidR="00183186" w:rsidRPr="004C0EF2">
        <w:rPr>
          <w:rFonts w:ascii="Arial" w:hAnsi="Arial"/>
        </w:rPr>
        <w:t xml:space="preserve"> pesquisa realizada pelo IPEA em 2013, concluiu que não houve redução na taxa de homicídios de mulheres, mesmo após a edição da Lei Maria da Penha em 2006, concluindo que esta não tem contribuído para a diminuição destes crimes.</w:t>
      </w:r>
    </w:p>
    <w:p w:rsidR="007F04E8" w:rsidRPr="004C0EF2" w:rsidRDefault="007F04E8" w:rsidP="00183186">
      <w:pPr>
        <w:spacing w:line="360" w:lineRule="auto"/>
        <w:rPr>
          <w:rFonts w:ascii="Arial" w:hAnsi="Arial"/>
        </w:rPr>
      </w:pPr>
    </w:p>
    <w:p w:rsidR="000675FD" w:rsidRPr="00307F71" w:rsidRDefault="000675FD" w:rsidP="00307F71">
      <w:pPr>
        <w:spacing w:line="360" w:lineRule="auto"/>
        <w:jc w:val="both"/>
        <w:rPr>
          <w:rFonts w:ascii="Arial" w:hAnsi="Arial" w:cs="Arial"/>
        </w:rPr>
      </w:pPr>
      <w:r w:rsidRPr="004C0EF2">
        <w:rPr>
          <w:rFonts w:ascii="Arial" w:hAnsi="Arial"/>
        </w:rPr>
        <w:t xml:space="preserve">De acordo com </w:t>
      </w:r>
      <w:r w:rsidRPr="004C0EF2">
        <w:rPr>
          <w:rFonts w:ascii="Arial" w:hAnsi="Arial" w:cs="Arial"/>
        </w:rPr>
        <w:t>Waiselfisz (2015)</w:t>
      </w:r>
      <w:r w:rsidRPr="004C0EF2">
        <w:rPr>
          <w:rFonts w:ascii="Arial" w:hAnsi="Arial"/>
        </w:rPr>
        <w:t>, o</w:t>
      </w:r>
      <w:r w:rsidR="009D4E16" w:rsidRPr="004C0EF2">
        <w:rPr>
          <w:rFonts w:ascii="Arial" w:hAnsi="Arial"/>
        </w:rPr>
        <w:t xml:space="preserve"> Estado do Espírito Santo, após a </w:t>
      </w:r>
      <w:r w:rsidR="009D4E16" w:rsidRPr="004C0EF2">
        <w:rPr>
          <w:rFonts w:ascii="Arial" w:hAnsi="Arial" w:cs="Arial"/>
        </w:rPr>
        <w:t>Lei nº 11.340/2006, comemora o fato de ter sido um dos cinco Estados onde foram registradas quedas nas taxas de hom</w:t>
      </w:r>
      <w:r w:rsidRPr="004C0EF2">
        <w:rPr>
          <w:rFonts w:ascii="Arial" w:hAnsi="Arial" w:cs="Arial"/>
        </w:rPr>
        <w:t xml:space="preserve">icídios de mulheres, obedecendo </w:t>
      </w:r>
      <w:proofErr w:type="gramStart"/>
      <w:r w:rsidRPr="004C0EF2">
        <w:rPr>
          <w:rFonts w:ascii="Arial" w:hAnsi="Arial" w:cs="Arial"/>
        </w:rPr>
        <w:t>a</w:t>
      </w:r>
      <w:proofErr w:type="gramEnd"/>
      <w:r w:rsidRPr="004C0EF2">
        <w:rPr>
          <w:rFonts w:ascii="Arial" w:hAnsi="Arial" w:cs="Arial"/>
        </w:rPr>
        <w:t xml:space="preserve"> seguinte ordem</w:t>
      </w:r>
      <w:r w:rsidR="009D4E16" w:rsidRPr="004C0EF2">
        <w:rPr>
          <w:rFonts w:ascii="Arial" w:hAnsi="Arial" w:cs="Arial"/>
        </w:rPr>
        <w:t>: Rondônia, Espírito Santo, Pernambuco, São Paulo e Rio de Janeiro</w:t>
      </w:r>
      <w:r w:rsidRPr="004C0EF2">
        <w:rPr>
          <w:rFonts w:ascii="Arial" w:hAnsi="Arial" w:cs="Arial"/>
        </w:rPr>
        <w:t>.</w:t>
      </w:r>
    </w:p>
    <w:p w:rsidR="009D4E16" w:rsidRPr="004C0EF2" w:rsidRDefault="009D4E16" w:rsidP="00183186">
      <w:pPr>
        <w:spacing w:line="360" w:lineRule="auto"/>
        <w:rPr>
          <w:rFonts w:ascii="Arial" w:hAnsi="Arial" w:cs="Arial"/>
          <w:sz w:val="20"/>
          <w:szCs w:val="20"/>
        </w:rPr>
      </w:pPr>
    </w:p>
    <w:p w:rsidR="000675FD" w:rsidRPr="004C0EF2" w:rsidRDefault="000675FD" w:rsidP="003F731F">
      <w:pPr>
        <w:spacing w:line="360" w:lineRule="auto"/>
        <w:jc w:val="both"/>
        <w:rPr>
          <w:rFonts w:ascii="Arial" w:hAnsi="Arial" w:cs="Arial"/>
        </w:rPr>
      </w:pPr>
      <w:r w:rsidRPr="004C0EF2">
        <w:rPr>
          <w:rFonts w:ascii="Arial" w:hAnsi="Arial" w:cs="Arial"/>
        </w:rPr>
        <w:t>Percebe-se que há duvidas</w:t>
      </w:r>
      <w:r w:rsidR="00B069F1" w:rsidRPr="004C0EF2">
        <w:rPr>
          <w:rFonts w:ascii="Arial" w:hAnsi="Arial" w:cs="Arial"/>
        </w:rPr>
        <w:t xml:space="preserve"> em relação </w:t>
      </w:r>
      <w:proofErr w:type="gramStart"/>
      <w:r w:rsidR="00B069F1" w:rsidRPr="004C0EF2">
        <w:rPr>
          <w:rFonts w:ascii="Arial" w:hAnsi="Arial" w:cs="Arial"/>
        </w:rPr>
        <w:t>a</w:t>
      </w:r>
      <w:proofErr w:type="gramEnd"/>
      <w:r w:rsidR="00B069F1" w:rsidRPr="004C0EF2">
        <w:rPr>
          <w:rFonts w:ascii="Arial" w:hAnsi="Arial" w:cs="Arial"/>
        </w:rPr>
        <w:t xml:space="preserve"> diminuição</w:t>
      </w:r>
      <w:r w:rsidR="003F731F" w:rsidRPr="004C0EF2">
        <w:rPr>
          <w:rFonts w:ascii="Arial" w:hAnsi="Arial" w:cs="Arial"/>
        </w:rPr>
        <w:t xml:space="preserve"> destas taxas,</w:t>
      </w:r>
      <w:r w:rsidR="00B069F1" w:rsidRPr="004C0EF2">
        <w:rPr>
          <w:rFonts w:ascii="Arial" w:hAnsi="Arial" w:cs="Arial"/>
        </w:rPr>
        <w:t xml:space="preserve"> e</w:t>
      </w:r>
      <w:r w:rsidR="003F731F" w:rsidRPr="004C0EF2">
        <w:rPr>
          <w:rFonts w:ascii="Arial" w:hAnsi="Arial" w:cs="Arial"/>
        </w:rPr>
        <w:t xml:space="preserve"> se estas derivam políticas de prevenção ou se houve alteração na forma de contagem destes feminicídios.</w:t>
      </w:r>
    </w:p>
    <w:p w:rsidR="005A60D5" w:rsidRPr="004C0EF2" w:rsidRDefault="005A60D5" w:rsidP="003F731F">
      <w:pPr>
        <w:spacing w:line="360" w:lineRule="auto"/>
        <w:jc w:val="both"/>
        <w:rPr>
          <w:rFonts w:ascii="Arial" w:hAnsi="Arial" w:cs="Arial"/>
        </w:rPr>
      </w:pPr>
    </w:p>
    <w:p w:rsidR="00F927D8" w:rsidRPr="004C0EF2" w:rsidRDefault="007F04E8" w:rsidP="004A50D3">
      <w:pPr>
        <w:spacing w:line="360" w:lineRule="auto"/>
        <w:jc w:val="both"/>
        <w:rPr>
          <w:rFonts w:ascii="Arial" w:hAnsi="Arial"/>
        </w:rPr>
      </w:pPr>
      <w:r w:rsidRPr="004C0EF2">
        <w:rPr>
          <w:rFonts w:ascii="Arial" w:hAnsi="Arial"/>
        </w:rPr>
        <w:lastRenderedPageBreak/>
        <w:t xml:space="preserve">Com relação aos instrumentos internacionais de proteção </w:t>
      </w:r>
      <w:r w:rsidR="00074C09" w:rsidRPr="004C0EF2">
        <w:rPr>
          <w:rFonts w:ascii="Arial" w:hAnsi="Arial"/>
        </w:rPr>
        <w:t>à mulher</w:t>
      </w:r>
      <w:r w:rsidR="0038312F" w:rsidRPr="004C0EF2">
        <w:rPr>
          <w:rFonts w:ascii="Arial" w:hAnsi="Arial"/>
        </w:rPr>
        <w:t xml:space="preserve"> do</w:t>
      </w:r>
      <w:r w:rsidR="00384743" w:rsidRPr="004C0EF2">
        <w:rPr>
          <w:rFonts w:ascii="Arial" w:hAnsi="Arial"/>
        </w:rPr>
        <w:t>s quais</w:t>
      </w:r>
      <w:r w:rsidR="0038312F" w:rsidRPr="004C0EF2">
        <w:rPr>
          <w:rFonts w:ascii="Arial" w:hAnsi="Arial"/>
        </w:rPr>
        <w:t xml:space="preserve"> o Brasil é signatário</w:t>
      </w:r>
      <w:r w:rsidR="00074C09" w:rsidRPr="004C0EF2">
        <w:rPr>
          <w:rFonts w:ascii="Arial" w:hAnsi="Arial"/>
        </w:rPr>
        <w:t xml:space="preserve">, </w:t>
      </w:r>
      <w:r w:rsidR="007D5A6E" w:rsidRPr="004C0EF2">
        <w:rPr>
          <w:rFonts w:ascii="Arial" w:hAnsi="Arial"/>
        </w:rPr>
        <w:t>cita-se CEDAW - Co</w:t>
      </w:r>
      <w:r w:rsidR="00232856" w:rsidRPr="004C0EF2">
        <w:rPr>
          <w:rFonts w:ascii="Arial" w:hAnsi="Arial"/>
        </w:rPr>
        <w:t>nvenção Sobre a Eliminação de T</w:t>
      </w:r>
      <w:r w:rsidR="007D5A6E" w:rsidRPr="004C0EF2">
        <w:rPr>
          <w:rFonts w:ascii="Arial" w:hAnsi="Arial"/>
        </w:rPr>
        <w:t xml:space="preserve">odas as Formas de Discriminação contra a Mulher, </w:t>
      </w:r>
      <w:r w:rsidR="00232856" w:rsidRPr="004C0EF2">
        <w:rPr>
          <w:rFonts w:ascii="Arial" w:hAnsi="Arial"/>
        </w:rPr>
        <w:t>elaborada em 197</w:t>
      </w:r>
      <w:r w:rsidR="003A3B89" w:rsidRPr="004C0EF2">
        <w:rPr>
          <w:rFonts w:ascii="Arial" w:hAnsi="Arial"/>
        </w:rPr>
        <w:t>9 e ratificada no Brasil em 1984</w:t>
      </w:r>
      <w:r w:rsidR="00232856" w:rsidRPr="004C0EF2">
        <w:rPr>
          <w:rFonts w:ascii="Arial" w:hAnsi="Arial"/>
        </w:rPr>
        <w:t>, f</w:t>
      </w:r>
      <w:r w:rsidR="00074C09" w:rsidRPr="004C0EF2">
        <w:rPr>
          <w:rFonts w:ascii="Arial" w:hAnsi="Arial"/>
        </w:rPr>
        <w:t xml:space="preserve">oi o primeiro tratado internacional versando </w:t>
      </w:r>
      <w:r w:rsidR="004A50D3" w:rsidRPr="004C0EF2">
        <w:rPr>
          <w:rFonts w:ascii="Arial" w:hAnsi="Arial"/>
        </w:rPr>
        <w:t>sobre o</w:t>
      </w:r>
      <w:r w:rsidR="00232856" w:rsidRPr="004C0EF2">
        <w:rPr>
          <w:rFonts w:ascii="Arial" w:hAnsi="Arial"/>
        </w:rPr>
        <w:t>s direitos humanos das mulheres, de acordo com Pimentel (2006).</w:t>
      </w:r>
    </w:p>
    <w:p w:rsidR="0038312F" w:rsidRPr="004C0EF2" w:rsidRDefault="0038312F" w:rsidP="004A50D3">
      <w:pPr>
        <w:spacing w:line="360" w:lineRule="auto"/>
        <w:jc w:val="both"/>
        <w:rPr>
          <w:rFonts w:ascii="Arial" w:hAnsi="Arial"/>
        </w:rPr>
      </w:pPr>
    </w:p>
    <w:p w:rsidR="0038312F" w:rsidRPr="004C0EF2" w:rsidRDefault="0038312F" w:rsidP="0038312F">
      <w:pPr>
        <w:spacing w:line="360" w:lineRule="auto"/>
        <w:jc w:val="both"/>
        <w:rPr>
          <w:rFonts w:ascii="Arial" w:hAnsi="Arial"/>
        </w:rPr>
      </w:pPr>
      <w:r w:rsidRPr="004C0EF2">
        <w:rPr>
          <w:rFonts w:ascii="Arial" w:hAnsi="Arial"/>
        </w:rPr>
        <w:t>Existe também a Conferência Internacional sobre População e Desenvolvimento</w:t>
      </w:r>
      <w:r w:rsidR="005046FE" w:rsidRPr="004C0EF2">
        <w:rPr>
          <w:rFonts w:ascii="Arial" w:hAnsi="Arial"/>
        </w:rPr>
        <w:t xml:space="preserve">, chamada também de Conferência de Cairo, que segundo Patriota (2006) foi um evento internacional de grande porte que versava sobre temas populacionais que </w:t>
      </w:r>
      <w:r w:rsidR="007C3D1F" w:rsidRPr="004C0EF2">
        <w:rPr>
          <w:rFonts w:ascii="Arial" w:hAnsi="Arial"/>
        </w:rPr>
        <w:t>até então não</w:t>
      </w:r>
      <w:r w:rsidR="005046FE" w:rsidRPr="004C0EF2">
        <w:rPr>
          <w:rFonts w:ascii="Arial" w:hAnsi="Arial"/>
        </w:rPr>
        <w:t xml:space="preserve"> teriam sido discutidos.</w:t>
      </w:r>
    </w:p>
    <w:p w:rsidR="00232856" w:rsidRPr="004C0EF2" w:rsidRDefault="00232856" w:rsidP="0038312F">
      <w:pPr>
        <w:spacing w:line="360" w:lineRule="auto"/>
        <w:jc w:val="both"/>
        <w:rPr>
          <w:rFonts w:ascii="Arial" w:hAnsi="Arial"/>
        </w:rPr>
      </w:pPr>
    </w:p>
    <w:p w:rsidR="00232856" w:rsidRPr="004C0EF2" w:rsidRDefault="00232856" w:rsidP="0038312F">
      <w:pPr>
        <w:spacing w:line="360" w:lineRule="auto"/>
        <w:jc w:val="both"/>
        <w:rPr>
          <w:rFonts w:ascii="Arial" w:hAnsi="Arial"/>
        </w:rPr>
      </w:pPr>
      <w:r w:rsidRPr="004C0EF2">
        <w:rPr>
          <w:rFonts w:ascii="Arial" w:hAnsi="Arial"/>
        </w:rPr>
        <w:t>Outro instrumento que o Brasil é signatário é a Convenção Interamericana para Prevenir, Punir e Erradic</w:t>
      </w:r>
      <w:r w:rsidR="005046FE" w:rsidRPr="004C0EF2">
        <w:rPr>
          <w:rFonts w:ascii="Arial" w:hAnsi="Arial"/>
        </w:rPr>
        <w:t xml:space="preserve">ar a Violência contra a Mulher, chamada também de </w:t>
      </w:r>
      <w:r w:rsidRPr="004C0EF2">
        <w:rPr>
          <w:rFonts w:ascii="Arial" w:hAnsi="Arial"/>
        </w:rPr>
        <w:t>Convenção</w:t>
      </w:r>
      <w:r w:rsidR="005046FE" w:rsidRPr="004C0EF2">
        <w:rPr>
          <w:rFonts w:ascii="Arial" w:hAnsi="Arial"/>
        </w:rPr>
        <w:t xml:space="preserve"> de Belém do Pará</w:t>
      </w:r>
      <w:r w:rsidR="00DC71C5" w:rsidRPr="004C0EF2">
        <w:rPr>
          <w:rFonts w:ascii="Arial" w:hAnsi="Arial"/>
        </w:rPr>
        <w:t>, ratificada pelo Brasil em 1995.</w:t>
      </w:r>
    </w:p>
    <w:p w:rsidR="0038312F" w:rsidRPr="004C0EF2" w:rsidRDefault="0038312F" w:rsidP="0038312F">
      <w:pPr>
        <w:spacing w:line="360" w:lineRule="auto"/>
        <w:jc w:val="both"/>
        <w:rPr>
          <w:rFonts w:ascii="Arial" w:hAnsi="Arial"/>
        </w:rPr>
      </w:pPr>
    </w:p>
    <w:p w:rsidR="0038312F" w:rsidRPr="004C0EF2" w:rsidRDefault="0038312F" w:rsidP="0038312F">
      <w:pPr>
        <w:spacing w:line="360" w:lineRule="auto"/>
        <w:jc w:val="both"/>
        <w:rPr>
          <w:rFonts w:ascii="Arial" w:hAnsi="Arial" w:cs="Arial"/>
        </w:rPr>
      </w:pPr>
      <w:r w:rsidRPr="004C0EF2">
        <w:rPr>
          <w:rFonts w:ascii="Arial" w:hAnsi="Arial"/>
        </w:rPr>
        <w:t>E por fim a IV Conf</w:t>
      </w:r>
      <w:r w:rsidR="005C5EE7" w:rsidRPr="004C0EF2">
        <w:rPr>
          <w:rFonts w:ascii="Arial" w:hAnsi="Arial"/>
        </w:rPr>
        <w:t xml:space="preserve">erência Mundial sobre a Mulher, conhecida também como </w:t>
      </w:r>
      <w:r w:rsidRPr="004C0EF2">
        <w:rPr>
          <w:rFonts w:ascii="Arial" w:hAnsi="Arial"/>
        </w:rPr>
        <w:t>Conferência de</w:t>
      </w:r>
      <w:r w:rsidR="000270E0" w:rsidRPr="004C0EF2">
        <w:rPr>
          <w:rFonts w:ascii="Arial" w:hAnsi="Arial"/>
        </w:rPr>
        <w:t xml:space="preserve"> </w:t>
      </w:r>
      <w:r w:rsidR="005C5EE7" w:rsidRPr="004C0EF2">
        <w:rPr>
          <w:rFonts w:ascii="Arial" w:hAnsi="Arial"/>
        </w:rPr>
        <w:t>Pequim</w:t>
      </w:r>
      <w:r w:rsidR="00194265" w:rsidRPr="004C0EF2">
        <w:rPr>
          <w:rFonts w:ascii="Arial" w:hAnsi="Arial"/>
        </w:rPr>
        <w:t>, cujo objetivo maior é</w:t>
      </w:r>
      <w:r w:rsidR="00194265" w:rsidRPr="004C0EF2">
        <w:rPr>
          <w:rFonts w:ascii="Arial" w:hAnsi="Arial" w:cs="Arial"/>
        </w:rPr>
        <w:t>:</w:t>
      </w:r>
    </w:p>
    <w:p w:rsidR="00194265" w:rsidRPr="004C0EF2" w:rsidRDefault="00194265" w:rsidP="0038312F">
      <w:pPr>
        <w:spacing w:line="360" w:lineRule="auto"/>
        <w:jc w:val="both"/>
        <w:rPr>
          <w:rFonts w:ascii="Arial" w:hAnsi="Arial" w:cs="Arial"/>
        </w:rPr>
      </w:pPr>
    </w:p>
    <w:p w:rsidR="00194265" w:rsidRPr="004C0EF2" w:rsidRDefault="00194265" w:rsidP="00194265">
      <w:pPr>
        <w:ind w:left="2268"/>
        <w:jc w:val="both"/>
        <w:rPr>
          <w:rFonts w:ascii="Arial" w:hAnsi="Arial"/>
          <w:sz w:val="20"/>
          <w:szCs w:val="20"/>
        </w:rPr>
      </w:pPr>
      <w:r w:rsidRPr="004C0EF2">
        <w:rPr>
          <w:rFonts w:ascii="Arial" w:hAnsi="Arial"/>
          <w:sz w:val="20"/>
          <w:szCs w:val="20"/>
        </w:rPr>
        <w:t xml:space="preserve">O empoderamento da mulher – um dos objetivos centrais da Plataforma de Ação – consiste em realçar a importância de que a mulher adquira o controle sobre o seu desenvolvimento, devendo o governo e a sociedade criar as condições para tanto e apoiá-la nesse processo. </w:t>
      </w:r>
      <w:r w:rsidRPr="004C0EF2">
        <w:rPr>
          <w:rFonts w:ascii="Arial" w:hAnsi="Arial" w:cs="Arial"/>
          <w:sz w:val="20"/>
          <w:szCs w:val="20"/>
        </w:rPr>
        <w:t>(</w:t>
      </w:r>
      <w:r w:rsidRPr="004C0EF2">
        <w:rPr>
          <w:rFonts w:ascii="Arial" w:hAnsi="Arial" w:cs="Arial"/>
          <w:sz w:val="20"/>
          <w:szCs w:val="20"/>
          <w:lang w:eastAsia="pt-BR"/>
        </w:rPr>
        <w:t>VIOTTI</w:t>
      </w:r>
      <w:r w:rsidR="00122385">
        <w:rPr>
          <w:rFonts w:ascii="Arial" w:hAnsi="Arial" w:cs="Arial"/>
          <w:sz w:val="20"/>
          <w:szCs w:val="20"/>
          <w:lang w:eastAsia="pt-BR"/>
        </w:rPr>
        <w:t xml:space="preserve"> </w:t>
      </w:r>
      <w:proofErr w:type="gramStart"/>
      <w:r w:rsidR="00122385">
        <w:rPr>
          <w:rFonts w:ascii="Arial" w:hAnsi="Arial" w:cs="Arial"/>
          <w:sz w:val="20"/>
          <w:szCs w:val="20"/>
          <w:lang w:eastAsia="pt-BR"/>
        </w:rPr>
        <w:t>et</w:t>
      </w:r>
      <w:proofErr w:type="gramEnd"/>
      <w:r w:rsidR="00122385">
        <w:rPr>
          <w:rFonts w:ascii="Arial" w:hAnsi="Arial" w:cs="Arial"/>
          <w:sz w:val="20"/>
          <w:szCs w:val="20"/>
          <w:lang w:eastAsia="pt-BR"/>
        </w:rPr>
        <w:t xml:space="preserve"> al</w:t>
      </w:r>
      <w:r w:rsidRPr="004C0EF2">
        <w:rPr>
          <w:rFonts w:ascii="Arial" w:hAnsi="Arial" w:cs="Arial"/>
          <w:sz w:val="20"/>
          <w:szCs w:val="20"/>
          <w:lang w:eastAsia="pt-BR"/>
        </w:rPr>
        <w:t>, 2006, p. 149)</w:t>
      </w:r>
    </w:p>
    <w:p w:rsidR="000D25EC" w:rsidRPr="004C0EF2" w:rsidRDefault="000D25EC" w:rsidP="008620E5">
      <w:pPr>
        <w:spacing w:line="360" w:lineRule="auto"/>
        <w:jc w:val="both"/>
        <w:rPr>
          <w:rFonts w:ascii="Arial" w:hAnsi="Arial"/>
          <w:sz w:val="20"/>
          <w:szCs w:val="20"/>
        </w:rPr>
      </w:pPr>
    </w:p>
    <w:p w:rsidR="000D25EC" w:rsidRPr="004C0EF2" w:rsidRDefault="000D25EC" w:rsidP="008620E5">
      <w:pPr>
        <w:spacing w:line="360" w:lineRule="auto"/>
        <w:jc w:val="both"/>
        <w:rPr>
          <w:rFonts w:ascii="Arial" w:hAnsi="Arial"/>
          <w:sz w:val="20"/>
          <w:szCs w:val="20"/>
        </w:rPr>
      </w:pPr>
    </w:p>
    <w:p w:rsidR="007F04E8" w:rsidRPr="004C0EF2" w:rsidRDefault="00862D73" w:rsidP="008620E5">
      <w:pPr>
        <w:spacing w:line="360" w:lineRule="auto"/>
        <w:jc w:val="both"/>
        <w:rPr>
          <w:rFonts w:ascii="Arial" w:hAnsi="Arial"/>
        </w:rPr>
      </w:pPr>
      <w:r w:rsidRPr="004C0EF2">
        <w:rPr>
          <w:rFonts w:ascii="Arial" w:hAnsi="Arial"/>
        </w:rPr>
        <w:t xml:space="preserve">Os </w:t>
      </w:r>
      <w:r w:rsidR="00EF2833" w:rsidRPr="004C0EF2">
        <w:rPr>
          <w:rFonts w:ascii="Arial" w:hAnsi="Arial"/>
        </w:rPr>
        <w:t>acordo</w:t>
      </w:r>
      <w:r w:rsidR="008620E5" w:rsidRPr="004C0EF2">
        <w:rPr>
          <w:rFonts w:ascii="Arial" w:hAnsi="Arial"/>
        </w:rPr>
        <w:t>s</w:t>
      </w:r>
      <w:r w:rsidRPr="004C0EF2">
        <w:rPr>
          <w:rFonts w:ascii="Arial" w:hAnsi="Arial"/>
        </w:rPr>
        <w:t xml:space="preserve"> </w:t>
      </w:r>
      <w:r w:rsidR="00EF2833" w:rsidRPr="004C0EF2">
        <w:rPr>
          <w:rFonts w:ascii="Arial" w:hAnsi="Arial"/>
        </w:rPr>
        <w:t xml:space="preserve">internacionais </w:t>
      </w:r>
      <w:r w:rsidRPr="004C0EF2">
        <w:rPr>
          <w:rFonts w:ascii="Arial" w:hAnsi="Arial"/>
        </w:rPr>
        <w:t>acima mencionado</w:t>
      </w:r>
      <w:r w:rsidR="005A60D5" w:rsidRPr="004C0EF2">
        <w:rPr>
          <w:rFonts w:ascii="Arial" w:hAnsi="Arial"/>
        </w:rPr>
        <w:t>s dos quais</w:t>
      </w:r>
      <w:r w:rsidR="00EF2833" w:rsidRPr="004C0EF2">
        <w:rPr>
          <w:rFonts w:ascii="Arial" w:hAnsi="Arial"/>
        </w:rPr>
        <w:t xml:space="preserve"> o Brasil é signatário, todos eles versam sobre</w:t>
      </w:r>
      <w:r w:rsidR="008620E5" w:rsidRPr="004C0EF2">
        <w:rPr>
          <w:rFonts w:ascii="Arial" w:hAnsi="Arial"/>
        </w:rPr>
        <w:t xml:space="preserve"> os direitos humanos das mulheres. Asseguram também a eliminação de todas as formas de discriminação e violência baseadas no gênero.</w:t>
      </w:r>
    </w:p>
    <w:p w:rsidR="00E53790" w:rsidRPr="004C0EF2" w:rsidRDefault="00E53790" w:rsidP="008620E5">
      <w:pPr>
        <w:spacing w:line="360" w:lineRule="auto"/>
        <w:jc w:val="both"/>
        <w:rPr>
          <w:rFonts w:ascii="Arial" w:hAnsi="Arial"/>
        </w:rPr>
      </w:pPr>
    </w:p>
    <w:p w:rsidR="00E53790" w:rsidRPr="004C0EF2" w:rsidRDefault="00E53790" w:rsidP="00504951">
      <w:pPr>
        <w:suppressAutoHyphens w:val="0"/>
        <w:autoSpaceDE w:val="0"/>
        <w:autoSpaceDN w:val="0"/>
        <w:adjustRightInd w:val="0"/>
        <w:spacing w:line="360" w:lineRule="auto"/>
        <w:jc w:val="both"/>
        <w:rPr>
          <w:rFonts w:ascii="Arial" w:hAnsi="Arial"/>
        </w:rPr>
      </w:pPr>
      <w:r w:rsidRPr="004C0EF2">
        <w:rPr>
          <w:rFonts w:ascii="Arial" w:hAnsi="Arial"/>
        </w:rPr>
        <w:t xml:space="preserve">A </w:t>
      </w:r>
      <w:r w:rsidR="00063A2F" w:rsidRPr="004C0EF2">
        <w:rPr>
          <w:rFonts w:ascii="Arial" w:hAnsi="Arial"/>
        </w:rPr>
        <w:t xml:space="preserve">Convenção Sobre </w:t>
      </w:r>
      <w:r w:rsidR="00063A2F">
        <w:rPr>
          <w:rFonts w:ascii="Arial" w:hAnsi="Arial"/>
        </w:rPr>
        <w:t xml:space="preserve">a </w:t>
      </w:r>
      <w:r w:rsidR="00504951" w:rsidRPr="00504951">
        <w:rPr>
          <w:rFonts w:ascii="Arial" w:hAnsi="Arial"/>
        </w:rPr>
        <w:t>Eliminação de todas as Formas de Discriminação contra a Mulher (</w:t>
      </w:r>
      <w:r w:rsidRPr="00504951">
        <w:rPr>
          <w:rFonts w:ascii="Arial" w:hAnsi="Arial"/>
        </w:rPr>
        <w:t>CEDAW</w:t>
      </w:r>
      <w:r w:rsidR="00504951">
        <w:rPr>
          <w:rFonts w:ascii="Arial" w:hAnsi="Arial"/>
        </w:rPr>
        <w:t>)</w:t>
      </w:r>
      <w:r w:rsidR="000270E0" w:rsidRPr="004C0EF2">
        <w:rPr>
          <w:rFonts w:ascii="Arial" w:hAnsi="Arial"/>
        </w:rPr>
        <w:t>, conhecida também como Convenção da Mulher</w:t>
      </w:r>
      <w:r w:rsidRPr="004C0EF2">
        <w:rPr>
          <w:rFonts w:ascii="Arial" w:hAnsi="Arial"/>
        </w:rPr>
        <w:t>, conforme assevera Pimentel (2006) seu contexto propõe basicamente duas vertentes: Promover os direitos da mulher na busca da igualdade de gênero e reprimir quaisquer discriminações contra a mulher nos Estados-parte.</w:t>
      </w:r>
    </w:p>
    <w:p w:rsidR="005C5EE7" w:rsidRPr="004C0EF2" w:rsidRDefault="005C5EE7" w:rsidP="00E53790">
      <w:pPr>
        <w:spacing w:line="360" w:lineRule="auto"/>
        <w:jc w:val="both"/>
        <w:rPr>
          <w:rFonts w:ascii="Arial" w:hAnsi="Arial"/>
        </w:rPr>
      </w:pPr>
    </w:p>
    <w:p w:rsidR="005C5EE7" w:rsidRPr="004C0EF2" w:rsidRDefault="005C5EE7" w:rsidP="005C5EE7">
      <w:pPr>
        <w:spacing w:line="360" w:lineRule="auto"/>
        <w:jc w:val="both"/>
        <w:rPr>
          <w:rFonts w:ascii="Arial" w:hAnsi="Arial"/>
        </w:rPr>
      </w:pPr>
      <w:r w:rsidRPr="004C0EF2">
        <w:rPr>
          <w:rFonts w:ascii="Arial" w:hAnsi="Arial"/>
        </w:rPr>
        <w:lastRenderedPageBreak/>
        <w:t>A Conferência de Cairo, conforme assevera Patriota (2006) foi um marco importante</w:t>
      </w:r>
      <w:r w:rsidR="007C21F5" w:rsidRPr="004C0EF2">
        <w:rPr>
          <w:rFonts w:ascii="Arial" w:hAnsi="Arial"/>
        </w:rPr>
        <w:t xml:space="preserve"> quanto à</w:t>
      </w:r>
      <w:r w:rsidRPr="004C0EF2">
        <w:rPr>
          <w:rFonts w:ascii="Arial" w:hAnsi="Arial"/>
        </w:rPr>
        <w:t xml:space="preserve"> evolução dos direitos das mulheres, principalmente no que tange à capacidade de tomar decisões sobre sua própria vida. Nesta perspectiva Patriota (2006) aduz que: </w:t>
      </w:r>
    </w:p>
    <w:p w:rsidR="005C5EE7" w:rsidRPr="004C0EF2" w:rsidRDefault="005C5EE7" w:rsidP="005C5EE7">
      <w:pPr>
        <w:spacing w:line="360" w:lineRule="auto"/>
        <w:ind w:left="1418"/>
        <w:jc w:val="both"/>
        <w:rPr>
          <w:rFonts w:ascii="Arial" w:hAnsi="Arial"/>
        </w:rPr>
      </w:pPr>
    </w:p>
    <w:p w:rsidR="00C13DCA" w:rsidRPr="004C0EF2" w:rsidRDefault="005C5EE7" w:rsidP="005A60D5">
      <w:pPr>
        <w:ind w:left="2127"/>
        <w:jc w:val="both"/>
        <w:rPr>
          <w:rFonts w:ascii="Arial" w:hAnsi="Arial"/>
          <w:sz w:val="20"/>
          <w:szCs w:val="20"/>
        </w:rPr>
      </w:pPr>
      <w:r w:rsidRPr="004C0EF2">
        <w:rPr>
          <w:rFonts w:ascii="Arial" w:hAnsi="Arial"/>
          <w:sz w:val="20"/>
          <w:szCs w:val="20"/>
        </w:rPr>
        <w:t>A partir da CIPD, as políticas e os programas de população deixaram de centrar-se no controle do crescimento populacional como condição para a melhoria da situação econômica e social dos países, e passaram a reconhecer o pleno exercício dos direitos humanos e a ampliação dos meios de ação da mulher como fatores determinantes da qualidade de vida dos indivíduos. Nesta perspectiva, delegados de todas as regiões e culturas concordaram que a saúde reprodutiva é um direito humano e um elemento fundamental da igualdade de gênero. (</w:t>
      </w:r>
      <w:r w:rsidR="007C21F5" w:rsidRPr="004C0EF2">
        <w:rPr>
          <w:rFonts w:ascii="Arial" w:hAnsi="Arial"/>
          <w:sz w:val="20"/>
          <w:szCs w:val="20"/>
        </w:rPr>
        <w:t>PATRIOTA</w:t>
      </w:r>
      <w:r w:rsidR="00DB3DAE">
        <w:rPr>
          <w:rFonts w:ascii="Arial" w:hAnsi="Arial"/>
          <w:sz w:val="20"/>
          <w:szCs w:val="20"/>
        </w:rPr>
        <w:t xml:space="preserve"> </w:t>
      </w:r>
      <w:proofErr w:type="gramStart"/>
      <w:r w:rsidR="00DB3DAE">
        <w:rPr>
          <w:rFonts w:ascii="Arial" w:hAnsi="Arial"/>
          <w:sz w:val="20"/>
          <w:szCs w:val="20"/>
        </w:rPr>
        <w:t>et</w:t>
      </w:r>
      <w:proofErr w:type="gramEnd"/>
      <w:r w:rsidR="00DB3DAE">
        <w:rPr>
          <w:rFonts w:ascii="Arial" w:hAnsi="Arial"/>
          <w:sz w:val="20"/>
          <w:szCs w:val="20"/>
        </w:rPr>
        <w:t xml:space="preserve"> al</w:t>
      </w:r>
      <w:r w:rsidR="007C21F5" w:rsidRPr="004C0EF2">
        <w:rPr>
          <w:rFonts w:ascii="Arial" w:hAnsi="Arial"/>
          <w:sz w:val="20"/>
          <w:szCs w:val="20"/>
        </w:rPr>
        <w:t>, 2006, p. 34)</w:t>
      </w:r>
    </w:p>
    <w:p w:rsidR="005A60D5" w:rsidRPr="004C0EF2" w:rsidRDefault="005A60D5" w:rsidP="005A60D5">
      <w:pPr>
        <w:ind w:left="2127"/>
        <w:jc w:val="both"/>
        <w:rPr>
          <w:rFonts w:ascii="Arial" w:hAnsi="Arial"/>
          <w:sz w:val="20"/>
          <w:szCs w:val="20"/>
        </w:rPr>
      </w:pPr>
    </w:p>
    <w:p w:rsidR="005A60D5" w:rsidRPr="004C0EF2" w:rsidRDefault="005A60D5" w:rsidP="005A60D5">
      <w:pPr>
        <w:ind w:left="2127"/>
        <w:jc w:val="both"/>
        <w:rPr>
          <w:rFonts w:ascii="Arial" w:hAnsi="Arial"/>
          <w:sz w:val="20"/>
          <w:szCs w:val="20"/>
        </w:rPr>
      </w:pPr>
    </w:p>
    <w:p w:rsidR="000270E0" w:rsidRPr="004C0EF2" w:rsidRDefault="007C21F5" w:rsidP="00E53790">
      <w:pPr>
        <w:spacing w:line="360" w:lineRule="auto"/>
        <w:jc w:val="both"/>
        <w:rPr>
          <w:rFonts w:ascii="Arial" w:hAnsi="Arial"/>
        </w:rPr>
      </w:pPr>
      <w:r w:rsidRPr="004C0EF2">
        <w:rPr>
          <w:rFonts w:ascii="Arial" w:hAnsi="Arial"/>
        </w:rPr>
        <w:t>Notadamente a Conferência de Cairo reconhece que a saúde reprodutiva da mulher trata-se de direito humano, sendo este fundamental para igualdade de gênero.</w:t>
      </w:r>
    </w:p>
    <w:p w:rsidR="007C21F5" w:rsidRPr="004C0EF2" w:rsidRDefault="007C21F5" w:rsidP="00E53790">
      <w:pPr>
        <w:spacing w:line="360" w:lineRule="auto"/>
        <w:jc w:val="both"/>
        <w:rPr>
          <w:rFonts w:ascii="Arial" w:hAnsi="Arial"/>
        </w:rPr>
      </w:pPr>
    </w:p>
    <w:p w:rsidR="00DC71C5" w:rsidRPr="004C0EF2" w:rsidRDefault="007C21F5" w:rsidP="00DC71C5">
      <w:pPr>
        <w:suppressAutoHyphens w:val="0"/>
        <w:autoSpaceDE w:val="0"/>
        <w:autoSpaceDN w:val="0"/>
        <w:adjustRightInd w:val="0"/>
        <w:spacing w:line="360" w:lineRule="auto"/>
        <w:jc w:val="both"/>
        <w:rPr>
          <w:rFonts w:ascii="Arial" w:hAnsi="Arial"/>
        </w:rPr>
      </w:pPr>
      <w:r w:rsidRPr="004C0EF2">
        <w:rPr>
          <w:rFonts w:ascii="Arial" w:hAnsi="Arial"/>
        </w:rPr>
        <w:t>A Convenção de Belém do Pará</w:t>
      </w:r>
      <w:r w:rsidR="00DC71C5" w:rsidRPr="004C0EF2">
        <w:rPr>
          <w:rFonts w:ascii="Arial" w:hAnsi="Arial"/>
        </w:rPr>
        <w:t>, de acordo com Basterd (2006) considera a violência contra a mulher uma violação dos Direitos Humanos e das liberdades fundamentais, tendo em vista a limitação total ou parcialmente do reconhecimento, do gozo e do exercício desses direitos e liberdades pelas mulheres. E</w:t>
      </w:r>
      <w:r w:rsidR="005E2CD0" w:rsidRPr="004C0EF2">
        <w:rPr>
          <w:rFonts w:ascii="Arial" w:hAnsi="Arial"/>
        </w:rPr>
        <w:t>sta Con</w:t>
      </w:r>
      <w:r w:rsidR="00DC71C5" w:rsidRPr="004C0EF2">
        <w:rPr>
          <w:rFonts w:ascii="Arial" w:hAnsi="Arial"/>
        </w:rPr>
        <w:t>v</w:t>
      </w:r>
      <w:r w:rsidR="005E2CD0" w:rsidRPr="004C0EF2">
        <w:rPr>
          <w:rFonts w:ascii="Arial" w:hAnsi="Arial"/>
        </w:rPr>
        <w:t>en</w:t>
      </w:r>
      <w:r w:rsidR="00DC71C5" w:rsidRPr="004C0EF2">
        <w:rPr>
          <w:rFonts w:ascii="Arial" w:hAnsi="Arial"/>
        </w:rPr>
        <w:t>ção reconhece também, que</w:t>
      </w:r>
      <w:r w:rsidR="005E2CD0" w:rsidRPr="004C0EF2">
        <w:rPr>
          <w:rFonts w:ascii="Arial" w:hAnsi="Arial"/>
        </w:rPr>
        <w:t xml:space="preserve"> a violência</w:t>
      </w:r>
      <w:r w:rsidR="00DC71C5" w:rsidRPr="004C0EF2">
        <w:rPr>
          <w:rFonts w:ascii="Arial" w:hAnsi="Arial"/>
        </w:rPr>
        <w:t xml:space="preserve"> </w:t>
      </w:r>
      <w:r w:rsidR="005E2CD0" w:rsidRPr="004C0EF2">
        <w:rPr>
          <w:rFonts w:ascii="Arial" w:hAnsi="Arial"/>
        </w:rPr>
        <w:t>significa</w:t>
      </w:r>
      <w:r w:rsidR="00DC71C5" w:rsidRPr="004C0EF2">
        <w:rPr>
          <w:rFonts w:ascii="Arial" w:hAnsi="Arial"/>
        </w:rPr>
        <w:t xml:space="preserve"> ofensa à dignidade humana e uma manifestação de relações de poder historicamente desiguais entre mulheres e homens.</w:t>
      </w:r>
    </w:p>
    <w:p w:rsidR="005E2CD0" w:rsidRPr="004C0EF2" w:rsidRDefault="005E2CD0" w:rsidP="00DC71C5">
      <w:pPr>
        <w:suppressAutoHyphens w:val="0"/>
        <w:autoSpaceDE w:val="0"/>
        <w:autoSpaceDN w:val="0"/>
        <w:adjustRightInd w:val="0"/>
        <w:spacing w:line="360" w:lineRule="auto"/>
        <w:jc w:val="both"/>
        <w:rPr>
          <w:rFonts w:ascii="Arial" w:hAnsi="Arial"/>
        </w:rPr>
      </w:pPr>
    </w:p>
    <w:p w:rsidR="005E2CD0" w:rsidRPr="004C0EF2" w:rsidRDefault="000D25EC" w:rsidP="00DC71C5">
      <w:pPr>
        <w:suppressAutoHyphens w:val="0"/>
        <w:autoSpaceDE w:val="0"/>
        <w:autoSpaceDN w:val="0"/>
        <w:adjustRightInd w:val="0"/>
        <w:spacing w:line="360" w:lineRule="auto"/>
        <w:jc w:val="both"/>
        <w:rPr>
          <w:rFonts w:ascii="Arial" w:hAnsi="Arial"/>
        </w:rPr>
      </w:pPr>
      <w:r w:rsidRPr="004C0EF2">
        <w:rPr>
          <w:rFonts w:ascii="Arial" w:hAnsi="Arial"/>
        </w:rPr>
        <w:t>Com relação à</w:t>
      </w:r>
      <w:r w:rsidR="007C3D1F" w:rsidRPr="004C0EF2">
        <w:rPr>
          <w:rFonts w:ascii="Arial" w:hAnsi="Arial"/>
        </w:rPr>
        <w:t xml:space="preserve"> Conferê</w:t>
      </w:r>
      <w:r w:rsidR="005E2CD0" w:rsidRPr="004C0EF2">
        <w:rPr>
          <w:rFonts w:ascii="Arial" w:hAnsi="Arial"/>
        </w:rPr>
        <w:t>ncia de Pequim, conforme Viotti (2006), esta assevera que:</w:t>
      </w:r>
    </w:p>
    <w:p w:rsidR="005E2CD0" w:rsidRPr="004C0EF2" w:rsidRDefault="005E2CD0" w:rsidP="00DC71C5">
      <w:pPr>
        <w:suppressAutoHyphens w:val="0"/>
        <w:autoSpaceDE w:val="0"/>
        <w:autoSpaceDN w:val="0"/>
        <w:adjustRightInd w:val="0"/>
        <w:spacing w:line="360" w:lineRule="auto"/>
        <w:jc w:val="both"/>
        <w:rPr>
          <w:rFonts w:ascii="Arial" w:hAnsi="Arial"/>
        </w:rPr>
      </w:pPr>
    </w:p>
    <w:p w:rsidR="00DC71C5" w:rsidRPr="004C0EF2" w:rsidRDefault="003350A7" w:rsidP="007C3D1F">
      <w:pPr>
        <w:suppressAutoHyphens w:val="0"/>
        <w:autoSpaceDE w:val="0"/>
        <w:autoSpaceDN w:val="0"/>
        <w:adjustRightInd w:val="0"/>
        <w:ind w:left="2127"/>
        <w:jc w:val="both"/>
        <w:rPr>
          <w:rFonts w:ascii="Arial" w:hAnsi="Arial" w:cs="Arial"/>
          <w:sz w:val="20"/>
          <w:szCs w:val="20"/>
          <w:lang w:eastAsia="pt-BR"/>
        </w:rPr>
      </w:pPr>
      <w:r w:rsidRPr="004C0EF2">
        <w:rPr>
          <w:rFonts w:ascii="Arial" w:hAnsi="Arial" w:cs="Arial"/>
          <w:sz w:val="20"/>
          <w:szCs w:val="20"/>
          <w:lang w:eastAsia="pt-BR"/>
        </w:rPr>
        <w:t>A Plataforma de Ação de Pequim consagrou três inovações dotadas de grande potencial transformador na luta pela promoção da situação e dos direitos da mulher: o conceito de gênero, a noção de empoderamento e o enfoque da transversalidade.</w:t>
      </w:r>
      <w:r w:rsidR="007C3D1F" w:rsidRPr="004C0EF2">
        <w:rPr>
          <w:rFonts w:ascii="Arial" w:hAnsi="Arial" w:cs="Arial"/>
          <w:sz w:val="20"/>
          <w:szCs w:val="20"/>
          <w:lang w:eastAsia="pt-BR"/>
        </w:rPr>
        <w:t xml:space="preserve"> (VIOTTI</w:t>
      </w:r>
      <w:r w:rsidR="00122385">
        <w:rPr>
          <w:rFonts w:ascii="Arial" w:hAnsi="Arial" w:cs="Arial"/>
          <w:sz w:val="20"/>
          <w:szCs w:val="20"/>
          <w:lang w:eastAsia="pt-BR"/>
        </w:rPr>
        <w:t xml:space="preserve"> </w:t>
      </w:r>
      <w:proofErr w:type="gramStart"/>
      <w:r w:rsidR="00122385">
        <w:rPr>
          <w:rFonts w:ascii="Arial" w:hAnsi="Arial" w:cs="Arial"/>
          <w:sz w:val="20"/>
          <w:szCs w:val="20"/>
          <w:lang w:eastAsia="pt-BR"/>
        </w:rPr>
        <w:t>et</w:t>
      </w:r>
      <w:proofErr w:type="gramEnd"/>
      <w:r w:rsidR="00122385">
        <w:rPr>
          <w:rFonts w:ascii="Arial" w:hAnsi="Arial" w:cs="Arial"/>
          <w:sz w:val="20"/>
          <w:szCs w:val="20"/>
          <w:lang w:eastAsia="pt-BR"/>
        </w:rPr>
        <w:t xml:space="preserve"> al</w:t>
      </w:r>
      <w:r w:rsidR="007C3D1F" w:rsidRPr="004C0EF2">
        <w:rPr>
          <w:rFonts w:ascii="Arial" w:hAnsi="Arial" w:cs="Arial"/>
          <w:sz w:val="20"/>
          <w:szCs w:val="20"/>
          <w:lang w:eastAsia="pt-BR"/>
        </w:rPr>
        <w:t>, 2006, p. 149)</w:t>
      </w:r>
    </w:p>
    <w:p w:rsidR="00DC71C5" w:rsidRPr="004C0EF2" w:rsidRDefault="00DC71C5" w:rsidP="00DC71C5">
      <w:pPr>
        <w:suppressAutoHyphens w:val="0"/>
        <w:autoSpaceDE w:val="0"/>
        <w:autoSpaceDN w:val="0"/>
        <w:adjustRightInd w:val="0"/>
        <w:rPr>
          <w:rFonts w:ascii="Arial" w:hAnsi="Arial"/>
        </w:rPr>
      </w:pPr>
    </w:p>
    <w:p w:rsidR="00DC71C5" w:rsidRPr="004C0EF2" w:rsidRDefault="00DC71C5" w:rsidP="00DC71C5">
      <w:pPr>
        <w:suppressAutoHyphens w:val="0"/>
        <w:autoSpaceDE w:val="0"/>
        <w:autoSpaceDN w:val="0"/>
        <w:adjustRightInd w:val="0"/>
        <w:rPr>
          <w:rFonts w:ascii="Arial" w:hAnsi="Arial"/>
        </w:rPr>
      </w:pPr>
    </w:p>
    <w:p w:rsidR="00721EEE" w:rsidRPr="004C0EF2" w:rsidRDefault="007C3D1F" w:rsidP="000D25EC">
      <w:pPr>
        <w:suppressAutoHyphens w:val="0"/>
        <w:autoSpaceDE w:val="0"/>
        <w:autoSpaceDN w:val="0"/>
        <w:adjustRightInd w:val="0"/>
        <w:spacing w:line="360" w:lineRule="auto"/>
        <w:jc w:val="both"/>
        <w:rPr>
          <w:rFonts w:ascii="Arial" w:hAnsi="Arial"/>
        </w:rPr>
      </w:pPr>
      <w:r w:rsidRPr="004C0EF2">
        <w:rPr>
          <w:rFonts w:ascii="Arial" w:hAnsi="Arial"/>
        </w:rPr>
        <w:t>Ao que foi abordado</w:t>
      </w:r>
      <w:r w:rsidR="000D25EC" w:rsidRPr="004C0EF2">
        <w:rPr>
          <w:rFonts w:ascii="Arial" w:hAnsi="Arial"/>
        </w:rPr>
        <w:t xml:space="preserve"> neste tópico, ou seja, sobre o papel </w:t>
      </w:r>
      <w:r w:rsidRPr="004C0EF2">
        <w:rPr>
          <w:rFonts w:ascii="Arial" w:hAnsi="Arial"/>
        </w:rPr>
        <w:t>da legislação na promoção e no combate à violência de gênero, tendo como premissa básica a Lei Maria da Penha, bem como os instrumentos internacionais</w:t>
      </w:r>
      <w:r w:rsidR="00721EEE" w:rsidRPr="004C0EF2">
        <w:rPr>
          <w:rFonts w:ascii="Arial" w:hAnsi="Arial"/>
        </w:rPr>
        <w:t xml:space="preserve"> do</w:t>
      </w:r>
      <w:r w:rsidR="00B069F1" w:rsidRPr="004C0EF2">
        <w:rPr>
          <w:rFonts w:ascii="Arial" w:hAnsi="Arial"/>
        </w:rPr>
        <w:t>s quais</w:t>
      </w:r>
      <w:r w:rsidR="00721EEE" w:rsidRPr="004C0EF2">
        <w:rPr>
          <w:rFonts w:ascii="Arial" w:hAnsi="Arial"/>
        </w:rPr>
        <w:t xml:space="preserve"> o Brasil é signatário, apesar de grandes esforços, evidentemente não se alcança a sua total efetividade</w:t>
      </w:r>
      <w:r w:rsidR="000D25EC" w:rsidRPr="004C0EF2">
        <w:rPr>
          <w:rFonts w:ascii="Arial" w:hAnsi="Arial"/>
        </w:rPr>
        <w:t>, conforme dados já mencionados.</w:t>
      </w:r>
    </w:p>
    <w:p w:rsidR="000D25EC" w:rsidRPr="004C0EF2" w:rsidRDefault="000D25EC" w:rsidP="000D25EC">
      <w:pPr>
        <w:suppressAutoHyphens w:val="0"/>
        <w:autoSpaceDE w:val="0"/>
        <w:autoSpaceDN w:val="0"/>
        <w:adjustRightInd w:val="0"/>
        <w:spacing w:line="360" w:lineRule="auto"/>
        <w:jc w:val="both"/>
        <w:rPr>
          <w:rFonts w:ascii="Arial" w:hAnsi="Arial"/>
        </w:rPr>
      </w:pPr>
    </w:p>
    <w:p w:rsidR="000D25EC" w:rsidRPr="004C0EF2" w:rsidRDefault="000D25EC" w:rsidP="000D25EC">
      <w:pPr>
        <w:suppressAutoHyphens w:val="0"/>
        <w:autoSpaceDE w:val="0"/>
        <w:autoSpaceDN w:val="0"/>
        <w:adjustRightInd w:val="0"/>
        <w:spacing w:line="360" w:lineRule="auto"/>
        <w:jc w:val="both"/>
        <w:rPr>
          <w:rFonts w:ascii="Arial" w:hAnsi="Arial"/>
        </w:rPr>
      </w:pPr>
    </w:p>
    <w:p w:rsidR="00651015" w:rsidRPr="004C0EF2" w:rsidRDefault="00651015" w:rsidP="00651015">
      <w:pPr>
        <w:spacing w:line="360" w:lineRule="auto"/>
        <w:jc w:val="both"/>
        <w:rPr>
          <w:rFonts w:ascii="Arial" w:hAnsi="Arial" w:cs="Arial"/>
          <w:b/>
        </w:rPr>
      </w:pPr>
      <w:r w:rsidRPr="004C0EF2">
        <w:rPr>
          <w:rFonts w:ascii="Arial" w:hAnsi="Arial" w:cs="Arial"/>
          <w:b/>
        </w:rPr>
        <w:lastRenderedPageBreak/>
        <w:t>CONCLUSÃO</w:t>
      </w:r>
    </w:p>
    <w:p w:rsidR="003A3B89" w:rsidRPr="004C0EF2" w:rsidRDefault="003A3B89" w:rsidP="00651015">
      <w:pPr>
        <w:spacing w:line="360" w:lineRule="auto"/>
        <w:jc w:val="both"/>
        <w:rPr>
          <w:rFonts w:ascii="Arial" w:hAnsi="Arial" w:cs="Arial"/>
          <w:b/>
        </w:rPr>
      </w:pPr>
    </w:p>
    <w:p w:rsidR="003A3B89" w:rsidRPr="004C0EF2" w:rsidRDefault="003A3B89" w:rsidP="00651015">
      <w:pPr>
        <w:spacing w:line="360" w:lineRule="auto"/>
        <w:jc w:val="both"/>
        <w:rPr>
          <w:rFonts w:ascii="Arial" w:hAnsi="Arial" w:cs="Arial"/>
        </w:rPr>
      </w:pPr>
      <w:r w:rsidRPr="004C0EF2">
        <w:rPr>
          <w:rFonts w:ascii="Arial" w:hAnsi="Arial" w:cs="Arial"/>
        </w:rPr>
        <w:t xml:space="preserve">O objetivo do presente artigo foi analisar a efetividade da legislação brasileira frente à violência de gênero que, infelizmente, ainda está muito presente nos dias atuais. Embora o referido tema já </w:t>
      </w:r>
      <w:r w:rsidR="00643CF1" w:rsidRPr="004C0EF2">
        <w:rPr>
          <w:rFonts w:ascii="Arial" w:hAnsi="Arial" w:cs="Arial"/>
        </w:rPr>
        <w:t xml:space="preserve">tenha sido discutido e </w:t>
      </w:r>
      <w:r w:rsidRPr="004C0EF2">
        <w:rPr>
          <w:rFonts w:ascii="Arial" w:hAnsi="Arial" w:cs="Arial"/>
        </w:rPr>
        <w:t xml:space="preserve">abordado de maneira exaustiva ao longo dos anos, </w:t>
      </w:r>
      <w:r w:rsidR="00643CF1" w:rsidRPr="004C0EF2">
        <w:rPr>
          <w:rFonts w:ascii="Arial" w:hAnsi="Arial" w:cs="Arial"/>
        </w:rPr>
        <w:t>há que se admitir que as condições das mulheres n</w:t>
      </w:r>
      <w:r w:rsidR="00F92BFA" w:rsidRPr="004C0EF2">
        <w:rPr>
          <w:rFonts w:ascii="Arial" w:hAnsi="Arial" w:cs="Arial"/>
        </w:rPr>
        <w:t xml:space="preserve">ão </w:t>
      </w:r>
      <w:proofErr w:type="gramStart"/>
      <w:r w:rsidR="00F92BFA" w:rsidRPr="004C0EF2">
        <w:rPr>
          <w:rFonts w:ascii="Arial" w:hAnsi="Arial" w:cs="Arial"/>
        </w:rPr>
        <w:t>mudou</w:t>
      </w:r>
      <w:proofErr w:type="gramEnd"/>
      <w:r w:rsidR="001A060A" w:rsidRPr="004C0EF2">
        <w:rPr>
          <w:rFonts w:ascii="Arial" w:hAnsi="Arial" w:cs="Arial"/>
        </w:rPr>
        <w:t xml:space="preserve"> tanto</w:t>
      </w:r>
      <w:r w:rsidR="00F92BFA" w:rsidRPr="004C0EF2">
        <w:rPr>
          <w:rFonts w:ascii="Arial" w:hAnsi="Arial" w:cs="Arial"/>
        </w:rPr>
        <w:t xml:space="preserve"> como se espera há tempos.</w:t>
      </w:r>
    </w:p>
    <w:p w:rsidR="00F92BFA" w:rsidRPr="004C0EF2" w:rsidRDefault="00F92BFA" w:rsidP="00651015">
      <w:pPr>
        <w:spacing w:line="360" w:lineRule="auto"/>
        <w:jc w:val="both"/>
        <w:rPr>
          <w:rFonts w:ascii="Arial" w:hAnsi="Arial" w:cs="Arial"/>
        </w:rPr>
      </w:pPr>
    </w:p>
    <w:p w:rsidR="00F92BFA" w:rsidRPr="004C0EF2" w:rsidRDefault="00F92BFA" w:rsidP="00651015">
      <w:pPr>
        <w:spacing w:line="360" w:lineRule="auto"/>
        <w:jc w:val="both"/>
        <w:rPr>
          <w:rFonts w:ascii="Arial" w:hAnsi="Arial" w:cs="Arial"/>
        </w:rPr>
      </w:pPr>
      <w:r w:rsidRPr="004C0EF2">
        <w:rPr>
          <w:rFonts w:ascii="Arial" w:hAnsi="Arial" w:cs="Arial"/>
        </w:rPr>
        <w:t xml:space="preserve">Ao longo da história pôde-se perceber que a posição da mulher em relação ao homem sempre foi abaixo deste. Estava sempre atrelada à ideia de patrimônio, e quando o assunto versava sobre violência, a mulher sempre </w:t>
      </w:r>
      <w:r w:rsidR="001B5734" w:rsidRPr="004C0EF2">
        <w:rPr>
          <w:rFonts w:ascii="Arial" w:hAnsi="Arial" w:cs="Arial"/>
        </w:rPr>
        <w:t xml:space="preserve">integrou </w:t>
      </w:r>
      <w:r w:rsidRPr="004C0EF2">
        <w:rPr>
          <w:rFonts w:ascii="Arial" w:hAnsi="Arial" w:cs="Arial"/>
        </w:rPr>
        <w:t>este cenário</w:t>
      </w:r>
      <w:r w:rsidR="00654034">
        <w:rPr>
          <w:rFonts w:ascii="Arial" w:hAnsi="Arial" w:cs="Arial"/>
        </w:rPr>
        <w:t>, i</w:t>
      </w:r>
      <w:r w:rsidRPr="004C0EF2">
        <w:rPr>
          <w:rFonts w:ascii="Arial" w:hAnsi="Arial" w:cs="Arial"/>
        </w:rPr>
        <w:t xml:space="preserve">nclusive, </w:t>
      </w:r>
      <w:r w:rsidR="000A2249" w:rsidRPr="004C0EF2">
        <w:rPr>
          <w:rFonts w:ascii="Arial" w:hAnsi="Arial" w:cs="Arial"/>
        </w:rPr>
        <w:t>com relação à submissão, assim pregavam</w:t>
      </w:r>
      <w:r w:rsidR="009B799F" w:rsidRPr="004C0EF2">
        <w:rPr>
          <w:rFonts w:ascii="Arial" w:hAnsi="Arial" w:cs="Arial"/>
        </w:rPr>
        <w:t xml:space="preserve"> e ainda pregam as igrejas que as mulheres devem obediência a seus maridos.</w:t>
      </w:r>
    </w:p>
    <w:p w:rsidR="000A2249" w:rsidRPr="004C0EF2" w:rsidRDefault="000A2249" w:rsidP="00651015">
      <w:pPr>
        <w:spacing w:line="360" w:lineRule="auto"/>
        <w:jc w:val="both"/>
        <w:rPr>
          <w:rFonts w:ascii="Arial" w:hAnsi="Arial" w:cs="Arial"/>
        </w:rPr>
      </w:pPr>
    </w:p>
    <w:p w:rsidR="000A2249" w:rsidRPr="004C0EF2" w:rsidRDefault="000A2249" w:rsidP="00651015">
      <w:pPr>
        <w:spacing w:line="360" w:lineRule="auto"/>
        <w:jc w:val="both"/>
        <w:rPr>
          <w:rFonts w:ascii="Arial" w:hAnsi="Arial" w:cs="Arial"/>
        </w:rPr>
      </w:pPr>
      <w:r w:rsidRPr="004C0EF2">
        <w:rPr>
          <w:rFonts w:ascii="Arial" w:hAnsi="Arial" w:cs="Arial"/>
        </w:rPr>
        <w:t xml:space="preserve">A mulher sempre precisou combater e se posicionar para mudar a realidade. Com o surgimento dos movimentos de mulheres e também dos movimentos feministas, </w:t>
      </w:r>
      <w:r w:rsidR="001D70A7" w:rsidRPr="004C0EF2">
        <w:rPr>
          <w:rFonts w:ascii="Arial" w:hAnsi="Arial" w:cs="Arial"/>
        </w:rPr>
        <w:t xml:space="preserve">estes divididos em momentos distintos, </w:t>
      </w:r>
      <w:r w:rsidRPr="004C0EF2">
        <w:rPr>
          <w:rFonts w:ascii="Arial" w:hAnsi="Arial" w:cs="Arial"/>
        </w:rPr>
        <w:t>mesmo sendo árduas as batalhas, as mulheres tem conseguido, pelo m</w:t>
      </w:r>
      <w:r w:rsidR="009B799F" w:rsidRPr="004C0EF2">
        <w:rPr>
          <w:rFonts w:ascii="Arial" w:hAnsi="Arial" w:cs="Arial"/>
        </w:rPr>
        <w:t>enos, se</w:t>
      </w:r>
      <w:r w:rsidR="001B5734" w:rsidRPr="004C0EF2">
        <w:rPr>
          <w:rFonts w:ascii="Arial" w:hAnsi="Arial" w:cs="Arial"/>
        </w:rPr>
        <w:t>rem</w:t>
      </w:r>
      <w:r w:rsidRPr="004C0EF2">
        <w:rPr>
          <w:rFonts w:ascii="Arial" w:hAnsi="Arial" w:cs="Arial"/>
        </w:rPr>
        <w:t xml:space="preserve"> ouvidas. </w:t>
      </w:r>
      <w:r w:rsidR="001B5734" w:rsidRPr="004C0EF2">
        <w:rPr>
          <w:rFonts w:ascii="Arial" w:hAnsi="Arial" w:cs="Arial"/>
        </w:rPr>
        <w:t>Um exemplo</w:t>
      </w:r>
      <w:r w:rsidRPr="004C0EF2">
        <w:rPr>
          <w:rFonts w:ascii="Arial" w:hAnsi="Arial" w:cs="Arial"/>
        </w:rPr>
        <w:t xml:space="preserve"> </w:t>
      </w:r>
      <w:r w:rsidR="001D70A7" w:rsidRPr="004C0EF2">
        <w:rPr>
          <w:rFonts w:ascii="Arial" w:hAnsi="Arial" w:cs="Arial"/>
        </w:rPr>
        <w:t xml:space="preserve">clássico de desprezo com a relação à mulher foi que, somente em </w:t>
      </w:r>
      <w:proofErr w:type="gramStart"/>
      <w:r w:rsidR="001D70A7" w:rsidRPr="004C0EF2">
        <w:rPr>
          <w:rFonts w:ascii="Arial" w:hAnsi="Arial" w:cs="Arial"/>
        </w:rPr>
        <w:t>1932 esta</w:t>
      </w:r>
      <w:proofErr w:type="gramEnd"/>
      <w:r w:rsidR="001D70A7" w:rsidRPr="004C0EF2">
        <w:rPr>
          <w:rFonts w:ascii="Arial" w:hAnsi="Arial" w:cs="Arial"/>
        </w:rPr>
        <w:t xml:space="preserve"> p</w:t>
      </w:r>
      <w:r w:rsidR="009B799F" w:rsidRPr="004C0EF2">
        <w:rPr>
          <w:rFonts w:ascii="Arial" w:hAnsi="Arial" w:cs="Arial"/>
        </w:rPr>
        <w:t xml:space="preserve">ôde exercer </w:t>
      </w:r>
      <w:r w:rsidR="001D70A7" w:rsidRPr="004C0EF2">
        <w:rPr>
          <w:rFonts w:ascii="Arial" w:hAnsi="Arial" w:cs="Arial"/>
        </w:rPr>
        <w:t>o direito de votar.</w:t>
      </w:r>
    </w:p>
    <w:p w:rsidR="001D70A7" w:rsidRPr="004C0EF2" w:rsidRDefault="001D70A7" w:rsidP="00651015">
      <w:pPr>
        <w:spacing w:line="360" w:lineRule="auto"/>
        <w:jc w:val="both"/>
        <w:rPr>
          <w:rFonts w:ascii="Arial" w:hAnsi="Arial" w:cs="Arial"/>
        </w:rPr>
      </w:pPr>
    </w:p>
    <w:p w:rsidR="001D70A7" w:rsidRPr="004C0EF2" w:rsidRDefault="001D70A7" w:rsidP="00651015">
      <w:pPr>
        <w:spacing w:line="360" w:lineRule="auto"/>
        <w:jc w:val="both"/>
        <w:rPr>
          <w:rFonts w:ascii="Arial" w:hAnsi="Arial" w:cs="Arial"/>
        </w:rPr>
      </w:pPr>
      <w:r w:rsidRPr="004C0EF2">
        <w:rPr>
          <w:rFonts w:ascii="Arial" w:hAnsi="Arial" w:cs="Arial"/>
        </w:rPr>
        <w:t>As primeiras lutas das mulheres começaram ainda no século XIX, e versavam justamente pelo direito ao voto</w:t>
      </w:r>
      <w:r w:rsidR="001A060A" w:rsidRPr="004C0EF2">
        <w:rPr>
          <w:rFonts w:ascii="Arial" w:hAnsi="Arial" w:cs="Arial"/>
        </w:rPr>
        <w:t>, tanto no Brasil como no exterior.</w:t>
      </w:r>
      <w:r w:rsidRPr="004C0EF2">
        <w:rPr>
          <w:rFonts w:ascii="Arial" w:hAnsi="Arial" w:cs="Arial"/>
        </w:rPr>
        <w:t xml:space="preserve"> </w:t>
      </w:r>
      <w:r w:rsidR="001A060A" w:rsidRPr="004C0EF2">
        <w:rPr>
          <w:rFonts w:ascii="Arial" w:hAnsi="Arial" w:cs="Arial"/>
        </w:rPr>
        <w:t>Posteriormente as lutas já versavam sobre liberdade das mulheres, autonomia e o fim da discriminação. E até hoje as</w:t>
      </w:r>
      <w:r w:rsidR="009B799F" w:rsidRPr="004C0EF2">
        <w:rPr>
          <w:rFonts w:ascii="Arial" w:hAnsi="Arial" w:cs="Arial"/>
        </w:rPr>
        <w:t xml:space="preserve"> lutas continuam pela igualdade, pelo fim da violência, pelo direito à saúde e etc.</w:t>
      </w:r>
      <w:r w:rsidR="001B5734" w:rsidRPr="004C0EF2">
        <w:rPr>
          <w:rFonts w:ascii="Arial" w:hAnsi="Arial" w:cs="Arial"/>
        </w:rPr>
        <w:t xml:space="preserve"> </w:t>
      </w:r>
    </w:p>
    <w:p w:rsidR="009B799F" w:rsidRPr="004C0EF2" w:rsidRDefault="009B799F" w:rsidP="00651015">
      <w:pPr>
        <w:spacing w:line="360" w:lineRule="auto"/>
        <w:jc w:val="both"/>
        <w:rPr>
          <w:rFonts w:ascii="Arial" w:hAnsi="Arial" w:cs="Arial"/>
        </w:rPr>
      </w:pPr>
    </w:p>
    <w:p w:rsidR="009B799F" w:rsidRPr="004C0EF2" w:rsidRDefault="009B799F" w:rsidP="00651015">
      <w:pPr>
        <w:spacing w:line="360" w:lineRule="auto"/>
        <w:jc w:val="both"/>
        <w:rPr>
          <w:rFonts w:ascii="Arial" w:hAnsi="Arial" w:cs="Arial"/>
        </w:rPr>
      </w:pPr>
      <w:r w:rsidRPr="004C0EF2">
        <w:rPr>
          <w:rFonts w:ascii="Arial" w:hAnsi="Arial" w:cs="Arial"/>
        </w:rPr>
        <w:t xml:space="preserve">O ponto chave do presente artigo é a violência sofrida pelas mulheres, ou seja, a violência de gênero. Esta ainda machuca muito mais que o desprezo em si, e se constitui tanto no âmbito publico como no privado. </w:t>
      </w:r>
      <w:r w:rsidR="00FF2BD9" w:rsidRPr="004C0EF2">
        <w:rPr>
          <w:rFonts w:ascii="Arial" w:hAnsi="Arial" w:cs="Arial"/>
        </w:rPr>
        <w:t xml:space="preserve">O art. 5º da Lei </w:t>
      </w:r>
      <w:r w:rsidR="00DB3DAE">
        <w:rPr>
          <w:rFonts w:ascii="Arial" w:hAnsi="Arial" w:cs="Arial"/>
        </w:rPr>
        <w:t xml:space="preserve">nº </w:t>
      </w:r>
      <w:r w:rsidR="00FF2BD9" w:rsidRPr="004C0EF2">
        <w:rPr>
          <w:rFonts w:ascii="Arial" w:hAnsi="Arial" w:cs="Arial"/>
        </w:rPr>
        <w:t>11.340/06 de forma expressa atrela o gênero como sendo ponto crucial das relações, seja na unidade doméstica, familiar ou qualquer relação intima de afeto.</w:t>
      </w:r>
    </w:p>
    <w:p w:rsidR="00FF2BD9" w:rsidRPr="004C0EF2" w:rsidRDefault="00FF2BD9" w:rsidP="00651015">
      <w:pPr>
        <w:spacing w:line="360" w:lineRule="auto"/>
        <w:jc w:val="both"/>
        <w:rPr>
          <w:rFonts w:ascii="Arial" w:hAnsi="Arial" w:cs="Arial"/>
        </w:rPr>
      </w:pPr>
    </w:p>
    <w:p w:rsidR="00FF2BD9" w:rsidRPr="004C0EF2" w:rsidRDefault="00FF2BD9" w:rsidP="00651015">
      <w:pPr>
        <w:spacing w:line="360" w:lineRule="auto"/>
        <w:jc w:val="both"/>
        <w:rPr>
          <w:rFonts w:ascii="Arial" w:hAnsi="Arial" w:cs="Arial"/>
        </w:rPr>
      </w:pPr>
      <w:r w:rsidRPr="004C0EF2">
        <w:rPr>
          <w:rFonts w:ascii="Arial" w:hAnsi="Arial" w:cs="Arial"/>
        </w:rPr>
        <w:lastRenderedPageBreak/>
        <w:t xml:space="preserve">Outro ponto importante também está relacionado ao feminicídio. Crime este recentemente introduzido como qualificadora do crime de homicídio e conforme visto, este está ligado às questões </w:t>
      </w:r>
      <w:r w:rsidR="00F93F8C" w:rsidRPr="004C0EF2">
        <w:rPr>
          <w:rFonts w:ascii="Arial" w:hAnsi="Arial" w:cs="Arial"/>
        </w:rPr>
        <w:t>sexuais, ou seja, trata-se se crime sexual.</w:t>
      </w:r>
    </w:p>
    <w:p w:rsidR="00F93F8C" w:rsidRPr="004C0EF2" w:rsidRDefault="00F93F8C" w:rsidP="00651015">
      <w:pPr>
        <w:spacing w:line="360" w:lineRule="auto"/>
        <w:jc w:val="both"/>
        <w:rPr>
          <w:rFonts w:ascii="Arial" w:hAnsi="Arial" w:cs="Arial"/>
        </w:rPr>
      </w:pPr>
    </w:p>
    <w:p w:rsidR="00F93F8C" w:rsidRPr="004C0EF2" w:rsidRDefault="00F93F8C" w:rsidP="00651015">
      <w:pPr>
        <w:spacing w:line="360" w:lineRule="auto"/>
        <w:jc w:val="both"/>
        <w:rPr>
          <w:rFonts w:ascii="Arial" w:hAnsi="Arial" w:cs="Arial"/>
        </w:rPr>
      </w:pPr>
      <w:r w:rsidRPr="004C0EF2">
        <w:rPr>
          <w:rFonts w:ascii="Arial" w:hAnsi="Arial" w:cs="Arial"/>
        </w:rPr>
        <w:t>Dados demonstram que o Brasil pouco tem avançado em relação à proteção da mulher. Em 30 anos, precisamente entre 1980 e 2010 mais de 92 mil mulheres</w:t>
      </w:r>
      <w:r w:rsidR="001B5734" w:rsidRPr="004C0EF2">
        <w:rPr>
          <w:rFonts w:ascii="Arial" w:hAnsi="Arial" w:cs="Arial"/>
        </w:rPr>
        <w:t>,</w:t>
      </w:r>
      <w:r w:rsidRPr="004C0EF2">
        <w:rPr>
          <w:rFonts w:ascii="Arial" w:hAnsi="Arial" w:cs="Arial"/>
        </w:rPr>
        <w:t xml:space="preserve"> foram assassinadas por seus companheiros, ou por quem haviam mantido alguma relação íntima</w:t>
      </w:r>
      <w:r w:rsidR="001B5734" w:rsidRPr="004C0EF2">
        <w:rPr>
          <w:rFonts w:ascii="Arial" w:hAnsi="Arial" w:cs="Arial"/>
        </w:rPr>
        <w:t>, isto segundo pesquisa realizada em 2015.</w:t>
      </w:r>
    </w:p>
    <w:p w:rsidR="00F93F8C" w:rsidRPr="004C0EF2" w:rsidRDefault="00F93F8C" w:rsidP="00651015">
      <w:pPr>
        <w:spacing w:line="360" w:lineRule="auto"/>
        <w:jc w:val="both"/>
        <w:rPr>
          <w:rFonts w:ascii="Arial" w:hAnsi="Arial" w:cs="Arial"/>
        </w:rPr>
      </w:pPr>
    </w:p>
    <w:p w:rsidR="00010528" w:rsidRPr="004C0EF2" w:rsidRDefault="00F93F8C" w:rsidP="00651015">
      <w:pPr>
        <w:spacing w:line="360" w:lineRule="auto"/>
        <w:jc w:val="both"/>
        <w:rPr>
          <w:rFonts w:ascii="Arial" w:hAnsi="Arial" w:cs="Arial"/>
        </w:rPr>
      </w:pPr>
      <w:r w:rsidRPr="004C0EF2">
        <w:rPr>
          <w:rFonts w:ascii="Arial" w:hAnsi="Arial" w:cs="Arial"/>
        </w:rPr>
        <w:t xml:space="preserve">Em pesquisa realizada no ano de 2014 pelo IPEA, que versava sobre tolerância </w:t>
      </w:r>
      <w:r w:rsidR="00010528" w:rsidRPr="004C0EF2">
        <w:rPr>
          <w:rFonts w:ascii="Arial" w:hAnsi="Arial" w:cs="Arial"/>
        </w:rPr>
        <w:t>em relação à</w:t>
      </w:r>
      <w:r w:rsidRPr="004C0EF2">
        <w:rPr>
          <w:rFonts w:ascii="Arial" w:hAnsi="Arial" w:cs="Arial"/>
        </w:rPr>
        <w:t xml:space="preserve"> violência, restou evidente que as práticas de manter a mulher submissa aos homens ainda </w:t>
      </w:r>
      <w:r w:rsidR="00010528" w:rsidRPr="004C0EF2">
        <w:rPr>
          <w:rFonts w:ascii="Arial" w:hAnsi="Arial" w:cs="Arial"/>
        </w:rPr>
        <w:t xml:space="preserve">são </w:t>
      </w:r>
      <w:r w:rsidRPr="004C0EF2">
        <w:rPr>
          <w:rFonts w:ascii="Arial" w:hAnsi="Arial" w:cs="Arial"/>
        </w:rPr>
        <w:t>aceit</w:t>
      </w:r>
      <w:r w:rsidR="00010528" w:rsidRPr="004C0EF2">
        <w:rPr>
          <w:rFonts w:ascii="Arial" w:hAnsi="Arial" w:cs="Arial"/>
        </w:rPr>
        <w:t>áveis</w:t>
      </w:r>
      <w:r w:rsidRPr="004C0EF2">
        <w:rPr>
          <w:rFonts w:ascii="Arial" w:hAnsi="Arial" w:cs="Arial"/>
        </w:rPr>
        <w:t xml:space="preserve"> e toler</w:t>
      </w:r>
      <w:r w:rsidR="00010528" w:rsidRPr="004C0EF2">
        <w:rPr>
          <w:rFonts w:ascii="Arial" w:hAnsi="Arial" w:cs="Arial"/>
        </w:rPr>
        <w:t>áveis</w:t>
      </w:r>
      <w:r w:rsidRPr="004C0EF2">
        <w:rPr>
          <w:rFonts w:ascii="Arial" w:hAnsi="Arial" w:cs="Arial"/>
        </w:rPr>
        <w:t xml:space="preserve"> perante a sociedade, </w:t>
      </w:r>
      <w:r w:rsidR="00140FE2" w:rsidRPr="004C0EF2">
        <w:rPr>
          <w:rFonts w:ascii="Arial" w:hAnsi="Arial" w:cs="Arial"/>
        </w:rPr>
        <w:t xml:space="preserve">e </w:t>
      </w:r>
      <w:r w:rsidRPr="004C0EF2">
        <w:rPr>
          <w:rFonts w:ascii="Arial" w:hAnsi="Arial" w:cs="Arial"/>
        </w:rPr>
        <w:t>que qualquer aç</w:t>
      </w:r>
      <w:r w:rsidR="00010528" w:rsidRPr="004C0EF2">
        <w:rPr>
          <w:rFonts w:ascii="Arial" w:hAnsi="Arial" w:cs="Arial"/>
        </w:rPr>
        <w:t>ão que o homem possa ter no intuito ofender ou até mesmo agredir a mulher, esta parte de uma conduta feminina, ou seja, entende a sociedade que a mulher deu causa a tal ação.</w:t>
      </w:r>
    </w:p>
    <w:p w:rsidR="00010528" w:rsidRPr="004C0EF2" w:rsidRDefault="00010528" w:rsidP="00651015">
      <w:pPr>
        <w:spacing w:line="360" w:lineRule="auto"/>
        <w:jc w:val="both"/>
        <w:rPr>
          <w:rFonts w:ascii="Arial" w:hAnsi="Arial" w:cs="Arial"/>
        </w:rPr>
      </w:pPr>
    </w:p>
    <w:p w:rsidR="00F93F8C" w:rsidRPr="004C0EF2" w:rsidRDefault="00010528" w:rsidP="00651015">
      <w:pPr>
        <w:spacing w:line="360" w:lineRule="auto"/>
        <w:jc w:val="both"/>
        <w:rPr>
          <w:rFonts w:ascii="Arial" w:hAnsi="Arial" w:cs="Arial"/>
        </w:rPr>
      </w:pPr>
      <w:r w:rsidRPr="004C0EF2">
        <w:rPr>
          <w:rFonts w:ascii="Arial" w:hAnsi="Arial" w:cs="Arial"/>
        </w:rPr>
        <w:t>Com relação ao papel da legislação na proteção à violência de gênero, conforme demonstrado</w:t>
      </w:r>
      <w:proofErr w:type="gramStart"/>
      <w:r w:rsidRPr="004C0EF2">
        <w:rPr>
          <w:rFonts w:ascii="Arial" w:hAnsi="Arial" w:cs="Arial"/>
        </w:rPr>
        <w:t>, tem-se</w:t>
      </w:r>
      <w:proofErr w:type="gramEnd"/>
      <w:r w:rsidRPr="004C0EF2">
        <w:rPr>
          <w:rFonts w:ascii="Arial" w:hAnsi="Arial" w:cs="Arial"/>
        </w:rPr>
        <w:t xml:space="preserve"> a Lei </w:t>
      </w:r>
      <w:r w:rsidR="00DB3DAE">
        <w:rPr>
          <w:rFonts w:ascii="Arial" w:hAnsi="Arial" w:cs="Arial"/>
        </w:rPr>
        <w:t xml:space="preserve">nº </w:t>
      </w:r>
      <w:r w:rsidRPr="004C0EF2">
        <w:rPr>
          <w:rFonts w:ascii="Arial" w:hAnsi="Arial" w:cs="Arial"/>
        </w:rPr>
        <w:t>11.340/06</w:t>
      </w:r>
      <w:r w:rsidR="00661144" w:rsidRPr="004C0EF2">
        <w:rPr>
          <w:rFonts w:ascii="Arial" w:hAnsi="Arial" w:cs="Arial"/>
        </w:rPr>
        <w:t xml:space="preserve"> – Lei Maria da penha</w:t>
      </w:r>
      <w:r w:rsidRPr="004C0EF2">
        <w:rPr>
          <w:rFonts w:ascii="Arial" w:hAnsi="Arial" w:cs="Arial"/>
        </w:rPr>
        <w:t xml:space="preserve">, que embora tenha sido considerada pelas Nações Unidas como exemplo de legislação para o tratamento da violência doméstica contra as mulheres, </w:t>
      </w:r>
      <w:r w:rsidR="00661144" w:rsidRPr="004C0EF2">
        <w:rPr>
          <w:rFonts w:ascii="Arial" w:hAnsi="Arial" w:cs="Arial"/>
        </w:rPr>
        <w:t>bem como os instrumentos internacionais dos quais os Brasil ratificou, notadamente ainda não são suficientes para combater a sistemática da violência.</w:t>
      </w:r>
    </w:p>
    <w:p w:rsidR="00661144" w:rsidRPr="004C0EF2" w:rsidRDefault="00661144" w:rsidP="00651015">
      <w:pPr>
        <w:spacing w:line="360" w:lineRule="auto"/>
        <w:jc w:val="both"/>
        <w:rPr>
          <w:rFonts w:ascii="Arial" w:hAnsi="Arial" w:cs="Arial"/>
        </w:rPr>
      </w:pPr>
    </w:p>
    <w:p w:rsidR="00661144" w:rsidRPr="004C0EF2" w:rsidRDefault="00661144" w:rsidP="00651015">
      <w:pPr>
        <w:spacing w:line="360" w:lineRule="auto"/>
        <w:jc w:val="both"/>
        <w:rPr>
          <w:rFonts w:ascii="Arial" w:hAnsi="Arial" w:cs="Arial"/>
        </w:rPr>
      </w:pPr>
      <w:r w:rsidRPr="004C0EF2">
        <w:rPr>
          <w:rFonts w:ascii="Arial" w:hAnsi="Arial" w:cs="Arial"/>
        </w:rPr>
        <w:t xml:space="preserve">Em que pese exista um corpo de leis que visam </w:t>
      </w:r>
      <w:proofErr w:type="gramStart"/>
      <w:r w:rsidRPr="004C0EF2">
        <w:rPr>
          <w:rFonts w:ascii="Arial" w:hAnsi="Arial" w:cs="Arial"/>
        </w:rPr>
        <w:t>a</w:t>
      </w:r>
      <w:proofErr w:type="gramEnd"/>
      <w:r w:rsidRPr="004C0EF2">
        <w:rPr>
          <w:rFonts w:ascii="Arial" w:hAnsi="Arial" w:cs="Arial"/>
        </w:rPr>
        <w:t xml:space="preserve"> proteção, ao combate e ao enfretamento da persistente violência, há que se concluir que não basta haver leis para reprimir, é necessário que haja, principalmente, mudança comportamental, ou seja, a mulher necessita ser vista da mesma forma a que são vistos os homens. É necessário que comportamentos machistas saiam de cena e que a mulher possa ocupar o mesmo patamar que o homem.</w:t>
      </w:r>
    </w:p>
    <w:p w:rsidR="001B5734" w:rsidRPr="004C0EF2" w:rsidRDefault="001B5734" w:rsidP="00651015">
      <w:pPr>
        <w:spacing w:line="360" w:lineRule="auto"/>
        <w:jc w:val="both"/>
        <w:rPr>
          <w:rFonts w:ascii="Arial" w:hAnsi="Arial" w:cs="Arial"/>
        </w:rPr>
      </w:pPr>
    </w:p>
    <w:p w:rsidR="00B069F1" w:rsidRPr="004C0EF2" w:rsidRDefault="001B5734" w:rsidP="00651015">
      <w:pPr>
        <w:spacing w:line="360" w:lineRule="auto"/>
        <w:jc w:val="both"/>
        <w:rPr>
          <w:rFonts w:ascii="Arial" w:hAnsi="Arial" w:cs="Arial"/>
        </w:rPr>
      </w:pPr>
      <w:r w:rsidRPr="004C0EF2">
        <w:rPr>
          <w:rFonts w:ascii="Arial" w:hAnsi="Arial" w:cs="Arial"/>
        </w:rPr>
        <w:t>Em suma,</w:t>
      </w:r>
      <w:r w:rsidR="00B069F1" w:rsidRPr="004C0EF2">
        <w:rPr>
          <w:rFonts w:ascii="Arial" w:hAnsi="Arial" w:cs="Arial"/>
        </w:rPr>
        <w:t xml:space="preserve"> apesar do avanço significativo dos textos normativos com </w:t>
      </w:r>
      <w:r w:rsidR="00063A2F">
        <w:rPr>
          <w:rFonts w:ascii="Arial" w:hAnsi="Arial" w:cs="Arial"/>
        </w:rPr>
        <w:t xml:space="preserve">relação à proteção das mulheres, </w:t>
      </w:r>
      <w:r w:rsidR="00B069F1" w:rsidRPr="004C0EF2">
        <w:rPr>
          <w:rFonts w:ascii="Arial" w:hAnsi="Arial" w:cs="Arial"/>
        </w:rPr>
        <w:t xml:space="preserve">estudos e pesquisas comprovam que o Brasil ainda padece no que tange à proteção efetiva da mulher, seja a mulher biológica, seja as </w:t>
      </w:r>
      <w:r w:rsidR="00B069F1" w:rsidRPr="004C0EF2">
        <w:rPr>
          <w:rFonts w:ascii="Arial" w:hAnsi="Arial" w:cs="Arial"/>
        </w:rPr>
        <w:lastRenderedPageBreak/>
        <w:t>tran</w:t>
      </w:r>
      <w:r w:rsidR="00DB3DAE">
        <w:rPr>
          <w:rFonts w:ascii="Arial" w:hAnsi="Arial" w:cs="Arial"/>
        </w:rPr>
        <w:t>s</w:t>
      </w:r>
      <w:r w:rsidR="00B069F1" w:rsidRPr="004C0EF2">
        <w:rPr>
          <w:rFonts w:ascii="Arial" w:hAnsi="Arial" w:cs="Arial"/>
        </w:rPr>
        <w:t xml:space="preserve">gêneros e as transexuais, visto que ainda há impasses quanto </w:t>
      </w:r>
      <w:proofErr w:type="gramStart"/>
      <w:r w:rsidR="00B069F1" w:rsidRPr="004C0EF2">
        <w:rPr>
          <w:rFonts w:ascii="Arial" w:hAnsi="Arial" w:cs="Arial"/>
        </w:rPr>
        <w:t>a</w:t>
      </w:r>
      <w:proofErr w:type="gramEnd"/>
      <w:r w:rsidR="00B069F1" w:rsidRPr="004C0EF2">
        <w:rPr>
          <w:rFonts w:ascii="Arial" w:hAnsi="Arial" w:cs="Arial"/>
        </w:rPr>
        <w:t xml:space="preserve"> abrangência do feminicídio devido a intolerância da bancada Evangélica.</w:t>
      </w:r>
    </w:p>
    <w:p w:rsidR="00B069F1" w:rsidRPr="004C0EF2" w:rsidRDefault="00B069F1" w:rsidP="00651015">
      <w:pPr>
        <w:spacing w:line="360" w:lineRule="auto"/>
        <w:jc w:val="both"/>
        <w:rPr>
          <w:rFonts w:ascii="Arial" w:hAnsi="Arial" w:cs="Arial"/>
        </w:rPr>
      </w:pPr>
    </w:p>
    <w:p w:rsidR="00B069F1" w:rsidRPr="004C0EF2" w:rsidRDefault="00B069F1" w:rsidP="00F86861">
      <w:pPr>
        <w:spacing w:line="360" w:lineRule="auto"/>
        <w:jc w:val="both"/>
        <w:rPr>
          <w:rFonts w:ascii="Arial" w:hAnsi="Arial" w:cs="Arial"/>
        </w:rPr>
      </w:pPr>
      <w:r w:rsidRPr="004C0EF2">
        <w:rPr>
          <w:rFonts w:ascii="Arial" w:hAnsi="Arial" w:cs="Arial"/>
        </w:rPr>
        <w:t>N</w:t>
      </w:r>
      <w:r w:rsidR="001B5734" w:rsidRPr="004C0EF2">
        <w:rPr>
          <w:rFonts w:ascii="Arial" w:hAnsi="Arial" w:cs="Arial"/>
        </w:rPr>
        <w:t>um país onde se criam leis ou ratificam instrumentos internacionais de proteção à mulher, evidentemente não há que</w:t>
      </w:r>
      <w:r w:rsidRPr="004C0EF2">
        <w:rPr>
          <w:rFonts w:ascii="Arial" w:hAnsi="Arial" w:cs="Arial"/>
        </w:rPr>
        <w:t xml:space="preserve"> se falar em efetividade, pois a maior e melhor efetividade nesta seara sempre será a tolerância, a igualdade e a não discriminação de pessoas.</w:t>
      </w:r>
      <w:bookmarkStart w:id="1" w:name="_Toc324242165"/>
      <w:bookmarkStart w:id="2" w:name="_Toc324171317"/>
    </w:p>
    <w:p w:rsidR="00B069F1" w:rsidRDefault="00B069F1" w:rsidP="00651015">
      <w:pPr>
        <w:spacing w:line="360" w:lineRule="auto"/>
        <w:jc w:val="both"/>
        <w:outlineLvl w:val="0"/>
        <w:rPr>
          <w:rFonts w:ascii="Arial" w:hAnsi="Arial" w:cs="Arial"/>
          <w:b/>
        </w:rPr>
      </w:pPr>
    </w:p>
    <w:p w:rsidR="00DB3DAE" w:rsidRPr="004C0EF2" w:rsidRDefault="00DB3DAE" w:rsidP="00651015">
      <w:pPr>
        <w:spacing w:line="360" w:lineRule="auto"/>
        <w:jc w:val="both"/>
        <w:outlineLvl w:val="0"/>
        <w:rPr>
          <w:rFonts w:ascii="Arial" w:hAnsi="Arial" w:cs="Arial"/>
          <w:b/>
        </w:rPr>
      </w:pPr>
    </w:p>
    <w:p w:rsidR="00651015" w:rsidRPr="004C0EF2" w:rsidRDefault="00651015" w:rsidP="00651015">
      <w:pPr>
        <w:spacing w:line="360" w:lineRule="auto"/>
        <w:jc w:val="both"/>
        <w:outlineLvl w:val="0"/>
        <w:rPr>
          <w:rFonts w:ascii="Arial" w:hAnsi="Arial" w:cs="Arial"/>
          <w:b/>
        </w:rPr>
      </w:pPr>
      <w:r w:rsidRPr="004C0EF2">
        <w:rPr>
          <w:rFonts w:ascii="Arial" w:hAnsi="Arial" w:cs="Arial"/>
          <w:b/>
        </w:rPr>
        <w:t>REFERÊNCIAS</w:t>
      </w:r>
      <w:bookmarkEnd w:id="1"/>
      <w:bookmarkEnd w:id="2"/>
      <w:r w:rsidR="00067F9C" w:rsidRPr="004C0EF2">
        <w:rPr>
          <w:rFonts w:ascii="Arial" w:hAnsi="Arial" w:cs="Arial"/>
          <w:b/>
        </w:rPr>
        <w:t xml:space="preserve"> </w:t>
      </w:r>
    </w:p>
    <w:p w:rsidR="00F9761C" w:rsidRDefault="00F9761C" w:rsidP="00651015">
      <w:pPr>
        <w:spacing w:line="360" w:lineRule="auto"/>
        <w:jc w:val="both"/>
        <w:outlineLvl w:val="0"/>
        <w:rPr>
          <w:rFonts w:ascii="Arial" w:hAnsi="Arial" w:cs="Arial"/>
          <w:b/>
        </w:rPr>
      </w:pPr>
    </w:p>
    <w:p w:rsidR="00504951" w:rsidRPr="004C0EF2" w:rsidRDefault="00504951" w:rsidP="00651015">
      <w:pPr>
        <w:spacing w:line="360" w:lineRule="auto"/>
        <w:jc w:val="both"/>
        <w:outlineLvl w:val="0"/>
        <w:rPr>
          <w:rFonts w:ascii="Arial" w:hAnsi="Arial" w:cs="Arial"/>
          <w:b/>
        </w:rPr>
      </w:pPr>
    </w:p>
    <w:p w:rsidR="002A450F" w:rsidRPr="00DB3DAE" w:rsidRDefault="002A450F" w:rsidP="00DB3DAE">
      <w:pPr>
        <w:spacing w:line="360" w:lineRule="auto"/>
        <w:jc w:val="both"/>
        <w:outlineLvl w:val="0"/>
        <w:rPr>
          <w:rFonts w:ascii="Arial" w:hAnsi="Arial" w:cs="Arial"/>
        </w:rPr>
      </w:pPr>
      <w:r w:rsidRPr="00DB3DAE">
        <w:rPr>
          <w:rFonts w:ascii="Arial" w:hAnsi="Arial" w:cs="Arial"/>
        </w:rPr>
        <w:t>BEAUVOIR, Simone de. O segundo Sexo. Fatos e Mitos.</w:t>
      </w:r>
      <w:r w:rsidR="00800CF1" w:rsidRPr="00DB3DAE">
        <w:rPr>
          <w:rFonts w:ascii="Arial" w:hAnsi="Arial" w:cs="Arial"/>
        </w:rPr>
        <w:t xml:space="preserve"> 4</w:t>
      </w:r>
      <w:r w:rsidR="00DB3DAE">
        <w:rPr>
          <w:rFonts w:ascii="Arial" w:hAnsi="Arial" w:cs="Arial"/>
        </w:rPr>
        <w:t>.</w:t>
      </w:r>
      <w:r w:rsidR="00800CF1" w:rsidRPr="00DB3DAE">
        <w:rPr>
          <w:rFonts w:ascii="Arial" w:hAnsi="Arial" w:cs="Arial"/>
        </w:rPr>
        <w:t xml:space="preserve"> </w:t>
      </w:r>
      <w:proofErr w:type="gramStart"/>
      <w:r w:rsidR="00800CF1" w:rsidRPr="00DB3DAE">
        <w:rPr>
          <w:rFonts w:ascii="Arial" w:hAnsi="Arial" w:cs="Arial"/>
        </w:rPr>
        <w:t>ed.</w:t>
      </w:r>
      <w:proofErr w:type="gramEnd"/>
      <w:r w:rsidR="00800CF1" w:rsidRPr="00DB3DAE">
        <w:rPr>
          <w:rFonts w:ascii="Arial" w:hAnsi="Arial" w:cs="Arial"/>
        </w:rPr>
        <w:t xml:space="preserve"> São Paulo: Difusão Europeia do Livro. 1970</w:t>
      </w:r>
      <w:r w:rsidR="00DB3DAE">
        <w:rPr>
          <w:rFonts w:ascii="Arial" w:hAnsi="Arial" w:cs="Arial"/>
        </w:rPr>
        <w:t>.</w:t>
      </w:r>
    </w:p>
    <w:p w:rsidR="005F33B9" w:rsidRPr="00DB3DAE" w:rsidRDefault="005F33B9" w:rsidP="00DB3DAE">
      <w:pPr>
        <w:spacing w:line="360" w:lineRule="auto"/>
        <w:jc w:val="both"/>
        <w:outlineLvl w:val="0"/>
        <w:rPr>
          <w:rFonts w:ascii="Arial" w:hAnsi="Arial" w:cs="Arial"/>
        </w:rPr>
      </w:pPr>
    </w:p>
    <w:p w:rsidR="002A450F" w:rsidRPr="00DB3DAE" w:rsidRDefault="005F33B9" w:rsidP="00DB3DAE">
      <w:pPr>
        <w:tabs>
          <w:tab w:val="left" w:pos="2867"/>
        </w:tabs>
        <w:spacing w:line="360" w:lineRule="auto"/>
        <w:jc w:val="both"/>
        <w:rPr>
          <w:rFonts w:ascii="Arial" w:hAnsi="Arial" w:cs="Arial"/>
          <w:shd w:val="clear" w:color="auto" w:fill="FFFFFF"/>
        </w:rPr>
      </w:pPr>
      <w:r w:rsidRPr="00DB3DAE">
        <w:rPr>
          <w:rStyle w:val="Forte"/>
          <w:rFonts w:ascii="Arial" w:hAnsi="Arial" w:cs="Arial"/>
          <w:b w:val="0"/>
          <w:shd w:val="clear" w:color="auto" w:fill="FFFFFF"/>
        </w:rPr>
        <w:t>BORGES, Paulo César Correa, GEBRIN, Luciana Maibashi.</w:t>
      </w:r>
      <w:r w:rsidRPr="00DB3DAE">
        <w:rPr>
          <w:rStyle w:val="Forte"/>
          <w:rFonts w:ascii="Arial" w:hAnsi="Arial" w:cs="Arial"/>
          <w:shd w:val="clear" w:color="auto" w:fill="FFFFFF"/>
        </w:rPr>
        <w:t xml:space="preserve"> </w:t>
      </w:r>
      <w:r w:rsidRPr="00DB3DAE">
        <w:rPr>
          <w:rStyle w:val="Forte"/>
          <w:rFonts w:ascii="Arial" w:hAnsi="Arial" w:cs="Arial"/>
          <w:b w:val="0"/>
          <w:shd w:val="clear" w:color="auto" w:fill="FFFFFF"/>
        </w:rPr>
        <w:t>Violência de gênero: Tipificar ou não o femicídio/feminicídio</w:t>
      </w:r>
      <w:proofErr w:type="gramStart"/>
      <w:r w:rsidRPr="00DB3DAE">
        <w:rPr>
          <w:rStyle w:val="Forte"/>
          <w:rFonts w:ascii="Arial" w:hAnsi="Arial" w:cs="Arial"/>
          <w:b w:val="0"/>
          <w:shd w:val="clear" w:color="auto" w:fill="FFFFFF"/>
        </w:rPr>
        <w:t>?.</w:t>
      </w:r>
      <w:proofErr w:type="gramEnd"/>
      <w:r w:rsidRPr="00DB3DAE">
        <w:rPr>
          <w:rStyle w:val="apple-converted-space"/>
          <w:rFonts w:ascii="Arial" w:hAnsi="Arial" w:cs="Arial"/>
          <w:b/>
          <w:bCs/>
          <w:shd w:val="clear" w:color="auto" w:fill="FFFFFF"/>
        </w:rPr>
        <w:t> </w:t>
      </w:r>
      <w:r w:rsidRPr="00DB3DAE">
        <w:rPr>
          <w:rFonts w:ascii="Arial" w:hAnsi="Arial" w:cs="Arial"/>
          <w:shd w:val="clear" w:color="auto" w:fill="FFFFFF"/>
        </w:rPr>
        <w:t>São Paulo: Senado, n. 202, 2014.</w:t>
      </w:r>
      <w:r w:rsidR="00306F40" w:rsidRPr="00DB3DAE">
        <w:rPr>
          <w:rFonts w:ascii="Arial" w:hAnsi="Arial" w:cs="Arial"/>
          <w:shd w:val="clear" w:color="auto" w:fill="FFFFFF"/>
        </w:rPr>
        <w:t xml:space="preserve"> Disponível em:</w:t>
      </w:r>
      <w:r w:rsidR="00DB3DAE">
        <w:rPr>
          <w:rFonts w:ascii="Arial" w:hAnsi="Arial" w:cs="Arial"/>
          <w:shd w:val="clear" w:color="auto" w:fill="FFFFFF"/>
        </w:rPr>
        <w:t xml:space="preserve"> &lt;</w:t>
      </w:r>
      <w:hyperlink r:id="rId9" w:history="1">
        <w:r w:rsidR="00306F40" w:rsidRPr="00DB3DAE">
          <w:rPr>
            <w:rStyle w:val="Hyperlink"/>
            <w:rFonts w:ascii="Arial" w:hAnsi="Arial" w:cs="Arial"/>
            <w:color w:val="auto"/>
            <w:u w:val="none"/>
            <w:bdr w:val="none" w:sz="0" w:space="0" w:color="auto" w:frame="1"/>
            <w:shd w:val="clear" w:color="auto" w:fill="FFFFFF"/>
          </w:rPr>
          <w:t>http://www2.senado.leg.br/bdsf/handle/id/503037</w:t>
        </w:r>
      </w:hyperlink>
      <w:r w:rsidR="00DB3DAE">
        <w:rPr>
          <w:rFonts w:ascii="Arial" w:hAnsi="Arial" w:cs="Arial"/>
          <w:bdr w:val="none" w:sz="0" w:space="0" w:color="auto" w:frame="1"/>
          <w:shd w:val="clear" w:color="auto" w:fill="FFFFFF"/>
        </w:rPr>
        <w:t>&gt;</w:t>
      </w:r>
      <w:r w:rsidR="00F63E6F">
        <w:rPr>
          <w:rFonts w:ascii="Arial" w:hAnsi="Arial" w:cs="Arial"/>
          <w:bdr w:val="none" w:sz="0" w:space="0" w:color="auto" w:frame="1"/>
          <w:shd w:val="clear" w:color="auto" w:fill="FFFFFF"/>
        </w:rPr>
        <w:t>.  Acesso em: 02 mar</w:t>
      </w:r>
      <w:r w:rsidR="00306F40" w:rsidRPr="00DB3DAE">
        <w:rPr>
          <w:rFonts w:ascii="Arial" w:hAnsi="Arial" w:cs="Arial"/>
          <w:bdr w:val="none" w:sz="0" w:space="0" w:color="auto" w:frame="1"/>
          <w:shd w:val="clear" w:color="auto" w:fill="FFFFFF"/>
        </w:rPr>
        <w:t>. 2017</w:t>
      </w:r>
      <w:r w:rsidR="00DB3DAE">
        <w:rPr>
          <w:rFonts w:ascii="Arial" w:hAnsi="Arial" w:cs="Arial"/>
          <w:bdr w:val="none" w:sz="0" w:space="0" w:color="auto" w:frame="1"/>
          <w:shd w:val="clear" w:color="auto" w:fill="FFFFFF"/>
        </w:rPr>
        <w:t>.</w:t>
      </w:r>
      <w:r w:rsidR="00306F40" w:rsidRPr="00DB3DAE">
        <w:rPr>
          <w:rFonts w:ascii="Arial" w:hAnsi="Arial" w:cs="Arial"/>
          <w:bdr w:val="none" w:sz="0" w:space="0" w:color="auto" w:frame="1"/>
          <w:shd w:val="clear" w:color="auto" w:fill="FFFFFF"/>
        </w:rPr>
        <w:t xml:space="preserve"> </w:t>
      </w:r>
    </w:p>
    <w:p w:rsidR="00306F40" w:rsidRDefault="00306F40" w:rsidP="00DB3DAE">
      <w:pPr>
        <w:tabs>
          <w:tab w:val="left" w:pos="2867"/>
        </w:tabs>
        <w:spacing w:line="360" w:lineRule="auto"/>
        <w:jc w:val="both"/>
        <w:rPr>
          <w:rFonts w:ascii="Arial" w:hAnsi="Arial" w:cs="Arial"/>
          <w:shd w:val="clear" w:color="auto" w:fill="FFFFFF"/>
        </w:rPr>
      </w:pPr>
    </w:p>
    <w:p w:rsidR="00504951" w:rsidRPr="00DB3DAE" w:rsidRDefault="009C522F" w:rsidP="00504951">
      <w:pPr>
        <w:suppressAutoHyphens w:val="0"/>
        <w:autoSpaceDE w:val="0"/>
        <w:autoSpaceDN w:val="0"/>
        <w:adjustRightInd w:val="0"/>
        <w:spacing w:line="360" w:lineRule="auto"/>
        <w:rPr>
          <w:rFonts w:ascii="Arial" w:hAnsi="Arial" w:cs="Arial"/>
        </w:rPr>
      </w:pPr>
      <w:r>
        <w:rPr>
          <w:rFonts w:ascii="Arial" w:hAnsi="Arial" w:cs="Arial"/>
        </w:rPr>
        <w:t>BRASIL</w:t>
      </w:r>
      <w:r w:rsidR="00504951" w:rsidRPr="00504951">
        <w:rPr>
          <w:rFonts w:ascii="Arial" w:hAnsi="Arial" w:cs="Arial"/>
        </w:rPr>
        <w:t xml:space="preserve">. Presidência da República. Secretaria Especial de Políticas para as Mulheres. Instrumentos Internacionais de Direitos das Mulheres. Brasília: Secretaria Especial de Políticas para as Mulheres, 2006. </w:t>
      </w:r>
    </w:p>
    <w:p w:rsidR="00504951" w:rsidRPr="00DB3DAE" w:rsidRDefault="00504951" w:rsidP="00DB3DAE">
      <w:pPr>
        <w:tabs>
          <w:tab w:val="left" w:pos="2867"/>
        </w:tabs>
        <w:spacing w:line="360" w:lineRule="auto"/>
        <w:jc w:val="both"/>
        <w:rPr>
          <w:rFonts w:ascii="Arial" w:hAnsi="Arial" w:cs="Arial"/>
          <w:shd w:val="clear" w:color="auto" w:fill="FFFFFF"/>
        </w:rPr>
      </w:pPr>
    </w:p>
    <w:p w:rsidR="00504951" w:rsidRPr="00504951" w:rsidRDefault="00861920" w:rsidP="00504951">
      <w:pPr>
        <w:autoSpaceDE w:val="0"/>
        <w:autoSpaceDN w:val="0"/>
        <w:adjustRightInd w:val="0"/>
        <w:spacing w:after="40" w:line="360" w:lineRule="auto"/>
        <w:jc w:val="both"/>
        <w:rPr>
          <w:rFonts w:ascii="Arial" w:hAnsi="Arial" w:cs="Arial"/>
        </w:rPr>
      </w:pPr>
      <w:r w:rsidRPr="00504951">
        <w:rPr>
          <w:rFonts w:ascii="Arial" w:hAnsi="Arial" w:cs="Arial"/>
        </w:rPr>
        <w:t>_________</w:t>
      </w:r>
      <w:r w:rsidR="00504951" w:rsidRPr="00504951">
        <w:rPr>
          <w:rFonts w:ascii="Arial" w:hAnsi="Arial" w:cs="Arial"/>
        </w:rPr>
        <w:t xml:space="preserve">. Comissão Parlamentar Mista de Inquérito da Violência contra a Mulher. Relatório Final. Brasília: Senado Federal, 2013. Disponível em: </w:t>
      </w:r>
      <w:r>
        <w:rPr>
          <w:rFonts w:ascii="Arial" w:hAnsi="Arial" w:cs="Arial"/>
        </w:rPr>
        <w:t>&lt;</w:t>
      </w:r>
      <w:r w:rsidR="00504951" w:rsidRPr="00504951">
        <w:rPr>
          <w:rFonts w:ascii="Arial" w:hAnsi="Arial" w:cs="Arial"/>
        </w:rPr>
        <w:t>http://www.senado.gov.br/atividade/materia/getPDF.asp?t=133656&amp;</w:t>
      </w:r>
      <w:r>
        <w:rPr>
          <w:rFonts w:ascii="Arial" w:hAnsi="Arial" w:cs="Arial"/>
        </w:rPr>
        <w:t>&gt;</w:t>
      </w:r>
      <w:r w:rsidR="00F63E6F">
        <w:rPr>
          <w:rFonts w:ascii="Arial" w:hAnsi="Arial" w:cs="Arial"/>
        </w:rPr>
        <w:t>. Acesso em: 12 mar. 2017</w:t>
      </w:r>
      <w:r w:rsidR="00504951" w:rsidRPr="00504951">
        <w:rPr>
          <w:rFonts w:ascii="Arial" w:hAnsi="Arial" w:cs="Arial"/>
        </w:rPr>
        <w:t>.</w:t>
      </w:r>
    </w:p>
    <w:p w:rsidR="00504951" w:rsidRPr="00504951" w:rsidRDefault="00504951" w:rsidP="00504951">
      <w:pPr>
        <w:pStyle w:val="Dissertao"/>
        <w:spacing w:after="40" w:afterAutospacing="0"/>
        <w:rPr>
          <w:color w:val="auto"/>
        </w:rPr>
      </w:pPr>
    </w:p>
    <w:p w:rsidR="00504951" w:rsidRPr="00504951" w:rsidRDefault="00504951" w:rsidP="00504951">
      <w:pPr>
        <w:autoSpaceDE w:val="0"/>
        <w:autoSpaceDN w:val="0"/>
        <w:adjustRightInd w:val="0"/>
        <w:spacing w:after="40" w:line="360" w:lineRule="auto"/>
        <w:jc w:val="both"/>
        <w:rPr>
          <w:rFonts w:ascii="Arial" w:hAnsi="Arial" w:cs="Arial"/>
        </w:rPr>
      </w:pPr>
      <w:r w:rsidRPr="00504951">
        <w:rPr>
          <w:rFonts w:ascii="Arial" w:hAnsi="Arial" w:cs="Arial"/>
        </w:rPr>
        <w:t xml:space="preserve">_________. Decreto-Lei nº 2.848, de </w:t>
      </w:r>
      <w:proofErr w:type="gramStart"/>
      <w:r w:rsidRPr="00504951">
        <w:rPr>
          <w:rFonts w:ascii="Arial" w:hAnsi="Arial" w:cs="Arial"/>
        </w:rPr>
        <w:t>7</w:t>
      </w:r>
      <w:proofErr w:type="gramEnd"/>
      <w:r w:rsidRPr="00504951">
        <w:rPr>
          <w:rFonts w:ascii="Arial" w:hAnsi="Arial" w:cs="Arial"/>
        </w:rPr>
        <w:t xml:space="preserve"> de dezembro de 1940. Institui o Código Penal. Rio de Janeiro. </w:t>
      </w:r>
      <w:r w:rsidRPr="00504951">
        <w:rPr>
          <w:rFonts w:ascii="Arial" w:hAnsi="Arial" w:cs="Arial"/>
          <w:shd w:val="clear" w:color="auto" w:fill="FFFFFF"/>
        </w:rPr>
        <w:t>1940</w:t>
      </w:r>
      <w:r w:rsidRPr="00504951">
        <w:rPr>
          <w:rFonts w:ascii="Arial" w:hAnsi="Arial" w:cs="Arial"/>
        </w:rPr>
        <w:t>. Disponível em: &lt;http://www.planalto.gov.br/ccivil_03/decreto-lei/Del2848</w:t>
      </w:r>
      <w:r w:rsidR="00094E29">
        <w:rPr>
          <w:rFonts w:ascii="Arial" w:hAnsi="Arial" w:cs="Arial"/>
        </w:rPr>
        <w:t>compilado.htm&gt;. Acesso em 12</w:t>
      </w:r>
      <w:r w:rsidR="00F63E6F">
        <w:rPr>
          <w:rFonts w:ascii="Arial" w:hAnsi="Arial" w:cs="Arial"/>
        </w:rPr>
        <w:t xml:space="preserve"> </w:t>
      </w:r>
      <w:r w:rsidR="00094E29">
        <w:rPr>
          <w:rFonts w:ascii="Arial" w:hAnsi="Arial" w:cs="Arial"/>
        </w:rPr>
        <w:t>mar. 2017</w:t>
      </w:r>
      <w:r w:rsidRPr="00504951">
        <w:rPr>
          <w:rFonts w:ascii="Arial" w:hAnsi="Arial" w:cs="Arial"/>
        </w:rPr>
        <w:t>.</w:t>
      </w:r>
    </w:p>
    <w:p w:rsidR="00504951" w:rsidRPr="00504951" w:rsidRDefault="00504951" w:rsidP="00504951">
      <w:pPr>
        <w:pStyle w:val="Dissertao"/>
        <w:spacing w:after="40" w:afterAutospacing="0"/>
        <w:rPr>
          <w:color w:val="auto"/>
        </w:rPr>
      </w:pPr>
    </w:p>
    <w:p w:rsidR="00504951" w:rsidRPr="00504951" w:rsidRDefault="00504951" w:rsidP="00504951">
      <w:pPr>
        <w:autoSpaceDE w:val="0"/>
        <w:autoSpaceDN w:val="0"/>
        <w:adjustRightInd w:val="0"/>
        <w:spacing w:after="40" w:line="360" w:lineRule="auto"/>
        <w:jc w:val="both"/>
        <w:rPr>
          <w:rFonts w:ascii="Arial" w:hAnsi="Arial" w:cs="Arial"/>
        </w:rPr>
      </w:pPr>
      <w:r w:rsidRPr="00504951">
        <w:rPr>
          <w:rFonts w:ascii="Arial" w:hAnsi="Arial" w:cs="Arial"/>
        </w:rPr>
        <w:t xml:space="preserve">_________. Lei nº 11.340, de </w:t>
      </w:r>
      <w:proofErr w:type="gramStart"/>
      <w:r w:rsidRPr="00504951">
        <w:rPr>
          <w:rFonts w:ascii="Arial" w:hAnsi="Arial" w:cs="Arial"/>
        </w:rPr>
        <w:t>7</w:t>
      </w:r>
      <w:proofErr w:type="gramEnd"/>
      <w:r w:rsidRPr="00504951">
        <w:rPr>
          <w:rFonts w:ascii="Arial" w:hAnsi="Arial" w:cs="Arial"/>
        </w:rPr>
        <w:t xml:space="preserve"> de agosto de 2006. Cria mecanismos para coibir a violência doméstica e familiar contra a mulher, nos termos do § 8ºdo art. 226 da Constituição Federal, da Convenção sobre a Eliminação de Todas as Formas de Discriminação contra as Mulheres e da Convenção Interamericana para Prevenir, Punir e Erradicar a Violência contra a Mulher; dispõe sobre a criação dos Juizados de Violência Doméstica e Familiar contra a Mulher; altera o Código de Processo Penal, o Código Penal e a Lei de Execução Penal; e dá outras providências. Brasília: Congresso Nacional, 2006. Disponível em: &lt;http://</w:t>
      </w:r>
      <w:r w:rsidR="00F63E6F">
        <w:rPr>
          <w:rFonts w:ascii="Arial" w:hAnsi="Arial" w:cs="Arial"/>
        </w:rPr>
        <w:t>goo.gl/mRc75T&gt;. Acesso em 15 abr. 2017</w:t>
      </w:r>
      <w:r w:rsidRPr="00504951">
        <w:rPr>
          <w:rFonts w:ascii="Arial" w:hAnsi="Arial" w:cs="Arial"/>
        </w:rPr>
        <w:t>.</w:t>
      </w:r>
    </w:p>
    <w:p w:rsidR="00504951" w:rsidRPr="00504951" w:rsidRDefault="00504951" w:rsidP="00504951">
      <w:pPr>
        <w:autoSpaceDE w:val="0"/>
        <w:autoSpaceDN w:val="0"/>
        <w:adjustRightInd w:val="0"/>
        <w:spacing w:after="40" w:line="360" w:lineRule="auto"/>
        <w:jc w:val="both"/>
        <w:rPr>
          <w:rFonts w:ascii="Arial" w:hAnsi="Arial" w:cs="Arial"/>
        </w:rPr>
      </w:pPr>
    </w:p>
    <w:p w:rsidR="00504951" w:rsidRPr="00504951" w:rsidRDefault="00504951" w:rsidP="00504951">
      <w:pPr>
        <w:autoSpaceDE w:val="0"/>
        <w:autoSpaceDN w:val="0"/>
        <w:adjustRightInd w:val="0"/>
        <w:spacing w:after="40" w:line="360" w:lineRule="auto"/>
        <w:jc w:val="both"/>
        <w:rPr>
          <w:rFonts w:ascii="Arial" w:hAnsi="Arial" w:cs="Arial"/>
          <w:lang w:eastAsia="pt-BR"/>
        </w:rPr>
      </w:pPr>
      <w:r w:rsidRPr="00504951">
        <w:rPr>
          <w:rFonts w:ascii="Arial" w:hAnsi="Arial" w:cs="Arial"/>
        </w:rPr>
        <w:t xml:space="preserve">_________. Lei 13.104, de </w:t>
      </w:r>
      <w:proofErr w:type="gramStart"/>
      <w:r w:rsidRPr="00504951">
        <w:rPr>
          <w:rFonts w:ascii="Arial" w:hAnsi="Arial" w:cs="Arial"/>
        </w:rPr>
        <w:t>9</w:t>
      </w:r>
      <w:proofErr w:type="gramEnd"/>
      <w:r w:rsidRPr="00504951">
        <w:rPr>
          <w:rFonts w:ascii="Arial" w:hAnsi="Arial" w:cs="Arial"/>
        </w:rPr>
        <w:t xml:space="preserve"> de março de 2015. Altera o art. 121 do Decreto-Lei no 2.848, de </w:t>
      </w:r>
      <w:proofErr w:type="gramStart"/>
      <w:r w:rsidRPr="00504951">
        <w:rPr>
          <w:rFonts w:ascii="Arial" w:hAnsi="Arial" w:cs="Arial"/>
        </w:rPr>
        <w:t>7</w:t>
      </w:r>
      <w:proofErr w:type="gramEnd"/>
      <w:r w:rsidRPr="00504951">
        <w:rPr>
          <w:rFonts w:ascii="Arial" w:hAnsi="Arial" w:cs="Arial"/>
        </w:rPr>
        <w:t xml:space="preserve"> de dezembro de 1940 - Código Penal, para prever o feminicídio como circunstância qualificadora do crime de homicídio, e o art. 1º da Lei nº 8.072, de 25 de julho de 1990, para incluir o feminicídio no rol dos crimes hediondos. Brasília: Congresso Nacional, 2015. Disponível em: &lt;http://www.planalto.gov.br/ccivil_03/_Ato2015-2018/2015/L</w:t>
      </w:r>
      <w:r w:rsidR="00F63E6F">
        <w:rPr>
          <w:rFonts w:ascii="Arial" w:hAnsi="Arial" w:cs="Arial"/>
        </w:rPr>
        <w:t>ei/L13104.htm&gt;. Acesso em 11 abr. 2017</w:t>
      </w:r>
      <w:r w:rsidRPr="00504951">
        <w:rPr>
          <w:rFonts w:ascii="Arial" w:hAnsi="Arial" w:cs="Arial"/>
        </w:rPr>
        <w:t>.</w:t>
      </w:r>
    </w:p>
    <w:p w:rsidR="00504951" w:rsidRPr="00504951" w:rsidRDefault="00504951" w:rsidP="00504951">
      <w:pPr>
        <w:tabs>
          <w:tab w:val="left" w:pos="2867"/>
        </w:tabs>
        <w:spacing w:line="360" w:lineRule="auto"/>
        <w:jc w:val="both"/>
        <w:rPr>
          <w:rFonts w:ascii="Arial" w:hAnsi="Arial" w:cs="Arial"/>
          <w:shd w:val="clear" w:color="auto" w:fill="FFFFFF"/>
        </w:rPr>
      </w:pPr>
    </w:p>
    <w:p w:rsidR="00F86861" w:rsidRPr="00DB3DAE" w:rsidRDefault="00F86861" w:rsidP="00DB3DAE">
      <w:pPr>
        <w:tabs>
          <w:tab w:val="left" w:pos="2867"/>
        </w:tabs>
        <w:spacing w:line="360" w:lineRule="auto"/>
        <w:jc w:val="both"/>
        <w:rPr>
          <w:rFonts w:ascii="Arial" w:hAnsi="Arial" w:cs="Arial"/>
          <w:shd w:val="clear" w:color="auto" w:fill="FFFFFF"/>
        </w:rPr>
      </w:pPr>
      <w:r w:rsidRPr="00DB3DAE">
        <w:rPr>
          <w:rFonts w:ascii="Arial" w:hAnsi="Arial" w:cs="Arial"/>
          <w:shd w:val="clear" w:color="auto" w:fill="FFFFFF"/>
        </w:rPr>
        <w:t>CAMPOS, Antônia Alessandra Souza de. Lei Maria da Penha e sua efetividade. Fortaleza. 2008</w:t>
      </w:r>
      <w:r w:rsidR="00C3445C" w:rsidRPr="00DB3DAE">
        <w:rPr>
          <w:rFonts w:ascii="Arial" w:hAnsi="Arial" w:cs="Arial"/>
          <w:shd w:val="clear" w:color="auto" w:fill="FFFFFF"/>
        </w:rPr>
        <w:t xml:space="preserve">. Disponível em: </w:t>
      </w:r>
      <w:r w:rsidR="00DB3DAE">
        <w:rPr>
          <w:rFonts w:ascii="Arial" w:hAnsi="Arial" w:cs="Arial"/>
          <w:shd w:val="clear" w:color="auto" w:fill="FFFFFF"/>
        </w:rPr>
        <w:t>&lt;</w:t>
      </w:r>
      <w:r w:rsidR="00C3445C" w:rsidRPr="00DB3DAE">
        <w:rPr>
          <w:rFonts w:ascii="Arial" w:hAnsi="Arial" w:cs="Arial"/>
          <w:shd w:val="clear" w:color="auto" w:fill="FFFFFF"/>
        </w:rPr>
        <w:t>http://esmec.tjce.jus.br/wp-content/uploads/2014/12/Ant%C3%B4nia-Alessandra-Sousa-Campos.pdf</w:t>
      </w:r>
      <w:r w:rsidR="00DB3DAE">
        <w:rPr>
          <w:rFonts w:ascii="Arial" w:hAnsi="Arial" w:cs="Arial"/>
          <w:shd w:val="clear" w:color="auto" w:fill="FFFFFF"/>
        </w:rPr>
        <w:t>&gt;</w:t>
      </w:r>
      <w:r w:rsidR="00C3445C" w:rsidRPr="00DB3DAE">
        <w:rPr>
          <w:rFonts w:ascii="Arial" w:hAnsi="Arial" w:cs="Arial"/>
          <w:shd w:val="clear" w:color="auto" w:fill="FFFFFF"/>
        </w:rPr>
        <w:t>. Acesso em: 22 jun. 2017</w:t>
      </w:r>
    </w:p>
    <w:p w:rsidR="00F86861" w:rsidRPr="00DB3DAE" w:rsidRDefault="00F86861" w:rsidP="00DB3DAE">
      <w:pPr>
        <w:tabs>
          <w:tab w:val="left" w:pos="2867"/>
        </w:tabs>
        <w:spacing w:line="360" w:lineRule="auto"/>
        <w:jc w:val="both"/>
        <w:rPr>
          <w:rFonts w:ascii="Arial" w:hAnsi="Arial" w:cs="Arial"/>
          <w:shd w:val="clear" w:color="auto" w:fill="FFFFFF"/>
        </w:rPr>
      </w:pPr>
    </w:p>
    <w:p w:rsidR="002A450F" w:rsidRPr="00DB3DAE" w:rsidRDefault="002A450F" w:rsidP="00DB3DAE">
      <w:pPr>
        <w:tabs>
          <w:tab w:val="left" w:pos="2867"/>
        </w:tabs>
        <w:spacing w:line="360" w:lineRule="auto"/>
        <w:jc w:val="both"/>
        <w:rPr>
          <w:rFonts w:ascii="Arial" w:hAnsi="Arial" w:cs="Arial"/>
          <w:shd w:val="clear" w:color="auto" w:fill="FFFFFF"/>
        </w:rPr>
      </w:pPr>
      <w:r w:rsidRPr="00DB3DAE">
        <w:rPr>
          <w:rFonts w:ascii="Arial" w:hAnsi="Arial" w:cs="Arial"/>
          <w:shd w:val="clear" w:color="auto" w:fill="FFFFFF"/>
        </w:rPr>
        <w:t>CAMPOS, Carmen Hein de (Org). Lei Maria da Penha Comentada em uma perspectiva jurídico-feminista. Rio de Janeiro: Lumen Juris, 2011.</w:t>
      </w:r>
    </w:p>
    <w:p w:rsidR="00654CF6" w:rsidRPr="00DB3DAE" w:rsidRDefault="00654CF6" w:rsidP="00DB3DAE">
      <w:pPr>
        <w:tabs>
          <w:tab w:val="left" w:pos="2867"/>
        </w:tabs>
        <w:spacing w:line="360" w:lineRule="auto"/>
        <w:jc w:val="both"/>
        <w:rPr>
          <w:rFonts w:ascii="Arial" w:hAnsi="Arial" w:cs="Arial"/>
        </w:rPr>
      </w:pPr>
      <w:r w:rsidRPr="00DB3DAE">
        <w:rPr>
          <w:rFonts w:ascii="Arial" w:hAnsi="Arial" w:cs="Arial"/>
        </w:rPr>
        <w:tab/>
      </w:r>
    </w:p>
    <w:p w:rsidR="00651015" w:rsidRDefault="004D727F" w:rsidP="00DB3DAE">
      <w:pPr>
        <w:pStyle w:val="Default"/>
        <w:spacing w:line="360" w:lineRule="auto"/>
        <w:jc w:val="both"/>
        <w:rPr>
          <w:color w:val="auto"/>
          <w:shd w:val="clear" w:color="auto" w:fill="FFFFFF"/>
        </w:rPr>
      </w:pPr>
      <w:r w:rsidRPr="00DB3DAE">
        <w:rPr>
          <w:rStyle w:val="Forte"/>
          <w:b w:val="0"/>
          <w:color w:val="auto"/>
          <w:shd w:val="clear" w:color="auto" w:fill="FFFFFF"/>
        </w:rPr>
        <w:t>CAVALCANTE</w:t>
      </w:r>
      <w:r w:rsidR="00DB3DAE">
        <w:rPr>
          <w:rStyle w:val="Forte"/>
          <w:b w:val="0"/>
          <w:color w:val="auto"/>
          <w:shd w:val="clear" w:color="auto" w:fill="FFFFFF"/>
        </w:rPr>
        <w:t>,</w:t>
      </w:r>
      <w:r w:rsidRPr="00DB3DAE">
        <w:rPr>
          <w:rStyle w:val="Forte"/>
          <w:b w:val="0"/>
          <w:color w:val="auto"/>
          <w:shd w:val="clear" w:color="auto" w:fill="FFFFFF"/>
        </w:rPr>
        <w:t xml:space="preserve"> </w:t>
      </w:r>
      <w:r w:rsidRPr="00DB3DAE">
        <w:rPr>
          <w:iCs/>
          <w:color w:val="auto"/>
          <w:lang w:eastAsia="pt-BR"/>
        </w:rPr>
        <w:t>Clênia Oliveira</w:t>
      </w:r>
      <w:r w:rsidR="00DB3DAE">
        <w:rPr>
          <w:iCs/>
          <w:color w:val="auto"/>
          <w:lang w:eastAsia="pt-BR"/>
        </w:rPr>
        <w:t>;</w:t>
      </w:r>
      <w:r w:rsidRPr="00DB3DAE">
        <w:rPr>
          <w:rStyle w:val="Forte"/>
          <w:b w:val="0"/>
          <w:color w:val="auto"/>
          <w:shd w:val="clear" w:color="auto" w:fill="FFFFFF"/>
        </w:rPr>
        <w:t xml:space="preserve"> MEDEIROS Cláudia Maria Ramos. Modalidades de violência vivenciadas por mulheres atendidas numa unidade de saúde da família integrada</w:t>
      </w:r>
      <w:r w:rsidR="00D75B04" w:rsidRPr="00DB3DAE">
        <w:rPr>
          <w:rStyle w:val="Forte"/>
          <w:b w:val="0"/>
          <w:color w:val="auto"/>
          <w:shd w:val="clear" w:color="auto" w:fill="FFFFFF"/>
        </w:rPr>
        <w:t>.</w:t>
      </w:r>
      <w:r w:rsidR="00D75B04" w:rsidRPr="00DB3DAE">
        <w:rPr>
          <w:rStyle w:val="apple-converted-space"/>
          <w:b/>
          <w:bCs/>
          <w:color w:val="auto"/>
          <w:shd w:val="clear" w:color="auto" w:fill="FFFFFF"/>
        </w:rPr>
        <w:t> </w:t>
      </w:r>
      <w:r w:rsidR="00D75B04" w:rsidRPr="00DB3DAE">
        <w:rPr>
          <w:color w:val="auto"/>
          <w:shd w:val="clear" w:color="auto" w:fill="FFFFFF"/>
        </w:rPr>
        <w:t>Recife: Reuol, 2013.</w:t>
      </w:r>
    </w:p>
    <w:p w:rsidR="009C522F" w:rsidRDefault="009C522F" w:rsidP="00DB3DAE">
      <w:pPr>
        <w:pStyle w:val="Default"/>
        <w:spacing w:line="360" w:lineRule="auto"/>
        <w:jc w:val="both"/>
        <w:rPr>
          <w:color w:val="auto"/>
          <w:shd w:val="clear" w:color="auto" w:fill="FFFFFF"/>
        </w:rPr>
      </w:pPr>
    </w:p>
    <w:p w:rsidR="009C522F" w:rsidRPr="00DB3DAE" w:rsidRDefault="009C522F" w:rsidP="00DB3DAE">
      <w:pPr>
        <w:pStyle w:val="Default"/>
        <w:spacing w:line="360" w:lineRule="auto"/>
        <w:jc w:val="both"/>
        <w:rPr>
          <w:color w:val="auto"/>
          <w:shd w:val="clear" w:color="auto" w:fill="FFFFFF"/>
        </w:rPr>
      </w:pPr>
      <w:r>
        <w:rPr>
          <w:color w:val="auto"/>
          <w:shd w:val="clear" w:color="auto" w:fill="FFFFFF"/>
        </w:rPr>
        <w:lastRenderedPageBreak/>
        <w:t xml:space="preserve">CENTRO DE ESTUDOS BÍBLICOS. A igualdade de Gênero e as Barreiras do Conservadorismo. Disponível em: </w:t>
      </w:r>
      <w:r w:rsidRPr="009C522F">
        <w:rPr>
          <w:color w:val="auto"/>
          <w:shd w:val="clear" w:color="auto" w:fill="FFFFFF"/>
        </w:rPr>
        <w:t>&lt;</w:t>
      </w:r>
      <w:proofErr w:type="gramStart"/>
      <w:r w:rsidRPr="009C522F">
        <w:rPr>
          <w:color w:val="auto"/>
          <w:shd w:val="clear" w:color="auto" w:fill="FFFFFF"/>
        </w:rPr>
        <w:t>https</w:t>
      </w:r>
      <w:proofErr w:type="gramEnd"/>
      <w:r w:rsidRPr="009C522F">
        <w:rPr>
          <w:color w:val="auto"/>
          <w:shd w:val="clear" w:color="auto" w:fill="FFFFFF"/>
        </w:rPr>
        <w:t>://cebi.org.br/2015/04/06/a-igualdade-de-genero-e-as-barreiras-do-conservadorismo-religioso/</w:t>
      </w:r>
      <w:r>
        <w:rPr>
          <w:color w:val="auto"/>
          <w:shd w:val="clear" w:color="auto" w:fill="FFFFFF"/>
        </w:rPr>
        <w:t>&gt;. Acesso em: 11 abr.</w:t>
      </w:r>
      <w:r w:rsidR="003272B3">
        <w:rPr>
          <w:color w:val="auto"/>
          <w:shd w:val="clear" w:color="auto" w:fill="FFFFFF"/>
        </w:rPr>
        <w:t xml:space="preserve"> </w:t>
      </w:r>
      <w:r>
        <w:rPr>
          <w:color w:val="auto"/>
          <w:shd w:val="clear" w:color="auto" w:fill="FFFFFF"/>
        </w:rPr>
        <w:t>2017</w:t>
      </w:r>
    </w:p>
    <w:p w:rsidR="002B1D0C" w:rsidRPr="00DB3DAE" w:rsidRDefault="002B1D0C" w:rsidP="00DB3DAE">
      <w:pPr>
        <w:pStyle w:val="Default"/>
        <w:spacing w:line="360" w:lineRule="auto"/>
        <w:jc w:val="both"/>
        <w:rPr>
          <w:color w:val="auto"/>
          <w:shd w:val="clear" w:color="auto" w:fill="FFFFFF"/>
        </w:rPr>
      </w:pPr>
    </w:p>
    <w:p w:rsidR="00200CAF" w:rsidRPr="00DB3DAE" w:rsidRDefault="00200CAF" w:rsidP="00DB3DAE">
      <w:pPr>
        <w:pStyle w:val="Default"/>
        <w:spacing w:line="360" w:lineRule="auto"/>
        <w:jc w:val="both"/>
        <w:rPr>
          <w:color w:val="auto"/>
          <w:shd w:val="clear" w:color="auto" w:fill="FFFFFF"/>
        </w:rPr>
      </w:pPr>
      <w:r w:rsidRPr="00DB3DAE">
        <w:rPr>
          <w:color w:val="auto"/>
          <w:shd w:val="clear" w:color="auto" w:fill="FFFFFF"/>
        </w:rPr>
        <w:t>COELHO, Thereza Ávila Dantas</w:t>
      </w:r>
      <w:r w:rsidR="00DB3DAE">
        <w:rPr>
          <w:color w:val="auto"/>
          <w:shd w:val="clear" w:color="auto" w:fill="FFFFFF"/>
        </w:rPr>
        <w:t>;</w:t>
      </w:r>
      <w:r w:rsidRPr="00DB3DAE">
        <w:rPr>
          <w:color w:val="auto"/>
          <w:shd w:val="clear" w:color="auto" w:fill="FFFFFF"/>
        </w:rPr>
        <w:t xml:space="preserve"> SANTIAGO, Rosilene Almeida. A violência contra a mulher</w:t>
      </w:r>
      <w:r w:rsidR="00F518A5" w:rsidRPr="00DB3DAE">
        <w:rPr>
          <w:color w:val="auto"/>
          <w:shd w:val="clear" w:color="auto" w:fill="FFFFFF"/>
        </w:rPr>
        <w:t xml:space="preserve">: Antecedentes históricos. Disponível em: </w:t>
      </w:r>
      <w:r w:rsidR="00DB3DAE">
        <w:rPr>
          <w:color w:val="auto"/>
          <w:shd w:val="clear" w:color="auto" w:fill="FFFFFF"/>
        </w:rPr>
        <w:t>&lt;</w:t>
      </w:r>
      <w:hyperlink r:id="rId10" w:history="1">
        <w:r w:rsidR="00F518A5" w:rsidRPr="00DB3DAE">
          <w:rPr>
            <w:rStyle w:val="Hyperlink"/>
            <w:rFonts w:ascii="Arial" w:hAnsi="Arial"/>
            <w:color w:val="auto"/>
            <w:u w:val="none"/>
            <w:shd w:val="clear" w:color="auto" w:fill="FFFFFF"/>
          </w:rPr>
          <w:t>http://www.revistas.unifacs.br/index.php/sepa/article/view/313/261</w:t>
        </w:r>
      </w:hyperlink>
      <w:r w:rsidR="00DB3DAE">
        <w:rPr>
          <w:color w:val="auto"/>
          <w:shd w:val="clear" w:color="auto" w:fill="FFFFFF"/>
        </w:rPr>
        <w:t>&gt;</w:t>
      </w:r>
      <w:r w:rsidR="00F63E6F">
        <w:rPr>
          <w:color w:val="auto"/>
          <w:shd w:val="clear" w:color="auto" w:fill="FFFFFF"/>
        </w:rPr>
        <w:t>. Acesso em: 05 mar</w:t>
      </w:r>
      <w:r w:rsidR="00F518A5" w:rsidRPr="00DB3DAE">
        <w:rPr>
          <w:color w:val="auto"/>
          <w:shd w:val="clear" w:color="auto" w:fill="FFFFFF"/>
        </w:rPr>
        <w:t>.</w:t>
      </w:r>
      <w:r w:rsidR="00DB3DAE">
        <w:rPr>
          <w:color w:val="auto"/>
          <w:shd w:val="clear" w:color="auto" w:fill="FFFFFF"/>
        </w:rPr>
        <w:t xml:space="preserve"> </w:t>
      </w:r>
      <w:r w:rsidR="00F518A5" w:rsidRPr="00DB3DAE">
        <w:rPr>
          <w:color w:val="auto"/>
          <w:shd w:val="clear" w:color="auto" w:fill="FFFFFF"/>
        </w:rPr>
        <w:t>2017</w:t>
      </w:r>
    </w:p>
    <w:p w:rsidR="00F518A5" w:rsidRPr="00DB3DAE" w:rsidRDefault="00F518A5" w:rsidP="00DB3DAE">
      <w:pPr>
        <w:pStyle w:val="Default"/>
        <w:spacing w:line="360" w:lineRule="auto"/>
        <w:jc w:val="both"/>
        <w:rPr>
          <w:color w:val="auto"/>
          <w:shd w:val="clear" w:color="auto" w:fill="FFFFFF"/>
        </w:rPr>
      </w:pPr>
    </w:p>
    <w:p w:rsidR="00504951" w:rsidRPr="00504951" w:rsidRDefault="00504951" w:rsidP="00504951">
      <w:pPr>
        <w:autoSpaceDE w:val="0"/>
        <w:autoSpaceDN w:val="0"/>
        <w:adjustRightInd w:val="0"/>
        <w:spacing w:after="40" w:line="360" w:lineRule="auto"/>
        <w:jc w:val="both"/>
        <w:rPr>
          <w:rFonts w:ascii="Arial" w:hAnsi="Arial" w:cs="Arial"/>
          <w:lang w:eastAsia="pt-BR"/>
        </w:rPr>
      </w:pPr>
      <w:r w:rsidRPr="00504951">
        <w:rPr>
          <w:rFonts w:ascii="Arial" w:hAnsi="Arial" w:cs="Arial"/>
          <w:shd w:val="clear" w:color="auto" w:fill="FFFFFF"/>
        </w:rPr>
        <w:t xml:space="preserve">CONVENÇÃO INTERAMERICANA para prevenir, punir e erradicar a violência contra a mulher - Convenção de Belém do Pará, 1994. Disponível em: </w:t>
      </w:r>
      <w:r w:rsidR="007C2DE7">
        <w:rPr>
          <w:rFonts w:ascii="Arial" w:hAnsi="Arial" w:cs="Arial"/>
          <w:shd w:val="clear" w:color="auto" w:fill="FFFFFF"/>
        </w:rPr>
        <w:t>&lt;</w:t>
      </w:r>
      <w:r w:rsidRPr="00504951">
        <w:rPr>
          <w:rFonts w:ascii="Arial" w:hAnsi="Arial" w:cs="Arial"/>
          <w:shd w:val="clear" w:color="auto" w:fill="FFFFFF"/>
        </w:rPr>
        <w:t>http://</w:t>
      </w:r>
      <w:hyperlink r:id="rId11" w:history="1">
        <w:r w:rsidRPr="00504951">
          <w:rPr>
            <w:rStyle w:val="Hyperlink"/>
            <w:rFonts w:ascii="Arial" w:hAnsi="Arial" w:cs="Arial"/>
            <w:color w:val="auto"/>
            <w:u w:val="none"/>
            <w:shd w:val="clear" w:color="auto" w:fill="FFFFFF"/>
          </w:rPr>
          <w:t>http://www.cidh.org/Basicos/Portugues/m.Belem.do.Para.htm</w:t>
        </w:r>
      </w:hyperlink>
      <w:r w:rsidR="007C2DE7" w:rsidRPr="007C2DE7">
        <w:rPr>
          <w:rStyle w:val="Hyperlink"/>
          <w:rFonts w:ascii="Arial" w:hAnsi="Arial" w:cs="Arial"/>
          <w:color w:val="auto"/>
          <w:u w:val="none"/>
          <w:shd w:val="clear" w:color="auto" w:fill="FFFFFF"/>
        </w:rPr>
        <w:t>&gt;</w:t>
      </w:r>
      <w:r w:rsidRPr="00504951">
        <w:rPr>
          <w:rFonts w:ascii="Arial" w:hAnsi="Arial" w:cs="Arial"/>
          <w:shd w:val="clear" w:color="auto" w:fill="FFFFFF"/>
        </w:rPr>
        <w:t xml:space="preserve">. </w:t>
      </w:r>
      <w:r w:rsidR="007C2DE7">
        <w:rPr>
          <w:rFonts w:ascii="Arial" w:hAnsi="Arial" w:cs="Arial"/>
        </w:rPr>
        <w:t>Acesso em 15 abr. 2017</w:t>
      </w:r>
      <w:r w:rsidRPr="00504951">
        <w:rPr>
          <w:rFonts w:ascii="Arial" w:hAnsi="Arial" w:cs="Arial"/>
        </w:rPr>
        <w:t>.</w:t>
      </w:r>
    </w:p>
    <w:p w:rsidR="00504951" w:rsidRPr="00504951" w:rsidRDefault="00504951" w:rsidP="00504951">
      <w:pPr>
        <w:autoSpaceDE w:val="0"/>
        <w:autoSpaceDN w:val="0"/>
        <w:adjustRightInd w:val="0"/>
        <w:spacing w:after="40" w:line="360" w:lineRule="auto"/>
        <w:jc w:val="both"/>
        <w:rPr>
          <w:rFonts w:ascii="Arial" w:hAnsi="Arial" w:cs="Arial"/>
          <w:lang w:eastAsia="pt-BR"/>
        </w:rPr>
      </w:pPr>
    </w:p>
    <w:p w:rsidR="00504951" w:rsidRPr="00504951" w:rsidRDefault="00504951" w:rsidP="00504951">
      <w:pPr>
        <w:autoSpaceDE w:val="0"/>
        <w:autoSpaceDN w:val="0"/>
        <w:adjustRightInd w:val="0"/>
        <w:spacing w:line="360" w:lineRule="auto"/>
        <w:jc w:val="both"/>
        <w:rPr>
          <w:rFonts w:ascii="Arial" w:hAnsi="Arial" w:cs="Arial"/>
          <w:lang w:eastAsia="pt-BR"/>
        </w:rPr>
      </w:pPr>
      <w:r w:rsidRPr="00504951">
        <w:rPr>
          <w:rFonts w:ascii="Arial" w:hAnsi="Arial" w:cs="Arial"/>
        </w:rPr>
        <w:t>CONVENÇÃO SOBRE A ELIMINAÇÃO DE TODAS AS FORMAS DE DISCRIMINAÇÃO CONTRA AS MULHERES (CEDAW). 1979. Disponível em &lt;</w:t>
      </w:r>
      <w:r w:rsidRPr="00504951">
        <w:rPr>
          <w:rFonts w:ascii="Arial" w:hAnsi="Arial" w:cs="Arial"/>
          <w:lang w:eastAsia="pt-BR"/>
        </w:rPr>
        <w:t>http://www.un.org/womenwatch/daw/cedaw/committee.htm</w:t>
      </w:r>
      <w:r w:rsidR="007C2DE7">
        <w:rPr>
          <w:rFonts w:ascii="Arial" w:hAnsi="Arial" w:cs="Arial"/>
        </w:rPr>
        <w:t>&gt;. Acesso em 15 abr. 2017</w:t>
      </w:r>
      <w:r w:rsidRPr="00504951">
        <w:rPr>
          <w:rFonts w:ascii="Arial" w:hAnsi="Arial" w:cs="Arial"/>
        </w:rPr>
        <w:t>.</w:t>
      </w:r>
    </w:p>
    <w:p w:rsidR="00504951" w:rsidRDefault="00504951" w:rsidP="00DB3DAE">
      <w:pPr>
        <w:pStyle w:val="Default"/>
        <w:spacing w:line="360" w:lineRule="auto"/>
        <w:jc w:val="both"/>
        <w:rPr>
          <w:color w:val="auto"/>
          <w:shd w:val="clear" w:color="auto" w:fill="FFFFFF"/>
        </w:rPr>
      </w:pPr>
    </w:p>
    <w:p w:rsidR="00713E30" w:rsidRDefault="00713E30" w:rsidP="00DB3DAE">
      <w:pPr>
        <w:pStyle w:val="Default"/>
        <w:spacing w:line="360" w:lineRule="auto"/>
        <w:jc w:val="both"/>
        <w:rPr>
          <w:color w:val="auto"/>
          <w:shd w:val="clear" w:color="auto" w:fill="FFFFFF"/>
        </w:rPr>
      </w:pPr>
      <w:r w:rsidRPr="00713E30">
        <w:rPr>
          <w:color w:val="auto"/>
          <w:shd w:val="clear" w:color="auto" w:fill="FFFFFF"/>
        </w:rPr>
        <w:t>DECLARAÇÃO e plataforma de ação da IV Conferência Mundial Sobre a Mulher – Convenção de Pequim, 1995. Disponível em: &lt;http://www.onumulheres.org.br/wp-content/uploads/2014/02/declaracao_pequim.pdf&gt;. Acesso em: 15 abr. 2017.</w:t>
      </w:r>
    </w:p>
    <w:p w:rsidR="00713E30" w:rsidRDefault="00713E30" w:rsidP="00DB3DAE">
      <w:pPr>
        <w:pStyle w:val="Default"/>
        <w:spacing w:line="360" w:lineRule="auto"/>
        <w:jc w:val="both"/>
        <w:rPr>
          <w:color w:val="auto"/>
          <w:shd w:val="clear" w:color="auto" w:fill="FFFFFF"/>
        </w:rPr>
      </w:pPr>
    </w:p>
    <w:p w:rsidR="00F518A5" w:rsidRPr="00DB3DAE" w:rsidRDefault="00F518A5" w:rsidP="00DB3DAE">
      <w:pPr>
        <w:pStyle w:val="Default"/>
        <w:spacing w:line="360" w:lineRule="auto"/>
        <w:jc w:val="both"/>
        <w:rPr>
          <w:color w:val="auto"/>
          <w:shd w:val="clear" w:color="auto" w:fill="FFFFFF"/>
        </w:rPr>
      </w:pPr>
      <w:r w:rsidRPr="00DB3DAE">
        <w:rPr>
          <w:color w:val="auto"/>
          <w:shd w:val="clear" w:color="auto" w:fill="FFFFFF"/>
        </w:rPr>
        <w:t xml:space="preserve">DIAS, Maria Berenice. A mulher no Código Civil. </w:t>
      </w:r>
      <w:r w:rsidR="005216D6" w:rsidRPr="00DB3DAE">
        <w:rPr>
          <w:color w:val="auto"/>
          <w:shd w:val="clear" w:color="auto" w:fill="FFFFFF"/>
        </w:rPr>
        <w:t xml:space="preserve">Disponível em: </w:t>
      </w:r>
      <w:r w:rsidR="003A1976">
        <w:rPr>
          <w:color w:val="auto"/>
          <w:shd w:val="clear" w:color="auto" w:fill="FFFFFF"/>
        </w:rPr>
        <w:t>&lt;</w:t>
      </w:r>
      <w:hyperlink r:id="rId12" w:history="1">
        <w:r w:rsidR="005216D6" w:rsidRPr="00DB3DAE">
          <w:rPr>
            <w:rStyle w:val="Hyperlink"/>
            <w:rFonts w:ascii="Arial" w:hAnsi="Arial"/>
            <w:color w:val="auto"/>
            <w:u w:val="none"/>
            <w:shd w:val="clear" w:color="auto" w:fill="FFFFFF"/>
          </w:rPr>
          <w:t>http://www.mariaberenice.com.br/manager/arq/(cod2_726)18__a_mulher_no_codigo_civil.pdf</w:t>
        </w:r>
      </w:hyperlink>
      <w:r w:rsidR="003A1976">
        <w:rPr>
          <w:color w:val="auto"/>
          <w:shd w:val="clear" w:color="auto" w:fill="FFFFFF"/>
        </w:rPr>
        <w:t>&gt;</w:t>
      </w:r>
      <w:r w:rsidR="00277F9F">
        <w:rPr>
          <w:color w:val="auto"/>
          <w:shd w:val="clear" w:color="auto" w:fill="FFFFFF"/>
        </w:rPr>
        <w:t>. Acesso em: 30 mar</w:t>
      </w:r>
      <w:r w:rsidR="005216D6" w:rsidRPr="00DB3DAE">
        <w:rPr>
          <w:color w:val="auto"/>
          <w:shd w:val="clear" w:color="auto" w:fill="FFFFFF"/>
        </w:rPr>
        <w:t>.2017</w:t>
      </w:r>
    </w:p>
    <w:p w:rsidR="005216D6" w:rsidRPr="00DB3DAE" w:rsidRDefault="005216D6" w:rsidP="00DB3DAE">
      <w:pPr>
        <w:pStyle w:val="Default"/>
        <w:spacing w:line="360" w:lineRule="auto"/>
        <w:jc w:val="both"/>
        <w:rPr>
          <w:color w:val="auto"/>
          <w:shd w:val="clear" w:color="auto" w:fill="FFFFFF"/>
        </w:rPr>
      </w:pPr>
    </w:p>
    <w:p w:rsidR="005216D6" w:rsidRPr="00AA6278" w:rsidRDefault="005216D6" w:rsidP="00DB3DAE">
      <w:pPr>
        <w:pStyle w:val="Default"/>
        <w:spacing w:line="360" w:lineRule="auto"/>
        <w:jc w:val="both"/>
        <w:rPr>
          <w:color w:val="auto"/>
          <w:shd w:val="clear" w:color="auto" w:fill="FFFFFF"/>
        </w:rPr>
      </w:pPr>
      <w:r w:rsidRPr="00AA6278">
        <w:rPr>
          <w:color w:val="auto"/>
          <w:shd w:val="clear" w:color="auto" w:fill="FFFFFF"/>
        </w:rPr>
        <w:t xml:space="preserve">DIAS, Maria Berenice. A mulher e o Direito. Disponível em: </w:t>
      </w:r>
      <w:r w:rsidR="00CE5059" w:rsidRPr="00AA6278">
        <w:rPr>
          <w:color w:val="auto"/>
          <w:shd w:val="clear" w:color="auto" w:fill="FFFFFF"/>
        </w:rPr>
        <w:t>&lt;</w:t>
      </w:r>
      <w:hyperlink r:id="rId13" w:history="1">
        <w:r w:rsidR="00AA6278" w:rsidRPr="00AA6278">
          <w:rPr>
            <w:rStyle w:val="Hyperlink"/>
            <w:rFonts w:ascii="Arial" w:hAnsi="Arial"/>
            <w:color w:val="auto"/>
            <w:u w:val="none"/>
            <w:shd w:val="clear" w:color="auto" w:fill="FFFFFF"/>
          </w:rPr>
          <w:t>http://www.mariaberenice.com.br/manager/arq/(cod2_732)23__a_mulher_e_o_direito&gt;.pdf</w:t>
        </w:r>
      </w:hyperlink>
      <w:r w:rsidR="00277F9F">
        <w:rPr>
          <w:color w:val="auto"/>
          <w:shd w:val="clear" w:color="auto" w:fill="FFFFFF"/>
        </w:rPr>
        <w:t>.  Acesso em: 30 mar</w:t>
      </w:r>
      <w:r w:rsidRPr="00AA6278">
        <w:rPr>
          <w:color w:val="auto"/>
          <w:shd w:val="clear" w:color="auto" w:fill="FFFFFF"/>
        </w:rPr>
        <w:t>.</w:t>
      </w:r>
      <w:r w:rsidR="00AA6278">
        <w:rPr>
          <w:color w:val="auto"/>
          <w:shd w:val="clear" w:color="auto" w:fill="FFFFFF"/>
        </w:rPr>
        <w:t xml:space="preserve"> </w:t>
      </w:r>
      <w:r w:rsidRPr="00AA6278">
        <w:rPr>
          <w:color w:val="auto"/>
          <w:shd w:val="clear" w:color="auto" w:fill="FFFFFF"/>
        </w:rPr>
        <w:t>2017</w:t>
      </w:r>
    </w:p>
    <w:p w:rsidR="00200CAF" w:rsidRPr="00DB3DAE" w:rsidRDefault="00200CAF" w:rsidP="00DB3DAE">
      <w:pPr>
        <w:pStyle w:val="Default"/>
        <w:spacing w:line="360" w:lineRule="auto"/>
        <w:jc w:val="both"/>
        <w:rPr>
          <w:color w:val="auto"/>
          <w:shd w:val="clear" w:color="auto" w:fill="FFFFFF"/>
        </w:rPr>
      </w:pPr>
    </w:p>
    <w:p w:rsidR="002B1D0C" w:rsidRPr="00DB3DAE" w:rsidRDefault="002B1D0C" w:rsidP="00DB3DAE">
      <w:pPr>
        <w:pStyle w:val="Default"/>
        <w:spacing w:line="360" w:lineRule="auto"/>
        <w:jc w:val="both"/>
        <w:rPr>
          <w:color w:val="auto"/>
          <w:shd w:val="clear" w:color="auto" w:fill="FFFFFF"/>
        </w:rPr>
      </w:pPr>
      <w:r w:rsidRPr="00DB3DAE">
        <w:rPr>
          <w:color w:val="auto"/>
          <w:shd w:val="clear" w:color="auto" w:fill="FFFFFF"/>
        </w:rPr>
        <w:t xml:space="preserve">FERNANDES, Maria da Penha. </w:t>
      </w:r>
      <w:proofErr w:type="gramStart"/>
      <w:r w:rsidRPr="00DB3DAE">
        <w:rPr>
          <w:color w:val="auto"/>
          <w:shd w:val="clear" w:color="auto" w:fill="FFFFFF"/>
        </w:rPr>
        <w:t>Sobrevivi...</w:t>
      </w:r>
      <w:proofErr w:type="gramEnd"/>
      <w:r w:rsidRPr="00DB3DAE">
        <w:rPr>
          <w:color w:val="auto"/>
          <w:shd w:val="clear" w:color="auto" w:fill="FFFFFF"/>
        </w:rPr>
        <w:t>Posso contar. 2</w:t>
      </w:r>
      <w:r w:rsidR="003A1976">
        <w:rPr>
          <w:color w:val="auto"/>
          <w:shd w:val="clear" w:color="auto" w:fill="FFFFFF"/>
        </w:rPr>
        <w:t>.</w:t>
      </w:r>
      <w:r w:rsidRPr="00DB3DAE">
        <w:rPr>
          <w:color w:val="auto"/>
          <w:shd w:val="clear" w:color="auto" w:fill="FFFFFF"/>
        </w:rPr>
        <w:t xml:space="preserve"> </w:t>
      </w:r>
      <w:proofErr w:type="gramStart"/>
      <w:r w:rsidRPr="00DB3DAE">
        <w:rPr>
          <w:color w:val="auto"/>
          <w:shd w:val="clear" w:color="auto" w:fill="FFFFFF"/>
        </w:rPr>
        <w:t>ed.</w:t>
      </w:r>
      <w:proofErr w:type="gramEnd"/>
      <w:r w:rsidRPr="00DB3DAE">
        <w:rPr>
          <w:color w:val="auto"/>
          <w:shd w:val="clear" w:color="auto" w:fill="FFFFFF"/>
        </w:rPr>
        <w:t xml:space="preserve"> Armazém da Cultura. Fortaleza </w:t>
      </w:r>
      <w:r w:rsidRPr="00DB3DAE">
        <w:rPr>
          <w:color w:val="auto"/>
        </w:rPr>
        <w:t>(CE)</w:t>
      </w:r>
      <w:r w:rsidRPr="00DB3DAE">
        <w:rPr>
          <w:color w:val="auto"/>
          <w:shd w:val="clear" w:color="auto" w:fill="FFFFFF"/>
        </w:rPr>
        <w:t>. 2014</w:t>
      </w:r>
      <w:r w:rsidR="00C3445C" w:rsidRPr="00DB3DAE">
        <w:rPr>
          <w:color w:val="auto"/>
          <w:shd w:val="clear" w:color="auto" w:fill="FFFFFF"/>
        </w:rPr>
        <w:t xml:space="preserve">. </w:t>
      </w:r>
    </w:p>
    <w:p w:rsidR="00C3445C" w:rsidRPr="00DB3DAE" w:rsidRDefault="00C3445C" w:rsidP="00DB3DAE">
      <w:pPr>
        <w:pStyle w:val="Default"/>
        <w:spacing w:line="360" w:lineRule="auto"/>
        <w:jc w:val="both"/>
        <w:rPr>
          <w:color w:val="auto"/>
          <w:shd w:val="clear" w:color="auto" w:fill="FFFFFF"/>
        </w:rPr>
      </w:pPr>
    </w:p>
    <w:p w:rsidR="002B1D0C" w:rsidRPr="00DB3DAE" w:rsidRDefault="002B1D0C" w:rsidP="00DB3DAE">
      <w:pPr>
        <w:tabs>
          <w:tab w:val="left" w:pos="2867"/>
        </w:tabs>
        <w:spacing w:line="360" w:lineRule="auto"/>
        <w:jc w:val="both"/>
        <w:rPr>
          <w:rFonts w:ascii="Arial" w:hAnsi="Arial" w:cs="Arial"/>
        </w:rPr>
      </w:pPr>
      <w:r w:rsidRPr="00DB3DAE">
        <w:rPr>
          <w:rFonts w:ascii="Arial" w:hAnsi="Arial" w:cs="Arial"/>
        </w:rPr>
        <w:t>INSTITUTO DE PESQUISA ECONÔMICA APLICADA (IPEA). SIPS: Sistema de Indicadores de Percepção Social: IPEA, 2014. Disponível em:</w:t>
      </w:r>
      <w:r w:rsidRPr="00DB3DAE">
        <w:t xml:space="preserve"> </w:t>
      </w:r>
      <w:r w:rsidR="00D1777E" w:rsidRPr="007C2DE7">
        <w:t>&lt;</w:t>
      </w:r>
      <w:hyperlink r:id="rId14" w:history="1">
        <w:r w:rsidRPr="00DB3DAE">
          <w:rPr>
            <w:rStyle w:val="Hyperlink"/>
            <w:rFonts w:ascii="Arial" w:hAnsi="Arial" w:cs="Arial"/>
            <w:color w:val="auto"/>
            <w:u w:val="none"/>
          </w:rPr>
          <w:t>http://www.ipea.gov.br/portal/images/stories/PDFs/SIPS/140327_sips_violencia_mulheres_novo.pdf</w:t>
        </w:r>
      </w:hyperlink>
      <w:r w:rsidR="007C2DE7" w:rsidRPr="007C2DE7">
        <w:rPr>
          <w:rFonts w:ascii="Arial" w:hAnsi="Arial" w:cs="Arial"/>
        </w:rPr>
        <w:t>&gt;</w:t>
      </w:r>
      <w:r w:rsidR="00277F9F">
        <w:rPr>
          <w:rFonts w:ascii="Arial" w:hAnsi="Arial" w:cs="Arial"/>
        </w:rPr>
        <w:t>. Acesso em: 02 abr</w:t>
      </w:r>
      <w:r w:rsidRPr="00DB3DAE">
        <w:rPr>
          <w:rFonts w:ascii="Arial" w:hAnsi="Arial" w:cs="Arial"/>
        </w:rPr>
        <w:t>. 2017</w:t>
      </w:r>
    </w:p>
    <w:p w:rsidR="002B1D0C" w:rsidRPr="00DB3DAE" w:rsidRDefault="002B1D0C" w:rsidP="00DB3DAE">
      <w:pPr>
        <w:pStyle w:val="Default"/>
        <w:spacing w:line="360" w:lineRule="auto"/>
        <w:jc w:val="both"/>
        <w:rPr>
          <w:color w:val="auto"/>
          <w:shd w:val="clear" w:color="auto" w:fill="FFFFFF"/>
        </w:rPr>
      </w:pPr>
    </w:p>
    <w:p w:rsidR="002B1D0C" w:rsidRPr="00DB3DAE" w:rsidRDefault="002B1D0C" w:rsidP="00DB3DAE">
      <w:pPr>
        <w:pStyle w:val="Default"/>
        <w:spacing w:line="360" w:lineRule="auto"/>
        <w:jc w:val="both"/>
        <w:rPr>
          <w:color w:val="auto"/>
          <w:shd w:val="clear" w:color="auto" w:fill="FFFFFF"/>
        </w:rPr>
      </w:pPr>
      <w:r w:rsidRPr="00DB3DAE">
        <w:rPr>
          <w:color w:val="auto"/>
          <w:shd w:val="clear" w:color="auto" w:fill="FFFFFF"/>
        </w:rPr>
        <w:t>KLEBIS, Daniela</w:t>
      </w:r>
      <w:r w:rsidR="00F86861" w:rsidRPr="00DB3DAE">
        <w:rPr>
          <w:color w:val="auto"/>
          <w:shd w:val="clear" w:color="auto" w:fill="FFFFFF"/>
        </w:rPr>
        <w:t>. Revista Pré-UNIVESP. O Movimento feminista no Brasil e no mundo. N. 61. Dez 2016 | Jan 2017</w:t>
      </w:r>
      <w:r w:rsidR="00F86861" w:rsidRPr="00DB3DAE">
        <w:rPr>
          <w:color w:val="auto"/>
        </w:rPr>
        <w:t>. Disponível em: &lt;</w:t>
      </w:r>
      <w:proofErr w:type="gramStart"/>
      <w:r w:rsidR="00F86861" w:rsidRPr="00DB3DAE">
        <w:rPr>
          <w:color w:val="auto"/>
        </w:rPr>
        <w:t>http</w:t>
      </w:r>
      <w:proofErr w:type="gramEnd"/>
      <w:r w:rsidR="00F86861" w:rsidRPr="00DB3DAE">
        <w:rPr>
          <w:color w:val="auto"/>
        </w:rPr>
        <w:t xml:space="preserve"> http://pre.univesp.br/o-movimento-feminis</w:t>
      </w:r>
      <w:r w:rsidR="00277F9F">
        <w:rPr>
          <w:color w:val="auto"/>
        </w:rPr>
        <w:t>ta#.WUwUPevyu1s&gt;.  Acesso em: 02 abr</w:t>
      </w:r>
      <w:r w:rsidR="00F86861" w:rsidRPr="00DB3DAE">
        <w:rPr>
          <w:color w:val="auto"/>
        </w:rPr>
        <w:t>. 2017.</w:t>
      </w:r>
    </w:p>
    <w:p w:rsidR="002B1D0C" w:rsidRDefault="002B1D0C" w:rsidP="00DB3DAE">
      <w:pPr>
        <w:pStyle w:val="Default"/>
        <w:spacing w:line="360" w:lineRule="auto"/>
        <w:jc w:val="both"/>
        <w:rPr>
          <w:color w:val="auto"/>
          <w:shd w:val="clear" w:color="auto" w:fill="FFFFFF"/>
        </w:rPr>
      </w:pPr>
    </w:p>
    <w:p w:rsidR="00F63E6F" w:rsidRDefault="00F63E6F" w:rsidP="00DB3DAE">
      <w:pPr>
        <w:pStyle w:val="Default"/>
        <w:spacing w:line="360" w:lineRule="auto"/>
        <w:jc w:val="both"/>
        <w:rPr>
          <w:color w:val="auto"/>
        </w:rPr>
      </w:pPr>
      <w:r>
        <w:rPr>
          <w:color w:val="auto"/>
          <w:shd w:val="clear" w:color="auto" w:fill="FFFFFF"/>
        </w:rPr>
        <w:t xml:space="preserve">LIXINSKI, Lucas. </w:t>
      </w:r>
      <w:r w:rsidR="007C2DE7">
        <w:rPr>
          <w:color w:val="auto"/>
          <w:shd w:val="clear" w:color="auto" w:fill="FFFFFF"/>
        </w:rPr>
        <w:t xml:space="preserve">Campo de Algodão. Fundação Getúlio Vargas. </w:t>
      </w:r>
      <w:r w:rsidR="007C2DE7" w:rsidRPr="00DB3DAE">
        <w:t xml:space="preserve">Disponível em: </w:t>
      </w:r>
      <w:r w:rsidR="007C2DE7" w:rsidRPr="007C2DE7">
        <w:t>&lt;</w:t>
      </w:r>
      <w:proofErr w:type="gramStart"/>
      <w:r w:rsidR="007C2DE7" w:rsidRPr="007C2DE7">
        <w:rPr>
          <w:color w:val="auto"/>
          <w:shd w:val="clear" w:color="auto" w:fill="FFFFFF"/>
        </w:rPr>
        <w:t>http://direitosp.fgv.br/sites/direitosp.</w:t>
      </w:r>
      <w:proofErr w:type="gramEnd"/>
      <w:r w:rsidR="007C2DE7" w:rsidRPr="007C2DE7">
        <w:rPr>
          <w:color w:val="auto"/>
          <w:shd w:val="clear" w:color="auto" w:fill="FFFFFF"/>
        </w:rPr>
        <w:t>fgv.br/files/campo_de_algodao_-_narrativa.pdf</w:t>
      </w:r>
      <w:r w:rsidR="007C2DE7">
        <w:rPr>
          <w:color w:val="auto"/>
        </w:rPr>
        <w:t>&gt;. Acesso em: 07 jun.</w:t>
      </w:r>
      <w:r w:rsidR="003272B3">
        <w:rPr>
          <w:color w:val="auto"/>
        </w:rPr>
        <w:t xml:space="preserve"> </w:t>
      </w:r>
      <w:r w:rsidR="007C2DE7">
        <w:rPr>
          <w:color w:val="auto"/>
        </w:rPr>
        <w:t>2017</w:t>
      </w:r>
    </w:p>
    <w:p w:rsidR="007C2DE7" w:rsidRDefault="007C2DE7" w:rsidP="00DB3DAE">
      <w:pPr>
        <w:pStyle w:val="Default"/>
        <w:spacing w:line="360" w:lineRule="auto"/>
        <w:jc w:val="both"/>
        <w:rPr>
          <w:color w:val="auto"/>
          <w:shd w:val="clear" w:color="auto" w:fill="FFFFFF"/>
        </w:rPr>
      </w:pPr>
    </w:p>
    <w:p w:rsidR="007C76E5" w:rsidRDefault="007C76E5" w:rsidP="00DB3DAE">
      <w:pPr>
        <w:pStyle w:val="Default"/>
        <w:spacing w:line="360" w:lineRule="auto"/>
        <w:jc w:val="both"/>
      </w:pPr>
      <w:r>
        <w:rPr>
          <w:color w:val="auto"/>
          <w:shd w:val="clear" w:color="auto" w:fill="FFFFFF"/>
        </w:rPr>
        <w:t xml:space="preserve">MARTINS, Elisa. Juaréz, a cidade que odeia as mulheres. Revista Marie Clarie. </w:t>
      </w:r>
      <w:r w:rsidRPr="00DB3DAE">
        <w:t>Disponível em:</w:t>
      </w:r>
      <w:r>
        <w:t xml:space="preserve"> </w:t>
      </w:r>
      <w:r w:rsidRPr="007C76E5">
        <w:t>&lt;http://revistamarieclaire.globo.com/Revista/Common/0</w:t>
      </w:r>
      <w:proofErr w:type="gramStart"/>
      <w:r w:rsidRPr="007C76E5">
        <w:t>,,</w:t>
      </w:r>
      <w:proofErr w:type="gramEnd"/>
      <w:r w:rsidRPr="007C76E5">
        <w:t>EMI205728-17737,00-JUAREZ+A+CIDADE+QUE+ODEIA+AS+MULHERES.html</w:t>
      </w:r>
      <w:r>
        <w:rPr>
          <w:color w:val="auto"/>
        </w:rPr>
        <w:t>&gt;. Acesso em: 07 jun.</w:t>
      </w:r>
      <w:r w:rsidR="003272B3">
        <w:rPr>
          <w:color w:val="auto"/>
        </w:rPr>
        <w:t xml:space="preserve"> </w:t>
      </w:r>
      <w:r>
        <w:rPr>
          <w:color w:val="auto"/>
        </w:rPr>
        <w:t>2017</w:t>
      </w:r>
    </w:p>
    <w:p w:rsidR="007C76E5" w:rsidRPr="00DB3DAE" w:rsidRDefault="007C76E5" w:rsidP="00DB3DAE">
      <w:pPr>
        <w:pStyle w:val="Default"/>
        <w:spacing w:line="360" w:lineRule="auto"/>
        <w:jc w:val="both"/>
        <w:rPr>
          <w:color w:val="auto"/>
          <w:shd w:val="clear" w:color="auto" w:fill="FFFFFF"/>
        </w:rPr>
      </w:pPr>
    </w:p>
    <w:p w:rsidR="002B1D0C" w:rsidRPr="00DB3DAE" w:rsidRDefault="002B1D0C" w:rsidP="00DB3DAE">
      <w:pPr>
        <w:pStyle w:val="Default"/>
        <w:spacing w:line="360" w:lineRule="auto"/>
        <w:jc w:val="both"/>
        <w:rPr>
          <w:color w:val="auto"/>
          <w:lang w:eastAsia="pt-BR"/>
        </w:rPr>
      </w:pPr>
      <w:r w:rsidRPr="00DB3DAE">
        <w:rPr>
          <w:color w:val="auto"/>
          <w:lang w:eastAsia="pt-BR"/>
        </w:rPr>
        <w:t>MONTENEGRO, Ana. Ser ou não ser feminista. Cadernos Guararapes. Recife. 1981</w:t>
      </w:r>
    </w:p>
    <w:p w:rsidR="00594057" w:rsidRPr="00DB3DAE" w:rsidRDefault="00594057" w:rsidP="00DB3DAE">
      <w:pPr>
        <w:pStyle w:val="Default"/>
        <w:spacing w:line="360" w:lineRule="auto"/>
        <w:jc w:val="both"/>
        <w:rPr>
          <w:color w:val="auto"/>
          <w:lang w:eastAsia="pt-BR"/>
        </w:rPr>
      </w:pPr>
    </w:p>
    <w:p w:rsidR="00C3445C" w:rsidRPr="00DB3DAE" w:rsidRDefault="00C3445C" w:rsidP="00DB3DAE">
      <w:pPr>
        <w:spacing w:line="360" w:lineRule="auto"/>
        <w:jc w:val="both"/>
        <w:rPr>
          <w:rFonts w:ascii="Arial" w:hAnsi="Arial" w:cs="Arial"/>
        </w:rPr>
      </w:pPr>
      <w:r w:rsidRPr="00DB3DAE">
        <w:rPr>
          <w:rFonts w:ascii="Arial" w:hAnsi="Arial" w:cs="Arial"/>
          <w:lang w:eastAsia="pt-BR"/>
        </w:rPr>
        <w:t xml:space="preserve">PINTO, Céli Regina Jardim. Feminismo, história e poder. Revista de Sociologia e Política. 2009. </w:t>
      </w:r>
      <w:r w:rsidRPr="00DB3DAE">
        <w:rPr>
          <w:rFonts w:ascii="Arial" w:hAnsi="Arial" w:cs="Arial"/>
        </w:rPr>
        <w:t xml:space="preserve">Disponível em: </w:t>
      </w:r>
      <w:r w:rsidR="007C2DE7" w:rsidRPr="007C2DE7">
        <w:rPr>
          <w:rFonts w:ascii="Arial" w:hAnsi="Arial" w:cs="Arial"/>
        </w:rPr>
        <w:t>&lt;</w:t>
      </w:r>
      <w:hyperlink r:id="rId15" w:history="1">
        <w:r w:rsidRPr="00DB3DAE">
          <w:rPr>
            <w:rStyle w:val="Hyperlink"/>
            <w:rFonts w:ascii="Arial" w:hAnsi="Arial" w:cs="Arial"/>
            <w:color w:val="auto"/>
            <w:u w:val="none"/>
          </w:rPr>
          <w:t>http://revistas.ufpr.br/rsp/article/view/31624/20159</w:t>
        </w:r>
      </w:hyperlink>
      <w:r w:rsidR="007C2DE7" w:rsidRPr="007C2DE7">
        <w:rPr>
          <w:rFonts w:ascii="Arial" w:hAnsi="Arial" w:cs="Arial"/>
        </w:rPr>
        <w:t>&gt;</w:t>
      </w:r>
      <w:r w:rsidRPr="00DB3DAE">
        <w:rPr>
          <w:rFonts w:ascii="Arial" w:hAnsi="Arial" w:cs="Arial"/>
        </w:rPr>
        <w:t xml:space="preserve">. </w:t>
      </w:r>
      <w:r w:rsidR="003272B3">
        <w:rPr>
          <w:rFonts w:ascii="Arial" w:hAnsi="Arial" w:cs="Arial"/>
        </w:rPr>
        <w:t>Acesso em: 13 mai</w:t>
      </w:r>
      <w:r w:rsidR="00200CAF" w:rsidRPr="00DB3DAE">
        <w:rPr>
          <w:rFonts w:ascii="Arial" w:hAnsi="Arial" w:cs="Arial"/>
        </w:rPr>
        <w:t>. 2017.</w:t>
      </w:r>
    </w:p>
    <w:p w:rsidR="007B6347" w:rsidRPr="00DB3DAE" w:rsidRDefault="007B6347" w:rsidP="00DB3DAE">
      <w:pPr>
        <w:tabs>
          <w:tab w:val="left" w:pos="2867"/>
        </w:tabs>
        <w:spacing w:line="360" w:lineRule="auto"/>
        <w:jc w:val="both"/>
        <w:rPr>
          <w:rFonts w:ascii="Arial" w:hAnsi="Arial" w:cs="Arial"/>
        </w:rPr>
      </w:pPr>
    </w:p>
    <w:p w:rsidR="007B6347" w:rsidRPr="00DB3DAE" w:rsidRDefault="007B6347" w:rsidP="00DB3DAE">
      <w:pPr>
        <w:tabs>
          <w:tab w:val="left" w:pos="2867"/>
        </w:tabs>
        <w:spacing w:line="360" w:lineRule="auto"/>
        <w:jc w:val="both"/>
        <w:rPr>
          <w:rFonts w:ascii="Arial" w:hAnsi="Arial" w:cs="Arial"/>
        </w:rPr>
      </w:pPr>
      <w:r w:rsidRPr="00DB3DAE">
        <w:rPr>
          <w:rFonts w:ascii="Arial" w:hAnsi="Arial" w:cs="Arial"/>
        </w:rPr>
        <w:t xml:space="preserve">WAISELFISZ, Júlio Jacobo. Mapa da violência 2012: homicídios de mulheres no Brasil. Brasília: Secretaria de Políticas para as Mulheres, ONU Mulheres, Organização Pan-Americana da Saúde/Organização Mundial da Saúde, 2012. Disponível em: &lt;http://www.mapadaviolencia.org.br/pdf2012/mapa2012_mulher.pdf&gt;. </w:t>
      </w:r>
      <w:r w:rsidR="00F63E6F">
        <w:rPr>
          <w:rFonts w:ascii="Arial" w:hAnsi="Arial" w:cs="Arial"/>
        </w:rPr>
        <w:t>Acesso em: 15 abr</w:t>
      </w:r>
      <w:r w:rsidRPr="00DB3DAE">
        <w:rPr>
          <w:rFonts w:ascii="Arial" w:hAnsi="Arial" w:cs="Arial"/>
        </w:rPr>
        <w:t>. 20</w:t>
      </w:r>
      <w:r w:rsidR="00622688" w:rsidRPr="00DB3DAE">
        <w:rPr>
          <w:rFonts w:ascii="Arial" w:hAnsi="Arial" w:cs="Arial"/>
        </w:rPr>
        <w:t>17.</w:t>
      </w:r>
    </w:p>
    <w:p w:rsidR="007B6347" w:rsidRPr="00DB3DAE" w:rsidRDefault="007B6347" w:rsidP="00DB3DAE">
      <w:pPr>
        <w:tabs>
          <w:tab w:val="left" w:pos="2867"/>
        </w:tabs>
        <w:spacing w:line="360" w:lineRule="auto"/>
        <w:jc w:val="both"/>
        <w:rPr>
          <w:rFonts w:ascii="Arial" w:hAnsi="Arial" w:cs="Arial"/>
        </w:rPr>
      </w:pPr>
    </w:p>
    <w:p w:rsidR="007B6347" w:rsidRPr="00DB3DAE" w:rsidRDefault="007B6347" w:rsidP="00DB3DAE">
      <w:pPr>
        <w:tabs>
          <w:tab w:val="left" w:pos="2867"/>
        </w:tabs>
        <w:spacing w:line="360" w:lineRule="auto"/>
        <w:jc w:val="both"/>
        <w:rPr>
          <w:rFonts w:ascii="Arial" w:hAnsi="Arial" w:cs="Arial"/>
        </w:rPr>
      </w:pPr>
      <w:r w:rsidRPr="00DB3DAE">
        <w:rPr>
          <w:rFonts w:ascii="Arial" w:hAnsi="Arial" w:cs="Arial"/>
        </w:rPr>
        <w:t>_______. Mapa da violência 2015: homicídios de mulheres no Brasil. Brasília: Secretaria de Políticas para as Mulheres, ONU Mulheres, Organização Pan-</w:t>
      </w:r>
      <w:r w:rsidRPr="00DB3DAE">
        <w:rPr>
          <w:rFonts w:ascii="Arial" w:hAnsi="Arial" w:cs="Arial"/>
        </w:rPr>
        <w:lastRenderedPageBreak/>
        <w:t>Americana da Saúde/Organização Mundial da Saúde, 2015. Disponível em: &lt;</w:t>
      </w:r>
      <w:proofErr w:type="gramStart"/>
      <w:r w:rsidRPr="00DB3DAE">
        <w:rPr>
          <w:rFonts w:ascii="Arial" w:hAnsi="Arial" w:cs="Arial"/>
        </w:rPr>
        <w:t>http://</w:t>
      </w:r>
      <w:r w:rsidR="00622688" w:rsidRPr="00DB3DAE">
        <w:t xml:space="preserve"> </w:t>
      </w:r>
      <w:r w:rsidR="00622688" w:rsidRPr="00DB3DAE">
        <w:rPr>
          <w:rFonts w:ascii="Arial" w:hAnsi="Arial" w:cs="Arial"/>
        </w:rPr>
        <w:t>http:</w:t>
      </w:r>
      <w:proofErr w:type="gramEnd"/>
      <w:r w:rsidR="00622688" w:rsidRPr="00DB3DAE">
        <w:rPr>
          <w:rFonts w:ascii="Arial" w:hAnsi="Arial" w:cs="Arial"/>
        </w:rPr>
        <w:t>//www.mapadaviolencia.org.br/pdf2015/MapaViolencia_2015_mulheres.pdf</w:t>
      </w:r>
      <w:r w:rsidRPr="00DB3DAE">
        <w:rPr>
          <w:rFonts w:ascii="Arial" w:hAnsi="Arial" w:cs="Arial"/>
        </w:rPr>
        <w:t xml:space="preserve">&gt;. </w:t>
      </w:r>
      <w:r w:rsidR="00F63E6F">
        <w:rPr>
          <w:rFonts w:ascii="Arial" w:hAnsi="Arial" w:cs="Arial"/>
        </w:rPr>
        <w:t>Acesso em: 23 mai</w:t>
      </w:r>
      <w:r w:rsidR="00622688" w:rsidRPr="00DB3DAE">
        <w:rPr>
          <w:rFonts w:ascii="Arial" w:hAnsi="Arial" w:cs="Arial"/>
        </w:rPr>
        <w:t>. 2017</w:t>
      </w:r>
      <w:r w:rsidRPr="00DB3DAE">
        <w:rPr>
          <w:rFonts w:ascii="Arial" w:hAnsi="Arial" w:cs="Arial"/>
        </w:rPr>
        <w:t>.</w:t>
      </w:r>
    </w:p>
    <w:p w:rsidR="002A450F" w:rsidRPr="00DB3DAE" w:rsidRDefault="002A450F" w:rsidP="00DB3DAE">
      <w:pPr>
        <w:tabs>
          <w:tab w:val="left" w:pos="2867"/>
        </w:tabs>
        <w:spacing w:line="360" w:lineRule="auto"/>
        <w:jc w:val="both"/>
        <w:rPr>
          <w:rFonts w:ascii="Arial" w:hAnsi="Arial" w:cs="Arial"/>
        </w:rPr>
      </w:pPr>
    </w:p>
    <w:p w:rsidR="002A450F" w:rsidRPr="00DB3DAE" w:rsidRDefault="002A450F" w:rsidP="00DB3DAE">
      <w:pPr>
        <w:tabs>
          <w:tab w:val="left" w:pos="2867"/>
        </w:tabs>
        <w:spacing w:line="360" w:lineRule="auto"/>
        <w:jc w:val="both"/>
        <w:rPr>
          <w:rFonts w:ascii="Arial" w:hAnsi="Arial" w:cs="Arial"/>
        </w:rPr>
      </w:pPr>
      <w:r w:rsidRPr="00DB3DAE">
        <w:rPr>
          <w:rFonts w:ascii="Arial" w:hAnsi="Arial" w:cs="Arial"/>
        </w:rPr>
        <w:t xml:space="preserve">SAFFIOTI, Heleieth. Gênero, Patriarcado, Violência. </w:t>
      </w:r>
      <w:proofErr w:type="gramStart"/>
      <w:r w:rsidRPr="00DB3DAE">
        <w:rPr>
          <w:rFonts w:ascii="Arial" w:hAnsi="Arial" w:cs="Arial"/>
        </w:rPr>
        <w:t>2</w:t>
      </w:r>
      <w:proofErr w:type="gramEnd"/>
      <w:r w:rsidRPr="00DB3DAE">
        <w:rPr>
          <w:rFonts w:ascii="Arial" w:hAnsi="Arial" w:cs="Arial"/>
        </w:rPr>
        <w:t xml:space="preserve"> ed. São Paulo. Fundação Perseu Abramo. 2015</w:t>
      </w:r>
    </w:p>
    <w:p w:rsidR="00504951" w:rsidRDefault="00504951" w:rsidP="00504951">
      <w:pPr>
        <w:suppressAutoHyphens w:val="0"/>
        <w:autoSpaceDE w:val="0"/>
        <w:autoSpaceDN w:val="0"/>
        <w:adjustRightInd w:val="0"/>
        <w:spacing w:line="360" w:lineRule="auto"/>
        <w:rPr>
          <w:rFonts w:ascii="Arial" w:hAnsi="Arial" w:cs="Arial"/>
        </w:rPr>
      </w:pPr>
    </w:p>
    <w:p w:rsidR="00F63E6F" w:rsidRDefault="00F63E6F" w:rsidP="00504951">
      <w:pPr>
        <w:suppressAutoHyphens w:val="0"/>
        <w:autoSpaceDE w:val="0"/>
        <w:autoSpaceDN w:val="0"/>
        <w:adjustRightInd w:val="0"/>
        <w:spacing w:line="360" w:lineRule="auto"/>
        <w:rPr>
          <w:rFonts w:ascii="Arial" w:hAnsi="Arial" w:cs="Arial"/>
        </w:rPr>
      </w:pPr>
    </w:p>
    <w:sectPr w:rsidR="00F63E6F" w:rsidSect="007C648A">
      <w:headerReference w:type="default" r:id="rId16"/>
      <w:pgSz w:w="11905" w:h="16837"/>
      <w:pgMar w:top="1701" w:right="1134" w:bottom="1134" w:left="1701" w:header="720" w:footer="720" w:gutter="0"/>
      <w:pgNumType w:start="2" w:chapSep="perio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F0F" w:rsidRDefault="00216F0F">
      <w:r>
        <w:separator/>
      </w:r>
    </w:p>
  </w:endnote>
  <w:endnote w:type="continuationSeparator" w:id="0">
    <w:p w:rsidR="00216F0F" w:rsidRDefault="00216F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PalatinoLinotype-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F0F" w:rsidRDefault="00216F0F">
      <w:r>
        <w:separator/>
      </w:r>
    </w:p>
  </w:footnote>
  <w:footnote w:type="continuationSeparator" w:id="0">
    <w:p w:rsidR="00216F0F" w:rsidRDefault="00216F0F">
      <w:r>
        <w:continuationSeparator/>
      </w:r>
    </w:p>
  </w:footnote>
  <w:footnote w:id="1">
    <w:p w:rsidR="00651015" w:rsidRPr="001F66EB" w:rsidRDefault="00651015" w:rsidP="00651015">
      <w:pPr>
        <w:pStyle w:val="Textodenotaderodap"/>
        <w:jc w:val="both"/>
        <w:rPr>
          <w:lang w:val="pt-BR"/>
        </w:rPr>
      </w:pPr>
      <w:r w:rsidRPr="00F327F3">
        <w:rPr>
          <w:rStyle w:val="Refdenotaderodap"/>
        </w:rPr>
        <w:footnoteRef/>
      </w:r>
      <w:r w:rsidR="000F1AB4">
        <w:t>Acadêmic</w:t>
      </w:r>
      <w:r w:rsidR="000F1AB4">
        <w:rPr>
          <w:lang w:val="pt-BR"/>
        </w:rPr>
        <w:t>o</w:t>
      </w:r>
      <w:r>
        <w:t xml:space="preserve"> do 10</w:t>
      </w:r>
      <w:r w:rsidRPr="00F327F3">
        <w:t>º Período do Curso</w:t>
      </w:r>
      <w:r>
        <w:t xml:space="preserve"> de Direito da Faculdade Doctum, Vitória, ES</w:t>
      </w:r>
      <w:r w:rsidRPr="00F327F3">
        <w:t>.</w:t>
      </w:r>
      <w:r w:rsidR="001F66EB">
        <w:rPr>
          <w:lang w:val="pt-BR"/>
        </w:rPr>
        <w:t xml:space="preserve"> Email. </w:t>
      </w:r>
      <w:r w:rsidR="000F1AB4">
        <w:rPr>
          <w:lang w:val="pt-BR"/>
        </w:rPr>
        <w:t>Marcelloabreu_silva@hotmail.com</w:t>
      </w:r>
    </w:p>
  </w:footnote>
  <w:footnote w:id="2">
    <w:p w:rsidR="00651015" w:rsidRPr="001F66EB" w:rsidRDefault="00651015" w:rsidP="00651015">
      <w:pPr>
        <w:pStyle w:val="Textodenotaderodap"/>
        <w:jc w:val="both"/>
        <w:rPr>
          <w:lang w:val="pt-BR"/>
        </w:rPr>
      </w:pPr>
      <w:r w:rsidRPr="00F327F3">
        <w:rPr>
          <w:rStyle w:val="Refdenotaderodap"/>
        </w:rPr>
        <w:footnoteRef/>
      </w:r>
      <w:r w:rsidRPr="000360C6">
        <w:t xml:space="preserve">Professor Universitário, </w:t>
      </w:r>
      <w:r w:rsidR="001F66EB">
        <w:rPr>
          <w:lang w:val="pt-BR"/>
        </w:rPr>
        <w:t xml:space="preserve">Email. </w:t>
      </w:r>
      <w:r w:rsidR="000F1AB4">
        <w:rPr>
          <w:lang w:val="pt-BR"/>
        </w:rPr>
        <w:t>fabianomarques</w:t>
      </w:r>
      <w:r w:rsidR="001F66EB" w:rsidRPr="001F66EB">
        <w:rPr>
          <w:lang w:val="pt-BR"/>
        </w:rPr>
        <w:t>@</w:t>
      </w:r>
      <w:r w:rsidR="001F66EB">
        <w:rPr>
          <w:lang w:val="pt-BR"/>
        </w:rPr>
        <w:t>hotmail.com</w:t>
      </w:r>
    </w:p>
  </w:footnote>
  <w:footnote w:id="3">
    <w:p w:rsidR="00660D16" w:rsidRPr="001F66EB" w:rsidRDefault="00660D16" w:rsidP="00660D16">
      <w:pPr>
        <w:pStyle w:val="Textodenotaderodap"/>
        <w:jc w:val="both"/>
        <w:rPr>
          <w:lang w:val="pt-BR"/>
        </w:rPr>
      </w:pPr>
      <w:r w:rsidRPr="00F327F3">
        <w:rPr>
          <w:rStyle w:val="Refdenotaderodap"/>
        </w:rPr>
        <w:footnoteRef/>
      </w:r>
      <w:r w:rsidRPr="00F327F3">
        <w:t>Professora Universitária, advogada, Mestre em Direitos e Garantias Fundamentais Constitucionais pela Faculdade de Direito de Vitória-ES (FDV).</w:t>
      </w:r>
      <w:r w:rsidR="001F66EB">
        <w:rPr>
          <w:lang w:val="pt-BR"/>
        </w:rPr>
        <w:t xml:space="preserve"> Email. riosmartinsm</w:t>
      </w:r>
      <w:r w:rsidR="001F66EB" w:rsidRPr="001F66EB">
        <w:rPr>
          <w:lang w:val="pt-BR"/>
        </w:rPr>
        <w:t>@</w:t>
      </w:r>
      <w:r w:rsidR="001F66EB">
        <w:rPr>
          <w:lang w:val="pt-BR"/>
        </w:rPr>
        <w:t>gmail.com</w:t>
      </w:r>
    </w:p>
    <w:p w:rsidR="00660D16" w:rsidRPr="00F327F3" w:rsidRDefault="00660D16" w:rsidP="00660D16">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10" w:rsidRDefault="00AA0810">
    <w:pPr>
      <w:pStyle w:val="Cabealho"/>
      <w:jc w:val="right"/>
    </w:pPr>
  </w:p>
  <w:p w:rsidR="00AA0810" w:rsidRDefault="00AA081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E9" w:rsidRPr="00CE5059" w:rsidRDefault="00D911E9">
    <w:pPr>
      <w:pStyle w:val="Cabealho"/>
      <w:jc w:val="right"/>
      <w:rPr>
        <w:rFonts w:ascii="Arial" w:hAnsi="Arial" w:cs="Arial"/>
        <w:sz w:val="24"/>
        <w:szCs w:val="24"/>
      </w:rPr>
    </w:pPr>
    <w:r w:rsidRPr="00CE5059">
      <w:rPr>
        <w:rFonts w:ascii="Arial" w:hAnsi="Arial" w:cs="Arial"/>
        <w:sz w:val="24"/>
        <w:szCs w:val="24"/>
      </w:rPr>
      <w:fldChar w:fldCharType="begin"/>
    </w:r>
    <w:r w:rsidRPr="00CE5059">
      <w:rPr>
        <w:rFonts w:ascii="Arial" w:hAnsi="Arial" w:cs="Arial"/>
        <w:sz w:val="24"/>
        <w:szCs w:val="24"/>
      </w:rPr>
      <w:instrText>PAGE   \* MERGEFORMAT</w:instrText>
    </w:r>
    <w:r w:rsidRPr="00CE5059">
      <w:rPr>
        <w:rFonts w:ascii="Arial" w:hAnsi="Arial" w:cs="Arial"/>
        <w:sz w:val="24"/>
        <w:szCs w:val="24"/>
      </w:rPr>
      <w:fldChar w:fldCharType="separate"/>
    </w:r>
    <w:r w:rsidR="00C66E0C" w:rsidRPr="00C66E0C">
      <w:rPr>
        <w:rFonts w:ascii="Arial" w:hAnsi="Arial" w:cs="Arial"/>
        <w:noProof/>
        <w:sz w:val="24"/>
        <w:szCs w:val="24"/>
        <w:lang w:val="pt-BR"/>
      </w:rPr>
      <w:t>28</w:t>
    </w:r>
    <w:r w:rsidRPr="00CE5059">
      <w:rPr>
        <w:rFonts w:ascii="Arial" w:hAnsi="Arial" w:cs="Arial"/>
        <w:sz w:val="24"/>
        <w:szCs w:val="24"/>
      </w:rPr>
      <w:fldChar w:fldCharType="end"/>
    </w:r>
  </w:p>
  <w:p w:rsidR="00D911E9" w:rsidRPr="00D911E9" w:rsidRDefault="00D911E9" w:rsidP="00D911E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3">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6">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77008D8"/>
    <w:multiLevelType w:val="hybridMultilevel"/>
    <w:tmpl w:val="E458A66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0B990BE8"/>
    <w:multiLevelType w:val="hybridMultilevel"/>
    <w:tmpl w:val="1BDE5B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C0B4491"/>
    <w:multiLevelType w:val="multilevel"/>
    <w:tmpl w:val="770095D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0F24F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DA1180E"/>
    <w:multiLevelType w:val="hybridMultilevel"/>
    <w:tmpl w:val="FB9E77A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0EF501C7"/>
    <w:multiLevelType w:val="hybridMultilevel"/>
    <w:tmpl w:val="0D501E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13043BF0"/>
    <w:multiLevelType w:val="multilevel"/>
    <w:tmpl w:val="672A454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C30BF5"/>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6">
    <w:nsid w:val="1E321B16"/>
    <w:multiLevelType w:val="multilevel"/>
    <w:tmpl w:val="4520518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25112429"/>
    <w:multiLevelType w:val="multilevel"/>
    <w:tmpl w:val="C9E00A7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8">
    <w:nsid w:val="29FC7227"/>
    <w:multiLevelType w:val="hybridMultilevel"/>
    <w:tmpl w:val="38128D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335C7F52"/>
    <w:multiLevelType w:val="hybridMultilevel"/>
    <w:tmpl w:val="8D1A9860"/>
    <w:lvl w:ilvl="0" w:tplc="0416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44413572"/>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243E9D"/>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2">
    <w:nsid w:val="46641C66"/>
    <w:multiLevelType w:val="multilevel"/>
    <w:tmpl w:val="0416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3">
    <w:nsid w:val="4A8762BC"/>
    <w:multiLevelType w:val="multilevel"/>
    <w:tmpl w:val="58321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4B5670E5"/>
    <w:multiLevelType w:val="hybridMultilevel"/>
    <w:tmpl w:val="A9465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CD95658"/>
    <w:multiLevelType w:val="hybridMultilevel"/>
    <w:tmpl w:val="589CEF46"/>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158730F"/>
    <w:multiLevelType w:val="hybridMultilevel"/>
    <w:tmpl w:val="8C96C738"/>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B3A79EB"/>
    <w:multiLevelType w:val="hybridMultilevel"/>
    <w:tmpl w:val="DEB4311C"/>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BF10C0"/>
    <w:multiLevelType w:val="multilevel"/>
    <w:tmpl w:val="D260610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F47C05"/>
    <w:multiLevelType w:val="multilevel"/>
    <w:tmpl w:val="35E4DC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631A2832"/>
    <w:multiLevelType w:val="hybridMultilevel"/>
    <w:tmpl w:val="6C1CC626"/>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6FC29A7"/>
    <w:multiLevelType w:val="hybridMultilevel"/>
    <w:tmpl w:val="3B9C370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2">
    <w:nsid w:val="67366069"/>
    <w:multiLevelType w:val="hybridMultilevel"/>
    <w:tmpl w:val="3E0813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C06187"/>
    <w:multiLevelType w:val="multilevel"/>
    <w:tmpl w:val="913874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3444625"/>
    <w:multiLevelType w:val="hybridMultilevel"/>
    <w:tmpl w:val="F1304A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67837EE"/>
    <w:multiLevelType w:val="multilevel"/>
    <w:tmpl w:val="B7A6CA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69A34B5"/>
    <w:multiLevelType w:val="hybridMultilevel"/>
    <w:tmpl w:val="830C0944"/>
    <w:lvl w:ilvl="0" w:tplc="AFFE435C">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7">
    <w:nsid w:val="77B36144"/>
    <w:multiLevelType w:val="multilevel"/>
    <w:tmpl w:val="6F72D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85A71EA"/>
    <w:multiLevelType w:val="hybridMultilevel"/>
    <w:tmpl w:val="F61E734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B681D6D"/>
    <w:multiLevelType w:val="hybridMultilevel"/>
    <w:tmpl w:val="B1301594"/>
    <w:lvl w:ilvl="0" w:tplc="44A84AF6">
      <w:start w:val="1"/>
      <w:numFmt w:val="bullet"/>
      <w:lvlText w:val=""/>
      <w:lvlJc w:val="left"/>
      <w:pPr>
        <w:ind w:left="720" w:hanging="360"/>
      </w:pPr>
      <w:rPr>
        <w:rFonts w:ascii="Wingdings" w:hAnsi="Wingdings" w:hint="default"/>
        <w:caps w:val="0"/>
        <w:strike w:val="0"/>
        <w:dstrike w:val="0"/>
        <w:outline w:val="0"/>
        <w:shadow/>
        <w:emboss w:val="0"/>
        <w:imprint w:val="0"/>
        <w:vanish w:val="0"/>
        <w:color w:val="auto"/>
        <w:u w:val="none"/>
        <w:vertAlign w:val="baseline"/>
      </w:rPr>
    </w:lvl>
    <w:lvl w:ilvl="1" w:tplc="04160001">
      <w:start w:val="1"/>
      <w:numFmt w:val="bullet"/>
      <w:lvlText w:val=""/>
      <w:lvlJc w:val="left"/>
      <w:pPr>
        <w:tabs>
          <w:tab w:val="num" w:pos="1440"/>
        </w:tabs>
        <w:ind w:left="1440" w:hanging="360"/>
      </w:pPr>
      <w:rPr>
        <w:rFonts w:ascii="Symbol" w:hAnsi="Symbol" w:hint="default"/>
        <w:caps w:val="0"/>
        <w:strike w:val="0"/>
        <w:dstrike w:val="0"/>
        <w:outline w:val="0"/>
        <w:shadow/>
        <w:emboss w:val="0"/>
        <w:imprint w:val="0"/>
        <w:vanish w:val="0"/>
        <w:color w:val="auto"/>
        <w:u w:val="none"/>
        <w:vertAlign w:val="baseline"/>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C4409B5"/>
    <w:multiLevelType w:val="hybridMultilevel"/>
    <w:tmpl w:val="3DEE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1"/>
  </w:num>
  <w:num w:numId="9">
    <w:abstractNumId w:val="31"/>
  </w:num>
  <w:num w:numId="10">
    <w:abstractNumId w:val="19"/>
  </w:num>
  <w:num w:numId="11">
    <w:abstractNumId w:val="8"/>
  </w:num>
  <w:num w:numId="12">
    <w:abstractNumId w:val="40"/>
  </w:num>
  <w:num w:numId="13">
    <w:abstractNumId w:val="18"/>
  </w:num>
  <w:num w:numId="14">
    <w:abstractNumId w:val="9"/>
  </w:num>
  <w:num w:numId="15">
    <w:abstractNumId w:val="33"/>
  </w:num>
  <w:num w:numId="16">
    <w:abstractNumId w:val="39"/>
  </w:num>
  <w:num w:numId="17">
    <w:abstractNumId w:val="30"/>
  </w:num>
  <w:num w:numId="18">
    <w:abstractNumId w:val="27"/>
  </w:num>
  <w:num w:numId="19">
    <w:abstractNumId w:val="26"/>
  </w:num>
  <w:num w:numId="20">
    <w:abstractNumId w:val="25"/>
  </w:num>
  <w:num w:numId="21">
    <w:abstractNumId w:val="21"/>
  </w:num>
  <w:num w:numId="22">
    <w:abstractNumId w:val="15"/>
  </w:num>
  <w:num w:numId="23">
    <w:abstractNumId w:val="12"/>
  </w:num>
  <w:num w:numId="24">
    <w:abstractNumId w:val="24"/>
  </w:num>
  <w:num w:numId="25">
    <w:abstractNumId w:val="36"/>
  </w:num>
  <w:num w:numId="26">
    <w:abstractNumId w:val="32"/>
  </w:num>
  <w:num w:numId="27">
    <w:abstractNumId w:val="14"/>
  </w:num>
  <w:num w:numId="28">
    <w:abstractNumId w:val="7"/>
  </w:num>
  <w:num w:numId="29">
    <w:abstractNumId w:val="34"/>
  </w:num>
  <w:num w:numId="30">
    <w:abstractNumId w:val="38"/>
  </w:num>
  <w:num w:numId="31">
    <w:abstractNumId w:val="28"/>
  </w:num>
  <w:num w:numId="32">
    <w:abstractNumId w:val="29"/>
  </w:num>
  <w:num w:numId="33">
    <w:abstractNumId w:val="35"/>
  </w:num>
  <w:num w:numId="34">
    <w:abstractNumId w:val="17"/>
  </w:num>
  <w:num w:numId="35">
    <w:abstractNumId w:val="37"/>
  </w:num>
  <w:num w:numId="36">
    <w:abstractNumId w:val="23"/>
  </w:num>
  <w:num w:numId="37">
    <w:abstractNumId w:val="16"/>
  </w:num>
  <w:num w:numId="38">
    <w:abstractNumId w:val="13"/>
  </w:num>
  <w:num w:numId="39">
    <w:abstractNumId w:val="10"/>
  </w:num>
  <w:num w:numId="40">
    <w:abstractNumId w:val="20"/>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grammar="clean"/>
  <w:stylePaneFormatFilter w:val="3F01"/>
  <w:defaultTabStop w:val="709"/>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compat>
  <w:rsids>
    <w:rsidRoot w:val="00C27FE4"/>
    <w:rsid w:val="0000104C"/>
    <w:rsid w:val="0000413E"/>
    <w:rsid w:val="000058AC"/>
    <w:rsid w:val="00005DDB"/>
    <w:rsid w:val="00006E0E"/>
    <w:rsid w:val="00010528"/>
    <w:rsid w:val="00010A49"/>
    <w:rsid w:val="00012CE8"/>
    <w:rsid w:val="00016D9A"/>
    <w:rsid w:val="000208B0"/>
    <w:rsid w:val="00022750"/>
    <w:rsid w:val="0002562A"/>
    <w:rsid w:val="00025814"/>
    <w:rsid w:val="000270E0"/>
    <w:rsid w:val="00031558"/>
    <w:rsid w:val="0003640E"/>
    <w:rsid w:val="0004053D"/>
    <w:rsid w:val="000463BB"/>
    <w:rsid w:val="00046DE8"/>
    <w:rsid w:val="00051FF3"/>
    <w:rsid w:val="000530ED"/>
    <w:rsid w:val="000540AB"/>
    <w:rsid w:val="0005551E"/>
    <w:rsid w:val="00057137"/>
    <w:rsid w:val="00057540"/>
    <w:rsid w:val="00057E30"/>
    <w:rsid w:val="00060FA3"/>
    <w:rsid w:val="0006285D"/>
    <w:rsid w:val="000634AC"/>
    <w:rsid w:val="00063A2F"/>
    <w:rsid w:val="00063CD1"/>
    <w:rsid w:val="000647B8"/>
    <w:rsid w:val="000675FD"/>
    <w:rsid w:val="00067F9C"/>
    <w:rsid w:val="00071253"/>
    <w:rsid w:val="000727A3"/>
    <w:rsid w:val="000744ED"/>
    <w:rsid w:val="0007464A"/>
    <w:rsid w:val="00074C09"/>
    <w:rsid w:val="000755C4"/>
    <w:rsid w:val="000755FD"/>
    <w:rsid w:val="00077773"/>
    <w:rsid w:val="0008216E"/>
    <w:rsid w:val="00082190"/>
    <w:rsid w:val="0008343E"/>
    <w:rsid w:val="0008390C"/>
    <w:rsid w:val="00084030"/>
    <w:rsid w:val="00085CDF"/>
    <w:rsid w:val="00085EA4"/>
    <w:rsid w:val="00087509"/>
    <w:rsid w:val="00091140"/>
    <w:rsid w:val="00091A39"/>
    <w:rsid w:val="00094184"/>
    <w:rsid w:val="00094E29"/>
    <w:rsid w:val="000A2249"/>
    <w:rsid w:val="000A3809"/>
    <w:rsid w:val="000A4A4F"/>
    <w:rsid w:val="000A67C1"/>
    <w:rsid w:val="000B11B3"/>
    <w:rsid w:val="000B3FF1"/>
    <w:rsid w:val="000B4429"/>
    <w:rsid w:val="000B5BE5"/>
    <w:rsid w:val="000B6339"/>
    <w:rsid w:val="000B6725"/>
    <w:rsid w:val="000B6FC6"/>
    <w:rsid w:val="000B71FB"/>
    <w:rsid w:val="000C4AAC"/>
    <w:rsid w:val="000D25EC"/>
    <w:rsid w:val="000D4802"/>
    <w:rsid w:val="000D49F1"/>
    <w:rsid w:val="000D4FA3"/>
    <w:rsid w:val="000D51BA"/>
    <w:rsid w:val="000D64D2"/>
    <w:rsid w:val="000E23BC"/>
    <w:rsid w:val="000E27E2"/>
    <w:rsid w:val="000E5A58"/>
    <w:rsid w:val="000E63CC"/>
    <w:rsid w:val="000E6695"/>
    <w:rsid w:val="000E7D42"/>
    <w:rsid w:val="000E7DC3"/>
    <w:rsid w:val="000F1801"/>
    <w:rsid w:val="000F1AB4"/>
    <w:rsid w:val="000F22A1"/>
    <w:rsid w:val="000F25AA"/>
    <w:rsid w:val="000F28FE"/>
    <w:rsid w:val="000F2A07"/>
    <w:rsid w:val="000F37C3"/>
    <w:rsid w:val="000F38C3"/>
    <w:rsid w:val="000F5E52"/>
    <w:rsid w:val="000F5FCE"/>
    <w:rsid w:val="000F715D"/>
    <w:rsid w:val="000F7A70"/>
    <w:rsid w:val="000F7B60"/>
    <w:rsid w:val="001029B2"/>
    <w:rsid w:val="00103819"/>
    <w:rsid w:val="00105DAA"/>
    <w:rsid w:val="00111BE8"/>
    <w:rsid w:val="00116DD3"/>
    <w:rsid w:val="001172D4"/>
    <w:rsid w:val="00122385"/>
    <w:rsid w:val="00122422"/>
    <w:rsid w:val="001232A5"/>
    <w:rsid w:val="001273A5"/>
    <w:rsid w:val="00127686"/>
    <w:rsid w:val="001320C2"/>
    <w:rsid w:val="00133210"/>
    <w:rsid w:val="00133527"/>
    <w:rsid w:val="00140FE2"/>
    <w:rsid w:val="00143C91"/>
    <w:rsid w:val="00143DB5"/>
    <w:rsid w:val="001442BB"/>
    <w:rsid w:val="00146F43"/>
    <w:rsid w:val="00150FD2"/>
    <w:rsid w:val="001563D8"/>
    <w:rsid w:val="00160F5F"/>
    <w:rsid w:val="00161775"/>
    <w:rsid w:val="00162352"/>
    <w:rsid w:val="00162D96"/>
    <w:rsid w:val="001632C3"/>
    <w:rsid w:val="00171DC0"/>
    <w:rsid w:val="00172E20"/>
    <w:rsid w:val="00176E35"/>
    <w:rsid w:val="0018013A"/>
    <w:rsid w:val="001823A9"/>
    <w:rsid w:val="00182695"/>
    <w:rsid w:val="00182F26"/>
    <w:rsid w:val="00183186"/>
    <w:rsid w:val="0018571E"/>
    <w:rsid w:val="00187BCD"/>
    <w:rsid w:val="00190E88"/>
    <w:rsid w:val="00194265"/>
    <w:rsid w:val="001A060A"/>
    <w:rsid w:val="001A4D74"/>
    <w:rsid w:val="001B22A5"/>
    <w:rsid w:val="001B2F78"/>
    <w:rsid w:val="001B3714"/>
    <w:rsid w:val="001B5734"/>
    <w:rsid w:val="001B5BC9"/>
    <w:rsid w:val="001B5C7B"/>
    <w:rsid w:val="001B636C"/>
    <w:rsid w:val="001B646F"/>
    <w:rsid w:val="001B6EE2"/>
    <w:rsid w:val="001B7D07"/>
    <w:rsid w:val="001C43C7"/>
    <w:rsid w:val="001C598E"/>
    <w:rsid w:val="001D12A0"/>
    <w:rsid w:val="001D63E9"/>
    <w:rsid w:val="001D70A7"/>
    <w:rsid w:val="001E38D2"/>
    <w:rsid w:val="001E622D"/>
    <w:rsid w:val="001F20ED"/>
    <w:rsid w:val="001F30A3"/>
    <w:rsid w:val="001F6348"/>
    <w:rsid w:val="001F66EB"/>
    <w:rsid w:val="00200CAF"/>
    <w:rsid w:val="00202028"/>
    <w:rsid w:val="0020385D"/>
    <w:rsid w:val="00205482"/>
    <w:rsid w:val="00205A39"/>
    <w:rsid w:val="002062F3"/>
    <w:rsid w:val="00207130"/>
    <w:rsid w:val="00207BFC"/>
    <w:rsid w:val="0021025C"/>
    <w:rsid w:val="002107AF"/>
    <w:rsid w:val="00211565"/>
    <w:rsid w:val="002140E8"/>
    <w:rsid w:val="00214FA6"/>
    <w:rsid w:val="00216316"/>
    <w:rsid w:val="00216F0F"/>
    <w:rsid w:val="002171DA"/>
    <w:rsid w:val="0022054D"/>
    <w:rsid w:val="002206C0"/>
    <w:rsid w:val="00224AB2"/>
    <w:rsid w:val="002253F3"/>
    <w:rsid w:val="002254E2"/>
    <w:rsid w:val="00230CEC"/>
    <w:rsid w:val="00232856"/>
    <w:rsid w:val="002337AA"/>
    <w:rsid w:val="0023596D"/>
    <w:rsid w:val="00235F00"/>
    <w:rsid w:val="00237003"/>
    <w:rsid w:val="0023767C"/>
    <w:rsid w:val="00240A39"/>
    <w:rsid w:val="00245439"/>
    <w:rsid w:val="00247251"/>
    <w:rsid w:val="002472D5"/>
    <w:rsid w:val="0024769C"/>
    <w:rsid w:val="002479E2"/>
    <w:rsid w:val="002559AE"/>
    <w:rsid w:val="00260EB6"/>
    <w:rsid w:val="00262C4E"/>
    <w:rsid w:val="0027074A"/>
    <w:rsid w:val="00274357"/>
    <w:rsid w:val="0027476D"/>
    <w:rsid w:val="00274F83"/>
    <w:rsid w:val="00277F9F"/>
    <w:rsid w:val="00283BAD"/>
    <w:rsid w:val="00283F34"/>
    <w:rsid w:val="002875B3"/>
    <w:rsid w:val="00290F0C"/>
    <w:rsid w:val="00291C85"/>
    <w:rsid w:val="00291FEF"/>
    <w:rsid w:val="0029267D"/>
    <w:rsid w:val="00294C70"/>
    <w:rsid w:val="00296A65"/>
    <w:rsid w:val="002A1053"/>
    <w:rsid w:val="002A352E"/>
    <w:rsid w:val="002A450F"/>
    <w:rsid w:val="002A6B3B"/>
    <w:rsid w:val="002B1D0C"/>
    <w:rsid w:val="002B2C22"/>
    <w:rsid w:val="002B2F9D"/>
    <w:rsid w:val="002B4045"/>
    <w:rsid w:val="002B4609"/>
    <w:rsid w:val="002C0B34"/>
    <w:rsid w:val="002C0C99"/>
    <w:rsid w:val="002C14BB"/>
    <w:rsid w:val="002C34D2"/>
    <w:rsid w:val="002C4315"/>
    <w:rsid w:val="002C6707"/>
    <w:rsid w:val="002D09DF"/>
    <w:rsid w:val="002D19DF"/>
    <w:rsid w:val="002D1ACB"/>
    <w:rsid w:val="002E4431"/>
    <w:rsid w:val="002F1DDD"/>
    <w:rsid w:val="002F311C"/>
    <w:rsid w:val="002F6A3C"/>
    <w:rsid w:val="002F6B91"/>
    <w:rsid w:val="00300EE6"/>
    <w:rsid w:val="00304567"/>
    <w:rsid w:val="00305203"/>
    <w:rsid w:val="00306F40"/>
    <w:rsid w:val="00307F71"/>
    <w:rsid w:val="003112CC"/>
    <w:rsid w:val="003146FE"/>
    <w:rsid w:val="0031772B"/>
    <w:rsid w:val="00320626"/>
    <w:rsid w:val="00321A0A"/>
    <w:rsid w:val="00321FFB"/>
    <w:rsid w:val="0032559F"/>
    <w:rsid w:val="00325F25"/>
    <w:rsid w:val="003272B3"/>
    <w:rsid w:val="0033288A"/>
    <w:rsid w:val="00334477"/>
    <w:rsid w:val="00334CCE"/>
    <w:rsid w:val="003350A7"/>
    <w:rsid w:val="00341DFD"/>
    <w:rsid w:val="003433FC"/>
    <w:rsid w:val="0034478B"/>
    <w:rsid w:val="003526B3"/>
    <w:rsid w:val="00353EFD"/>
    <w:rsid w:val="00354BE8"/>
    <w:rsid w:val="003572C3"/>
    <w:rsid w:val="0036192D"/>
    <w:rsid w:val="00362628"/>
    <w:rsid w:val="00363844"/>
    <w:rsid w:val="00364F7C"/>
    <w:rsid w:val="00365E95"/>
    <w:rsid w:val="003728C0"/>
    <w:rsid w:val="00377627"/>
    <w:rsid w:val="00380915"/>
    <w:rsid w:val="00382628"/>
    <w:rsid w:val="0038312F"/>
    <w:rsid w:val="00384743"/>
    <w:rsid w:val="00393067"/>
    <w:rsid w:val="00393155"/>
    <w:rsid w:val="00394798"/>
    <w:rsid w:val="00394F38"/>
    <w:rsid w:val="00396CEA"/>
    <w:rsid w:val="00397410"/>
    <w:rsid w:val="0039771B"/>
    <w:rsid w:val="003A1976"/>
    <w:rsid w:val="003A2746"/>
    <w:rsid w:val="003A3B89"/>
    <w:rsid w:val="003B0C91"/>
    <w:rsid w:val="003B26B1"/>
    <w:rsid w:val="003B3A91"/>
    <w:rsid w:val="003B502A"/>
    <w:rsid w:val="003C0F38"/>
    <w:rsid w:val="003C67EC"/>
    <w:rsid w:val="003D196A"/>
    <w:rsid w:val="003D3BEA"/>
    <w:rsid w:val="003D5A53"/>
    <w:rsid w:val="003D73FE"/>
    <w:rsid w:val="003E05FC"/>
    <w:rsid w:val="003E1134"/>
    <w:rsid w:val="003E1362"/>
    <w:rsid w:val="003E2725"/>
    <w:rsid w:val="003E2C6A"/>
    <w:rsid w:val="003F25C7"/>
    <w:rsid w:val="003F4B65"/>
    <w:rsid w:val="003F559A"/>
    <w:rsid w:val="003F731F"/>
    <w:rsid w:val="004005C6"/>
    <w:rsid w:val="00400677"/>
    <w:rsid w:val="00403F77"/>
    <w:rsid w:val="00405F51"/>
    <w:rsid w:val="00407886"/>
    <w:rsid w:val="004122C8"/>
    <w:rsid w:val="004141D6"/>
    <w:rsid w:val="00416A6F"/>
    <w:rsid w:val="00416F9E"/>
    <w:rsid w:val="004230A1"/>
    <w:rsid w:val="0042495C"/>
    <w:rsid w:val="00424E51"/>
    <w:rsid w:val="00425DE4"/>
    <w:rsid w:val="00430B6C"/>
    <w:rsid w:val="004321DC"/>
    <w:rsid w:val="00432C5A"/>
    <w:rsid w:val="00433A6E"/>
    <w:rsid w:val="0043446D"/>
    <w:rsid w:val="004362AC"/>
    <w:rsid w:val="00440F66"/>
    <w:rsid w:val="00443CAF"/>
    <w:rsid w:val="00444FDA"/>
    <w:rsid w:val="00446E6C"/>
    <w:rsid w:val="00447161"/>
    <w:rsid w:val="00450A3E"/>
    <w:rsid w:val="0045148A"/>
    <w:rsid w:val="00454B82"/>
    <w:rsid w:val="00457695"/>
    <w:rsid w:val="0046005B"/>
    <w:rsid w:val="00460981"/>
    <w:rsid w:val="00465AC2"/>
    <w:rsid w:val="00465D3F"/>
    <w:rsid w:val="00466946"/>
    <w:rsid w:val="00467941"/>
    <w:rsid w:val="004708DE"/>
    <w:rsid w:val="00470C5A"/>
    <w:rsid w:val="00471151"/>
    <w:rsid w:val="00471C21"/>
    <w:rsid w:val="00474061"/>
    <w:rsid w:val="004759BD"/>
    <w:rsid w:val="00477C75"/>
    <w:rsid w:val="004822C0"/>
    <w:rsid w:val="004845C9"/>
    <w:rsid w:val="00485A70"/>
    <w:rsid w:val="00485D9B"/>
    <w:rsid w:val="00487BE0"/>
    <w:rsid w:val="004901A0"/>
    <w:rsid w:val="00491544"/>
    <w:rsid w:val="0049196A"/>
    <w:rsid w:val="004941DC"/>
    <w:rsid w:val="004A03A9"/>
    <w:rsid w:val="004A3C2F"/>
    <w:rsid w:val="004A47FC"/>
    <w:rsid w:val="004A50D3"/>
    <w:rsid w:val="004A5183"/>
    <w:rsid w:val="004A63A9"/>
    <w:rsid w:val="004A6588"/>
    <w:rsid w:val="004A7269"/>
    <w:rsid w:val="004B12E3"/>
    <w:rsid w:val="004B48A6"/>
    <w:rsid w:val="004B4C4D"/>
    <w:rsid w:val="004B6414"/>
    <w:rsid w:val="004C0EF2"/>
    <w:rsid w:val="004C4BC7"/>
    <w:rsid w:val="004D255B"/>
    <w:rsid w:val="004D4D3F"/>
    <w:rsid w:val="004D543F"/>
    <w:rsid w:val="004D6306"/>
    <w:rsid w:val="004D6BDF"/>
    <w:rsid w:val="004D727F"/>
    <w:rsid w:val="004D74B3"/>
    <w:rsid w:val="004D7C44"/>
    <w:rsid w:val="004E004F"/>
    <w:rsid w:val="004E03F1"/>
    <w:rsid w:val="004E1665"/>
    <w:rsid w:val="004E20BE"/>
    <w:rsid w:val="004E246A"/>
    <w:rsid w:val="004E28ED"/>
    <w:rsid w:val="004E4C9D"/>
    <w:rsid w:val="004F026C"/>
    <w:rsid w:val="004F0C33"/>
    <w:rsid w:val="004F1300"/>
    <w:rsid w:val="004F15AA"/>
    <w:rsid w:val="004F1CCA"/>
    <w:rsid w:val="004F4528"/>
    <w:rsid w:val="004F4F3E"/>
    <w:rsid w:val="004F5660"/>
    <w:rsid w:val="0050031D"/>
    <w:rsid w:val="005004FD"/>
    <w:rsid w:val="00500546"/>
    <w:rsid w:val="00500CDA"/>
    <w:rsid w:val="005046FE"/>
    <w:rsid w:val="00504951"/>
    <w:rsid w:val="00511CB2"/>
    <w:rsid w:val="00512A11"/>
    <w:rsid w:val="005216D6"/>
    <w:rsid w:val="00523251"/>
    <w:rsid w:val="005267C1"/>
    <w:rsid w:val="00530A3A"/>
    <w:rsid w:val="0053191B"/>
    <w:rsid w:val="00534107"/>
    <w:rsid w:val="005422E6"/>
    <w:rsid w:val="00545465"/>
    <w:rsid w:val="005501A1"/>
    <w:rsid w:val="00550FCB"/>
    <w:rsid w:val="00552E0A"/>
    <w:rsid w:val="00555A25"/>
    <w:rsid w:val="00557CAB"/>
    <w:rsid w:val="0056008B"/>
    <w:rsid w:val="00562C31"/>
    <w:rsid w:val="00565CC4"/>
    <w:rsid w:val="00566FC9"/>
    <w:rsid w:val="005670A7"/>
    <w:rsid w:val="00570854"/>
    <w:rsid w:val="00575165"/>
    <w:rsid w:val="005751F7"/>
    <w:rsid w:val="00580AB9"/>
    <w:rsid w:val="00580DE0"/>
    <w:rsid w:val="00581ACD"/>
    <w:rsid w:val="00581D4F"/>
    <w:rsid w:val="00582002"/>
    <w:rsid w:val="00583499"/>
    <w:rsid w:val="00584E51"/>
    <w:rsid w:val="005850B3"/>
    <w:rsid w:val="00591832"/>
    <w:rsid w:val="00591B05"/>
    <w:rsid w:val="00591B92"/>
    <w:rsid w:val="00593E43"/>
    <w:rsid w:val="00594057"/>
    <w:rsid w:val="0059636C"/>
    <w:rsid w:val="00596FC8"/>
    <w:rsid w:val="005A2B56"/>
    <w:rsid w:val="005A5DC4"/>
    <w:rsid w:val="005A60D5"/>
    <w:rsid w:val="005A6FE9"/>
    <w:rsid w:val="005B2550"/>
    <w:rsid w:val="005C17C3"/>
    <w:rsid w:val="005C290E"/>
    <w:rsid w:val="005C3320"/>
    <w:rsid w:val="005C34B7"/>
    <w:rsid w:val="005C3CB9"/>
    <w:rsid w:val="005C56E9"/>
    <w:rsid w:val="005C5EE7"/>
    <w:rsid w:val="005C758D"/>
    <w:rsid w:val="005D23FF"/>
    <w:rsid w:val="005D7663"/>
    <w:rsid w:val="005D7BF1"/>
    <w:rsid w:val="005E08BF"/>
    <w:rsid w:val="005E0EAB"/>
    <w:rsid w:val="005E2707"/>
    <w:rsid w:val="005E2CD0"/>
    <w:rsid w:val="005E47C6"/>
    <w:rsid w:val="005E722E"/>
    <w:rsid w:val="005F32A9"/>
    <w:rsid w:val="005F33B9"/>
    <w:rsid w:val="005F5F6B"/>
    <w:rsid w:val="006010BD"/>
    <w:rsid w:val="006028AB"/>
    <w:rsid w:val="00604005"/>
    <w:rsid w:val="00605CFB"/>
    <w:rsid w:val="00605E72"/>
    <w:rsid w:val="00610662"/>
    <w:rsid w:val="00612802"/>
    <w:rsid w:val="00616034"/>
    <w:rsid w:val="00620172"/>
    <w:rsid w:val="006214BB"/>
    <w:rsid w:val="00622688"/>
    <w:rsid w:val="0062513E"/>
    <w:rsid w:val="00626714"/>
    <w:rsid w:val="00631603"/>
    <w:rsid w:val="00632F15"/>
    <w:rsid w:val="00633F3D"/>
    <w:rsid w:val="00634F78"/>
    <w:rsid w:val="006351E1"/>
    <w:rsid w:val="006352F6"/>
    <w:rsid w:val="00635CC6"/>
    <w:rsid w:val="0063764F"/>
    <w:rsid w:val="006379CF"/>
    <w:rsid w:val="006401DF"/>
    <w:rsid w:val="006432BD"/>
    <w:rsid w:val="00643CF1"/>
    <w:rsid w:val="006452A9"/>
    <w:rsid w:val="0065031A"/>
    <w:rsid w:val="00651015"/>
    <w:rsid w:val="00651840"/>
    <w:rsid w:val="0065254E"/>
    <w:rsid w:val="00654034"/>
    <w:rsid w:val="00654CF6"/>
    <w:rsid w:val="00655953"/>
    <w:rsid w:val="00655E3A"/>
    <w:rsid w:val="006562D6"/>
    <w:rsid w:val="0065692B"/>
    <w:rsid w:val="00660D16"/>
    <w:rsid w:val="00661144"/>
    <w:rsid w:val="00662FB7"/>
    <w:rsid w:val="00664DEF"/>
    <w:rsid w:val="006666FC"/>
    <w:rsid w:val="0066676D"/>
    <w:rsid w:val="006676D5"/>
    <w:rsid w:val="00671E2B"/>
    <w:rsid w:val="0067265C"/>
    <w:rsid w:val="006775A0"/>
    <w:rsid w:val="00681345"/>
    <w:rsid w:val="00681863"/>
    <w:rsid w:val="006818BA"/>
    <w:rsid w:val="00682BDA"/>
    <w:rsid w:val="0068725E"/>
    <w:rsid w:val="006915CC"/>
    <w:rsid w:val="00693416"/>
    <w:rsid w:val="0069614E"/>
    <w:rsid w:val="00696DD3"/>
    <w:rsid w:val="00697BB0"/>
    <w:rsid w:val="006A0A0F"/>
    <w:rsid w:val="006A0AAD"/>
    <w:rsid w:val="006A11F8"/>
    <w:rsid w:val="006A3926"/>
    <w:rsid w:val="006A5422"/>
    <w:rsid w:val="006A7B14"/>
    <w:rsid w:val="006B0B31"/>
    <w:rsid w:val="006B17BF"/>
    <w:rsid w:val="006B4152"/>
    <w:rsid w:val="006B415D"/>
    <w:rsid w:val="006B4986"/>
    <w:rsid w:val="006B4AC4"/>
    <w:rsid w:val="006B4DFD"/>
    <w:rsid w:val="006B6213"/>
    <w:rsid w:val="006C4F06"/>
    <w:rsid w:val="006C5781"/>
    <w:rsid w:val="006D23CC"/>
    <w:rsid w:val="006E2F19"/>
    <w:rsid w:val="006E33AB"/>
    <w:rsid w:val="006F1E04"/>
    <w:rsid w:val="006F2318"/>
    <w:rsid w:val="006F2885"/>
    <w:rsid w:val="006F4E98"/>
    <w:rsid w:val="0070036C"/>
    <w:rsid w:val="007009C9"/>
    <w:rsid w:val="00700D09"/>
    <w:rsid w:val="00701459"/>
    <w:rsid w:val="00702BE0"/>
    <w:rsid w:val="007045F3"/>
    <w:rsid w:val="00705566"/>
    <w:rsid w:val="0070697E"/>
    <w:rsid w:val="00713AB1"/>
    <w:rsid w:val="00713E30"/>
    <w:rsid w:val="00713FD5"/>
    <w:rsid w:val="007151B3"/>
    <w:rsid w:val="00716EA7"/>
    <w:rsid w:val="0072087B"/>
    <w:rsid w:val="00721EEE"/>
    <w:rsid w:val="00722439"/>
    <w:rsid w:val="007259AE"/>
    <w:rsid w:val="007275C7"/>
    <w:rsid w:val="00731CD7"/>
    <w:rsid w:val="00732242"/>
    <w:rsid w:val="007343B0"/>
    <w:rsid w:val="00736AF3"/>
    <w:rsid w:val="00747774"/>
    <w:rsid w:val="0075139D"/>
    <w:rsid w:val="007515B2"/>
    <w:rsid w:val="007517E5"/>
    <w:rsid w:val="00752411"/>
    <w:rsid w:val="00752425"/>
    <w:rsid w:val="00754D95"/>
    <w:rsid w:val="007572FA"/>
    <w:rsid w:val="00761D3F"/>
    <w:rsid w:val="00761F9B"/>
    <w:rsid w:val="0076313E"/>
    <w:rsid w:val="007653B0"/>
    <w:rsid w:val="007668C1"/>
    <w:rsid w:val="00766E11"/>
    <w:rsid w:val="00773CD6"/>
    <w:rsid w:val="00774492"/>
    <w:rsid w:val="0077470A"/>
    <w:rsid w:val="00774875"/>
    <w:rsid w:val="00775287"/>
    <w:rsid w:val="0078213F"/>
    <w:rsid w:val="007828B6"/>
    <w:rsid w:val="00783428"/>
    <w:rsid w:val="00787DC9"/>
    <w:rsid w:val="00793695"/>
    <w:rsid w:val="00795CA9"/>
    <w:rsid w:val="007961F3"/>
    <w:rsid w:val="007968D2"/>
    <w:rsid w:val="00796A27"/>
    <w:rsid w:val="007A2746"/>
    <w:rsid w:val="007A46B1"/>
    <w:rsid w:val="007A6252"/>
    <w:rsid w:val="007A7479"/>
    <w:rsid w:val="007B2E58"/>
    <w:rsid w:val="007B376D"/>
    <w:rsid w:val="007B6347"/>
    <w:rsid w:val="007C21F5"/>
    <w:rsid w:val="007C2DE7"/>
    <w:rsid w:val="007C33BB"/>
    <w:rsid w:val="007C39F8"/>
    <w:rsid w:val="007C3D1F"/>
    <w:rsid w:val="007C648A"/>
    <w:rsid w:val="007C76E5"/>
    <w:rsid w:val="007D134E"/>
    <w:rsid w:val="007D3FF1"/>
    <w:rsid w:val="007D5A6E"/>
    <w:rsid w:val="007D733B"/>
    <w:rsid w:val="007E2CA9"/>
    <w:rsid w:val="007E3A66"/>
    <w:rsid w:val="007E640B"/>
    <w:rsid w:val="007E7A32"/>
    <w:rsid w:val="007F04E8"/>
    <w:rsid w:val="007F0B49"/>
    <w:rsid w:val="007F23D6"/>
    <w:rsid w:val="007F33A5"/>
    <w:rsid w:val="007F4C77"/>
    <w:rsid w:val="007F6B30"/>
    <w:rsid w:val="00800548"/>
    <w:rsid w:val="00800CF1"/>
    <w:rsid w:val="00801D3E"/>
    <w:rsid w:val="00807B8B"/>
    <w:rsid w:val="00812CFE"/>
    <w:rsid w:val="008157C8"/>
    <w:rsid w:val="00817199"/>
    <w:rsid w:val="008177A1"/>
    <w:rsid w:val="008201FD"/>
    <w:rsid w:val="0082092F"/>
    <w:rsid w:val="00820A3A"/>
    <w:rsid w:val="00821B28"/>
    <w:rsid w:val="00822BB9"/>
    <w:rsid w:val="00824DAC"/>
    <w:rsid w:val="00830D65"/>
    <w:rsid w:val="008314CC"/>
    <w:rsid w:val="00831AD8"/>
    <w:rsid w:val="00833283"/>
    <w:rsid w:val="00833899"/>
    <w:rsid w:val="008357B0"/>
    <w:rsid w:val="0083726E"/>
    <w:rsid w:val="00837D6B"/>
    <w:rsid w:val="00840696"/>
    <w:rsid w:val="008437B4"/>
    <w:rsid w:val="0084580A"/>
    <w:rsid w:val="00857206"/>
    <w:rsid w:val="00860559"/>
    <w:rsid w:val="00861920"/>
    <w:rsid w:val="008620E5"/>
    <w:rsid w:val="008626FF"/>
    <w:rsid w:val="00862D73"/>
    <w:rsid w:val="00870511"/>
    <w:rsid w:val="0087080D"/>
    <w:rsid w:val="00873951"/>
    <w:rsid w:val="00874D9F"/>
    <w:rsid w:val="00875896"/>
    <w:rsid w:val="008766D4"/>
    <w:rsid w:val="008774CD"/>
    <w:rsid w:val="008777DA"/>
    <w:rsid w:val="00877828"/>
    <w:rsid w:val="00881F65"/>
    <w:rsid w:val="0088265E"/>
    <w:rsid w:val="0088555E"/>
    <w:rsid w:val="00885940"/>
    <w:rsid w:val="00887429"/>
    <w:rsid w:val="00890237"/>
    <w:rsid w:val="0089543A"/>
    <w:rsid w:val="008964D5"/>
    <w:rsid w:val="008A0F6E"/>
    <w:rsid w:val="008A4087"/>
    <w:rsid w:val="008A40B5"/>
    <w:rsid w:val="008B22F9"/>
    <w:rsid w:val="008C3258"/>
    <w:rsid w:val="008C5CB9"/>
    <w:rsid w:val="008C70BF"/>
    <w:rsid w:val="008C7E5A"/>
    <w:rsid w:val="008E1D38"/>
    <w:rsid w:val="008E3FA3"/>
    <w:rsid w:val="008E3FA8"/>
    <w:rsid w:val="008E5610"/>
    <w:rsid w:val="008F0EA7"/>
    <w:rsid w:val="008F1319"/>
    <w:rsid w:val="008F21C6"/>
    <w:rsid w:val="008F4102"/>
    <w:rsid w:val="008F509D"/>
    <w:rsid w:val="008F7A5A"/>
    <w:rsid w:val="008F7DEA"/>
    <w:rsid w:val="00900623"/>
    <w:rsid w:val="00903364"/>
    <w:rsid w:val="00905096"/>
    <w:rsid w:val="00907940"/>
    <w:rsid w:val="00912FAE"/>
    <w:rsid w:val="009214DA"/>
    <w:rsid w:val="00924AAB"/>
    <w:rsid w:val="00926FA7"/>
    <w:rsid w:val="00932EEF"/>
    <w:rsid w:val="00936401"/>
    <w:rsid w:val="00941E1C"/>
    <w:rsid w:val="009462F2"/>
    <w:rsid w:val="00946A06"/>
    <w:rsid w:val="0095099C"/>
    <w:rsid w:val="0095160A"/>
    <w:rsid w:val="0095191D"/>
    <w:rsid w:val="00952498"/>
    <w:rsid w:val="00953CD8"/>
    <w:rsid w:val="009561E0"/>
    <w:rsid w:val="009616FD"/>
    <w:rsid w:val="00970840"/>
    <w:rsid w:val="00972294"/>
    <w:rsid w:val="00976654"/>
    <w:rsid w:val="009806D0"/>
    <w:rsid w:val="00982C8C"/>
    <w:rsid w:val="00982EF1"/>
    <w:rsid w:val="00983052"/>
    <w:rsid w:val="00991791"/>
    <w:rsid w:val="00992AD8"/>
    <w:rsid w:val="00996E53"/>
    <w:rsid w:val="009A0A39"/>
    <w:rsid w:val="009A4141"/>
    <w:rsid w:val="009A516D"/>
    <w:rsid w:val="009A6792"/>
    <w:rsid w:val="009B34EF"/>
    <w:rsid w:val="009B597F"/>
    <w:rsid w:val="009B799F"/>
    <w:rsid w:val="009C2602"/>
    <w:rsid w:val="009C32F8"/>
    <w:rsid w:val="009C522F"/>
    <w:rsid w:val="009C628B"/>
    <w:rsid w:val="009D0B9F"/>
    <w:rsid w:val="009D13EA"/>
    <w:rsid w:val="009D4E16"/>
    <w:rsid w:val="009D6B38"/>
    <w:rsid w:val="009D705F"/>
    <w:rsid w:val="009E33D4"/>
    <w:rsid w:val="009E4990"/>
    <w:rsid w:val="00A03BE7"/>
    <w:rsid w:val="00A05183"/>
    <w:rsid w:val="00A11B80"/>
    <w:rsid w:val="00A12173"/>
    <w:rsid w:val="00A122BC"/>
    <w:rsid w:val="00A14675"/>
    <w:rsid w:val="00A15271"/>
    <w:rsid w:val="00A15421"/>
    <w:rsid w:val="00A1622C"/>
    <w:rsid w:val="00A17D46"/>
    <w:rsid w:val="00A22074"/>
    <w:rsid w:val="00A23420"/>
    <w:rsid w:val="00A245C0"/>
    <w:rsid w:val="00A2683E"/>
    <w:rsid w:val="00A2776B"/>
    <w:rsid w:val="00A30C07"/>
    <w:rsid w:val="00A35E60"/>
    <w:rsid w:val="00A364DD"/>
    <w:rsid w:val="00A43BA5"/>
    <w:rsid w:val="00A43E09"/>
    <w:rsid w:val="00A447E1"/>
    <w:rsid w:val="00A44D3A"/>
    <w:rsid w:val="00A45167"/>
    <w:rsid w:val="00A4659B"/>
    <w:rsid w:val="00A50811"/>
    <w:rsid w:val="00A5312C"/>
    <w:rsid w:val="00A54C3D"/>
    <w:rsid w:val="00A568B3"/>
    <w:rsid w:val="00A57C4D"/>
    <w:rsid w:val="00A6410A"/>
    <w:rsid w:val="00A67038"/>
    <w:rsid w:val="00A67E52"/>
    <w:rsid w:val="00A72228"/>
    <w:rsid w:val="00A73877"/>
    <w:rsid w:val="00A73902"/>
    <w:rsid w:val="00A74658"/>
    <w:rsid w:val="00A752C8"/>
    <w:rsid w:val="00A7692F"/>
    <w:rsid w:val="00A77E2F"/>
    <w:rsid w:val="00A8297E"/>
    <w:rsid w:val="00A82BEC"/>
    <w:rsid w:val="00A84514"/>
    <w:rsid w:val="00A8705C"/>
    <w:rsid w:val="00A925EF"/>
    <w:rsid w:val="00A92FB6"/>
    <w:rsid w:val="00A95B7D"/>
    <w:rsid w:val="00AA0810"/>
    <w:rsid w:val="00AA1D0C"/>
    <w:rsid w:val="00AA37D1"/>
    <w:rsid w:val="00AA3CF7"/>
    <w:rsid w:val="00AA4D9E"/>
    <w:rsid w:val="00AA6278"/>
    <w:rsid w:val="00AB103B"/>
    <w:rsid w:val="00AB1F90"/>
    <w:rsid w:val="00AB536A"/>
    <w:rsid w:val="00AC2FE9"/>
    <w:rsid w:val="00AC640F"/>
    <w:rsid w:val="00AD10C1"/>
    <w:rsid w:val="00AD32BA"/>
    <w:rsid w:val="00AE3C40"/>
    <w:rsid w:val="00AE64E7"/>
    <w:rsid w:val="00AE65D2"/>
    <w:rsid w:val="00AE73F5"/>
    <w:rsid w:val="00AF1702"/>
    <w:rsid w:val="00AF1FAA"/>
    <w:rsid w:val="00AF28A0"/>
    <w:rsid w:val="00AF58C1"/>
    <w:rsid w:val="00AF690F"/>
    <w:rsid w:val="00AF6B6C"/>
    <w:rsid w:val="00AF7D81"/>
    <w:rsid w:val="00AF7DE6"/>
    <w:rsid w:val="00B069F1"/>
    <w:rsid w:val="00B1196B"/>
    <w:rsid w:val="00B243A5"/>
    <w:rsid w:val="00B244DF"/>
    <w:rsid w:val="00B24F36"/>
    <w:rsid w:val="00B25014"/>
    <w:rsid w:val="00B260D1"/>
    <w:rsid w:val="00B33DA6"/>
    <w:rsid w:val="00B37D2E"/>
    <w:rsid w:val="00B40AF0"/>
    <w:rsid w:val="00B515EF"/>
    <w:rsid w:val="00B52032"/>
    <w:rsid w:val="00B54DFB"/>
    <w:rsid w:val="00B602DB"/>
    <w:rsid w:val="00B60902"/>
    <w:rsid w:val="00B65BF8"/>
    <w:rsid w:val="00B66396"/>
    <w:rsid w:val="00B70751"/>
    <w:rsid w:val="00B724A1"/>
    <w:rsid w:val="00B7266B"/>
    <w:rsid w:val="00B73C9C"/>
    <w:rsid w:val="00B74BEE"/>
    <w:rsid w:val="00B75DF7"/>
    <w:rsid w:val="00B8048D"/>
    <w:rsid w:val="00B82B2E"/>
    <w:rsid w:val="00B83049"/>
    <w:rsid w:val="00B85BDF"/>
    <w:rsid w:val="00B87C5E"/>
    <w:rsid w:val="00B91638"/>
    <w:rsid w:val="00B941C4"/>
    <w:rsid w:val="00B94D7D"/>
    <w:rsid w:val="00B96AEB"/>
    <w:rsid w:val="00BA0E5C"/>
    <w:rsid w:val="00BA2487"/>
    <w:rsid w:val="00BA3001"/>
    <w:rsid w:val="00BA42F3"/>
    <w:rsid w:val="00BA5A99"/>
    <w:rsid w:val="00BB3926"/>
    <w:rsid w:val="00BB770C"/>
    <w:rsid w:val="00BC74DC"/>
    <w:rsid w:val="00BC7EE1"/>
    <w:rsid w:val="00BD0EC2"/>
    <w:rsid w:val="00BD1686"/>
    <w:rsid w:val="00BD5622"/>
    <w:rsid w:val="00BD58A5"/>
    <w:rsid w:val="00BE3463"/>
    <w:rsid w:val="00C01223"/>
    <w:rsid w:val="00C0180F"/>
    <w:rsid w:val="00C03C21"/>
    <w:rsid w:val="00C04128"/>
    <w:rsid w:val="00C068C2"/>
    <w:rsid w:val="00C07631"/>
    <w:rsid w:val="00C124E9"/>
    <w:rsid w:val="00C13DCA"/>
    <w:rsid w:val="00C1421B"/>
    <w:rsid w:val="00C14C05"/>
    <w:rsid w:val="00C1579F"/>
    <w:rsid w:val="00C16371"/>
    <w:rsid w:val="00C16B52"/>
    <w:rsid w:val="00C17457"/>
    <w:rsid w:val="00C17729"/>
    <w:rsid w:val="00C17C96"/>
    <w:rsid w:val="00C17DF1"/>
    <w:rsid w:val="00C2105E"/>
    <w:rsid w:val="00C2235B"/>
    <w:rsid w:val="00C25035"/>
    <w:rsid w:val="00C27FE4"/>
    <w:rsid w:val="00C315D1"/>
    <w:rsid w:val="00C33BA1"/>
    <w:rsid w:val="00C3440B"/>
    <w:rsid w:val="00C3445C"/>
    <w:rsid w:val="00C35A00"/>
    <w:rsid w:val="00C375C6"/>
    <w:rsid w:val="00C4063C"/>
    <w:rsid w:val="00C41B17"/>
    <w:rsid w:val="00C46DED"/>
    <w:rsid w:val="00C47B75"/>
    <w:rsid w:val="00C51E58"/>
    <w:rsid w:val="00C56D81"/>
    <w:rsid w:val="00C61680"/>
    <w:rsid w:val="00C65BCB"/>
    <w:rsid w:val="00C660DA"/>
    <w:rsid w:val="00C66355"/>
    <w:rsid w:val="00C66E0C"/>
    <w:rsid w:val="00C70B4B"/>
    <w:rsid w:val="00C7790C"/>
    <w:rsid w:val="00C8097B"/>
    <w:rsid w:val="00C82AC5"/>
    <w:rsid w:val="00C8454E"/>
    <w:rsid w:val="00C857D9"/>
    <w:rsid w:val="00C90633"/>
    <w:rsid w:val="00C912DF"/>
    <w:rsid w:val="00C923D6"/>
    <w:rsid w:val="00C92729"/>
    <w:rsid w:val="00C92926"/>
    <w:rsid w:val="00C95838"/>
    <w:rsid w:val="00CA30FA"/>
    <w:rsid w:val="00CA7AEF"/>
    <w:rsid w:val="00CB04C8"/>
    <w:rsid w:val="00CB11DD"/>
    <w:rsid w:val="00CB69A3"/>
    <w:rsid w:val="00CB6D75"/>
    <w:rsid w:val="00CB7A35"/>
    <w:rsid w:val="00CC5642"/>
    <w:rsid w:val="00CD0B98"/>
    <w:rsid w:val="00CD2207"/>
    <w:rsid w:val="00CD3E54"/>
    <w:rsid w:val="00CD5B13"/>
    <w:rsid w:val="00CD6996"/>
    <w:rsid w:val="00CE11EE"/>
    <w:rsid w:val="00CE1D2B"/>
    <w:rsid w:val="00CE3001"/>
    <w:rsid w:val="00CE5059"/>
    <w:rsid w:val="00CE6B9D"/>
    <w:rsid w:val="00CF47CE"/>
    <w:rsid w:val="00CF5A7D"/>
    <w:rsid w:val="00CF5F8E"/>
    <w:rsid w:val="00CF6679"/>
    <w:rsid w:val="00CF6F6B"/>
    <w:rsid w:val="00D00551"/>
    <w:rsid w:val="00D00E12"/>
    <w:rsid w:val="00D02402"/>
    <w:rsid w:val="00D0259C"/>
    <w:rsid w:val="00D035C0"/>
    <w:rsid w:val="00D06BBA"/>
    <w:rsid w:val="00D166CC"/>
    <w:rsid w:val="00D1777E"/>
    <w:rsid w:val="00D208FF"/>
    <w:rsid w:val="00D2502D"/>
    <w:rsid w:val="00D25E6D"/>
    <w:rsid w:val="00D26FD3"/>
    <w:rsid w:val="00D31979"/>
    <w:rsid w:val="00D31CF9"/>
    <w:rsid w:val="00D3298A"/>
    <w:rsid w:val="00D337CD"/>
    <w:rsid w:val="00D34572"/>
    <w:rsid w:val="00D34AEA"/>
    <w:rsid w:val="00D34DBB"/>
    <w:rsid w:val="00D44F4B"/>
    <w:rsid w:val="00D45574"/>
    <w:rsid w:val="00D50186"/>
    <w:rsid w:val="00D50E37"/>
    <w:rsid w:val="00D5162B"/>
    <w:rsid w:val="00D51CB8"/>
    <w:rsid w:val="00D526F4"/>
    <w:rsid w:val="00D53C39"/>
    <w:rsid w:val="00D55177"/>
    <w:rsid w:val="00D55648"/>
    <w:rsid w:val="00D55DBB"/>
    <w:rsid w:val="00D64A28"/>
    <w:rsid w:val="00D715B9"/>
    <w:rsid w:val="00D72519"/>
    <w:rsid w:val="00D75B04"/>
    <w:rsid w:val="00D77296"/>
    <w:rsid w:val="00D80FEE"/>
    <w:rsid w:val="00D837F5"/>
    <w:rsid w:val="00D90A1F"/>
    <w:rsid w:val="00D911E9"/>
    <w:rsid w:val="00D91DF9"/>
    <w:rsid w:val="00D921DC"/>
    <w:rsid w:val="00D934FD"/>
    <w:rsid w:val="00D938DB"/>
    <w:rsid w:val="00D954D1"/>
    <w:rsid w:val="00D97671"/>
    <w:rsid w:val="00DA1B43"/>
    <w:rsid w:val="00DA34D7"/>
    <w:rsid w:val="00DB261E"/>
    <w:rsid w:val="00DB3DAE"/>
    <w:rsid w:val="00DB3F3F"/>
    <w:rsid w:val="00DB7254"/>
    <w:rsid w:val="00DC564A"/>
    <w:rsid w:val="00DC6EB5"/>
    <w:rsid w:val="00DC71C5"/>
    <w:rsid w:val="00DD21EC"/>
    <w:rsid w:val="00DD36C5"/>
    <w:rsid w:val="00DD395D"/>
    <w:rsid w:val="00DD46AA"/>
    <w:rsid w:val="00DD46DD"/>
    <w:rsid w:val="00DD60B9"/>
    <w:rsid w:val="00DD6BD4"/>
    <w:rsid w:val="00DD6CCF"/>
    <w:rsid w:val="00DE0479"/>
    <w:rsid w:val="00DE3BCA"/>
    <w:rsid w:val="00DE7FE8"/>
    <w:rsid w:val="00DF5903"/>
    <w:rsid w:val="00E00CE9"/>
    <w:rsid w:val="00E058B3"/>
    <w:rsid w:val="00E067D1"/>
    <w:rsid w:val="00E06A78"/>
    <w:rsid w:val="00E11D93"/>
    <w:rsid w:val="00E131AA"/>
    <w:rsid w:val="00E139CD"/>
    <w:rsid w:val="00E1450C"/>
    <w:rsid w:val="00E172F3"/>
    <w:rsid w:val="00E17E4A"/>
    <w:rsid w:val="00E23858"/>
    <w:rsid w:val="00E24024"/>
    <w:rsid w:val="00E24346"/>
    <w:rsid w:val="00E25CF4"/>
    <w:rsid w:val="00E30481"/>
    <w:rsid w:val="00E3076D"/>
    <w:rsid w:val="00E31E2A"/>
    <w:rsid w:val="00E33B68"/>
    <w:rsid w:val="00E37962"/>
    <w:rsid w:val="00E43566"/>
    <w:rsid w:val="00E453C1"/>
    <w:rsid w:val="00E46B59"/>
    <w:rsid w:val="00E53790"/>
    <w:rsid w:val="00E56CD9"/>
    <w:rsid w:val="00E56E27"/>
    <w:rsid w:val="00E57D2E"/>
    <w:rsid w:val="00E61142"/>
    <w:rsid w:val="00E61B30"/>
    <w:rsid w:val="00E630F8"/>
    <w:rsid w:val="00E6437D"/>
    <w:rsid w:val="00E65D28"/>
    <w:rsid w:val="00E65E77"/>
    <w:rsid w:val="00E7128C"/>
    <w:rsid w:val="00E71DE0"/>
    <w:rsid w:val="00E71DF1"/>
    <w:rsid w:val="00E72EEA"/>
    <w:rsid w:val="00E733E5"/>
    <w:rsid w:val="00E73535"/>
    <w:rsid w:val="00E737A3"/>
    <w:rsid w:val="00E827E3"/>
    <w:rsid w:val="00E82C7B"/>
    <w:rsid w:val="00E836FB"/>
    <w:rsid w:val="00E845F8"/>
    <w:rsid w:val="00E851B3"/>
    <w:rsid w:val="00E867A8"/>
    <w:rsid w:val="00E90194"/>
    <w:rsid w:val="00E90DEA"/>
    <w:rsid w:val="00E95F83"/>
    <w:rsid w:val="00EA095F"/>
    <w:rsid w:val="00EA308B"/>
    <w:rsid w:val="00EA6E97"/>
    <w:rsid w:val="00EB22B8"/>
    <w:rsid w:val="00EB27CD"/>
    <w:rsid w:val="00EC10EE"/>
    <w:rsid w:val="00EC2310"/>
    <w:rsid w:val="00EC3E43"/>
    <w:rsid w:val="00EC4502"/>
    <w:rsid w:val="00EC5A51"/>
    <w:rsid w:val="00EC77E0"/>
    <w:rsid w:val="00EC7E40"/>
    <w:rsid w:val="00ED1881"/>
    <w:rsid w:val="00ED3612"/>
    <w:rsid w:val="00ED4841"/>
    <w:rsid w:val="00ED51FF"/>
    <w:rsid w:val="00ED64F2"/>
    <w:rsid w:val="00EE335B"/>
    <w:rsid w:val="00EE3672"/>
    <w:rsid w:val="00EE5552"/>
    <w:rsid w:val="00EE668F"/>
    <w:rsid w:val="00EE711F"/>
    <w:rsid w:val="00EF0C6A"/>
    <w:rsid w:val="00EF216C"/>
    <w:rsid w:val="00EF2833"/>
    <w:rsid w:val="00EF39DF"/>
    <w:rsid w:val="00EF3B87"/>
    <w:rsid w:val="00EF62B4"/>
    <w:rsid w:val="00EF66C4"/>
    <w:rsid w:val="00EF6D2B"/>
    <w:rsid w:val="00F02094"/>
    <w:rsid w:val="00F03067"/>
    <w:rsid w:val="00F044ED"/>
    <w:rsid w:val="00F10679"/>
    <w:rsid w:val="00F14D51"/>
    <w:rsid w:val="00F15C94"/>
    <w:rsid w:val="00F20785"/>
    <w:rsid w:val="00F3179A"/>
    <w:rsid w:val="00F32F15"/>
    <w:rsid w:val="00F337B6"/>
    <w:rsid w:val="00F36DC1"/>
    <w:rsid w:val="00F36FD9"/>
    <w:rsid w:val="00F402F1"/>
    <w:rsid w:val="00F42DB5"/>
    <w:rsid w:val="00F435D0"/>
    <w:rsid w:val="00F44D69"/>
    <w:rsid w:val="00F46164"/>
    <w:rsid w:val="00F4742D"/>
    <w:rsid w:val="00F517C5"/>
    <w:rsid w:val="00F518A5"/>
    <w:rsid w:val="00F54352"/>
    <w:rsid w:val="00F5468B"/>
    <w:rsid w:val="00F55D33"/>
    <w:rsid w:val="00F56216"/>
    <w:rsid w:val="00F607CD"/>
    <w:rsid w:val="00F6127D"/>
    <w:rsid w:val="00F63E6F"/>
    <w:rsid w:val="00F649D4"/>
    <w:rsid w:val="00F64F44"/>
    <w:rsid w:val="00F67266"/>
    <w:rsid w:val="00F67B90"/>
    <w:rsid w:val="00F70ECD"/>
    <w:rsid w:val="00F71FEF"/>
    <w:rsid w:val="00F73354"/>
    <w:rsid w:val="00F76055"/>
    <w:rsid w:val="00F769C8"/>
    <w:rsid w:val="00F77865"/>
    <w:rsid w:val="00F8186A"/>
    <w:rsid w:val="00F8206B"/>
    <w:rsid w:val="00F8287A"/>
    <w:rsid w:val="00F85C56"/>
    <w:rsid w:val="00F86861"/>
    <w:rsid w:val="00F9062D"/>
    <w:rsid w:val="00F91157"/>
    <w:rsid w:val="00F923AA"/>
    <w:rsid w:val="00F927D8"/>
    <w:rsid w:val="00F92BFA"/>
    <w:rsid w:val="00F93F8C"/>
    <w:rsid w:val="00F9761C"/>
    <w:rsid w:val="00FA084C"/>
    <w:rsid w:val="00FA0971"/>
    <w:rsid w:val="00FA0D0F"/>
    <w:rsid w:val="00FA1515"/>
    <w:rsid w:val="00FA1602"/>
    <w:rsid w:val="00FA1D91"/>
    <w:rsid w:val="00FA46EA"/>
    <w:rsid w:val="00FC2C14"/>
    <w:rsid w:val="00FC52E0"/>
    <w:rsid w:val="00FC53EE"/>
    <w:rsid w:val="00FD0B98"/>
    <w:rsid w:val="00FD6042"/>
    <w:rsid w:val="00FE19D0"/>
    <w:rsid w:val="00FE2881"/>
    <w:rsid w:val="00FE4375"/>
    <w:rsid w:val="00FE4AAD"/>
    <w:rsid w:val="00FE4BC4"/>
    <w:rsid w:val="00FF0C8D"/>
    <w:rsid w:val="00FF240C"/>
    <w:rsid w:val="00FF2BD9"/>
    <w:rsid w:val="00FF38FF"/>
    <w:rsid w:val="00FF75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61775"/>
    <w:pPr>
      <w:suppressAutoHyphens/>
    </w:pPr>
    <w:rPr>
      <w:sz w:val="24"/>
      <w:szCs w:val="24"/>
      <w:lang w:eastAsia="ar-SA"/>
    </w:rPr>
  </w:style>
  <w:style w:type="paragraph" w:styleId="Ttulo1">
    <w:name w:val="heading 1"/>
    <w:basedOn w:val="Normal"/>
    <w:next w:val="Normal"/>
    <w:qFormat/>
    <w:pPr>
      <w:numPr>
        <w:numId w:val="41"/>
      </w:numPr>
      <w:tabs>
        <w:tab w:val="left" w:pos="720"/>
        <w:tab w:val="left" w:pos="1440"/>
        <w:tab w:val="left" w:pos="2160"/>
        <w:tab w:val="left" w:pos="2880"/>
        <w:tab w:val="left" w:pos="7200"/>
      </w:tabs>
      <w:jc w:val="center"/>
      <w:outlineLvl w:val="0"/>
    </w:pPr>
    <w:rPr>
      <w:bCs/>
      <w:kern w:val="1"/>
      <w:sz w:val="22"/>
      <w:szCs w:val="22"/>
      <w:lang w:val="pt-BR"/>
    </w:rPr>
  </w:style>
  <w:style w:type="paragraph" w:styleId="Ttulo2">
    <w:name w:val="heading 2"/>
    <w:basedOn w:val="Normal"/>
    <w:next w:val="Normal"/>
    <w:link w:val="Ttulo2Char"/>
    <w:qFormat/>
    <w:pPr>
      <w:keepNext/>
      <w:numPr>
        <w:ilvl w:val="1"/>
        <w:numId w:val="41"/>
      </w:numPr>
      <w:spacing w:before="240" w:after="60"/>
      <w:outlineLvl w:val="1"/>
    </w:pPr>
    <w:rPr>
      <w:rFonts w:ascii="Arial" w:hAnsi="Arial"/>
      <w:b/>
      <w:bCs/>
      <w:i/>
      <w:iCs/>
      <w:sz w:val="28"/>
      <w:szCs w:val="28"/>
      <w:lang/>
    </w:rPr>
  </w:style>
  <w:style w:type="paragraph" w:styleId="Ttulo3">
    <w:name w:val="heading 3"/>
    <w:basedOn w:val="Normal"/>
    <w:next w:val="Normal"/>
    <w:qFormat/>
    <w:rsid w:val="002C6707"/>
    <w:pPr>
      <w:keepNext/>
      <w:numPr>
        <w:ilvl w:val="2"/>
        <w:numId w:val="41"/>
      </w:numPr>
      <w:spacing w:before="240" w:after="60"/>
      <w:outlineLvl w:val="2"/>
    </w:pPr>
    <w:rPr>
      <w:rFonts w:ascii="Arial" w:hAnsi="Arial" w:cs="Arial"/>
      <w:b/>
      <w:bCs/>
      <w:sz w:val="26"/>
      <w:szCs w:val="26"/>
    </w:rPr>
  </w:style>
  <w:style w:type="paragraph" w:styleId="Ttulo4">
    <w:name w:val="heading 4"/>
    <w:basedOn w:val="Normal"/>
    <w:next w:val="Normal"/>
    <w:link w:val="Ttulo4Char"/>
    <w:semiHidden/>
    <w:unhideWhenUsed/>
    <w:qFormat/>
    <w:rsid w:val="00C0180F"/>
    <w:pPr>
      <w:keepNext/>
      <w:numPr>
        <w:ilvl w:val="3"/>
        <w:numId w:val="41"/>
      </w:numPr>
      <w:spacing w:before="240" w:after="60"/>
      <w:outlineLvl w:val="3"/>
    </w:pPr>
    <w:rPr>
      <w:rFonts w:ascii="Calibri" w:hAnsi="Calibri"/>
      <w:b/>
      <w:bCs/>
      <w:sz w:val="28"/>
      <w:szCs w:val="28"/>
      <w:lang/>
    </w:rPr>
  </w:style>
  <w:style w:type="paragraph" w:styleId="Ttulo5">
    <w:name w:val="heading 5"/>
    <w:basedOn w:val="Normal"/>
    <w:next w:val="Normal"/>
    <w:link w:val="Ttulo5Char"/>
    <w:semiHidden/>
    <w:unhideWhenUsed/>
    <w:qFormat/>
    <w:rsid w:val="00C0180F"/>
    <w:pPr>
      <w:numPr>
        <w:ilvl w:val="4"/>
        <w:numId w:val="41"/>
      </w:numPr>
      <w:spacing w:before="240" w:after="60"/>
      <w:outlineLvl w:val="4"/>
    </w:pPr>
    <w:rPr>
      <w:rFonts w:ascii="Calibri" w:hAnsi="Calibri"/>
      <w:b/>
      <w:bCs/>
      <w:i/>
      <w:iCs/>
      <w:sz w:val="26"/>
      <w:szCs w:val="26"/>
      <w:lang/>
    </w:rPr>
  </w:style>
  <w:style w:type="paragraph" w:styleId="Ttulo6">
    <w:name w:val="heading 6"/>
    <w:basedOn w:val="Normal"/>
    <w:next w:val="Normal"/>
    <w:link w:val="Ttulo6Char"/>
    <w:semiHidden/>
    <w:unhideWhenUsed/>
    <w:qFormat/>
    <w:rsid w:val="00C0180F"/>
    <w:pPr>
      <w:numPr>
        <w:ilvl w:val="5"/>
        <w:numId w:val="41"/>
      </w:numPr>
      <w:spacing w:before="240" w:after="60"/>
      <w:outlineLvl w:val="5"/>
    </w:pPr>
    <w:rPr>
      <w:rFonts w:ascii="Calibri" w:hAnsi="Calibri"/>
      <w:b/>
      <w:bCs/>
      <w:sz w:val="22"/>
      <w:szCs w:val="22"/>
      <w:lang/>
    </w:rPr>
  </w:style>
  <w:style w:type="paragraph" w:styleId="Ttulo7">
    <w:name w:val="heading 7"/>
    <w:basedOn w:val="Normal"/>
    <w:next w:val="Normal"/>
    <w:link w:val="Ttulo7Char"/>
    <w:semiHidden/>
    <w:unhideWhenUsed/>
    <w:qFormat/>
    <w:rsid w:val="00C0180F"/>
    <w:pPr>
      <w:numPr>
        <w:ilvl w:val="6"/>
        <w:numId w:val="41"/>
      </w:numPr>
      <w:spacing w:before="240" w:after="60"/>
      <w:outlineLvl w:val="6"/>
    </w:pPr>
    <w:rPr>
      <w:rFonts w:ascii="Calibri" w:hAnsi="Calibri"/>
      <w:lang/>
    </w:rPr>
  </w:style>
  <w:style w:type="paragraph" w:styleId="Ttulo8">
    <w:name w:val="heading 8"/>
    <w:basedOn w:val="Normal"/>
    <w:next w:val="Normal"/>
    <w:link w:val="Ttulo8Char"/>
    <w:semiHidden/>
    <w:unhideWhenUsed/>
    <w:qFormat/>
    <w:rsid w:val="00C0180F"/>
    <w:pPr>
      <w:numPr>
        <w:ilvl w:val="7"/>
        <w:numId w:val="41"/>
      </w:numPr>
      <w:spacing w:before="240" w:after="60"/>
      <w:outlineLvl w:val="7"/>
    </w:pPr>
    <w:rPr>
      <w:rFonts w:ascii="Calibri" w:hAnsi="Calibri"/>
      <w:i/>
      <w:iCs/>
      <w:lang/>
    </w:rPr>
  </w:style>
  <w:style w:type="paragraph" w:styleId="Ttulo9">
    <w:name w:val="heading 9"/>
    <w:basedOn w:val="Normal"/>
    <w:next w:val="Normal"/>
    <w:link w:val="Ttulo9Char"/>
    <w:semiHidden/>
    <w:unhideWhenUsed/>
    <w:qFormat/>
    <w:rsid w:val="00C0180F"/>
    <w:pPr>
      <w:numPr>
        <w:ilvl w:val="8"/>
        <w:numId w:val="41"/>
      </w:numPr>
      <w:spacing w:before="240" w:after="60"/>
      <w:outlineLvl w:val="8"/>
    </w:pPr>
    <w:rPr>
      <w:rFonts w:ascii="Cambria" w:hAnsi="Cambria"/>
      <w:sz w:val="22"/>
      <w:szCs w:val="22"/>
      <w:lang/>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8z0">
    <w:name w:val="WW8Num8z0"/>
    <w:rPr>
      <w:rFonts w:ascii="Wingdings" w:hAnsi="Wingdings"/>
    </w:rPr>
  </w:style>
  <w:style w:type="character" w:customStyle="1" w:styleId="WW8Num8z1">
    <w:name w:val="WW8Num8z1"/>
    <w:rPr>
      <w:rFonts w:ascii="Wingdings 2" w:hAnsi="Wingdings 2" w:cs="Courier New"/>
    </w:rPr>
  </w:style>
  <w:style w:type="character" w:customStyle="1" w:styleId="WW8Num8z2">
    <w:name w:val="WW8Num8z2"/>
    <w:rPr>
      <w:rFonts w:ascii="StarSymbol" w:hAnsi="StarSymbol"/>
    </w:rPr>
  </w:style>
  <w:style w:type="character" w:customStyle="1" w:styleId="WW8Num9z0">
    <w:name w:val="WW8Num9z0"/>
    <w:rPr>
      <w:rFonts w:ascii="Times New Roman" w:hAnsi="Times New Roman"/>
    </w:rPr>
  </w:style>
  <w:style w:type="character" w:customStyle="1" w:styleId="WW8Num9z1">
    <w:name w:val="WW8Num9z1"/>
    <w:rPr>
      <w:rFonts w:ascii="Wingdings 2" w:hAnsi="Wingdings 2" w:cs="Courier New"/>
    </w:rPr>
  </w:style>
  <w:style w:type="character" w:customStyle="1" w:styleId="WW8Num9z2">
    <w:name w:val="WW8Num9z2"/>
    <w:rPr>
      <w:rFonts w:ascii="StarSymbol" w:hAnsi="StarSymbol"/>
    </w:rPr>
  </w:style>
  <w:style w:type="character" w:customStyle="1" w:styleId="WW8Num10z0">
    <w:name w:val="WW8Num10z0"/>
    <w:rPr>
      <w:rFonts w:ascii="Symbol" w:hAnsi="Symbol"/>
    </w:rPr>
  </w:style>
  <w:style w:type="character" w:customStyle="1" w:styleId="WW8Num10z1">
    <w:name w:val="WW8Num10z1"/>
    <w:rPr>
      <w:rFonts w:ascii="Wingdings 2" w:hAnsi="Wingdings 2" w:cs="Courier New"/>
    </w:rPr>
  </w:style>
  <w:style w:type="character" w:customStyle="1" w:styleId="WW8Num10z2">
    <w:name w:val="WW8Num10z2"/>
    <w:rPr>
      <w:rFonts w:ascii="StarSymbol" w:hAnsi="StarSymbol"/>
    </w:rPr>
  </w:style>
  <w:style w:type="character" w:customStyle="1" w:styleId="WW8Num10z3">
    <w:name w:val="WW8Num10z3"/>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Wingdings 2" w:hAnsi="Wingdings 2" w:cs="Courier New"/>
    </w:rPr>
  </w:style>
  <w:style w:type="character" w:customStyle="1" w:styleId="WW8Num12z2">
    <w:name w:val="WW8Num12z2"/>
    <w:rPr>
      <w:rFonts w:ascii="StarSymbol" w:hAnsi="StarSymbol"/>
    </w:rPr>
  </w:style>
  <w:style w:type="character" w:customStyle="1" w:styleId="WW8Num12z3">
    <w:name w:val="WW8Num12z3"/>
    <w:rPr>
      <w:rFonts w:ascii="Wingdings" w:hAnsi="Wingdings"/>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3z3">
    <w:name w:val="WW8Num13z3"/>
    <w:rPr>
      <w:rFonts w:ascii="Wingdings" w:hAnsi="Wingdings"/>
    </w:rPr>
  </w:style>
  <w:style w:type="character" w:customStyle="1" w:styleId="Fontepargpadro5">
    <w:name w:val="Fonte parág. padrão5"/>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8Num3z1">
    <w:name w:val="WW8Num3z1"/>
    <w:rPr>
      <w:rFonts w:ascii="Wingdings 2" w:hAnsi="Wingdings 2" w:cs="Courier New"/>
    </w:rPr>
  </w:style>
  <w:style w:type="character" w:customStyle="1" w:styleId="WW8Num3z2">
    <w:name w:val="WW8Num3z2"/>
    <w:rPr>
      <w:rFonts w:ascii="StarSymbol" w:hAnsi="Star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4">
    <w:name w:val="Fonte parág. padrão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3">
    <w:name w:val="Fonte parág. padrão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sz w:val="20"/>
    </w:rPr>
  </w:style>
  <w:style w:type="character" w:customStyle="1" w:styleId="WW8Num18z1">
    <w:name w:val="WW8Num18z1"/>
    <w:rPr>
      <w:rFonts w:ascii="Courier New" w:hAnsi="Courier New"/>
      <w:sz w:val="20"/>
    </w:rPr>
  </w:style>
  <w:style w:type="character" w:customStyle="1" w:styleId="WW8Num18z2">
    <w:name w:val="WW8Num18z2"/>
    <w:rPr>
      <w:rFonts w:ascii="Wingdings" w:hAnsi="Wingdings"/>
      <w:sz w:val="20"/>
    </w:rPr>
  </w:style>
  <w:style w:type="character" w:customStyle="1" w:styleId="Fontepargpadro1">
    <w:name w:val="Fonte parág. padrão1"/>
  </w:style>
  <w:style w:type="character" w:styleId="Hyperlink">
    <w:name w:val="Hyperlink"/>
    <w:uiPriority w:val="99"/>
    <w:rPr>
      <w:rFonts w:ascii="Verdana" w:hAnsi="Verdana"/>
      <w:color w:val="003366"/>
      <w:sz w:val="24"/>
      <w:szCs w:val="24"/>
      <w:u w:val="single"/>
    </w:rPr>
  </w:style>
  <w:style w:type="character" w:customStyle="1" w:styleId="CaracteresdeNotadeRodap">
    <w:name w:val="Caracteres de Nota de Rodapé"/>
    <w:rPr>
      <w:vertAlign w:val="superscript"/>
    </w:rPr>
  </w:style>
  <w:style w:type="character" w:styleId="Nmerodepgina">
    <w:name w:val="page number"/>
    <w:basedOn w:val="Fontepargpadro1"/>
  </w:style>
  <w:style w:type="character" w:customStyle="1" w:styleId="CharCharChar">
    <w:name w:val=" Char Char Char"/>
    <w:rPr>
      <w:rFonts w:ascii="Arial" w:hAnsi="Arial" w:cs="Arial"/>
      <w:b/>
      <w:bCs/>
      <w:i/>
      <w:iCs/>
      <w:sz w:val="28"/>
      <w:szCs w:val="28"/>
      <w:lang w:val="pt-BR" w:eastAsia="ar-SA" w:bidi="ar-SA"/>
    </w:rPr>
  </w:style>
  <w:style w:type="character" w:customStyle="1" w:styleId="xd1">
    <w:name w:val="xd1"/>
    <w:rPr>
      <w:rFonts w:ascii="Arial" w:hAnsi="Arial" w:cs="Arial"/>
      <w:b/>
      <w:bCs/>
      <w:strike w:val="0"/>
      <w:dstrike w:val="0"/>
      <w:sz w:val="27"/>
      <w:szCs w:val="27"/>
      <w:u w:val="none"/>
    </w:rPr>
  </w:style>
  <w:style w:type="character" w:customStyle="1" w:styleId="CharChar1">
    <w:name w:val=" Char Char1"/>
    <w:rPr>
      <w:sz w:val="22"/>
      <w:lang w:val="en-US"/>
    </w:rPr>
  </w:style>
  <w:style w:type="character" w:customStyle="1" w:styleId="Marcadores">
    <w:name w:val="Marcadores"/>
    <w:rPr>
      <w:rFonts w:ascii="StarSymbol" w:eastAsia="StarSymbol" w:hAnsi="StarSymbol" w:cs="StarSymbol"/>
      <w:sz w:val="18"/>
      <w:szCs w:val="18"/>
    </w:rPr>
  </w:style>
  <w:style w:type="character" w:customStyle="1" w:styleId="Smbolosdenumerao">
    <w:name w:val="Símbolos de numeração"/>
  </w:style>
  <w:style w:type="character" w:customStyle="1" w:styleId="Refdenotaderodap1">
    <w:name w:val="Ref. de nota de rodapé1"/>
    <w:rPr>
      <w:vertAlign w:val="superscript"/>
    </w:rPr>
  </w:style>
  <w:style w:type="character" w:customStyle="1" w:styleId="CaracteresdeNotadeFim">
    <w:name w:val=" Caracteres de Nota de Fim"/>
    <w:rPr>
      <w:vertAlign w:val="superscript"/>
    </w:rPr>
  </w:style>
  <w:style w:type="character" w:customStyle="1" w:styleId="WW-CaracteresdeNotadeFim">
    <w:name w:val="WW- Caracteres de Nota de Fim"/>
  </w:style>
  <w:style w:type="character" w:customStyle="1" w:styleId="Refdenotaderodap2">
    <w:name w:val="Ref. de nota de rodapé2"/>
    <w:rPr>
      <w:vertAlign w:val="superscript"/>
    </w:rPr>
  </w:style>
  <w:style w:type="character" w:customStyle="1" w:styleId="Refdenotadefim1">
    <w:name w:val="Ref. de nota de fim1"/>
    <w:rPr>
      <w:vertAlign w:val="superscript"/>
    </w:rPr>
  </w:style>
  <w:style w:type="character" w:styleId="Refdenotaderodap">
    <w:name w:val="footnote reference"/>
    <w:uiPriority w:val="99"/>
    <w:semiHidden/>
    <w:rPr>
      <w:vertAlign w:val="superscript"/>
    </w:rPr>
  </w:style>
  <w:style w:type="character" w:styleId="Refdenotadefim">
    <w:name w:val="endnote reference"/>
    <w:semiHidden/>
    <w:rPr>
      <w:vertAlign w:val="superscript"/>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before="120"/>
      <w:jc w:val="both"/>
    </w:pPr>
    <w:rPr>
      <w:szCs w:val="20"/>
      <w:lang w:val="pt-PT"/>
    </w:rPr>
  </w:style>
  <w:style w:type="paragraph" w:styleId="Lista">
    <w:name w:val="List"/>
    <w:basedOn w:val="Corpodetexto"/>
    <w:rPr>
      <w:rFonts w:cs="Tahoma"/>
    </w:rPr>
  </w:style>
  <w:style w:type="paragraph" w:customStyle="1" w:styleId="Legenda5">
    <w:name w:val="Legenda5"/>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Ttulo">
    <w:name w:val="Title"/>
    <w:basedOn w:val="Normal"/>
    <w:next w:val="Subttulo"/>
    <w:qFormat/>
    <w:pPr>
      <w:widowControl w:val="0"/>
      <w:spacing w:line="360" w:lineRule="auto"/>
      <w:jc w:val="center"/>
    </w:pPr>
    <w:rPr>
      <w:rFonts w:ascii="Arial" w:hAnsi="Arial" w:cs="Arial"/>
      <w:szCs w:val="20"/>
    </w:rPr>
  </w:style>
  <w:style w:type="paragraph" w:styleId="Subttulo">
    <w:name w:val="Subtitle"/>
    <w:basedOn w:val="Captulo"/>
    <w:next w:val="Corpodetexto"/>
    <w:qFormat/>
    <w:pPr>
      <w:jc w:val="center"/>
    </w:pPr>
    <w:rPr>
      <w:i/>
      <w:iCs/>
    </w:rPr>
  </w:style>
  <w:style w:type="paragraph" w:styleId="NormalWeb">
    <w:name w:val="Normal (Web)"/>
    <w:basedOn w:val="Normal"/>
    <w:uiPriority w:val="99"/>
    <w:pPr>
      <w:spacing w:before="280" w:after="280"/>
    </w:p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Textodenotaderodap">
    <w:name w:val="footnote text"/>
    <w:basedOn w:val="Normal"/>
    <w:link w:val="TextodenotaderodapChar"/>
    <w:uiPriority w:val="99"/>
    <w:rPr>
      <w:sz w:val="20"/>
      <w:szCs w:val="20"/>
      <w:lang/>
    </w:rPr>
  </w:style>
  <w:style w:type="paragraph" w:customStyle="1" w:styleId="Corpodetexto31">
    <w:name w:val="Corpo de texto 31"/>
    <w:basedOn w:val="Normal"/>
    <w:pPr>
      <w:spacing w:after="120"/>
    </w:pPr>
    <w:rPr>
      <w:sz w:val="16"/>
      <w:szCs w:val="16"/>
    </w:rPr>
  </w:style>
  <w:style w:type="paragraph" w:customStyle="1" w:styleId="Recuodecorpodetexto21">
    <w:name w:val="Recuo de corpo de texto 21"/>
    <w:basedOn w:val="Normal"/>
    <w:pPr>
      <w:spacing w:after="120" w:line="480" w:lineRule="auto"/>
      <w:ind w:left="283"/>
    </w:pPr>
  </w:style>
  <w:style w:type="paragraph" w:customStyle="1" w:styleId="CPTitle">
    <w:name w:val="CP Title"/>
    <w:basedOn w:val="Normal"/>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pPr>
      <w:spacing w:before="0" w:after="0"/>
      <w:jc w:val="center"/>
    </w:pPr>
    <w:rPr>
      <w:rFonts w:ascii="Times New Roman" w:hAnsi="Times New Roman"/>
      <w:b w:val="0"/>
      <w:bCs w:val="0"/>
      <w:i w:val="0"/>
      <w:iCs w:val="0"/>
      <w:sz w:val="22"/>
      <w:szCs w:val="22"/>
      <w:lang w:val="es-ES_tradnl"/>
    </w:rPr>
  </w:style>
  <w:style w:type="paragraph" w:styleId="Cabealho">
    <w:name w:val="header"/>
    <w:basedOn w:val="Normal"/>
    <w:link w:val="CabealhoChar"/>
    <w:uiPriority w:val="99"/>
    <w:pPr>
      <w:tabs>
        <w:tab w:val="center" w:pos="4320"/>
        <w:tab w:val="right" w:pos="8640"/>
      </w:tabs>
    </w:pPr>
    <w:rPr>
      <w:sz w:val="22"/>
      <w:szCs w:val="20"/>
      <w:lang w:val="en-US"/>
    </w:rPr>
  </w:style>
  <w:style w:type="paragraph" w:styleId="Rodap">
    <w:name w:val="footer"/>
    <w:basedOn w:val="Normal"/>
    <w:pPr>
      <w:tabs>
        <w:tab w:val="center" w:pos="4252"/>
        <w:tab w:val="right" w:pos="8504"/>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line="360" w:lineRule="auto"/>
      <w:jc w:val="center"/>
      <w:outlineLvl w:val="0"/>
    </w:pPr>
    <w:rPr>
      <w:rFonts w:ascii="Arial" w:hAnsi="Arial" w:cs="Arial"/>
      <w:b/>
      <w:sz w:val="28"/>
      <w:szCs w:val="28"/>
    </w:rPr>
  </w:style>
  <w:style w:type="paragraph" w:customStyle="1" w:styleId="TITULONIVEL1">
    <w:name w:val="TITULO NIVEL 1"/>
    <w:basedOn w:val="Normal"/>
    <w:next w:val="Normal"/>
    <w:rsid w:val="0089543A"/>
    <w:pPr>
      <w:keepNext/>
      <w:suppressAutoHyphens w:val="0"/>
      <w:spacing w:after="860" w:line="360" w:lineRule="auto"/>
      <w:jc w:val="both"/>
      <w:outlineLvl w:val="0"/>
    </w:pPr>
    <w:rPr>
      <w:rFonts w:ascii="Arial" w:eastAsia="Arial" w:hAnsi="Arial"/>
      <w:b/>
      <w:bCs/>
      <w:sz w:val="28"/>
      <w:szCs w:val="28"/>
      <w:lang/>
    </w:rPr>
  </w:style>
  <w:style w:type="paragraph" w:customStyle="1" w:styleId="TITULONIVEL2">
    <w:name w:val="TITULO NIVEL 2"/>
    <w:basedOn w:val="Normal"/>
    <w:next w:val="Normal"/>
    <w:rsid w:val="0089543A"/>
    <w:pPr>
      <w:keepNext/>
      <w:suppressAutoHyphens w:val="0"/>
      <w:spacing w:after="860" w:line="360" w:lineRule="auto"/>
      <w:jc w:val="both"/>
      <w:outlineLvl w:val="1"/>
    </w:pPr>
    <w:rPr>
      <w:rFonts w:ascii="Arial" w:hAnsi="Arial" w:cs="Arial"/>
      <w:sz w:val="28"/>
      <w:szCs w:val="28"/>
    </w:rPr>
  </w:style>
  <w:style w:type="paragraph" w:customStyle="1" w:styleId="REFERENCIAS">
    <w:name w:val="REFERENCIAS"/>
    <w:basedOn w:val="Normal"/>
    <w:next w:val="Normal"/>
    <w:rsid w:val="00A05183"/>
    <w:pPr>
      <w:keepNext/>
      <w:suppressAutoHyphens w:val="0"/>
      <w:spacing w:after="860" w:line="360" w:lineRule="auto"/>
      <w:jc w:val="center"/>
      <w:outlineLvl w:val="0"/>
    </w:pPr>
    <w:rPr>
      <w:rFonts w:ascii="Arial" w:hAnsi="Arial" w:cs="Arial"/>
      <w:b/>
      <w:sz w:val="28"/>
      <w:szCs w:val="28"/>
    </w:rPr>
  </w:style>
  <w:style w:type="paragraph" w:customStyle="1" w:styleId="APENDICE">
    <w:name w:val="APENDICE"/>
    <w:basedOn w:val="Normal"/>
    <w:next w:val="Normal"/>
    <w:rsid w:val="00AE3C40"/>
    <w:pPr>
      <w:keepNext/>
      <w:suppressAutoHyphens w:val="0"/>
      <w:autoSpaceDE w:val="0"/>
      <w:spacing w:after="860" w:line="360" w:lineRule="auto"/>
      <w:jc w:val="center"/>
    </w:pPr>
    <w:rPr>
      <w:rFonts w:ascii="Arial" w:eastAsia="Arial" w:hAnsi="Arial"/>
      <w:b/>
      <w:sz w:val="28"/>
      <w:lang/>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6B17BF"/>
    <w:pPr>
      <w:tabs>
        <w:tab w:val="right" w:leader="dot" w:pos="9060"/>
      </w:tabs>
      <w:spacing w:line="360" w:lineRule="auto"/>
    </w:pPr>
    <w:rPr>
      <w:rFonts w:ascii="Arial" w:hAnsi="Arial" w:cs="Arial"/>
      <w:b/>
      <w:noProof/>
    </w:rPr>
  </w:style>
  <w:style w:type="paragraph" w:customStyle="1" w:styleId="sumrio">
    <w:name w:val="sumário"/>
    <w:basedOn w:val="Normal"/>
    <w:rsid w:val="006B17BF"/>
    <w:pPr>
      <w:keepNext/>
      <w:spacing w:after="860" w:line="360" w:lineRule="auto"/>
      <w:jc w:val="center"/>
    </w:pPr>
    <w:rPr>
      <w:rFonts w:ascii="Arial" w:hAnsi="Arial" w:cs="Arial"/>
      <w:b/>
      <w:sz w:val="28"/>
      <w:szCs w:val="28"/>
    </w:rPr>
  </w:style>
  <w:style w:type="paragraph" w:customStyle="1" w:styleId="PargrafodaLista1">
    <w:name w:val="Parágrafo da Lista1"/>
    <w:basedOn w:val="Normal"/>
    <w:qFormat/>
    <w:rsid w:val="00477C75"/>
    <w:pPr>
      <w:suppressAutoHyphens w:val="0"/>
      <w:spacing w:after="200" w:line="276" w:lineRule="auto"/>
      <w:ind w:left="720"/>
      <w:contextualSpacing/>
    </w:pPr>
    <w:rPr>
      <w:rFonts w:ascii="Calibri" w:eastAsia="Calibri" w:hAnsi="Calibri"/>
      <w:sz w:val="22"/>
      <w:szCs w:val="22"/>
      <w:lang w:eastAsia="en-US"/>
    </w:rPr>
  </w:style>
  <w:style w:type="paragraph" w:styleId="Sumrio3">
    <w:name w:val="toc 3"/>
    <w:basedOn w:val="Normal"/>
    <w:next w:val="Normal"/>
    <w:autoRedefine/>
    <w:semiHidden/>
    <w:rsid w:val="004901A0"/>
    <w:pPr>
      <w:ind w:left="480"/>
    </w:pPr>
  </w:style>
  <w:style w:type="paragraph" w:customStyle="1" w:styleId="CabealhodoSumrio1">
    <w:name w:val="Cabeçalho do Sumário1"/>
    <w:basedOn w:val="Ttulo1"/>
    <w:next w:val="Normal"/>
    <w:uiPriority w:val="39"/>
    <w:semiHidden/>
    <w:unhideWhenUsed/>
    <w:qFormat/>
    <w:rsid w:val="006028AB"/>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b/>
      <w:color w:val="365F91"/>
      <w:kern w:val="0"/>
      <w:sz w:val="28"/>
      <w:szCs w:val="28"/>
      <w:lang w:val="pt-BR" w:eastAsia="en-US"/>
    </w:rPr>
  </w:style>
  <w:style w:type="paragraph" w:styleId="MapadoDocumento">
    <w:name w:val="Document Map"/>
    <w:basedOn w:val="Normal"/>
    <w:semiHidden/>
    <w:rsid w:val="007009C9"/>
    <w:pPr>
      <w:shd w:val="clear" w:color="auto" w:fill="000080"/>
    </w:pPr>
    <w:rPr>
      <w:rFonts w:ascii="Tahoma" w:hAnsi="Tahoma" w:cs="Tahoma"/>
      <w:sz w:val="20"/>
      <w:szCs w:val="20"/>
    </w:rPr>
  </w:style>
  <w:style w:type="character" w:styleId="Forte">
    <w:name w:val="Strong"/>
    <w:uiPriority w:val="22"/>
    <w:qFormat/>
    <w:rsid w:val="004A63A9"/>
    <w:rPr>
      <w:b/>
      <w:bCs/>
    </w:rPr>
  </w:style>
  <w:style w:type="character" w:customStyle="1" w:styleId="CabealhoChar">
    <w:name w:val="Cabeçalho Char"/>
    <w:link w:val="Cabealho"/>
    <w:uiPriority w:val="99"/>
    <w:rsid w:val="00D911E9"/>
    <w:rPr>
      <w:sz w:val="22"/>
      <w:lang w:val="en-US" w:eastAsia="ar-SA"/>
    </w:rPr>
  </w:style>
  <w:style w:type="character" w:customStyle="1" w:styleId="Ttulo2Char">
    <w:name w:val="Título 2 Char"/>
    <w:link w:val="Ttulo2"/>
    <w:rsid w:val="00EF3B87"/>
    <w:rPr>
      <w:rFonts w:ascii="Arial" w:hAnsi="Arial" w:cs="Arial"/>
      <w:b/>
      <w:bCs/>
      <w:i/>
      <w:iCs/>
      <w:sz w:val="28"/>
      <w:szCs w:val="28"/>
      <w:lang w:eastAsia="ar-SA"/>
    </w:rPr>
  </w:style>
  <w:style w:type="character" w:customStyle="1" w:styleId="apple-converted-space">
    <w:name w:val="apple-converted-space"/>
    <w:basedOn w:val="Fontepargpadro"/>
    <w:rsid w:val="00046DE8"/>
  </w:style>
  <w:style w:type="character" w:styleId="nfase">
    <w:name w:val="Emphasis"/>
    <w:uiPriority w:val="20"/>
    <w:qFormat/>
    <w:rsid w:val="00084030"/>
    <w:rPr>
      <w:i/>
      <w:iCs/>
    </w:rPr>
  </w:style>
  <w:style w:type="paragraph" w:styleId="PargrafodaLista">
    <w:name w:val="List Paragraph"/>
    <w:basedOn w:val="Normal"/>
    <w:uiPriority w:val="34"/>
    <w:qFormat/>
    <w:rsid w:val="007F33A5"/>
    <w:pPr>
      <w:ind w:left="720"/>
      <w:contextualSpacing/>
    </w:pPr>
  </w:style>
  <w:style w:type="character" w:customStyle="1" w:styleId="TextodenotaderodapChar">
    <w:name w:val="Texto de nota de rodapé Char"/>
    <w:link w:val="Textodenotaderodap"/>
    <w:uiPriority w:val="99"/>
    <w:rsid w:val="00AA0810"/>
    <w:rPr>
      <w:lang w:eastAsia="ar-SA"/>
    </w:rPr>
  </w:style>
  <w:style w:type="paragraph" w:customStyle="1" w:styleId="tj">
    <w:name w:val="tj"/>
    <w:basedOn w:val="Normal"/>
    <w:rsid w:val="00AA0810"/>
    <w:pPr>
      <w:suppressAutoHyphens w:val="0"/>
      <w:spacing w:before="100" w:beforeAutospacing="1" w:after="100" w:afterAutospacing="1"/>
    </w:pPr>
    <w:rPr>
      <w:lang w:eastAsia="pt-BR"/>
    </w:rPr>
  </w:style>
  <w:style w:type="paragraph" w:customStyle="1" w:styleId="default0">
    <w:name w:val="default"/>
    <w:basedOn w:val="Normal"/>
    <w:rsid w:val="00AA0810"/>
    <w:pPr>
      <w:suppressAutoHyphens w:val="0"/>
      <w:spacing w:before="100" w:beforeAutospacing="1" w:after="100" w:afterAutospacing="1"/>
    </w:pPr>
    <w:rPr>
      <w:lang w:eastAsia="pt-BR"/>
    </w:rPr>
  </w:style>
  <w:style w:type="paragraph" w:styleId="Pr-formataoHTML">
    <w:name w:val="HTML Preformatted"/>
    <w:basedOn w:val="Normal"/>
    <w:link w:val="Pr-formataoHTMLChar"/>
    <w:uiPriority w:val="99"/>
    <w:unhideWhenUsed/>
    <w:rsid w:val="004F0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rPr>
  </w:style>
  <w:style w:type="character" w:customStyle="1" w:styleId="Pr-formataoHTMLChar">
    <w:name w:val="Pré-formatação HTML Char"/>
    <w:link w:val="Pr-formataoHTML"/>
    <w:uiPriority w:val="99"/>
    <w:rsid w:val="004F0C33"/>
    <w:rPr>
      <w:rFonts w:ascii="Courier New" w:hAnsi="Courier New" w:cs="Courier New"/>
    </w:rPr>
  </w:style>
  <w:style w:type="character" w:customStyle="1" w:styleId="Ttulo4Char">
    <w:name w:val="Título 4 Char"/>
    <w:link w:val="Ttulo4"/>
    <w:semiHidden/>
    <w:rsid w:val="00C0180F"/>
    <w:rPr>
      <w:rFonts w:ascii="Calibri" w:eastAsia="Times New Roman" w:hAnsi="Calibri" w:cs="Times New Roman"/>
      <w:b/>
      <w:bCs/>
      <w:sz w:val="28"/>
      <w:szCs w:val="28"/>
      <w:lang w:eastAsia="ar-SA"/>
    </w:rPr>
  </w:style>
  <w:style w:type="character" w:customStyle="1" w:styleId="Ttulo5Char">
    <w:name w:val="Título 5 Char"/>
    <w:link w:val="Ttulo5"/>
    <w:semiHidden/>
    <w:rsid w:val="00C0180F"/>
    <w:rPr>
      <w:rFonts w:ascii="Calibri" w:eastAsia="Times New Roman" w:hAnsi="Calibri" w:cs="Times New Roman"/>
      <w:b/>
      <w:bCs/>
      <w:i/>
      <w:iCs/>
      <w:sz w:val="26"/>
      <w:szCs w:val="26"/>
      <w:lang w:eastAsia="ar-SA"/>
    </w:rPr>
  </w:style>
  <w:style w:type="character" w:customStyle="1" w:styleId="Ttulo6Char">
    <w:name w:val="Título 6 Char"/>
    <w:link w:val="Ttulo6"/>
    <w:semiHidden/>
    <w:rsid w:val="00C0180F"/>
    <w:rPr>
      <w:rFonts w:ascii="Calibri" w:eastAsia="Times New Roman" w:hAnsi="Calibri" w:cs="Times New Roman"/>
      <w:b/>
      <w:bCs/>
      <w:sz w:val="22"/>
      <w:szCs w:val="22"/>
      <w:lang w:eastAsia="ar-SA"/>
    </w:rPr>
  </w:style>
  <w:style w:type="character" w:customStyle="1" w:styleId="Ttulo7Char">
    <w:name w:val="Título 7 Char"/>
    <w:link w:val="Ttulo7"/>
    <w:semiHidden/>
    <w:rsid w:val="00C0180F"/>
    <w:rPr>
      <w:rFonts w:ascii="Calibri" w:eastAsia="Times New Roman" w:hAnsi="Calibri" w:cs="Times New Roman"/>
      <w:sz w:val="24"/>
      <w:szCs w:val="24"/>
      <w:lang w:eastAsia="ar-SA"/>
    </w:rPr>
  </w:style>
  <w:style w:type="character" w:customStyle="1" w:styleId="Ttulo8Char">
    <w:name w:val="Título 8 Char"/>
    <w:link w:val="Ttulo8"/>
    <w:semiHidden/>
    <w:rsid w:val="00C0180F"/>
    <w:rPr>
      <w:rFonts w:ascii="Calibri" w:eastAsia="Times New Roman" w:hAnsi="Calibri" w:cs="Times New Roman"/>
      <w:i/>
      <w:iCs/>
      <w:sz w:val="24"/>
      <w:szCs w:val="24"/>
      <w:lang w:eastAsia="ar-SA"/>
    </w:rPr>
  </w:style>
  <w:style w:type="character" w:customStyle="1" w:styleId="Ttulo9Char">
    <w:name w:val="Título 9 Char"/>
    <w:link w:val="Ttulo9"/>
    <w:semiHidden/>
    <w:rsid w:val="00C0180F"/>
    <w:rPr>
      <w:rFonts w:ascii="Cambria" w:eastAsia="Times New Roman" w:hAnsi="Cambria" w:cs="Times New Roman"/>
      <w:sz w:val="22"/>
      <w:szCs w:val="22"/>
      <w:lang w:eastAsia="ar-SA"/>
    </w:rPr>
  </w:style>
  <w:style w:type="paragraph" w:customStyle="1" w:styleId="Dissertao">
    <w:name w:val="Dissertação"/>
    <w:basedOn w:val="NormalWeb"/>
    <w:link w:val="DissertaoChar"/>
    <w:qFormat/>
    <w:rsid w:val="00504951"/>
    <w:pPr>
      <w:shd w:val="clear" w:color="auto" w:fill="FFFFFF"/>
      <w:suppressAutoHyphens w:val="0"/>
      <w:spacing w:before="0" w:after="100" w:afterAutospacing="1" w:line="360" w:lineRule="auto"/>
      <w:jc w:val="both"/>
    </w:pPr>
    <w:rPr>
      <w:rFonts w:ascii="Arial" w:hAnsi="Arial"/>
      <w:color w:val="000000"/>
      <w:lang/>
    </w:rPr>
  </w:style>
  <w:style w:type="character" w:customStyle="1" w:styleId="DissertaoChar">
    <w:name w:val="Dissertação Char"/>
    <w:link w:val="Dissertao"/>
    <w:rsid w:val="00504951"/>
    <w:rPr>
      <w:rFonts w:ascii="Arial" w:hAnsi="Arial" w:cs="Arial"/>
      <w:color w:val="000000"/>
      <w:sz w:val="24"/>
      <w:szCs w:val="24"/>
      <w:shd w:val="clear" w:color="auto" w:fill="FFFFFF"/>
    </w:rPr>
  </w:style>
</w:styles>
</file>

<file path=word/webSettings.xml><?xml version="1.0" encoding="utf-8"?>
<w:webSettings xmlns:r="http://schemas.openxmlformats.org/officeDocument/2006/relationships" xmlns:w="http://schemas.openxmlformats.org/wordprocessingml/2006/main">
  <w:divs>
    <w:div w:id="42560589">
      <w:bodyDiv w:val="1"/>
      <w:marLeft w:val="0"/>
      <w:marRight w:val="0"/>
      <w:marTop w:val="0"/>
      <w:marBottom w:val="0"/>
      <w:divBdr>
        <w:top w:val="none" w:sz="0" w:space="0" w:color="auto"/>
        <w:left w:val="none" w:sz="0" w:space="0" w:color="auto"/>
        <w:bottom w:val="none" w:sz="0" w:space="0" w:color="auto"/>
        <w:right w:val="none" w:sz="0" w:space="0" w:color="auto"/>
      </w:divBdr>
    </w:div>
    <w:div w:id="110782461">
      <w:bodyDiv w:val="1"/>
      <w:marLeft w:val="0"/>
      <w:marRight w:val="0"/>
      <w:marTop w:val="0"/>
      <w:marBottom w:val="0"/>
      <w:divBdr>
        <w:top w:val="none" w:sz="0" w:space="0" w:color="auto"/>
        <w:left w:val="none" w:sz="0" w:space="0" w:color="auto"/>
        <w:bottom w:val="none" w:sz="0" w:space="0" w:color="auto"/>
        <w:right w:val="none" w:sz="0" w:space="0" w:color="auto"/>
      </w:divBdr>
    </w:div>
    <w:div w:id="369380934">
      <w:bodyDiv w:val="1"/>
      <w:marLeft w:val="0"/>
      <w:marRight w:val="0"/>
      <w:marTop w:val="0"/>
      <w:marBottom w:val="0"/>
      <w:divBdr>
        <w:top w:val="none" w:sz="0" w:space="0" w:color="auto"/>
        <w:left w:val="none" w:sz="0" w:space="0" w:color="auto"/>
        <w:bottom w:val="none" w:sz="0" w:space="0" w:color="auto"/>
        <w:right w:val="none" w:sz="0" w:space="0" w:color="auto"/>
      </w:divBdr>
    </w:div>
    <w:div w:id="438794463">
      <w:bodyDiv w:val="1"/>
      <w:marLeft w:val="0"/>
      <w:marRight w:val="0"/>
      <w:marTop w:val="0"/>
      <w:marBottom w:val="0"/>
      <w:divBdr>
        <w:top w:val="none" w:sz="0" w:space="0" w:color="auto"/>
        <w:left w:val="none" w:sz="0" w:space="0" w:color="auto"/>
        <w:bottom w:val="none" w:sz="0" w:space="0" w:color="auto"/>
        <w:right w:val="none" w:sz="0" w:space="0" w:color="auto"/>
      </w:divBdr>
    </w:div>
    <w:div w:id="562183657">
      <w:bodyDiv w:val="1"/>
      <w:marLeft w:val="0"/>
      <w:marRight w:val="0"/>
      <w:marTop w:val="0"/>
      <w:marBottom w:val="0"/>
      <w:divBdr>
        <w:top w:val="none" w:sz="0" w:space="0" w:color="auto"/>
        <w:left w:val="none" w:sz="0" w:space="0" w:color="auto"/>
        <w:bottom w:val="none" w:sz="0" w:space="0" w:color="auto"/>
        <w:right w:val="none" w:sz="0" w:space="0" w:color="auto"/>
      </w:divBdr>
    </w:div>
    <w:div w:id="873158108">
      <w:bodyDiv w:val="1"/>
      <w:marLeft w:val="0"/>
      <w:marRight w:val="0"/>
      <w:marTop w:val="0"/>
      <w:marBottom w:val="0"/>
      <w:divBdr>
        <w:top w:val="none" w:sz="0" w:space="0" w:color="auto"/>
        <w:left w:val="none" w:sz="0" w:space="0" w:color="auto"/>
        <w:bottom w:val="none" w:sz="0" w:space="0" w:color="auto"/>
        <w:right w:val="none" w:sz="0" w:space="0" w:color="auto"/>
      </w:divBdr>
    </w:div>
    <w:div w:id="1021080499">
      <w:bodyDiv w:val="1"/>
      <w:marLeft w:val="0"/>
      <w:marRight w:val="0"/>
      <w:marTop w:val="0"/>
      <w:marBottom w:val="0"/>
      <w:divBdr>
        <w:top w:val="none" w:sz="0" w:space="0" w:color="auto"/>
        <w:left w:val="none" w:sz="0" w:space="0" w:color="auto"/>
        <w:bottom w:val="none" w:sz="0" w:space="0" w:color="auto"/>
        <w:right w:val="none" w:sz="0" w:space="0" w:color="auto"/>
      </w:divBdr>
    </w:div>
    <w:div w:id="1151799401">
      <w:bodyDiv w:val="1"/>
      <w:marLeft w:val="0"/>
      <w:marRight w:val="0"/>
      <w:marTop w:val="0"/>
      <w:marBottom w:val="0"/>
      <w:divBdr>
        <w:top w:val="none" w:sz="0" w:space="0" w:color="auto"/>
        <w:left w:val="none" w:sz="0" w:space="0" w:color="auto"/>
        <w:bottom w:val="none" w:sz="0" w:space="0" w:color="auto"/>
        <w:right w:val="none" w:sz="0" w:space="0" w:color="auto"/>
      </w:divBdr>
    </w:div>
    <w:div w:id="1189030092">
      <w:bodyDiv w:val="1"/>
      <w:marLeft w:val="0"/>
      <w:marRight w:val="0"/>
      <w:marTop w:val="0"/>
      <w:marBottom w:val="0"/>
      <w:divBdr>
        <w:top w:val="none" w:sz="0" w:space="0" w:color="auto"/>
        <w:left w:val="none" w:sz="0" w:space="0" w:color="auto"/>
        <w:bottom w:val="none" w:sz="0" w:space="0" w:color="auto"/>
        <w:right w:val="none" w:sz="0" w:space="0" w:color="auto"/>
      </w:divBdr>
    </w:div>
    <w:div w:id="1344939588">
      <w:bodyDiv w:val="1"/>
      <w:marLeft w:val="0"/>
      <w:marRight w:val="0"/>
      <w:marTop w:val="0"/>
      <w:marBottom w:val="0"/>
      <w:divBdr>
        <w:top w:val="none" w:sz="0" w:space="0" w:color="auto"/>
        <w:left w:val="none" w:sz="0" w:space="0" w:color="auto"/>
        <w:bottom w:val="none" w:sz="0" w:space="0" w:color="auto"/>
        <w:right w:val="none" w:sz="0" w:space="0" w:color="auto"/>
      </w:divBdr>
    </w:div>
    <w:div w:id="1474443984">
      <w:bodyDiv w:val="1"/>
      <w:marLeft w:val="0"/>
      <w:marRight w:val="0"/>
      <w:marTop w:val="0"/>
      <w:marBottom w:val="0"/>
      <w:divBdr>
        <w:top w:val="none" w:sz="0" w:space="0" w:color="auto"/>
        <w:left w:val="none" w:sz="0" w:space="0" w:color="auto"/>
        <w:bottom w:val="none" w:sz="0" w:space="0" w:color="auto"/>
        <w:right w:val="none" w:sz="0" w:space="0" w:color="auto"/>
      </w:divBdr>
    </w:div>
    <w:div w:id="1721975332">
      <w:bodyDiv w:val="1"/>
      <w:marLeft w:val="0"/>
      <w:marRight w:val="0"/>
      <w:marTop w:val="0"/>
      <w:marBottom w:val="0"/>
      <w:divBdr>
        <w:top w:val="none" w:sz="0" w:space="0" w:color="auto"/>
        <w:left w:val="none" w:sz="0" w:space="0" w:color="auto"/>
        <w:bottom w:val="none" w:sz="0" w:space="0" w:color="auto"/>
        <w:right w:val="none" w:sz="0" w:space="0" w:color="auto"/>
      </w:divBdr>
    </w:div>
    <w:div w:id="2059477415">
      <w:bodyDiv w:val="1"/>
      <w:marLeft w:val="0"/>
      <w:marRight w:val="0"/>
      <w:marTop w:val="0"/>
      <w:marBottom w:val="0"/>
      <w:divBdr>
        <w:top w:val="none" w:sz="0" w:space="0" w:color="auto"/>
        <w:left w:val="none" w:sz="0" w:space="0" w:color="auto"/>
        <w:bottom w:val="none" w:sz="0" w:space="0" w:color="auto"/>
        <w:right w:val="none" w:sz="0" w:space="0" w:color="auto"/>
      </w:divBdr>
    </w:div>
    <w:div w:id="21428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iaberenice.com.br/manager/arq/(cod2_732)23__a_mulher_e_o_direito%3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iaberenice.com.br/manager/arq/(cod2_726)18__a_mulher_no_codigo_civi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dh.org/Basicos/Portugues/m.Belem.do.Para.htm" TargetMode="External"/><Relationship Id="rId5" Type="http://schemas.openxmlformats.org/officeDocument/2006/relationships/webSettings" Target="webSettings.xml"/><Relationship Id="rId15" Type="http://schemas.openxmlformats.org/officeDocument/2006/relationships/hyperlink" Target="http://revistas.ufpr.br/rsp/article/view/31624/20159" TargetMode="External"/><Relationship Id="rId10" Type="http://schemas.openxmlformats.org/officeDocument/2006/relationships/hyperlink" Target="http://www.revistas.unifacs.br/index.php/sepa/article/view/313/261" TargetMode="External"/><Relationship Id="rId4" Type="http://schemas.openxmlformats.org/officeDocument/2006/relationships/settings" Target="settings.xml"/><Relationship Id="rId9" Type="http://schemas.openxmlformats.org/officeDocument/2006/relationships/hyperlink" Target="http://www2.senado.leg.br/bdsf/handle/id/503037" TargetMode="External"/><Relationship Id="rId14" Type="http://schemas.openxmlformats.org/officeDocument/2006/relationships/hyperlink" Target="http://www.ipea.gov.br/portal/images/stories/PDFs/SIPS/140327_sips_violencia_mulheres_novo.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D5CDF-E2A9-4D44-A917-E12345E7D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8213</Words>
  <Characters>44355</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projeto pesquisa fabavi</vt:lpstr>
    </vt:vector>
  </TitlesOfParts>
  <Company>Hewlett-Packard Company</Company>
  <LinksUpToDate>false</LinksUpToDate>
  <CharactersWithSpaces>52464</CharactersWithSpaces>
  <SharedDoc>false</SharedDoc>
  <HLinks>
    <vt:vector size="42" baseType="variant">
      <vt:variant>
        <vt:i4>5963871</vt:i4>
      </vt:variant>
      <vt:variant>
        <vt:i4>18</vt:i4>
      </vt:variant>
      <vt:variant>
        <vt:i4>0</vt:i4>
      </vt:variant>
      <vt:variant>
        <vt:i4>5</vt:i4>
      </vt:variant>
      <vt:variant>
        <vt:lpwstr>http://revistas.ufpr.br/rsp/article/view/31624/20159</vt:lpwstr>
      </vt:variant>
      <vt:variant>
        <vt:lpwstr/>
      </vt:variant>
      <vt:variant>
        <vt:i4>6946848</vt:i4>
      </vt:variant>
      <vt:variant>
        <vt:i4>15</vt:i4>
      </vt:variant>
      <vt:variant>
        <vt:i4>0</vt:i4>
      </vt:variant>
      <vt:variant>
        <vt:i4>5</vt:i4>
      </vt:variant>
      <vt:variant>
        <vt:lpwstr>http://www.ipea.gov.br/portal/images/stories/PDFs/SIPS/140327_sips_violencia_mulheres_novo.pdf</vt:lpwstr>
      </vt:variant>
      <vt:variant>
        <vt:lpwstr/>
      </vt:variant>
      <vt:variant>
        <vt:i4>4390959</vt:i4>
      </vt:variant>
      <vt:variant>
        <vt:i4>12</vt:i4>
      </vt:variant>
      <vt:variant>
        <vt:i4>0</vt:i4>
      </vt:variant>
      <vt:variant>
        <vt:i4>5</vt:i4>
      </vt:variant>
      <vt:variant>
        <vt:lpwstr>http://www.mariaberenice.com.br/manager/arq/(cod2_732)23__a_mulher_e_o_direito&gt;.pdf</vt:lpwstr>
      </vt:variant>
      <vt:variant>
        <vt:lpwstr/>
      </vt:variant>
      <vt:variant>
        <vt:i4>3014660</vt:i4>
      </vt:variant>
      <vt:variant>
        <vt:i4>9</vt:i4>
      </vt:variant>
      <vt:variant>
        <vt:i4>0</vt:i4>
      </vt:variant>
      <vt:variant>
        <vt:i4>5</vt:i4>
      </vt:variant>
      <vt:variant>
        <vt:lpwstr>http://www.mariaberenice.com.br/manager/arq/(cod2_726)18__a_mulher_no_codigo_civil.pdf</vt:lpwstr>
      </vt:variant>
      <vt:variant>
        <vt:lpwstr/>
      </vt:variant>
      <vt:variant>
        <vt:i4>1441797</vt:i4>
      </vt:variant>
      <vt:variant>
        <vt:i4>6</vt:i4>
      </vt:variant>
      <vt:variant>
        <vt:i4>0</vt:i4>
      </vt:variant>
      <vt:variant>
        <vt:i4>5</vt:i4>
      </vt:variant>
      <vt:variant>
        <vt:lpwstr>http://www.cidh.org/Basicos/Portugues/m.Belem.do.Para.htm</vt:lpwstr>
      </vt:variant>
      <vt:variant>
        <vt:lpwstr/>
      </vt:variant>
      <vt:variant>
        <vt:i4>3670137</vt:i4>
      </vt:variant>
      <vt:variant>
        <vt:i4>3</vt:i4>
      </vt:variant>
      <vt:variant>
        <vt:i4>0</vt:i4>
      </vt:variant>
      <vt:variant>
        <vt:i4>5</vt:i4>
      </vt:variant>
      <vt:variant>
        <vt:lpwstr>http://www.revistas.unifacs.br/index.php/sepa/article/view/313/261</vt:lpwstr>
      </vt:variant>
      <vt:variant>
        <vt:lpwstr/>
      </vt:variant>
      <vt:variant>
        <vt:i4>4063290</vt:i4>
      </vt:variant>
      <vt:variant>
        <vt:i4>0</vt:i4>
      </vt:variant>
      <vt:variant>
        <vt:i4>0</vt:i4>
      </vt:variant>
      <vt:variant>
        <vt:i4>5</vt:i4>
      </vt:variant>
      <vt:variant>
        <vt:lpwstr>http://www2.senado.leg.br/bdsf/handle/id/503037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subject/>
  <dc:creator>marianne rios martins</dc:creator>
  <cp:keywords/>
  <cp:lastModifiedBy>Cliente</cp:lastModifiedBy>
  <cp:revision>2</cp:revision>
  <cp:lastPrinted>2019-06-18T14:14:00Z</cp:lastPrinted>
  <dcterms:created xsi:type="dcterms:W3CDTF">2019-06-18T14:14:00Z</dcterms:created>
  <dcterms:modified xsi:type="dcterms:W3CDTF">2019-06-18T14:14:00Z</dcterms:modified>
</cp:coreProperties>
</file>