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4EC" w:rsidRPr="00777755" w:rsidRDefault="00A07F0B" w:rsidP="00A07F0B">
      <w:pPr>
        <w:jc w:val="center"/>
        <w:rPr>
          <w:rFonts w:ascii="Arial" w:hAnsi="Arial" w:cs="Arial"/>
          <w:sz w:val="24"/>
          <w:szCs w:val="24"/>
        </w:rPr>
      </w:pPr>
      <w:r w:rsidRPr="00777755">
        <w:rPr>
          <w:rFonts w:ascii="Arial" w:hAnsi="Arial" w:cs="Arial"/>
          <w:sz w:val="24"/>
          <w:szCs w:val="24"/>
        </w:rPr>
        <w:t>FACULDADE DOCTUM DE VITÓRIA</w:t>
      </w:r>
    </w:p>
    <w:p w:rsidR="00A07F0B" w:rsidRPr="00777755" w:rsidRDefault="00A07F0B" w:rsidP="00A07F0B">
      <w:pPr>
        <w:jc w:val="center"/>
        <w:rPr>
          <w:rFonts w:ascii="Arial" w:hAnsi="Arial" w:cs="Arial"/>
          <w:sz w:val="24"/>
          <w:szCs w:val="24"/>
        </w:rPr>
      </w:pPr>
    </w:p>
    <w:p w:rsidR="00A07F0B" w:rsidRPr="00777755" w:rsidRDefault="00A07F0B" w:rsidP="00A07F0B">
      <w:pPr>
        <w:jc w:val="center"/>
        <w:rPr>
          <w:rFonts w:ascii="Arial" w:hAnsi="Arial" w:cs="Arial"/>
          <w:sz w:val="24"/>
          <w:szCs w:val="24"/>
        </w:rPr>
      </w:pPr>
    </w:p>
    <w:p w:rsidR="00A07F0B" w:rsidRPr="00777755" w:rsidRDefault="00A07F0B" w:rsidP="00A07F0B">
      <w:pPr>
        <w:jc w:val="center"/>
        <w:rPr>
          <w:rFonts w:ascii="Arial" w:hAnsi="Arial" w:cs="Arial"/>
          <w:sz w:val="24"/>
          <w:szCs w:val="24"/>
        </w:rPr>
      </w:pPr>
    </w:p>
    <w:p w:rsidR="00A07F0B" w:rsidRPr="00777755" w:rsidRDefault="00A07F0B" w:rsidP="00A07F0B">
      <w:pPr>
        <w:jc w:val="center"/>
        <w:rPr>
          <w:rFonts w:ascii="Arial" w:hAnsi="Arial" w:cs="Arial"/>
          <w:sz w:val="24"/>
          <w:szCs w:val="24"/>
        </w:rPr>
      </w:pPr>
    </w:p>
    <w:p w:rsidR="00A07F0B" w:rsidRPr="00777755" w:rsidRDefault="00A07F0B" w:rsidP="00A07F0B">
      <w:pPr>
        <w:jc w:val="center"/>
        <w:rPr>
          <w:rFonts w:ascii="Arial" w:hAnsi="Arial" w:cs="Arial"/>
          <w:sz w:val="24"/>
          <w:szCs w:val="24"/>
        </w:rPr>
      </w:pPr>
      <w:r w:rsidRPr="00777755">
        <w:rPr>
          <w:rFonts w:ascii="Arial" w:hAnsi="Arial" w:cs="Arial"/>
          <w:sz w:val="24"/>
          <w:szCs w:val="24"/>
        </w:rPr>
        <w:t>CRISTIANE GOMES LIMA MATIAS</w:t>
      </w:r>
    </w:p>
    <w:p w:rsidR="00A07F0B" w:rsidRPr="00777755" w:rsidRDefault="00A07F0B" w:rsidP="00A07F0B">
      <w:pPr>
        <w:jc w:val="center"/>
        <w:rPr>
          <w:rFonts w:ascii="Arial" w:hAnsi="Arial" w:cs="Arial"/>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351A2C" w:rsidRDefault="00A07F0B" w:rsidP="00A07F0B">
      <w:pPr>
        <w:jc w:val="center"/>
        <w:rPr>
          <w:rFonts w:ascii="Arial" w:hAnsi="Arial" w:cs="Arial"/>
          <w:b/>
          <w:sz w:val="28"/>
          <w:szCs w:val="28"/>
        </w:rPr>
      </w:pPr>
      <w:r w:rsidRPr="00351A2C">
        <w:rPr>
          <w:rFonts w:ascii="Arial" w:hAnsi="Arial" w:cs="Arial"/>
          <w:b/>
          <w:sz w:val="28"/>
          <w:szCs w:val="28"/>
        </w:rPr>
        <w:t xml:space="preserve">O DIREITO </w:t>
      </w:r>
      <w:r w:rsidR="00051366" w:rsidRPr="00351A2C">
        <w:rPr>
          <w:rFonts w:ascii="Arial" w:hAnsi="Arial" w:cs="Arial"/>
          <w:b/>
          <w:sz w:val="28"/>
          <w:szCs w:val="28"/>
        </w:rPr>
        <w:t>A</w:t>
      </w:r>
      <w:r w:rsidRPr="00351A2C">
        <w:rPr>
          <w:rFonts w:ascii="Arial" w:hAnsi="Arial" w:cs="Arial"/>
          <w:b/>
          <w:sz w:val="28"/>
          <w:szCs w:val="28"/>
        </w:rPr>
        <w:t xml:space="preserve"> MORADIA </w:t>
      </w:r>
      <w:r w:rsidR="00051366" w:rsidRPr="00351A2C">
        <w:rPr>
          <w:rFonts w:ascii="Arial" w:hAnsi="Arial" w:cs="Arial"/>
          <w:b/>
          <w:sz w:val="28"/>
          <w:szCs w:val="28"/>
        </w:rPr>
        <w:t>D</w:t>
      </w:r>
      <w:r w:rsidRPr="00351A2C">
        <w:rPr>
          <w:rFonts w:ascii="Arial" w:hAnsi="Arial" w:cs="Arial"/>
          <w:b/>
          <w:sz w:val="28"/>
          <w:szCs w:val="28"/>
        </w:rPr>
        <w:t>AS PESSOAS ECONOMICAMENTE DESFAVORECIDAS  NA PERSPECTIVA DA REGULARIZAÇÃO FUNDIÁRIA DE INTERESSE SOCIAL</w:t>
      </w: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spacing w:after="0" w:line="360" w:lineRule="auto"/>
        <w:jc w:val="center"/>
        <w:rPr>
          <w:rFonts w:ascii="Arial" w:hAnsi="Arial" w:cs="Arial"/>
          <w:sz w:val="24"/>
          <w:szCs w:val="24"/>
        </w:rPr>
      </w:pPr>
      <w:r w:rsidRPr="00777755">
        <w:rPr>
          <w:rFonts w:ascii="Arial" w:hAnsi="Arial" w:cs="Arial"/>
          <w:sz w:val="24"/>
          <w:szCs w:val="24"/>
        </w:rPr>
        <w:t>VITÓRIA/ES</w:t>
      </w:r>
    </w:p>
    <w:p w:rsidR="00A07F0B" w:rsidRPr="00777755" w:rsidRDefault="000E3281" w:rsidP="00A07F0B">
      <w:pPr>
        <w:spacing w:after="0" w:line="360" w:lineRule="auto"/>
        <w:jc w:val="center"/>
        <w:rPr>
          <w:rFonts w:ascii="Arial" w:hAnsi="Arial" w:cs="Arial"/>
          <w:sz w:val="24"/>
          <w:szCs w:val="24"/>
        </w:rPr>
      </w:pPr>
      <w:r>
        <w:rPr>
          <w:rFonts w:ascii="Arial" w:hAnsi="Arial" w:cs="Arial"/>
          <w:sz w:val="24"/>
          <w:szCs w:val="24"/>
        </w:rPr>
        <w:t>2019</w:t>
      </w:r>
    </w:p>
    <w:p w:rsidR="00A07F0B" w:rsidRPr="00777755" w:rsidRDefault="00A07F0B" w:rsidP="00A07F0B">
      <w:pPr>
        <w:jc w:val="center"/>
        <w:rPr>
          <w:rFonts w:ascii="Arial" w:hAnsi="Arial" w:cs="Arial"/>
          <w:sz w:val="24"/>
          <w:szCs w:val="24"/>
        </w:rPr>
      </w:pPr>
      <w:r w:rsidRPr="00777755">
        <w:rPr>
          <w:rFonts w:ascii="Arial" w:hAnsi="Arial" w:cs="Arial"/>
          <w:sz w:val="24"/>
          <w:szCs w:val="24"/>
        </w:rPr>
        <w:lastRenderedPageBreak/>
        <w:t>CRISTIANE GOMES LIMA MATIAS</w:t>
      </w: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777755" w:rsidRDefault="00A07F0B" w:rsidP="00A07F0B">
      <w:pPr>
        <w:jc w:val="center"/>
        <w:rPr>
          <w:rFonts w:ascii="Arial" w:hAnsi="Arial" w:cs="Arial"/>
          <w:b/>
          <w:sz w:val="24"/>
          <w:szCs w:val="24"/>
        </w:rPr>
      </w:pPr>
    </w:p>
    <w:p w:rsidR="00A07F0B" w:rsidRPr="00351A2C" w:rsidRDefault="00A07F0B" w:rsidP="00A07F0B">
      <w:pPr>
        <w:jc w:val="center"/>
        <w:rPr>
          <w:rFonts w:ascii="Arial" w:hAnsi="Arial" w:cs="Arial"/>
          <w:b/>
          <w:sz w:val="28"/>
          <w:szCs w:val="28"/>
        </w:rPr>
      </w:pPr>
      <w:r w:rsidRPr="00351A2C">
        <w:rPr>
          <w:rFonts w:ascii="Arial" w:hAnsi="Arial" w:cs="Arial"/>
          <w:b/>
          <w:sz w:val="28"/>
          <w:szCs w:val="28"/>
        </w:rPr>
        <w:t xml:space="preserve">O DIREITO </w:t>
      </w:r>
      <w:r w:rsidR="00051366" w:rsidRPr="00351A2C">
        <w:rPr>
          <w:rFonts w:ascii="Arial" w:hAnsi="Arial" w:cs="Arial"/>
          <w:b/>
          <w:sz w:val="28"/>
          <w:szCs w:val="28"/>
        </w:rPr>
        <w:t>A</w:t>
      </w:r>
      <w:r w:rsidRPr="00351A2C">
        <w:rPr>
          <w:rFonts w:ascii="Arial" w:hAnsi="Arial" w:cs="Arial"/>
          <w:b/>
          <w:sz w:val="28"/>
          <w:szCs w:val="28"/>
        </w:rPr>
        <w:t xml:space="preserve"> MORADIA </w:t>
      </w:r>
      <w:r w:rsidR="00051366" w:rsidRPr="00351A2C">
        <w:rPr>
          <w:rFonts w:ascii="Arial" w:hAnsi="Arial" w:cs="Arial"/>
          <w:b/>
          <w:sz w:val="28"/>
          <w:szCs w:val="28"/>
        </w:rPr>
        <w:t>D</w:t>
      </w:r>
      <w:r w:rsidRPr="00351A2C">
        <w:rPr>
          <w:rFonts w:ascii="Arial" w:hAnsi="Arial" w:cs="Arial"/>
          <w:b/>
          <w:sz w:val="28"/>
          <w:szCs w:val="28"/>
        </w:rPr>
        <w:t>AS PESSOAS ECONOMICAMENTE DESFAVORECIDAS  NA PERSPECTIVA DA REGULARIZAÇÃO FUNDIÁRIA DE INTERESSE SOCIAL</w:t>
      </w:r>
    </w:p>
    <w:p w:rsidR="00A07F0B" w:rsidRPr="00777755" w:rsidRDefault="00A07F0B" w:rsidP="00A07F0B">
      <w:pPr>
        <w:jc w:val="center"/>
        <w:rPr>
          <w:rFonts w:ascii="Arial" w:hAnsi="Arial" w:cs="Arial"/>
          <w:b/>
          <w:sz w:val="24"/>
          <w:szCs w:val="24"/>
        </w:rPr>
      </w:pPr>
    </w:p>
    <w:p w:rsidR="00A07F0B" w:rsidRPr="00777755" w:rsidRDefault="00A07F0B" w:rsidP="00A07F0B">
      <w:pPr>
        <w:ind w:left="4253"/>
        <w:jc w:val="both"/>
        <w:rPr>
          <w:rFonts w:ascii="Arial" w:hAnsi="Arial" w:cs="Arial"/>
          <w:sz w:val="20"/>
          <w:szCs w:val="20"/>
        </w:rPr>
      </w:pPr>
    </w:p>
    <w:p w:rsidR="00A07F0B" w:rsidRPr="00777755" w:rsidRDefault="00A07F0B" w:rsidP="00A07F0B">
      <w:pPr>
        <w:ind w:left="4253"/>
        <w:jc w:val="both"/>
        <w:rPr>
          <w:rFonts w:ascii="Arial" w:hAnsi="Arial" w:cs="Arial"/>
          <w:sz w:val="20"/>
          <w:szCs w:val="20"/>
        </w:rPr>
      </w:pPr>
    </w:p>
    <w:p w:rsidR="00A07F0B" w:rsidRPr="00777755" w:rsidRDefault="00A07F0B" w:rsidP="00A07F0B">
      <w:pPr>
        <w:ind w:left="4253"/>
        <w:jc w:val="both"/>
        <w:rPr>
          <w:rFonts w:ascii="Arial" w:hAnsi="Arial" w:cs="Arial"/>
          <w:sz w:val="20"/>
          <w:szCs w:val="20"/>
        </w:rPr>
      </w:pPr>
    </w:p>
    <w:p w:rsidR="00FF4CCE" w:rsidRPr="00A93EC1" w:rsidRDefault="00FF4CCE" w:rsidP="00FF4CCE">
      <w:pPr>
        <w:ind w:left="4820"/>
        <w:jc w:val="both"/>
        <w:rPr>
          <w:rFonts w:ascii="Arial" w:hAnsi="Arial" w:cs="Arial"/>
          <w:sz w:val="20"/>
          <w:szCs w:val="20"/>
        </w:rPr>
      </w:pPr>
      <w:r>
        <w:rPr>
          <w:rFonts w:ascii="Arial" w:hAnsi="Arial" w:cs="Arial"/>
          <w:sz w:val="20"/>
          <w:szCs w:val="20"/>
        </w:rPr>
        <w:t>Artigo científico</w:t>
      </w:r>
      <w:r w:rsidRPr="00A93EC1">
        <w:rPr>
          <w:rFonts w:ascii="Arial" w:hAnsi="Arial" w:cs="Arial"/>
          <w:sz w:val="20"/>
          <w:szCs w:val="20"/>
        </w:rPr>
        <w:t xml:space="preserve"> apresentado ao curso de Direito da Faculdade </w:t>
      </w:r>
      <w:proofErr w:type="spellStart"/>
      <w:r w:rsidRPr="00A93EC1">
        <w:rPr>
          <w:rFonts w:ascii="Arial" w:hAnsi="Arial" w:cs="Arial"/>
          <w:sz w:val="20"/>
          <w:szCs w:val="20"/>
        </w:rPr>
        <w:t>Doctum</w:t>
      </w:r>
      <w:proofErr w:type="spellEnd"/>
      <w:r w:rsidRPr="00A93EC1">
        <w:rPr>
          <w:rFonts w:ascii="Arial" w:hAnsi="Arial" w:cs="Arial"/>
          <w:sz w:val="20"/>
          <w:szCs w:val="20"/>
        </w:rPr>
        <w:t xml:space="preserve"> de Vitória, como requisito parcial para a obtenção do título de Bacharel em Direito. </w:t>
      </w:r>
    </w:p>
    <w:p w:rsidR="00FF4CCE" w:rsidRPr="00A93EC1" w:rsidRDefault="00FF4CCE" w:rsidP="00FF4CCE">
      <w:pPr>
        <w:ind w:left="4820"/>
        <w:jc w:val="both"/>
        <w:rPr>
          <w:rFonts w:ascii="Arial" w:hAnsi="Arial" w:cs="Arial"/>
          <w:sz w:val="20"/>
          <w:szCs w:val="20"/>
        </w:rPr>
      </w:pPr>
      <w:r w:rsidRPr="00A93EC1">
        <w:rPr>
          <w:rFonts w:ascii="Arial" w:hAnsi="Arial" w:cs="Arial"/>
          <w:sz w:val="20"/>
          <w:szCs w:val="20"/>
        </w:rPr>
        <w:t xml:space="preserve">Área de concentração: Direito </w:t>
      </w:r>
      <w:r>
        <w:rPr>
          <w:rFonts w:ascii="Arial" w:hAnsi="Arial" w:cs="Arial"/>
          <w:sz w:val="20"/>
          <w:szCs w:val="20"/>
        </w:rPr>
        <w:t>Constitucional</w:t>
      </w:r>
    </w:p>
    <w:p w:rsidR="00FF4CCE" w:rsidRPr="00A93EC1" w:rsidRDefault="00FF4CCE" w:rsidP="00FF4CCE">
      <w:pPr>
        <w:ind w:left="4820"/>
        <w:jc w:val="both"/>
        <w:rPr>
          <w:rFonts w:ascii="Arial" w:hAnsi="Arial" w:cs="Arial"/>
          <w:sz w:val="20"/>
          <w:szCs w:val="20"/>
        </w:rPr>
      </w:pPr>
      <w:r w:rsidRPr="00A93EC1">
        <w:rPr>
          <w:rFonts w:ascii="Arial" w:hAnsi="Arial" w:cs="Arial"/>
          <w:sz w:val="20"/>
          <w:szCs w:val="20"/>
        </w:rPr>
        <w:t>Orientador</w:t>
      </w:r>
      <w:r>
        <w:rPr>
          <w:rFonts w:ascii="Arial" w:hAnsi="Arial" w:cs="Arial"/>
          <w:sz w:val="20"/>
          <w:szCs w:val="20"/>
        </w:rPr>
        <w:t>a</w:t>
      </w:r>
      <w:r w:rsidRPr="00761D3F">
        <w:rPr>
          <w:rFonts w:ascii="Arial" w:hAnsi="Arial" w:cs="Arial"/>
          <w:sz w:val="20"/>
          <w:szCs w:val="20"/>
        </w:rPr>
        <w:t>:</w:t>
      </w:r>
      <w:r>
        <w:rPr>
          <w:rFonts w:ascii="Arial" w:hAnsi="Arial" w:cs="Arial"/>
          <w:sz w:val="20"/>
          <w:szCs w:val="20"/>
        </w:rPr>
        <w:t xml:space="preserve"> </w:t>
      </w:r>
      <w:proofErr w:type="spellStart"/>
      <w:r w:rsidRPr="00761D3F">
        <w:rPr>
          <w:rFonts w:ascii="Arial" w:hAnsi="Arial" w:cs="Arial"/>
          <w:sz w:val="20"/>
          <w:szCs w:val="20"/>
        </w:rPr>
        <w:t>Profª</w:t>
      </w:r>
      <w:proofErr w:type="spellEnd"/>
      <w:r w:rsidRPr="00761D3F">
        <w:rPr>
          <w:rFonts w:ascii="Arial" w:hAnsi="Arial" w:cs="Arial"/>
          <w:sz w:val="20"/>
          <w:szCs w:val="20"/>
        </w:rPr>
        <w:t xml:space="preserve">. Marianne Rios </w:t>
      </w:r>
      <w:r>
        <w:rPr>
          <w:rFonts w:ascii="Arial" w:hAnsi="Arial" w:cs="Arial"/>
          <w:sz w:val="20"/>
          <w:szCs w:val="20"/>
        </w:rPr>
        <w:t xml:space="preserve">de Souza </w:t>
      </w:r>
      <w:r w:rsidRPr="00761D3F">
        <w:rPr>
          <w:rFonts w:ascii="Arial" w:hAnsi="Arial" w:cs="Arial"/>
          <w:sz w:val="20"/>
          <w:szCs w:val="20"/>
        </w:rPr>
        <w:t>Martin</w:t>
      </w:r>
      <w:r>
        <w:rPr>
          <w:rFonts w:ascii="Arial" w:hAnsi="Arial" w:cs="Arial"/>
          <w:sz w:val="20"/>
          <w:szCs w:val="20"/>
        </w:rPr>
        <w:t>s</w:t>
      </w:r>
    </w:p>
    <w:p w:rsidR="00A07F0B" w:rsidRPr="00777755" w:rsidRDefault="00A07F0B" w:rsidP="00A07F0B">
      <w:pPr>
        <w:ind w:left="4253"/>
        <w:jc w:val="both"/>
        <w:rPr>
          <w:rFonts w:ascii="Arial" w:hAnsi="Arial" w:cs="Arial"/>
          <w:sz w:val="20"/>
          <w:szCs w:val="20"/>
        </w:rPr>
      </w:pPr>
    </w:p>
    <w:p w:rsidR="00A07F0B" w:rsidRPr="00777755" w:rsidRDefault="00A07F0B" w:rsidP="00A07F0B">
      <w:pPr>
        <w:ind w:left="4253"/>
        <w:jc w:val="both"/>
        <w:rPr>
          <w:rFonts w:ascii="Arial" w:hAnsi="Arial" w:cs="Arial"/>
          <w:sz w:val="20"/>
          <w:szCs w:val="20"/>
        </w:rPr>
      </w:pPr>
    </w:p>
    <w:p w:rsidR="00A07F0B" w:rsidRPr="00777755" w:rsidRDefault="00A07F0B" w:rsidP="00A07F0B">
      <w:pPr>
        <w:ind w:left="4253"/>
        <w:jc w:val="both"/>
        <w:rPr>
          <w:rFonts w:ascii="Arial" w:hAnsi="Arial" w:cs="Arial"/>
          <w:sz w:val="20"/>
          <w:szCs w:val="20"/>
        </w:rPr>
      </w:pPr>
    </w:p>
    <w:p w:rsidR="00A07F0B" w:rsidRPr="00777755" w:rsidRDefault="00A07F0B" w:rsidP="00A07F0B">
      <w:pPr>
        <w:ind w:left="4253"/>
        <w:jc w:val="both"/>
        <w:rPr>
          <w:rFonts w:ascii="Arial" w:hAnsi="Arial" w:cs="Arial"/>
          <w:sz w:val="20"/>
          <w:szCs w:val="20"/>
        </w:rPr>
      </w:pPr>
    </w:p>
    <w:p w:rsidR="00A07F0B" w:rsidRPr="00777755" w:rsidRDefault="00A07F0B" w:rsidP="00A07F0B">
      <w:pPr>
        <w:spacing w:after="0" w:line="360" w:lineRule="auto"/>
        <w:jc w:val="center"/>
        <w:rPr>
          <w:rFonts w:ascii="Arial" w:hAnsi="Arial" w:cs="Arial"/>
          <w:b/>
          <w:sz w:val="24"/>
          <w:szCs w:val="24"/>
        </w:rPr>
      </w:pPr>
    </w:p>
    <w:p w:rsidR="00A07F0B" w:rsidRPr="00777755" w:rsidRDefault="00A07F0B" w:rsidP="00A07F0B">
      <w:pPr>
        <w:spacing w:after="0" w:line="360" w:lineRule="auto"/>
        <w:jc w:val="center"/>
        <w:rPr>
          <w:rFonts w:ascii="Arial" w:hAnsi="Arial" w:cs="Arial"/>
          <w:sz w:val="24"/>
          <w:szCs w:val="24"/>
        </w:rPr>
      </w:pPr>
      <w:r w:rsidRPr="00777755">
        <w:rPr>
          <w:rFonts w:ascii="Arial" w:hAnsi="Arial" w:cs="Arial"/>
          <w:sz w:val="24"/>
          <w:szCs w:val="24"/>
        </w:rPr>
        <w:t>VITÓRIA/ES</w:t>
      </w:r>
    </w:p>
    <w:p w:rsidR="00025E81" w:rsidRDefault="000E3281" w:rsidP="00025E81">
      <w:pPr>
        <w:spacing w:after="0" w:line="360" w:lineRule="auto"/>
        <w:jc w:val="center"/>
        <w:rPr>
          <w:rFonts w:ascii="Arial" w:hAnsi="Arial" w:cs="Arial"/>
          <w:sz w:val="24"/>
          <w:szCs w:val="24"/>
        </w:rPr>
        <w:sectPr w:rsidR="00025E81" w:rsidSect="00715325">
          <w:headerReference w:type="default" r:id="rId9"/>
          <w:pgSz w:w="11906" w:h="16838" w:code="9"/>
          <w:pgMar w:top="1701" w:right="1134" w:bottom="1134" w:left="1701" w:header="708" w:footer="708" w:gutter="0"/>
          <w:pgNumType w:start="0"/>
          <w:cols w:space="708"/>
          <w:docGrid w:linePitch="360"/>
        </w:sectPr>
      </w:pPr>
      <w:r>
        <w:rPr>
          <w:rFonts w:ascii="Arial" w:hAnsi="Arial" w:cs="Arial"/>
          <w:sz w:val="24"/>
          <w:szCs w:val="24"/>
        </w:rPr>
        <w:t>2019</w:t>
      </w:r>
    </w:p>
    <w:p w:rsidR="000E3281" w:rsidRPr="00777755" w:rsidRDefault="00025E81" w:rsidP="000E3281">
      <w:pPr>
        <w:jc w:val="center"/>
        <w:rPr>
          <w:rFonts w:ascii="Arial" w:hAnsi="Arial" w:cs="Arial"/>
          <w:b/>
          <w:sz w:val="24"/>
          <w:szCs w:val="24"/>
        </w:rPr>
      </w:pPr>
      <w:r w:rsidRPr="00643E35">
        <w:rPr>
          <w:rFonts w:ascii="Arial" w:hAnsi="Arial" w:cs="Arial"/>
          <w:b/>
          <w:noProof/>
          <w:sz w:val="24"/>
          <w:szCs w:val="24"/>
          <w:lang w:eastAsia="pt-BR"/>
        </w:rPr>
        <w:lastRenderedPageBreak/>
        <mc:AlternateContent>
          <mc:Choice Requires="wps">
            <w:drawing>
              <wp:anchor distT="0" distB="0" distL="114300" distR="114300" simplePos="0" relativeHeight="251662336" behindDoc="0" locked="0" layoutInCell="1" allowOverlap="1" wp14:anchorId="3ABB1112" wp14:editId="358AB7CE">
                <wp:simplePos x="0" y="0"/>
                <wp:positionH relativeFrom="column">
                  <wp:posOffset>5447241</wp:posOffset>
                </wp:positionH>
                <wp:positionV relativeFrom="paragraph">
                  <wp:posOffset>-716280</wp:posOffset>
                </wp:positionV>
                <wp:extent cx="516255" cy="440055"/>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516255" cy="440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19BE" w:rsidRDefault="000E19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428.9pt;margin-top:-56.4pt;width:40.65pt;height:3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" fillcolor="white [3201]" stroked="f" strokeweight=".5pt">
                <v:textbox>
                  <w:txbxContent>
                    <w:p w:rsidR="000E19BE" w:rsidRDefault="000E19BE"/>
                  </w:txbxContent>
                </v:textbox>
              </v:shape>
            </w:pict>
          </mc:Fallback>
        </mc:AlternateContent>
      </w:r>
      <w:r w:rsidR="000E3281" w:rsidRPr="00777755">
        <w:rPr>
          <w:rFonts w:ascii="Arial" w:hAnsi="Arial" w:cs="Arial"/>
          <w:b/>
          <w:sz w:val="24"/>
          <w:szCs w:val="24"/>
        </w:rPr>
        <w:t>O DIREITO A MORADIA DAS PESSOAS ECONOMICAMENTE DESFAVORECIDAS  NA PERSPECTIVA DA REGULARIZAÇÃO FUNDIÁRIA DE INTERESSE SOCIAL</w:t>
      </w:r>
    </w:p>
    <w:p w:rsidR="000E3281" w:rsidRPr="00006A61" w:rsidRDefault="000E3281" w:rsidP="007E2D58">
      <w:pPr>
        <w:spacing w:after="0" w:line="240" w:lineRule="auto"/>
        <w:jc w:val="right"/>
        <w:rPr>
          <w:rFonts w:ascii="Arial" w:hAnsi="Arial" w:cs="Arial"/>
          <w:i/>
          <w:sz w:val="20"/>
          <w:szCs w:val="20"/>
        </w:rPr>
      </w:pPr>
      <w:r>
        <w:rPr>
          <w:rFonts w:ascii="Arial" w:hAnsi="Arial" w:cs="Arial"/>
          <w:b/>
          <w:sz w:val="24"/>
          <w:szCs w:val="24"/>
        </w:rPr>
        <w:t xml:space="preserve"> </w:t>
      </w:r>
      <w:r w:rsidRPr="00006A61">
        <w:rPr>
          <w:rFonts w:ascii="Arial" w:hAnsi="Arial" w:cs="Arial"/>
          <w:i/>
          <w:sz w:val="20"/>
          <w:szCs w:val="20"/>
        </w:rPr>
        <w:t>Cristiane Gomes Lima Matias</w:t>
      </w:r>
      <w:r w:rsidR="00FF4CCE" w:rsidRPr="00006A61">
        <w:rPr>
          <w:rStyle w:val="Refdenotaderodap"/>
          <w:rFonts w:ascii="Arial" w:hAnsi="Arial" w:cs="Arial"/>
          <w:i/>
          <w:sz w:val="20"/>
          <w:szCs w:val="20"/>
        </w:rPr>
        <w:footnoteReference w:id="1"/>
      </w:r>
    </w:p>
    <w:p w:rsidR="002C0583" w:rsidRPr="00006A61" w:rsidRDefault="00006A61" w:rsidP="007E2D58">
      <w:pPr>
        <w:spacing w:after="0" w:line="240" w:lineRule="auto"/>
        <w:jc w:val="right"/>
        <w:rPr>
          <w:rFonts w:ascii="Arial" w:hAnsi="Arial" w:cs="Arial"/>
          <w:i/>
          <w:sz w:val="20"/>
          <w:szCs w:val="20"/>
        </w:rPr>
      </w:pPr>
      <w:proofErr w:type="spellStart"/>
      <w:r w:rsidRPr="0074301D">
        <w:rPr>
          <w:rFonts w:ascii="Arial" w:hAnsi="Arial" w:cs="Arial"/>
          <w:i/>
          <w:sz w:val="20"/>
          <w:szCs w:val="20"/>
        </w:rPr>
        <w:t>Profª</w:t>
      </w:r>
      <w:proofErr w:type="spellEnd"/>
      <w:r w:rsidRPr="0074301D">
        <w:rPr>
          <w:rFonts w:ascii="Arial" w:hAnsi="Arial" w:cs="Arial"/>
          <w:i/>
          <w:sz w:val="20"/>
          <w:szCs w:val="20"/>
        </w:rPr>
        <w:t>. Orientadora de Conteúdo e Metodologia: Marianne Rios de Souza Martins</w:t>
      </w:r>
      <w:r w:rsidR="00FF4CCE" w:rsidRPr="00006A61">
        <w:rPr>
          <w:rStyle w:val="Refdenotaderodap"/>
          <w:rFonts w:ascii="Arial" w:hAnsi="Arial" w:cs="Arial"/>
          <w:i/>
          <w:sz w:val="20"/>
          <w:szCs w:val="20"/>
        </w:rPr>
        <w:footnoteReference w:id="2"/>
      </w:r>
    </w:p>
    <w:p w:rsidR="00A62CFE" w:rsidRDefault="00A62CFE" w:rsidP="000E3281">
      <w:pPr>
        <w:tabs>
          <w:tab w:val="left" w:pos="7230"/>
          <w:tab w:val="left" w:pos="7655"/>
        </w:tabs>
        <w:spacing w:after="0" w:line="240" w:lineRule="auto"/>
        <w:rPr>
          <w:rFonts w:ascii="Arial" w:hAnsi="Arial" w:cs="Arial"/>
          <w:b/>
          <w:sz w:val="24"/>
          <w:szCs w:val="24"/>
        </w:rPr>
      </w:pPr>
    </w:p>
    <w:p w:rsidR="002C0583" w:rsidRDefault="002C0583" w:rsidP="00FF2CAD">
      <w:pPr>
        <w:pStyle w:val="Ttulo2"/>
        <w:spacing w:after="0"/>
        <w:jc w:val="both"/>
        <w:rPr>
          <w:rFonts w:ascii="Arial" w:hAnsi="Arial" w:cs="Arial"/>
          <w:szCs w:val="24"/>
        </w:rPr>
      </w:pPr>
      <w:r w:rsidRPr="00FF2CAD">
        <w:rPr>
          <w:rFonts w:ascii="Arial" w:hAnsi="Arial" w:cs="Arial"/>
          <w:szCs w:val="24"/>
        </w:rPr>
        <w:t>RESUMO</w:t>
      </w:r>
    </w:p>
    <w:p w:rsidR="00805D54" w:rsidRPr="00805D54" w:rsidRDefault="00805D54" w:rsidP="00805D54">
      <w:pPr>
        <w:spacing w:after="0" w:line="240" w:lineRule="auto"/>
        <w:rPr>
          <w:lang w:val="it-IT" w:eastAsia="pt-BR"/>
        </w:rPr>
      </w:pPr>
    </w:p>
    <w:p w:rsidR="000E19BE" w:rsidRPr="00FF2CAD" w:rsidRDefault="000E19BE" w:rsidP="004E4909">
      <w:pPr>
        <w:tabs>
          <w:tab w:val="left" w:pos="7230"/>
          <w:tab w:val="left" w:pos="7655"/>
        </w:tabs>
        <w:spacing w:after="120" w:line="240" w:lineRule="auto"/>
        <w:jc w:val="both"/>
        <w:rPr>
          <w:rFonts w:ascii="Arial" w:hAnsi="Arial" w:cs="Arial"/>
          <w:sz w:val="24"/>
          <w:szCs w:val="24"/>
        </w:rPr>
      </w:pPr>
      <w:r w:rsidRPr="00FF2CAD">
        <w:rPr>
          <w:rFonts w:ascii="Arial" w:hAnsi="Arial" w:cs="Arial"/>
          <w:sz w:val="24"/>
          <w:szCs w:val="24"/>
        </w:rPr>
        <w:t xml:space="preserve">O </w:t>
      </w:r>
      <w:r w:rsidR="007E2D58" w:rsidRPr="00FF2CAD">
        <w:rPr>
          <w:rFonts w:ascii="Arial" w:hAnsi="Arial" w:cs="Arial"/>
          <w:sz w:val="24"/>
          <w:szCs w:val="24"/>
        </w:rPr>
        <w:t>estudo</w:t>
      </w:r>
      <w:r w:rsidRPr="00FF2CAD">
        <w:rPr>
          <w:rFonts w:ascii="Arial" w:hAnsi="Arial" w:cs="Arial"/>
          <w:sz w:val="24"/>
          <w:szCs w:val="24"/>
        </w:rPr>
        <w:t xml:space="preserve"> tra</w:t>
      </w:r>
      <w:r w:rsidR="007E2D58" w:rsidRPr="00FF2CAD">
        <w:rPr>
          <w:rFonts w:ascii="Arial" w:hAnsi="Arial" w:cs="Arial"/>
          <w:sz w:val="24"/>
          <w:szCs w:val="24"/>
        </w:rPr>
        <w:t>ta de</w:t>
      </w:r>
      <w:r w:rsidRPr="00FF2CAD">
        <w:rPr>
          <w:rFonts w:ascii="Arial" w:hAnsi="Arial" w:cs="Arial"/>
          <w:sz w:val="24"/>
          <w:szCs w:val="24"/>
        </w:rPr>
        <w:t xml:space="preserve"> reflex</w:t>
      </w:r>
      <w:r w:rsidR="007E2D58" w:rsidRPr="00FF2CAD">
        <w:rPr>
          <w:rFonts w:ascii="Arial" w:hAnsi="Arial" w:cs="Arial"/>
          <w:sz w:val="24"/>
          <w:szCs w:val="24"/>
        </w:rPr>
        <w:t>ão</w:t>
      </w:r>
      <w:r w:rsidRPr="00FF2CAD">
        <w:rPr>
          <w:rFonts w:ascii="Arial" w:hAnsi="Arial" w:cs="Arial"/>
          <w:sz w:val="24"/>
          <w:szCs w:val="24"/>
        </w:rPr>
        <w:t xml:space="preserve"> acerca do direito à</w:t>
      </w:r>
      <w:r w:rsidR="00DB0ADA" w:rsidRPr="00FF2CAD">
        <w:rPr>
          <w:rFonts w:ascii="Arial" w:hAnsi="Arial" w:cs="Arial"/>
          <w:sz w:val="24"/>
          <w:szCs w:val="24"/>
        </w:rPr>
        <w:t xml:space="preserve"> moradia </w:t>
      </w:r>
      <w:r w:rsidRPr="00FF2CAD">
        <w:rPr>
          <w:rFonts w:ascii="Arial" w:hAnsi="Arial" w:cs="Arial"/>
          <w:sz w:val="24"/>
          <w:szCs w:val="24"/>
        </w:rPr>
        <w:t>a</w:t>
      </w:r>
      <w:r w:rsidR="00DB0ADA" w:rsidRPr="00FF2CAD">
        <w:rPr>
          <w:rFonts w:ascii="Arial" w:hAnsi="Arial" w:cs="Arial"/>
          <w:sz w:val="24"/>
          <w:szCs w:val="24"/>
        </w:rPr>
        <w:t xml:space="preserve">os menos favorecidos. </w:t>
      </w:r>
      <w:r w:rsidR="001F56CE" w:rsidRPr="00FF2CAD">
        <w:rPr>
          <w:rFonts w:ascii="Arial" w:hAnsi="Arial" w:cs="Arial"/>
          <w:sz w:val="24"/>
          <w:szCs w:val="24"/>
        </w:rPr>
        <w:t>Busc</w:t>
      </w:r>
      <w:r w:rsidR="007E2D58" w:rsidRPr="00FF2CAD">
        <w:rPr>
          <w:rFonts w:ascii="Arial" w:hAnsi="Arial" w:cs="Arial"/>
          <w:sz w:val="24"/>
          <w:szCs w:val="24"/>
        </w:rPr>
        <w:t>a respostas para indagação: Na perspectiva da</w:t>
      </w:r>
      <w:r w:rsidR="007E2D58" w:rsidRPr="00FF2CAD">
        <w:rPr>
          <w:rFonts w:ascii="Arial" w:hAnsi="Arial" w:cs="Arial"/>
          <w:b/>
          <w:sz w:val="24"/>
          <w:szCs w:val="24"/>
        </w:rPr>
        <w:t xml:space="preserve"> </w:t>
      </w:r>
      <w:r w:rsidR="007E2D58" w:rsidRPr="00FF2CAD">
        <w:rPr>
          <w:rFonts w:ascii="Arial" w:hAnsi="Arial" w:cs="Arial"/>
          <w:sz w:val="24"/>
          <w:szCs w:val="24"/>
        </w:rPr>
        <w:t xml:space="preserve">regularização fundiária em que medida o IPTU progressivo pode contribuir para o direito a moradia, suprindo a deficiência de habitação das pessoas menos favorecidas no país? </w:t>
      </w:r>
      <w:r w:rsidR="00805D54">
        <w:rPr>
          <w:rFonts w:ascii="Arial" w:hAnsi="Arial" w:cs="Arial"/>
          <w:sz w:val="24"/>
          <w:szCs w:val="24"/>
        </w:rPr>
        <w:t xml:space="preserve">A </w:t>
      </w:r>
      <w:r w:rsidR="001F56CE" w:rsidRPr="00FF2CAD">
        <w:rPr>
          <w:rFonts w:ascii="Arial" w:hAnsi="Arial" w:cs="Arial"/>
          <w:sz w:val="24"/>
          <w:szCs w:val="24"/>
        </w:rPr>
        <w:t>m</w:t>
      </w:r>
      <w:r w:rsidR="008759C4" w:rsidRPr="00FF2CAD">
        <w:rPr>
          <w:rFonts w:ascii="Arial" w:hAnsi="Arial" w:cs="Arial"/>
          <w:sz w:val="24"/>
          <w:szCs w:val="24"/>
        </w:rPr>
        <w:t>etodologia utilizou</w:t>
      </w:r>
      <w:r w:rsidR="001F56CE" w:rsidRPr="00FF2CAD">
        <w:rPr>
          <w:rFonts w:ascii="Arial" w:hAnsi="Arial" w:cs="Arial"/>
          <w:sz w:val="24"/>
          <w:szCs w:val="24"/>
        </w:rPr>
        <w:t xml:space="preserve"> a</w:t>
      </w:r>
      <w:r w:rsidR="008759C4" w:rsidRPr="00FF2CAD">
        <w:rPr>
          <w:rFonts w:ascii="Arial" w:hAnsi="Arial" w:cs="Arial"/>
          <w:sz w:val="24"/>
          <w:szCs w:val="24"/>
        </w:rPr>
        <w:t xml:space="preserve"> pesquisa bibliográfica, </w:t>
      </w:r>
      <w:r w:rsidR="008759C4" w:rsidRPr="00FF2CAD">
        <w:rPr>
          <w:rFonts w:ascii="Arial" w:eastAsia="Arial" w:hAnsi="Arial" w:cs="Arial"/>
          <w:sz w:val="24"/>
          <w:szCs w:val="24"/>
        </w:rPr>
        <w:t xml:space="preserve">exploratória </w:t>
      </w:r>
      <w:r w:rsidR="008759C4" w:rsidRPr="00FF2CAD">
        <w:rPr>
          <w:rFonts w:ascii="Arial" w:hAnsi="Arial" w:cs="Arial"/>
          <w:sz w:val="24"/>
          <w:szCs w:val="24"/>
        </w:rPr>
        <w:t xml:space="preserve">é descritiva, </w:t>
      </w:r>
      <w:r w:rsidR="001F56CE" w:rsidRPr="00FF2CAD">
        <w:rPr>
          <w:rFonts w:ascii="Arial" w:hAnsi="Arial" w:cs="Arial"/>
          <w:sz w:val="24"/>
          <w:szCs w:val="24"/>
        </w:rPr>
        <w:t xml:space="preserve">visando </w:t>
      </w:r>
      <w:r w:rsidR="008759C4" w:rsidRPr="00FF2CAD">
        <w:rPr>
          <w:rFonts w:ascii="Arial" w:hAnsi="Arial" w:cs="Arial"/>
          <w:sz w:val="24"/>
          <w:szCs w:val="24"/>
        </w:rPr>
        <w:t xml:space="preserve">estabelecer correlações entre os vários aspectos legais, constitucionais e sociais que se inserem na sua natureza. </w:t>
      </w:r>
      <w:r w:rsidRPr="00FF2CAD">
        <w:rPr>
          <w:rFonts w:ascii="Arial" w:hAnsi="Arial" w:cs="Arial"/>
          <w:sz w:val="24"/>
          <w:szCs w:val="24"/>
        </w:rPr>
        <w:t>Como consideração final demonstrou que o enfrentamento das dificuldades habitac</w:t>
      </w:r>
      <w:r w:rsidR="007E2D58" w:rsidRPr="00FF2CAD">
        <w:rPr>
          <w:rFonts w:ascii="Arial" w:hAnsi="Arial" w:cs="Arial"/>
          <w:sz w:val="24"/>
          <w:szCs w:val="24"/>
        </w:rPr>
        <w:t>ionais no país pode ser mitigado</w:t>
      </w:r>
      <w:r w:rsidRPr="00FF2CAD">
        <w:rPr>
          <w:rFonts w:ascii="Arial" w:hAnsi="Arial" w:cs="Arial"/>
          <w:sz w:val="24"/>
          <w:szCs w:val="24"/>
        </w:rPr>
        <w:t xml:space="preserve"> com a efetivação de </w:t>
      </w:r>
      <w:r w:rsidR="001F56CE" w:rsidRPr="00FF2CAD">
        <w:rPr>
          <w:rFonts w:ascii="Arial" w:hAnsi="Arial" w:cs="Arial"/>
          <w:sz w:val="24"/>
          <w:szCs w:val="24"/>
        </w:rPr>
        <w:t>mecanismos de politicas urbanas</w:t>
      </w:r>
      <w:r w:rsidRPr="00FF2CAD">
        <w:rPr>
          <w:rFonts w:ascii="Arial" w:hAnsi="Arial" w:cs="Arial"/>
          <w:sz w:val="24"/>
          <w:szCs w:val="24"/>
        </w:rPr>
        <w:t>, essencialmente, o IPTU progressivo no tempo, constitui-se em tributo fiscal, com função extrafiscal</w:t>
      </w:r>
      <w:r w:rsidR="001F56CE" w:rsidRPr="00FF2CAD">
        <w:rPr>
          <w:rFonts w:ascii="Arial" w:hAnsi="Arial" w:cs="Arial"/>
          <w:sz w:val="24"/>
          <w:szCs w:val="24"/>
        </w:rPr>
        <w:t xml:space="preserve"> e</w:t>
      </w:r>
      <w:r w:rsidRPr="00FF2CAD">
        <w:rPr>
          <w:rFonts w:ascii="Arial" w:hAnsi="Arial" w:cs="Arial"/>
          <w:sz w:val="24"/>
          <w:szCs w:val="24"/>
        </w:rPr>
        <w:t xml:space="preserve"> potencial para promover a redistribuição do solo e conter a estagnação do uso da terra. </w:t>
      </w:r>
      <w:r w:rsidR="001F56CE" w:rsidRPr="00FF2CAD">
        <w:rPr>
          <w:rFonts w:ascii="Arial" w:hAnsi="Arial" w:cs="Arial"/>
          <w:sz w:val="24"/>
          <w:szCs w:val="24"/>
        </w:rPr>
        <w:t xml:space="preserve">Compreendeu </w:t>
      </w:r>
      <w:r w:rsidRPr="00FF2CAD">
        <w:rPr>
          <w:rFonts w:ascii="Arial" w:hAnsi="Arial" w:cs="Arial"/>
          <w:sz w:val="24"/>
          <w:szCs w:val="24"/>
        </w:rPr>
        <w:t>que a regularização fundiária se configura em instrumento justo para amenizar o problema, da regularização dos imóveis acerca do aspecto dominial</w:t>
      </w:r>
      <w:r w:rsidR="007E2D58" w:rsidRPr="00FF2CAD">
        <w:rPr>
          <w:rFonts w:ascii="Arial" w:hAnsi="Arial" w:cs="Arial"/>
          <w:sz w:val="24"/>
          <w:szCs w:val="24"/>
        </w:rPr>
        <w:t xml:space="preserve"> e</w:t>
      </w:r>
      <w:r w:rsidRPr="00FF2CAD">
        <w:rPr>
          <w:rFonts w:ascii="Arial" w:hAnsi="Arial" w:cs="Arial"/>
          <w:sz w:val="24"/>
          <w:szCs w:val="24"/>
        </w:rPr>
        <w:t xml:space="preserve"> promover o direito à moradia, enquanto concretização de direito fundamental.</w:t>
      </w:r>
    </w:p>
    <w:p w:rsidR="002C0583" w:rsidRPr="00AE2502" w:rsidRDefault="002C0583" w:rsidP="00FF2CAD">
      <w:pPr>
        <w:tabs>
          <w:tab w:val="left" w:pos="7230"/>
          <w:tab w:val="left" w:pos="7655"/>
        </w:tabs>
        <w:spacing w:after="0" w:line="240" w:lineRule="auto"/>
        <w:jc w:val="both"/>
        <w:rPr>
          <w:rFonts w:ascii="Arial" w:hAnsi="Arial" w:cs="Arial"/>
          <w:b/>
          <w:sz w:val="24"/>
          <w:szCs w:val="24"/>
          <w:lang w:val="en-US"/>
        </w:rPr>
      </w:pPr>
      <w:r w:rsidRPr="004E4909">
        <w:rPr>
          <w:rFonts w:ascii="Arial" w:hAnsi="Arial" w:cs="Arial"/>
          <w:b/>
          <w:sz w:val="24"/>
          <w:szCs w:val="24"/>
        </w:rPr>
        <w:t>Palavras-chave</w:t>
      </w:r>
      <w:r w:rsidRPr="00805D54">
        <w:rPr>
          <w:rFonts w:ascii="Arial" w:hAnsi="Arial" w:cs="Arial"/>
          <w:sz w:val="24"/>
          <w:szCs w:val="24"/>
        </w:rPr>
        <w:t>:</w:t>
      </w:r>
      <w:r w:rsidR="007E2D58" w:rsidRPr="00FF2CAD">
        <w:rPr>
          <w:rFonts w:ascii="Arial" w:hAnsi="Arial" w:cs="Arial"/>
          <w:b/>
          <w:sz w:val="24"/>
          <w:szCs w:val="24"/>
        </w:rPr>
        <w:t xml:space="preserve"> </w:t>
      </w:r>
      <w:r w:rsidR="007E2D58" w:rsidRPr="00FF2CAD">
        <w:rPr>
          <w:rFonts w:ascii="Arial" w:hAnsi="Arial" w:cs="Arial"/>
          <w:sz w:val="24"/>
          <w:szCs w:val="24"/>
        </w:rPr>
        <w:t xml:space="preserve">Regularização fundiária. Direito à moradia. </w:t>
      </w:r>
      <w:proofErr w:type="gramStart"/>
      <w:r w:rsidR="007E2D58" w:rsidRPr="00AE2502">
        <w:rPr>
          <w:rFonts w:ascii="Arial" w:hAnsi="Arial" w:cs="Arial"/>
          <w:sz w:val="24"/>
          <w:szCs w:val="24"/>
          <w:lang w:val="en-US"/>
        </w:rPr>
        <w:t xml:space="preserve">IPTU </w:t>
      </w:r>
      <w:r w:rsidR="004E4909">
        <w:rPr>
          <w:rFonts w:ascii="Arial" w:hAnsi="Arial" w:cs="Arial"/>
          <w:sz w:val="24"/>
          <w:szCs w:val="24"/>
          <w:lang w:val="en-US"/>
        </w:rPr>
        <w:t>progressive.</w:t>
      </w:r>
      <w:proofErr w:type="gramEnd"/>
      <w:r w:rsidR="007E2D58" w:rsidRPr="00AE2502">
        <w:rPr>
          <w:rFonts w:ascii="Arial" w:hAnsi="Arial" w:cs="Arial"/>
          <w:sz w:val="24"/>
          <w:szCs w:val="24"/>
          <w:lang w:val="en-US"/>
        </w:rPr>
        <w:t xml:space="preserve"> </w:t>
      </w:r>
    </w:p>
    <w:p w:rsidR="007E2D58" w:rsidRPr="00FF2CAD" w:rsidRDefault="007E2D58" w:rsidP="00805D54">
      <w:pPr>
        <w:pStyle w:val="Ttulo2"/>
        <w:spacing w:after="0"/>
        <w:jc w:val="both"/>
        <w:rPr>
          <w:rFonts w:ascii="Arial" w:hAnsi="Arial" w:cs="Arial"/>
          <w:szCs w:val="24"/>
        </w:rPr>
      </w:pPr>
    </w:p>
    <w:p w:rsidR="002C0583" w:rsidRDefault="002C0583" w:rsidP="00805D54">
      <w:pPr>
        <w:pStyle w:val="Ttulo2"/>
        <w:spacing w:after="0"/>
        <w:jc w:val="both"/>
        <w:rPr>
          <w:rFonts w:ascii="Arial" w:hAnsi="Arial" w:cs="Arial"/>
          <w:szCs w:val="24"/>
        </w:rPr>
      </w:pPr>
      <w:r w:rsidRPr="00FF2CAD">
        <w:rPr>
          <w:rFonts w:ascii="Arial" w:hAnsi="Arial" w:cs="Arial"/>
          <w:szCs w:val="24"/>
        </w:rPr>
        <w:t>ABSTRACT</w:t>
      </w:r>
    </w:p>
    <w:p w:rsidR="00805D54" w:rsidRPr="00805D54" w:rsidRDefault="00805D54" w:rsidP="00805D54">
      <w:pPr>
        <w:spacing w:after="0" w:line="240" w:lineRule="auto"/>
        <w:rPr>
          <w:lang w:val="it-IT" w:eastAsia="pt-BR"/>
        </w:rPr>
      </w:pPr>
    </w:p>
    <w:p w:rsidR="00805D54" w:rsidRDefault="00FF2CAD" w:rsidP="004E4909">
      <w:pPr>
        <w:spacing w:after="120" w:line="240" w:lineRule="auto"/>
        <w:jc w:val="both"/>
        <w:rPr>
          <w:rFonts w:ascii="Arial" w:hAnsi="Arial" w:cs="Arial"/>
          <w:sz w:val="24"/>
          <w:szCs w:val="24"/>
          <w:lang w:val="it-IT" w:eastAsia="pt-BR"/>
        </w:rPr>
      </w:pPr>
      <w:r w:rsidRPr="00FF2CAD">
        <w:rPr>
          <w:rFonts w:ascii="Arial" w:hAnsi="Arial" w:cs="Arial"/>
          <w:sz w:val="24"/>
          <w:szCs w:val="24"/>
          <w:lang w:val="it-IT" w:eastAsia="pt-BR"/>
        </w:rPr>
        <w:t xml:space="preserve">The study treats of reflection concerning the right to the home to the least favored. It looks for answers for inquiry: In the perspective of the land regularization  in what done measure   territorial progressive tax in time  can contribute for the right the home, supplying the deficiency of the less favored people's house in the country? </w:t>
      </w:r>
      <w:r w:rsidR="00805D54">
        <w:rPr>
          <w:rFonts w:ascii="Arial" w:hAnsi="Arial" w:cs="Arial"/>
          <w:sz w:val="24"/>
          <w:szCs w:val="24"/>
          <w:lang w:val="it-IT" w:eastAsia="pt-BR"/>
        </w:rPr>
        <w:t>A</w:t>
      </w:r>
      <w:r w:rsidRPr="00FF2CAD">
        <w:rPr>
          <w:rFonts w:ascii="Arial" w:hAnsi="Arial" w:cs="Arial"/>
          <w:sz w:val="24"/>
          <w:szCs w:val="24"/>
          <w:lang w:val="it-IT" w:eastAsia="pt-BR"/>
        </w:rPr>
        <w:t xml:space="preserve">s methodology it used the research bibliographical, exploratory is descriptive, seeking to establish correlations among the several aspects legal, constitutional and social that you/they interfere in her nature. As final consideration the study demonstrated that the confronting of the habitational difficulties in the country can be mitigated with the effecting efetivação of mechanisms of you politicize urban, essentially,   territorial progressive tax in time IPTU in the time, is constituted in fiscal tribute, with function extrafiscal and potential to promote the redistribution of the soil and to contain the stagnation of the use of the earth. </w:t>
      </w:r>
      <w:r w:rsidR="00805D54">
        <w:rPr>
          <w:rFonts w:ascii="Arial" w:hAnsi="Arial" w:cs="Arial"/>
          <w:sz w:val="24"/>
          <w:szCs w:val="24"/>
          <w:lang w:val="it-IT" w:eastAsia="pt-BR"/>
        </w:rPr>
        <w:t>S</w:t>
      </w:r>
      <w:r w:rsidRPr="00FF2CAD">
        <w:rPr>
          <w:rFonts w:ascii="Arial" w:hAnsi="Arial" w:cs="Arial"/>
          <w:sz w:val="24"/>
          <w:szCs w:val="24"/>
          <w:lang w:val="it-IT" w:eastAsia="pt-BR"/>
        </w:rPr>
        <w:t>he understood that the land regularization is configured in fair instrument to soften the problem, of the regularization of the properties concerning the aspect ownership and to promote the right to the home, while materialization of fundamental right.</w:t>
      </w:r>
    </w:p>
    <w:p w:rsidR="002C0583" w:rsidRPr="00FF2CAD" w:rsidRDefault="002C0583" w:rsidP="00FF2CAD">
      <w:pPr>
        <w:pStyle w:val="Ttulo2"/>
        <w:spacing w:after="0"/>
        <w:jc w:val="both"/>
        <w:rPr>
          <w:rFonts w:ascii="Arial" w:hAnsi="Arial" w:cs="Arial"/>
          <w:b w:val="0"/>
          <w:szCs w:val="24"/>
        </w:rPr>
      </w:pPr>
      <w:r w:rsidRPr="004E4909">
        <w:rPr>
          <w:rFonts w:ascii="Arial" w:hAnsi="Arial" w:cs="Arial"/>
          <w:szCs w:val="24"/>
        </w:rPr>
        <w:t>Key-Words</w:t>
      </w:r>
      <w:r w:rsidRPr="00805D54">
        <w:rPr>
          <w:rFonts w:ascii="Arial" w:hAnsi="Arial" w:cs="Arial"/>
          <w:b w:val="0"/>
          <w:szCs w:val="24"/>
        </w:rPr>
        <w:t>:</w:t>
      </w:r>
      <w:r w:rsidR="00FF2CAD" w:rsidRPr="00805D54">
        <w:rPr>
          <w:rFonts w:ascii="Arial" w:hAnsi="Arial" w:cs="Arial"/>
          <w:b w:val="0"/>
          <w:szCs w:val="24"/>
        </w:rPr>
        <w:t xml:space="preserve"> The land regularization</w:t>
      </w:r>
      <w:r w:rsidR="00FF2CAD" w:rsidRPr="00FF2CAD">
        <w:rPr>
          <w:rFonts w:ascii="Arial" w:hAnsi="Arial" w:cs="Arial"/>
          <w:b w:val="0"/>
          <w:szCs w:val="24"/>
        </w:rPr>
        <w:t xml:space="preserve">. Housing Rights. Property tax progressive </w:t>
      </w:r>
    </w:p>
    <w:p w:rsidR="002C0583" w:rsidRPr="007E2D58" w:rsidRDefault="00FF2CAD">
      <w:pPr>
        <w:rPr>
          <w:rFonts w:ascii="Arial" w:hAnsi="Arial" w:cs="Arial"/>
          <w:b/>
          <w:sz w:val="24"/>
          <w:szCs w:val="24"/>
          <w:lang w:val="en-US"/>
        </w:rPr>
      </w:pPr>
      <w:r w:rsidRPr="00FF2CAD">
        <w:rPr>
          <w:rFonts w:ascii="Arial" w:hAnsi="Arial" w:cs="Arial"/>
          <w:color w:val="303030"/>
          <w:sz w:val="18"/>
          <w:szCs w:val="18"/>
          <w:shd w:val="clear" w:color="auto" w:fill="FFFEEF"/>
          <w:lang w:val="en-US"/>
        </w:rPr>
        <w:t> </w:t>
      </w:r>
      <w:bookmarkStart w:id="0" w:name="_GoBack"/>
      <w:bookmarkEnd w:id="0"/>
    </w:p>
    <w:p w:rsidR="00E94990" w:rsidRPr="00AE2502" w:rsidRDefault="00E94990" w:rsidP="00006A61">
      <w:pPr>
        <w:spacing w:after="0" w:line="360" w:lineRule="auto"/>
        <w:rPr>
          <w:rFonts w:ascii="Arial" w:hAnsi="Arial" w:cs="Arial"/>
          <w:b/>
          <w:sz w:val="24"/>
          <w:szCs w:val="24"/>
          <w:lang w:val="en-US"/>
        </w:rPr>
      </w:pPr>
      <w:r w:rsidRPr="00AE2502">
        <w:rPr>
          <w:rFonts w:ascii="Arial" w:hAnsi="Arial" w:cs="Arial"/>
          <w:b/>
          <w:sz w:val="24"/>
          <w:szCs w:val="24"/>
          <w:lang w:val="en-US"/>
        </w:rPr>
        <w:lastRenderedPageBreak/>
        <w:t xml:space="preserve">INTRODUÇÃO </w:t>
      </w:r>
    </w:p>
    <w:p w:rsidR="00917D34" w:rsidRPr="00AE2502" w:rsidRDefault="00917D34" w:rsidP="00006A61">
      <w:pPr>
        <w:tabs>
          <w:tab w:val="left" w:pos="7230"/>
          <w:tab w:val="left" w:pos="7655"/>
        </w:tabs>
        <w:spacing w:after="0" w:line="360" w:lineRule="auto"/>
        <w:rPr>
          <w:rFonts w:ascii="Arial" w:hAnsi="Arial" w:cs="Arial"/>
          <w:b/>
          <w:sz w:val="24"/>
          <w:szCs w:val="24"/>
          <w:lang w:val="en-US"/>
        </w:rPr>
      </w:pPr>
    </w:p>
    <w:p w:rsidR="00E20B4D" w:rsidRDefault="00E94990" w:rsidP="00006A61">
      <w:pPr>
        <w:spacing w:after="0" w:line="360" w:lineRule="auto"/>
        <w:jc w:val="both"/>
        <w:rPr>
          <w:rFonts w:ascii="Arial" w:hAnsi="Arial" w:cs="Arial"/>
          <w:b/>
          <w:sz w:val="24"/>
          <w:szCs w:val="24"/>
        </w:rPr>
      </w:pPr>
      <w:r w:rsidRPr="0059148B">
        <w:rPr>
          <w:rFonts w:ascii="Arial" w:hAnsi="Arial" w:cs="Arial"/>
          <w:sz w:val="24"/>
          <w:szCs w:val="24"/>
        </w:rPr>
        <w:t>O</w:t>
      </w:r>
      <w:r w:rsidR="00E70C76" w:rsidRPr="0059148B">
        <w:rPr>
          <w:rFonts w:ascii="Arial" w:hAnsi="Arial" w:cs="Arial"/>
          <w:sz w:val="24"/>
          <w:szCs w:val="24"/>
        </w:rPr>
        <w:t xml:space="preserve"> estudo</w:t>
      </w:r>
      <w:r w:rsidR="007C719F" w:rsidRPr="0059148B">
        <w:rPr>
          <w:rFonts w:ascii="Arial" w:hAnsi="Arial" w:cs="Arial"/>
          <w:sz w:val="24"/>
          <w:szCs w:val="24"/>
        </w:rPr>
        <w:t xml:space="preserve"> </w:t>
      </w:r>
      <w:r w:rsidRPr="0059148B">
        <w:rPr>
          <w:rFonts w:ascii="Arial" w:hAnsi="Arial" w:cs="Arial"/>
          <w:sz w:val="24"/>
          <w:szCs w:val="24"/>
        </w:rPr>
        <w:t xml:space="preserve">em questão </w:t>
      </w:r>
      <w:r w:rsidR="00B314F7" w:rsidRPr="0059148B">
        <w:rPr>
          <w:rFonts w:ascii="Arial" w:hAnsi="Arial" w:cs="Arial"/>
          <w:sz w:val="24"/>
          <w:szCs w:val="24"/>
        </w:rPr>
        <w:t>t</w:t>
      </w:r>
      <w:r w:rsidR="00E70C76" w:rsidRPr="0059148B">
        <w:rPr>
          <w:rFonts w:ascii="Arial" w:hAnsi="Arial" w:cs="Arial"/>
          <w:sz w:val="24"/>
          <w:szCs w:val="24"/>
        </w:rPr>
        <w:t xml:space="preserve">rata-se de </w:t>
      </w:r>
      <w:r w:rsidRPr="0059148B">
        <w:rPr>
          <w:rFonts w:ascii="Arial" w:hAnsi="Arial" w:cs="Arial"/>
          <w:sz w:val="24"/>
          <w:szCs w:val="24"/>
        </w:rPr>
        <w:t>uma reflexão acerca das discussões sobre o complexo problema da habitação no Brasil, que requer melhores condições</w:t>
      </w:r>
      <w:r w:rsidR="00051366" w:rsidRPr="0059148B">
        <w:rPr>
          <w:rFonts w:ascii="Arial" w:hAnsi="Arial" w:cs="Arial"/>
          <w:sz w:val="24"/>
          <w:szCs w:val="24"/>
        </w:rPr>
        <w:t xml:space="preserve">, para tanto necessitam de implantação de </w:t>
      </w:r>
      <w:r w:rsidR="0039194C" w:rsidRPr="0059148B">
        <w:rPr>
          <w:rFonts w:ascii="Arial" w:hAnsi="Arial" w:cs="Arial"/>
          <w:sz w:val="24"/>
          <w:szCs w:val="24"/>
        </w:rPr>
        <w:t>estratégias</w:t>
      </w:r>
      <w:r w:rsidRPr="0059148B">
        <w:rPr>
          <w:rFonts w:ascii="Arial" w:hAnsi="Arial" w:cs="Arial"/>
          <w:sz w:val="24"/>
          <w:szCs w:val="24"/>
        </w:rPr>
        <w:t xml:space="preserve"> efetivas de políticas voltadas para con</w:t>
      </w:r>
      <w:r w:rsidR="0039194C" w:rsidRPr="0059148B">
        <w:rPr>
          <w:rFonts w:ascii="Arial" w:hAnsi="Arial" w:cs="Arial"/>
          <w:sz w:val="24"/>
          <w:szCs w:val="24"/>
        </w:rPr>
        <w:t>solidação</w:t>
      </w:r>
      <w:r w:rsidRPr="0059148B">
        <w:rPr>
          <w:rFonts w:ascii="Arial" w:hAnsi="Arial" w:cs="Arial"/>
          <w:sz w:val="24"/>
          <w:szCs w:val="24"/>
        </w:rPr>
        <w:t xml:space="preserve"> do bem coletivo, vislumbrando uma sociedade mais</w:t>
      </w:r>
      <w:r w:rsidR="0039194C" w:rsidRPr="0059148B">
        <w:rPr>
          <w:rFonts w:ascii="Arial" w:hAnsi="Arial" w:cs="Arial"/>
          <w:sz w:val="24"/>
          <w:szCs w:val="24"/>
        </w:rPr>
        <w:t>, justa,</w:t>
      </w:r>
      <w:r w:rsidRPr="0059148B">
        <w:rPr>
          <w:rFonts w:ascii="Arial" w:hAnsi="Arial" w:cs="Arial"/>
          <w:sz w:val="24"/>
          <w:szCs w:val="24"/>
        </w:rPr>
        <w:t xml:space="preserve"> digna e igualitária</w:t>
      </w:r>
      <w:r w:rsidRPr="0059148B">
        <w:rPr>
          <w:rFonts w:ascii="Arial" w:hAnsi="Arial" w:cs="Arial"/>
          <w:bCs/>
          <w:sz w:val="24"/>
          <w:szCs w:val="24"/>
        </w:rPr>
        <w:t>.</w:t>
      </w:r>
      <w:r w:rsidR="0059148B">
        <w:rPr>
          <w:rFonts w:ascii="Arial" w:hAnsi="Arial" w:cs="Arial"/>
          <w:bCs/>
          <w:sz w:val="24"/>
          <w:szCs w:val="24"/>
        </w:rPr>
        <w:t xml:space="preserve"> </w:t>
      </w:r>
      <w:r w:rsidR="0059148B" w:rsidRPr="0059148B">
        <w:rPr>
          <w:rFonts w:ascii="Arial" w:hAnsi="Arial" w:cs="Arial"/>
          <w:sz w:val="24"/>
          <w:szCs w:val="24"/>
        </w:rPr>
        <w:t>Nesse cenário</w:t>
      </w:r>
      <w:r w:rsidR="00917D34" w:rsidRPr="0059148B">
        <w:rPr>
          <w:rFonts w:ascii="Arial" w:hAnsi="Arial" w:cs="Arial"/>
          <w:sz w:val="24"/>
          <w:szCs w:val="24"/>
        </w:rPr>
        <w:t>,</w:t>
      </w:r>
      <w:r w:rsidR="00541BAB" w:rsidRPr="0059148B">
        <w:rPr>
          <w:rFonts w:ascii="Arial" w:hAnsi="Arial" w:cs="Arial"/>
          <w:sz w:val="24"/>
          <w:szCs w:val="24"/>
        </w:rPr>
        <w:t xml:space="preserve"> se propõe discutir e analisar a legislação vigente</w:t>
      </w:r>
      <w:r w:rsidR="00E20B4D" w:rsidRPr="0059148B">
        <w:rPr>
          <w:rFonts w:ascii="Arial" w:hAnsi="Arial" w:cs="Arial"/>
          <w:sz w:val="24"/>
          <w:szCs w:val="24"/>
        </w:rPr>
        <w:t xml:space="preserve">, observando os mecanismos judiciais e extrajudiciais de regularização fundiária urbana, assim como </w:t>
      </w:r>
      <w:r w:rsidR="00541BAB" w:rsidRPr="0059148B">
        <w:rPr>
          <w:rFonts w:ascii="Arial" w:hAnsi="Arial" w:cs="Arial"/>
          <w:sz w:val="24"/>
          <w:szCs w:val="24"/>
        </w:rPr>
        <w:t xml:space="preserve">Emenda Constitucional que </w:t>
      </w:r>
      <w:r w:rsidR="00E20B4D" w:rsidRPr="0059148B">
        <w:rPr>
          <w:rFonts w:ascii="Arial" w:hAnsi="Arial" w:cs="Arial"/>
          <w:sz w:val="24"/>
          <w:szCs w:val="24"/>
        </w:rPr>
        <w:t xml:space="preserve">alterou as </w:t>
      </w:r>
      <w:r w:rsidR="007C6289" w:rsidRPr="0059148B">
        <w:rPr>
          <w:rFonts w:ascii="Arial" w:hAnsi="Arial" w:cs="Arial"/>
          <w:sz w:val="24"/>
          <w:szCs w:val="24"/>
        </w:rPr>
        <w:t>p</w:t>
      </w:r>
      <w:r w:rsidR="00E20B4D" w:rsidRPr="0059148B">
        <w:rPr>
          <w:rFonts w:ascii="Arial" w:hAnsi="Arial" w:cs="Arial"/>
          <w:sz w:val="24"/>
          <w:szCs w:val="24"/>
        </w:rPr>
        <w:t>ossibilidades do IPTU Progressivo, ultrapassando a pertinência do tão somente, atendimento da função do interesse social de forma efetiva, observando ainda a função dos municípios nesse</w:t>
      </w:r>
      <w:r w:rsidR="0059148B" w:rsidRPr="0059148B">
        <w:rPr>
          <w:rFonts w:ascii="Arial" w:hAnsi="Arial" w:cs="Arial"/>
          <w:sz w:val="24"/>
          <w:szCs w:val="24"/>
        </w:rPr>
        <w:t xml:space="preserve"> </w:t>
      </w:r>
      <w:r w:rsidR="00E20B4D" w:rsidRPr="0059148B">
        <w:rPr>
          <w:rFonts w:ascii="Arial" w:hAnsi="Arial" w:cs="Arial"/>
          <w:sz w:val="24"/>
          <w:szCs w:val="24"/>
        </w:rPr>
        <w:t>contexto.</w:t>
      </w:r>
      <w:r w:rsidR="00E20B4D" w:rsidRPr="0059148B">
        <w:rPr>
          <w:rFonts w:ascii="Arial" w:hAnsi="Arial" w:cs="Arial"/>
          <w:b/>
          <w:sz w:val="24"/>
          <w:szCs w:val="24"/>
        </w:rPr>
        <w:t xml:space="preserve"> </w:t>
      </w:r>
    </w:p>
    <w:p w:rsidR="00006A61" w:rsidRPr="0059148B" w:rsidRDefault="00006A61" w:rsidP="00006A61">
      <w:pPr>
        <w:spacing w:after="0" w:line="360" w:lineRule="auto"/>
        <w:jc w:val="both"/>
        <w:rPr>
          <w:rFonts w:ascii="Arial" w:hAnsi="Arial" w:cs="Arial"/>
          <w:b/>
          <w:sz w:val="24"/>
          <w:szCs w:val="24"/>
        </w:rPr>
      </w:pPr>
    </w:p>
    <w:p w:rsidR="003C002F" w:rsidRDefault="0059148B" w:rsidP="00006A61">
      <w:pPr>
        <w:tabs>
          <w:tab w:val="left" w:pos="7230"/>
          <w:tab w:val="left" w:pos="7655"/>
        </w:tabs>
        <w:spacing w:after="0" w:line="360" w:lineRule="auto"/>
        <w:jc w:val="both"/>
        <w:rPr>
          <w:rFonts w:ascii="Arial" w:hAnsi="Arial" w:cs="Arial"/>
          <w:sz w:val="24"/>
          <w:szCs w:val="24"/>
        </w:rPr>
      </w:pPr>
      <w:r w:rsidRPr="0059148B">
        <w:rPr>
          <w:rFonts w:ascii="Arial" w:hAnsi="Arial" w:cs="Arial"/>
          <w:sz w:val="24"/>
          <w:szCs w:val="24"/>
        </w:rPr>
        <w:t>Observa</w:t>
      </w:r>
      <w:r w:rsidR="0041241B" w:rsidRPr="0059148B">
        <w:rPr>
          <w:rFonts w:ascii="Arial" w:hAnsi="Arial" w:cs="Arial"/>
          <w:sz w:val="24"/>
          <w:szCs w:val="24"/>
        </w:rPr>
        <w:t xml:space="preserve"> </w:t>
      </w:r>
      <w:r w:rsidRPr="0059148B">
        <w:rPr>
          <w:rFonts w:ascii="Arial" w:hAnsi="Arial" w:cs="Arial"/>
          <w:sz w:val="24"/>
          <w:szCs w:val="24"/>
        </w:rPr>
        <w:t xml:space="preserve">a existência de </w:t>
      </w:r>
      <w:r w:rsidR="007572ED" w:rsidRPr="0059148B">
        <w:rPr>
          <w:rFonts w:ascii="Arial" w:hAnsi="Arial" w:cs="Arial"/>
          <w:sz w:val="24"/>
          <w:szCs w:val="24"/>
        </w:rPr>
        <w:t xml:space="preserve">um enfrentamento constante na busca de </w:t>
      </w:r>
      <w:r w:rsidR="00E94990" w:rsidRPr="0059148B">
        <w:rPr>
          <w:rFonts w:ascii="Arial" w:hAnsi="Arial" w:cs="Arial"/>
          <w:sz w:val="24"/>
          <w:szCs w:val="24"/>
        </w:rPr>
        <w:t xml:space="preserve">soluções para </w:t>
      </w:r>
      <w:r w:rsidR="007572ED" w:rsidRPr="0059148B">
        <w:rPr>
          <w:rFonts w:ascii="Arial" w:hAnsi="Arial" w:cs="Arial"/>
          <w:sz w:val="24"/>
          <w:szCs w:val="24"/>
        </w:rPr>
        <w:t xml:space="preserve">suprir </w:t>
      </w:r>
      <w:r w:rsidR="00E94990" w:rsidRPr="0059148B">
        <w:rPr>
          <w:rFonts w:ascii="Arial" w:hAnsi="Arial" w:cs="Arial"/>
          <w:sz w:val="24"/>
          <w:szCs w:val="24"/>
        </w:rPr>
        <w:t>os desafios, habitacionais no Brasil</w:t>
      </w:r>
      <w:r w:rsidR="007572ED" w:rsidRPr="0059148B">
        <w:rPr>
          <w:rFonts w:ascii="Arial" w:hAnsi="Arial" w:cs="Arial"/>
          <w:sz w:val="24"/>
          <w:szCs w:val="24"/>
        </w:rPr>
        <w:t>, o que se</w:t>
      </w:r>
      <w:r w:rsidR="00E94990" w:rsidRPr="0059148B">
        <w:rPr>
          <w:rFonts w:ascii="Arial" w:hAnsi="Arial" w:cs="Arial"/>
          <w:sz w:val="24"/>
          <w:szCs w:val="24"/>
        </w:rPr>
        <w:t xml:space="preserve"> requer </w:t>
      </w:r>
      <w:proofErr w:type="spellStart"/>
      <w:r w:rsidR="00E94990" w:rsidRPr="0059148B">
        <w:rPr>
          <w:rFonts w:ascii="Arial" w:hAnsi="Arial" w:cs="Arial"/>
          <w:i/>
          <w:sz w:val="24"/>
          <w:szCs w:val="24"/>
        </w:rPr>
        <w:t>contin</w:t>
      </w:r>
      <w:r w:rsidR="007572ED" w:rsidRPr="0059148B">
        <w:rPr>
          <w:rFonts w:ascii="Arial" w:hAnsi="Arial" w:cs="Arial"/>
          <w:i/>
          <w:sz w:val="24"/>
          <w:szCs w:val="24"/>
        </w:rPr>
        <w:t>u</w:t>
      </w:r>
      <w:r w:rsidR="00E94990" w:rsidRPr="0059148B">
        <w:rPr>
          <w:rFonts w:ascii="Arial" w:hAnsi="Arial" w:cs="Arial"/>
          <w:i/>
          <w:sz w:val="24"/>
          <w:szCs w:val="24"/>
        </w:rPr>
        <w:t>u</w:t>
      </w:r>
      <w:r w:rsidR="007572ED" w:rsidRPr="0059148B">
        <w:rPr>
          <w:rFonts w:ascii="Arial" w:hAnsi="Arial" w:cs="Arial"/>
          <w:i/>
          <w:sz w:val="24"/>
          <w:szCs w:val="24"/>
        </w:rPr>
        <w:t>m</w:t>
      </w:r>
      <w:proofErr w:type="spellEnd"/>
      <w:r w:rsidR="00E94990" w:rsidRPr="0059148B">
        <w:rPr>
          <w:rFonts w:ascii="Arial" w:hAnsi="Arial" w:cs="Arial"/>
          <w:sz w:val="24"/>
          <w:szCs w:val="24"/>
        </w:rPr>
        <w:t xml:space="preserve"> aprimoramento</w:t>
      </w:r>
      <w:r w:rsidR="007572ED" w:rsidRPr="0059148B">
        <w:rPr>
          <w:rFonts w:ascii="Arial" w:hAnsi="Arial" w:cs="Arial"/>
          <w:sz w:val="24"/>
          <w:szCs w:val="24"/>
        </w:rPr>
        <w:t xml:space="preserve">, priorizando </w:t>
      </w:r>
      <w:r w:rsidR="00E94990" w:rsidRPr="0059148B">
        <w:rPr>
          <w:rFonts w:ascii="Arial" w:hAnsi="Arial" w:cs="Arial"/>
          <w:sz w:val="24"/>
          <w:szCs w:val="24"/>
        </w:rPr>
        <w:t xml:space="preserve">o direito negligenciado e ações condizentes com os parâmetros legais na promoção do bem-estar da população, com vistas à observância das dimensões social, ambiental e econômica. </w:t>
      </w:r>
      <w:r w:rsidR="001E7C79" w:rsidRPr="001E7C79">
        <w:rPr>
          <w:rFonts w:ascii="Arial" w:hAnsi="Arial" w:cs="Arial"/>
          <w:sz w:val="24"/>
          <w:szCs w:val="24"/>
        </w:rPr>
        <w:t>Argumenta acerca da</w:t>
      </w:r>
      <w:r w:rsidR="0041241B" w:rsidRPr="001E7C79">
        <w:rPr>
          <w:rFonts w:ascii="Arial" w:hAnsi="Arial" w:cs="Arial"/>
          <w:sz w:val="24"/>
          <w:szCs w:val="24"/>
        </w:rPr>
        <w:t xml:space="preserve"> defe</w:t>
      </w:r>
      <w:r w:rsidR="001E7C79" w:rsidRPr="001E7C79">
        <w:rPr>
          <w:rFonts w:ascii="Arial" w:hAnsi="Arial" w:cs="Arial"/>
          <w:sz w:val="24"/>
          <w:szCs w:val="24"/>
        </w:rPr>
        <w:t>sa</w:t>
      </w:r>
      <w:r w:rsidR="0041241B" w:rsidRPr="001E7C79">
        <w:rPr>
          <w:rFonts w:ascii="Arial" w:hAnsi="Arial" w:cs="Arial"/>
          <w:sz w:val="24"/>
          <w:szCs w:val="24"/>
        </w:rPr>
        <w:t xml:space="preserve"> </w:t>
      </w:r>
      <w:r w:rsidR="001E7C79" w:rsidRPr="001E7C79">
        <w:rPr>
          <w:rFonts w:ascii="Arial" w:hAnsi="Arial" w:cs="Arial"/>
          <w:sz w:val="24"/>
          <w:szCs w:val="24"/>
        </w:rPr>
        <w:t>d</w:t>
      </w:r>
      <w:r w:rsidR="0041241B" w:rsidRPr="001E7C79">
        <w:rPr>
          <w:rFonts w:ascii="Arial" w:hAnsi="Arial" w:cs="Arial"/>
          <w:sz w:val="24"/>
          <w:szCs w:val="24"/>
        </w:rPr>
        <w:t>a efetivação dos princípios constitucionais e a efetivação da finalidade expressa nos textos legais vigentes, observando que a</w:t>
      </w:r>
      <w:r w:rsidR="00E94990" w:rsidRPr="001E7C79">
        <w:rPr>
          <w:rFonts w:ascii="Arial" w:hAnsi="Arial" w:cs="Arial"/>
          <w:sz w:val="24"/>
          <w:szCs w:val="24"/>
        </w:rPr>
        <w:t xml:space="preserve"> identificação de espaços subutilizados, em primeiro momento, requer à aplicação de normatizações específicas, cuja percepção decorre do não bom emprego mínimo disposto no Plano Diretor ou na legislação </w:t>
      </w:r>
      <w:r w:rsidR="0041241B" w:rsidRPr="001E7C79">
        <w:rPr>
          <w:rFonts w:ascii="Arial" w:hAnsi="Arial" w:cs="Arial"/>
          <w:sz w:val="24"/>
          <w:szCs w:val="24"/>
        </w:rPr>
        <w:t>vigorante</w:t>
      </w:r>
      <w:r w:rsidR="00E94990" w:rsidRPr="001E7C79">
        <w:rPr>
          <w:rFonts w:ascii="Arial" w:hAnsi="Arial" w:cs="Arial"/>
          <w:sz w:val="24"/>
          <w:szCs w:val="24"/>
        </w:rPr>
        <w:t xml:space="preserve"> que resulta do mesmo.</w:t>
      </w:r>
      <w:r w:rsidR="00B07883" w:rsidRPr="001E7C79">
        <w:rPr>
          <w:rFonts w:ascii="Arial" w:hAnsi="Arial" w:cs="Arial"/>
          <w:sz w:val="24"/>
          <w:szCs w:val="24"/>
        </w:rPr>
        <w:t xml:space="preserve"> </w:t>
      </w:r>
    </w:p>
    <w:p w:rsidR="003C002F" w:rsidRDefault="003C002F" w:rsidP="00006A61">
      <w:pPr>
        <w:tabs>
          <w:tab w:val="left" w:pos="7230"/>
          <w:tab w:val="left" w:pos="7655"/>
        </w:tabs>
        <w:spacing w:after="0" w:line="360" w:lineRule="auto"/>
        <w:jc w:val="both"/>
        <w:rPr>
          <w:rFonts w:ascii="Arial" w:hAnsi="Arial" w:cs="Arial"/>
          <w:sz w:val="24"/>
          <w:szCs w:val="24"/>
        </w:rPr>
      </w:pPr>
    </w:p>
    <w:p w:rsidR="00006A61" w:rsidRDefault="00E94990" w:rsidP="00006A61">
      <w:pPr>
        <w:tabs>
          <w:tab w:val="left" w:pos="7230"/>
          <w:tab w:val="left" w:pos="7655"/>
        </w:tabs>
        <w:spacing w:after="0" w:line="360" w:lineRule="auto"/>
        <w:jc w:val="both"/>
        <w:rPr>
          <w:rFonts w:ascii="Arial" w:hAnsi="Arial" w:cs="Arial"/>
          <w:sz w:val="24"/>
          <w:szCs w:val="24"/>
        </w:rPr>
      </w:pPr>
      <w:r w:rsidRPr="001E7C79">
        <w:rPr>
          <w:rFonts w:ascii="Arial" w:hAnsi="Arial" w:cs="Arial"/>
          <w:sz w:val="24"/>
          <w:szCs w:val="24"/>
        </w:rPr>
        <w:t xml:space="preserve">Nota-se ainda que o não cumprimento da edificação ou utilização compulsório, o direcionamento é a aplicação do instrumento IPTU progressivo no tempo, cuja característica é de modo coercitivo e progressivo, estender anualmente o montante da alíquota, consecutivamente, até cinco anos. O intuito é onerar, com mediação de </w:t>
      </w:r>
      <w:r w:rsidRPr="00D40D01">
        <w:rPr>
          <w:rFonts w:ascii="Arial" w:hAnsi="Arial" w:cs="Arial"/>
          <w:sz w:val="24"/>
          <w:szCs w:val="24"/>
        </w:rPr>
        <w:t>tributo extrafiscal, aquele proprietário que se nega cumprir os deveres urbanísticos regidos pelo âmbito municipal.</w:t>
      </w:r>
      <w:r w:rsidR="001629AD" w:rsidRPr="00D40D01">
        <w:rPr>
          <w:rFonts w:ascii="Arial" w:hAnsi="Arial" w:cs="Arial"/>
          <w:sz w:val="24"/>
          <w:szCs w:val="24"/>
        </w:rPr>
        <w:t xml:space="preserve"> </w:t>
      </w:r>
      <w:r w:rsidRPr="00D40D01">
        <w:rPr>
          <w:rFonts w:ascii="Arial" w:hAnsi="Arial" w:cs="Arial"/>
          <w:sz w:val="24"/>
          <w:szCs w:val="24"/>
        </w:rPr>
        <w:t xml:space="preserve">Contudo, posteriormente a aplicação do IPTU progressivo no tempo, no decorrer de cinco anos, sem a constatação de modificações na situação do espaço da propriedade, a disposição do Estatuto da Cidade prevê a execução da desapropriação do imóvel com pagamento por meio de dívida pública, que se constitui em intervenção que requer à transferência da posse </w:t>
      </w:r>
      <w:r w:rsidRPr="00D40D01">
        <w:rPr>
          <w:rFonts w:ascii="Arial" w:hAnsi="Arial" w:cs="Arial"/>
          <w:sz w:val="24"/>
          <w:szCs w:val="24"/>
        </w:rPr>
        <w:lastRenderedPageBreak/>
        <w:t>do patrimônio público para o Estado.</w:t>
      </w:r>
      <w:r w:rsidR="00CC675B">
        <w:rPr>
          <w:rFonts w:ascii="Arial" w:hAnsi="Arial" w:cs="Arial"/>
          <w:sz w:val="24"/>
          <w:szCs w:val="24"/>
        </w:rPr>
        <w:t xml:space="preserve"> </w:t>
      </w:r>
      <w:r w:rsidR="00CB2131" w:rsidRPr="00D40D01">
        <w:rPr>
          <w:rFonts w:ascii="Arial" w:hAnsi="Arial" w:cs="Arial"/>
          <w:sz w:val="24"/>
          <w:szCs w:val="24"/>
        </w:rPr>
        <w:t>Com a finalidade de acolher as delimitações da investigação proposta, como problema de pesquisa levanta-se o seguinte questionamento:</w:t>
      </w:r>
      <w:r w:rsidR="00C52FEA" w:rsidRPr="00D40D01">
        <w:rPr>
          <w:rFonts w:ascii="Arial" w:hAnsi="Arial" w:cs="Arial"/>
          <w:sz w:val="24"/>
          <w:szCs w:val="24"/>
        </w:rPr>
        <w:t xml:space="preserve"> </w:t>
      </w:r>
      <w:r w:rsidR="009B5001" w:rsidRPr="00D40D01">
        <w:rPr>
          <w:rFonts w:ascii="Arial" w:hAnsi="Arial" w:cs="Arial"/>
          <w:sz w:val="24"/>
          <w:szCs w:val="24"/>
        </w:rPr>
        <w:t>Na perspectiva da</w:t>
      </w:r>
      <w:r w:rsidR="009B5001" w:rsidRPr="00D40D01">
        <w:rPr>
          <w:rFonts w:ascii="Arial" w:hAnsi="Arial" w:cs="Arial"/>
          <w:b/>
          <w:sz w:val="24"/>
          <w:szCs w:val="24"/>
        </w:rPr>
        <w:t xml:space="preserve"> </w:t>
      </w:r>
      <w:r w:rsidR="009B5001" w:rsidRPr="00D40D01">
        <w:rPr>
          <w:rFonts w:ascii="Arial" w:hAnsi="Arial" w:cs="Arial"/>
          <w:sz w:val="24"/>
          <w:szCs w:val="24"/>
        </w:rPr>
        <w:t>regularização fundiária</w:t>
      </w:r>
      <w:r w:rsidR="00CF6543" w:rsidRPr="00D40D01">
        <w:rPr>
          <w:rFonts w:ascii="Arial" w:hAnsi="Arial" w:cs="Arial"/>
          <w:sz w:val="24"/>
          <w:szCs w:val="24"/>
        </w:rPr>
        <w:t xml:space="preserve"> em qu</w:t>
      </w:r>
      <w:r w:rsidR="00C52FEA" w:rsidRPr="00D40D01">
        <w:rPr>
          <w:rFonts w:ascii="Arial" w:hAnsi="Arial" w:cs="Arial"/>
          <w:sz w:val="24"/>
          <w:szCs w:val="24"/>
        </w:rPr>
        <w:t>e</w:t>
      </w:r>
      <w:r w:rsidR="00CF6543" w:rsidRPr="00D40D01">
        <w:rPr>
          <w:rFonts w:ascii="Arial" w:hAnsi="Arial" w:cs="Arial"/>
          <w:sz w:val="24"/>
          <w:szCs w:val="24"/>
        </w:rPr>
        <w:t xml:space="preserve"> medida o IPTU</w:t>
      </w:r>
      <w:r w:rsidR="009B5001" w:rsidRPr="00D40D01">
        <w:rPr>
          <w:rFonts w:ascii="Arial" w:hAnsi="Arial" w:cs="Arial"/>
          <w:sz w:val="24"/>
          <w:szCs w:val="24"/>
        </w:rPr>
        <w:t xml:space="preserve"> </w:t>
      </w:r>
      <w:r w:rsidR="00CF6543" w:rsidRPr="00D40D01">
        <w:rPr>
          <w:rFonts w:ascii="Arial" w:hAnsi="Arial" w:cs="Arial"/>
          <w:sz w:val="24"/>
          <w:szCs w:val="24"/>
        </w:rPr>
        <w:t>progressivo pode contribuir para o direito a moradia</w:t>
      </w:r>
      <w:r w:rsidR="00C52FEA" w:rsidRPr="00D40D01">
        <w:rPr>
          <w:rFonts w:ascii="Arial" w:hAnsi="Arial" w:cs="Arial"/>
          <w:sz w:val="24"/>
          <w:szCs w:val="24"/>
        </w:rPr>
        <w:t>,</w:t>
      </w:r>
      <w:r w:rsidR="00CF6543" w:rsidRPr="00D40D01">
        <w:rPr>
          <w:rFonts w:ascii="Arial" w:hAnsi="Arial" w:cs="Arial"/>
          <w:sz w:val="24"/>
          <w:szCs w:val="24"/>
        </w:rPr>
        <w:t xml:space="preserve"> suprindo a </w:t>
      </w:r>
      <w:r w:rsidR="00C52FEA" w:rsidRPr="00D40D01">
        <w:rPr>
          <w:rFonts w:ascii="Arial" w:hAnsi="Arial" w:cs="Arial"/>
          <w:sz w:val="24"/>
          <w:szCs w:val="24"/>
        </w:rPr>
        <w:t>deficiência</w:t>
      </w:r>
      <w:r w:rsidR="00CF6543" w:rsidRPr="00D40D01">
        <w:rPr>
          <w:rFonts w:ascii="Arial" w:hAnsi="Arial" w:cs="Arial"/>
          <w:sz w:val="24"/>
          <w:szCs w:val="24"/>
        </w:rPr>
        <w:t xml:space="preserve"> de habitação das pessoas menos favorecidas</w:t>
      </w:r>
      <w:r w:rsidR="00C52FEA" w:rsidRPr="00D40D01">
        <w:rPr>
          <w:rFonts w:ascii="Arial" w:hAnsi="Arial" w:cs="Arial"/>
          <w:sz w:val="24"/>
          <w:szCs w:val="24"/>
        </w:rPr>
        <w:t xml:space="preserve"> no país</w:t>
      </w:r>
      <w:r w:rsidR="00CF6543" w:rsidRPr="00D40D01">
        <w:rPr>
          <w:rFonts w:ascii="Arial" w:hAnsi="Arial" w:cs="Arial"/>
          <w:sz w:val="24"/>
          <w:szCs w:val="24"/>
        </w:rPr>
        <w:t>?</w:t>
      </w:r>
      <w:r w:rsidR="00805D54">
        <w:rPr>
          <w:rFonts w:ascii="Arial" w:hAnsi="Arial" w:cs="Arial"/>
          <w:sz w:val="24"/>
          <w:szCs w:val="24"/>
        </w:rPr>
        <w:t xml:space="preserve"> </w:t>
      </w:r>
      <w:r w:rsidR="001E7C79" w:rsidRPr="00D40D01">
        <w:rPr>
          <w:rFonts w:ascii="Arial" w:hAnsi="Arial" w:cs="Arial"/>
          <w:sz w:val="24"/>
          <w:szCs w:val="24"/>
        </w:rPr>
        <w:t xml:space="preserve">Para obter a resposta da indagação proposta elege como Objetivo Geral </w:t>
      </w:r>
      <w:r w:rsidR="00C24EF7" w:rsidRPr="00D40D01">
        <w:rPr>
          <w:rFonts w:ascii="Arial" w:hAnsi="Arial" w:cs="Arial"/>
          <w:sz w:val="24"/>
          <w:szCs w:val="24"/>
        </w:rPr>
        <w:t xml:space="preserve">identificar as possibilidades da aplicabilidade do </w:t>
      </w:r>
      <w:r w:rsidR="006D6771" w:rsidRPr="00D40D01">
        <w:rPr>
          <w:rFonts w:ascii="Arial" w:hAnsi="Arial" w:cs="Arial"/>
          <w:sz w:val="24"/>
          <w:szCs w:val="24"/>
        </w:rPr>
        <w:t>IPTU progressivo</w:t>
      </w:r>
      <w:r w:rsidR="00C24EF7" w:rsidRPr="00D40D01">
        <w:rPr>
          <w:rFonts w:ascii="Arial" w:hAnsi="Arial" w:cs="Arial"/>
          <w:sz w:val="24"/>
          <w:szCs w:val="24"/>
        </w:rPr>
        <w:t>,</w:t>
      </w:r>
      <w:r w:rsidR="006D6771" w:rsidRPr="00D40D01">
        <w:rPr>
          <w:rFonts w:ascii="Arial" w:hAnsi="Arial" w:cs="Arial"/>
          <w:sz w:val="24"/>
          <w:szCs w:val="24"/>
        </w:rPr>
        <w:t xml:space="preserve"> enquanto função social do</w:t>
      </w:r>
      <w:r w:rsidRPr="00D40D01">
        <w:rPr>
          <w:rFonts w:ascii="Arial" w:hAnsi="Arial" w:cs="Arial"/>
          <w:sz w:val="24"/>
          <w:szCs w:val="24"/>
        </w:rPr>
        <w:t xml:space="preserve"> direito fundamental à moradia na seara constitucional, ressaltando os mecanismos de regularização fundiária urbana</w:t>
      </w:r>
      <w:r w:rsidR="00B203CF" w:rsidRPr="00D40D01">
        <w:rPr>
          <w:rFonts w:ascii="Arial" w:hAnsi="Arial" w:cs="Arial"/>
          <w:sz w:val="24"/>
          <w:szCs w:val="24"/>
        </w:rPr>
        <w:t>,</w:t>
      </w:r>
      <w:r w:rsidRPr="00D40D01">
        <w:rPr>
          <w:rFonts w:ascii="Arial" w:hAnsi="Arial" w:cs="Arial"/>
          <w:sz w:val="24"/>
          <w:szCs w:val="24"/>
        </w:rPr>
        <w:t xml:space="preserve"> previstos na legislação pátria e o alcance de sua efetividade as pessoas economicamente</w:t>
      </w:r>
      <w:r w:rsidR="00B203CF" w:rsidRPr="00D40D01">
        <w:rPr>
          <w:rFonts w:ascii="Arial" w:hAnsi="Arial" w:cs="Arial"/>
          <w:sz w:val="24"/>
          <w:szCs w:val="24"/>
        </w:rPr>
        <w:t xml:space="preserve"> desfavorecida</w:t>
      </w:r>
      <w:r w:rsidRPr="00D40D01">
        <w:rPr>
          <w:rFonts w:ascii="Arial" w:hAnsi="Arial" w:cs="Arial"/>
          <w:sz w:val="24"/>
          <w:szCs w:val="24"/>
        </w:rPr>
        <w:t xml:space="preserve">. </w:t>
      </w:r>
    </w:p>
    <w:p w:rsidR="00006A61" w:rsidRDefault="00006A61" w:rsidP="00006A61">
      <w:pPr>
        <w:tabs>
          <w:tab w:val="left" w:pos="7230"/>
          <w:tab w:val="left" w:pos="7655"/>
        </w:tabs>
        <w:spacing w:after="0" w:line="360" w:lineRule="auto"/>
        <w:jc w:val="both"/>
        <w:rPr>
          <w:rFonts w:ascii="Arial" w:hAnsi="Arial" w:cs="Arial"/>
          <w:sz w:val="24"/>
          <w:szCs w:val="24"/>
        </w:rPr>
      </w:pPr>
    </w:p>
    <w:p w:rsidR="00CF6543" w:rsidRDefault="00C24EF7" w:rsidP="00006A61">
      <w:pPr>
        <w:tabs>
          <w:tab w:val="left" w:pos="7230"/>
          <w:tab w:val="left" w:pos="7655"/>
        </w:tabs>
        <w:spacing w:after="0" w:line="360" w:lineRule="auto"/>
        <w:jc w:val="both"/>
        <w:rPr>
          <w:rFonts w:ascii="Arial" w:hAnsi="Arial" w:cs="Arial"/>
          <w:sz w:val="24"/>
          <w:szCs w:val="24"/>
        </w:rPr>
      </w:pPr>
      <w:r w:rsidRPr="00D40D01">
        <w:rPr>
          <w:rFonts w:ascii="Arial" w:hAnsi="Arial" w:cs="Arial"/>
          <w:sz w:val="24"/>
          <w:szCs w:val="24"/>
        </w:rPr>
        <w:t>Como orientação do estudo delimita-se com Objetivos Específicos c</w:t>
      </w:r>
      <w:r w:rsidR="00E94990" w:rsidRPr="00D40D01">
        <w:rPr>
          <w:rFonts w:ascii="Arial" w:hAnsi="Arial" w:cs="Arial"/>
          <w:sz w:val="24"/>
          <w:szCs w:val="24"/>
        </w:rPr>
        <w:t>ontextualizar o modelo vigente que evidencia a crise habitacional e suas interpelações com os ditames constitucionais vigentes que abarcam a efetivação dos direitos fundamentais e dignidade da pessoa humana; Destacar os pressupostos que fundamentam o direito de moradia</w:t>
      </w:r>
      <w:r w:rsidR="00B203CF" w:rsidRPr="00D40D01">
        <w:rPr>
          <w:rFonts w:ascii="Arial" w:hAnsi="Arial" w:cs="Arial"/>
          <w:sz w:val="24"/>
          <w:szCs w:val="24"/>
        </w:rPr>
        <w:t>, seu histórico</w:t>
      </w:r>
      <w:r w:rsidR="00E94990" w:rsidRPr="00D40D01">
        <w:rPr>
          <w:rFonts w:ascii="Arial" w:hAnsi="Arial" w:cs="Arial"/>
          <w:sz w:val="24"/>
          <w:szCs w:val="24"/>
        </w:rPr>
        <w:t xml:space="preserve"> e sua contextualização doutrin</w:t>
      </w:r>
      <w:r w:rsidR="003900C7" w:rsidRPr="00D40D01">
        <w:rPr>
          <w:rFonts w:ascii="Arial" w:hAnsi="Arial" w:cs="Arial"/>
          <w:sz w:val="24"/>
          <w:szCs w:val="24"/>
        </w:rPr>
        <w:t xml:space="preserve">ária, discutindo a dificuldade do acesso </w:t>
      </w:r>
      <w:proofErr w:type="gramStart"/>
      <w:r w:rsidR="003900C7" w:rsidRPr="00D40D01">
        <w:rPr>
          <w:rFonts w:ascii="Arial" w:hAnsi="Arial" w:cs="Arial"/>
          <w:sz w:val="24"/>
          <w:szCs w:val="24"/>
        </w:rPr>
        <w:t>a</w:t>
      </w:r>
      <w:proofErr w:type="gramEnd"/>
      <w:r w:rsidR="003900C7" w:rsidRPr="00D40D01">
        <w:rPr>
          <w:rFonts w:ascii="Arial" w:hAnsi="Arial" w:cs="Arial"/>
          <w:sz w:val="24"/>
          <w:szCs w:val="24"/>
        </w:rPr>
        <w:t xml:space="preserve"> moradia e seu déficit no Brasil;</w:t>
      </w:r>
      <w:r w:rsidR="00350C9F" w:rsidRPr="00D40D01">
        <w:rPr>
          <w:rFonts w:ascii="Arial" w:hAnsi="Arial" w:cs="Arial"/>
          <w:sz w:val="24"/>
          <w:szCs w:val="24"/>
        </w:rPr>
        <w:t xml:space="preserve"> </w:t>
      </w:r>
      <w:r w:rsidR="00E94990" w:rsidRPr="00D40D01">
        <w:rPr>
          <w:rFonts w:ascii="Arial" w:hAnsi="Arial" w:cs="Arial"/>
          <w:sz w:val="24"/>
          <w:szCs w:val="24"/>
        </w:rPr>
        <w:t>Ressaltar o contexto da regularização fundiária seus desdobramentos, concepção, perspectivas e principais ambiências que a matéria se insere;</w:t>
      </w:r>
      <w:r w:rsidR="00350C9F" w:rsidRPr="00D40D01">
        <w:rPr>
          <w:rFonts w:ascii="Arial" w:hAnsi="Arial" w:cs="Arial"/>
          <w:sz w:val="24"/>
          <w:szCs w:val="24"/>
        </w:rPr>
        <w:t xml:space="preserve"> </w:t>
      </w:r>
      <w:r w:rsidR="00E94990" w:rsidRPr="00D40D01">
        <w:rPr>
          <w:rFonts w:ascii="Arial" w:hAnsi="Arial" w:cs="Arial"/>
          <w:sz w:val="24"/>
          <w:szCs w:val="24"/>
        </w:rPr>
        <w:t>Identificar as pertinências da desapropriação pelo IPTU progressivo no tempo como instrumento para amenizar o problema de mo</w:t>
      </w:r>
      <w:r w:rsidR="003900C7" w:rsidRPr="00D40D01">
        <w:rPr>
          <w:rFonts w:ascii="Arial" w:hAnsi="Arial" w:cs="Arial"/>
          <w:sz w:val="24"/>
          <w:szCs w:val="24"/>
        </w:rPr>
        <w:t>radia de pessoas desfavorecidas;</w:t>
      </w:r>
      <w:r w:rsidR="00350C9F" w:rsidRPr="00D40D01">
        <w:rPr>
          <w:rFonts w:ascii="Arial" w:hAnsi="Arial" w:cs="Arial"/>
          <w:sz w:val="24"/>
          <w:szCs w:val="24"/>
        </w:rPr>
        <w:t xml:space="preserve"> </w:t>
      </w:r>
      <w:r w:rsidR="00B203CF" w:rsidRPr="00D40D01">
        <w:rPr>
          <w:rFonts w:ascii="Arial" w:hAnsi="Arial" w:cs="Arial"/>
          <w:sz w:val="24"/>
          <w:szCs w:val="24"/>
        </w:rPr>
        <w:t xml:space="preserve">Refletir sobre a </w:t>
      </w:r>
      <w:r w:rsidR="00CF6543" w:rsidRPr="00D40D01">
        <w:rPr>
          <w:rFonts w:ascii="Arial" w:hAnsi="Arial" w:cs="Arial"/>
          <w:sz w:val="24"/>
          <w:szCs w:val="24"/>
        </w:rPr>
        <w:t>Emenda Constitucional</w:t>
      </w:r>
      <w:r w:rsidR="00B203CF" w:rsidRPr="00D40D01">
        <w:rPr>
          <w:rFonts w:ascii="Arial" w:hAnsi="Arial" w:cs="Arial"/>
          <w:sz w:val="24"/>
          <w:szCs w:val="24"/>
        </w:rPr>
        <w:t xml:space="preserve"> </w:t>
      </w:r>
      <w:r w:rsidR="00B203CF" w:rsidRPr="00D40D01">
        <w:rPr>
          <w:rFonts w:ascii="Arial" w:hAnsi="Arial" w:cs="Arial"/>
          <w:sz w:val="24"/>
          <w:szCs w:val="24"/>
          <w:shd w:val="clear" w:color="auto" w:fill="FFFFFF"/>
        </w:rPr>
        <w:t>29/2000</w:t>
      </w:r>
      <w:r w:rsidR="00777755" w:rsidRPr="00D40D01">
        <w:rPr>
          <w:rFonts w:ascii="Arial" w:hAnsi="Arial" w:cs="Arial"/>
          <w:sz w:val="24"/>
          <w:szCs w:val="24"/>
          <w:shd w:val="clear" w:color="auto" w:fill="FFFFFF"/>
        </w:rPr>
        <w:t>,</w:t>
      </w:r>
      <w:r w:rsidR="00CF6543" w:rsidRPr="00D40D01">
        <w:rPr>
          <w:rFonts w:ascii="Arial" w:hAnsi="Arial" w:cs="Arial"/>
          <w:sz w:val="24"/>
          <w:szCs w:val="24"/>
        </w:rPr>
        <w:t xml:space="preserve"> que alterou </w:t>
      </w:r>
      <w:r w:rsidR="00B34F1B" w:rsidRPr="00D40D01">
        <w:rPr>
          <w:rFonts w:ascii="Arial" w:hAnsi="Arial" w:cs="Arial"/>
          <w:sz w:val="24"/>
          <w:szCs w:val="24"/>
        </w:rPr>
        <w:t>as possibilidades</w:t>
      </w:r>
      <w:r w:rsidR="00CF6543" w:rsidRPr="00D40D01">
        <w:rPr>
          <w:rFonts w:ascii="Arial" w:hAnsi="Arial" w:cs="Arial"/>
          <w:sz w:val="24"/>
          <w:szCs w:val="24"/>
        </w:rPr>
        <w:t xml:space="preserve"> do IPTU Progressivo não so</w:t>
      </w:r>
      <w:r w:rsidR="00B203CF" w:rsidRPr="00D40D01">
        <w:rPr>
          <w:rFonts w:ascii="Arial" w:hAnsi="Arial" w:cs="Arial"/>
          <w:sz w:val="24"/>
          <w:szCs w:val="24"/>
        </w:rPr>
        <w:t xml:space="preserve">mente </w:t>
      </w:r>
      <w:r w:rsidR="00CF6543" w:rsidRPr="00D40D01">
        <w:rPr>
          <w:rFonts w:ascii="Arial" w:hAnsi="Arial" w:cs="Arial"/>
          <w:sz w:val="24"/>
          <w:szCs w:val="24"/>
        </w:rPr>
        <w:t xml:space="preserve"> em relação a</w:t>
      </w:r>
      <w:r w:rsidR="00B203CF" w:rsidRPr="00D40D01">
        <w:rPr>
          <w:rFonts w:ascii="Arial" w:hAnsi="Arial" w:cs="Arial"/>
          <w:sz w:val="24"/>
          <w:szCs w:val="24"/>
        </w:rPr>
        <w:t>o</w:t>
      </w:r>
      <w:r w:rsidR="00CF6543" w:rsidRPr="00D40D01">
        <w:rPr>
          <w:rFonts w:ascii="Arial" w:hAnsi="Arial" w:cs="Arial"/>
          <w:sz w:val="24"/>
          <w:szCs w:val="24"/>
        </w:rPr>
        <w:t xml:space="preserve"> não atendimento da função do interesse social e</w:t>
      </w:r>
      <w:r w:rsidR="003900C7" w:rsidRPr="00D40D01">
        <w:rPr>
          <w:rFonts w:ascii="Arial" w:hAnsi="Arial" w:cs="Arial"/>
          <w:sz w:val="24"/>
          <w:szCs w:val="24"/>
        </w:rPr>
        <w:t>fetiva;</w:t>
      </w:r>
      <w:r w:rsidR="00350C9F" w:rsidRPr="00D40D01">
        <w:rPr>
          <w:rFonts w:ascii="Arial" w:hAnsi="Arial" w:cs="Arial"/>
          <w:sz w:val="24"/>
          <w:szCs w:val="24"/>
        </w:rPr>
        <w:t xml:space="preserve"> </w:t>
      </w:r>
      <w:r w:rsidR="00B203CF" w:rsidRPr="00D40D01">
        <w:rPr>
          <w:rFonts w:ascii="Arial" w:hAnsi="Arial" w:cs="Arial"/>
          <w:sz w:val="24"/>
          <w:szCs w:val="24"/>
        </w:rPr>
        <w:t>Evidenciar o</w:t>
      </w:r>
      <w:r w:rsidR="00E20B4D" w:rsidRPr="00D40D01">
        <w:rPr>
          <w:rFonts w:ascii="Arial" w:hAnsi="Arial" w:cs="Arial"/>
          <w:sz w:val="24"/>
          <w:szCs w:val="24"/>
        </w:rPr>
        <w:t>s mecanismos judiciais e extrajudiciais de regularização fundiária urbana</w:t>
      </w:r>
      <w:r w:rsidR="00B203CF" w:rsidRPr="00D40D01">
        <w:rPr>
          <w:rFonts w:ascii="Arial" w:hAnsi="Arial" w:cs="Arial"/>
          <w:sz w:val="24"/>
          <w:szCs w:val="24"/>
        </w:rPr>
        <w:t xml:space="preserve"> e a aplicabilidade do UPTU Progressivo destacando decisão recente do </w:t>
      </w:r>
      <w:r w:rsidR="00CF6543" w:rsidRPr="00D40D01">
        <w:rPr>
          <w:rFonts w:ascii="Arial" w:hAnsi="Arial" w:cs="Arial"/>
          <w:sz w:val="24"/>
          <w:szCs w:val="24"/>
        </w:rPr>
        <w:t>STF</w:t>
      </w:r>
      <w:r w:rsidR="003900C7" w:rsidRPr="00D40D01">
        <w:rPr>
          <w:rFonts w:ascii="Arial" w:hAnsi="Arial" w:cs="Arial"/>
          <w:sz w:val="24"/>
          <w:szCs w:val="24"/>
        </w:rPr>
        <w:t>;</w:t>
      </w:r>
      <w:r w:rsidR="00CF6543" w:rsidRPr="00D40D01">
        <w:rPr>
          <w:rFonts w:ascii="Arial" w:hAnsi="Arial" w:cs="Arial"/>
          <w:b/>
          <w:sz w:val="24"/>
          <w:szCs w:val="24"/>
        </w:rPr>
        <w:t xml:space="preserve"> </w:t>
      </w:r>
      <w:r w:rsidR="003900C7" w:rsidRPr="00D40D01">
        <w:rPr>
          <w:rFonts w:ascii="Arial" w:hAnsi="Arial" w:cs="Arial"/>
          <w:sz w:val="24"/>
          <w:szCs w:val="24"/>
        </w:rPr>
        <w:t xml:space="preserve">Verificar </w:t>
      </w:r>
      <w:r w:rsidR="00CF6543" w:rsidRPr="00D40D01">
        <w:rPr>
          <w:rFonts w:ascii="Arial" w:hAnsi="Arial" w:cs="Arial"/>
          <w:sz w:val="24"/>
          <w:szCs w:val="24"/>
        </w:rPr>
        <w:t xml:space="preserve">o papel dos </w:t>
      </w:r>
      <w:r w:rsidR="003900C7" w:rsidRPr="00D40D01">
        <w:rPr>
          <w:rFonts w:ascii="Arial" w:hAnsi="Arial" w:cs="Arial"/>
          <w:sz w:val="24"/>
          <w:szCs w:val="24"/>
        </w:rPr>
        <w:t>municípios</w:t>
      </w:r>
      <w:r w:rsidR="00CF6543" w:rsidRPr="00D40D01">
        <w:rPr>
          <w:rFonts w:ascii="Arial" w:hAnsi="Arial" w:cs="Arial"/>
          <w:sz w:val="24"/>
          <w:szCs w:val="24"/>
        </w:rPr>
        <w:t xml:space="preserve"> no contexto</w:t>
      </w:r>
      <w:r w:rsidR="003900C7" w:rsidRPr="00D40D01">
        <w:rPr>
          <w:rFonts w:ascii="Arial" w:hAnsi="Arial" w:cs="Arial"/>
          <w:sz w:val="24"/>
          <w:szCs w:val="24"/>
        </w:rPr>
        <w:t xml:space="preserve"> estudado e analisar as d</w:t>
      </w:r>
      <w:r w:rsidR="00CF6543" w:rsidRPr="00D40D01">
        <w:rPr>
          <w:rFonts w:ascii="Arial" w:hAnsi="Arial" w:cs="Arial"/>
          <w:sz w:val="24"/>
          <w:szCs w:val="24"/>
        </w:rPr>
        <w:t>ificuldades de implementa</w:t>
      </w:r>
      <w:r w:rsidR="003900C7" w:rsidRPr="00D40D01">
        <w:rPr>
          <w:rFonts w:ascii="Arial" w:hAnsi="Arial" w:cs="Arial"/>
          <w:sz w:val="24"/>
          <w:szCs w:val="24"/>
        </w:rPr>
        <w:t>ção</w:t>
      </w:r>
      <w:r w:rsidR="00CF6543" w:rsidRPr="00D40D01">
        <w:rPr>
          <w:rFonts w:ascii="Arial" w:hAnsi="Arial" w:cs="Arial"/>
          <w:sz w:val="24"/>
          <w:szCs w:val="24"/>
        </w:rPr>
        <w:t xml:space="preserve"> </w:t>
      </w:r>
      <w:r w:rsidR="003900C7" w:rsidRPr="00D40D01">
        <w:rPr>
          <w:rFonts w:ascii="Arial" w:hAnsi="Arial" w:cs="Arial"/>
          <w:sz w:val="24"/>
          <w:szCs w:val="24"/>
        </w:rPr>
        <w:t>d</w:t>
      </w:r>
      <w:r w:rsidR="00CF6543" w:rsidRPr="00D40D01">
        <w:rPr>
          <w:rFonts w:ascii="Arial" w:hAnsi="Arial" w:cs="Arial"/>
          <w:sz w:val="24"/>
          <w:szCs w:val="24"/>
        </w:rPr>
        <w:t>o IPTU Progressivo</w:t>
      </w:r>
      <w:r w:rsidR="003900C7" w:rsidRPr="00D40D01">
        <w:rPr>
          <w:rFonts w:ascii="Arial" w:hAnsi="Arial" w:cs="Arial"/>
          <w:sz w:val="24"/>
          <w:szCs w:val="24"/>
        </w:rPr>
        <w:t>.</w:t>
      </w:r>
    </w:p>
    <w:p w:rsidR="00006A61" w:rsidRPr="00D40D01" w:rsidRDefault="00006A61" w:rsidP="00006A61">
      <w:pPr>
        <w:tabs>
          <w:tab w:val="left" w:pos="7230"/>
          <w:tab w:val="left" w:pos="7655"/>
        </w:tabs>
        <w:spacing w:after="0" w:line="360" w:lineRule="auto"/>
        <w:jc w:val="both"/>
        <w:rPr>
          <w:rFonts w:ascii="Arial" w:hAnsi="Arial" w:cs="Arial"/>
          <w:b/>
          <w:sz w:val="24"/>
          <w:szCs w:val="24"/>
        </w:rPr>
      </w:pPr>
    </w:p>
    <w:p w:rsidR="00B34F1B" w:rsidRDefault="00B06D79" w:rsidP="003C002F">
      <w:pPr>
        <w:spacing w:after="0" w:line="360" w:lineRule="auto"/>
        <w:jc w:val="both"/>
        <w:rPr>
          <w:rFonts w:ascii="Arial" w:hAnsi="Arial" w:cs="Arial"/>
          <w:sz w:val="24"/>
          <w:szCs w:val="24"/>
        </w:rPr>
      </w:pPr>
      <w:r w:rsidRPr="00D40D01">
        <w:rPr>
          <w:rFonts w:ascii="Arial" w:hAnsi="Arial" w:cs="Arial"/>
          <w:sz w:val="24"/>
          <w:szCs w:val="24"/>
        </w:rPr>
        <w:t>A motivação</w:t>
      </w:r>
      <w:r w:rsidR="00C24EF7" w:rsidRPr="00D40D01">
        <w:rPr>
          <w:rFonts w:ascii="Arial" w:hAnsi="Arial" w:cs="Arial"/>
          <w:sz w:val="24"/>
          <w:szCs w:val="24"/>
        </w:rPr>
        <w:t xml:space="preserve"> do estudo</w:t>
      </w:r>
      <w:r w:rsidRPr="00D40D01">
        <w:rPr>
          <w:rFonts w:ascii="Arial" w:hAnsi="Arial" w:cs="Arial"/>
          <w:sz w:val="24"/>
          <w:szCs w:val="24"/>
        </w:rPr>
        <w:t xml:space="preserve"> centra na ampliação do conhecimento sobre o tema em virtude de ser matéria inserida em tramite nos cartórios, ambiente onde exerce suas funções laborais. </w:t>
      </w:r>
      <w:r w:rsidR="00A56666" w:rsidRPr="00D40D01">
        <w:rPr>
          <w:rFonts w:ascii="Arial" w:hAnsi="Arial" w:cs="Arial"/>
          <w:sz w:val="24"/>
          <w:szCs w:val="24"/>
        </w:rPr>
        <w:t>Em virtude desse fator vivencia o calor das discussões que emergem atualmente no que se reportam as questões do planejamento urbano, em que o IPTU progressivo no tempo s</w:t>
      </w:r>
      <w:r w:rsidR="00A90249" w:rsidRPr="00D40D01">
        <w:rPr>
          <w:rFonts w:ascii="Arial" w:hAnsi="Arial" w:cs="Arial"/>
          <w:sz w:val="24"/>
          <w:szCs w:val="24"/>
        </w:rPr>
        <w:t>e</w:t>
      </w:r>
      <w:r w:rsidR="00A56666" w:rsidRPr="00D40D01">
        <w:rPr>
          <w:rFonts w:ascii="Arial" w:hAnsi="Arial" w:cs="Arial"/>
          <w:sz w:val="24"/>
          <w:szCs w:val="24"/>
        </w:rPr>
        <w:t xml:space="preserve"> mostra como um dos aspectos mais debatidos.</w:t>
      </w:r>
      <w:r w:rsidR="00805D54">
        <w:rPr>
          <w:rFonts w:ascii="Arial" w:hAnsi="Arial" w:cs="Arial"/>
          <w:sz w:val="24"/>
          <w:szCs w:val="24"/>
        </w:rPr>
        <w:t xml:space="preserve"> </w:t>
      </w:r>
      <w:proofErr w:type="spellStart"/>
      <w:proofErr w:type="gramStart"/>
      <w:r w:rsidR="00A90249" w:rsidRPr="00D40D01">
        <w:rPr>
          <w:rFonts w:ascii="Arial" w:hAnsi="Arial" w:cs="Arial"/>
          <w:sz w:val="24"/>
          <w:szCs w:val="24"/>
          <w:lang w:eastAsia="pt-BR"/>
        </w:rPr>
        <w:t>ros</w:t>
      </w:r>
      <w:proofErr w:type="spellEnd"/>
      <w:proofErr w:type="gramEnd"/>
      <w:r w:rsidR="00A90249" w:rsidRPr="00D40D01">
        <w:rPr>
          <w:rFonts w:ascii="Arial" w:hAnsi="Arial" w:cs="Arial"/>
          <w:sz w:val="24"/>
          <w:szCs w:val="24"/>
          <w:lang w:eastAsia="pt-BR"/>
        </w:rPr>
        <w:t xml:space="preserve"> que derrubem o paradigma de que a </w:t>
      </w:r>
      <w:r w:rsidR="00A90249" w:rsidRPr="00D40D01">
        <w:rPr>
          <w:rFonts w:ascii="Arial" w:hAnsi="Arial" w:cs="Arial"/>
          <w:sz w:val="24"/>
          <w:szCs w:val="24"/>
        </w:rPr>
        <w:t xml:space="preserve">aplicação do IPTU progressivo direcionado </w:t>
      </w:r>
      <w:r w:rsidR="00A90249" w:rsidRPr="00D40D01">
        <w:rPr>
          <w:rFonts w:ascii="Arial" w:hAnsi="Arial" w:cs="Arial"/>
          <w:sz w:val="24"/>
          <w:szCs w:val="24"/>
        </w:rPr>
        <w:lastRenderedPageBreak/>
        <w:t>para cumprir a função social da propriedade constitua-se em  uma ilusão muito distante da realidade das cidades.</w:t>
      </w:r>
      <w:r w:rsidR="003C002F">
        <w:rPr>
          <w:rFonts w:ascii="Arial" w:hAnsi="Arial" w:cs="Arial"/>
          <w:sz w:val="24"/>
          <w:szCs w:val="24"/>
        </w:rPr>
        <w:t xml:space="preserve"> </w:t>
      </w:r>
      <w:r w:rsidR="00A90249" w:rsidRPr="00D40D01">
        <w:rPr>
          <w:rFonts w:ascii="Arial" w:hAnsi="Arial" w:cs="Arial"/>
          <w:sz w:val="24"/>
          <w:szCs w:val="24"/>
        </w:rPr>
        <w:t>A r</w:t>
      </w:r>
      <w:r w:rsidR="00B34F1B" w:rsidRPr="00D40D01">
        <w:rPr>
          <w:rFonts w:ascii="Arial" w:hAnsi="Arial" w:cs="Arial"/>
          <w:sz w:val="24"/>
          <w:szCs w:val="24"/>
        </w:rPr>
        <w:t>elevância social</w:t>
      </w:r>
      <w:r w:rsidR="00A90249" w:rsidRPr="00D40D01">
        <w:rPr>
          <w:rFonts w:ascii="Arial" w:hAnsi="Arial" w:cs="Arial"/>
          <w:sz w:val="24"/>
          <w:szCs w:val="24"/>
        </w:rPr>
        <w:t xml:space="preserve"> consiste  em trazer ao debate questões significativa como </w:t>
      </w:r>
      <w:proofErr w:type="gramStart"/>
      <w:r w:rsidR="00A90249" w:rsidRPr="00D40D01">
        <w:rPr>
          <w:rFonts w:ascii="Arial" w:hAnsi="Arial" w:cs="Arial"/>
          <w:sz w:val="24"/>
          <w:szCs w:val="24"/>
        </w:rPr>
        <w:t>a</w:t>
      </w:r>
      <w:proofErr w:type="gramEnd"/>
      <w:r w:rsidR="00A90249" w:rsidRPr="00D40D01">
        <w:rPr>
          <w:rFonts w:ascii="Arial" w:hAnsi="Arial" w:cs="Arial"/>
          <w:sz w:val="24"/>
          <w:szCs w:val="24"/>
        </w:rPr>
        <w:t xml:space="preserve"> espera por eternizada de legislação específica que respalde a acessibilidade das pessoas ao direito básico e moradia e recursos básicos de habitação a cidade de modo geral. Em termos de </w:t>
      </w:r>
      <w:r w:rsidR="00B34F1B" w:rsidRPr="00D40D01">
        <w:rPr>
          <w:rFonts w:ascii="Arial" w:hAnsi="Arial" w:cs="Arial"/>
          <w:sz w:val="24"/>
          <w:szCs w:val="24"/>
        </w:rPr>
        <w:t>relevância jurídica</w:t>
      </w:r>
      <w:r w:rsidR="00A90249" w:rsidRPr="00D40D01">
        <w:rPr>
          <w:rFonts w:ascii="Arial" w:hAnsi="Arial" w:cs="Arial"/>
          <w:sz w:val="24"/>
          <w:szCs w:val="24"/>
        </w:rPr>
        <w:t xml:space="preserve">, </w:t>
      </w:r>
      <w:r w:rsidR="00D503F2" w:rsidRPr="00D40D01">
        <w:rPr>
          <w:rFonts w:ascii="Arial" w:hAnsi="Arial" w:cs="Arial"/>
          <w:sz w:val="24"/>
          <w:szCs w:val="24"/>
        </w:rPr>
        <w:t xml:space="preserve">ao refletir sobre os entraves legais e a morosidade de se colocar prática o </w:t>
      </w:r>
      <w:proofErr w:type="gramStart"/>
      <w:r w:rsidR="00D503F2" w:rsidRPr="00D40D01">
        <w:rPr>
          <w:rFonts w:ascii="Arial" w:hAnsi="Arial" w:cs="Arial"/>
          <w:sz w:val="24"/>
          <w:szCs w:val="24"/>
        </w:rPr>
        <w:t>que expressa os textos legais, amplia o debate e traz a luz da égide jurídica os aspectos que contribui para que o Estatuto da Cidade</w:t>
      </w:r>
      <w:r w:rsidR="00D40D01" w:rsidRPr="00D40D01">
        <w:rPr>
          <w:rFonts w:ascii="Arial" w:hAnsi="Arial" w:cs="Arial"/>
          <w:sz w:val="24"/>
          <w:szCs w:val="24"/>
        </w:rPr>
        <w:t xml:space="preserve"> configure-se</w:t>
      </w:r>
      <w:r w:rsidR="00D503F2" w:rsidRPr="00D40D01">
        <w:rPr>
          <w:rFonts w:ascii="Arial" w:hAnsi="Arial" w:cs="Arial"/>
          <w:sz w:val="24"/>
          <w:szCs w:val="24"/>
        </w:rPr>
        <w:t xml:space="preserve"> em </w:t>
      </w:r>
      <w:r w:rsidR="00A90249" w:rsidRPr="00D40D01">
        <w:rPr>
          <w:rFonts w:ascii="Arial" w:hAnsi="Arial" w:cs="Arial"/>
          <w:sz w:val="24"/>
          <w:szCs w:val="24"/>
        </w:rPr>
        <w:t xml:space="preserve">uma lei, </w:t>
      </w:r>
      <w:r w:rsidR="00D503F2" w:rsidRPr="00D40D01">
        <w:rPr>
          <w:rFonts w:ascii="Arial" w:hAnsi="Arial" w:cs="Arial"/>
          <w:sz w:val="24"/>
          <w:szCs w:val="24"/>
        </w:rPr>
        <w:t>que</w:t>
      </w:r>
      <w:proofErr w:type="gramEnd"/>
      <w:r w:rsidR="00D503F2" w:rsidRPr="00D40D01">
        <w:rPr>
          <w:rFonts w:ascii="Arial" w:hAnsi="Arial" w:cs="Arial"/>
          <w:sz w:val="24"/>
          <w:szCs w:val="24"/>
        </w:rPr>
        <w:t xml:space="preserve"> se tornou uma mera</w:t>
      </w:r>
      <w:r w:rsidR="00A90249" w:rsidRPr="00D40D01">
        <w:rPr>
          <w:rFonts w:ascii="Arial" w:hAnsi="Arial" w:cs="Arial"/>
          <w:sz w:val="24"/>
          <w:szCs w:val="24"/>
        </w:rPr>
        <w:t xml:space="preserve"> referência</w:t>
      </w:r>
      <w:r w:rsidR="00D503F2" w:rsidRPr="00D40D01">
        <w:rPr>
          <w:rFonts w:ascii="Arial" w:hAnsi="Arial" w:cs="Arial"/>
          <w:sz w:val="24"/>
          <w:szCs w:val="24"/>
        </w:rPr>
        <w:t xml:space="preserve"> de matéria</w:t>
      </w:r>
      <w:r w:rsidR="00A90249" w:rsidRPr="00D40D01">
        <w:rPr>
          <w:rFonts w:ascii="Arial" w:hAnsi="Arial" w:cs="Arial"/>
          <w:sz w:val="24"/>
          <w:szCs w:val="24"/>
        </w:rPr>
        <w:t xml:space="preserve"> urbana </w:t>
      </w:r>
      <w:r w:rsidR="00D503F2" w:rsidRPr="00D40D01">
        <w:rPr>
          <w:rFonts w:ascii="Arial" w:hAnsi="Arial" w:cs="Arial"/>
          <w:sz w:val="24"/>
          <w:szCs w:val="24"/>
        </w:rPr>
        <w:t xml:space="preserve">sendo </w:t>
      </w:r>
      <w:r w:rsidR="00A90249" w:rsidRPr="00D40D01">
        <w:rPr>
          <w:rFonts w:ascii="Arial" w:hAnsi="Arial" w:cs="Arial"/>
          <w:sz w:val="24"/>
          <w:szCs w:val="24"/>
        </w:rPr>
        <w:t xml:space="preserve">desconsiderada, </w:t>
      </w:r>
      <w:r w:rsidR="00D503F2" w:rsidRPr="00D40D01">
        <w:rPr>
          <w:rFonts w:ascii="Arial" w:hAnsi="Arial" w:cs="Arial"/>
          <w:sz w:val="24"/>
          <w:szCs w:val="24"/>
        </w:rPr>
        <w:t>na consolidação prática do cotidiano da população, essencialmente as menos desfavorecidas</w:t>
      </w:r>
      <w:r w:rsidR="00A90249" w:rsidRPr="00D40D01">
        <w:rPr>
          <w:rFonts w:ascii="Arial" w:hAnsi="Arial" w:cs="Arial"/>
          <w:sz w:val="24"/>
          <w:szCs w:val="24"/>
        </w:rPr>
        <w:t>.</w:t>
      </w:r>
    </w:p>
    <w:p w:rsidR="00006A61" w:rsidRPr="00D40D01" w:rsidRDefault="00006A61" w:rsidP="00006A61">
      <w:pPr>
        <w:pStyle w:val="Corpodetexto2"/>
        <w:spacing w:line="360" w:lineRule="auto"/>
        <w:jc w:val="both"/>
        <w:rPr>
          <w:rFonts w:ascii="Arial" w:hAnsi="Arial" w:cs="Arial"/>
          <w:sz w:val="24"/>
          <w:szCs w:val="24"/>
        </w:rPr>
      </w:pPr>
    </w:p>
    <w:p w:rsidR="000A185D" w:rsidRDefault="000A185D" w:rsidP="00006A61">
      <w:pPr>
        <w:spacing w:after="0" w:line="360" w:lineRule="auto"/>
        <w:jc w:val="both"/>
        <w:rPr>
          <w:rFonts w:ascii="Arial" w:hAnsi="Arial" w:cs="Arial"/>
          <w:sz w:val="24"/>
          <w:szCs w:val="24"/>
        </w:rPr>
      </w:pPr>
      <w:r w:rsidRPr="00D40D01">
        <w:rPr>
          <w:rFonts w:ascii="Arial" w:hAnsi="Arial" w:cs="Arial"/>
          <w:sz w:val="24"/>
          <w:szCs w:val="24"/>
        </w:rPr>
        <w:t xml:space="preserve">Como </w:t>
      </w:r>
      <w:r w:rsidRPr="00150666">
        <w:rPr>
          <w:rFonts w:ascii="Arial" w:hAnsi="Arial" w:cs="Arial"/>
          <w:sz w:val="24"/>
          <w:szCs w:val="24"/>
        </w:rPr>
        <w:t xml:space="preserve">procedimento metodológico </w:t>
      </w:r>
      <w:r w:rsidR="00D40D01" w:rsidRPr="00150666">
        <w:rPr>
          <w:rFonts w:ascii="Arial" w:hAnsi="Arial" w:cs="Arial"/>
          <w:sz w:val="24"/>
          <w:szCs w:val="24"/>
        </w:rPr>
        <w:t>utiliza d</w:t>
      </w:r>
      <w:r w:rsidRPr="00150666">
        <w:rPr>
          <w:rFonts w:ascii="Arial" w:hAnsi="Arial" w:cs="Arial"/>
          <w:sz w:val="24"/>
          <w:szCs w:val="24"/>
        </w:rPr>
        <w:t>os instrumentos que permitir</w:t>
      </w:r>
      <w:r w:rsidR="00D40D01" w:rsidRPr="00150666">
        <w:rPr>
          <w:rFonts w:ascii="Arial" w:hAnsi="Arial" w:cs="Arial"/>
          <w:sz w:val="24"/>
          <w:szCs w:val="24"/>
        </w:rPr>
        <w:t xml:space="preserve">am </w:t>
      </w:r>
      <w:r w:rsidRPr="00150666">
        <w:rPr>
          <w:rFonts w:ascii="Arial" w:hAnsi="Arial" w:cs="Arial"/>
          <w:sz w:val="24"/>
          <w:szCs w:val="24"/>
        </w:rPr>
        <w:t xml:space="preserve">traçar um quadro visível de questões que norteiam o direito e seus  desdobramentos, </w:t>
      </w:r>
      <w:r w:rsidR="003C002F">
        <w:rPr>
          <w:rFonts w:ascii="Arial" w:hAnsi="Arial" w:cs="Arial"/>
          <w:sz w:val="24"/>
          <w:szCs w:val="24"/>
        </w:rPr>
        <w:t xml:space="preserve">por meio </w:t>
      </w:r>
      <w:r w:rsidR="00D40D01" w:rsidRPr="00150666">
        <w:rPr>
          <w:rFonts w:ascii="Arial" w:hAnsi="Arial" w:cs="Arial"/>
          <w:sz w:val="24"/>
          <w:szCs w:val="24"/>
        </w:rPr>
        <w:t xml:space="preserve">da </w:t>
      </w:r>
      <w:r w:rsidRPr="00150666">
        <w:rPr>
          <w:rFonts w:ascii="Arial" w:hAnsi="Arial" w:cs="Arial"/>
          <w:sz w:val="24"/>
          <w:szCs w:val="24"/>
        </w:rPr>
        <w:t xml:space="preserve">pesquisa bibliográfica, com investigação no acervo doutrinário e jurisprudências, assim como, reflexão de leis infraconstitucionais que possibilitem observar a abrangência da função social da propriedade,  seu impacto nas ações urbanísticas enquanto  instrumentos que tem por finalidade possibilitar à efetivação de acesso </w:t>
      </w:r>
      <w:proofErr w:type="gramStart"/>
      <w:r w:rsidRPr="00150666">
        <w:rPr>
          <w:rFonts w:ascii="Arial" w:hAnsi="Arial" w:cs="Arial"/>
          <w:sz w:val="24"/>
          <w:szCs w:val="24"/>
        </w:rPr>
        <w:t>a</w:t>
      </w:r>
      <w:proofErr w:type="gramEnd"/>
      <w:r w:rsidRPr="00150666">
        <w:rPr>
          <w:rFonts w:ascii="Arial" w:hAnsi="Arial" w:cs="Arial"/>
          <w:sz w:val="24"/>
          <w:szCs w:val="24"/>
        </w:rPr>
        <w:t xml:space="preserve"> moradia de forma mais justa e igualitária.</w:t>
      </w:r>
      <w:r w:rsidR="00D40D01" w:rsidRPr="00150666">
        <w:rPr>
          <w:rFonts w:ascii="Arial" w:hAnsi="Arial" w:cs="Arial"/>
          <w:sz w:val="24"/>
          <w:szCs w:val="24"/>
        </w:rPr>
        <w:t xml:space="preserve"> Reporta-se a investigação </w:t>
      </w:r>
      <w:r w:rsidRPr="00150666">
        <w:rPr>
          <w:rFonts w:ascii="Arial" w:eastAsia="Arial" w:hAnsi="Arial" w:cs="Arial"/>
          <w:sz w:val="24"/>
          <w:szCs w:val="24"/>
        </w:rPr>
        <w:t>exploratória</w:t>
      </w:r>
      <w:r w:rsidR="003C002F">
        <w:rPr>
          <w:rFonts w:ascii="Arial" w:eastAsia="Arial" w:hAnsi="Arial" w:cs="Arial"/>
          <w:sz w:val="24"/>
          <w:szCs w:val="24"/>
        </w:rPr>
        <w:t>,</w:t>
      </w:r>
      <w:r w:rsidRPr="00150666">
        <w:rPr>
          <w:rFonts w:ascii="Arial" w:eastAsia="Arial" w:hAnsi="Arial" w:cs="Arial"/>
          <w:sz w:val="24"/>
          <w:szCs w:val="24"/>
        </w:rPr>
        <w:t xml:space="preserve"> oportunizando criar maior familiaridade em relação </w:t>
      </w:r>
      <w:proofErr w:type="gramStart"/>
      <w:r w:rsidRPr="00150666">
        <w:rPr>
          <w:rFonts w:ascii="Arial" w:eastAsia="Arial" w:hAnsi="Arial" w:cs="Arial"/>
          <w:sz w:val="24"/>
          <w:szCs w:val="24"/>
        </w:rPr>
        <w:t>as</w:t>
      </w:r>
      <w:proofErr w:type="gramEnd"/>
      <w:r w:rsidRPr="00150666">
        <w:rPr>
          <w:rFonts w:ascii="Arial" w:eastAsia="Arial" w:hAnsi="Arial" w:cs="Arial"/>
          <w:sz w:val="24"/>
          <w:szCs w:val="24"/>
        </w:rPr>
        <w:t xml:space="preserve"> disposições legais que abordam </w:t>
      </w:r>
      <w:r w:rsidRPr="00150666">
        <w:rPr>
          <w:rFonts w:ascii="Arial" w:hAnsi="Arial" w:cs="Arial"/>
          <w:sz w:val="24"/>
          <w:szCs w:val="24"/>
        </w:rPr>
        <w:t>os princípios da dignidade da pessoa humana e a aplicabilidade do IPTU progressivo, enquanto instrumento para que se cumpra função social da propriedade e atenda aos pressupostos do estatuto da Cidade.</w:t>
      </w:r>
      <w:r w:rsidR="00D40D01" w:rsidRPr="00150666">
        <w:rPr>
          <w:rFonts w:ascii="Arial" w:hAnsi="Arial" w:cs="Arial"/>
          <w:sz w:val="24"/>
          <w:szCs w:val="24"/>
        </w:rPr>
        <w:t xml:space="preserve"> </w:t>
      </w:r>
      <w:r w:rsidR="003C002F">
        <w:rPr>
          <w:rFonts w:ascii="Arial" w:hAnsi="Arial" w:cs="Arial"/>
          <w:sz w:val="24"/>
          <w:szCs w:val="24"/>
        </w:rPr>
        <w:t xml:space="preserve">Trata-se de </w:t>
      </w:r>
      <w:r w:rsidRPr="00150666">
        <w:rPr>
          <w:rFonts w:ascii="Arial" w:hAnsi="Arial" w:cs="Arial"/>
          <w:sz w:val="24"/>
          <w:szCs w:val="24"/>
        </w:rPr>
        <w:t>pesquisa descritiva</w:t>
      </w:r>
      <w:r w:rsidR="00D40D01" w:rsidRPr="00150666">
        <w:rPr>
          <w:rFonts w:ascii="Arial" w:hAnsi="Arial" w:cs="Arial"/>
          <w:sz w:val="24"/>
          <w:szCs w:val="24"/>
        </w:rPr>
        <w:t>,</w:t>
      </w:r>
      <w:r w:rsidRPr="00150666">
        <w:rPr>
          <w:rFonts w:ascii="Arial" w:hAnsi="Arial" w:cs="Arial"/>
          <w:sz w:val="24"/>
          <w:szCs w:val="24"/>
        </w:rPr>
        <w:t xml:space="preserve"> visando estabelecer correlações entre os vários aspectos legais, constitucionais e sociais que </w:t>
      </w:r>
      <w:r w:rsidR="00FF4CCE" w:rsidRPr="00150666">
        <w:rPr>
          <w:rFonts w:ascii="Arial" w:hAnsi="Arial" w:cs="Arial"/>
          <w:sz w:val="24"/>
          <w:szCs w:val="24"/>
        </w:rPr>
        <w:t>se inserem</w:t>
      </w:r>
      <w:r w:rsidRPr="00150666">
        <w:rPr>
          <w:rFonts w:ascii="Arial" w:hAnsi="Arial" w:cs="Arial"/>
          <w:sz w:val="24"/>
          <w:szCs w:val="24"/>
        </w:rPr>
        <w:t xml:space="preserve"> na sua natureza. </w:t>
      </w:r>
      <w:r w:rsidR="00150666" w:rsidRPr="00150666">
        <w:rPr>
          <w:rFonts w:ascii="Arial" w:hAnsi="Arial" w:cs="Arial"/>
          <w:sz w:val="24"/>
          <w:szCs w:val="24"/>
        </w:rPr>
        <w:t>É</w:t>
      </w:r>
      <w:r w:rsidR="00D40D01" w:rsidRPr="00150666">
        <w:rPr>
          <w:rFonts w:ascii="Arial" w:hAnsi="Arial" w:cs="Arial"/>
          <w:sz w:val="24"/>
          <w:szCs w:val="24"/>
        </w:rPr>
        <w:t xml:space="preserve"> de caráter multidisciplinar</w:t>
      </w:r>
      <w:proofErr w:type="gramStart"/>
      <w:r w:rsidR="003C002F">
        <w:rPr>
          <w:rFonts w:ascii="Arial" w:hAnsi="Arial" w:cs="Arial"/>
          <w:sz w:val="24"/>
          <w:szCs w:val="24"/>
        </w:rPr>
        <w:t xml:space="preserve"> pois</w:t>
      </w:r>
      <w:proofErr w:type="gramEnd"/>
      <w:r w:rsidR="00150666" w:rsidRPr="00150666">
        <w:rPr>
          <w:rFonts w:ascii="Arial" w:hAnsi="Arial" w:cs="Arial"/>
          <w:sz w:val="24"/>
          <w:szCs w:val="24"/>
        </w:rPr>
        <w:t>,</w:t>
      </w:r>
      <w:r w:rsidR="00D40D01" w:rsidRPr="00150666">
        <w:rPr>
          <w:rFonts w:ascii="Arial" w:hAnsi="Arial" w:cs="Arial"/>
          <w:sz w:val="24"/>
          <w:szCs w:val="24"/>
        </w:rPr>
        <w:t xml:space="preserve"> contempla diversas</w:t>
      </w:r>
      <w:r w:rsidRPr="00150666">
        <w:rPr>
          <w:rFonts w:ascii="Arial" w:hAnsi="Arial" w:cs="Arial"/>
          <w:sz w:val="24"/>
          <w:szCs w:val="24"/>
        </w:rPr>
        <w:t xml:space="preserve"> áreas dos saberes pertinentes a diferentes  searas do  Direito.</w:t>
      </w:r>
    </w:p>
    <w:p w:rsidR="00DB0ADA" w:rsidRPr="00150666" w:rsidRDefault="00DB0ADA" w:rsidP="00006A61">
      <w:pPr>
        <w:spacing w:after="0" w:line="360" w:lineRule="auto"/>
        <w:jc w:val="both"/>
        <w:rPr>
          <w:rFonts w:ascii="Arial" w:hAnsi="Arial" w:cs="Arial"/>
          <w:sz w:val="24"/>
          <w:szCs w:val="24"/>
        </w:rPr>
      </w:pPr>
    </w:p>
    <w:p w:rsidR="000A185D" w:rsidRPr="00150666" w:rsidRDefault="00150666" w:rsidP="00DB0ADA">
      <w:pPr>
        <w:autoSpaceDE w:val="0"/>
        <w:autoSpaceDN w:val="0"/>
        <w:adjustRightInd w:val="0"/>
        <w:spacing w:after="0" w:line="360" w:lineRule="auto"/>
        <w:jc w:val="both"/>
        <w:rPr>
          <w:rFonts w:ascii="Arial" w:hAnsi="Arial" w:cs="Arial"/>
          <w:sz w:val="24"/>
          <w:szCs w:val="24"/>
        </w:rPr>
      </w:pPr>
      <w:r w:rsidRPr="00150666">
        <w:rPr>
          <w:rFonts w:ascii="Arial" w:hAnsi="Arial" w:cs="Arial"/>
          <w:sz w:val="24"/>
          <w:szCs w:val="24"/>
        </w:rPr>
        <w:t xml:space="preserve">A estrutura do </w:t>
      </w:r>
      <w:r w:rsidR="004E4909">
        <w:rPr>
          <w:rFonts w:ascii="Arial" w:hAnsi="Arial" w:cs="Arial"/>
          <w:sz w:val="24"/>
          <w:szCs w:val="24"/>
        </w:rPr>
        <w:t>artigo</w:t>
      </w:r>
      <w:r w:rsidRPr="00150666">
        <w:rPr>
          <w:rFonts w:ascii="Arial" w:hAnsi="Arial" w:cs="Arial"/>
          <w:sz w:val="24"/>
          <w:szCs w:val="24"/>
        </w:rPr>
        <w:t xml:space="preserve"> é dividida em capítulos, que além desse introdutório com a </w:t>
      </w:r>
      <w:r w:rsidR="000A185D" w:rsidRPr="00150666">
        <w:rPr>
          <w:rFonts w:ascii="Arial" w:hAnsi="Arial" w:cs="Arial"/>
          <w:sz w:val="24"/>
          <w:szCs w:val="24"/>
        </w:rPr>
        <w:t xml:space="preserve">abordagem dos elementos principais </w:t>
      </w:r>
      <w:r w:rsidRPr="00150666">
        <w:rPr>
          <w:rFonts w:ascii="Arial" w:hAnsi="Arial" w:cs="Arial"/>
          <w:sz w:val="24"/>
          <w:szCs w:val="24"/>
        </w:rPr>
        <w:t>que nortearam a sua elaboração</w:t>
      </w:r>
      <w:r w:rsidR="000A185D" w:rsidRPr="00150666">
        <w:rPr>
          <w:rFonts w:ascii="Arial" w:hAnsi="Arial" w:cs="Arial"/>
          <w:sz w:val="24"/>
          <w:szCs w:val="24"/>
        </w:rPr>
        <w:t>, tra</w:t>
      </w:r>
      <w:r w:rsidRPr="00150666">
        <w:rPr>
          <w:rFonts w:ascii="Arial" w:hAnsi="Arial" w:cs="Arial"/>
          <w:sz w:val="24"/>
          <w:szCs w:val="24"/>
        </w:rPr>
        <w:t>z no capítulo</w:t>
      </w:r>
      <w:r w:rsidR="00DB0ADA">
        <w:rPr>
          <w:rFonts w:ascii="Arial" w:hAnsi="Arial" w:cs="Arial"/>
          <w:sz w:val="24"/>
          <w:szCs w:val="24"/>
        </w:rPr>
        <w:t>1</w:t>
      </w:r>
      <w:r w:rsidRPr="00150666">
        <w:rPr>
          <w:rFonts w:ascii="Arial" w:hAnsi="Arial" w:cs="Arial"/>
          <w:sz w:val="24"/>
          <w:szCs w:val="24"/>
        </w:rPr>
        <w:t xml:space="preserve">, a contextualização sintetizada acerca da </w:t>
      </w:r>
      <w:r w:rsidR="001007D9">
        <w:rPr>
          <w:rFonts w:ascii="Arial" w:hAnsi="Arial" w:cs="Arial"/>
          <w:sz w:val="24"/>
          <w:szCs w:val="24"/>
        </w:rPr>
        <w:t>Política Urbana no Brasil,</w:t>
      </w:r>
      <w:r w:rsidRPr="00150666">
        <w:rPr>
          <w:rFonts w:ascii="Arial" w:hAnsi="Arial" w:cs="Arial"/>
          <w:sz w:val="24"/>
          <w:szCs w:val="24"/>
        </w:rPr>
        <w:t xml:space="preserve"> reflexão pontual voltada para o </w:t>
      </w:r>
      <w:r w:rsidR="000A185D" w:rsidRPr="00150666">
        <w:rPr>
          <w:rFonts w:ascii="Arial" w:hAnsi="Arial" w:cs="Arial"/>
          <w:sz w:val="24"/>
          <w:szCs w:val="24"/>
        </w:rPr>
        <w:t xml:space="preserve">Estatuto da Cidade </w:t>
      </w:r>
      <w:r w:rsidR="003C002F">
        <w:rPr>
          <w:rFonts w:ascii="Arial" w:hAnsi="Arial" w:cs="Arial"/>
          <w:sz w:val="24"/>
          <w:szCs w:val="24"/>
        </w:rPr>
        <w:t xml:space="preserve">e </w:t>
      </w:r>
      <w:r w:rsidR="000A185D" w:rsidRPr="00150666">
        <w:rPr>
          <w:rFonts w:ascii="Arial" w:hAnsi="Arial" w:cs="Arial"/>
          <w:sz w:val="24"/>
          <w:szCs w:val="24"/>
        </w:rPr>
        <w:t>as prerrogativas legais; o capítulo</w:t>
      </w:r>
      <w:r w:rsidR="001007D9">
        <w:rPr>
          <w:rFonts w:ascii="Arial" w:hAnsi="Arial" w:cs="Arial"/>
          <w:sz w:val="24"/>
          <w:szCs w:val="24"/>
        </w:rPr>
        <w:t xml:space="preserve"> 2</w:t>
      </w:r>
      <w:proofErr w:type="gramStart"/>
      <w:r w:rsidRPr="00150666">
        <w:rPr>
          <w:rFonts w:ascii="Arial" w:hAnsi="Arial" w:cs="Arial"/>
          <w:sz w:val="24"/>
          <w:szCs w:val="24"/>
        </w:rPr>
        <w:t xml:space="preserve">, </w:t>
      </w:r>
      <w:r w:rsidR="000A185D" w:rsidRPr="00150666">
        <w:rPr>
          <w:rFonts w:ascii="Arial" w:hAnsi="Arial" w:cs="Arial"/>
          <w:sz w:val="24"/>
          <w:szCs w:val="24"/>
        </w:rPr>
        <w:t>aborda</w:t>
      </w:r>
      <w:proofErr w:type="gramEnd"/>
      <w:r w:rsidRPr="00150666">
        <w:rPr>
          <w:rFonts w:ascii="Arial" w:hAnsi="Arial" w:cs="Arial"/>
          <w:sz w:val="24"/>
          <w:szCs w:val="24"/>
        </w:rPr>
        <w:t xml:space="preserve"> questões pertinentes ao</w:t>
      </w:r>
      <w:r w:rsidR="000A185D" w:rsidRPr="00150666">
        <w:rPr>
          <w:rFonts w:ascii="Arial" w:hAnsi="Arial" w:cs="Arial"/>
          <w:sz w:val="24"/>
          <w:szCs w:val="24"/>
        </w:rPr>
        <w:t xml:space="preserve"> Direito à moradia no Constitucionalismo contemporâneo brasileiro, pontua</w:t>
      </w:r>
      <w:r w:rsidR="003C002F">
        <w:rPr>
          <w:rFonts w:ascii="Arial" w:hAnsi="Arial" w:cs="Arial"/>
          <w:sz w:val="24"/>
          <w:szCs w:val="24"/>
        </w:rPr>
        <w:t xml:space="preserve">ndo </w:t>
      </w:r>
      <w:r w:rsidR="000A185D" w:rsidRPr="00150666">
        <w:rPr>
          <w:rFonts w:ascii="Arial" w:hAnsi="Arial" w:cs="Arial"/>
          <w:sz w:val="24"/>
          <w:szCs w:val="24"/>
        </w:rPr>
        <w:t>base</w:t>
      </w:r>
      <w:r w:rsidR="003C002F">
        <w:rPr>
          <w:rFonts w:ascii="Arial" w:hAnsi="Arial" w:cs="Arial"/>
          <w:sz w:val="24"/>
          <w:szCs w:val="24"/>
        </w:rPr>
        <w:t xml:space="preserve"> legal e doutrinária</w:t>
      </w:r>
      <w:r w:rsidR="000A185D" w:rsidRPr="00150666">
        <w:rPr>
          <w:rFonts w:ascii="Arial" w:hAnsi="Arial" w:cs="Arial"/>
          <w:sz w:val="24"/>
          <w:szCs w:val="24"/>
        </w:rPr>
        <w:t xml:space="preserve"> </w:t>
      </w:r>
      <w:r w:rsidR="003C002F">
        <w:rPr>
          <w:rFonts w:ascii="Arial" w:hAnsi="Arial" w:cs="Arial"/>
          <w:sz w:val="24"/>
          <w:szCs w:val="24"/>
        </w:rPr>
        <w:t>d</w:t>
      </w:r>
      <w:r w:rsidR="000A185D" w:rsidRPr="00150666">
        <w:rPr>
          <w:rFonts w:ascii="Arial" w:hAnsi="Arial" w:cs="Arial"/>
          <w:sz w:val="24"/>
          <w:szCs w:val="24"/>
        </w:rPr>
        <w:t xml:space="preserve">a dignidade da pessoa humana, que requer a efetividade do direito fundamental à moradia. O capítulo </w:t>
      </w:r>
      <w:r w:rsidR="001007D9">
        <w:rPr>
          <w:rFonts w:ascii="Arial" w:hAnsi="Arial" w:cs="Arial"/>
          <w:sz w:val="24"/>
          <w:szCs w:val="24"/>
        </w:rPr>
        <w:t>3</w:t>
      </w:r>
      <w:proofErr w:type="gramStart"/>
      <w:r w:rsidRPr="00150666">
        <w:rPr>
          <w:rFonts w:ascii="Arial" w:hAnsi="Arial" w:cs="Arial"/>
          <w:sz w:val="24"/>
          <w:szCs w:val="24"/>
        </w:rPr>
        <w:t>,</w:t>
      </w:r>
      <w:r w:rsidR="000A185D" w:rsidRPr="00150666">
        <w:rPr>
          <w:rFonts w:ascii="Arial" w:hAnsi="Arial" w:cs="Arial"/>
          <w:sz w:val="24"/>
          <w:szCs w:val="24"/>
        </w:rPr>
        <w:t xml:space="preserve"> </w:t>
      </w:r>
      <w:r w:rsidRPr="00150666">
        <w:rPr>
          <w:rFonts w:ascii="Arial" w:hAnsi="Arial" w:cs="Arial"/>
          <w:sz w:val="24"/>
          <w:szCs w:val="24"/>
        </w:rPr>
        <w:t>discorre</w:t>
      </w:r>
      <w:proofErr w:type="gramEnd"/>
      <w:r w:rsidRPr="00150666">
        <w:rPr>
          <w:rFonts w:ascii="Arial" w:hAnsi="Arial" w:cs="Arial"/>
          <w:sz w:val="24"/>
          <w:szCs w:val="24"/>
        </w:rPr>
        <w:t xml:space="preserve"> sobre a</w:t>
      </w:r>
      <w:r w:rsidR="000A185D" w:rsidRPr="00150666">
        <w:rPr>
          <w:rFonts w:ascii="Arial" w:hAnsi="Arial" w:cs="Arial"/>
          <w:sz w:val="24"/>
          <w:szCs w:val="24"/>
        </w:rPr>
        <w:t xml:space="preserve"> Regularização Fundiária Urbana</w:t>
      </w:r>
      <w:r w:rsidR="0023260B">
        <w:rPr>
          <w:rFonts w:ascii="Arial" w:hAnsi="Arial" w:cs="Arial"/>
          <w:sz w:val="24"/>
          <w:szCs w:val="24"/>
        </w:rPr>
        <w:t>,</w:t>
      </w:r>
      <w:r w:rsidR="000A185D" w:rsidRPr="00150666">
        <w:rPr>
          <w:rFonts w:ascii="Arial" w:hAnsi="Arial" w:cs="Arial"/>
          <w:sz w:val="24"/>
          <w:szCs w:val="24"/>
        </w:rPr>
        <w:t xml:space="preserve"> </w:t>
      </w:r>
      <w:r w:rsidRPr="00150666">
        <w:rPr>
          <w:rFonts w:ascii="Arial" w:hAnsi="Arial" w:cs="Arial"/>
          <w:sz w:val="24"/>
          <w:szCs w:val="24"/>
        </w:rPr>
        <w:t xml:space="preserve">enquanto </w:t>
      </w:r>
      <w:proofErr w:type="spellStart"/>
      <w:r w:rsidR="000A185D" w:rsidRPr="00150666">
        <w:rPr>
          <w:rFonts w:ascii="Arial" w:hAnsi="Arial" w:cs="Arial"/>
          <w:sz w:val="24"/>
          <w:szCs w:val="24"/>
        </w:rPr>
        <w:lastRenderedPageBreak/>
        <w:t>concretizadora</w:t>
      </w:r>
      <w:proofErr w:type="spellEnd"/>
      <w:r w:rsidR="000A185D" w:rsidRPr="00150666">
        <w:rPr>
          <w:rFonts w:ascii="Arial" w:hAnsi="Arial" w:cs="Arial"/>
          <w:sz w:val="24"/>
          <w:szCs w:val="24"/>
        </w:rPr>
        <w:t xml:space="preserve"> d</w:t>
      </w:r>
      <w:r w:rsidRPr="00150666">
        <w:rPr>
          <w:rFonts w:ascii="Arial" w:hAnsi="Arial" w:cs="Arial"/>
          <w:sz w:val="24"/>
          <w:szCs w:val="24"/>
        </w:rPr>
        <w:t>o Direito Fundamental à moradia</w:t>
      </w:r>
      <w:r w:rsidR="000A185D" w:rsidRPr="00150666">
        <w:rPr>
          <w:rFonts w:ascii="Arial" w:hAnsi="Arial" w:cs="Arial"/>
          <w:sz w:val="24"/>
          <w:szCs w:val="24"/>
        </w:rPr>
        <w:t>, a condição de instrumento normativos judiciais e extrajudiciais para minimizar à informalidade</w:t>
      </w:r>
      <w:r w:rsidR="0023260B">
        <w:rPr>
          <w:rFonts w:ascii="Arial" w:hAnsi="Arial" w:cs="Arial"/>
          <w:sz w:val="24"/>
          <w:szCs w:val="24"/>
        </w:rPr>
        <w:t xml:space="preserve"> habitacional</w:t>
      </w:r>
      <w:r w:rsidR="000A185D" w:rsidRPr="00150666">
        <w:rPr>
          <w:rFonts w:ascii="Arial" w:hAnsi="Arial" w:cs="Arial"/>
          <w:sz w:val="24"/>
          <w:szCs w:val="24"/>
        </w:rPr>
        <w:t xml:space="preserve">, sobre a égide da regularização fundiária. </w:t>
      </w:r>
      <w:r w:rsidRPr="00150666">
        <w:rPr>
          <w:rFonts w:ascii="Arial" w:hAnsi="Arial" w:cs="Arial"/>
          <w:sz w:val="24"/>
          <w:szCs w:val="24"/>
        </w:rPr>
        <w:t>N</w:t>
      </w:r>
      <w:r w:rsidR="000A185D" w:rsidRPr="00150666">
        <w:rPr>
          <w:rFonts w:ascii="Arial" w:hAnsi="Arial" w:cs="Arial"/>
          <w:sz w:val="24"/>
          <w:szCs w:val="24"/>
        </w:rPr>
        <w:t xml:space="preserve">o capítulo </w:t>
      </w:r>
      <w:r w:rsidR="001007D9">
        <w:rPr>
          <w:rFonts w:ascii="Arial" w:hAnsi="Arial" w:cs="Arial"/>
          <w:sz w:val="24"/>
          <w:szCs w:val="24"/>
        </w:rPr>
        <w:t>4</w:t>
      </w:r>
      <w:r w:rsidRPr="00150666">
        <w:rPr>
          <w:rFonts w:ascii="Arial" w:hAnsi="Arial" w:cs="Arial"/>
          <w:sz w:val="24"/>
          <w:szCs w:val="24"/>
        </w:rPr>
        <w:t xml:space="preserve">, </w:t>
      </w:r>
      <w:r w:rsidR="0023260B">
        <w:rPr>
          <w:rFonts w:ascii="Arial" w:hAnsi="Arial" w:cs="Arial"/>
          <w:sz w:val="24"/>
          <w:szCs w:val="24"/>
        </w:rPr>
        <w:t>trata</w:t>
      </w:r>
      <w:r w:rsidRPr="00150666">
        <w:rPr>
          <w:rFonts w:ascii="Arial" w:hAnsi="Arial" w:cs="Arial"/>
          <w:sz w:val="24"/>
          <w:szCs w:val="24"/>
        </w:rPr>
        <w:t xml:space="preserve"> </w:t>
      </w:r>
      <w:r w:rsidR="0023260B">
        <w:rPr>
          <w:rFonts w:ascii="Arial" w:hAnsi="Arial" w:cs="Arial"/>
          <w:sz w:val="24"/>
          <w:szCs w:val="24"/>
        </w:rPr>
        <w:t>d</w:t>
      </w:r>
      <w:r w:rsidRPr="00150666">
        <w:rPr>
          <w:rFonts w:ascii="Arial" w:hAnsi="Arial" w:cs="Arial"/>
          <w:sz w:val="24"/>
          <w:szCs w:val="24"/>
        </w:rPr>
        <w:t>os m</w:t>
      </w:r>
      <w:r w:rsidR="0023260B">
        <w:rPr>
          <w:rFonts w:ascii="Arial" w:hAnsi="Arial" w:cs="Arial"/>
          <w:sz w:val="24"/>
          <w:szCs w:val="24"/>
        </w:rPr>
        <w:t xml:space="preserve">ecanismos de intervenção, </w:t>
      </w:r>
      <w:r w:rsidRPr="00150666">
        <w:rPr>
          <w:rFonts w:ascii="Arial" w:hAnsi="Arial" w:cs="Arial"/>
          <w:sz w:val="24"/>
          <w:szCs w:val="24"/>
        </w:rPr>
        <w:t>aplicabilidade da</w:t>
      </w:r>
      <w:r w:rsidR="000A185D" w:rsidRPr="00150666">
        <w:rPr>
          <w:rFonts w:ascii="Arial" w:hAnsi="Arial" w:cs="Arial"/>
          <w:sz w:val="24"/>
          <w:szCs w:val="24"/>
        </w:rPr>
        <w:t xml:space="preserve"> Propriedade Urbana e o IPTU Progressivo no tempo.</w:t>
      </w:r>
      <w:r w:rsidRPr="00150666">
        <w:rPr>
          <w:rFonts w:ascii="Arial" w:hAnsi="Arial" w:cs="Arial"/>
          <w:sz w:val="24"/>
          <w:szCs w:val="24"/>
        </w:rPr>
        <w:t xml:space="preserve"> </w:t>
      </w:r>
      <w:r w:rsidR="0023260B">
        <w:rPr>
          <w:rFonts w:ascii="Arial" w:hAnsi="Arial" w:cs="Arial"/>
          <w:sz w:val="24"/>
          <w:szCs w:val="24"/>
        </w:rPr>
        <w:t xml:space="preserve">Conclui-se </w:t>
      </w:r>
      <w:r w:rsidRPr="00150666">
        <w:rPr>
          <w:rFonts w:ascii="Arial" w:hAnsi="Arial" w:cs="Arial"/>
          <w:sz w:val="24"/>
          <w:szCs w:val="24"/>
        </w:rPr>
        <w:t>o estudo a</w:t>
      </w:r>
      <w:r w:rsidR="00965596">
        <w:rPr>
          <w:rFonts w:ascii="Arial" w:hAnsi="Arial" w:cs="Arial"/>
          <w:sz w:val="24"/>
          <w:szCs w:val="24"/>
        </w:rPr>
        <w:t>s</w:t>
      </w:r>
      <w:r w:rsidRPr="00150666">
        <w:rPr>
          <w:rFonts w:ascii="Arial" w:hAnsi="Arial" w:cs="Arial"/>
          <w:sz w:val="24"/>
          <w:szCs w:val="24"/>
        </w:rPr>
        <w:t xml:space="preserve"> considerações finais e referencias </w:t>
      </w:r>
      <w:r w:rsidR="0023260B">
        <w:rPr>
          <w:rFonts w:ascii="Arial" w:hAnsi="Arial" w:cs="Arial"/>
          <w:sz w:val="24"/>
          <w:szCs w:val="24"/>
        </w:rPr>
        <w:t>de embasamento</w:t>
      </w:r>
      <w:r w:rsidRPr="00150666">
        <w:rPr>
          <w:rFonts w:ascii="Arial" w:hAnsi="Arial" w:cs="Arial"/>
          <w:sz w:val="24"/>
          <w:szCs w:val="24"/>
        </w:rPr>
        <w:t>.</w:t>
      </w:r>
      <w:r w:rsidR="000A185D" w:rsidRPr="00150666">
        <w:rPr>
          <w:rFonts w:ascii="Arial" w:hAnsi="Arial" w:cs="Arial"/>
          <w:sz w:val="24"/>
          <w:szCs w:val="24"/>
        </w:rPr>
        <w:t xml:space="preserve"> </w:t>
      </w:r>
    </w:p>
    <w:p w:rsidR="000A185D" w:rsidRPr="00E70C76" w:rsidRDefault="000A185D" w:rsidP="00DB0ADA">
      <w:pPr>
        <w:pStyle w:val="Corpodetexto2"/>
        <w:spacing w:line="360" w:lineRule="auto"/>
        <w:jc w:val="both"/>
        <w:rPr>
          <w:rFonts w:ascii="Arial" w:hAnsi="Arial" w:cs="Arial"/>
          <w:color w:val="0070C0"/>
          <w:sz w:val="24"/>
          <w:szCs w:val="24"/>
        </w:rPr>
      </w:pPr>
    </w:p>
    <w:p w:rsidR="00B34F1B" w:rsidRPr="00E70C76" w:rsidRDefault="00B34F1B" w:rsidP="00DB0ADA">
      <w:pPr>
        <w:pStyle w:val="Corpodetexto2"/>
        <w:spacing w:line="360" w:lineRule="auto"/>
        <w:jc w:val="both"/>
        <w:rPr>
          <w:rFonts w:ascii="Arial" w:hAnsi="Arial" w:cs="Arial"/>
          <w:color w:val="0070C0"/>
          <w:sz w:val="24"/>
          <w:szCs w:val="24"/>
        </w:rPr>
      </w:pPr>
    </w:p>
    <w:p w:rsidR="00E70C76" w:rsidRPr="00DB0ADA" w:rsidRDefault="00DB0ADA" w:rsidP="00DB0ADA">
      <w:pPr>
        <w:spacing w:after="0" w:line="360" w:lineRule="auto"/>
        <w:jc w:val="both"/>
        <w:rPr>
          <w:rFonts w:ascii="Arial" w:hAnsi="Arial" w:cs="Arial"/>
          <w:b/>
          <w:sz w:val="24"/>
          <w:szCs w:val="24"/>
        </w:rPr>
      </w:pPr>
      <w:r w:rsidRPr="00DB0ADA">
        <w:rPr>
          <w:rFonts w:ascii="Arial" w:hAnsi="Arial" w:cs="Arial"/>
          <w:b/>
          <w:sz w:val="24"/>
          <w:szCs w:val="24"/>
        </w:rPr>
        <w:t>1</w:t>
      </w:r>
      <w:r w:rsidR="00E70C76" w:rsidRPr="00DB0ADA">
        <w:rPr>
          <w:rFonts w:ascii="Arial" w:hAnsi="Arial" w:cs="Arial"/>
          <w:b/>
          <w:sz w:val="24"/>
          <w:szCs w:val="24"/>
        </w:rPr>
        <w:t xml:space="preserve"> A POLÍTICA URBANA NO BRASIL</w:t>
      </w:r>
    </w:p>
    <w:p w:rsidR="00E70C76" w:rsidRDefault="00E70C76" w:rsidP="00DB0ADA">
      <w:pPr>
        <w:spacing w:after="0" w:line="360" w:lineRule="auto"/>
        <w:jc w:val="both"/>
        <w:rPr>
          <w:rFonts w:ascii="Arial" w:hAnsi="Arial" w:cs="Arial"/>
          <w:b/>
          <w:color w:val="7030A0"/>
          <w:sz w:val="24"/>
          <w:szCs w:val="24"/>
        </w:rPr>
      </w:pPr>
    </w:p>
    <w:p w:rsidR="00350C9F" w:rsidRDefault="00350C9F" w:rsidP="00DB0ADA">
      <w:pPr>
        <w:pStyle w:val="Default"/>
        <w:spacing w:line="360" w:lineRule="auto"/>
        <w:jc w:val="both"/>
        <w:rPr>
          <w:rFonts w:ascii="Arial" w:hAnsi="Arial" w:cs="Arial"/>
          <w:color w:val="auto"/>
        </w:rPr>
      </w:pPr>
      <w:r w:rsidRPr="00150666">
        <w:rPr>
          <w:rFonts w:ascii="Arial" w:hAnsi="Arial" w:cs="Arial"/>
          <w:color w:val="auto"/>
        </w:rPr>
        <w:t xml:space="preserve">Considera-se que a gestão Pública submete-se a autoridade e policiamento da população, de acordo com as disposições que se consolidam nos institutos de participação social alinhados ao arcabouço jurídico a qual está ratificado, com a finalidade de promover o bem-estar da sociedade. A abrangência institucional é proclamada na legislação através de suas Leis, Decretos e resoluções, que se revestem de relevância. Com a promulgação da Constituição Federal de 1988 foi possível evidenciar o crescimento na participação dos cidadãos, em consequência de se ter contemplado autonomia mais ampla aos municípios, de modo geral, são  neles que se vivenciam os enfrentamentos da realidade (POLETTO; RONCONI, 2018). </w:t>
      </w:r>
    </w:p>
    <w:p w:rsidR="00DB0ADA" w:rsidRPr="00150666" w:rsidRDefault="00DB0ADA" w:rsidP="00DB0ADA">
      <w:pPr>
        <w:pStyle w:val="Default"/>
        <w:spacing w:line="360" w:lineRule="auto"/>
        <w:jc w:val="both"/>
        <w:rPr>
          <w:rFonts w:ascii="Arial" w:hAnsi="Arial" w:cs="Arial"/>
          <w:color w:val="auto"/>
        </w:rPr>
      </w:pPr>
    </w:p>
    <w:p w:rsidR="00350C9F" w:rsidRDefault="00350C9F" w:rsidP="00DB0ADA">
      <w:pPr>
        <w:pStyle w:val="Default"/>
        <w:spacing w:line="360" w:lineRule="auto"/>
        <w:jc w:val="both"/>
        <w:rPr>
          <w:rFonts w:ascii="Arial" w:hAnsi="Arial" w:cs="Arial"/>
          <w:color w:val="auto"/>
        </w:rPr>
      </w:pPr>
      <w:r w:rsidRPr="00150666">
        <w:rPr>
          <w:rFonts w:ascii="Arial" w:hAnsi="Arial" w:cs="Arial"/>
          <w:color w:val="auto"/>
        </w:rPr>
        <w:t xml:space="preserve">Entre os textos legais regulamentadores de  diretrizes, normas, planos e estratégias que emergem conformidade aos pressupostos constitucionais são </w:t>
      </w:r>
      <w:proofErr w:type="gramStart"/>
      <w:r w:rsidRPr="00150666">
        <w:rPr>
          <w:rFonts w:ascii="Arial" w:hAnsi="Arial" w:cs="Arial"/>
          <w:color w:val="auto"/>
        </w:rPr>
        <w:t>abrangente</w:t>
      </w:r>
      <w:proofErr w:type="gramEnd"/>
      <w:r w:rsidRPr="00150666">
        <w:rPr>
          <w:rFonts w:ascii="Arial" w:hAnsi="Arial" w:cs="Arial"/>
          <w:color w:val="auto"/>
        </w:rPr>
        <w:t xml:space="preserve">, dentre eles o Estatuto da Cidade, o Plano Nacional de Habitação, a Política Nacional de Habitação e o Sistema Nacional de Habitação de Interesse Social(SNHIS) abarcam premissas que alinhadas a demais textos legais esparsos no âmbito municipal, evidenciam a relevância das questões pertinentes a população e o direito a moradia </w:t>
      </w:r>
      <w:r w:rsidR="00C46E31" w:rsidRPr="00150666">
        <w:rPr>
          <w:rFonts w:ascii="Arial" w:hAnsi="Arial" w:cs="Arial"/>
        </w:rPr>
        <w:t xml:space="preserve">(SOUZA, 2010). </w:t>
      </w:r>
      <w:r w:rsidRPr="00150666">
        <w:rPr>
          <w:rFonts w:ascii="Arial" w:hAnsi="Arial" w:cs="Arial"/>
          <w:color w:val="auto"/>
        </w:rPr>
        <w:t xml:space="preserve">Em se tratando da criação de políticas públicas voltadas para a habitação, a competência centra-se nos três poderes União, Estados e Municípios. A Constituição Federal atribuiu  </w:t>
      </w:r>
      <w:proofErr w:type="gramStart"/>
      <w:r w:rsidRPr="00150666">
        <w:rPr>
          <w:rFonts w:ascii="Arial" w:hAnsi="Arial" w:cs="Arial"/>
          <w:color w:val="auto"/>
        </w:rPr>
        <w:t>a</w:t>
      </w:r>
      <w:proofErr w:type="gramEnd"/>
      <w:r w:rsidRPr="00150666">
        <w:rPr>
          <w:rFonts w:ascii="Arial" w:hAnsi="Arial" w:cs="Arial"/>
          <w:color w:val="auto"/>
        </w:rPr>
        <w:t xml:space="preserve"> habitação um direito social, de acordo com disposição do </w:t>
      </w:r>
      <w:r w:rsidRPr="00150666">
        <w:rPr>
          <w:rFonts w:ascii="Arial" w:hAnsi="Arial" w:cs="Arial"/>
          <w:i/>
          <w:iCs/>
          <w:color w:val="auto"/>
        </w:rPr>
        <w:t xml:space="preserve">caput </w:t>
      </w:r>
      <w:r w:rsidRPr="00150666">
        <w:rPr>
          <w:rFonts w:ascii="Arial" w:hAnsi="Arial" w:cs="Arial"/>
          <w:color w:val="auto"/>
        </w:rPr>
        <w:t xml:space="preserve">do art. 6º, em conjunto com os demais: “educação, saúde, alimentação, trabalho, transporte, lazer, segurança, previdência social, proteção à maternidade e à infância e a assistência aos desamparados”. Por sua vez, os pressupostos gerais que fundamentam a base da habitação, encontram-se expressos nos </w:t>
      </w:r>
      <w:proofErr w:type="spellStart"/>
      <w:r w:rsidRPr="00150666">
        <w:rPr>
          <w:rFonts w:ascii="Arial" w:hAnsi="Arial" w:cs="Arial"/>
          <w:color w:val="auto"/>
        </w:rPr>
        <w:t>arts</w:t>
      </w:r>
      <w:proofErr w:type="spellEnd"/>
      <w:r w:rsidRPr="00150666">
        <w:rPr>
          <w:rFonts w:ascii="Arial" w:hAnsi="Arial" w:cs="Arial"/>
          <w:color w:val="auto"/>
        </w:rPr>
        <w:t xml:space="preserve">. 182 e 183, “Capítulo II Da Política Urbana, contido no Título VII - </w:t>
      </w:r>
      <w:r w:rsidRPr="00150666">
        <w:rPr>
          <w:rFonts w:ascii="Arial" w:hAnsi="Arial" w:cs="Arial"/>
          <w:color w:val="auto"/>
        </w:rPr>
        <w:lastRenderedPageBreak/>
        <w:t xml:space="preserve">Da Ordem Econômica e Financeira da Lei Maior” (BRASIL, 1988). No Brasil, a habitação, no que concerne à elaboração de políticas públicas, é de responsabilidade dos três entes federativos: União, Estados-membros e Municípios. É um direito social, presente na Constituição Federal, no </w:t>
      </w:r>
      <w:r w:rsidRPr="00150666">
        <w:rPr>
          <w:rFonts w:ascii="Arial" w:hAnsi="Arial" w:cs="Arial"/>
          <w:i/>
          <w:iCs/>
          <w:color w:val="auto"/>
        </w:rPr>
        <w:t xml:space="preserve">caput </w:t>
      </w:r>
      <w:r w:rsidRPr="00150666">
        <w:rPr>
          <w:rFonts w:ascii="Arial" w:hAnsi="Arial" w:cs="Arial"/>
          <w:color w:val="auto"/>
        </w:rPr>
        <w:t xml:space="preserve">do artigo 6º, juntamente à educação, saúde, alimentação, trabalho, transporte, lazer, segurança, previdência social, proteção à maternidade e à infância e a assistência aos desamparados (POLETTO; RONCONI, 2018). </w:t>
      </w:r>
    </w:p>
    <w:p w:rsidR="00DB0ADA" w:rsidRPr="00150666" w:rsidRDefault="00DB0ADA" w:rsidP="00DB0ADA">
      <w:pPr>
        <w:pStyle w:val="Default"/>
        <w:spacing w:line="360" w:lineRule="auto"/>
        <w:jc w:val="both"/>
        <w:rPr>
          <w:rFonts w:ascii="Arial" w:hAnsi="Arial" w:cs="Arial"/>
          <w:color w:val="auto"/>
        </w:rPr>
      </w:pPr>
    </w:p>
    <w:p w:rsidR="00350C9F" w:rsidRPr="00150666" w:rsidRDefault="00350C9F" w:rsidP="00DB0ADA">
      <w:pPr>
        <w:autoSpaceDE w:val="0"/>
        <w:autoSpaceDN w:val="0"/>
        <w:adjustRightInd w:val="0"/>
        <w:spacing w:after="0" w:line="360" w:lineRule="auto"/>
        <w:jc w:val="both"/>
        <w:rPr>
          <w:rFonts w:ascii="Arial" w:hAnsi="Arial" w:cs="Arial"/>
          <w:sz w:val="24"/>
          <w:szCs w:val="24"/>
        </w:rPr>
      </w:pPr>
      <w:r w:rsidRPr="00150666">
        <w:rPr>
          <w:rFonts w:ascii="Arial" w:hAnsi="Arial" w:cs="Arial"/>
          <w:sz w:val="24"/>
          <w:szCs w:val="24"/>
        </w:rPr>
        <w:t xml:space="preserve">Observa-se que a elaboração do planejamento urbano e a gestão de das politicas urbanas, estão  atrelados a vontades políticas pautadas nos interesses particulares ou de grupos minoritários que se beneficiam ou recebem vantagens. Além desse descaso com a coisa pública, nota-se que as políticas de planejamento e desenvolvimento urbano não contemplam de modo efetivo as necessidades da  população. Persiste uma carência de debates do planejamento do desenvolvimento urbano quanto aos anseios da população e suas urgências práticas não figuram nas agendas do poder público de maneira efetiva (SOUZA, 2010). </w:t>
      </w:r>
    </w:p>
    <w:p w:rsidR="00350C9F" w:rsidRDefault="00350C9F" w:rsidP="00DB0ADA">
      <w:pPr>
        <w:spacing w:after="0" w:line="360" w:lineRule="auto"/>
        <w:jc w:val="both"/>
        <w:rPr>
          <w:rFonts w:ascii="Arial" w:hAnsi="Arial" w:cs="Arial"/>
          <w:b/>
          <w:color w:val="7030A0"/>
          <w:sz w:val="24"/>
          <w:szCs w:val="24"/>
        </w:rPr>
      </w:pPr>
    </w:p>
    <w:p w:rsidR="00B6216C" w:rsidRPr="00E70C76" w:rsidRDefault="00B6216C" w:rsidP="00DB0ADA">
      <w:pPr>
        <w:spacing w:after="0" w:line="360" w:lineRule="auto"/>
        <w:jc w:val="both"/>
        <w:rPr>
          <w:rFonts w:ascii="Arial" w:hAnsi="Arial" w:cs="Arial"/>
          <w:b/>
          <w:color w:val="7030A0"/>
          <w:sz w:val="24"/>
          <w:szCs w:val="24"/>
        </w:rPr>
      </w:pPr>
    </w:p>
    <w:p w:rsidR="00E70C76" w:rsidRPr="004E4909" w:rsidRDefault="004E4909" w:rsidP="00DB0ADA">
      <w:pPr>
        <w:spacing w:after="0" w:line="360" w:lineRule="auto"/>
        <w:jc w:val="both"/>
        <w:rPr>
          <w:rFonts w:ascii="Arial" w:hAnsi="Arial" w:cs="Arial"/>
          <w:sz w:val="24"/>
          <w:szCs w:val="24"/>
        </w:rPr>
      </w:pPr>
      <w:proofErr w:type="gramStart"/>
      <w:r w:rsidRPr="004E4909">
        <w:rPr>
          <w:rFonts w:ascii="Arial" w:hAnsi="Arial" w:cs="Arial"/>
          <w:sz w:val="24"/>
          <w:szCs w:val="24"/>
        </w:rPr>
        <w:t xml:space="preserve">1.1 </w:t>
      </w:r>
      <w:r w:rsidR="00E70C76" w:rsidRPr="004E4909">
        <w:rPr>
          <w:rFonts w:ascii="Arial" w:hAnsi="Arial" w:cs="Arial"/>
          <w:sz w:val="24"/>
          <w:szCs w:val="24"/>
        </w:rPr>
        <w:t>ESTATUTO</w:t>
      </w:r>
      <w:proofErr w:type="gramEnd"/>
      <w:r w:rsidR="00E70C76" w:rsidRPr="004E4909">
        <w:rPr>
          <w:rFonts w:ascii="Arial" w:hAnsi="Arial" w:cs="Arial"/>
          <w:sz w:val="24"/>
          <w:szCs w:val="24"/>
        </w:rPr>
        <w:t xml:space="preserve"> DA CIDADE: PRINCIPAL FERRAMENTA DA POLÍTICA</w:t>
      </w:r>
      <w:r w:rsidR="00150666" w:rsidRPr="004E4909">
        <w:rPr>
          <w:rFonts w:ascii="Arial" w:hAnsi="Arial" w:cs="Arial"/>
          <w:sz w:val="24"/>
          <w:szCs w:val="24"/>
        </w:rPr>
        <w:t xml:space="preserve"> </w:t>
      </w:r>
      <w:r w:rsidR="00E70C76" w:rsidRPr="004E4909">
        <w:rPr>
          <w:rFonts w:ascii="Arial" w:hAnsi="Arial" w:cs="Arial"/>
          <w:sz w:val="24"/>
          <w:szCs w:val="24"/>
        </w:rPr>
        <w:t xml:space="preserve">URBANA ATUAL NO BRASIL </w:t>
      </w:r>
    </w:p>
    <w:p w:rsidR="000A185D" w:rsidRDefault="000A185D" w:rsidP="00DB0ADA">
      <w:pPr>
        <w:pStyle w:val="Default"/>
        <w:spacing w:line="360" w:lineRule="auto"/>
        <w:jc w:val="both"/>
        <w:rPr>
          <w:rFonts w:ascii="Arial" w:hAnsi="Arial" w:cs="Arial"/>
          <w:color w:val="0070C0"/>
        </w:rPr>
      </w:pPr>
    </w:p>
    <w:p w:rsidR="000A185D" w:rsidRDefault="000E3428" w:rsidP="006F3B9C">
      <w:pPr>
        <w:pStyle w:val="Default"/>
        <w:spacing w:line="360" w:lineRule="auto"/>
        <w:jc w:val="both"/>
        <w:rPr>
          <w:rFonts w:ascii="Arial" w:hAnsi="Arial" w:cs="Arial"/>
        </w:rPr>
      </w:pPr>
      <w:r w:rsidRPr="000E3428">
        <w:rPr>
          <w:rFonts w:ascii="Arial" w:hAnsi="Arial" w:cs="Arial"/>
          <w:color w:val="auto"/>
        </w:rPr>
        <w:t>O</w:t>
      </w:r>
      <w:r w:rsidR="00350C9F" w:rsidRPr="000E3428">
        <w:rPr>
          <w:rFonts w:ascii="Arial" w:hAnsi="Arial" w:cs="Arial"/>
          <w:color w:val="auto"/>
        </w:rPr>
        <w:t xml:space="preserve"> Estatuto da Cidade, promulgado através da Lei 10.257/2001, delibera acerca da obrigatoriedade de mecanismos, como o Plano Diretor Urbano (PDU), para organizar o emprego do solo no que se reporta à construção de edificações, orientar estratégias de desenvolvimento urbano e a efetivação da função social de propriedades em espaço urbano (BRASIL, 2001).</w:t>
      </w:r>
      <w:r w:rsidR="006F3B9C">
        <w:rPr>
          <w:rFonts w:ascii="Arial" w:hAnsi="Arial" w:cs="Arial"/>
          <w:color w:val="auto"/>
        </w:rPr>
        <w:t xml:space="preserve"> </w:t>
      </w:r>
      <w:r w:rsidR="000A185D" w:rsidRPr="000E3428">
        <w:rPr>
          <w:rFonts w:ascii="Arial" w:hAnsi="Arial" w:cs="Arial"/>
        </w:rPr>
        <w:t>Em muitos debates são evidenciados pareceres quanto à impossibilidade de sanar as diferenças sociais no espaço urbano, uma vez que</w:t>
      </w:r>
      <w:r w:rsidR="006F3B9C">
        <w:rPr>
          <w:rFonts w:ascii="Arial" w:hAnsi="Arial" w:cs="Arial"/>
        </w:rPr>
        <w:t>,</w:t>
      </w:r>
      <w:r w:rsidR="000A185D" w:rsidRPr="000E3428">
        <w:rPr>
          <w:rFonts w:ascii="Arial" w:hAnsi="Arial" w:cs="Arial"/>
        </w:rPr>
        <w:t xml:space="preserve"> as diferenças são atribuídas como resultantes da reprodução do capitalismo. Contudo, tem-se a concepção de que a </w:t>
      </w:r>
      <w:r w:rsidR="006F3B9C">
        <w:rPr>
          <w:rFonts w:ascii="Arial" w:hAnsi="Arial" w:cs="Arial"/>
        </w:rPr>
        <w:t>base</w:t>
      </w:r>
      <w:r w:rsidR="000A185D" w:rsidRPr="000E3428">
        <w:rPr>
          <w:rFonts w:ascii="Arial" w:hAnsi="Arial" w:cs="Arial"/>
        </w:rPr>
        <w:t xml:space="preserve"> dos direitos fundamentais e constitucionais pressupõe garantias para efetivar melhores condições para os menos favorecidos</w:t>
      </w:r>
      <w:r w:rsidR="006F3B9C">
        <w:rPr>
          <w:rFonts w:ascii="Arial" w:hAnsi="Arial" w:cs="Arial"/>
        </w:rPr>
        <w:t>,</w:t>
      </w:r>
      <w:r w:rsidR="000A185D" w:rsidRPr="000E3428">
        <w:rPr>
          <w:rFonts w:ascii="Arial" w:hAnsi="Arial" w:cs="Arial"/>
        </w:rPr>
        <w:t xml:space="preserve"> tanto no aspecto de justiça social</w:t>
      </w:r>
      <w:r w:rsidR="006F3B9C">
        <w:rPr>
          <w:rFonts w:ascii="Arial" w:hAnsi="Arial" w:cs="Arial"/>
        </w:rPr>
        <w:t>,</w:t>
      </w:r>
      <w:r w:rsidR="000A185D" w:rsidRPr="000E3428">
        <w:rPr>
          <w:rFonts w:ascii="Arial" w:hAnsi="Arial" w:cs="Arial"/>
        </w:rPr>
        <w:t xml:space="preserve"> quanto </w:t>
      </w:r>
      <w:proofErr w:type="gramStart"/>
      <w:r w:rsidR="000A185D" w:rsidRPr="000E3428">
        <w:rPr>
          <w:rFonts w:ascii="Arial" w:hAnsi="Arial" w:cs="Arial"/>
        </w:rPr>
        <w:t>a</w:t>
      </w:r>
      <w:proofErr w:type="gramEnd"/>
      <w:r w:rsidR="000A185D" w:rsidRPr="000E3428">
        <w:rPr>
          <w:rFonts w:ascii="Arial" w:hAnsi="Arial" w:cs="Arial"/>
        </w:rPr>
        <w:t xml:space="preserve"> qualidade de vida</w:t>
      </w:r>
      <w:r w:rsidR="006F3B9C">
        <w:rPr>
          <w:rFonts w:ascii="Arial" w:hAnsi="Arial" w:cs="Arial"/>
        </w:rPr>
        <w:t>,</w:t>
      </w:r>
      <w:r w:rsidR="000A185D" w:rsidRPr="000E3428">
        <w:rPr>
          <w:rFonts w:ascii="Arial" w:hAnsi="Arial" w:cs="Arial"/>
        </w:rPr>
        <w:t xml:space="preserve"> cujo direcionamento deve estar implícito em todas as política e estratégias de desenvolvimento urbano (ALCANTARA, 2010).</w:t>
      </w:r>
    </w:p>
    <w:p w:rsidR="00DB0ADA" w:rsidRPr="000E3428" w:rsidRDefault="00DB0ADA" w:rsidP="00DB0ADA">
      <w:pPr>
        <w:spacing w:after="0" w:line="360" w:lineRule="auto"/>
        <w:jc w:val="both"/>
        <w:rPr>
          <w:rFonts w:ascii="Arial" w:hAnsi="Arial" w:cs="Arial"/>
          <w:sz w:val="24"/>
          <w:szCs w:val="24"/>
        </w:rPr>
      </w:pPr>
    </w:p>
    <w:p w:rsidR="00204854" w:rsidRDefault="000A185D" w:rsidP="00CC675B">
      <w:pPr>
        <w:pStyle w:val="Default"/>
        <w:spacing w:line="360" w:lineRule="auto"/>
        <w:jc w:val="both"/>
        <w:rPr>
          <w:rFonts w:ascii="Arial" w:hAnsi="Arial" w:cs="Arial"/>
        </w:rPr>
      </w:pPr>
      <w:r w:rsidRPr="000E3428">
        <w:rPr>
          <w:rFonts w:ascii="Arial" w:hAnsi="Arial" w:cs="Arial"/>
          <w:color w:val="auto"/>
        </w:rPr>
        <w:lastRenderedPageBreak/>
        <w:t>Nesse contexto, cabe ressaltar as premissas elencadas no Ministério das Cidades sobre a regularização fundiária como principal componente, juntamente com a Integração Urbana de Assentamentos Precários na provisão da moradia e integração de políticas de desenvolvimento urbano. Assim tem como objetivo o direcionamento na sua atuação, por meio de princípios e diretrizes, que se revestem da finalidade de garantir à população, essencialmente aquelas mais desfavorecidas, o acesso à moradia (</w:t>
      </w:r>
      <w:r w:rsidRPr="000E3428">
        <w:rPr>
          <w:rFonts w:ascii="Arial" w:hAnsi="Arial" w:cs="Arial"/>
          <w:bCs/>
          <w:color w:val="auto"/>
        </w:rPr>
        <w:t>POLETTO; RONCONI, 2018).</w:t>
      </w:r>
      <w:r w:rsidR="00CC675B">
        <w:rPr>
          <w:rFonts w:ascii="Arial" w:hAnsi="Arial" w:cs="Arial"/>
          <w:bCs/>
          <w:color w:val="auto"/>
        </w:rPr>
        <w:t xml:space="preserve"> </w:t>
      </w:r>
      <w:r w:rsidR="00B4199E" w:rsidRPr="00204854">
        <w:rPr>
          <w:rFonts w:ascii="Arial" w:hAnsi="Arial" w:cs="Arial"/>
        </w:rPr>
        <w:t xml:space="preserve">De acordo com Fabricio </w:t>
      </w:r>
      <w:proofErr w:type="gramStart"/>
      <w:r w:rsidR="00B4199E" w:rsidRPr="00204854">
        <w:rPr>
          <w:rFonts w:ascii="Arial" w:hAnsi="Arial" w:cs="Arial"/>
        </w:rPr>
        <w:t>et</w:t>
      </w:r>
      <w:proofErr w:type="gramEnd"/>
      <w:r w:rsidR="00B4199E" w:rsidRPr="00204854">
        <w:rPr>
          <w:rFonts w:ascii="Arial" w:hAnsi="Arial" w:cs="Arial"/>
        </w:rPr>
        <w:t xml:space="preserve"> al. (2019, p.</w:t>
      </w:r>
      <w:r w:rsidR="002C07CA" w:rsidRPr="00204854">
        <w:rPr>
          <w:rFonts w:ascii="Arial" w:hAnsi="Arial" w:cs="Arial"/>
        </w:rPr>
        <w:t xml:space="preserve"> 1.333</w:t>
      </w:r>
      <w:r w:rsidR="00B4199E" w:rsidRPr="00204854">
        <w:rPr>
          <w:rFonts w:ascii="Arial" w:hAnsi="Arial" w:cs="Arial"/>
        </w:rPr>
        <w:t xml:space="preserve">) </w:t>
      </w:r>
      <w:r w:rsidR="002C07CA" w:rsidRPr="00204854">
        <w:rPr>
          <w:rFonts w:ascii="Arial" w:hAnsi="Arial" w:cs="Arial"/>
        </w:rPr>
        <w:t xml:space="preserve">salientam que: </w:t>
      </w:r>
      <w:r w:rsidR="00B4199E" w:rsidRPr="00204854">
        <w:rPr>
          <w:rFonts w:ascii="Arial" w:hAnsi="Arial" w:cs="Arial"/>
        </w:rPr>
        <w:t>“</w:t>
      </w:r>
      <w:r w:rsidR="002C07CA" w:rsidRPr="00204854">
        <w:rPr>
          <w:rFonts w:ascii="Arial" w:hAnsi="Arial" w:cs="Arial"/>
        </w:rPr>
        <w:t xml:space="preserve">[...] </w:t>
      </w:r>
      <w:r w:rsidR="00B4199E" w:rsidRPr="00204854">
        <w:rPr>
          <w:rFonts w:ascii="Arial" w:hAnsi="Arial" w:cs="Arial"/>
        </w:rPr>
        <w:t xml:space="preserve">o conjunto de instrumentos urbanísticos definidos pelo Estatuto da Cidade que reforçam o poder local, sendo que o Plano Diretor passa a ser o principal instrumento de política urbana.” </w:t>
      </w:r>
      <w:r w:rsidR="002C07CA" w:rsidRPr="00204854">
        <w:rPr>
          <w:rFonts w:ascii="Arial" w:hAnsi="Arial" w:cs="Arial"/>
        </w:rPr>
        <w:t xml:space="preserve">Observa-se que os instrumentos mencionados </w:t>
      </w:r>
      <w:r w:rsidR="00B4199E" w:rsidRPr="00204854">
        <w:rPr>
          <w:rFonts w:ascii="Arial" w:hAnsi="Arial" w:cs="Arial"/>
        </w:rPr>
        <w:t xml:space="preserve">são </w:t>
      </w:r>
      <w:r w:rsidR="00204854" w:rsidRPr="00204854">
        <w:rPr>
          <w:rFonts w:ascii="Arial" w:hAnsi="Arial" w:cs="Arial"/>
        </w:rPr>
        <w:t>bastante relevantes abarcam poder e eficiência</w:t>
      </w:r>
      <w:r w:rsidR="00B4199E" w:rsidRPr="00204854">
        <w:rPr>
          <w:rFonts w:ascii="Arial" w:hAnsi="Arial" w:cs="Arial"/>
        </w:rPr>
        <w:t xml:space="preserve">, </w:t>
      </w:r>
      <w:r w:rsidR="00204854" w:rsidRPr="00204854">
        <w:rPr>
          <w:rFonts w:ascii="Arial" w:hAnsi="Arial" w:cs="Arial"/>
        </w:rPr>
        <w:t xml:space="preserve">que contribuem como </w:t>
      </w:r>
      <w:r w:rsidR="00B4199E" w:rsidRPr="00204854">
        <w:rPr>
          <w:rFonts w:ascii="Arial" w:hAnsi="Arial" w:cs="Arial"/>
        </w:rPr>
        <w:t>aux</w:t>
      </w:r>
      <w:r w:rsidR="00204854" w:rsidRPr="00204854">
        <w:rPr>
          <w:rFonts w:ascii="Arial" w:hAnsi="Arial" w:cs="Arial"/>
        </w:rPr>
        <w:t>í</w:t>
      </w:r>
      <w:r w:rsidR="00B4199E" w:rsidRPr="00204854">
        <w:rPr>
          <w:rFonts w:ascii="Arial" w:hAnsi="Arial" w:cs="Arial"/>
        </w:rPr>
        <w:t xml:space="preserve">lio </w:t>
      </w:r>
      <w:r w:rsidR="00204854" w:rsidRPr="00204854">
        <w:rPr>
          <w:rFonts w:ascii="Arial" w:hAnsi="Arial" w:cs="Arial"/>
        </w:rPr>
        <w:t>a</w:t>
      </w:r>
      <w:r w:rsidR="00B4199E" w:rsidRPr="00204854">
        <w:rPr>
          <w:rFonts w:ascii="Arial" w:hAnsi="Arial" w:cs="Arial"/>
        </w:rPr>
        <w:t>o Poder Público Municipal na</w:t>
      </w:r>
      <w:r w:rsidR="00204854" w:rsidRPr="00204854">
        <w:rPr>
          <w:rFonts w:ascii="Arial" w:hAnsi="Arial" w:cs="Arial"/>
        </w:rPr>
        <w:t xml:space="preserve"> tentativa de implementar </w:t>
      </w:r>
      <w:r w:rsidR="00B4199E" w:rsidRPr="00204854">
        <w:rPr>
          <w:rFonts w:ascii="Arial" w:hAnsi="Arial" w:cs="Arial"/>
        </w:rPr>
        <w:t xml:space="preserve">um planejamento urbano mais sustentável. </w:t>
      </w:r>
    </w:p>
    <w:p w:rsidR="00A53B02" w:rsidRPr="00204854" w:rsidRDefault="00A53B02" w:rsidP="00DB0ADA">
      <w:pPr>
        <w:autoSpaceDE w:val="0"/>
        <w:autoSpaceDN w:val="0"/>
        <w:adjustRightInd w:val="0"/>
        <w:spacing w:after="0" w:line="360" w:lineRule="auto"/>
        <w:jc w:val="both"/>
        <w:rPr>
          <w:rFonts w:ascii="Arial" w:hAnsi="Arial" w:cs="Arial"/>
          <w:b/>
          <w:sz w:val="24"/>
          <w:szCs w:val="24"/>
        </w:rPr>
      </w:pPr>
    </w:p>
    <w:p w:rsidR="00965596" w:rsidRPr="00CE7666" w:rsidRDefault="00204854" w:rsidP="00DB0ADA">
      <w:pPr>
        <w:autoSpaceDE w:val="0"/>
        <w:autoSpaceDN w:val="0"/>
        <w:adjustRightInd w:val="0"/>
        <w:spacing w:after="0" w:line="360" w:lineRule="auto"/>
        <w:jc w:val="both"/>
        <w:rPr>
          <w:rFonts w:ascii="Arial" w:hAnsi="Arial" w:cs="Arial"/>
          <w:b/>
          <w:sz w:val="24"/>
          <w:szCs w:val="24"/>
        </w:rPr>
      </w:pPr>
      <w:r w:rsidRPr="00245799">
        <w:rPr>
          <w:rFonts w:ascii="Arial" w:hAnsi="Arial" w:cs="Arial"/>
          <w:sz w:val="24"/>
          <w:szCs w:val="24"/>
        </w:rPr>
        <w:t xml:space="preserve">É válido considerar que </w:t>
      </w:r>
      <w:r w:rsidR="00B4199E" w:rsidRPr="00245799">
        <w:rPr>
          <w:rFonts w:ascii="Arial" w:hAnsi="Arial" w:cs="Arial"/>
          <w:sz w:val="24"/>
          <w:szCs w:val="24"/>
        </w:rPr>
        <w:t>o Estatuto da Cidade</w:t>
      </w:r>
      <w:r w:rsidRPr="00245799">
        <w:rPr>
          <w:rFonts w:ascii="Arial" w:hAnsi="Arial" w:cs="Arial"/>
          <w:sz w:val="24"/>
          <w:szCs w:val="24"/>
        </w:rPr>
        <w:t xml:space="preserve">, configura-se em significativo </w:t>
      </w:r>
      <w:r w:rsidR="00B4199E" w:rsidRPr="00245799">
        <w:rPr>
          <w:rFonts w:ascii="Arial" w:hAnsi="Arial" w:cs="Arial"/>
          <w:sz w:val="24"/>
          <w:szCs w:val="24"/>
        </w:rPr>
        <w:t xml:space="preserve"> marco no campo das </w:t>
      </w:r>
      <w:r w:rsidRPr="00245799">
        <w:rPr>
          <w:rFonts w:ascii="Arial" w:hAnsi="Arial" w:cs="Arial"/>
          <w:sz w:val="24"/>
          <w:szCs w:val="24"/>
        </w:rPr>
        <w:t xml:space="preserve">diretrizes das </w:t>
      </w:r>
      <w:r w:rsidR="00B4199E" w:rsidRPr="00245799">
        <w:rPr>
          <w:rFonts w:ascii="Arial" w:hAnsi="Arial" w:cs="Arial"/>
          <w:sz w:val="24"/>
          <w:szCs w:val="24"/>
        </w:rPr>
        <w:t>políticas urbanas</w:t>
      </w:r>
      <w:r w:rsidRPr="00245799">
        <w:rPr>
          <w:rFonts w:ascii="Arial" w:hAnsi="Arial" w:cs="Arial"/>
          <w:sz w:val="24"/>
          <w:szCs w:val="24"/>
        </w:rPr>
        <w:t xml:space="preserve"> que fazem parte do </w:t>
      </w:r>
      <w:r w:rsidR="00B4199E" w:rsidRPr="00245799">
        <w:rPr>
          <w:rFonts w:ascii="Arial" w:hAnsi="Arial" w:cs="Arial"/>
          <w:sz w:val="24"/>
          <w:szCs w:val="24"/>
        </w:rPr>
        <w:t xml:space="preserve">Plano Diretor. </w:t>
      </w:r>
      <w:r w:rsidRPr="00245799">
        <w:rPr>
          <w:rFonts w:ascii="Arial" w:hAnsi="Arial" w:cs="Arial"/>
          <w:sz w:val="24"/>
          <w:szCs w:val="24"/>
        </w:rPr>
        <w:t>No entanto para que produza resultados é necessário fazer uso de seus pressupostos de forma efetiva</w:t>
      </w:r>
      <w:r w:rsidR="00B4199E" w:rsidRPr="00245799">
        <w:rPr>
          <w:rFonts w:ascii="Arial" w:hAnsi="Arial" w:cs="Arial"/>
          <w:sz w:val="24"/>
          <w:szCs w:val="24"/>
        </w:rPr>
        <w:t xml:space="preserve">, </w:t>
      </w:r>
      <w:r w:rsidRPr="00245799">
        <w:rPr>
          <w:rFonts w:ascii="Arial" w:hAnsi="Arial" w:cs="Arial"/>
          <w:sz w:val="24"/>
          <w:szCs w:val="24"/>
        </w:rPr>
        <w:t xml:space="preserve">enquanto ferramenta </w:t>
      </w:r>
      <w:r w:rsidR="00B4199E" w:rsidRPr="00245799">
        <w:rPr>
          <w:rFonts w:ascii="Arial" w:hAnsi="Arial" w:cs="Arial"/>
          <w:sz w:val="24"/>
          <w:szCs w:val="24"/>
        </w:rPr>
        <w:t xml:space="preserve">que </w:t>
      </w:r>
      <w:r w:rsidRPr="00245799">
        <w:rPr>
          <w:rFonts w:ascii="Arial" w:hAnsi="Arial" w:cs="Arial"/>
          <w:sz w:val="24"/>
          <w:szCs w:val="24"/>
        </w:rPr>
        <w:t>g</w:t>
      </w:r>
      <w:r w:rsidR="00B4199E" w:rsidRPr="00245799">
        <w:rPr>
          <w:rFonts w:ascii="Arial" w:hAnsi="Arial" w:cs="Arial"/>
          <w:sz w:val="24"/>
          <w:szCs w:val="24"/>
        </w:rPr>
        <w:t>a</w:t>
      </w:r>
      <w:r w:rsidRPr="00245799">
        <w:rPr>
          <w:rFonts w:ascii="Arial" w:hAnsi="Arial" w:cs="Arial"/>
          <w:sz w:val="24"/>
          <w:szCs w:val="24"/>
        </w:rPr>
        <w:t xml:space="preserve">ranta </w:t>
      </w:r>
      <w:r w:rsidR="00B4199E" w:rsidRPr="00245799">
        <w:rPr>
          <w:rFonts w:ascii="Arial" w:hAnsi="Arial" w:cs="Arial"/>
          <w:sz w:val="24"/>
          <w:szCs w:val="24"/>
        </w:rPr>
        <w:t xml:space="preserve">o direito </w:t>
      </w:r>
      <w:r w:rsidRPr="00245799">
        <w:rPr>
          <w:rFonts w:ascii="Arial" w:hAnsi="Arial" w:cs="Arial"/>
          <w:sz w:val="24"/>
          <w:szCs w:val="24"/>
        </w:rPr>
        <w:t>a plenitude do desenvolvimento do</w:t>
      </w:r>
      <w:r w:rsidR="00B4199E" w:rsidRPr="00245799">
        <w:rPr>
          <w:rFonts w:ascii="Arial" w:hAnsi="Arial" w:cs="Arial"/>
          <w:sz w:val="24"/>
          <w:szCs w:val="24"/>
        </w:rPr>
        <w:t xml:space="preserve">s </w:t>
      </w:r>
      <w:r w:rsidRPr="00245799">
        <w:rPr>
          <w:rFonts w:ascii="Arial" w:hAnsi="Arial" w:cs="Arial"/>
          <w:sz w:val="24"/>
          <w:szCs w:val="24"/>
        </w:rPr>
        <w:t>papéis</w:t>
      </w:r>
      <w:r w:rsidR="00B4199E" w:rsidRPr="00245799">
        <w:rPr>
          <w:rFonts w:ascii="Arial" w:hAnsi="Arial" w:cs="Arial"/>
          <w:sz w:val="24"/>
          <w:szCs w:val="24"/>
        </w:rPr>
        <w:t xml:space="preserve"> sociais da cidade</w:t>
      </w:r>
      <w:r w:rsidRPr="00245799">
        <w:rPr>
          <w:rFonts w:ascii="Arial" w:hAnsi="Arial" w:cs="Arial"/>
          <w:sz w:val="24"/>
          <w:szCs w:val="24"/>
        </w:rPr>
        <w:t>, bem como</w:t>
      </w:r>
      <w:r w:rsidR="00B4199E" w:rsidRPr="00245799">
        <w:rPr>
          <w:rFonts w:ascii="Arial" w:hAnsi="Arial" w:cs="Arial"/>
          <w:sz w:val="24"/>
          <w:szCs w:val="24"/>
        </w:rPr>
        <w:t xml:space="preserve"> da propriedade urbana</w:t>
      </w:r>
      <w:r w:rsidRPr="00245799">
        <w:rPr>
          <w:rFonts w:ascii="Arial" w:hAnsi="Arial" w:cs="Arial"/>
          <w:sz w:val="24"/>
          <w:szCs w:val="24"/>
        </w:rPr>
        <w:t xml:space="preserve">, com atenção dispensada, essencialmente, as classes </w:t>
      </w:r>
      <w:r w:rsidR="00370682">
        <w:rPr>
          <w:rFonts w:ascii="Arial" w:hAnsi="Arial" w:cs="Arial"/>
          <w:sz w:val="24"/>
          <w:szCs w:val="24"/>
        </w:rPr>
        <w:t>menos favorecidas</w:t>
      </w:r>
      <w:r w:rsidR="006F3B9C">
        <w:rPr>
          <w:rFonts w:ascii="Arial" w:hAnsi="Arial" w:cs="Arial"/>
          <w:sz w:val="24"/>
          <w:szCs w:val="24"/>
        </w:rPr>
        <w:t xml:space="preserve"> e</w:t>
      </w:r>
      <w:r w:rsidR="00245799" w:rsidRPr="00CE7666">
        <w:rPr>
          <w:rFonts w:ascii="Arial" w:hAnsi="Arial" w:cs="Arial"/>
          <w:sz w:val="24"/>
          <w:szCs w:val="24"/>
        </w:rPr>
        <w:t xml:space="preserve"> na efetivação da cidade </w:t>
      </w:r>
      <w:r w:rsidR="00B4199E" w:rsidRPr="00CE7666">
        <w:rPr>
          <w:rFonts w:ascii="Arial" w:hAnsi="Arial" w:cs="Arial"/>
          <w:sz w:val="24"/>
          <w:szCs w:val="24"/>
        </w:rPr>
        <w:t>sustentável</w:t>
      </w:r>
      <w:r w:rsidR="00A53B02">
        <w:rPr>
          <w:rFonts w:ascii="Arial" w:hAnsi="Arial" w:cs="Arial"/>
          <w:sz w:val="24"/>
          <w:szCs w:val="24"/>
        </w:rPr>
        <w:t>.</w:t>
      </w:r>
      <w:r w:rsidR="00245799" w:rsidRPr="00CE7666">
        <w:rPr>
          <w:rFonts w:ascii="Arial" w:hAnsi="Arial" w:cs="Arial"/>
          <w:sz w:val="24"/>
          <w:szCs w:val="24"/>
        </w:rPr>
        <w:t xml:space="preserve"> </w:t>
      </w:r>
      <w:r w:rsidR="00A53B02">
        <w:rPr>
          <w:rFonts w:ascii="Arial" w:hAnsi="Arial" w:cs="Arial"/>
          <w:sz w:val="24"/>
          <w:szCs w:val="24"/>
        </w:rPr>
        <w:t>É</w:t>
      </w:r>
      <w:r w:rsidR="00245799" w:rsidRPr="00CE7666">
        <w:rPr>
          <w:rFonts w:ascii="Arial" w:hAnsi="Arial" w:cs="Arial"/>
          <w:sz w:val="24"/>
          <w:szCs w:val="24"/>
        </w:rPr>
        <w:t xml:space="preserve"> nítida a urgência de buscar a efetivação de aprimoramentos e adequações que fortaleçam as políticas e estratégias do</w:t>
      </w:r>
      <w:r w:rsidR="00B4199E" w:rsidRPr="00CE7666">
        <w:rPr>
          <w:rFonts w:ascii="Arial" w:hAnsi="Arial" w:cs="Arial"/>
          <w:sz w:val="24"/>
          <w:szCs w:val="24"/>
        </w:rPr>
        <w:t xml:space="preserve"> poder público</w:t>
      </w:r>
      <w:r w:rsidR="00245799" w:rsidRPr="00CE7666">
        <w:rPr>
          <w:rFonts w:ascii="Arial" w:hAnsi="Arial" w:cs="Arial"/>
          <w:sz w:val="24"/>
          <w:szCs w:val="24"/>
        </w:rPr>
        <w:t>, mais eficiência e eficácia nas ações dos</w:t>
      </w:r>
      <w:r w:rsidR="00B4199E" w:rsidRPr="00CE7666">
        <w:rPr>
          <w:rFonts w:ascii="Arial" w:hAnsi="Arial" w:cs="Arial"/>
          <w:sz w:val="24"/>
          <w:szCs w:val="24"/>
        </w:rPr>
        <w:t xml:space="preserve"> gestor</w:t>
      </w:r>
      <w:r w:rsidR="00245799" w:rsidRPr="00CE7666">
        <w:rPr>
          <w:rFonts w:ascii="Arial" w:hAnsi="Arial" w:cs="Arial"/>
          <w:sz w:val="24"/>
          <w:szCs w:val="24"/>
        </w:rPr>
        <w:t xml:space="preserve">es </w:t>
      </w:r>
      <w:r w:rsidR="00B4199E" w:rsidRPr="00CE7666">
        <w:rPr>
          <w:rFonts w:ascii="Arial" w:hAnsi="Arial" w:cs="Arial"/>
          <w:sz w:val="24"/>
          <w:szCs w:val="24"/>
        </w:rPr>
        <w:t>do meio ambiente</w:t>
      </w:r>
      <w:r w:rsidR="00245799" w:rsidRPr="00CE7666">
        <w:rPr>
          <w:rFonts w:ascii="Arial" w:hAnsi="Arial" w:cs="Arial"/>
          <w:sz w:val="24"/>
          <w:szCs w:val="24"/>
        </w:rPr>
        <w:t xml:space="preserve"> e planejamento urbano</w:t>
      </w:r>
      <w:r w:rsidR="00B4199E" w:rsidRPr="00CE7666">
        <w:rPr>
          <w:rFonts w:ascii="Arial" w:hAnsi="Arial" w:cs="Arial"/>
          <w:sz w:val="24"/>
          <w:szCs w:val="24"/>
        </w:rPr>
        <w:t xml:space="preserve">, </w:t>
      </w:r>
      <w:r w:rsidR="006F3B9C">
        <w:rPr>
          <w:rFonts w:ascii="Arial" w:hAnsi="Arial" w:cs="Arial"/>
          <w:sz w:val="24"/>
          <w:szCs w:val="24"/>
        </w:rPr>
        <w:t>para</w:t>
      </w:r>
      <w:r w:rsidR="00245799" w:rsidRPr="00CE7666">
        <w:rPr>
          <w:rFonts w:ascii="Arial" w:hAnsi="Arial" w:cs="Arial"/>
          <w:sz w:val="24"/>
          <w:szCs w:val="24"/>
        </w:rPr>
        <w:t xml:space="preserve"> consolida</w:t>
      </w:r>
      <w:r w:rsidR="006F3B9C">
        <w:rPr>
          <w:rFonts w:ascii="Arial" w:hAnsi="Arial" w:cs="Arial"/>
          <w:sz w:val="24"/>
          <w:szCs w:val="24"/>
        </w:rPr>
        <w:t>r</w:t>
      </w:r>
      <w:r w:rsidR="00245799" w:rsidRPr="00CE7666">
        <w:rPr>
          <w:rFonts w:ascii="Arial" w:hAnsi="Arial" w:cs="Arial"/>
          <w:sz w:val="24"/>
          <w:szCs w:val="24"/>
        </w:rPr>
        <w:t xml:space="preserve"> suas atividades efetiv</w:t>
      </w:r>
      <w:r w:rsidR="006F3B9C">
        <w:rPr>
          <w:rFonts w:ascii="Arial" w:hAnsi="Arial" w:cs="Arial"/>
          <w:sz w:val="24"/>
          <w:szCs w:val="24"/>
        </w:rPr>
        <w:t xml:space="preserve">ando </w:t>
      </w:r>
      <w:r w:rsidR="00B4199E" w:rsidRPr="00CE7666">
        <w:rPr>
          <w:rFonts w:ascii="Arial" w:hAnsi="Arial" w:cs="Arial"/>
          <w:sz w:val="24"/>
          <w:szCs w:val="24"/>
        </w:rPr>
        <w:t>a inclusão social da</w:t>
      </w:r>
      <w:r w:rsidR="00CE7666" w:rsidRPr="00CE7666">
        <w:rPr>
          <w:rFonts w:ascii="Arial" w:hAnsi="Arial" w:cs="Arial"/>
          <w:sz w:val="24"/>
          <w:szCs w:val="24"/>
        </w:rPr>
        <w:t xml:space="preserve"> coletividade </w:t>
      </w:r>
      <w:r w:rsidR="00B4199E" w:rsidRPr="00CE7666">
        <w:rPr>
          <w:rFonts w:ascii="Arial" w:hAnsi="Arial" w:cs="Arial"/>
          <w:sz w:val="24"/>
          <w:szCs w:val="24"/>
        </w:rPr>
        <w:t xml:space="preserve">mais </w:t>
      </w:r>
      <w:r w:rsidR="00CE7666" w:rsidRPr="00CE7666">
        <w:rPr>
          <w:rFonts w:ascii="Arial" w:hAnsi="Arial" w:cs="Arial"/>
          <w:sz w:val="24"/>
          <w:szCs w:val="24"/>
        </w:rPr>
        <w:t>impactada e o</w:t>
      </w:r>
      <w:r w:rsidR="00B4199E" w:rsidRPr="00CE7666">
        <w:rPr>
          <w:rFonts w:ascii="Arial" w:hAnsi="Arial" w:cs="Arial"/>
          <w:sz w:val="24"/>
          <w:szCs w:val="24"/>
        </w:rPr>
        <w:t xml:space="preserve"> desenvolvimento sustentável</w:t>
      </w:r>
      <w:r w:rsidR="00CE7666" w:rsidRPr="00CE7666">
        <w:rPr>
          <w:rFonts w:ascii="Arial" w:hAnsi="Arial" w:cs="Arial"/>
          <w:sz w:val="24"/>
          <w:szCs w:val="24"/>
        </w:rPr>
        <w:t xml:space="preserve"> (FABRICIO </w:t>
      </w:r>
      <w:proofErr w:type="gramStart"/>
      <w:r w:rsidR="00CE7666" w:rsidRPr="00CE7666">
        <w:rPr>
          <w:rFonts w:ascii="Arial" w:hAnsi="Arial" w:cs="Arial"/>
          <w:sz w:val="24"/>
          <w:szCs w:val="24"/>
        </w:rPr>
        <w:t>et</w:t>
      </w:r>
      <w:proofErr w:type="gramEnd"/>
      <w:r w:rsidR="00CE7666" w:rsidRPr="00CE7666">
        <w:rPr>
          <w:rFonts w:ascii="Arial" w:hAnsi="Arial" w:cs="Arial"/>
          <w:sz w:val="24"/>
          <w:szCs w:val="24"/>
        </w:rPr>
        <w:t xml:space="preserve"> al., 2019)</w:t>
      </w:r>
      <w:r w:rsidR="00B4199E" w:rsidRPr="00CE7666">
        <w:rPr>
          <w:rFonts w:ascii="Arial" w:hAnsi="Arial" w:cs="Arial"/>
          <w:sz w:val="24"/>
          <w:szCs w:val="24"/>
        </w:rPr>
        <w:t>.</w:t>
      </w:r>
    </w:p>
    <w:p w:rsidR="00965596" w:rsidRDefault="00965596" w:rsidP="00DB0ADA">
      <w:pPr>
        <w:autoSpaceDE w:val="0"/>
        <w:autoSpaceDN w:val="0"/>
        <w:adjustRightInd w:val="0"/>
        <w:spacing w:after="0" w:line="360" w:lineRule="auto"/>
        <w:jc w:val="both"/>
        <w:rPr>
          <w:rFonts w:ascii="Arial" w:hAnsi="Arial" w:cs="Arial"/>
          <w:b/>
          <w:sz w:val="24"/>
          <w:szCs w:val="24"/>
        </w:rPr>
      </w:pPr>
    </w:p>
    <w:p w:rsidR="00CC675B" w:rsidRDefault="00CC675B" w:rsidP="00DB0ADA">
      <w:pPr>
        <w:autoSpaceDE w:val="0"/>
        <w:autoSpaceDN w:val="0"/>
        <w:adjustRightInd w:val="0"/>
        <w:spacing w:after="0" w:line="360" w:lineRule="auto"/>
        <w:jc w:val="both"/>
        <w:rPr>
          <w:rFonts w:ascii="Arial" w:hAnsi="Arial" w:cs="Arial"/>
          <w:b/>
          <w:sz w:val="24"/>
          <w:szCs w:val="24"/>
        </w:rPr>
      </w:pPr>
    </w:p>
    <w:p w:rsidR="00E70C76" w:rsidRPr="00CE7666" w:rsidRDefault="004E4909" w:rsidP="00DB0ADA">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2 </w:t>
      </w:r>
      <w:r w:rsidR="00E70C76" w:rsidRPr="00CE7666">
        <w:rPr>
          <w:rFonts w:ascii="Arial" w:hAnsi="Arial" w:cs="Arial"/>
          <w:b/>
          <w:sz w:val="24"/>
          <w:szCs w:val="24"/>
        </w:rPr>
        <w:t>DIREITO À MORADIA</w:t>
      </w:r>
      <w:r w:rsidR="00CD21FE">
        <w:rPr>
          <w:rFonts w:ascii="Arial" w:hAnsi="Arial" w:cs="Arial"/>
          <w:b/>
          <w:sz w:val="24"/>
          <w:szCs w:val="24"/>
        </w:rPr>
        <w:t>: CONTEXTO</w:t>
      </w:r>
      <w:r w:rsidR="00E70C76" w:rsidRPr="00CE7666">
        <w:rPr>
          <w:rFonts w:ascii="Arial" w:hAnsi="Arial" w:cs="Arial"/>
          <w:b/>
          <w:sz w:val="24"/>
          <w:szCs w:val="24"/>
        </w:rPr>
        <w:t xml:space="preserve"> CONSTITUCIONAL BRASILEIRO </w:t>
      </w:r>
      <w:r w:rsidR="00CD21FE">
        <w:rPr>
          <w:rFonts w:ascii="Arial" w:hAnsi="Arial" w:cs="Arial"/>
          <w:b/>
          <w:sz w:val="24"/>
          <w:szCs w:val="24"/>
        </w:rPr>
        <w:t>ATUAL</w:t>
      </w:r>
    </w:p>
    <w:p w:rsidR="005723E0" w:rsidRDefault="005723E0" w:rsidP="00AC49E6">
      <w:pPr>
        <w:autoSpaceDE w:val="0"/>
        <w:autoSpaceDN w:val="0"/>
        <w:adjustRightInd w:val="0"/>
        <w:spacing w:after="0" w:line="360" w:lineRule="auto"/>
        <w:jc w:val="both"/>
        <w:rPr>
          <w:rFonts w:ascii="Arial" w:hAnsi="Arial" w:cs="Arial"/>
          <w:sz w:val="24"/>
          <w:szCs w:val="24"/>
        </w:rPr>
      </w:pPr>
    </w:p>
    <w:p w:rsidR="00CE7666" w:rsidRPr="00F91C29" w:rsidRDefault="00AF5CEA" w:rsidP="00AC49E6">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Compreende-</w:t>
      </w:r>
      <w:r w:rsidR="00CE7666" w:rsidRPr="00CE7666">
        <w:rPr>
          <w:rFonts w:ascii="Arial" w:hAnsi="Arial" w:cs="Arial"/>
          <w:sz w:val="24"/>
          <w:szCs w:val="24"/>
        </w:rPr>
        <w:t xml:space="preserve">se que o direito à moradia abarca uma diversidade de fatores, não apenas o habitar propriamente dito, mas ainda abrange questões como saneamento básico, a efetivação da função social da propriedade, e essencialmente as premissas da sustentabilidade. O crescimento urbano desordenado além do impacto </w:t>
      </w:r>
      <w:r w:rsidR="00CE7666" w:rsidRPr="00CE7666">
        <w:rPr>
          <w:rFonts w:ascii="Arial" w:hAnsi="Arial" w:cs="Arial"/>
          <w:sz w:val="24"/>
          <w:szCs w:val="24"/>
        </w:rPr>
        <w:lastRenderedPageBreak/>
        <w:t>nocivo para o desenvolvimento sustentável denota enfrentamentos diretos no que se refere ao direito à moradia</w:t>
      </w:r>
      <w:r w:rsidR="00CE7666" w:rsidRPr="00AF5CEA">
        <w:rPr>
          <w:rFonts w:ascii="Arial" w:hAnsi="Arial" w:cs="Arial"/>
          <w:sz w:val="24"/>
          <w:szCs w:val="24"/>
        </w:rPr>
        <w:t xml:space="preserve">. O problema resultante da ineficácia e má gestão </w:t>
      </w:r>
      <w:r w:rsidRPr="00F91C29">
        <w:rPr>
          <w:rFonts w:ascii="Arial" w:hAnsi="Arial" w:cs="Arial"/>
          <w:sz w:val="24"/>
          <w:szCs w:val="24"/>
        </w:rPr>
        <w:t xml:space="preserve">propiciou o crescimento das </w:t>
      </w:r>
      <w:r w:rsidR="00CE7666" w:rsidRPr="00F91C29">
        <w:rPr>
          <w:rFonts w:ascii="Arial" w:hAnsi="Arial" w:cs="Arial"/>
          <w:sz w:val="24"/>
          <w:szCs w:val="24"/>
        </w:rPr>
        <w:t xml:space="preserve">cidades com </w:t>
      </w:r>
      <w:r w:rsidRPr="00F91C29">
        <w:rPr>
          <w:rFonts w:ascii="Arial" w:hAnsi="Arial" w:cs="Arial"/>
          <w:sz w:val="24"/>
          <w:szCs w:val="24"/>
        </w:rPr>
        <w:t>amplos</w:t>
      </w:r>
      <w:r w:rsidR="00CE7666" w:rsidRPr="00F91C29">
        <w:rPr>
          <w:rFonts w:ascii="Arial" w:hAnsi="Arial" w:cs="Arial"/>
          <w:sz w:val="24"/>
          <w:szCs w:val="24"/>
        </w:rPr>
        <w:t xml:space="preserve"> assentamentos </w:t>
      </w:r>
      <w:r w:rsidRPr="00F91C29">
        <w:rPr>
          <w:rFonts w:ascii="Arial" w:hAnsi="Arial" w:cs="Arial"/>
          <w:sz w:val="24"/>
          <w:szCs w:val="24"/>
        </w:rPr>
        <w:t xml:space="preserve">clandestinos estabelecidos de forma irregular, com construção precária de casas em áreas de riscos ou em regiões destinadas a </w:t>
      </w:r>
      <w:r w:rsidR="00A53B02">
        <w:rPr>
          <w:rFonts w:ascii="Arial" w:hAnsi="Arial" w:cs="Arial"/>
          <w:sz w:val="24"/>
          <w:szCs w:val="24"/>
        </w:rPr>
        <w:t xml:space="preserve">preservação permanente </w:t>
      </w:r>
      <w:r w:rsidR="00F91C29" w:rsidRPr="00F91C29">
        <w:rPr>
          <w:rFonts w:ascii="Arial" w:hAnsi="Arial" w:cs="Arial"/>
          <w:sz w:val="24"/>
          <w:szCs w:val="24"/>
        </w:rPr>
        <w:t>(FIGUEIREDO, 2018).</w:t>
      </w:r>
    </w:p>
    <w:p w:rsidR="005723E0" w:rsidRDefault="005723E0" w:rsidP="00AC49E6">
      <w:pPr>
        <w:autoSpaceDE w:val="0"/>
        <w:autoSpaceDN w:val="0"/>
        <w:adjustRightInd w:val="0"/>
        <w:spacing w:after="0" w:line="360" w:lineRule="auto"/>
        <w:jc w:val="both"/>
        <w:rPr>
          <w:rFonts w:ascii="Arial" w:hAnsi="Arial" w:cs="Arial"/>
          <w:color w:val="FF0000"/>
          <w:sz w:val="24"/>
          <w:szCs w:val="24"/>
        </w:rPr>
      </w:pPr>
    </w:p>
    <w:p w:rsidR="00F91C29" w:rsidRDefault="008759C4" w:rsidP="00AC49E6">
      <w:pPr>
        <w:autoSpaceDE w:val="0"/>
        <w:autoSpaceDN w:val="0"/>
        <w:adjustRightInd w:val="0"/>
        <w:spacing w:after="0" w:line="360" w:lineRule="auto"/>
        <w:jc w:val="both"/>
        <w:rPr>
          <w:rFonts w:ascii="Arial" w:hAnsi="Arial" w:cs="Arial"/>
          <w:sz w:val="24"/>
          <w:szCs w:val="24"/>
        </w:rPr>
      </w:pPr>
      <w:r w:rsidRPr="003D21FF">
        <w:rPr>
          <w:rFonts w:ascii="Arial" w:hAnsi="Arial" w:cs="Arial"/>
          <w:sz w:val="24"/>
          <w:szCs w:val="24"/>
        </w:rPr>
        <w:t xml:space="preserve">Outro fator relevante conforme ressalta </w:t>
      </w:r>
      <w:proofErr w:type="spellStart"/>
      <w:r w:rsidRPr="003D21FF">
        <w:rPr>
          <w:rFonts w:ascii="Arial" w:hAnsi="Arial" w:cs="Arial"/>
          <w:sz w:val="24"/>
          <w:szCs w:val="24"/>
        </w:rPr>
        <w:t>Cassel</w:t>
      </w:r>
      <w:proofErr w:type="spellEnd"/>
      <w:r w:rsidRPr="003D21FF">
        <w:rPr>
          <w:rFonts w:ascii="Arial" w:hAnsi="Arial" w:cs="Arial"/>
          <w:sz w:val="24"/>
          <w:szCs w:val="24"/>
        </w:rPr>
        <w:t xml:space="preserve"> J</w:t>
      </w:r>
      <w:r w:rsidR="00F453B1" w:rsidRPr="003D21FF">
        <w:rPr>
          <w:rFonts w:ascii="Arial" w:hAnsi="Arial" w:cs="Arial"/>
          <w:sz w:val="24"/>
          <w:szCs w:val="24"/>
        </w:rPr>
        <w:t xml:space="preserve">unior (2017) </w:t>
      </w:r>
      <w:r w:rsidRPr="003D21FF">
        <w:rPr>
          <w:rFonts w:ascii="Arial" w:hAnsi="Arial" w:cs="Arial"/>
          <w:sz w:val="24"/>
          <w:szCs w:val="24"/>
        </w:rPr>
        <w:t xml:space="preserve">reporta-se a entender a distinção entre </w:t>
      </w:r>
      <w:r w:rsidR="00F453B1" w:rsidRPr="003D21FF">
        <w:rPr>
          <w:rFonts w:ascii="Arial" w:hAnsi="Arial" w:cs="Arial"/>
          <w:sz w:val="24"/>
          <w:szCs w:val="24"/>
        </w:rPr>
        <w:t xml:space="preserve">o direito à moradia </w:t>
      </w:r>
      <w:r w:rsidRPr="003D21FF">
        <w:rPr>
          <w:rFonts w:ascii="Arial" w:hAnsi="Arial" w:cs="Arial"/>
          <w:sz w:val="24"/>
          <w:szCs w:val="24"/>
        </w:rPr>
        <w:t xml:space="preserve">e </w:t>
      </w:r>
      <w:r w:rsidR="00F453B1" w:rsidRPr="003D21FF">
        <w:rPr>
          <w:rFonts w:ascii="Arial" w:hAnsi="Arial" w:cs="Arial"/>
          <w:sz w:val="24"/>
          <w:szCs w:val="24"/>
        </w:rPr>
        <w:t>o direito de propriedade.</w:t>
      </w:r>
      <w:r w:rsidR="0038728B" w:rsidRPr="003D21FF">
        <w:rPr>
          <w:rFonts w:ascii="Arial" w:hAnsi="Arial" w:cs="Arial"/>
          <w:sz w:val="24"/>
          <w:szCs w:val="24"/>
        </w:rPr>
        <w:t xml:space="preserve"> Mesmo que haja </w:t>
      </w:r>
      <w:r w:rsidR="00F453B1" w:rsidRPr="003D21FF">
        <w:rPr>
          <w:rFonts w:ascii="Arial" w:hAnsi="Arial" w:cs="Arial"/>
          <w:sz w:val="24"/>
          <w:szCs w:val="24"/>
        </w:rPr>
        <w:t xml:space="preserve"> </w:t>
      </w:r>
      <w:r w:rsidR="0038728B" w:rsidRPr="003D21FF">
        <w:rPr>
          <w:rFonts w:ascii="Arial" w:hAnsi="Arial" w:cs="Arial"/>
          <w:sz w:val="24"/>
          <w:szCs w:val="24"/>
        </w:rPr>
        <w:t>proeminência</w:t>
      </w:r>
      <w:r w:rsidR="00F453B1" w:rsidRPr="003D21FF">
        <w:rPr>
          <w:rFonts w:ascii="Arial" w:hAnsi="Arial" w:cs="Arial"/>
          <w:sz w:val="24"/>
          <w:szCs w:val="24"/>
        </w:rPr>
        <w:t xml:space="preserve"> de </w:t>
      </w:r>
      <w:r w:rsidR="0038728B" w:rsidRPr="003D21FF">
        <w:rPr>
          <w:rFonts w:ascii="Arial" w:hAnsi="Arial" w:cs="Arial"/>
          <w:sz w:val="24"/>
          <w:szCs w:val="24"/>
        </w:rPr>
        <w:t xml:space="preserve">servir a </w:t>
      </w:r>
      <w:r w:rsidR="00F453B1" w:rsidRPr="003D21FF">
        <w:rPr>
          <w:rFonts w:ascii="Arial" w:hAnsi="Arial" w:cs="Arial"/>
          <w:sz w:val="24"/>
          <w:szCs w:val="24"/>
        </w:rPr>
        <w:t xml:space="preserve">propriedade também </w:t>
      </w:r>
      <w:r w:rsidR="0038728B" w:rsidRPr="003D21FF">
        <w:rPr>
          <w:rFonts w:ascii="Arial" w:hAnsi="Arial" w:cs="Arial"/>
          <w:sz w:val="24"/>
          <w:szCs w:val="24"/>
        </w:rPr>
        <w:t xml:space="preserve">como </w:t>
      </w:r>
      <w:r w:rsidR="00F453B1" w:rsidRPr="003D21FF">
        <w:rPr>
          <w:rFonts w:ascii="Arial" w:hAnsi="Arial" w:cs="Arial"/>
          <w:sz w:val="24"/>
          <w:szCs w:val="24"/>
        </w:rPr>
        <w:t xml:space="preserve">moradia </w:t>
      </w:r>
      <w:r w:rsidR="0038728B" w:rsidRPr="003D21FF">
        <w:rPr>
          <w:rFonts w:ascii="Arial" w:hAnsi="Arial" w:cs="Arial"/>
          <w:sz w:val="24"/>
          <w:szCs w:val="24"/>
        </w:rPr>
        <w:t>d</w:t>
      </w:r>
      <w:r w:rsidR="00F453B1" w:rsidRPr="003D21FF">
        <w:rPr>
          <w:rFonts w:ascii="Arial" w:hAnsi="Arial" w:cs="Arial"/>
          <w:sz w:val="24"/>
          <w:szCs w:val="24"/>
        </w:rPr>
        <w:t>o titular</w:t>
      </w:r>
      <w:r w:rsidR="0038728B" w:rsidRPr="003D21FF">
        <w:rPr>
          <w:rFonts w:ascii="Arial" w:hAnsi="Arial" w:cs="Arial"/>
          <w:sz w:val="24"/>
          <w:szCs w:val="24"/>
        </w:rPr>
        <w:t>,</w:t>
      </w:r>
      <w:r w:rsidR="00F453B1" w:rsidRPr="003D21FF">
        <w:rPr>
          <w:rFonts w:ascii="Arial" w:hAnsi="Arial" w:cs="Arial"/>
          <w:sz w:val="24"/>
          <w:szCs w:val="24"/>
        </w:rPr>
        <w:t xml:space="preserve"> e </w:t>
      </w:r>
      <w:r w:rsidR="0038728B" w:rsidRPr="003D21FF">
        <w:rPr>
          <w:rFonts w:ascii="Arial" w:hAnsi="Arial" w:cs="Arial"/>
          <w:sz w:val="24"/>
          <w:szCs w:val="24"/>
        </w:rPr>
        <w:t>além desse aspecto</w:t>
      </w:r>
      <w:r w:rsidR="00F453B1" w:rsidRPr="003D21FF">
        <w:rPr>
          <w:rFonts w:ascii="Arial" w:hAnsi="Arial" w:cs="Arial"/>
          <w:sz w:val="24"/>
          <w:szCs w:val="24"/>
        </w:rPr>
        <w:t>,</w:t>
      </w:r>
      <w:r w:rsidR="0038728B" w:rsidRPr="003D21FF">
        <w:rPr>
          <w:rFonts w:ascii="Arial" w:hAnsi="Arial" w:cs="Arial"/>
          <w:sz w:val="24"/>
          <w:szCs w:val="24"/>
        </w:rPr>
        <w:t xml:space="preserve"> sob a égide constitucional </w:t>
      </w:r>
      <w:r w:rsidR="00F453B1" w:rsidRPr="003D21FF">
        <w:rPr>
          <w:rFonts w:ascii="Arial" w:hAnsi="Arial" w:cs="Arial"/>
          <w:sz w:val="24"/>
          <w:szCs w:val="24"/>
        </w:rPr>
        <w:t>a moradia, a</w:t>
      </w:r>
      <w:r w:rsidR="0038728B" w:rsidRPr="003D21FF">
        <w:rPr>
          <w:rFonts w:ascii="Arial" w:hAnsi="Arial" w:cs="Arial"/>
          <w:sz w:val="24"/>
          <w:szCs w:val="24"/>
        </w:rPr>
        <w:t>barca</w:t>
      </w:r>
      <w:r w:rsidR="00F453B1" w:rsidRPr="003D21FF">
        <w:rPr>
          <w:rFonts w:ascii="Arial" w:hAnsi="Arial" w:cs="Arial"/>
          <w:sz w:val="24"/>
          <w:szCs w:val="24"/>
        </w:rPr>
        <w:t xml:space="preserve"> a </w:t>
      </w:r>
      <w:r w:rsidR="0038728B" w:rsidRPr="003D21FF">
        <w:rPr>
          <w:rFonts w:ascii="Arial" w:hAnsi="Arial" w:cs="Arial"/>
          <w:sz w:val="24"/>
          <w:szCs w:val="24"/>
        </w:rPr>
        <w:t>qualidade</w:t>
      </w:r>
      <w:r w:rsidR="00F453B1" w:rsidRPr="003D21FF">
        <w:rPr>
          <w:rFonts w:ascii="Arial" w:hAnsi="Arial" w:cs="Arial"/>
          <w:sz w:val="24"/>
          <w:szCs w:val="24"/>
        </w:rPr>
        <w:t xml:space="preserve"> de pressuposto para a </w:t>
      </w:r>
      <w:r w:rsidR="0038728B" w:rsidRPr="003D21FF">
        <w:rPr>
          <w:rFonts w:ascii="Arial" w:hAnsi="Arial" w:cs="Arial"/>
          <w:sz w:val="24"/>
          <w:szCs w:val="24"/>
        </w:rPr>
        <w:t>obtenção de</w:t>
      </w:r>
      <w:r w:rsidR="00F453B1" w:rsidRPr="003D21FF">
        <w:rPr>
          <w:rFonts w:ascii="Arial" w:hAnsi="Arial" w:cs="Arial"/>
          <w:sz w:val="24"/>
          <w:szCs w:val="24"/>
        </w:rPr>
        <w:t xml:space="preserve"> </w:t>
      </w:r>
      <w:r w:rsidR="0038728B" w:rsidRPr="003D21FF">
        <w:rPr>
          <w:rFonts w:ascii="Arial" w:hAnsi="Arial" w:cs="Arial"/>
          <w:sz w:val="24"/>
          <w:szCs w:val="24"/>
        </w:rPr>
        <w:t>possessão</w:t>
      </w:r>
      <w:r w:rsidR="00F453B1" w:rsidRPr="003D21FF">
        <w:rPr>
          <w:rFonts w:ascii="Arial" w:hAnsi="Arial" w:cs="Arial"/>
          <w:sz w:val="24"/>
          <w:szCs w:val="24"/>
        </w:rPr>
        <w:t xml:space="preserve">, </w:t>
      </w:r>
      <w:r w:rsidR="0038728B" w:rsidRPr="003D21FF">
        <w:rPr>
          <w:rFonts w:ascii="Arial" w:hAnsi="Arial" w:cs="Arial"/>
          <w:sz w:val="24"/>
          <w:szCs w:val="24"/>
        </w:rPr>
        <w:t>em situações</w:t>
      </w:r>
      <w:r w:rsidR="00F453B1" w:rsidRPr="003D21FF">
        <w:rPr>
          <w:rFonts w:ascii="Arial" w:hAnsi="Arial" w:cs="Arial"/>
          <w:sz w:val="24"/>
          <w:szCs w:val="24"/>
        </w:rPr>
        <w:t xml:space="preserve"> d</w:t>
      </w:r>
      <w:r w:rsidR="0038728B" w:rsidRPr="003D21FF">
        <w:rPr>
          <w:rFonts w:ascii="Arial" w:hAnsi="Arial" w:cs="Arial"/>
          <w:sz w:val="24"/>
          <w:szCs w:val="24"/>
        </w:rPr>
        <w:t>e</w:t>
      </w:r>
      <w:r w:rsidR="00F453B1" w:rsidRPr="003D21FF">
        <w:rPr>
          <w:rFonts w:ascii="Arial" w:hAnsi="Arial" w:cs="Arial"/>
          <w:sz w:val="24"/>
          <w:szCs w:val="24"/>
        </w:rPr>
        <w:t xml:space="preserve"> usucapião especial </w:t>
      </w:r>
      <w:r w:rsidR="0038728B" w:rsidRPr="003D21FF">
        <w:rPr>
          <w:rFonts w:ascii="Arial" w:hAnsi="Arial" w:cs="Arial"/>
          <w:sz w:val="24"/>
          <w:szCs w:val="24"/>
        </w:rPr>
        <w:t xml:space="preserve">configurado em </w:t>
      </w:r>
      <w:r w:rsidR="00F453B1" w:rsidRPr="003D21FF">
        <w:rPr>
          <w:rFonts w:ascii="Arial" w:hAnsi="Arial" w:cs="Arial"/>
          <w:sz w:val="24"/>
          <w:szCs w:val="24"/>
        </w:rPr>
        <w:t xml:space="preserve">constitucional urbano, </w:t>
      </w:r>
      <w:r w:rsidR="0038728B" w:rsidRPr="003D21FF">
        <w:rPr>
          <w:rFonts w:ascii="Arial" w:hAnsi="Arial" w:cs="Arial"/>
          <w:sz w:val="24"/>
          <w:szCs w:val="24"/>
        </w:rPr>
        <w:t>e também opera</w:t>
      </w:r>
      <w:r w:rsidR="00F453B1" w:rsidRPr="003D21FF">
        <w:rPr>
          <w:rFonts w:ascii="Arial" w:hAnsi="Arial" w:cs="Arial"/>
          <w:sz w:val="24"/>
          <w:szCs w:val="24"/>
        </w:rPr>
        <w:t xml:space="preserve">, como </w:t>
      </w:r>
      <w:r w:rsidR="0038728B" w:rsidRPr="003D21FF">
        <w:rPr>
          <w:rFonts w:ascii="Arial" w:hAnsi="Arial" w:cs="Arial"/>
          <w:sz w:val="24"/>
          <w:szCs w:val="24"/>
        </w:rPr>
        <w:t>componente</w:t>
      </w:r>
      <w:r w:rsidR="00F453B1" w:rsidRPr="003D21FF">
        <w:rPr>
          <w:rFonts w:ascii="Arial" w:hAnsi="Arial" w:cs="Arial"/>
          <w:sz w:val="24"/>
          <w:szCs w:val="24"/>
        </w:rPr>
        <w:t xml:space="preserve"> </w:t>
      </w:r>
      <w:r w:rsidR="0038728B" w:rsidRPr="003D21FF">
        <w:rPr>
          <w:rFonts w:ascii="Arial" w:hAnsi="Arial" w:cs="Arial"/>
          <w:sz w:val="24"/>
          <w:szCs w:val="24"/>
        </w:rPr>
        <w:t>referente</w:t>
      </w:r>
      <w:r w:rsidR="00F453B1" w:rsidRPr="003D21FF">
        <w:rPr>
          <w:rFonts w:ascii="Arial" w:hAnsi="Arial" w:cs="Arial"/>
          <w:sz w:val="24"/>
          <w:szCs w:val="24"/>
        </w:rPr>
        <w:t xml:space="preserve"> </w:t>
      </w:r>
      <w:proofErr w:type="gramStart"/>
      <w:r w:rsidR="00F453B1" w:rsidRPr="003D21FF">
        <w:rPr>
          <w:rFonts w:ascii="Arial" w:hAnsi="Arial" w:cs="Arial"/>
          <w:sz w:val="24"/>
          <w:szCs w:val="24"/>
        </w:rPr>
        <w:t>a</w:t>
      </w:r>
      <w:proofErr w:type="gramEnd"/>
      <w:r w:rsidR="00F453B1" w:rsidRPr="003D21FF">
        <w:rPr>
          <w:rFonts w:ascii="Arial" w:hAnsi="Arial" w:cs="Arial"/>
          <w:sz w:val="24"/>
          <w:szCs w:val="24"/>
        </w:rPr>
        <w:t xml:space="preserve"> </w:t>
      </w:r>
      <w:r w:rsidR="0038728B" w:rsidRPr="003D21FF">
        <w:rPr>
          <w:rFonts w:ascii="Arial" w:hAnsi="Arial" w:cs="Arial"/>
          <w:sz w:val="24"/>
          <w:szCs w:val="24"/>
        </w:rPr>
        <w:t>atenção</w:t>
      </w:r>
      <w:r w:rsidR="00F453B1" w:rsidRPr="003D21FF">
        <w:rPr>
          <w:rFonts w:ascii="Arial" w:hAnsi="Arial" w:cs="Arial"/>
          <w:sz w:val="24"/>
          <w:szCs w:val="24"/>
        </w:rPr>
        <w:t xml:space="preserve"> da função social da propriedade</w:t>
      </w:r>
      <w:r w:rsidR="0038728B" w:rsidRPr="003D21FF">
        <w:rPr>
          <w:rFonts w:ascii="Arial" w:hAnsi="Arial" w:cs="Arial"/>
          <w:sz w:val="24"/>
          <w:szCs w:val="24"/>
        </w:rPr>
        <w:t xml:space="preserve">. Nesse sentido assevera </w:t>
      </w:r>
      <w:proofErr w:type="spellStart"/>
      <w:r w:rsidR="0038728B" w:rsidRPr="003D21FF">
        <w:rPr>
          <w:rFonts w:ascii="Arial" w:hAnsi="Arial" w:cs="Arial"/>
          <w:sz w:val="24"/>
          <w:szCs w:val="24"/>
        </w:rPr>
        <w:t>Sarlet</w:t>
      </w:r>
      <w:proofErr w:type="spellEnd"/>
      <w:r w:rsidR="0038728B" w:rsidRPr="003D21FF">
        <w:rPr>
          <w:rFonts w:ascii="Arial" w:hAnsi="Arial" w:cs="Arial"/>
          <w:sz w:val="24"/>
          <w:szCs w:val="24"/>
        </w:rPr>
        <w:t xml:space="preserve"> (2010, p. 18) “[...]</w:t>
      </w:r>
      <w:r w:rsidR="00F453B1" w:rsidRPr="003D21FF">
        <w:rPr>
          <w:rFonts w:ascii="Arial" w:hAnsi="Arial" w:cs="Arial"/>
          <w:sz w:val="24"/>
          <w:szCs w:val="24"/>
        </w:rPr>
        <w:t xml:space="preserve"> o direito à moradia é direito fundamental autônomo, com âmbito de proteção e objeto próprio</w:t>
      </w:r>
      <w:r w:rsidR="0038728B" w:rsidRPr="003D21FF">
        <w:rPr>
          <w:rFonts w:ascii="Arial" w:hAnsi="Arial" w:cs="Arial"/>
          <w:sz w:val="24"/>
          <w:szCs w:val="24"/>
        </w:rPr>
        <w:t>“</w:t>
      </w:r>
      <w:r w:rsidR="003D21FF" w:rsidRPr="003D21FF">
        <w:rPr>
          <w:rFonts w:ascii="Arial" w:hAnsi="Arial" w:cs="Arial"/>
          <w:sz w:val="24"/>
          <w:szCs w:val="24"/>
        </w:rPr>
        <w:t>.</w:t>
      </w:r>
    </w:p>
    <w:p w:rsidR="006912EF" w:rsidRPr="003D21FF" w:rsidRDefault="006912EF" w:rsidP="00AC49E6">
      <w:pPr>
        <w:autoSpaceDE w:val="0"/>
        <w:autoSpaceDN w:val="0"/>
        <w:adjustRightInd w:val="0"/>
        <w:spacing w:after="0" w:line="360" w:lineRule="auto"/>
        <w:jc w:val="both"/>
        <w:rPr>
          <w:rFonts w:ascii="Arial" w:hAnsi="Arial" w:cs="Arial"/>
          <w:sz w:val="24"/>
          <w:szCs w:val="24"/>
        </w:rPr>
      </w:pPr>
    </w:p>
    <w:p w:rsidR="00F453B1" w:rsidRPr="00AC49E6" w:rsidRDefault="003D21FF" w:rsidP="00AC49E6">
      <w:pPr>
        <w:autoSpaceDE w:val="0"/>
        <w:autoSpaceDN w:val="0"/>
        <w:adjustRightInd w:val="0"/>
        <w:spacing w:after="0" w:line="360" w:lineRule="auto"/>
        <w:jc w:val="both"/>
        <w:rPr>
          <w:rFonts w:ascii="Arial" w:hAnsi="Arial" w:cs="Arial"/>
          <w:sz w:val="24"/>
          <w:szCs w:val="24"/>
        </w:rPr>
      </w:pPr>
      <w:r w:rsidRPr="00AC49E6">
        <w:rPr>
          <w:rFonts w:ascii="Arial" w:hAnsi="Arial" w:cs="Arial"/>
          <w:sz w:val="24"/>
          <w:szCs w:val="24"/>
        </w:rPr>
        <w:t xml:space="preserve">Retomando a reflexão de </w:t>
      </w:r>
      <w:proofErr w:type="spellStart"/>
      <w:r w:rsidRPr="00AC49E6">
        <w:rPr>
          <w:rFonts w:ascii="Arial" w:hAnsi="Arial" w:cs="Arial"/>
          <w:sz w:val="24"/>
          <w:szCs w:val="24"/>
        </w:rPr>
        <w:t>Cassel</w:t>
      </w:r>
      <w:proofErr w:type="spellEnd"/>
      <w:r w:rsidRPr="00AC49E6">
        <w:rPr>
          <w:rFonts w:ascii="Arial" w:hAnsi="Arial" w:cs="Arial"/>
          <w:sz w:val="24"/>
          <w:szCs w:val="24"/>
        </w:rPr>
        <w:t xml:space="preserve"> Junior (2017) nota-se que </w:t>
      </w:r>
      <w:r w:rsidR="00F453B1" w:rsidRPr="00AC49E6">
        <w:rPr>
          <w:rFonts w:ascii="Arial" w:hAnsi="Arial" w:cs="Arial"/>
          <w:sz w:val="24"/>
          <w:szCs w:val="24"/>
        </w:rPr>
        <w:t xml:space="preserve">a </w:t>
      </w:r>
      <w:r w:rsidRPr="00AC49E6">
        <w:rPr>
          <w:rFonts w:ascii="Arial" w:hAnsi="Arial" w:cs="Arial"/>
          <w:sz w:val="24"/>
          <w:szCs w:val="24"/>
        </w:rPr>
        <w:t xml:space="preserve">Lei Maior </w:t>
      </w:r>
      <w:r w:rsidR="00F453B1" w:rsidRPr="00AC49E6">
        <w:rPr>
          <w:rFonts w:ascii="Arial" w:hAnsi="Arial" w:cs="Arial"/>
          <w:sz w:val="24"/>
          <w:szCs w:val="24"/>
        </w:rPr>
        <w:t xml:space="preserve">de 1988 </w:t>
      </w:r>
      <w:r w:rsidRPr="00AC49E6">
        <w:rPr>
          <w:rFonts w:ascii="Arial" w:hAnsi="Arial" w:cs="Arial"/>
          <w:sz w:val="24"/>
          <w:szCs w:val="24"/>
        </w:rPr>
        <w:t xml:space="preserve">contemplou </w:t>
      </w:r>
      <w:r w:rsidR="00F453B1" w:rsidRPr="00AC49E6">
        <w:rPr>
          <w:rFonts w:ascii="Arial" w:hAnsi="Arial" w:cs="Arial"/>
          <w:sz w:val="24"/>
          <w:szCs w:val="24"/>
        </w:rPr>
        <w:t xml:space="preserve">o direito de propriedade </w:t>
      </w:r>
      <w:r w:rsidRPr="00AC49E6">
        <w:rPr>
          <w:rFonts w:ascii="Arial" w:hAnsi="Arial" w:cs="Arial"/>
          <w:sz w:val="24"/>
          <w:szCs w:val="24"/>
        </w:rPr>
        <w:t xml:space="preserve">propiciando visibilidade no ordenamento jurídico </w:t>
      </w:r>
      <w:r w:rsidR="00F453B1" w:rsidRPr="00AC49E6">
        <w:rPr>
          <w:rFonts w:ascii="Arial" w:hAnsi="Arial" w:cs="Arial"/>
          <w:sz w:val="24"/>
          <w:szCs w:val="24"/>
        </w:rPr>
        <w:t xml:space="preserve">brasileiro </w:t>
      </w:r>
      <w:r w:rsidRPr="00AC49E6">
        <w:rPr>
          <w:rFonts w:ascii="Arial" w:hAnsi="Arial" w:cs="Arial"/>
          <w:sz w:val="24"/>
          <w:szCs w:val="24"/>
        </w:rPr>
        <w:t xml:space="preserve">em </w:t>
      </w:r>
      <w:r w:rsidR="00F453B1" w:rsidRPr="00AC49E6">
        <w:rPr>
          <w:rFonts w:ascii="Arial" w:hAnsi="Arial" w:cs="Arial"/>
          <w:sz w:val="24"/>
          <w:szCs w:val="24"/>
        </w:rPr>
        <w:t xml:space="preserve">um </w:t>
      </w:r>
      <w:r w:rsidRPr="00AC49E6">
        <w:rPr>
          <w:rFonts w:ascii="Arial" w:hAnsi="Arial" w:cs="Arial"/>
          <w:sz w:val="24"/>
          <w:szCs w:val="24"/>
        </w:rPr>
        <w:t>ponto de vista</w:t>
      </w:r>
      <w:r w:rsidR="00F453B1" w:rsidRPr="00AC49E6">
        <w:rPr>
          <w:rFonts w:ascii="Arial" w:hAnsi="Arial" w:cs="Arial"/>
          <w:sz w:val="24"/>
          <w:szCs w:val="24"/>
        </w:rPr>
        <w:t xml:space="preserve"> </w:t>
      </w:r>
      <w:r w:rsidRPr="00AC49E6">
        <w:rPr>
          <w:rFonts w:ascii="Arial" w:hAnsi="Arial" w:cs="Arial"/>
          <w:sz w:val="24"/>
          <w:szCs w:val="24"/>
        </w:rPr>
        <w:t>fundamentalmente</w:t>
      </w:r>
      <w:r w:rsidR="00F453B1" w:rsidRPr="00AC49E6">
        <w:rPr>
          <w:rFonts w:ascii="Arial" w:hAnsi="Arial" w:cs="Arial"/>
          <w:sz w:val="24"/>
          <w:szCs w:val="24"/>
        </w:rPr>
        <w:t xml:space="preserve"> social. </w:t>
      </w:r>
      <w:r w:rsidRPr="00AC49E6">
        <w:rPr>
          <w:rFonts w:ascii="Arial" w:hAnsi="Arial" w:cs="Arial"/>
          <w:sz w:val="24"/>
          <w:szCs w:val="24"/>
        </w:rPr>
        <w:t xml:space="preserve">Mediante essa perspectiva, </w:t>
      </w:r>
      <w:r w:rsidR="00F453B1" w:rsidRPr="00AC49E6">
        <w:rPr>
          <w:rFonts w:ascii="Arial" w:hAnsi="Arial" w:cs="Arial"/>
          <w:sz w:val="24"/>
          <w:szCs w:val="24"/>
        </w:rPr>
        <w:t>o exercício da propriedade,</w:t>
      </w:r>
      <w:r w:rsidR="00EC5E2C" w:rsidRPr="00AC49E6">
        <w:rPr>
          <w:rFonts w:ascii="Arial" w:hAnsi="Arial" w:cs="Arial"/>
          <w:sz w:val="24"/>
          <w:szCs w:val="24"/>
        </w:rPr>
        <w:t xml:space="preserve"> abarcou condicionamento à sua função social</w:t>
      </w:r>
      <w:r w:rsidR="00F453B1" w:rsidRPr="00AC49E6">
        <w:rPr>
          <w:rFonts w:ascii="Arial" w:hAnsi="Arial" w:cs="Arial"/>
          <w:sz w:val="24"/>
          <w:szCs w:val="24"/>
        </w:rPr>
        <w:t xml:space="preserve"> em </w:t>
      </w:r>
      <w:r w:rsidR="00EC5E2C" w:rsidRPr="00AC49E6">
        <w:rPr>
          <w:rFonts w:ascii="Arial" w:hAnsi="Arial" w:cs="Arial"/>
          <w:sz w:val="24"/>
          <w:szCs w:val="24"/>
        </w:rPr>
        <w:t xml:space="preserve">virtude </w:t>
      </w:r>
      <w:r w:rsidR="00F453B1" w:rsidRPr="00AC49E6">
        <w:rPr>
          <w:rFonts w:ascii="Arial" w:hAnsi="Arial" w:cs="Arial"/>
          <w:sz w:val="24"/>
          <w:szCs w:val="24"/>
        </w:rPr>
        <w:t xml:space="preserve">da </w:t>
      </w:r>
      <w:r w:rsidR="00EC5E2C" w:rsidRPr="00AC49E6">
        <w:rPr>
          <w:rFonts w:ascii="Arial" w:hAnsi="Arial" w:cs="Arial"/>
          <w:sz w:val="24"/>
          <w:szCs w:val="24"/>
        </w:rPr>
        <w:t xml:space="preserve">contemplação </w:t>
      </w:r>
      <w:r w:rsidR="00F453B1" w:rsidRPr="00AC49E6">
        <w:rPr>
          <w:rFonts w:ascii="Arial" w:hAnsi="Arial" w:cs="Arial"/>
          <w:sz w:val="24"/>
          <w:szCs w:val="24"/>
        </w:rPr>
        <w:t xml:space="preserve">constitucional do Direito Civil. </w:t>
      </w:r>
      <w:r w:rsidR="00EC5E2C" w:rsidRPr="00AC49E6">
        <w:rPr>
          <w:rFonts w:ascii="Arial" w:hAnsi="Arial" w:cs="Arial"/>
          <w:sz w:val="24"/>
          <w:szCs w:val="24"/>
        </w:rPr>
        <w:t>Desse modo, em conformidade com</w:t>
      </w:r>
      <w:r w:rsidR="00F453B1" w:rsidRPr="00AC49E6">
        <w:rPr>
          <w:rFonts w:ascii="Arial" w:hAnsi="Arial" w:cs="Arial"/>
          <w:sz w:val="24"/>
          <w:szCs w:val="24"/>
        </w:rPr>
        <w:t xml:space="preserve"> o constitucionalismo contemporâneo, </w:t>
      </w:r>
      <w:r w:rsidR="00EC5E2C" w:rsidRPr="00AC49E6">
        <w:rPr>
          <w:rFonts w:ascii="Arial" w:hAnsi="Arial" w:cs="Arial"/>
          <w:sz w:val="24"/>
          <w:szCs w:val="24"/>
        </w:rPr>
        <w:t xml:space="preserve">revestido </w:t>
      </w:r>
      <w:r w:rsidR="00F453B1" w:rsidRPr="00AC49E6">
        <w:rPr>
          <w:rFonts w:ascii="Arial" w:hAnsi="Arial" w:cs="Arial"/>
          <w:sz w:val="24"/>
          <w:szCs w:val="24"/>
        </w:rPr>
        <w:t xml:space="preserve">da constitucionalização do direito privado, </w:t>
      </w:r>
      <w:r w:rsidR="00EC5E2C" w:rsidRPr="00AC49E6">
        <w:rPr>
          <w:rFonts w:ascii="Arial" w:hAnsi="Arial" w:cs="Arial"/>
          <w:sz w:val="24"/>
          <w:szCs w:val="24"/>
        </w:rPr>
        <w:t xml:space="preserve">passou </w:t>
      </w:r>
      <w:r w:rsidR="00F453B1" w:rsidRPr="00AC49E6">
        <w:rPr>
          <w:rFonts w:ascii="Arial" w:hAnsi="Arial" w:cs="Arial"/>
          <w:sz w:val="24"/>
          <w:szCs w:val="24"/>
        </w:rPr>
        <w:t xml:space="preserve">o direito de propriedade a </w:t>
      </w:r>
      <w:r w:rsidR="00EC5E2C" w:rsidRPr="00AC49E6">
        <w:rPr>
          <w:rFonts w:ascii="Arial" w:hAnsi="Arial" w:cs="Arial"/>
          <w:sz w:val="24"/>
          <w:szCs w:val="24"/>
        </w:rPr>
        <w:t>acatar</w:t>
      </w:r>
      <w:r w:rsidR="00F453B1" w:rsidRPr="00AC49E6">
        <w:rPr>
          <w:rFonts w:ascii="Arial" w:hAnsi="Arial" w:cs="Arial"/>
          <w:sz w:val="24"/>
          <w:szCs w:val="24"/>
        </w:rPr>
        <w:t xml:space="preserve"> a sua função social</w:t>
      </w:r>
      <w:r w:rsidR="00F453B1" w:rsidRPr="00AC49E6">
        <w:rPr>
          <w:rFonts w:ascii="Arial" w:hAnsi="Arial" w:cs="Arial"/>
          <w:b/>
          <w:bCs/>
          <w:sz w:val="24"/>
          <w:szCs w:val="24"/>
        </w:rPr>
        <w:t xml:space="preserve">, </w:t>
      </w:r>
      <w:r w:rsidR="00F453B1" w:rsidRPr="00AC49E6">
        <w:rPr>
          <w:rFonts w:ascii="Arial" w:hAnsi="Arial" w:cs="Arial"/>
          <w:sz w:val="24"/>
          <w:szCs w:val="24"/>
        </w:rPr>
        <w:t xml:space="preserve">não </w:t>
      </w:r>
      <w:r w:rsidR="00EC5E2C" w:rsidRPr="00AC49E6">
        <w:rPr>
          <w:rFonts w:ascii="Arial" w:hAnsi="Arial" w:cs="Arial"/>
          <w:sz w:val="24"/>
          <w:szCs w:val="24"/>
        </w:rPr>
        <w:t>incidindo</w:t>
      </w:r>
      <w:r w:rsidR="00F453B1" w:rsidRPr="00AC49E6">
        <w:rPr>
          <w:rFonts w:ascii="Arial" w:hAnsi="Arial" w:cs="Arial"/>
          <w:sz w:val="24"/>
          <w:szCs w:val="24"/>
        </w:rPr>
        <w:t xml:space="preserve"> mais, em direito absoluto e ilimitado,</w:t>
      </w:r>
      <w:r w:rsidR="00EC5E2C" w:rsidRPr="00AC49E6">
        <w:rPr>
          <w:rFonts w:ascii="Arial" w:hAnsi="Arial" w:cs="Arial"/>
          <w:sz w:val="24"/>
          <w:szCs w:val="24"/>
        </w:rPr>
        <w:t xml:space="preserve"> como anteriormente, uma vez </w:t>
      </w:r>
      <w:r w:rsidR="00F453B1" w:rsidRPr="00AC49E6">
        <w:rPr>
          <w:rFonts w:ascii="Arial" w:hAnsi="Arial" w:cs="Arial"/>
          <w:sz w:val="24"/>
          <w:szCs w:val="24"/>
        </w:rPr>
        <w:t>que</w:t>
      </w:r>
      <w:r w:rsidR="00EC5E2C" w:rsidRPr="00AC49E6">
        <w:rPr>
          <w:rFonts w:ascii="Arial" w:hAnsi="Arial" w:cs="Arial"/>
          <w:sz w:val="24"/>
          <w:szCs w:val="24"/>
        </w:rPr>
        <w:t>,</w:t>
      </w:r>
      <w:r w:rsidR="00F453B1" w:rsidRPr="00AC49E6">
        <w:rPr>
          <w:rFonts w:ascii="Arial" w:hAnsi="Arial" w:cs="Arial"/>
          <w:sz w:val="24"/>
          <w:szCs w:val="24"/>
        </w:rPr>
        <w:t xml:space="preserve"> a relação de domínio, </w:t>
      </w:r>
      <w:r w:rsidR="00AC49E6" w:rsidRPr="00AC49E6">
        <w:rPr>
          <w:rFonts w:ascii="Arial" w:hAnsi="Arial" w:cs="Arial"/>
          <w:sz w:val="24"/>
          <w:szCs w:val="24"/>
        </w:rPr>
        <w:t>apresenta conformação</w:t>
      </w:r>
      <w:r w:rsidR="00F453B1" w:rsidRPr="00AC49E6">
        <w:rPr>
          <w:rFonts w:ascii="Arial" w:hAnsi="Arial" w:cs="Arial"/>
          <w:sz w:val="24"/>
          <w:szCs w:val="24"/>
        </w:rPr>
        <w:t xml:space="preserve"> complexa, em </w:t>
      </w:r>
      <w:r w:rsidR="00AC49E6" w:rsidRPr="00AC49E6">
        <w:rPr>
          <w:rFonts w:ascii="Arial" w:hAnsi="Arial" w:cs="Arial"/>
          <w:sz w:val="24"/>
          <w:szCs w:val="24"/>
        </w:rPr>
        <w:t>articulação</w:t>
      </w:r>
      <w:r w:rsidR="00F453B1" w:rsidRPr="00AC49E6">
        <w:rPr>
          <w:rFonts w:ascii="Arial" w:hAnsi="Arial" w:cs="Arial"/>
          <w:sz w:val="24"/>
          <w:szCs w:val="24"/>
        </w:rPr>
        <w:t xml:space="preserve"> com </w:t>
      </w:r>
      <w:r w:rsidR="00AC49E6" w:rsidRPr="00AC49E6">
        <w:rPr>
          <w:rFonts w:ascii="Arial" w:hAnsi="Arial" w:cs="Arial"/>
          <w:sz w:val="24"/>
          <w:szCs w:val="24"/>
        </w:rPr>
        <w:t xml:space="preserve">demais </w:t>
      </w:r>
      <w:r w:rsidR="00F453B1" w:rsidRPr="00AC49E6">
        <w:rPr>
          <w:rFonts w:ascii="Arial" w:hAnsi="Arial" w:cs="Arial"/>
          <w:sz w:val="24"/>
          <w:szCs w:val="24"/>
        </w:rPr>
        <w:t xml:space="preserve">direitos igualmente </w:t>
      </w:r>
      <w:r w:rsidR="00AC49E6" w:rsidRPr="00AC49E6">
        <w:rPr>
          <w:rFonts w:ascii="Arial" w:hAnsi="Arial" w:cs="Arial"/>
          <w:sz w:val="24"/>
          <w:szCs w:val="24"/>
        </w:rPr>
        <w:t>assegurados no ordenamento jurídico</w:t>
      </w:r>
      <w:r w:rsidR="006912EF">
        <w:rPr>
          <w:rFonts w:ascii="Arial" w:hAnsi="Arial" w:cs="Arial"/>
          <w:sz w:val="24"/>
          <w:szCs w:val="24"/>
        </w:rPr>
        <w:t>, conforme ressalta:</w:t>
      </w:r>
    </w:p>
    <w:p w:rsidR="0038728B" w:rsidRDefault="006912EF" w:rsidP="006912EF">
      <w:pPr>
        <w:autoSpaceDE w:val="0"/>
        <w:autoSpaceDN w:val="0"/>
        <w:adjustRightInd w:val="0"/>
        <w:spacing w:after="0" w:line="240" w:lineRule="auto"/>
        <w:ind w:left="2268"/>
        <w:jc w:val="both"/>
        <w:rPr>
          <w:rFonts w:ascii="Arial" w:hAnsi="Arial" w:cs="Arial"/>
          <w:sz w:val="20"/>
          <w:szCs w:val="20"/>
        </w:rPr>
      </w:pPr>
      <w:r w:rsidRPr="006912EF">
        <w:rPr>
          <w:rFonts w:ascii="Arial" w:hAnsi="Arial" w:cs="Arial"/>
          <w:sz w:val="20"/>
          <w:szCs w:val="20"/>
        </w:rPr>
        <w:t xml:space="preserve">[...] com </w:t>
      </w:r>
      <w:r w:rsidR="0038728B" w:rsidRPr="006912EF">
        <w:rPr>
          <w:rFonts w:ascii="Arial" w:hAnsi="Arial" w:cs="Arial"/>
          <w:sz w:val="20"/>
          <w:szCs w:val="20"/>
        </w:rPr>
        <w:t xml:space="preserve">a Constituição Federal de 1988 que o direito de propriedade passou a ser efetivamente condicionado ao princípio fundamental da função social da propriedade. Com relação à ordem econômica, a Constituição determina em seu artigo 170, que a mesma será fundada na valorização do trabalho humano e na livre iniciativa, e que terá como objetivo assegurar a todos existência digna, conforme os ditames da justiça social, observados, entre outros, os princípios da propriedade privada e da função social da propriedade. Note-se que função social da propriedade apresenta duas facetas: uma primeira, de direito fundamental, visto que se encontra inserida no rol dos direitos fundamentais, na companhia inseparável do direito de propriedade; a segunda, de princípio norteador da atividade econômica, </w:t>
      </w:r>
      <w:r w:rsidR="0038728B" w:rsidRPr="006912EF">
        <w:rPr>
          <w:rFonts w:ascii="Arial" w:hAnsi="Arial" w:cs="Arial"/>
          <w:sz w:val="20"/>
          <w:szCs w:val="20"/>
        </w:rPr>
        <w:lastRenderedPageBreak/>
        <w:t xml:space="preserve">pois esse princípio, além de trazer em si um cunho social, também repercute na esfera econômica </w:t>
      </w:r>
      <w:r w:rsidRPr="006912EF">
        <w:rPr>
          <w:rFonts w:ascii="Arial" w:hAnsi="Arial" w:cs="Arial"/>
          <w:sz w:val="20"/>
          <w:szCs w:val="20"/>
        </w:rPr>
        <w:t xml:space="preserve">(CASSEL JUNIOR. </w:t>
      </w:r>
      <w:proofErr w:type="gramStart"/>
      <w:r w:rsidR="0038728B" w:rsidRPr="006912EF">
        <w:rPr>
          <w:rFonts w:ascii="Arial" w:hAnsi="Arial" w:cs="Arial"/>
          <w:sz w:val="20"/>
          <w:szCs w:val="20"/>
        </w:rPr>
        <w:t>2017</w:t>
      </w:r>
      <w:r w:rsidRPr="006912EF">
        <w:rPr>
          <w:rFonts w:ascii="Arial" w:hAnsi="Arial" w:cs="Arial"/>
          <w:sz w:val="20"/>
          <w:szCs w:val="20"/>
        </w:rPr>
        <w:t>, p.</w:t>
      </w:r>
      <w:proofErr w:type="gramEnd"/>
      <w:r w:rsidRPr="006912EF">
        <w:rPr>
          <w:rFonts w:ascii="Arial" w:hAnsi="Arial" w:cs="Arial"/>
          <w:sz w:val="20"/>
          <w:szCs w:val="20"/>
        </w:rPr>
        <w:t xml:space="preserve"> 46</w:t>
      </w:r>
      <w:r w:rsidR="0038728B" w:rsidRPr="006912EF">
        <w:rPr>
          <w:rFonts w:ascii="Arial" w:hAnsi="Arial" w:cs="Arial"/>
          <w:sz w:val="20"/>
          <w:szCs w:val="20"/>
        </w:rPr>
        <w:t>).</w:t>
      </w:r>
    </w:p>
    <w:p w:rsidR="00CC675B" w:rsidRPr="006912EF" w:rsidRDefault="00CC675B" w:rsidP="006912EF">
      <w:pPr>
        <w:autoSpaceDE w:val="0"/>
        <w:autoSpaceDN w:val="0"/>
        <w:adjustRightInd w:val="0"/>
        <w:spacing w:after="0" w:line="240" w:lineRule="auto"/>
        <w:ind w:left="2268"/>
        <w:jc w:val="both"/>
        <w:rPr>
          <w:rFonts w:ascii="Arial" w:hAnsi="Arial" w:cs="Arial"/>
          <w:sz w:val="20"/>
          <w:szCs w:val="20"/>
        </w:rPr>
      </w:pPr>
    </w:p>
    <w:p w:rsidR="004961FA" w:rsidRDefault="006912EF" w:rsidP="004961FA">
      <w:pPr>
        <w:autoSpaceDE w:val="0"/>
        <w:autoSpaceDN w:val="0"/>
        <w:adjustRightInd w:val="0"/>
        <w:spacing w:after="0" w:line="360" w:lineRule="auto"/>
        <w:jc w:val="both"/>
        <w:rPr>
          <w:rFonts w:ascii="Arial" w:hAnsi="Arial" w:cs="Arial"/>
          <w:sz w:val="24"/>
          <w:szCs w:val="24"/>
        </w:rPr>
      </w:pPr>
      <w:r w:rsidRPr="005D3C24">
        <w:rPr>
          <w:rFonts w:ascii="Arial" w:hAnsi="Arial" w:cs="Arial"/>
          <w:sz w:val="24"/>
          <w:szCs w:val="24"/>
        </w:rPr>
        <w:t xml:space="preserve">Mediante tais premissas constitucionais, o </w:t>
      </w:r>
      <w:r w:rsidR="00F453B1" w:rsidRPr="005D3C24">
        <w:rPr>
          <w:rFonts w:ascii="Arial" w:hAnsi="Arial" w:cs="Arial"/>
          <w:sz w:val="24"/>
          <w:szCs w:val="24"/>
        </w:rPr>
        <w:t>direito à moradia foi in</w:t>
      </w:r>
      <w:r w:rsidRPr="005D3C24">
        <w:rPr>
          <w:rFonts w:ascii="Arial" w:hAnsi="Arial" w:cs="Arial"/>
          <w:sz w:val="24"/>
          <w:szCs w:val="24"/>
        </w:rPr>
        <w:t xml:space="preserve">serido de modo </w:t>
      </w:r>
      <w:r w:rsidR="00F453B1" w:rsidRPr="005D3C24">
        <w:rPr>
          <w:rFonts w:ascii="Arial" w:hAnsi="Arial" w:cs="Arial"/>
          <w:sz w:val="24"/>
          <w:szCs w:val="24"/>
        </w:rPr>
        <w:t>express</w:t>
      </w:r>
      <w:r w:rsidRPr="005D3C24">
        <w:rPr>
          <w:rFonts w:ascii="Arial" w:hAnsi="Arial" w:cs="Arial"/>
          <w:sz w:val="24"/>
          <w:szCs w:val="24"/>
        </w:rPr>
        <w:t>o</w:t>
      </w:r>
      <w:r w:rsidR="00F453B1" w:rsidRPr="005D3C24">
        <w:rPr>
          <w:rFonts w:ascii="Arial" w:hAnsi="Arial" w:cs="Arial"/>
          <w:sz w:val="24"/>
          <w:szCs w:val="24"/>
        </w:rPr>
        <w:t xml:space="preserve"> no ordenamento constitucional pátrio, </w:t>
      </w:r>
      <w:r w:rsidRPr="005D3C24">
        <w:rPr>
          <w:rFonts w:ascii="Arial" w:hAnsi="Arial" w:cs="Arial"/>
          <w:sz w:val="24"/>
          <w:szCs w:val="24"/>
        </w:rPr>
        <w:t xml:space="preserve">com a promulgação </w:t>
      </w:r>
      <w:r w:rsidR="00F453B1" w:rsidRPr="005D3C24">
        <w:rPr>
          <w:rFonts w:ascii="Arial" w:hAnsi="Arial" w:cs="Arial"/>
          <w:sz w:val="24"/>
          <w:szCs w:val="24"/>
        </w:rPr>
        <w:t>da Emenda Constitucional nº 26, de 14 de fevereiro de 2000.</w:t>
      </w:r>
      <w:r w:rsidRPr="005D3C24">
        <w:rPr>
          <w:rFonts w:ascii="Arial" w:hAnsi="Arial" w:cs="Arial"/>
          <w:sz w:val="24"/>
          <w:szCs w:val="24"/>
        </w:rPr>
        <w:t xml:space="preserve"> Contudo, </w:t>
      </w:r>
      <w:r w:rsidR="00F453B1" w:rsidRPr="005D3C24">
        <w:rPr>
          <w:rFonts w:ascii="Arial" w:hAnsi="Arial" w:cs="Arial"/>
          <w:sz w:val="24"/>
          <w:szCs w:val="24"/>
        </w:rPr>
        <w:t xml:space="preserve">o </w:t>
      </w:r>
      <w:r w:rsidRPr="005D3C24">
        <w:rPr>
          <w:rFonts w:ascii="Arial" w:hAnsi="Arial" w:cs="Arial"/>
          <w:sz w:val="24"/>
          <w:szCs w:val="24"/>
        </w:rPr>
        <w:t xml:space="preserve">mencionado </w:t>
      </w:r>
      <w:r w:rsidR="00F453B1" w:rsidRPr="005D3C24">
        <w:rPr>
          <w:rFonts w:ascii="Arial" w:hAnsi="Arial" w:cs="Arial"/>
          <w:sz w:val="24"/>
          <w:szCs w:val="24"/>
        </w:rPr>
        <w:t xml:space="preserve">direito já </w:t>
      </w:r>
      <w:r w:rsidR="002018E5" w:rsidRPr="005D3C24">
        <w:rPr>
          <w:rFonts w:ascii="Arial" w:hAnsi="Arial" w:cs="Arial"/>
          <w:sz w:val="24"/>
          <w:szCs w:val="24"/>
        </w:rPr>
        <w:t xml:space="preserve">figurava de maneira implícita </w:t>
      </w:r>
      <w:r w:rsidR="00F453B1" w:rsidRPr="005D3C24">
        <w:rPr>
          <w:rFonts w:ascii="Arial" w:hAnsi="Arial" w:cs="Arial"/>
          <w:sz w:val="24"/>
          <w:szCs w:val="24"/>
        </w:rPr>
        <w:t>previsto no</w:t>
      </w:r>
      <w:r w:rsidR="002018E5" w:rsidRPr="005D3C24">
        <w:rPr>
          <w:rFonts w:ascii="Arial" w:hAnsi="Arial" w:cs="Arial"/>
          <w:sz w:val="24"/>
          <w:szCs w:val="24"/>
        </w:rPr>
        <w:t xml:space="preserve"> âmbito do</w:t>
      </w:r>
      <w:r w:rsidR="00F453B1" w:rsidRPr="005D3C24">
        <w:rPr>
          <w:rFonts w:ascii="Arial" w:hAnsi="Arial" w:cs="Arial"/>
          <w:sz w:val="24"/>
          <w:szCs w:val="24"/>
        </w:rPr>
        <w:t xml:space="preserve"> ordenamento</w:t>
      </w:r>
      <w:r w:rsidR="002018E5" w:rsidRPr="005D3C24">
        <w:rPr>
          <w:rFonts w:ascii="Arial" w:hAnsi="Arial" w:cs="Arial"/>
          <w:sz w:val="24"/>
          <w:szCs w:val="24"/>
        </w:rPr>
        <w:t xml:space="preserve"> nacional</w:t>
      </w:r>
      <w:r w:rsidR="00F453B1" w:rsidRPr="005D3C24">
        <w:rPr>
          <w:rFonts w:ascii="Arial" w:hAnsi="Arial" w:cs="Arial"/>
          <w:sz w:val="24"/>
          <w:szCs w:val="24"/>
        </w:rPr>
        <w:t xml:space="preserve">, </w:t>
      </w:r>
      <w:r w:rsidR="002018E5" w:rsidRPr="005D3C24">
        <w:rPr>
          <w:rFonts w:ascii="Arial" w:hAnsi="Arial" w:cs="Arial"/>
          <w:sz w:val="24"/>
          <w:szCs w:val="24"/>
        </w:rPr>
        <w:t>com referência</w:t>
      </w:r>
      <w:r w:rsidR="00F453B1" w:rsidRPr="005D3C24">
        <w:rPr>
          <w:rFonts w:ascii="Arial" w:hAnsi="Arial" w:cs="Arial"/>
          <w:sz w:val="24"/>
          <w:szCs w:val="24"/>
        </w:rPr>
        <w:t xml:space="preserve"> à moradia </w:t>
      </w:r>
      <w:r w:rsidR="002018E5" w:rsidRPr="005D3C24">
        <w:rPr>
          <w:rFonts w:ascii="Arial" w:hAnsi="Arial" w:cs="Arial"/>
          <w:sz w:val="24"/>
          <w:szCs w:val="24"/>
        </w:rPr>
        <w:t>também disposições</w:t>
      </w:r>
      <w:r w:rsidR="00F453B1" w:rsidRPr="005D3C24">
        <w:rPr>
          <w:rFonts w:ascii="Arial" w:hAnsi="Arial" w:cs="Arial"/>
          <w:sz w:val="24"/>
          <w:szCs w:val="24"/>
        </w:rPr>
        <w:t xml:space="preserve"> constitucionais, </w:t>
      </w:r>
      <w:r w:rsidR="002018E5" w:rsidRPr="005D3C24">
        <w:rPr>
          <w:rFonts w:ascii="Arial" w:hAnsi="Arial" w:cs="Arial"/>
          <w:sz w:val="24"/>
          <w:szCs w:val="24"/>
        </w:rPr>
        <w:t>acerca da alçada</w:t>
      </w:r>
      <w:r w:rsidR="00F453B1" w:rsidRPr="005D3C24">
        <w:rPr>
          <w:rFonts w:ascii="Arial" w:hAnsi="Arial" w:cs="Arial"/>
          <w:sz w:val="24"/>
          <w:szCs w:val="24"/>
        </w:rPr>
        <w:t xml:space="preserve"> comum da União, dos Estados, dos Municípios </w:t>
      </w:r>
      <w:r w:rsidR="002018E5" w:rsidRPr="005D3C24">
        <w:rPr>
          <w:rFonts w:ascii="Arial" w:hAnsi="Arial" w:cs="Arial"/>
          <w:sz w:val="24"/>
          <w:szCs w:val="24"/>
        </w:rPr>
        <w:t xml:space="preserve">e do Distrito Federal quando direcionado a promoção de </w:t>
      </w:r>
      <w:r w:rsidR="00F453B1" w:rsidRPr="005D3C24">
        <w:rPr>
          <w:rFonts w:ascii="Arial" w:hAnsi="Arial" w:cs="Arial"/>
          <w:sz w:val="24"/>
          <w:szCs w:val="24"/>
        </w:rPr>
        <w:t>"</w:t>
      </w:r>
      <w:r w:rsidR="002018E5" w:rsidRPr="005D3C24">
        <w:rPr>
          <w:rFonts w:ascii="Arial" w:hAnsi="Arial" w:cs="Arial"/>
          <w:sz w:val="24"/>
          <w:szCs w:val="24"/>
        </w:rPr>
        <w:t>[...]</w:t>
      </w:r>
      <w:r w:rsidR="00F453B1" w:rsidRPr="005D3C24">
        <w:rPr>
          <w:rFonts w:ascii="Arial" w:hAnsi="Arial" w:cs="Arial"/>
          <w:sz w:val="24"/>
          <w:szCs w:val="24"/>
        </w:rPr>
        <w:t xml:space="preserve"> programas de construção de moradia e a melhoria da</w:t>
      </w:r>
      <w:r w:rsidR="002018E5" w:rsidRPr="005D3C24">
        <w:rPr>
          <w:rFonts w:ascii="Arial" w:hAnsi="Arial" w:cs="Arial"/>
          <w:sz w:val="24"/>
          <w:szCs w:val="24"/>
        </w:rPr>
        <w:t>s</w:t>
      </w:r>
      <w:r w:rsidR="00F453B1" w:rsidRPr="005D3C24">
        <w:rPr>
          <w:rFonts w:ascii="Arial" w:hAnsi="Arial" w:cs="Arial"/>
          <w:sz w:val="24"/>
          <w:szCs w:val="24"/>
        </w:rPr>
        <w:t xml:space="preserve"> condições habitacionais e de saneamento básico"</w:t>
      </w:r>
      <w:r w:rsidR="006F3B9C">
        <w:rPr>
          <w:rFonts w:ascii="Arial" w:hAnsi="Arial" w:cs="Arial"/>
          <w:sz w:val="24"/>
          <w:szCs w:val="24"/>
        </w:rPr>
        <w:t>,</w:t>
      </w:r>
      <w:r w:rsidR="002018E5" w:rsidRPr="005D3C24">
        <w:rPr>
          <w:rFonts w:ascii="Arial" w:hAnsi="Arial" w:cs="Arial"/>
          <w:sz w:val="24"/>
          <w:szCs w:val="24"/>
        </w:rPr>
        <w:t xml:space="preserve"> conforme versa</w:t>
      </w:r>
      <w:r w:rsidR="00F453B1" w:rsidRPr="005D3C24">
        <w:rPr>
          <w:rFonts w:ascii="Arial" w:hAnsi="Arial" w:cs="Arial"/>
          <w:sz w:val="24"/>
          <w:szCs w:val="24"/>
        </w:rPr>
        <w:t xml:space="preserve"> art</w:t>
      </w:r>
      <w:r w:rsidR="002018E5" w:rsidRPr="005D3C24">
        <w:rPr>
          <w:rFonts w:ascii="Arial" w:hAnsi="Arial" w:cs="Arial"/>
          <w:sz w:val="24"/>
          <w:szCs w:val="24"/>
        </w:rPr>
        <w:t>.</w:t>
      </w:r>
      <w:r w:rsidR="00F453B1" w:rsidRPr="005D3C24">
        <w:rPr>
          <w:rFonts w:ascii="Arial" w:hAnsi="Arial" w:cs="Arial"/>
          <w:sz w:val="24"/>
          <w:szCs w:val="24"/>
        </w:rPr>
        <w:t xml:space="preserve"> 24, inc. IX</w:t>
      </w:r>
      <w:r w:rsidR="002018E5" w:rsidRPr="005D3C24">
        <w:rPr>
          <w:rFonts w:ascii="Arial" w:hAnsi="Arial" w:cs="Arial"/>
          <w:sz w:val="24"/>
          <w:szCs w:val="24"/>
        </w:rPr>
        <w:t>; também na expressão do</w:t>
      </w:r>
      <w:r w:rsidR="00F453B1" w:rsidRPr="005D3C24">
        <w:rPr>
          <w:rFonts w:ascii="Arial" w:hAnsi="Arial" w:cs="Arial"/>
          <w:sz w:val="24"/>
          <w:szCs w:val="24"/>
        </w:rPr>
        <w:t xml:space="preserve"> art</w:t>
      </w:r>
      <w:r w:rsidR="002018E5" w:rsidRPr="005D3C24">
        <w:rPr>
          <w:rFonts w:ascii="Arial" w:hAnsi="Arial" w:cs="Arial"/>
          <w:sz w:val="24"/>
          <w:szCs w:val="24"/>
        </w:rPr>
        <w:t>.</w:t>
      </w:r>
      <w:r w:rsidR="00F453B1" w:rsidRPr="005D3C24">
        <w:rPr>
          <w:rFonts w:ascii="Arial" w:hAnsi="Arial" w:cs="Arial"/>
          <w:sz w:val="24"/>
          <w:szCs w:val="24"/>
        </w:rPr>
        <w:t xml:space="preserve"> 7º, inc</w:t>
      </w:r>
      <w:r w:rsidR="002018E5" w:rsidRPr="005D3C24">
        <w:rPr>
          <w:rFonts w:ascii="Arial" w:hAnsi="Arial" w:cs="Arial"/>
          <w:sz w:val="24"/>
          <w:szCs w:val="24"/>
        </w:rPr>
        <w:t>.</w:t>
      </w:r>
      <w:r w:rsidR="00F453B1" w:rsidRPr="005D3C24">
        <w:rPr>
          <w:rFonts w:ascii="Arial" w:hAnsi="Arial" w:cs="Arial"/>
          <w:sz w:val="24"/>
          <w:szCs w:val="24"/>
        </w:rPr>
        <w:t xml:space="preserve"> IV, </w:t>
      </w:r>
      <w:r w:rsidR="002018E5" w:rsidRPr="005D3C24">
        <w:rPr>
          <w:rFonts w:ascii="Arial" w:hAnsi="Arial" w:cs="Arial"/>
          <w:sz w:val="24"/>
          <w:szCs w:val="24"/>
        </w:rPr>
        <w:t xml:space="preserve">que estabelece </w:t>
      </w:r>
      <w:r w:rsidR="00F453B1" w:rsidRPr="005D3C24">
        <w:rPr>
          <w:rFonts w:ascii="Arial" w:hAnsi="Arial" w:cs="Arial"/>
          <w:sz w:val="24"/>
          <w:szCs w:val="24"/>
        </w:rPr>
        <w:t xml:space="preserve">o salário mínimo como aquele </w:t>
      </w:r>
      <w:r w:rsidR="002018E5" w:rsidRPr="005D3C24">
        <w:rPr>
          <w:rFonts w:ascii="Arial" w:hAnsi="Arial" w:cs="Arial"/>
          <w:sz w:val="24"/>
          <w:szCs w:val="24"/>
        </w:rPr>
        <w:t>que possa assegurar o atendimento das</w:t>
      </w:r>
      <w:r w:rsidR="00F453B1" w:rsidRPr="005D3C24">
        <w:rPr>
          <w:rFonts w:ascii="Arial" w:hAnsi="Arial" w:cs="Arial"/>
          <w:sz w:val="24"/>
          <w:szCs w:val="24"/>
        </w:rPr>
        <w:t xml:space="preserve"> necessidades vitais básicas do trabalhador e sua família,</w:t>
      </w:r>
      <w:r w:rsidR="002018E5" w:rsidRPr="005D3C24">
        <w:rPr>
          <w:rFonts w:ascii="Arial" w:hAnsi="Arial" w:cs="Arial"/>
          <w:sz w:val="24"/>
          <w:szCs w:val="24"/>
        </w:rPr>
        <w:t xml:space="preserve"> entre outros itens a moradia</w:t>
      </w:r>
      <w:r w:rsidR="00F453B1" w:rsidRPr="005D3C24">
        <w:rPr>
          <w:rFonts w:ascii="Arial" w:hAnsi="Arial" w:cs="Arial"/>
          <w:sz w:val="24"/>
          <w:szCs w:val="24"/>
        </w:rPr>
        <w:t xml:space="preserve">. </w:t>
      </w:r>
    </w:p>
    <w:p w:rsidR="004961FA" w:rsidRDefault="004961FA" w:rsidP="004961FA">
      <w:pPr>
        <w:autoSpaceDE w:val="0"/>
        <w:autoSpaceDN w:val="0"/>
        <w:adjustRightInd w:val="0"/>
        <w:spacing w:after="0" w:line="360" w:lineRule="auto"/>
        <w:jc w:val="both"/>
        <w:rPr>
          <w:rFonts w:ascii="Arial" w:hAnsi="Arial" w:cs="Arial"/>
          <w:sz w:val="24"/>
          <w:szCs w:val="24"/>
        </w:rPr>
      </w:pPr>
    </w:p>
    <w:p w:rsidR="004961FA" w:rsidRDefault="002018E5" w:rsidP="004961FA">
      <w:pPr>
        <w:autoSpaceDE w:val="0"/>
        <w:autoSpaceDN w:val="0"/>
        <w:adjustRightInd w:val="0"/>
        <w:spacing w:after="0" w:line="360" w:lineRule="auto"/>
        <w:jc w:val="both"/>
        <w:rPr>
          <w:rFonts w:ascii="Arial" w:hAnsi="Arial" w:cs="Arial"/>
          <w:sz w:val="24"/>
          <w:szCs w:val="24"/>
        </w:rPr>
      </w:pPr>
      <w:r w:rsidRPr="005D3C24">
        <w:rPr>
          <w:rFonts w:ascii="Arial" w:hAnsi="Arial" w:cs="Arial"/>
          <w:sz w:val="24"/>
          <w:szCs w:val="24"/>
        </w:rPr>
        <w:t xml:space="preserve">E ainda </w:t>
      </w:r>
      <w:r w:rsidR="002A224D" w:rsidRPr="005D3C24">
        <w:rPr>
          <w:rFonts w:ascii="Arial" w:hAnsi="Arial" w:cs="Arial"/>
          <w:sz w:val="24"/>
          <w:szCs w:val="24"/>
        </w:rPr>
        <w:t>depara-se com o</w:t>
      </w:r>
      <w:r w:rsidR="00F453B1" w:rsidRPr="005D3C24">
        <w:rPr>
          <w:rFonts w:ascii="Arial" w:hAnsi="Arial" w:cs="Arial"/>
          <w:sz w:val="24"/>
          <w:szCs w:val="24"/>
        </w:rPr>
        <w:t xml:space="preserve"> </w:t>
      </w:r>
      <w:r w:rsidR="002A224D" w:rsidRPr="005D3C24">
        <w:rPr>
          <w:rFonts w:ascii="Arial" w:hAnsi="Arial" w:cs="Arial"/>
          <w:sz w:val="24"/>
          <w:szCs w:val="24"/>
        </w:rPr>
        <w:t>atrelamento</w:t>
      </w:r>
      <w:r w:rsidR="00F453B1" w:rsidRPr="005D3C24">
        <w:rPr>
          <w:rFonts w:ascii="Arial" w:hAnsi="Arial" w:cs="Arial"/>
          <w:sz w:val="24"/>
          <w:szCs w:val="24"/>
        </w:rPr>
        <w:t xml:space="preserve"> social da propriedade </w:t>
      </w:r>
      <w:r w:rsidR="002A224D" w:rsidRPr="005D3C24">
        <w:rPr>
          <w:rFonts w:ascii="Arial" w:hAnsi="Arial" w:cs="Arial"/>
          <w:sz w:val="24"/>
          <w:szCs w:val="24"/>
        </w:rPr>
        <w:t xml:space="preserve">nas disposições do </w:t>
      </w:r>
      <w:r w:rsidR="00F453B1" w:rsidRPr="005D3C24">
        <w:rPr>
          <w:rFonts w:ascii="Arial" w:hAnsi="Arial" w:cs="Arial"/>
          <w:sz w:val="24"/>
          <w:szCs w:val="24"/>
        </w:rPr>
        <w:t>art</w:t>
      </w:r>
      <w:r w:rsidR="002A224D" w:rsidRPr="005D3C24">
        <w:rPr>
          <w:rFonts w:ascii="Arial" w:hAnsi="Arial" w:cs="Arial"/>
          <w:sz w:val="24"/>
          <w:szCs w:val="24"/>
        </w:rPr>
        <w:t>.</w:t>
      </w:r>
      <w:r w:rsidR="00F453B1" w:rsidRPr="005D3C24">
        <w:rPr>
          <w:rFonts w:ascii="Arial" w:hAnsi="Arial" w:cs="Arial"/>
          <w:sz w:val="24"/>
          <w:szCs w:val="24"/>
        </w:rPr>
        <w:t xml:space="preserve"> 5º, XXIII,  art</w:t>
      </w:r>
      <w:r w:rsidR="002A224D" w:rsidRPr="005D3C24">
        <w:rPr>
          <w:rFonts w:ascii="Arial" w:hAnsi="Arial" w:cs="Arial"/>
          <w:sz w:val="24"/>
          <w:szCs w:val="24"/>
        </w:rPr>
        <w:t>.</w:t>
      </w:r>
      <w:r w:rsidR="00F453B1" w:rsidRPr="005D3C24">
        <w:rPr>
          <w:rFonts w:ascii="Arial" w:hAnsi="Arial" w:cs="Arial"/>
          <w:sz w:val="24"/>
          <w:szCs w:val="24"/>
        </w:rPr>
        <w:t xml:space="preserve"> 170, inciso III e </w:t>
      </w:r>
      <w:r w:rsidR="002A224D" w:rsidRPr="005D3C24">
        <w:rPr>
          <w:rFonts w:ascii="Arial" w:hAnsi="Arial" w:cs="Arial"/>
          <w:sz w:val="24"/>
          <w:szCs w:val="24"/>
        </w:rPr>
        <w:t xml:space="preserve">art. </w:t>
      </w:r>
      <w:r w:rsidR="00F453B1" w:rsidRPr="005D3C24">
        <w:rPr>
          <w:rFonts w:ascii="Arial" w:hAnsi="Arial" w:cs="Arial"/>
          <w:sz w:val="24"/>
          <w:szCs w:val="24"/>
        </w:rPr>
        <w:t xml:space="preserve">182, </w:t>
      </w:r>
      <w:r w:rsidR="002A224D" w:rsidRPr="005D3C24">
        <w:rPr>
          <w:rFonts w:ascii="Arial" w:hAnsi="Arial" w:cs="Arial"/>
          <w:sz w:val="24"/>
          <w:szCs w:val="24"/>
        </w:rPr>
        <w:t xml:space="preserve">§ </w:t>
      </w:r>
      <w:r w:rsidR="00F453B1" w:rsidRPr="005D3C24">
        <w:rPr>
          <w:rFonts w:ascii="Arial" w:hAnsi="Arial" w:cs="Arial"/>
          <w:sz w:val="24"/>
          <w:szCs w:val="24"/>
        </w:rPr>
        <w:t xml:space="preserve">2º, </w:t>
      </w:r>
      <w:r w:rsidR="002A224D" w:rsidRPr="005D3C24">
        <w:rPr>
          <w:rFonts w:ascii="Arial" w:hAnsi="Arial" w:cs="Arial"/>
          <w:sz w:val="24"/>
          <w:szCs w:val="24"/>
        </w:rPr>
        <w:t>assim</w:t>
      </w:r>
      <w:r w:rsidR="00F453B1" w:rsidRPr="005D3C24">
        <w:rPr>
          <w:rFonts w:ascii="Arial" w:hAnsi="Arial" w:cs="Arial"/>
          <w:sz w:val="24"/>
          <w:szCs w:val="24"/>
        </w:rPr>
        <w:t xml:space="preserve"> como a </w:t>
      </w:r>
      <w:r w:rsidR="002A224D" w:rsidRPr="005D3C24">
        <w:rPr>
          <w:rFonts w:ascii="Arial" w:hAnsi="Arial" w:cs="Arial"/>
          <w:sz w:val="24"/>
          <w:szCs w:val="24"/>
        </w:rPr>
        <w:t>cautela constitucional do já mencionado usucapião especial urbano</w:t>
      </w:r>
      <w:r w:rsidR="00F453B1" w:rsidRPr="005D3C24">
        <w:rPr>
          <w:rFonts w:ascii="Arial" w:hAnsi="Arial" w:cs="Arial"/>
          <w:sz w:val="24"/>
          <w:szCs w:val="24"/>
        </w:rPr>
        <w:t xml:space="preserve"> (art</w:t>
      </w:r>
      <w:r w:rsidR="002A224D" w:rsidRPr="005D3C24">
        <w:rPr>
          <w:rFonts w:ascii="Arial" w:hAnsi="Arial" w:cs="Arial"/>
          <w:sz w:val="24"/>
          <w:szCs w:val="24"/>
        </w:rPr>
        <w:t>.</w:t>
      </w:r>
      <w:r w:rsidR="00F453B1" w:rsidRPr="005D3C24">
        <w:rPr>
          <w:rFonts w:ascii="Arial" w:hAnsi="Arial" w:cs="Arial"/>
          <w:sz w:val="24"/>
          <w:szCs w:val="24"/>
        </w:rPr>
        <w:t xml:space="preserve"> 183) e rural (</w:t>
      </w:r>
      <w:proofErr w:type="spellStart"/>
      <w:r w:rsidR="00F453B1" w:rsidRPr="005D3C24">
        <w:rPr>
          <w:rFonts w:ascii="Arial" w:hAnsi="Arial" w:cs="Arial"/>
          <w:sz w:val="24"/>
          <w:szCs w:val="24"/>
        </w:rPr>
        <w:t>art</w:t>
      </w:r>
      <w:proofErr w:type="spellEnd"/>
      <w:r w:rsidR="00F453B1" w:rsidRPr="005D3C24">
        <w:rPr>
          <w:rFonts w:ascii="Arial" w:hAnsi="Arial" w:cs="Arial"/>
          <w:sz w:val="24"/>
          <w:szCs w:val="24"/>
        </w:rPr>
        <w:t xml:space="preserve"> 191), amb</w:t>
      </w:r>
      <w:r w:rsidR="002A224D" w:rsidRPr="005D3C24">
        <w:rPr>
          <w:rFonts w:ascii="Arial" w:hAnsi="Arial" w:cs="Arial"/>
          <w:sz w:val="24"/>
          <w:szCs w:val="24"/>
        </w:rPr>
        <w:t>o</w:t>
      </w:r>
      <w:r w:rsidR="00F453B1" w:rsidRPr="005D3C24">
        <w:rPr>
          <w:rFonts w:ascii="Arial" w:hAnsi="Arial" w:cs="Arial"/>
          <w:sz w:val="24"/>
          <w:szCs w:val="24"/>
        </w:rPr>
        <w:t xml:space="preserve">s </w:t>
      </w:r>
      <w:r w:rsidR="002A224D" w:rsidRPr="005D3C24">
        <w:rPr>
          <w:rFonts w:ascii="Arial" w:hAnsi="Arial" w:cs="Arial"/>
          <w:sz w:val="24"/>
          <w:szCs w:val="24"/>
        </w:rPr>
        <w:t>acomodando</w:t>
      </w:r>
      <w:r w:rsidR="00F453B1" w:rsidRPr="005D3C24">
        <w:rPr>
          <w:rFonts w:ascii="Arial" w:hAnsi="Arial" w:cs="Arial"/>
          <w:sz w:val="24"/>
          <w:szCs w:val="24"/>
        </w:rPr>
        <w:t xml:space="preserve">, entre </w:t>
      </w:r>
      <w:r w:rsidR="002A224D" w:rsidRPr="005D3C24">
        <w:rPr>
          <w:rFonts w:ascii="Arial" w:hAnsi="Arial" w:cs="Arial"/>
          <w:sz w:val="24"/>
          <w:szCs w:val="24"/>
        </w:rPr>
        <w:t>demais</w:t>
      </w:r>
      <w:r w:rsidR="00F453B1" w:rsidRPr="005D3C24">
        <w:rPr>
          <w:rFonts w:ascii="Arial" w:hAnsi="Arial" w:cs="Arial"/>
          <w:sz w:val="24"/>
          <w:szCs w:val="24"/>
        </w:rPr>
        <w:t xml:space="preserve"> </w:t>
      </w:r>
      <w:r w:rsidR="005D3C24" w:rsidRPr="005D3C24">
        <w:rPr>
          <w:rFonts w:ascii="Arial" w:hAnsi="Arial" w:cs="Arial"/>
          <w:sz w:val="24"/>
          <w:szCs w:val="24"/>
        </w:rPr>
        <w:t>condições</w:t>
      </w:r>
      <w:r w:rsidR="00F453B1" w:rsidRPr="005D3C24">
        <w:rPr>
          <w:rFonts w:ascii="Arial" w:hAnsi="Arial" w:cs="Arial"/>
          <w:sz w:val="24"/>
          <w:szCs w:val="24"/>
        </w:rPr>
        <w:t xml:space="preserve">, a declaração de domínio </w:t>
      </w:r>
      <w:r w:rsidR="005D3C24" w:rsidRPr="005D3C24">
        <w:rPr>
          <w:rFonts w:ascii="Arial" w:hAnsi="Arial" w:cs="Arial"/>
          <w:sz w:val="24"/>
          <w:szCs w:val="24"/>
        </w:rPr>
        <w:t>quanto o uso da propriedade</w:t>
      </w:r>
      <w:r w:rsidR="00F453B1" w:rsidRPr="005D3C24">
        <w:rPr>
          <w:rFonts w:ascii="Arial" w:hAnsi="Arial" w:cs="Arial"/>
          <w:sz w:val="24"/>
          <w:szCs w:val="24"/>
        </w:rPr>
        <w:t xml:space="preserve"> para moradia </w:t>
      </w:r>
      <w:r w:rsidR="005D3C24" w:rsidRPr="005D3C24">
        <w:rPr>
          <w:rFonts w:ascii="Arial" w:hAnsi="Arial" w:cs="Arial"/>
          <w:sz w:val="24"/>
          <w:szCs w:val="24"/>
        </w:rPr>
        <w:t xml:space="preserve">(CASSEL JUNIOR, </w:t>
      </w:r>
      <w:r w:rsidR="00D15A62" w:rsidRPr="005D3C24">
        <w:rPr>
          <w:rFonts w:ascii="Arial" w:hAnsi="Arial" w:cs="Arial"/>
          <w:sz w:val="24"/>
          <w:szCs w:val="24"/>
        </w:rPr>
        <w:t>2017).</w:t>
      </w:r>
      <w:r w:rsidR="004961FA">
        <w:rPr>
          <w:rFonts w:ascii="Arial" w:hAnsi="Arial" w:cs="Arial"/>
          <w:sz w:val="24"/>
          <w:szCs w:val="24"/>
        </w:rPr>
        <w:t xml:space="preserve"> </w:t>
      </w:r>
    </w:p>
    <w:p w:rsidR="004961FA" w:rsidRDefault="004961FA" w:rsidP="004961FA">
      <w:pPr>
        <w:autoSpaceDE w:val="0"/>
        <w:autoSpaceDN w:val="0"/>
        <w:adjustRightInd w:val="0"/>
        <w:spacing w:after="0" w:line="360" w:lineRule="auto"/>
        <w:jc w:val="both"/>
        <w:rPr>
          <w:rFonts w:ascii="Arial" w:hAnsi="Arial" w:cs="Arial"/>
          <w:sz w:val="24"/>
          <w:szCs w:val="24"/>
        </w:rPr>
      </w:pPr>
    </w:p>
    <w:p w:rsidR="004961FA" w:rsidRDefault="00F91C29" w:rsidP="004961FA">
      <w:pPr>
        <w:autoSpaceDE w:val="0"/>
        <w:autoSpaceDN w:val="0"/>
        <w:adjustRightInd w:val="0"/>
        <w:spacing w:after="0" w:line="360" w:lineRule="auto"/>
        <w:jc w:val="both"/>
        <w:rPr>
          <w:rFonts w:ascii="Arial" w:hAnsi="Arial" w:cs="Arial"/>
          <w:sz w:val="24"/>
          <w:szCs w:val="24"/>
        </w:rPr>
      </w:pPr>
      <w:r w:rsidRPr="00F91C29">
        <w:rPr>
          <w:rFonts w:ascii="Arial" w:hAnsi="Arial" w:cs="Arial"/>
          <w:sz w:val="24"/>
          <w:szCs w:val="24"/>
        </w:rPr>
        <w:t>Nesse cenário, o direito a moradia encontra respaldo no que preconiza o Estatuto da Cidade, em que se observa certa sustentação n</w:t>
      </w:r>
      <w:r w:rsidR="00DB0ADA" w:rsidRPr="00F91C29">
        <w:rPr>
          <w:rFonts w:ascii="Arial" w:hAnsi="Arial" w:cs="Arial"/>
          <w:sz w:val="24"/>
          <w:szCs w:val="24"/>
        </w:rPr>
        <w:t>o embasamento da regularização fundiária de interesse social</w:t>
      </w:r>
      <w:r w:rsidRPr="00F91C29">
        <w:rPr>
          <w:rFonts w:ascii="Arial" w:hAnsi="Arial" w:cs="Arial"/>
          <w:sz w:val="24"/>
          <w:szCs w:val="24"/>
        </w:rPr>
        <w:t>,</w:t>
      </w:r>
      <w:r w:rsidR="00DB0ADA" w:rsidRPr="00F91C29">
        <w:rPr>
          <w:rFonts w:ascii="Arial" w:hAnsi="Arial" w:cs="Arial"/>
          <w:sz w:val="24"/>
          <w:szCs w:val="24"/>
        </w:rPr>
        <w:t xml:space="preserve"> de forma que esta possa se tornar instrumento com capacidade de atribuir função social à propriedade</w:t>
      </w:r>
      <w:r w:rsidRPr="00F91C29">
        <w:rPr>
          <w:rFonts w:ascii="Arial" w:hAnsi="Arial" w:cs="Arial"/>
          <w:sz w:val="24"/>
          <w:szCs w:val="24"/>
        </w:rPr>
        <w:t xml:space="preserve"> (FABRICIO </w:t>
      </w:r>
      <w:proofErr w:type="gramStart"/>
      <w:r w:rsidRPr="00F91C29">
        <w:rPr>
          <w:rFonts w:ascii="Arial" w:hAnsi="Arial" w:cs="Arial"/>
          <w:sz w:val="24"/>
          <w:szCs w:val="24"/>
        </w:rPr>
        <w:t>et</w:t>
      </w:r>
      <w:proofErr w:type="gramEnd"/>
      <w:r w:rsidRPr="00F91C29">
        <w:rPr>
          <w:rFonts w:ascii="Arial" w:hAnsi="Arial" w:cs="Arial"/>
          <w:sz w:val="24"/>
          <w:szCs w:val="24"/>
        </w:rPr>
        <w:t xml:space="preserve"> al., 2019).</w:t>
      </w:r>
    </w:p>
    <w:p w:rsidR="004961FA" w:rsidRDefault="004961FA" w:rsidP="004961FA">
      <w:pPr>
        <w:autoSpaceDE w:val="0"/>
        <w:autoSpaceDN w:val="0"/>
        <w:adjustRightInd w:val="0"/>
        <w:spacing w:after="0" w:line="360" w:lineRule="auto"/>
        <w:jc w:val="both"/>
        <w:rPr>
          <w:rFonts w:ascii="Arial" w:hAnsi="Arial" w:cs="Arial"/>
          <w:sz w:val="24"/>
          <w:szCs w:val="24"/>
        </w:rPr>
      </w:pPr>
    </w:p>
    <w:p w:rsidR="00DB0ADA" w:rsidRPr="00F91C29" w:rsidRDefault="006F3B9C" w:rsidP="004961FA">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Logo</w:t>
      </w:r>
      <w:r w:rsidR="00F91C29" w:rsidRPr="00F91C29">
        <w:rPr>
          <w:rFonts w:ascii="Arial" w:hAnsi="Arial" w:cs="Arial"/>
          <w:sz w:val="24"/>
          <w:szCs w:val="24"/>
        </w:rPr>
        <w:t>,</w:t>
      </w:r>
      <w:r>
        <w:rPr>
          <w:rFonts w:ascii="Arial" w:hAnsi="Arial" w:cs="Arial"/>
          <w:sz w:val="24"/>
          <w:szCs w:val="24"/>
        </w:rPr>
        <w:t xml:space="preserve"> constitui-se </w:t>
      </w:r>
      <w:r w:rsidR="00DB0ADA" w:rsidRPr="00F91C29">
        <w:rPr>
          <w:rFonts w:ascii="Arial" w:hAnsi="Arial" w:cs="Arial"/>
          <w:sz w:val="24"/>
          <w:szCs w:val="24"/>
        </w:rPr>
        <w:t>o desenvolvimento urbano efetivo e toda plenitude  das disposições expressas no estatuto da cidade</w:t>
      </w:r>
      <w:r w:rsidR="00F91C29" w:rsidRPr="00F91C29">
        <w:rPr>
          <w:rFonts w:ascii="Arial" w:hAnsi="Arial" w:cs="Arial"/>
          <w:sz w:val="24"/>
          <w:szCs w:val="24"/>
        </w:rPr>
        <w:t xml:space="preserve">, haja vista que, </w:t>
      </w:r>
      <w:r w:rsidR="00DB0ADA" w:rsidRPr="00F91C29">
        <w:rPr>
          <w:rFonts w:ascii="Arial" w:hAnsi="Arial" w:cs="Arial"/>
          <w:sz w:val="24"/>
          <w:szCs w:val="24"/>
        </w:rPr>
        <w:t xml:space="preserve">através da regularização fundiária o Estado tem a competência de promover o interesse social, com a intervenção do Poder Público sobre a propriedade, </w:t>
      </w:r>
      <w:r>
        <w:rPr>
          <w:rFonts w:ascii="Arial" w:hAnsi="Arial" w:cs="Arial"/>
          <w:sz w:val="24"/>
          <w:szCs w:val="24"/>
        </w:rPr>
        <w:t>com base</w:t>
      </w:r>
      <w:r w:rsidR="00DB0ADA" w:rsidRPr="00F91C29">
        <w:rPr>
          <w:rFonts w:ascii="Arial" w:hAnsi="Arial" w:cs="Arial"/>
          <w:sz w:val="24"/>
          <w:szCs w:val="24"/>
        </w:rPr>
        <w:t xml:space="preserve"> nos ditames do ordenamento jurídico, respaldado nos princípios da dignidade da pessoa humana</w:t>
      </w:r>
      <w:r w:rsidR="00CD0FC1">
        <w:rPr>
          <w:rFonts w:ascii="Arial" w:hAnsi="Arial" w:cs="Arial"/>
          <w:sz w:val="24"/>
          <w:szCs w:val="24"/>
        </w:rPr>
        <w:t xml:space="preserve">. E, ainda </w:t>
      </w:r>
      <w:r w:rsidR="00CD0FC1" w:rsidRPr="00F91C29">
        <w:rPr>
          <w:rFonts w:ascii="Arial" w:hAnsi="Arial" w:cs="Arial"/>
          <w:sz w:val="24"/>
          <w:szCs w:val="24"/>
        </w:rPr>
        <w:t xml:space="preserve">a aplicabilidade do IPTU progressivo, </w:t>
      </w:r>
      <w:r w:rsidR="00CD0FC1">
        <w:rPr>
          <w:rFonts w:ascii="Arial" w:hAnsi="Arial" w:cs="Arial"/>
          <w:sz w:val="24"/>
          <w:szCs w:val="24"/>
        </w:rPr>
        <w:t>reveste-se de</w:t>
      </w:r>
      <w:r w:rsidR="00CD0FC1" w:rsidRPr="00F91C29">
        <w:rPr>
          <w:rFonts w:ascii="Arial" w:hAnsi="Arial" w:cs="Arial"/>
          <w:sz w:val="24"/>
          <w:szCs w:val="24"/>
        </w:rPr>
        <w:t xml:space="preserve"> mecanismo </w:t>
      </w:r>
      <w:r w:rsidR="00CD0FC1">
        <w:rPr>
          <w:rFonts w:ascii="Arial" w:hAnsi="Arial" w:cs="Arial"/>
          <w:sz w:val="24"/>
          <w:szCs w:val="24"/>
        </w:rPr>
        <w:t>contributivo</w:t>
      </w:r>
      <w:r w:rsidR="00CD0FC1" w:rsidRPr="00F91C29">
        <w:rPr>
          <w:rFonts w:ascii="Arial" w:hAnsi="Arial" w:cs="Arial"/>
          <w:sz w:val="24"/>
          <w:szCs w:val="24"/>
        </w:rPr>
        <w:t xml:space="preserve"> para que se cumpra função social da propriedade e de certa forma contemple as premissas do direito a moradia</w:t>
      </w:r>
      <w:r w:rsidR="00F91C29" w:rsidRPr="00F91C29">
        <w:rPr>
          <w:rFonts w:ascii="Arial" w:hAnsi="Arial" w:cs="Arial"/>
          <w:sz w:val="24"/>
          <w:szCs w:val="24"/>
        </w:rPr>
        <w:t xml:space="preserve"> (FIGUEIREDO,</w:t>
      </w:r>
      <w:r w:rsidR="00CD0FC1">
        <w:rPr>
          <w:rFonts w:ascii="Arial" w:hAnsi="Arial" w:cs="Arial"/>
          <w:sz w:val="24"/>
          <w:szCs w:val="24"/>
        </w:rPr>
        <w:t xml:space="preserve"> 2018)</w:t>
      </w:r>
      <w:r w:rsidR="00DB0ADA" w:rsidRPr="00F91C29">
        <w:rPr>
          <w:rFonts w:ascii="Arial" w:hAnsi="Arial" w:cs="Arial"/>
          <w:sz w:val="24"/>
          <w:szCs w:val="24"/>
        </w:rPr>
        <w:t>.</w:t>
      </w:r>
    </w:p>
    <w:p w:rsidR="00DB0ADA" w:rsidRDefault="00DB0ADA" w:rsidP="004961FA">
      <w:pPr>
        <w:widowControl w:val="0"/>
        <w:autoSpaceDE w:val="0"/>
        <w:autoSpaceDN w:val="0"/>
        <w:adjustRightInd w:val="0"/>
        <w:spacing w:after="0" w:line="360" w:lineRule="auto"/>
        <w:jc w:val="both"/>
        <w:rPr>
          <w:rFonts w:ascii="Arial" w:hAnsi="Arial" w:cs="Arial"/>
          <w:b/>
          <w:sz w:val="24"/>
          <w:szCs w:val="24"/>
        </w:rPr>
      </w:pPr>
    </w:p>
    <w:p w:rsidR="00E70C76" w:rsidRPr="00F91C29" w:rsidRDefault="004E4909" w:rsidP="004961FA">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2</w:t>
      </w:r>
      <w:r w:rsidR="00E70C76" w:rsidRPr="00F91C29">
        <w:rPr>
          <w:rFonts w:ascii="Arial" w:hAnsi="Arial" w:cs="Arial"/>
          <w:sz w:val="24"/>
          <w:szCs w:val="24"/>
        </w:rPr>
        <w:t xml:space="preserve">.1 DA FUNDAMENTAÇÃO DO DIREITO À MORADIA: DIGNIDADE DA PESSOA HUMANA </w:t>
      </w:r>
    </w:p>
    <w:p w:rsidR="000A185D" w:rsidRPr="000E3428" w:rsidRDefault="000A185D" w:rsidP="004961FA">
      <w:pPr>
        <w:widowControl w:val="0"/>
        <w:autoSpaceDE w:val="0"/>
        <w:autoSpaceDN w:val="0"/>
        <w:adjustRightInd w:val="0"/>
        <w:spacing w:after="0" w:line="360" w:lineRule="auto"/>
        <w:jc w:val="both"/>
        <w:rPr>
          <w:rFonts w:ascii="Arial" w:hAnsi="Arial" w:cs="Arial"/>
          <w:sz w:val="24"/>
          <w:szCs w:val="24"/>
        </w:rPr>
      </w:pPr>
    </w:p>
    <w:p w:rsidR="000A185D" w:rsidRDefault="000A185D" w:rsidP="004961FA">
      <w:pPr>
        <w:widowControl w:val="0"/>
        <w:autoSpaceDE w:val="0"/>
        <w:autoSpaceDN w:val="0"/>
        <w:adjustRightInd w:val="0"/>
        <w:spacing w:after="0" w:line="360" w:lineRule="auto"/>
        <w:jc w:val="both"/>
        <w:rPr>
          <w:rFonts w:ascii="Arial" w:hAnsi="Arial" w:cs="Arial"/>
          <w:sz w:val="24"/>
          <w:szCs w:val="24"/>
        </w:rPr>
      </w:pPr>
      <w:r w:rsidRPr="000E3428">
        <w:rPr>
          <w:rFonts w:ascii="Arial" w:hAnsi="Arial" w:cs="Arial"/>
          <w:sz w:val="24"/>
          <w:szCs w:val="24"/>
        </w:rPr>
        <w:t xml:space="preserve">A ênfase na função social da propriedade urbana possibilita a efetivação de instrumentos administrativos no âmbito das propriedades subutilizadas, em situações não edificadas, não usadas, estas possam atender a demanda sociocultural, cuja competência cabe ao plano diretor atestar o espaço como tal e designa-lo a finalidade que carece. Portanto, compreende-se como </w:t>
      </w:r>
      <w:r w:rsidRPr="000E3428">
        <w:rPr>
          <w:rFonts w:ascii="Arial" w:hAnsi="Arial" w:cs="Arial"/>
          <w:iCs/>
          <w:sz w:val="24"/>
          <w:szCs w:val="24"/>
        </w:rPr>
        <w:t xml:space="preserve">regularização fundiária de interesse social </w:t>
      </w:r>
      <w:r w:rsidRPr="000E3428">
        <w:rPr>
          <w:rFonts w:ascii="Arial" w:hAnsi="Arial" w:cs="Arial"/>
          <w:sz w:val="24"/>
          <w:szCs w:val="24"/>
        </w:rPr>
        <w:t>o “[...] assentamentos irregulares ocupados, predominantemente por população em baixa renda”</w:t>
      </w:r>
      <w:r w:rsidR="005D3C24">
        <w:rPr>
          <w:rFonts w:ascii="Arial" w:hAnsi="Arial" w:cs="Arial"/>
          <w:sz w:val="24"/>
          <w:szCs w:val="24"/>
        </w:rPr>
        <w:t>,</w:t>
      </w:r>
      <w:r w:rsidRPr="000E3428">
        <w:rPr>
          <w:rFonts w:ascii="Arial" w:hAnsi="Arial" w:cs="Arial"/>
          <w:sz w:val="24"/>
          <w:szCs w:val="24"/>
        </w:rPr>
        <w:t xml:space="preserve"> em conformidade com o artigo 47, VII, da Lei nº 11.977/09 (BRASIL, 2009). </w:t>
      </w:r>
    </w:p>
    <w:p w:rsidR="00F91C29" w:rsidRPr="000E3428" w:rsidRDefault="00F91C29" w:rsidP="00DB0ADA">
      <w:pPr>
        <w:autoSpaceDE w:val="0"/>
        <w:autoSpaceDN w:val="0"/>
        <w:adjustRightInd w:val="0"/>
        <w:spacing w:after="0" w:line="360" w:lineRule="auto"/>
        <w:jc w:val="both"/>
        <w:rPr>
          <w:rFonts w:ascii="Arial" w:hAnsi="Arial" w:cs="Arial"/>
          <w:sz w:val="24"/>
          <w:szCs w:val="24"/>
        </w:rPr>
      </w:pPr>
    </w:p>
    <w:p w:rsidR="000A185D" w:rsidRPr="00805D54" w:rsidRDefault="000A185D" w:rsidP="00805D54">
      <w:pPr>
        <w:tabs>
          <w:tab w:val="left" w:pos="7230"/>
          <w:tab w:val="left" w:pos="7655"/>
        </w:tabs>
        <w:spacing w:after="0" w:line="360" w:lineRule="auto"/>
        <w:jc w:val="both"/>
        <w:rPr>
          <w:rFonts w:ascii="Arial" w:hAnsi="Arial" w:cs="Arial"/>
          <w:sz w:val="24"/>
          <w:szCs w:val="24"/>
        </w:rPr>
      </w:pPr>
      <w:r w:rsidRPr="00805D54">
        <w:rPr>
          <w:rFonts w:ascii="Arial" w:hAnsi="Arial" w:cs="Arial"/>
          <w:sz w:val="24"/>
          <w:szCs w:val="24"/>
        </w:rPr>
        <w:t xml:space="preserve">A mesma matéria é corroborada pela concepção de Oliveira </w:t>
      </w:r>
      <w:proofErr w:type="gramStart"/>
      <w:r w:rsidRPr="00805D54">
        <w:rPr>
          <w:rFonts w:ascii="Arial" w:hAnsi="Arial" w:cs="Arial"/>
          <w:sz w:val="24"/>
          <w:szCs w:val="24"/>
        </w:rPr>
        <w:t>et</w:t>
      </w:r>
      <w:proofErr w:type="gramEnd"/>
      <w:r w:rsidRPr="00805D54">
        <w:rPr>
          <w:rFonts w:ascii="Arial" w:hAnsi="Arial" w:cs="Arial"/>
          <w:sz w:val="24"/>
          <w:szCs w:val="24"/>
        </w:rPr>
        <w:t xml:space="preserve"> al. (2017) que observam no decorrer da história, os efeitos contraditórios são provenientes da permanente influência das ações efetivada pelo sistema capitalista na tentativa de prover a questão de agentes habitacional, haja vista que, esta encontra-se constantemente articulada as estratégias que tem como finalidade o crescimento econômico em prejuízo as suas especificidades norteadoras atreladas das politicas e do direito a moradia (OLIVEIRA et al., 2017; NASCIMENTO; CASTILHO, 2018).</w:t>
      </w:r>
    </w:p>
    <w:p w:rsidR="00F91C29" w:rsidRPr="000E3428" w:rsidRDefault="00F91C29" w:rsidP="00DB0ADA">
      <w:pPr>
        <w:pStyle w:val="Default"/>
        <w:spacing w:line="360" w:lineRule="auto"/>
        <w:jc w:val="both"/>
        <w:rPr>
          <w:rFonts w:ascii="Arial" w:hAnsi="Arial" w:cs="Arial"/>
          <w:color w:val="auto"/>
        </w:rPr>
      </w:pPr>
    </w:p>
    <w:p w:rsidR="00D15A62" w:rsidRPr="00FD6663" w:rsidRDefault="000A185D" w:rsidP="00FD6663">
      <w:pPr>
        <w:autoSpaceDE w:val="0"/>
        <w:autoSpaceDN w:val="0"/>
        <w:adjustRightInd w:val="0"/>
        <w:spacing w:after="0" w:line="360" w:lineRule="auto"/>
        <w:jc w:val="both"/>
        <w:rPr>
          <w:rFonts w:ascii="Arial" w:hAnsi="Arial" w:cs="Arial"/>
          <w:sz w:val="24"/>
          <w:szCs w:val="24"/>
        </w:rPr>
      </w:pPr>
      <w:r w:rsidRPr="000E3428">
        <w:rPr>
          <w:rFonts w:ascii="Arial" w:hAnsi="Arial" w:cs="Arial"/>
          <w:sz w:val="24"/>
          <w:szCs w:val="24"/>
        </w:rPr>
        <w:t>Contudo, a fragmentação da função social incide no uso de imóveis urbanos, com embasamento nos ditames Constitucionais, assim como na legislação infraconstitucionais</w:t>
      </w:r>
      <w:r w:rsidR="00CC675B">
        <w:rPr>
          <w:rFonts w:ascii="Arial" w:hAnsi="Arial" w:cs="Arial"/>
          <w:sz w:val="24"/>
          <w:szCs w:val="24"/>
        </w:rPr>
        <w:t>.</w:t>
      </w:r>
      <w:r w:rsidRPr="000E3428">
        <w:rPr>
          <w:rFonts w:ascii="Arial" w:hAnsi="Arial" w:cs="Arial"/>
          <w:sz w:val="24"/>
          <w:szCs w:val="24"/>
        </w:rPr>
        <w:t xml:space="preserve"> Na seara do direito urbano depara-se com a ênfase na regularização fundiária urbana de interesse social. Esta, por sua vez, ultrapassa o âmbito da gênese de maneiras de atingir a função social, para versar a inconstitucionalidade por omissão conforme disposição do artigo 103, §2º, da Lei Maior, como instrumento sancionar o descumprimento do princípio normativo (BRASIL, 1988. MONTEIRO; VERAS, 2017). </w:t>
      </w:r>
      <w:r w:rsidR="005D3C24" w:rsidRPr="00F939D2">
        <w:rPr>
          <w:rFonts w:ascii="Arial" w:hAnsi="Arial" w:cs="Arial"/>
          <w:sz w:val="24"/>
          <w:szCs w:val="24"/>
        </w:rPr>
        <w:t>Em primeiro momento, é imprescindível o reconhecimento de</w:t>
      </w:r>
      <w:r w:rsidR="00D15A62" w:rsidRPr="00F939D2">
        <w:rPr>
          <w:rFonts w:ascii="Arial" w:hAnsi="Arial" w:cs="Arial"/>
          <w:sz w:val="24"/>
          <w:szCs w:val="24"/>
        </w:rPr>
        <w:t xml:space="preserve"> moradia digna</w:t>
      </w:r>
      <w:r w:rsidR="005D3C24" w:rsidRPr="00F939D2">
        <w:rPr>
          <w:rFonts w:ascii="Arial" w:hAnsi="Arial" w:cs="Arial"/>
          <w:sz w:val="24"/>
          <w:szCs w:val="24"/>
        </w:rPr>
        <w:t>, enquanto</w:t>
      </w:r>
      <w:r w:rsidR="00D15A62" w:rsidRPr="00F939D2">
        <w:rPr>
          <w:rFonts w:ascii="Arial" w:hAnsi="Arial" w:cs="Arial"/>
          <w:sz w:val="24"/>
          <w:szCs w:val="24"/>
        </w:rPr>
        <w:t xml:space="preserve"> uma necessidade </w:t>
      </w:r>
      <w:r w:rsidR="005D3C24" w:rsidRPr="00F939D2">
        <w:rPr>
          <w:rFonts w:ascii="Arial" w:hAnsi="Arial" w:cs="Arial"/>
          <w:sz w:val="24"/>
          <w:szCs w:val="24"/>
        </w:rPr>
        <w:t xml:space="preserve">fundamental da pessoa humana, haja vista que, de  certo modo, a referida </w:t>
      </w:r>
      <w:r w:rsidR="00D15A62" w:rsidRPr="00F939D2">
        <w:rPr>
          <w:rFonts w:ascii="Arial" w:hAnsi="Arial" w:cs="Arial"/>
          <w:sz w:val="24"/>
          <w:szCs w:val="24"/>
        </w:rPr>
        <w:t>necessidade sempre</w:t>
      </w:r>
      <w:r w:rsidR="005D3C24" w:rsidRPr="00F939D2">
        <w:rPr>
          <w:rFonts w:ascii="Arial" w:hAnsi="Arial" w:cs="Arial"/>
          <w:sz w:val="24"/>
          <w:szCs w:val="24"/>
        </w:rPr>
        <w:t xml:space="preserve"> esteve presente e sempre</w:t>
      </w:r>
      <w:r w:rsidR="00D15A62" w:rsidRPr="00F939D2">
        <w:rPr>
          <w:rFonts w:ascii="Arial" w:hAnsi="Arial" w:cs="Arial"/>
          <w:sz w:val="24"/>
          <w:szCs w:val="24"/>
        </w:rPr>
        <w:t xml:space="preserve"> existirá. </w:t>
      </w:r>
      <w:r w:rsidR="005D3C24" w:rsidRPr="00F939D2">
        <w:rPr>
          <w:rFonts w:ascii="Arial" w:hAnsi="Arial" w:cs="Arial"/>
          <w:sz w:val="24"/>
          <w:szCs w:val="24"/>
        </w:rPr>
        <w:t xml:space="preserve">Compreende-se que </w:t>
      </w:r>
      <w:r w:rsidR="00D15A62" w:rsidRPr="00F939D2">
        <w:rPr>
          <w:rFonts w:ascii="Arial" w:hAnsi="Arial" w:cs="Arial"/>
          <w:sz w:val="24"/>
          <w:szCs w:val="24"/>
        </w:rPr>
        <w:t xml:space="preserve">a </w:t>
      </w:r>
      <w:r w:rsidR="005D3C24" w:rsidRPr="00F939D2">
        <w:rPr>
          <w:rFonts w:ascii="Arial" w:hAnsi="Arial" w:cs="Arial"/>
          <w:sz w:val="24"/>
          <w:szCs w:val="24"/>
        </w:rPr>
        <w:t>acomodação</w:t>
      </w:r>
      <w:r w:rsidR="00D15A62" w:rsidRPr="00F939D2">
        <w:rPr>
          <w:rFonts w:ascii="Arial" w:hAnsi="Arial" w:cs="Arial"/>
          <w:sz w:val="24"/>
          <w:szCs w:val="24"/>
        </w:rPr>
        <w:t xml:space="preserve"> da moradia </w:t>
      </w:r>
      <w:r w:rsidR="005D3C24" w:rsidRPr="00F939D2">
        <w:rPr>
          <w:rFonts w:ascii="Arial" w:hAnsi="Arial" w:cs="Arial"/>
          <w:sz w:val="24"/>
          <w:szCs w:val="24"/>
        </w:rPr>
        <w:t xml:space="preserve">configura-se em </w:t>
      </w:r>
      <w:r w:rsidR="00D15A62" w:rsidRPr="00F939D2">
        <w:rPr>
          <w:rFonts w:ascii="Arial" w:hAnsi="Arial" w:cs="Arial"/>
          <w:sz w:val="24"/>
          <w:szCs w:val="24"/>
        </w:rPr>
        <w:t>condicionante</w:t>
      </w:r>
      <w:r w:rsidR="005D3C24" w:rsidRPr="00F939D2">
        <w:rPr>
          <w:rFonts w:ascii="Arial" w:hAnsi="Arial" w:cs="Arial"/>
          <w:sz w:val="24"/>
          <w:szCs w:val="24"/>
        </w:rPr>
        <w:t xml:space="preserve"> entre os vários elementos para se </w:t>
      </w:r>
      <w:proofErr w:type="gramStart"/>
      <w:r w:rsidR="005D3C24" w:rsidRPr="00F939D2">
        <w:rPr>
          <w:rFonts w:ascii="Arial" w:hAnsi="Arial" w:cs="Arial"/>
          <w:sz w:val="24"/>
          <w:szCs w:val="24"/>
        </w:rPr>
        <w:t>obter</w:t>
      </w:r>
      <w:proofErr w:type="gramEnd"/>
      <w:r w:rsidR="005D3C24" w:rsidRPr="00F939D2">
        <w:rPr>
          <w:rFonts w:ascii="Arial" w:hAnsi="Arial" w:cs="Arial"/>
          <w:sz w:val="24"/>
          <w:szCs w:val="24"/>
        </w:rPr>
        <w:t xml:space="preserve"> </w:t>
      </w:r>
      <w:r w:rsidR="00D15A62" w:rsidRPr="00F939D2">
        <w:rPr>
          <w:rFonts w:ascii="Arial" w:hAnsi="Arial" w:cs="Arial"/>
          <w:sz w:val="24"/>
          <w:szCs w:val="24"/>
        </w:rPr>
        <w:t xml:space="preserve">vida digna, </w:t>
      </w:r>
      <w:r w:rsidR="005D3C24" w:rsidRPr="00F939D2">
        <w:rPr>
          <w:rFonts w:ascii="Arial" w:hAnsi="Arial" w:cs="Arial"/>
          <w:sz w:val="24"/>
          <w:szCs w:val="24"/>
        </w:rPr>
        <w:t>relacionado aos</w:t>
      </w:r>
      <w:r w:rsidR="00D15A62" w:rsidRPr="00F939D2">
        <w:rPr>
          <w:rFonts w:ascii="Arial" w:hAnsi="Arial" w:cs="Arial"/>
          <w:sz w:val="24"/>
          <w:szCs w:val="24"/>
        </w:rPr>
        <w:t xml:space="preserve"> aspectos materiais e imateriais. </w:t>
      </w:r>
      <w:r w:rsidR="005D3C24" w:rsidRPr="00F939D2">
        <w:rPr>
          <w:rFonts w:ascii="Arial" w:hAnsi="Arial" w:cs="Arial"/>
          <w:sz w:val="24"/>
          <w:szCs w:val="24"/>
        </w:rPr>
        <w:t xml:space="preserve">É imprescindível disponibilizar de local com determinada privacidade </w:t>
      </w:r>
      <w:r w:rsidR="00D15A62" w:rsidRPr="00F939D2">
        <w:rPr>
          <w:rFonts w:ascii="Arial" w:hAnsi="Arial" w:cs="Arial"/>
          <w:sz w:val="24"/>
          <w:szCs w:val="24"/>
        </w:rPr>
        <w:t xml:space="preserve">que </w:t>
      </w:r>
      <w:r w:rsidR="00F939D2" w:rsidRPr="00F939D2">
        <w:rPr>
          <w:rFonts w:ascii="Arial" w:hAnsi="Arial" w:cs="Arial"/>
          <w:sz w:val="24"/>
          <w:szCs w:val="24"/>
        </w:rPr>
        <w:t>constitua em</w:t>
      </w:r>
      <w:r w:rsidR="00D15A62" w:rsidRPr="00F939D2">
        <w:rPr>
          <w:rFonts w:ascii="Arial" w:hAnsi="Arial" w:cs="Arial"/>
          <w:sz w:val="24"/>
          <w:szCs w:val="24"/>
        </w:rPr>
        <w:t xml:space="preserve"> </w:t>
      </w:r>
      <w:r w:rsidR="00D15A62" w:rsidRPr="00F939D2">
        <w:rPr>
          <w:rFonts w:ascii="Arial" w:hAnsi="Arial" w:cs="Arial"/>
          <w:sz w:val="24"/>
          <w:szCs w:val="24"/>
        </w:rPr>
        <w:lastRenderedPageBreak/>
        <w:t xml:space="preserve">abrigo e proteção </w:t>
      </w:r>
      <w:r w:rsidR="00F939D2" w:rsidRPr="00F939D2">
        <w:rPr>
          <w:rFonts w:ascii="Arial" w:hAnsi="Arial" w:cs="Arial"/>
          <w:sz w:val="24"/>
          <w:szCs w:val="24"/>
        </w:rPr>
        <w:t xml:space="preserve">as intempéries </w:t>
      </w:r>
      <w:r w:rsidR="00D15A62" w:rsidRPr="00F939D2">
        <w:rPr>
          <w:rFonts w:ascii="Arial" w:hAnsi="Arial" w:cs="Arial"/>
          <w:sz w:val="24"/>
          <w:szCs w:val="24"/>
        </w:rPr>
        <w:t xml:space="preserve">e </w:t>
      </w:r>
      <w:r w:rsidR="00F939D2" w:rsidRPr="00F939D2">
        <w:rPr>
          <w:rFonts w:ascii="Arial" w:hAnsi="Arial" w:cs="Arial"/>
          <w:sz w:val="24"/>
          <w:szCs w:val="24"/>
        </w:rPr>
        <w:t xml:space="preserve">demais perigos e nocividades provocadas por </w:t>
      </w:r>
      <w:r w:rsidR="00D15A62" w:rsidRPr="00F939D2">
        <w:rPr>
          <w:rFonts w:ascii="Arial" w:hAnsi="Arial" w:cs="Arial"/>
          <w:sz w:val="24"/>
          <w:szCs w:val="24"/>
        </w:rPr>
        <w:t xml:space="preserve">outros seres vivos, </w:t>
      </w:r>
      <w:r w:rsidR="00F939D2" w:rsidRPr="00F939D2">
        <w:rPr>
          <w:rFonts w:ascii="Arial" w:hAnsi="Arial" w:cs="Arial"/>
          <w:sz w:val="24"/>
          <w:szCs w:val="24"/>
        </w:rPr>
        <w:t>proporcionando ambiente de tranquilidade e</w:t>
      </w:r>
      <w:r w:rsidR="00D15A62" w:rsidRPr="00F939D2">
        <w:rPr>
          <w:rFonts w:ascii="Arial" w:hAnsi="Arial" w:cs="Arial"/>
          <w:sz w:val="24"/>
          <w:szCs w:val="24"/>
        </w:rPr>
        <w:t xml:space="preserve"> paz, </w:t>
      </w:r>
      <w:r w:rsidR="00F939D2" w:rsidRPr="00FD6663">
        <w:rPr>
          <w:rFonts w:ascii="Arial" w:hAnsi="Arial" w:cs="Arial"/>
          <w:sz w:val="24"/>
          <w:szCs w:val="24"/>
        </w:rPr>
        <w:t xml:space="preserve">assegurar </w:t>
      </w:r>
      <w:r w:rsidR="00D15A62" w:rsidRPr="00FD6663">
        <w:rPr>
          <w:rFonts w:ascii="Arial" w:hAnsi="Arial" w:cs="Arial"/>
          <w:sz w:val="24"/>
          <w:szCs w:val="24"/>
        </w:rPr>
        <w:t>intimidade</w:t>
      </w:r>
      <w:r w:rsidR="00F939D2" w:rsidRPr="00FD6663">
        <w:rPr>
          <w:rFonts w:ascii="Arial" w:hAnsi="Arial" w:cs="Arial"/>
          <w:sz w:val="24"/>
          <w:szCs w:val="24"/>
        </w:rPr>
        <w:t xml:space="preserve"> e </w:t>
      </w:r>
      <w:r w:rsidR="00D15A62" w:rsidRPr="00FD6663">
        <w:rPr>
          <w:rFonts w:ascii="Arial" w:hAnsi="Arial" w:cs="Arial"/>
          <w:sz w:val="24"/>
          <w:szCs w:val="24"/>
        </w:rPr>
        <w:t>privacidade</w:t>
      </w:r>
      <w:r w:rsidR="00F939D2" w:rsidRPr="00FD6663">
        <w:rPr>
          <w:rFonts w:ascii="Arial" w:hAnsi="Arial" w:cs="Arial"/>
          <w:sz w:val="24"/>
          <w:szCs w:val="24"/>
        </w:rPr>
        <w:t xml:space="preserve"> mínima</w:t>
      </w:r>
      <w:r w:rsidR="00D15A62" w:rsidRPr="00FD6663">
        <w:rPr>
          <w:rFonts w:ascii="Arial" w:hAnsi="Arial" w:cs="Arial"/>
          <w:sz w:val="24"/>
          <w:szCs w:val="24"/>
        </w:rPr>
        <w:t xml:space="preserve">, </w:t>
      </w:r>
      <w:r w:rsidR="00F939D2" w:rsidRPr="00FD6663">
        <w:rPr>
          <w:rFonts w:ascii="Arial" w:hAnsi="Arial" w:cs="Arial"/>
          <w:sz w:val="24"/>
          <w:szCs w:val="24"/>
        </w:rPr>
        <w:t xml:space="preserve">para vida </w:t>
      </w:r>
      <w:r w:rsidR="00D15A62" w:rsidRPr="00FD6663">
        <w:rPr>
          <w:rFonts w:ascii="Arial" w:hAnsi="Arial" w:cs="Arial"/>
          <w:sz w:val="24"/>
          <w:szCs w:val="24"/>
        </w:rPr>
        <w:t>familiar</w:t>
      </w:r>
      <w:r w:rsidR="00F939D2" w:rsidRPr="00FD6663">
        <w:rPr>
          <w:rFonts w:ascii="Arial" w:hAnsi="Arial" w:cs="Arial"/>
          <w:sz w:val="24"/>
          <w:szCs w:val="24"/>
        </w:rPr>
        <w:t xml:space="preserve"> ou privada</w:t>
      </w:r>
      <w:r w:rsidR="00D15A62" w:rsidRPr="00FD6663">
        <w:rPr>
          <w:rFonts w:ascii="Arial" w:hAnsi="Arial" w:cs="Arial"/>
          <w:sz w:val="24"/>
          <w:szCs w:val="24"/>
        </w:rPr>
        <w:t xml:space="preserve"> (SOUZA, 201</w:t>
      </w:r>
      <w:r w:rsidR="00CB71CD">
        <w:rPr>
          <w:rFonts w:ascii="Arial" w:hAnsi="Arial" w:cs="Arial"/>
          <w:sz w:val="24"/>
          <w:szCs w:val="24"/>
        </w:rPr>
        <w:t>0</w:t>
      </w:r>
      <w:r w:rsidR="00D15A62" w:rsidRPr="00FD6663">
        <w:rPr>
          <w:rFonts w:ascii="Arial" w:hAnsi="Arial" w:cs="Arial"/>
          <w:sz w:val="24"/>
          <w:szCs w:val="24"/>
        </w:rPr>
        <w:t>).</w:t>
      </w:r>
    </w:p>
    <w:p w:rsidR="00D15A62" w:rsidRPr="00FD6663" w:rsidRDefault="00D15A62" w:rsidP="00FD6663">
      <w:pPr>
        <w:autoSpaceDE w:val="0"/>
        <w:autoSpaceDN w:val="0"/>
        <w:adjustRightInd w:val="0"/>
        <w:spacing w:after="0" w:line="360" w:lineRule="auto"/>
        <w:jc w:val="both"/>
        <w:rPr>
          <w:rFonts w:ascii="Arial" w:hAnsi="Arial" w:cs="Arial"/>
          <w:sz w:val="24"/>
          <w:szCs w:val="24"/>
        </w:rPr>
      </w:pPr>
    </w:p>
    <w:p w:rsidR="00D15A62" w:rsidRPr="00D15A62" w:rsidRDefault="00F939D2" w:rsidP="00FD6663">
      <w:pPr>
        <w:autoSpaceDE w:val="0"/>
        <w:autoSpaceDN w:val="0"/>
        <w:adjustRightInd w:val="0"/>
        <w:spacing w:after="0" w:line="360" w:lineRule="auto"/>
        <w:jc w:val="both"/>
        <w:rPr>
          <w:rFonts w:ascii="Arial" w:hAnsi="Arial" w:cs="Arial"/>
          <w:color w:val="FF0000"/>
          <w:sz w:val="24"/>
          <w:szCs w:val="24"/>
        </w:rPr>
      </w:pPr>
      <w:r w:rsidRPr="00FD6663">
        <w:rPr>
          <w:rFonts w:ascii="Arial" w:hAnsi="Arial" w:cs="Arial"/>
          <w:sz w:val="24"/>
          <w:szCs w:val="24"/>
        </w:rPr>
        <w:t xml:space="preserve">Em conformidade com os pressupostos de </w:t>
      </w:r>
      <w:proofErr w:type="spellStart"/>
      <w:r w:rsidRPr="00FD6663">
        <w:rPr>
          <w:rFonts w:ascii="Arial" w:hAnsi="Arial" w:cs="Arial"/>
          <w:sz w:val="24"/>
          <w:szCs w:val="24"/>
        </w:rPr>
        <w:t>Sarlet</w:t>
      </w:r>
      <w:proofErr w:type="spellEnd"/>
      <w:r w:rsidRPr="00FD6663">
        <w:rPr>
          <w:rFonts w:ascii="Arial" w:hAnsi="Arial" w:cs="Arial"/>
          <w:sz w:val="24"/>
          <w:szCs w:val="24"/>
        </w:rPr>
        <w:t xml:space="preserve"> (2010) </w:t>
      </w:r>
      <w:r w:rsidR="001B6F5E" w:rsidRPr="00FD6663">
        <w:rPr>
          <w:rFonts w:ascii="Arial" w:hAnsi="Arial" w:cs="Arial"/>
          <w:sz w:val="24"/>
          <w:szCs w:val="24"/>
        </w:rPr>
        <w:t xml:space="preserve">a carência de local apropriado </w:t>
      </w:r>
      <w:r w:rsidR="00D15A62" w:rsidRPr="00FD6663">
        <w:rPr>
          <w:rFonts w:ascii="Arial" w:hAnsi="Arial" w:cs="Arial"/>
          <w:sz w:val="24"/>
          <w:szCs w:val="24"/>
        </w:rPr>
        <w:t xml:space="preserve">para </w:t>
      </w:r>
      <w:r w:rsidR="001B6F5E" w:rsidRPr="00FD6663">
        <w:rPr>
          <w:rFonts w:ascii="Arial" w:hAnsi="Arial" w:cs="Arial"/>
          <w:sz w:val="24"/>
          <w:szCs w:val="24"/>
        </w:rPr>
        <w:t xml:space="preserve">abrigar-se a si mesmo e seus familiares das intempéries </w:t>
      </w:r>
      <w:r w:rsidR="00D15A62" w:rsidRPr="00FD6663">
        <w:rPr>
          <w:rFonts w:ascii="Arial" w:hAnsi="Arial" w:cs="Arial"/>
          <w:sz w:val="24"/>
          <w:szCs w:val="24"/>
        </w:rPr>
        <w:t xml:space="preserve"> </w:t>
      </w:r>
      <w:r w:rsidR="001B6F5E" w:rsidRPr="00FD6663">
        <w:rPr>
          <w:rFonts w:ascii="Arial" w:hAnsi="Arial" w:cs="Arial"/>
          <w:sz w:val="24"/>
          <w:szCs w:val="24"/>
        </w:rPr>
        <w:t xml:space="preserve">e </w:t>
      </w:r>
      <w:r w:rsidR="00D15A62" w:rsidRPr="00FD6663">
        <w:rPr>
          <w:rFonts w:ascii="Arial" w:hAnsi="Arial" w:cs="Arial"/>
          <w:sz w:val="24"/>
          <w:szCs w:val="24"/>
        </w:rPr>
        <w:t xml:space="preserve">adversidades </w:t>
      </w:r>
      <w:r w:rsidR="001B6F5E" w:rsidRPr="00FD6663">
        <w:rPr>
          <w:rFonts w:ascii="Arial" w:hAnsi="Arial" w:cs="Arial"/>
          <w:sz w:val="24"/>
          <w:szCs w:val="24"/>
        </w:rPr>
        <w:t>diversas,</w:t>
      </w:r>
      <w:r w:rsidR="00D15A62" w:rsidRPr="00FD6663">
        <w:rPr>
          <w:rFonts w:ascii="Arial" w:hAnsi="Arial" w:cs="Arial"/>
          <w:sz w:val="24"/>
          <w:szCs w:val="24"/>
        </w:rPr>
        <w:t xml:space="preserve"> sem um </w:t>
      </w:r>
      <w:r w:rsidR="001B6F5E" w:rsidRPr="00FD6663">
        <w:rPr>
          <w:rFonts w:ascii="Arial" w:hAnsi="Arial" w:cs="Arial"/>
          <w:sz w:val="24"/>
          <w:szCs w:val="24"/>
        </w:rPr>
        <w:t xml:space="preserve">espaço </w:t>
      </w:r>
      <w:r w:rsidR="00D15A62" w:rsidRPr="00FD6663">
        <w:rPr>
          <w:rFonts w:ascii="Arial" w:hAnsi="Arial" w:cs="Arial"/>
          <w:sz w:val="24"/>
          <w:szCs w:val="24"/>
        </w:rPr>
        <w:t xml:space="preserve">para </w:t>
      </w:r>
      <w:r w:rsidR="001B6F5E" w:rsidRPr="00FD6663">
        <w:rPr>
          <w:rFonts w:ascii="Arial" w:hAnsi="Arial" w:cs="Arial"/>
          <w:sz w:val="24"/>
          <w:szCs w:val="24"/>
        </w:rPr>
        <w:t xml:space="preserve">desfrutar </w:t>
      </w:r>
      <w:r w:rsidR="00D15A62" w:rsidRPr="00FD6663">
        <w:rPr>
          <w:rFonts w:ascii="Arial" w:hAnsi="Arial" w:cs="Arial"/>
          <w:sz w:val="24"/>
          <w:szCs w:val="24"/>
        </w:rPr>
        <w:t xml:space="preserve">de </w:t>
      </w:r>
      <w:r w:rsidR="001B6F5E" w:rsidRPr="00FD6663">
        <w:rPr>
          <w:rFonts w:ascii="Arial" w:hAnsi="Arial" w:cs="Arial"/>
          <w:sz w:val="24"/>
          <w:szCs w:val="24"/>
        </w:rPr>
        <w:t xml:space="preserve">privacidade e </w:t>
      </w:r>
      <w:r w:rsidR="00D15A62" w:rsidRPr="00FD6663">
        <w:rPr>
          <w:rFonts w:ascii="Arial" w:hAnsi="Arial" w:cs="Arial"/>
          <w:sz w:val="24"/>
          <w:szCs w:val="24"/>
        </w:rPr>
        <w:t xml:space="preserve">intimidade, de um </w:t>
      </w:r>
      <w:r w:rsidR="001B6F5E" w:rsidRPr="00FD6663">
        <w:rPr>
          <w:rFonts w:ascii="Arial" w:hAnsi="Arial" w:cs="Arial"/>
          <w:sz w:val="24"/>
          <w:szCs w:val="24"/>
        </w:rPr>
        <w:t xml:space="preserve">lugar básico </w:t>
      </w:r>
      <w:r w:rsidR="00D15A62" w:rsidRPr="00FD6663">
        <w:rPr>
          <w:rFonts w:ascii="Arial" w:hAnsi="Arial" w:cs="Arial"/>
          <w:sz w:val="24"/>
          <w:szCs w:val="24"/>
        </w:rPr>
        <w:t xml:space="preserve">para viver com </w:t>
      </w:r>
      <w:r w:rsidR="001B6F5E" w:rsidRPr="00FD6663">
        <w:rPr>
          <w:rFonts w:ascii="Arial" w:hAnsi="Arial" w:cs="Arial"/>
          <w:sz w:val="24"/>
          <w:szCs w:val="24"/>
        </w:rPr>
        <w:t>o</w:t>
      </w:r>
      <w:r w:rsidR="00D15A62" w:rsidRPr="00FD6663">
        <w:rPr>
          <w:rFonts w:ascii="Arial" w:hAnsi="Arial" w:cs="Arial"/>
          <w:sz w:val="24"/>
          <w:szCs w:val="24"/>
        </w:rPr>
        <w:t xml:space="preserve"> mínimo</w:t>
      </w:r>
      <w:r w:rsidR="00FD6663" w:rsidRPr="00FD6663">
        <w:rPr>
          <w:rFonts w:ascii="Arial" w:hAnsi="Arial" w:cs="Arial"/>
          <w:sz w:val="24"/>
          <w:szCs w:val="24"/>
        </w:rPr>
        <w:t>,</w:t>
      </w:r>
      <w:r w:rsidR="001B6F5E" w:rsidRPr="00FD6663">
        <w:rPr>
          <w:rFonts w:ascii="Arial" w:hAnsi="Arial" w:cs="Arial"/>
          <w:sz w:val="24"/>
          <w:szCs w:val="24"/>
        </w:rPr>
        <w:t xml:space="preserve"> essencial para </w:t>
      </w:r>
      <w:r w:rsidR="00D15A62" w:rsidRPr="00FD6663">
        <w:rPr>
          <w:rFonts w:ascii="Arial" w:hAnsi="Arial" w:cs="Arial"/>
          <w:sz w:val="24"/>
          <w:szCs w:val="24"/>
        </w:rPr>
        <w:t xml:space="preserve">saúde e bem estar, </w:t>
      </w:r>
      <w:r w:rsidR="001B6F5E" w:rsidRPr="00FD6663">
        <w:rPr>
          <w:rFonts w:ascii="Arial" w:hAnsi="Arial" w:cs="Arial"/>
          <w:sz w:val="24"/>
          <w:szCs w:val="24"/>
        </w:rPr>
        <w:t>deixa-lhes</w:t>
      </w:r>
      <w:r w:rsidR="00FD6663" w:rsidRPr="00CE5B0D">
        <w:rPr>
          <w:rFonts w:ascii="Arial" w:hAnsi="Arial" w:cs="Arial"/>
          <w:sz w:val="24"/>
          <w:szCs w:val="24"/>
        </w:rPr>
        <w:t>,</w:t>
      </w:r>
      <w:r w:rsidR="001B6F5E" w:rsidRPr="00CE5B0D">
        <w:rPr>
          <w:rFonts w:ascii="Arial" w:hAnsi="Arial" w:cs="Arial"/>
          <w:sz w:val="24"/>
          <w:szCs w:val="24"/>
        </w:rPr>
        <w:t xml:space="preserve"> </w:t>
      </w:r>
      <w:r w:rsidR="00FD6663" w:rsidRPr="00CE5B0D">
        <w:rPr>
          <w:rFonts w:ascii="Arial" w:hAnsi="Arial" w:cs="Arial"/>
          <w:sz w:val="24"/>
          <w:szCs w:val="24"/>
        </w:rPr>
        <w:t xml:space="preserve">portanto, </w:t>
      </w:r>
      <w:r w:rsidR="001B6F5E" w:rsidRPr="00CE5B0D">
        <w:rPr>
          <w:rFonts w:ascii="Arial" w:hAnsi="Arial" w:cs="Arial"/>
          <w:sz w:val="24"/>
          <w:szCs w:val="24"/>
        </w:rPr>
        <w:t xml:space="preserve">de </w:t>
      </w:r>
      <w:r w:rsidR="00D15A62" w:rsidRPr="00CE5B0D">
        <w:rPr>
          <w:rFonts w:ascii="Arial" w:hAnsi="Arial" w:cs="Arial"/>
          <w:sz w:val="24"/>
          <w:szCs w:val="24"/>
        </w:rPr>
        <w:t>assegura</w:t>
      </w:r>
      <w:r w:rsidR="00FD6663" w:rsidRPr="00CE5B0D">
        <w:rPr>
          <w:rFonts w:ascii="Arial" w:hAnsi="Arial" w:cs="Arial"/>
          <w:sz w:val="24"/>
          <w:szCs w:val="24"/>
        </w:rPr>
        <w:t>r</w:t>
      </w:r>
      <w:r w:rsidR="00D15A62" w:rsidRPr="00CE5B0D">
        <w:rPr>
          <w:rFonts w:ascii="Arial" w:hAnsi="Arial" w:cs="Arial"/>
          <w:sz w:val="24"/>
          <w:szCs w:val="24"/>
        </w:rPr>
        <w:t xml:space="preserve"> a dignidade da pessoa humana, </w:t>
      </w:r>
      <w:r w:rsidR="00FD6663" w:rsidRPr="00CE5B0D">
        <w:rPr>
          <w:rFonts w:ascii="Arial" w:hAnsi="Arial" w:cs="Arial"/>
          <w:sz w:val="24"/>
          <w:szCs w:val="24"/>
        </w:rPr>
        <w:t>não raro,</w:t>
      </w:r>
      <w:r w:rsidR="00D15A62" w:rsidRPr="00CE5B0D">
        <w:rPr>
          <w:rFonts w:ascii="Arial" w:hAnsi="Arial" w:cs="Arial"/>
          <w:sz w:val="24"/>
          <w:szCs w:val="24"/>
        </w:rPr>
        <w:t xml:space="preserve"> sequer </w:t>
      </w:r>
      <w:r w:rsidR="00FD6663" w:rsidRPr="00CE5B0D">
        <w:rPr>
          <w:rFonts w:ascii="Arial" w:hAnsi="Arial" w:cs="Arial"/>
          <w:sz w:val="24"/>
          <w:szCs w:val="24"/>
        </w:rPr>
        <w:t xml:space="preserve">lhes é garantido </w:t>
      </w:r>
      <w:r w:rsidR="00D15A62" w:rsidRPr="00CE5B0D">
        <w:rPr>
          <w:rFonts w:ascii="Arial" w:hAnsi="Arial" w:cs="Arial"/>
          <w:sz w:val="24"/>
          <w:szCs w:val="24"/>
        </w:rPr>
        <w:t xml:space="preserve">o direito à existência física, </w:t>
      </w:r>
      <w:r w:rsidR="00FD6663" w:rsidRPr="00CE5B0D">
        <w:rPr>
          <w:rFonts w:ascii="Arial" w:hAnsi="Arial" w:cs="Arial"/>
          <w:sz w:val="24"/>
          <w:szCs w:val="24"/>
        </w:rPr>
        <w:t>consequentemente,</w:t>
      </w:r>
      <w:r w:rsidR="00D15A62" w:rsidRPr="00CE5B0D">
        <w:rPr>
          <w:rFonts w:ascii="Arial" w:hAnsi="Arial" w:cs="Arial"/>
          <w:sz w:val="24"/>
          <w:szCs w:val="24"/>
        </w:rPr>
        <w:t xml:space="preserve"> o direito à vida</w:t>
      </w:r>
      <w:r w:rsidR="00FD6663" w:rsidRPr="00CE5B0D">
        <w:rPr>
          <w:rFonts w:ascii="Arial" w:hAnsi="Arial" w:cs="Arial"/>
          <w:sz w:val="24"/>
          <w:szCs w:val="24"/>
        </w:rPr>
        <w:t>.</w:t>
      </w:r>
      <w:r w:rsidR="00D15A62" w:rsidRPr="00CE5B0D">
        <w:rPr>
          <w:rFonts w:ascii="Arial" w:hAnsi="Arial" w:cs="Arial"/>
          <w:sz w:val="24"/>
          <w:szCs w:val="24"/>
        </w:rPr>
        <w:t xml:space="preserve"> </w:t>
      </w:r>
      <w:r w:rsidR="00CE5B0D" w:rsidRPr="00CE5B0D">
        <w:rPr>
          <w:rFonts w:ascii="Arial" w:hAnsi="Arial" w:cs="Arial"/>
          <w:sz w:val="24"/>
          <w:szCs w:val="24"/>
        </w:rPr>
        <w:t>Portanto, em se tratando d</w:t>
      </w:r>
      <w:r w:rsidR="00D15A62" w:rsidRPr="00CE5B0D">
        <w:rPr>
          <w:rFonts w:ascii="Arial" w:hAnsi="Arial" w:cs="Arial"/>
          <w:sz w:val="24"/>
          <w:szCs w:val="24"/>
        </w:rPr>
        <w:t>o direito à moradia, a “</w:t>
      </w:r>
      <w:r w:rsidR="00CE5B0D" w:rsidRPr="00CE5B0D">
        <w:rPr>
          <w:rFonts w:ascii="Arial" w:hAnsi="Arial" w:cs="Arial"/>
          <w:sz w:val="24"/>
          <w:szCs w:val="24"/>
        </w:rPr>
        <w:t xml:space="preserve">[...] </w:t>
      </w:r>
      <w:r w:rsidR="00D15A62" w:rsidRPr="00CE5B0D">
        <w:rPr>
          <w:rFonts w:ascii="Arial" w:hAnsi="Arial" w:cs="Arial"/>
          <w:sz w:val="24"/>
          <w:szCs w:val="24"/>
        </w:rPr>
        <w:t>íntima e indissociável vinculação com a dignidade da pessoa humana resulta inequívoca, pelo menos no âmbito daquilo que se tem designado de um direito às condições materiais mínimas para uma existência digna” (SARLET, 2010, p. 15).</w:t>
      </w:r>
    </w:p>
    <w:p w:rsidR="00D15A62" w:rsidRDefault="00D15A62" w:rsidP="00FD6663">
      <w:pPr>
        <w:autoSpaceDE w:val="0"/>
        <w:autoSpaceDN w:val="0"/>
        <w:adjustRightInd w:val="0"/>
        <w:spacing w:after="0" w:line="360" w:lineRule="auto"/>
        <w:jc w:val="both"/>
        <w:rPr>
          <w:rFonts w:ascii="Arial" w:hAnsi="Arial" w:cs="Arial"/>
          <w:color w:val="FF0000"/>
          <w:sz w:val="24"/>
          <w:szCs w:val="24"/>
        </w:rPr>
      </w:pPr>
    </w:p>
    <w:p w:rsidR="00F939D2" w:rsidRPr="00D15A62" w:rsidRDefault="00F939D2" w:rsidP="00FD6663">
      <w:pPr>
        <w:autoSpaceDE w:val="0"/>
        <w:autoSpaceDN w:val="0"/>
        <w:adjustRightInd w:val="0"/>
        <w:spacing w:after="0" w:line="360" w:lineRule="auto"/>
        <w:jc w:val="both"/>
        <w:rPr>
          <w:rFonts w:ascii="Arial" w:hAnsi="Arial" w:cs="Arial"/>
          <w:color w:val="FF0000"/>
          <w:sz w:val="24"/>
          <w:szCs w:val="24"/>
        </w:rPr>
      </w:pPr>
    </w:p>
    <w:p w:rsidR="00E70C76" w:rsidRPr="00CE5B0D" w:rsidRDefault="004E4909" w:rsidP="00DB0AD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2</w:t>
      </w:r>
      <w:r w:rsidR="00E70C76" w:rsidRPr="00CE5B0D">
        <w:rPr>
          <w:rFonts w:ascii="Arial" w:hAnsi="Arial" w:cs="Arial"/>
          <w:sz w:val="24"/>
          <w:szCs w:val="24"/>
        </w:rPr>
        <w:t xml:space="preserve">.2 DA EFICÁCIA E DA EFETIVIDADE DO DIREITO FUNDAMENTAL À MORADIA </w:t>
      </w:r>
    </w:p>
    <w:p w:rsidR="00E70C76" w:rsidRDefault="00E70C76" w:rsidP="00DB0ADA">
      <w:pPr>
        <w:autoSpaceDE w:val="0"/>
        <w:autoSpaceDN w:val="0"/>
        <w:adjustRightInd w:val="0"/>
        <w:spacing w:after="0" w:line="360" w:lineRule="auto"/>
        <w:jc w:val="both"/>
        <w:rPr>
          <w:rFonts w:ascii="Arial" w:hAnsi="Arial" w:cs="Arial"/>
          <w:b/>
          <w:sz w:val="24"/>
          <w:szCs w:val="24"/>
        </w:rPr>
      </w:pPr>
    </w:p>
    <w:p w:rsidR="004961FA" w:rsidRDefault="00010345" w:rsidP="004961FA">
      <w:pPr>
        <w:widowControl w:val="0"/>
        <w:autoSpaceDE w:val="0"/>
        <w:autoSpaceDN w:val="0"/>
        <w:adjustRightInd w:val="0"/>
        <w:spacing w:after="0" w:line="360" w:lineRule="auto"/>
        <w:jc w:val="both"/>
        <w:rPr>
          <w:rFonts w:ascii="Arial" w:hAnsi="Arial" w:cs="Arial"/>
          <w:sz w:val="24"/>
          <w:szCs w:val="24"/>
        </w:rPr>
      </w:pPr>
      <w:r w:rsidRPr="00AC028F">
        <w:rPr>
          <w:rFonts w:ascii="Arial" w:hAnsi="Arial" w:cs="Arial"/>
          <w:sz w:val="24"/>
          <w:szCs w:val="24"/>
        </w:rPr>
        <w:t xml:space="preserve">Em se tratando das normas que </w:t>
      </w:r>
      <w:r w:rsidR="001E2EAD" w:rsidRPr="00AC028F">
        <w:rPr>
          <w:rFonts w:ascii="Arial" w:hAnsi="Arial" w:cs="Arial"/>
          <w:sz w:val="24"/>
          <w:szCs w:val="24"/>
        </w:rPr>
        <w:t>cons</w:t>
      </w:r>
      <w:r w:rsidR="00E473A0" w:rsidRPr="00AC028F">
        <w:rPr>
          <w:rFonts w:ascii="Arial" w:hAnsi="Arial" w:cs="Arial"/>
          <w:sz w:val="24"/>
          <w:szCs w:val="24"/>
        </w:rPr>
        <w:t xml:space="preserve">olidam </w:t>
      </w:r>
      <w:r w:rsidR="001E2EAD" w:rsidRPr="00AC028F">
        <w:rPr>
          <w:rFonts w:ascii="Arial" w:hAnsi="Arial" w:cs="Arial"/>
          <w:sz w:val="24"/>
          <w:szCs w:val="24"/>
        </w:rPr>
        <w:t xml:space="preserve">os direitos democráticos </w:t>
      </w:r>
      <w:r w:rsidR="00E473A0" w:rsidRPr="00AC028F">
        <w:rPr>
          <w:rFonts w:ascii="Arial" w:hAnsi="Arial" w:cs="Arial"/>
          <w:sz w:val="24"/>
          <w:szCs w:val="24"/>
        </w:rPr>
        <w:t xml:space="preserve">fundamentais </w:t>
      </w:r>
      <w:r w:rsidR="001E2EAD" w:rsidRPr="00AC028F">
        <w:rPr>
          <w:rFonts w:ascii="Arial" w:hAnsi="Arial" w:cs="Arial"/>
          <w:sz w:val="24"/>
          <w:szCs w:val="24"/>
        </w:rPr>
        <w:t>e individuais são de imediata</w:t>
      </w:r>
      <w:r w:rsidR="00E473A0" w:rsidRPr="00AC028F">
        <w:rPr>
          <w:rFonts w:ascii="Arial" w:hAnsi="Arial" w:cs="Arial"/>
          <w:sz w:val="24"/>
          <w:szCs w:val="24"/>
        </w:rPr>
        <w:t xml:space="preserve"> aplicabilidade, por sua vez, </w:t>
      </w:r>
      <w:r w:rsidR="001E2EAD" w:rsidRPr="00AC028F">
        <w:rPr>
          <w:rFonts w:ascii="Arial" w:hAnsi="Arial" w:cs="Arial"/>
          <w:sz w:val="24"/>
          <w:szCs w:val="24"/>
        </w:rPr>
        <w:t xml:space="preserve">as normas que </w:t>
      </w:r>
      <w:r w:rsidR="00E473A0" w:rsidRPr="00AC028F">
        <w:rPr>
          <w:rFonts w:ascii="Arial" w:hAnsi="Arial" w:cs="Arial"/>
          <w:sz w:val="24"/>
          <w:szCs w:val="24"/>
        </w:rPr>
        <w:t>deliberam</w:t>
      </w:r>
      <w:r w:rsidR="001E2EAD" w:rsidRPr="00AC028F">
        <w:rPr>
          <w:rFonts w:ascii="Arial" w:hAnsi="Arial" w:cs="Arial"/>
          <w:sz w:val="24"/>
          <w:szCs w:val="24"/>
        </w:rPr>
        <w:t xml:space="preserve"> os direitos sociais </w:t>
      </w:r>
      <w:r w:rsidR="00E473A0" w:rsidRPr="00AC028F">
        <w:rPr>
          <w:rFonts w:ascii="Arial" w:hAnsi="Arial" w:cs="Arial"/>
          <w:sz w:val="24"/>
          <w:szCs w:val="24"/>
        </w:rPr>
        <w:t>apresentam tendência de brevidade na aplicação</w:t>
      </w:r>
      <w:r w:rsidR="001E2EAD" w:rsidRPr="00AC028F">
        <w:rPr>
          <w:rFonts w:ascii="Arial" w:hAnsi="Arial" w:cs="Arial"/>
          <w:sz w:val="24"/>
          <w:szCs w:val="24"/>
        </w:rPr>
        <w:t>,</w:t>
      </w:r>
      <w:r w:rsidR="00E473A0" w:rsidRPr="00AC028F">
        <w:rPr>
          <w:rFonts w:ascii="Arial" w:hAnsi="Arial" w:cs="Arial"/>
          <w:sz w:val="24"/>
          <w:szCs w:val="24"/>
        </w:rPr>
        <w:t xml:space="preserve"> porém </w:t>
      </w:r>
      <w:r w:rsidR="001E2EAD" w:rsidRPr="00AC028F">
        <w:rPr>
          <w:rFonts w:ascii="Arial" w:hAnsi="Arial" w:cs="Arial"/>
          <w:sz w:val="24"/>
          <w:szCs w:val="24"/>
        </w:rPr>
        <w:t xml:space="preserve"> algumas, </w:t>
      </w:r>
      <w:r w:rsidR="00AC028F" w:rsidRPr="00AC028F">
        <w:rPr>
          <w:rFonts w:ascii="Arial" w:hAnsi="Arial" w:cs="Arial"/>
          <w:sz w:val="24"/>
          <w:szCs w:val="24"/>
        </w:rPr>
        <w:t>essencialmente</w:t>
      </w:r>
      <w:r w:rsidR="001E2EAD" w:rsidRPr="00AC028F">
        <w:rPr>
          <w:rFonts w:ascii="Arial" w:hAnsi="Arial" w:cs="Arial"/>
          <w:sz w:val="24"/>
          <w:szCs w:val="24"/>
        </w:rPr>
        <w:t xml:space="preserve"> as que </w:t>
      </w:r>
      <w:r w:rsidR="00E473A0" w:rsidRPr="00AC028F">
        <w:rPr>
          <w:rFonts w:ascii="Arial" w:hAnsi="Arial" w:cs="Arial"/>
          <w:sz w:val="24"/>
          <w:szCs w:val="24"/>
        </w:rPr>
        <w:t>aludem</w:t>
      </w:r>
      <w:r w:rsidR="001E2EAD" w:rsidRPr="00AC028F">
        <w:rPr>
          <w:rFonts w:ascii="Arial" w:hAnsi="Arial" w:cs="Arial"/>
          <w:sz w:val="24"/>
          <w:szCs w:val="24"/>
        </w:rPr>
        <w:t xml:space="preserve"> lei integradora, </w:t>
      </w:r>
      <w:r w:rsidR="00AC028F" w:rsidRPr="00AC028F">
        <w:rPr>
          <w:rFonts w:ascii="Arial" w:hAnsi="Arial" w:cs="Arial"/>
          <w:sz w:val="24"/>
          <w:szCs w:val="24"/>
        </w:rPr>
        <w:t xml:space="preserve">revestem-se </w:t>
      </w:r>
      <w:r w:rsidR="001E2EAD" w:rsidRPr="00AC028F">
        <w:rPr>
          <w:rFonts w:ascii="Arial" w:hAnsi="Arial" w:cs="Arial"/>
          <w:sz w:val="24"/>
          <w:szCs w:val="24"/>
        </w:rPr>
        <w:t xml:space="preserve">de eficácia </w:t>
      </w:r>
      <w:r w:rsidR="00AC028F" w:rsidRPr="00AC028F">
        <w:rPr>
          <w:rFonts w:ascii="Arial" w:hAnsi="Arial" w:cs="Arial"/>
          <w:sz w:val="24"/>
          <w:szCs w:val="24"/>
        </w:rPr>
        <w:t>restrita</w:t>
      </w:r>
      <w:r w:rsidR="001E2EAD" w:rsidRPr="00AC028F">
        <w:rPr>
          <w:rFonts w:ascii="Arial" w:hAnsi="Arial" w:cs="Arial"/>
          <w:sz w:val="24"/>
          <w:szCs w:val="24"/>
        </w:rPr>
        <w:t xml:space="preserve"> e </w:t>
      </w:r>
      <w:r w:rsidR="001E2EAD" w:rsidRPr="00351079">
        <w:rPr>
          <w:rFonts w:ascii="Arial" w:hAnsi="Arial" w:cs="Arial"/>
          <w:sz w:val="24"/>
          <w:szCs w:val="24"/>
        </w:rPr>
        <w:t>aplicabilidade indireta (SILVA, 201</w:t>
      </w:r>
      <w:r w:rsidR="00431A8C">
        <w:rPr>
          <w:rFonts w:ascii="Arial" w:hAnsi="Arial" w:cs="Arial"/>
          <w:sz w:val="24"/>
          <w:szCs w:val="24"/>
        </w:rPr>
        <w:t>4</w:t>
      </w:r>
      <w:r w:rsidR="001E2EAD" w:rsidRPr="00351079">
        <w:rPr>
          <w:rFonts w:ascii="Arial" w:hAnsi="Arial" w:cs="Arial"/>
          <w:sz w:val="24"/>
          <w:szCs w:val="24"/>
        </w:rPr>
        <w:t xml:space="preserve">). </w:t>
      </w:r>
      <w:r w:rsidR="00CD0FC1">
        <w:rPr>
          <w:rFonts w:ascii="Arial" w:hAnsi="Arial" w:cs="Arial"/>
          <w:sz w:val="24"/>
          <w:szCs w:val="24"/>
        </w:rPr>
        <w:t>É</w:t>
      </w:r>
      <w:r w:rsidR="00AC028F" w:rsidRPr="00351079">
        <w:rPr>
          <w:rFonts w:ascii="Arial" w:hAnsi="Arial" w:cs="Arial"/>
          <w:sz w:val="24"/>
          <w:szCs w:val="24"/>
        </w:rPr>
        <w:t xml:space="preserve"> imprescindível compreender </w:t>
      </w:r>
      <w:r w:rsidR="00AC028F" w:rsidRPr="002229F7">
        <w:rPr>
          <w:rFonts w:ascii="Arial" w:hAnsi="Arial" w:cs="Arial"/>
          <w:sz w:val="24"/>
          <w:szCs w:val="24"/>
        </w:rPr>
        <w:t>que na seara</w:t>
      </w:r>
      <w:r w:rsidR="001E2EAD" w:rsidRPr="002229F7">
        <w:rPr>
          <w:rFonts w:ascii="Arial" w:hAnsi="Arial" w:cs="Arial"/>
          <w:sz w:val="24"/>
          <w:szCs w:val="24"/>
        </w:rPr>
        <w:t xml:space="preserve"> das normas de</w:t>
      </w:r>
      <w:r w:rsidR="00AC028F" w:rsidRPr="002229F7">
        <w:rPr>
          <w:rFonts w:ascii="Arial" w:hAnsi="Arial" w:cs="Arial"/>
          <w:sz w:val="24"/>
          <w:szCs w:val="24"/>
        </w:rPr>
        <w:t>liberadora</w:t>
      </w:r>
      <w:r w:rsidR="001E2EAD" w:rsidRPr="002229F7">
        <w:rPr>
          <w:rFonts w:ascii="Arial" w:hAnsi="Arial" w:cs="Arial"/>
          <w:sz w:val="24"/>
          <w:szCs w:val="24"/>
        </w:rPr>
        <w:t xml:space="preserve">s de direitos e garantias fundamentais, </w:t>
      </w:r>
      <w:r w:rsidR="00AC028F" w:rsidRPr="002229F7">
        <w:rPr>
          <w:rFonts w:ascii="Arial" w:hAnsi="Arial" w:cs="Arial"/>
          <w:sz w:val="24"/>
          <w:szCs w:val="24"/>
        </w:rPr>
        <w:t xml:space="preserve">encontram-se aquelas de </w:t>
      </w:r>
      <w:r w:rsidR="001E2EAD" w:rsidRPr="002229F7">
        <w:rPr>
          <w:rFonts w:ascii="Arial" w:hAnsi="Arial" w:cs="Arial"/>
          <w:sz w:val="24"/>
          <w:szCs w:val="24"/>
        </w:rPr>
        <w:t xml:space="preserve">eficácia limitada, não </w:t>
      </w:r>
      <w:r w:rsidR="00AC028F" w:rsidRPr="002229F7">
        <w:rPr>
          <w:rFonts w:ascii="Arial" w:hAnsi="Arial" w:cs="Arial"/>
          <w:sz w:val="24"/>
          <w:szCs w:val="24"/>
        </w:rPr>
        <w:t>apresentam categorias</w:t>
      </w:r>
      <w:r w:rsidR="001E2EAD" w:rsidRPr="002229F7">
        <w:rPr>
          <w:rFonts w:ascii="Arial" w:hAnsi="Arial" w:cs="Arial"/>
          <w:sz w:val="24"/>
          <w:szCs w:val="24"/>
        </w:rPr>
        <w:t xml:space="preserve"> de </w:t>
      </w:r>
      <w:r w:rsidR="00AC028F" w:rsidRPr="002229F7">
        <w:rPr>
          <w:rFonts w:ascii="Arial" w:hAnsi="Arial" w:cs="Arial"/>
          <w:sz w:val="24"/>
          <w:szCs w:val="24"/>
        </w:rPr>
        <w:t xml:space="preserve">produzir </w:t>
      </w:r>
      <w:r w:rsidR="001E2EAD" w:rsidRPr="002229F7">
        <w:rPr>
          <w:rFonts w:ascii="Arial" w:hAnsi="Arial" w:cs="Arial"/>
          <w:sz w:val="24"/>
          <w:szCs w:val="24"/>
        </w:rPr>
        <w:t>plen</w:t>
      </w:r>
      <w:r w:rsidR="00AC028F" w:rsidRPr="002229F7">
        <w:rPr>
          <w:rFonts w:ascii="Arial" w:hAnsi="Arial" w:cs="Arial"/>
          <w:sz w:val="24"/>
          <w:szCs w:val="24"/>
        </w:rPr>
        <w:t>os</w:t>
      </w:r>
      <w:r w:rsidR="001E2EAD" w:rsidRPr="002229F7">
        <w:rPr>
          <w:rFonts w:ascii="Arial" w:hAnsi="Arial" w:cs="Arial"/>
          <w:sz w:val="24"/>
          <w:szCs w:val="24"/>
        </w:rPr>
        <w:t xml:space="preserve"> efeitos</w:t>
      </w:r>
      <w:r w:rsidR="00AC028F" w:rsidRPr="002229F7">
        <w:rPr>
          <w:rFonts w:ascii="Arial" w:hAnsi="Arial" w:cs="Arial"/>
          <w:sz w:val="24"/>
          <w:szCs w:val="24"/>
        </w:rPr>
        <w:t>,</w:t>
      </w:r>
      <w:r w:rsidR="001E2EAD" w:rsidRPr="002229F7">
        <w:rPr>
          <w:rFonts w:ascii="Arial" w:hAnsi="Arial" w:cs="Arial"/>
          <w:sz w:val="24"/>
          <w:szCs w:val="24"/>
        </w:rPr>
        <w:t xml:space="preserve"> sem a</w:t>
      </w:r>
      <w:r w:rsidR="00AC028F" w:rsidRPr="002229F7">
        <w:rPr>
          <w:rFonts w:ascii="Arial" w:hAnsi="Arial" w:cs="Arial"/>
          <w:sz w:val="24"/>
          <w:szCs w:val="24"/>
        </w:rPr>
        <w:t>barcar</w:t>
      </w:r>
      <w:r w:rsidR="001E2EAD" w:rsidRPr="002229F7">
        <w:rPr>
          <w:rFonts w:ascii="Arial" w:hAnsi="Arial" w:cs="Arial"/>
          <w:sz w:val="24"/>
          <w:szCs w:val="24"/>
        </w:rPr>
        <w:t xml:space="preserve"> </w:t>
      </w:r>
      <w:r w:rsidR="00AC028F" w:rsidRPr="002229F7">
        <w:rPr>
          <w:rFonts w:ascii="Arial" w:hAnsi="Arial" w:cs="Arial"/>
          <w:sz w:val="24"/>
          <w:szCs w:val="24"/>
        </w:rPr>
        <w:t>intercessão</w:t>
      </w:r>
      <w:r w:rsidR="00351079" w:rsidRPr="002229F7">
        <w:rPr>
          <w:rFonts w:ascii="Arial" w:hAnsi="Arial" w:cs="Arial"/>
          <w:sz w:val="24"/>
          <w:szCs w:val="24"/>
        </w:rPr>
        <w:t xml:space="preserve"> de</w:t>
      </w:r>
      <w:r w:rsidR="001E2EAD" w:rsidRPr="002229F7">
        <w:rPr>
          <w:rFonts w:ascii="Arial" w:hAnsi="Arial" w:cs="Arial"/>
          <w:sz w:val="24"/>
          <w:szCs w:val="24"/>
        </w:rPr>
        <w:t xml:space="preserve"> legislador ordinário.</w:t>
      </w:r>
      <w:r w:rsidR="00CD0FC1">
        <w:rPr>
          <w:rFonts w:ascii="Arial" w:hAnsi="Arial" w:cs="Arial"/>
          <w:sz w:val="24"/>
          <w:szCs w:val="24"/>
        </w:rPr>
        <w:t xml:space="preserve"> </w:t>
      </w:r>
    </w:p>
    <w:p w:rsidR="004961FA" w:rsidRDefault="004961FA" w:rsidP="004961FA">
      <w:pPr>
        <w:widowControl w:val="0"/>
        <w:autoSpaceDE w:val="0"/>
        <w:autoSpaceDN w:val="0"/>
        <w:adjustRightInd w:val="0"/>
        <w:spacing w:after="0" w:line="360" w:lineRule="auto"/>
        <w:jc w:val="both"/>
        <w:rPr>
          <w:rFonts w:ascii="Arial" w:hAnsi="Arial" w:cs="Arial"/>
          <w:sz w:val="24"/>
          <w:szCs w:val="24"/>
        </w:rPr>
      </w:pPr>
    </w:p>
    <w:p w:rsidR="001E2EAD" w:rsidRDefault="00351079" w:rsidP="004961FA">
      <w:pPr>
        <w:widowControl w:val="0"/>
        <w:autoSpaceDE w:val="0"/>
        <w:autoSpaceDN w:val="0"/>
        <w:adjustRightInd w:val="0"/>
        <w:spacing w:after="0" w:line="360" w:lineRule="auto"/>
        <w:jc w:val="both"/>
        <w:rPr>
          <w:rFonts w:ascii="Arial" w:hAnsi="Arial" w:cs="Arial"/>
          <w:sz w:val="24"/>
          <w:szCs w:val="24"/>
        </w:rPr>
      </w:pPr>
      <w:proofErr w:type="spellStart"/>
      <w:proofErr w:type="gramStart"/>
      <w:r w:rsidRPr="002229F7">
        <w:rPr>
          <w:rFonts w:ascii="Arial" w:hAnsi="Arial" w:cs="Arial"/>
          <w:sz w:val="24"/>
          <w:szCs w:val="24"/>
        </w:rPr>
        <w:t>Sarlet</w:t>
      </w:r>
      <w:proofErr w:type="spellEnd"/>
      <w:r w:rsidRPr="002229F7">
        <w:rPr>
          <w:rFonts w:ascii="Arial" w:hAnsi="Arial" w:cs="Arial"/>
          <w:sz w:val="24"/>
          <w:szCs w:val="24"/>
        </w:rPr>
        <w:t xml:space="preserve"> (2015) ressalta que </w:t>
      </w:r>
      <w:r w:rsidR="001E2EAD" w:rsidRPr="002229F7">
        <w:rPr>
          <w:rFonts w:ascii="Arial" w:hAnsi="Arial" w:cs="Arial"/>
          <w:sz w:val="24"/>
          <w:szCs w:val="24"/>
        </w:rPr>
        <w:t xml:space="preserve">os direitos fundamentais </w:t>
      </w:r>
      <w:r w:rsidRPr="002229F7">
        <w:rPr>
          <w:rFonts w:ascii="Arial" w:hAnsi="Arial" w:cs="Arial"/>
          <w:sz w:val="24"/>
          <w:szCs w:val="24"/>
        </w:rPr>
        <w:t xml:space="preserve">passam a ser considerados na perspectiva da coletividade e desvinculam-se do </w:t>
      </w:r>
      <w:r w:rsidR="001E2EAD" w:rsidRPr="002229F7">
        <w:rPr>
          <w:rFonts w:ascii="Arial" w:hAnsi="Arial" w:cs="Arial"/>
          <w:sz w:val="24"/>
          <w:szCs w:val="24"/>
        </w:rPr>
        <w:t xml:space="preserve">ponto de vista </w:t>
      </w:r>
      <w:r w:rsidRPr="002229F7">
        <w:rPr>
          <w:rFonts w:ascii="Arial" w:hAnsi="Arial" w:cs="Arial"/>
          <w:sz w:val="24"/>
          <w:szCs w:val="24"/>
        </w:rPr>
        <w:t xml:space="preserve">individual </w:t>
      </w:r>
      <w:r w:rsidR="001E2EAD" w:rsidRPr="002229F7">
        <w:rPr>
          <w:rFonts w:ascii="Arial" w:hAnsi="Arial" w:cs="Arial"/>
          <w:sz w:val="24"/>
          <w:szCs w:val="24"/>
        </w:rPr>
        <w:t xml:space="preserve">das pessoas, </w:t>
      </w:r>
      <w:r w:rsidR="00612316" w:rsidRPr="002229F7">
        <w:rPr>
          <w:rFonts w:ascii="Arial" w:hAnsi="Arial" w:cs="Arial"/>
          <w:sz w:val="24"/>
          <w:szCs w:val="24"/>
        </w:rPr>
        <w:t xml:space="preserve">passando a se constituir propostas de </w:t>
      </w:r>
      <w:r w:rsidR="001E2EAD" w:rsidRPr="002229F7">
        <w:rPr>
          <w:rFonts w:ascii="Arial" w:hAnsi="Arial" w:cs="Arial"/>
          <w:sz w:val="24"/>
          <w:szCs w:val="24"/>
        </w:rPr>
        <w:t>valores e fins</w:t>
      </w:r>
      <w:r w:rsidR="00612316" w:rsidRPr="002229F7">
        <w:rPr>
          <w:rFonts w:ascii="Arial" w:hAnsi="Arial" w:cs="Arial"/>
          <w:sz w:val="24"/>
          <w:szCs w:val="24"/>
        </w:rPr>
        <w:t xml:space="preserve"> a serem</w:t>
      </w:r>
      <w:r w:rsidR="001E2EAD" w:rsidRPr="002229F7">
        <w:rPr>
          <w:rFonts w:ascii="Arial" w:hAnsi="Arial" w:cs="Arial"/>
          <w:sz w:val="24"/>
          <w:szCs w:val="24"/>
        </w:rPr>
        <w:t xml:space="preserve"> </w:t>
      </w:r>
      <w:r w:rsidR="00612316" w:rsidRPr="002229F7">
        <w:rPr>
          <w:rFonts w:ascii="Arial" w:hAnsi="Arial" w:cs="Arial"/>
          <w:sz w:val="24"/>
          <w:szCs w:val="24"/>
        </w:rPr>
        <w:t>consolidados na</w:t>
      </w:r>
      <w:r w:rsidR="001E2EAD" w:rsidRPr="002229F7">
        <w:rPr>
          <w:rFonts w:ascii="Arial" w:hAnsi="Arial" w:cs="Arial"/>
          <w:sz w:val="24"/>
          <w:szCs w:val="24"/>
        </w:rPr>
        <w:t xml:space="preserve"> Constituição</w:t>
      </w:r>
      <w:r w:rsidR="00612316" w:rsidRPr="002229F7">
        <w:rPr>
          <w:rFonts w:ascii="Arial" w:hAnsi="Arial" w:cs="Arial"/>
          <w:sz w:val="24"/>
          <w:szCs w:val="24"/>
        </w:rPr>
        <w:t xml:space="preserve">, </w:t>
      </w:r>
      <w:r w:rsidR="002229F7" w:rsidRPr="002229F7">
        <w:rPr>
          <w:rFonts w:ascii="Arial" w:hAnsi="Arial" w:cs="Arial"/>
          <w:sz w:val="24"/>
          <w:szCs w:val="24"/>
        </w:rPr>
        <w:t>quando esses</w:t>
      </w:r>
      <w:r w:rsidR="001E2EAD" w:rsidRPr="002229F7">
        <w:rPr>
          <w:rFonts w:ascii="Arial" w:hAnsi="Arial" w:cs="Arial"/>
          <w:sz w:val="24"/>
          <w:szCs w:val="24"/>
        </w:rPr>
        <w:t xml:space="preserve"> direitos </w:t>
      </w:r>
      <w:r w:rsidR="002229F7" w:rsidRPr="002229F7">
        <w:rPr>
          <w:rFonts w:ascii="Arial" w:hAnsi="Arial" w:cs="Arial"/>
          <w:sz w:val="24"/>
          <w:szCs w:val="24"/>
        </w:rPr>
        <w:t xml:space="preserve">refletem </w:t>
      </w:r>
      <w:r w:rsidR="001E2EAD" w:rsidRPr="002229F7">
        <w:rPr>
          <w:rFonts w:ascii="Arial" w:hAnsi="Arial" w:cs="Arial"/>
          <w:sz w:val="24"/>
          <w:szCs w:val="24"/>
        </w:rPr>
        <w:t xml:space="preserve">valores </w:t>
      </w:r>
      <w:r w:rsidR="002229F7" w:rsidRPr="002229F7">
        <w:rPr>
          <w:rFonts w:ascii="Arial" w:hAnsi="Arial" w:cs="Arial"/>
          <w:sz w:val="24"/>
          <w:szCs w:val="24"/>
        </w:rPr>
        <w:t xml:space="preserve">centrais </w:t>
      </w:r>
      <w:r w:rsidR="001E2EAD" w:rsidRPr="002229F7">
        <w:rPr>
          <w:rFonts w:ascii="Arial" w:hAnsi="Arial" w:cs="Arial"/>
          <w:sz w:val="24"/>
          <w:szCs w:val="24"/>
        </w:rPr>
        <w:t xml:space="preserve">de </w:t>
      </w:r>
      <w:r w:rsidR="002229F7" w:rsidRPr="002229F7">
        <w:rPr>
          <w:rFonts w:ascii="Arial" w:hAnsi="Arial" w:cs="Arial"/>
          <w:sz w:val="24"/>
          <w:szCs w:val="24"/>
        </w:rPr>
        <w:t>resolução</w:t>
      </w:r>
      <w:r w:rsidR="001E2EAD" w:rsidRPr="002229F7">
        <w:rPr>
          <w:rFonts w:ascii="Arial" w:hAnsi="Arial" w:cs="Arial"/>
          <w:sz w:val="24"/>
          <w:szCs w:val="24"/>
        </w:rPr>
        <w:t xml:space="preserve"> jurídica democrática, </w:t>
      </w:r>
      <w:r w:rsidR="002229F7" w:rsidRPr="002229F7">
        <w:rPr>
          <w:rFonts w:ascii="Arial" w:hAnsi="Arial" w:cs="Arial"/>
          <w:sz w:val="24"/>
          <w:szCs w:val="24"/>
        </w:rPr>
        <w:t>os</w:t>
      </w:r>
      <w:r w:rsidR="001E2EAD" w:rsidRPr="002229F7">
        <w:rPr>
          <w:rFonts w:ascii="Arial" w:hAnsi="Arial" w:cs="Arial"/>
          <w:sz w:val="24"/>
          <w:szCs w:val="24"/>
        </w:rPr>
        <w:t xml:space="preserve"> efeitos se </w:t>
      </w:r>
      <w:r w:rsidR="002229F7" w:rsidRPr="002229F7">
        <w:rPr>
          <w:rFonts w:ascii="Arial" w:hAnsi="Arial" w:cs="Arial"/>
          <w:sz w:val="24"/>
          <w:szCs w:val="24"/>
        </w:rPr>
        <w:t>expandem</w:t>
      </w:r>
      <w:r w:rsidR="001E2EAD" w:rsidRPr="002229F7">
        <w:rPr>
          <w:rFonts w:ascii="Arial" w:hAnsi="Arial" w:cs="Arial"/>
          <w:sz w:val="24"/>
          <w:szCs w:val="24"/>
        </w:rPr>
        <w:t xml:space="preserve"> e </w:t>
      </w:r>
      <w:r w:rsidR="002229F7" w:rsidRPr="002229F7">
        <w:rPr>
          <w:rFonts w:ascii="Arial" w:hAnsi="Arial" w:cs="Arial"/>
          <w:sz w:val="24"/>
          <w:szCs w:val="24"/>
        </w:rPr>
        <w:t xml:space="preserve">disseminam </w:t>
      </w:r>
      <w:r w:rsidR="001E2EAD" w:rsidRPr="002229F7">
        <w:rPr>
          <w:rFonts w:ascii="Arial" w:hAnsi="Arial" w:cs="Arial"/>
          <w:sz w:val="24"/>
          <w:szCs w:val="24"/>
        </w:rPr>
        <w:t>sobre tod</w:t>
      </w:r>
      <w:r w:rsidR="002229F7" w:rsidRPr="002229F7">
        <w:rPr>
          <w:rFonts w:ascii="Arial" w:hAnsi="Arial" w:cs="Arial"/>
          <w:sz w:val="24"/>
          <w:szCs w:val="24"/>
        </w:rPr>
        <w:t>as a</w:t>
      </w:r>
      <w:r w:rsidR="001E2EAD" w:rsidRPr="002229F7">
        <w:rPr>
          <w:rFonts w:ascii="Arial" w:hAnsi="Arial" w:cs="Arial"/>
          <w:sz w:val="24"/>
          <w:szCs w:val="24"/>
        </w:rPr>
        <w:t xml:space="preserve">s </w:t>
      </w:r>
      <w:r w:rsidR="002229F7" w:rsidRPr="002229F7">
        <w:rPr>
          <w:rFonts w:ascii="Arial" w:hAnsi="Arial" w:cs="Arial"/>
          <w:sz w:val="24"/>
          <w:szCs w:val="24"/>
        </w:rPr>
        <w:t xml:space="preserve">áreas </w:t>
      </w:r>
      <w:r w:rsidR="001E2EAD" w:rsidRPr="002229F7">
        <w:rPr>
          <w:rFonts w:ascii="Arial" w:hAnsi="Arial" w:cs="Arial"/>
          <w:sz w:val="24"/>
          <w:szCs w:val="24"/>
        </w:rPr>
        <w:t xml:space="preserve">do ordenamento jurídico, </w:t>
      </w:r>
      <w:r w:rsidR="002229F7" w:rsidRPr="002229F7">
        <w:rPr>
          <w:rFonts w:ascii="Arial" w:hAnsi="Arial" w:cs="Arial"/>
          <w:sz w:val="24"/>
          <w:szCs w:val="24"/>
        </w:rPr>
        <w:t>estimulando</w:t>
      </w:r>
      <w:r w:rsidR="001E2EAD" w:rsidRPr="002229F7">
        <w:rPr>
          <w:rFonts w:ascii="Arial" w:hAnsi="Arial" w:cs="Arial"/>
          <w:sz w:val="24"/>
          <w:szCs w:val="24"/>
        </w:rPr>
        <w:t xml:space="preserve"> e </w:t>
      </w:r>
      <w:r w:rsidR="002229F7" w:rsidRPr="002229F7">
        <w:rPr>
          <w:rFonts w:ascii="Arial" w:hAnsi="Arial" w:cs="Arial"/>
          <w:sz w:val="24"/>
          <w:szCs w:val="24"/>
        </w:rPr>
        <w:t>direcionando</w:t>
      </w:r>
      <w:r w:rsidR="001E2EAD" w:rsidRPr="002229F7">
        <w:rPr>
          <w:rFonts w:ascii="Arial" w:hAnsi="Arial" w:cs="Arial"/>
          <w:sz w:val="24"/>
          <w:szCs w:val="24"/>
        </w:rPr>
        <w:t xml:space="preserve"> os poderes judic</w:t>
      </w:r>
      <w:r w:rsidR="00CD0FC1">
        <w:rPr>
          <w:rFonts w:ascii="Arial" w:hAnsi="Arial" w:cs="Arial"/>
          <w:sz w:val="24"/>
          <w:szCs w:val="24"/>
        </w:rPr>
        <w:t xml:space="preserve">iário, legislativo e executivo </w:t>
      </w:r>
      <w:r w:rsidR="00FC55EA" w:rsidRPr="00A6747D">
        <w:rPr>
          <w:rFonts w:ascii="Arial" w:hAnsi="Arial" w:cs="Arial"/>
          <w:sz w:val="24"/>
          <w:szCs w:val="24"/>
        </w:rPr>
        <w:t>(SARLET, 2015).</w:t>
      </w:r>
      <w:proofErr w:type="gramEnd"/>
    </w:p>
    <w:p w:rsidR="00F230F4" w:rsidRPr="00805D54" w:rsidRDefault="00A6747D" w:rsidP="004961FA">
      <w:pPr>
        <w:widowControl w:val="0"/>
        <w:autoSpaceDE w:val="0"/>
        <w:autoSpaceDN w:val="0"/>
        <w:adjustRightInd w:val="0"/>
        <w:spacing w:after="0" w:line="360" w:lineRule="auto"/>
        <w:jc w:val="both"/>
        <w:rPr>
          <w:rFonts w:ascii="Arial" w:hAnsi="Arial" w:cs="Arial"/>
          <w:sz w:val="24"/>
          <w:szCs w:val="24"/>
        </w:rPr>
      </w:pPr>
      <w:r w:rsidRPr="00A6747D">
        <w:rPr>
          <w:rFonts w:ascii="Arial" w:hAnsi="Arial" w:cs="Arial"/>
          <w:sz w:val="24"/>
          <w:szCs w:val="24"/>
        </w:rPr>
        <w:lastRenderedPageBreak/>
        <w:t xml:space="preserve">Nota-se que </w:t>
      </w:r>
      <w:r w:rsidR="000023BE" w:rsidRPr="00A6747D">
        <w:rPr>
          <w:rFonts w:ascii="Arial" w:hAnsi="Arial" w:cs="Arial"/>
          <w:sz w:val="24"/>
          <w:szCs w:val="24"/>
        </w:rPr>
        <w:t>compreen</w:t>
      </w:r>
      <w:r w:rsidRPr="00A6747D">
        <w:rPr>
          <w:rFonts w:ascii="Arial" w:hAnsi="Arial" w:cs="Arial"/>
          <w:sz w:val="24"/>
          <w:szCs w:val="24"/>
        </w:rPr>
        <w:t>der</w:t>
      </w:r>
      <w:r w:rsidR="000023BE" w:rsidRPr="00A6747D">
        <w:rPr>
          <w:rFonts w:ascii="Arial" w:hAnsi="Arial" w:cs="Arial"/>
          <w:sz w:val="24"/>
          <w:szCs w:val="24"/>
        </w:rPr>
        <w:t xml:space="preserve"> a dimensão positiva, no que se re</w:t>
      </w:r>
      <w:r w:rsidRPr="00A6747D">
        <w:rPr>
          <w:rFonts w:ascii="Arial" w:hAnsi="Arial" w:cs="Arial"/>
          <w:sz w:val="24"/>
          <w:szCs w:val="24"/>
        </w:rPr>
        <w:t xml:space="preserve">porta essencialmente </w:t>
      </w:r>
      <w:r w:rsidR="000023BE" w:rsidRPr="00A6747D">
        <w:rPr>
          <w:rFonts w:ascii="Arial" w:hAnsi="Arial" w:cs="Arial"/>
          <w:sz w:val="24"/>
          <w:szCs w:val="24"/>
        </w:rPr>
        <w:t>a acess</w:t>
      </w:r>
      <w:r w:rsidRPr="00A6747D">
        <w:rPr>
          <w:rFonts w:ascii="Arial" w:hAnsi="Arial" w:cs="Arial"/>
          <w:sz w:val="24"/>
          <w:szCs w:val="24"/>
        </w:rPr>
        <w:t xml:space="preserve">ibilidade </w:t>
      </w:r>
      <w:r w:rsidR="000023BE" w:rsidRPr="00A6747D">
        <w:rPr>
          <w:rFonts w:ascii="Arial" w:hAnsi="Arial" w:cs="Arial"/>
          <w:sz w:val="24"/>
          <w:szCs w:val="24"/>
        </w:rPr>
        <w:t xml:space="preserve">à moradia, </w:t>
      </w:r>
      <w:r w:rsidRPr="00A6747D">
        <w:rPr>
          <w:rFonts w:ascii="Arial" w:hAnsi="Arial" w:cs="Arial"/>
          <w:sz w:val="24"/>
          <w:szCs w:val="24"/>
        </w:rPr>
        <w:t xml:space="preserve">configura-se em importância significativa, mediante </w:t>
      </w:r>
      <w:r w:rsidR="000023BE" w:rsidRPr="00A6747D">
        <w:rPr>
          <w:rFonts w:ascii="Arial" w:hAnsi="Arial" w:cs="Arial"/>
          <w:sz w:val="24"/>
          <w:szCs w:val="24"/>
        </w:rPr>
        <w:t xml:space="preserve">a </w:t>
      </w:r>
      <w:r w:rsidRPr="00A6747D">
        <w:rPr>
          <w:rFonts w:ascii="Arial" w:hAnsi="Arial" w:cs="Arial"/>
          <w:sz w:val="24"/>
          <w:szCs w:val="24"/>
        </w:rPr>
        <w:t xml:space="preserve">condição </w:t>
      </w:r>
      <w:r w:rsidR="000023BE" w:rsidRPr="00A6747D">
        <w:rPr>
          <w:rFonts w:ascii="Arial" w:hAnsi="Arial" w:cs="Arial"/>
          <w:sz w:val="24"/>
          <w:szCs w:val="24"/>
        </w:rPr>
        <w:t xml:space="preserve">social do </w:t>
      </w:r>
      <w:r w:rsidRPr="00A6747D">
        <w:rPr>
          <w:rFonts w:ascii="Arial" w:hAnsi="Arial" w:cs="Arial"/>
          <w:sz w:val="24"/>
          <w:szCs w:val="24"/>
        </w:rPr>
        <w:t>país</w:t>
      </w:r>
      <w:r w:rsidR="000023BE" w:rsidRPr="00A6747D">
        <w:rPr>
          <w:rFonts w:ascii="Arial" w:hAnsi="Arial" w:cs="Arial"/>
          <w:sz w:val="24"/>
          <w:szCs w:val="24"/>
        </w:rPr>
        <w:t xml:space="preserve">. </w:t>
      </w:r>
      <w:r w:rsidRPr="00B7352A">
        <w:rPr>
          <w:rFonts w:ascii="Arial" w:hAnsi="Arial" w:cs="Arial"/>
          <w:sz w:val="24"/>
          <w:szCs w:val="24"/>
        </w:rPr>
        <w:t xml:space="preserve">Em virtude dessa relevância, no âmbito do </w:t>
      </w:r>
      <w:r w:rsidR="000023BE" w:rsidRPr="00B7352A">
        <w:rPr>
          <w:rFonts w:ascii="Arial" w:hAnsi="Arial" w:cs="Arial"/>
          <w:sz w:val="24"/>
          <w:szCs w:val="24"/>
        </w:rPr>
        <w:t xml:space="preserve">direito à moradia como </w:t>
      </w:r>
      <w:r w:rsidRPr="00B7352A">
        <w:rPr>
          <w:rFonts w:ascii="Arial" w:hAnsi="Arial" w:cs="Arial"/>
          <w:sz w:val="24"/>
          <w:szCs w:val="24"/>
        </w:rPr>
        <w:t xml:space="preserve">instrumento legal de acessibilidade a </w:t>
      </w:r>
      <w:r w:rsidR="000023BE" w:rsidRPr="00B7352A">
        <w:rPr>
          <w:rFonts w:ascii="Arial" w:hAnsi="Arial" w:cs="Arial"/>
          <w:sz w:val="24"/>
          <w:szCs w:val="24"/>
        </w:rPr>
        <w:t>habitação</w:t>
      </w:r>
      <w:r w:rsidRPr="00B7352A">
        <w:rPr>
          <w:rFonts w:ascii="Arial" w:hAnsi="Arial" w:cs="Arial"/>
          <w:sz w:val="24"/>
          <w:szCs w:val="24"/>
        </w:rPr>
        <w:t xml:space="preserve"> digna</w:t>
      </w:r>
      <w:r w:rsidR="000023BE" w:rsidRPr="00B7352A">
        <w:rPr>
          <w:rFonts w:ascii="Arial" w:hAnsi="Arial" w:cs="Arial"/>
          <w:sz w:val="24"/>
          <w:szCs w:val="24"/>
        </w:rPr>
        <w:t xml:space="preserve">, o legislador </w:t>
      </w:r>
      <w:r w:rsidRPr="00B7352A">
        <w:rPr>
          <w:rFonts w:ascii="Arial" w:hAnsi="Arial" w:cs="Arial"/>
          <w:sz w:val="24"/>
          <w:szCs w:val="24"/>
        </w:rPr>
        <w:t xml:space="preserve">brasileiro </w:t>
      </w:r>
      <w:r w:rsidR="00B7352A" w:rsidRPr="00B7352A">
        <w:rPr>
          <w:rFonts w:ascii="Arial" w:hAnsi="Arial" w:cs="Arial"/>
          <w:sz w:val="24"/>
          <w:szCs w:val="24"/>
        </w:rPr>
        <w:t xml:space="preserve">avança com </w:t>
      </w:r>
      <w:r w:rsidR="00B7352A" w:rsidRPr="00F230F4">
        <w:rPr>
          <w:rFonts w:ascii="Arial" w:hAnsi="Arial" w:cs="Arial"/>
          <w:sz w:val="24"/>
          <w:szCs w:val="24"/>
        </w:rPr>
        <w:t xml:space="preserve">significativos </w:t>
      </w:r>
      <w:r w:rsidR="000023BE" w:rsidRPr="00F230F4">
        <w:rPr>
          <w:rFonts w:ascii="Arial" w:hAnsi="Arial" w:cs="Arial"/>
          <w:sz w:val="24"/>
          <w:szCs w:val="24"/>
        </w:rPr>
        <w:t>passos para efetiva</w:t>
      </w:r>
      <w:r w:rsidR="00B7352A" w:rsidRPr="00F230F4">
        <w:rPr>
          <w:rFonts w:ascii="Arial" w:hAnsi="Arial" w:cs="Arial"/>
          <w:sz w:val="24"/>
          <w:szCs w:val="24"/>
        </w:rPr>
        <w:t xml:space="preserve">r a consolidação do referido </w:t>
      </w:r>
      <w:r w:rsidR="000023BE" w:rsidRPr="00F230F4">
        <w:rPr>
          <w:rFonts w:ascii="Arial" w:hAnsi="Arial" w:cs="Arial"/>
          <w:sz w:val="24"/>
          <w:szCs w:val="24"/>
        </w:rPr>
        <w:t xml:space="preserve">direito, </w:t>
      </w:r>
      <w:r w:rsidR="00B7352A" w:rsidRPr="00F230F4">
        <w:rPr>
          <w:rFonts w:ascii="Arial" w:hAnsi="Arial" w:cs="Arial"/>
          <w:sz w:val="24"/>
          <w:szCs w:val="24"/>
        </w:rPr>
        <w:t xml:space="preserve">com propostas de resolução para enfrentamentos </w:t>
      </w:r>
      <w:r w:rsidR="000023BE" w:rsidRPr="00F230F4">
        <w:rPr>
          <w:rFonts w:ascii="Arial" w:hAnsi="Arial" w:cs="Arial"/>
          <w:sz w:val="24"/>
          <w:szCs w:val="24"/>
        </w:rPr>
        <w:t xml:space="preserve">da regularização fundiária urbana </w:t>
      </w:r>
      <w:r w:rsidR="000023BE" w:rsidRPr="00B4676A">
        <w:rPr>
          <w:rFonts w:ascii="Arial" w:hAnsi="Arial" w:cs="Arial"/>
          <w:sz w:val="24"/>
          <w:szCs w:val="24"/>
        </w:rPr>
        <w:t xml:space="preserve">e </w:t>
      </w:r>
      <w:r w:rsidR="00B7352A" w:rsidRPr="00B4676A">
        <w:rPr>
          <w:rFonts w:ascii="Arial" w:hAnsi="Arial" w:cs="Arial"/>
          <w:sz w:val="24"/>
          <w:szCs w:val="24"/>
        </w:rPr>
        <w:t xml:space="preserve">para </w:t>
      </w:r>
      <w:r w:rsidR="000023BE" w:rsidRPr="00B4676A">
        <w:rPr>
          <w:rFonts w:ascii="Arial" w:hAnsi="Arial" w:cs="Arial"/>
          <w:sz w:val="24"/>
          <w:szCs w:val="24"/>
        </w:rPr>
        <w:t xml:space="preserve">a </w:t>
      </w:r>
      <w:r w:rsidR="00B7352A" w:rsidRPr="00805D54">
        <w:rPr>
          <w:rFonts w:ascii="Arial" w:hAnsi="Arial" w:cs="Arial"/>
          <w:sz w:val="24"/>
          <w:szCs w:val="24"/>
        </w:rPr>
        <w:t>obtenção</w:t>
      </w:r>
      <w:r w:rsidR="000023BE" w:rsidRPr="00805D54">
        <w:rPr>
          <w:rFonts w:ascii="Arial" w:hAnsi="Arial" w:cs="Arial"/>
          <w:sz w:val="24"/>
          <w:szCs w:val="24"/>
        </w:rPr>
        <w:t xml:space="preserve"> da moradia</w:t>
      </w:r>
      <w:r w:rsidR="00F230F4" w:rsidRPr="00805D54">
        <w:rPr>
          <w:rFonts w:ascii="Arial" w:hAnsi="Arial" w:cs="Arial"/>
          <w:sz w:val="24"/>
          <w:szCs w:val="24"/>
        </w:rPr>
        <w:t xml:space="preserve"> (MONTEIRO; VERAS, 2017)</w:t>
      </w:r>
      <w:r w:rsidR="000023BE" w:rsidRPr="00805D54">
        <w:rPr>
          <w:rFonts w:ascii="Arial" w:hAnsi="Arial" w:cs="Arial"/>
          <w:sz w:val="24"/>
          <w:szCs w:val="24"/>
        </w:rPr>
        <w:t xml:space="preserve">. </w:t>
      </w:r>
    </w:p>
    <w:p w:rsidR="00B4676A" w:rsidRPr="00805D54" w:rsidRDefault="00B4676A" w:rsidP="00B4676A">
      <w:pPr>
        <w:autoSpaceDE w:val="0"/>
        <w:autoSpaceDN w:val="0"/>
        <w:adjustRightInd w:val="0"/>
        <w:spacing w:after="0" w:line="360" w:lineRule="auto"/>
        <w:jc w:val="both"/>
        <w:rPr>
          <w:rFonts w:ascii="Arial" w:hAnsi="Arial" w:cs="Arial"/>
          <w:sz w:val="24"/>
          <w:szCs w:val="24"/>
        </w:rPr>
      </w:pPr>
    </w:p>
    <w:p w:rsidR="000023BE" w:rsidRPr="00430106" w:rsidRDefault="00B4676A" w:rsidP="00B4676A">
      <w:pPr>
        <w:autoSpaceDE w:val="0"/>
        <w:autoSpaceDN w:val="0"/>
        <w:adjustRightInd w:val="0"/>
        <w:spacing w:after="0" w:line="360" w:lineRule="auto"/>
        <w:jc w:val="both"/>
        <w:rPr>
          <w:rFonts w:ascii="Arial" w:hAnsi="Arial" w:cs="Arial"/>
          <w:sz w:val="24"/>
          <w:szCs w:val="24"/>
        </w:rPr>
      </w:pPr>
      <w:r w:rsidRPr="00805D54">
        <w:rPr>
          <w:rFonts w:ascii="Arial" w:hAnsi="Arial" w:cs="Arial"/>
          <w:sz w:val="24"/>
          <w:szCs w:val="24"/>
          <w:shd w:val="clear" w:color="auto" w:fill="FFFFFF"/>
        </w:rPr>
        <w:t xml:space="preserve">De acordo com o doutrinador </w:t>
      </w:r>
      <w:proofErr w:type="spellStart"/>
      <w:r w:rsidRPr="00805D54">
        <w:rPr>
          <w:rFonts w:ascii="Arial" w:hAnsi="Arial" w:cs="Arial"/>
          <w:sz w:val="24"/>
          <w:szCs w:val="24"/>
          <w:shd w:val="clear" w:color="auto" w:fill="FFFFFF"/>
        </w:rPr>
        <w:t>Lenza</w:t>
      </w:r>
      <w:proofErr w:type="spellEnd"/>
      <w:r w:rsidRPr="00805D54">
        <w:rPr>
          <w:rFonts w:ascii="Arial" w:hAnsi="Arial" w:cs="Arial"/>
          <w:sz w:val="24"/>
          <w:szCs w:val="24"/>
          <w:shd w:val="clear" w:color="auto" w:fill="FFFFFF"/>
        </w:rPr>
        <w:t xml:space="preserve"> (2016, p. 1.157) em se tratando da "[...] evidenciação dos direitos sociais, culturais e econômicos, bem como dos direitos coletivos, ou de coletividade, corresponde aos direitos de igualdade (substancial, real e material, e não meramente formal)".</w:t>
      </w:r>
      <w:r w:rsidR="00805D54">
        <w:rPr>
          <w:rFonts w:ascii="Arial" w:hAnsi="Arial" w:cs="Arial"/>
          <w:sz w:val="24"/>
          <w:szCs w:val="24"/>
          <w:shd w:val="clear" w:color="auto" w:fill="FFFFFF"/>
        </w:rPr>
        <w:t xml:space="preserve"> </w:t>
      </w:r>
      <w:r w:rsidR="00B7352A" w:rsidRPr="00B4676A">
        <w:rPr>
          <w:rFonts w:ascii="Arial" w:hAnsi="Arial" w:cs="Arial"/>
          <w:sz w:val="24"/>
          <w:szCs w:val="24"/>
        </w:rPr>
        <w:t>Nesse sentido, se destaca</w:t>
      </w:r>
      <w:r w:rsidR="000023BE" w:rsidRPr="00B4676A">
        <w:rPr>
          <w:rFonts w:ascii="Arial" w:hAnsi="Arial" w:cs="Arial"/>
          <w:sz w:val="24"/>
          <w:szCs w:val="24"/>
        </w:rPr>
        <w:t xml:space="preserve"> a </w:t>
      </w:r>
      <w:r w:rsidR="00B7352A" w:rsidRPr="00B4676A">
        <w:rPr>
          <w:rFonts w:ascii="Arial" w:hAnsi="Arial" w:cs="Arial"/>
          <w:sz w:val="24"/>
          <w:szCs w:val="24"/>
        </w:rPr>
        <w:t xml:space="preserve">relevância </w:t>
      </w:r>
      <w:r w:rsidR="000023BE" w:rsidRPr="00B4676A">
        <w:rPr>
          <w:rFonts w:ascii="Arial" w:hAnsi="Arial" w:cs="Arial"/>
          <w:sz w:val="24"/>
          <w:szCs w:val="24"/>
        </w:rPr>
        <w:t>d</w:t>
      </w:r>
      <w:r w:rsidR="00B7352A" w:rsidRPr="00B4676A">
        <w:rPr>
          <w:rFonts w:ascii="Arial" w:hAnsi="Arial" w:cs="Arial"/>
          <w:sz w:val="24"/>
          <w:szCs w:val="24"/>
        </w:rPr>
        <w:t>o texto legal</w:t>
      </w:r>
      <w:r w:rsidR="000023BE" w:rsidRPr="00B4676A">
        <w:rPr>
          <w:rFonts w:ascii="Arial" w:hAnsi="Arial" w:cs="Arial"/>
          <w:sz w:val="24"/>
          <w:szCs w:val="24"/>
        </w:rPr>
        <w:t xml:space="preserve"> nº 11.977, de 07 de julho de 2009, que</w:t>
      </w:r>
      <w:r w:rsidR="00B7352A" w:rsidRPr="00B4676A">
        <w:rPr>
          <w:rFonts w:ascii="Arial" w:hAnsi="Arial" w:cs="Arial"/>
          <w:sz w:val="24"/>
          <w:szCs w:val="24"/>
        </w:rPr>
        <w:t xml:space="preserve"> versa acerca do</w:t>
      </w:r>
      <w:r w:rsidR="000023BE" w:rsidRPr="00B4676A">
        <w:rPr>
          <w:rFonts w:ascii="Arial" w:hAnsi="Arial" w:cs="Arial"/>
          <w:sz w:val="24"/>
          <w:szCs w:val="24"/>
        </w:rPr>
        <w:t xml:space="preserve"> Programa Minha Casa, Minha Vida – PMCMV</w:t>
      </w:r>
      <w:r w:rsidR="00B7352A" w:rsidRPr="00B4676A">
        <w:rPr>
          <w:rFonts w:ascii="Arial" w:hAnsi="Arial" w:cs="Arial"/>
          <w:sz w:val="24"/>
          <w:szCs w:val="24"/>
        </w:rPr>
        <w:t>,</w:t>
      </w:r>
      <w:r w:rsidR="000023BE" w:rsidRPr="00B4676A">
        <w:rPr>
          <w:rFonts w:ascii="Arial" w:hAnsi="Arial" w:cs="Arial"/>
          <w:sz w:val="24"/>
          <w:szCs w:val="24"/>
        </w:rPr>
        <w:t xml:space="preserve"> </w:t>
      </w:r>
      <w:r w:rsidR="00B7352A" w:rsidRPr="00B4676A">
        <w:rPr>
          <w:rFonts w:ascii="Arial" w:hAnsi="Arial" w:cs="Arial"/>
          <w:sz w:val="24"/>
          <w:szCs w:val="24"/>
        </w:rPr>
        <w:t xml:space="preserve">e sobre </w:t>
      </w:r>
      <w:r w:rsidR="000023BE" w:rsidRPr="00B4676A">
        <w:rPr>
          <w:rFonts w:ascii="Arial" w:hAnsi="Arial" w:cs="Arial"/>
          <w:sz w:val="24"/>
          <w:szCs w:val="24"/>
        </w:rPr>
        <w:t xml:space="preserve">a regularização fundiária de assentamentos </w:t>
      </w:r>
      <w:r w:rsidR="00B7352A" w:rsidRPr="00B4676A">
        <w:rPr>
          <w:rFonts w:ascii="Arial" w:hAnsi="Arial" w:cs="Arial"/>
          <w:sz w:val="24"/>
          <w:szCs w:val="24"/>
        </w:rPr>
        <w:t xml:space="preserve">instalados </w:t>
      </w:r>
      <w:r w:rsidR="000023BE" w:rsidRPr="00B4676A">
        <w:rPr>
          <w:rFonts w:ascii="Arial" w:hAnsi="Arial" w:cs="Arial"/>
          <w:sz w:val="24"/>
          <w:szCs w:val="24"/>
        </w:rPr>
        <w:t xml:space="preserve">em </w:t>
      </w:r>
      <w:r w:rsidR="00B7352A" w:rsidRPr="00B4676A">
        <w:rPr>
          <w:rFonts w:ascii="Arial" w:hAnsi="Arial" w:cs="Arial"/>
          <w:sz w:val="24"/>
          <w:szCs w:val="24"/>
        </w:rPr>
        <w:t>locais urbanos, cuja finalidade prioritária</w:t>
      </w:r>
      <w:r w:rsidR="00B7352A" w:rsidRPr="00F230F4">
        <w:rPr>
          <w:rFonts w:ascii="Arial" w:hAnsi="Arial" w:cs="Arial"/>
          <w:sz w:val="24"/>
          <w:szCs w:val="24"/>
        </w:rPr>
        <w:t xml:space="preserve"> é favorecer</w:t>
      </w:r>
      <w:r w:rsidR="000023BE" w:rsidRPr="00F230F4">
        <w:rPr>
          <w:rFonts w:ascii="Arial" w:hAnsi="Arial" w:cs="Arial"/>
          <w:sz w:val="24"/>
          <w:szCs w:val="24"/>
        </w:rPr>
        <w:t xml:space="preserve"> o acesso à </w:t>
      </w:r>
      <w:r w:rsidR="00B7352A" w:rsidRPr="00F230F4">
        <w:rPr>
          <w:rFonts w:ascii="Arial" w:hAnsi="Arial" w:cs="Arial"/>
          <w:sz w:val="24"/>
          <w:szCs w:val="24"/>
        </w:rPr>
        <w:t xml:space="preserve">habitação </w:t>
      </w:r>
      <w:r w:rsidR="000023BE" w:rsidRPr="00F230F4">
        <w:rPr>
          <w:rFonts w:ascii="Arial" w:hAnsi="Arial" w:cs="Arial"/>
          <w:sz w:val="24"/>
          <w:szCs w:val="24"/>
        </w:rPr>
        <w:t xml:space="preserve">para </w:t>
      </w:r>
      <w:r w:rsidR="00B7352A" w:rsidRPr="00F230F4">
        <w:rPr>
          <w:rFonts w:ascii="Arial" w:hAnsi="Arial" w:cs="Arial"/>
          <w:sz w:val="24"/>
          <w:szCs w:val="24"/>
        </w:rPr>
        <w:t xml:space="preserve">famílias de </w:t>
      </w:r>
      <w:r w:rsidR="000023BE" w:rsidRPr="00F230F4">
        <w:rPr>
          <w:rFonts w:ascii="Arial" w:hAnsi="Arial" w:cs="Arial"/>
          <w:sz w:val="24"/>
          <w:szCs w:val="24"/>
        </w:rPr>
        <w:t>baixa renda</w:t>
      </w:r>
      <w:r w:rsidR="00B7352A" w:rsidRPr="00F230F4">
        <w:rPr>
          <w:rFonts w:ascii="Arial" w:hAnsi="Arial" w:cs="Arial"/>
          <w:sz w:val="24"/>
          <w:szCs w:val="24"/>
        </w:rPr>
        <w:t xml:space="preserve">, minimizando </w:t>
      </w:r>
      <w:r w:rsidR="000023BE" w:rsidRPr="00F230F4">
        <w:rPr>
          <w:rFonts w:ascii="Arial" w:hAnsi="Arial" w:cs="Arial"/>
          <w:sz w:val="24"/>
          <w:szCs w:val="24"/>
        </w:rPr>
        <w:t xml:space="preserve">o déficit </w:t>
      </w:r>
      <w:r w:rsidR="00B7352A" w:rsidRPr="00F230F4">
        <w:rPr>
          <w:rFonts w:ascii="Arial" w:hAnsi="Arial" w:cs="Arial"/>
          <w:sz w:val="24"/>
          <w:szCs w:val="24"/>
        </w:rPr>
        <w:t>de moradias</w:t>
      </w:r>
      <w:r w:rsidR="000023BE" w:rsidRPr="00F230F4">
        <w:rPr>
          <w:rFonts w:ascii="Arial" w:hAnsi="Arial" w:cs="Arial"/>
          <w:sz w:val="24"/>
          <w:szCs w:val="24"/>
        </w:rPr>
        <w:t xml:space="preserve"> dessa classe </w:t>
      </w:r>
      <w:r w:rsidR="00B7352A" w:rsidRPr="00F230F4">
        <w:rPr>
          <w:rFonts w:ascii="Arial" w:hAnsi="Arial" w:cs="Arial"/>
          <w:sz w:val="24"/>
          <w:szCs w:val="24"/>
        </w:rPr>
        <w:t>populacional</w:t>
      </w:r>
      <w:r w:rsidR="000023BE" w:rsidRPr="00F230F4">
        <w:rPr>
          <w:rFonts w:ascii="Arial" w:hAnsi="Arial" w:cs="Arial"/>
          <w:sz w:val="24"/>
          <w:szCs w:val="24"/>
        </w:rPr>
        <w:t>, es</w:t>
      </w:r>
      <w:r w:rsidR="00B7352A" w:rsidRPr="00F230F4">
        <w:rPr>
          <w:rFonts w:ascii="Arial" w:hAnsi="Arial" w:cs="Arial"/>
          <w:sz w:val="24"/>
          <w:szCs w:val="24"/>
        </w:rPr>
        <w:t>s</w:t>
      </w:r>
      <w:r w:rsidR="000023BE" w:rsidRPr="00F230F4">
        <w:rPr>
          <w:rFonts w:ascii="Arial" w:hAnsi="Arial" w:cs="Arial"/>
          <w:sz w:val="24"/>
          <w:szCs w:val="24"/>
        </w:rPr>
        <w:t>e</w:t>
      </w:r>
      <w:r w:rsidR="00B7352A" w:rsidRPr="00F230F4">
        <w:rPr>
          <w:rFonts w:ascii="Arial" w:hAnsi="Arial" w:cs="Arial"/>
          <w:sz w:val="24"/>
          <w:szCs w:val="24"/>
        </w:rPr>
        <w:t>n</w:t>
      </w:r>
      <w:r w:rsidR="000023BE" w:rsidRPr="00F230F4">
        <w:rPr>
          <w:rFonts w:ascii="Arial" w:hAnsi="Arial" w:cs="Arial"/>
          <w:sz w:val="24"/>
          <w:szCs w:val="24"/>
        </w:rPr>
        <w:t xml:space="preserve">cialmente </w:t>
      </w:r>
      <w:r w:rsidR="00B7352A" w:rsidRPr="00F230F4">
        <w:rPr>
          <w:rFonts w:ascii="Arial" w:hAnsi="Arial" w:cs="Arial"/>
          <w:sz w:val="24"/>
          <w:szCs w:val="24"/>
        </w:rPr>
        <w:t xml:space="preserve">em situações </w:t>
      </w:r>
      <w:r w:rsidR="000023BE" w:rsidRPr="00F230F4">
        <w:rPr>
          <w:rFonts w:ascii="Arial" w:hAnsi="Arial" w:cs="Arial"/>
          <w:sz w:val="24"/>
          <w:szCs w:val="24"/>
        </w:rPr>
        <w:t xml:space="preserve">que </w:t>
      </w:r>
      <w:r w:rsidR="00B7352A" w:rsidRPr="00F230F4">
        <w:rPr>
          <w:rFonts w:ascii="Arial" w:hAnsi="Arial" w:cs="Arial"/>
          <w:sz w:val="24"/>
          <w:szCs w:val="24"/>
        </w:rPr>
        <w:t>s</w:t>
      </w:r>
      <w:r w:rsidR="000023BE" w:rsidRPr="00F230F4">
        <w:rPr>
          <w:rFonts w:ascii="Arial" w:hAnsi="Arial" w:cs="Arial"/>
          <w:sz w:val="24"/>
          <w:szCs w:val="24"/>
        </w:rPr>
        <w:t>e</w:t>
      </w:r>
      <w:r w:rsidR="00B7352A" w:rsidRPr="00F230F4">
        <w:rPr>
          <w:rFonts w:ascii="Arial" w:hAnsi="Arial" w:cs="Arial"/>
          <w:sz w:val="24"/>
          <w:szCs w:val="24"/>
        </w:rPr>
        <w:t xml:space="preserve"> revista de</w:t>
      </w:r>
      <w:r w:rsidR="000023BE" w:rsidRPr="00F230F4">
        <w:rPr>
          <w:rFonts w:ascii="Arial" w:hAnsi="Arial" w:cs="Arial"/>
          <w:sz w:val="24"/>
          <w:szCs w:val="24"/>
        </w:rPr>
        <w:t xml:space="preserve"> interesse social, </w:t>
      </w:r>
      <w:r w:rsidR="00B7352A" w:rsidRPr="00F230F4">
        <w:rPr>
          <w:rFonts w:ascii="Arial" w:hAnsi="Arial" w:cs="Arial"/>
          <w:sz w:val="24"/>
          <w:szCs w:val="24"/>
        </w:rPr>
        <w:t>por meio de expedientes</w:t>
      </w:r>
      <w:r w:rsidR="000023BE" w:rsidRPr="00F230F4">
        <w:rPr>
          <w:rFonts w:ascii="Arial" w:hAnsi="Arial" w:cs="Arial"/>
          <w:sz w:val="24"/>
          <w:szCs w:val="24"/>
        </w:rPr>
        <w:t xml:space="preserve"> do Sistema Financeiro Habitacional. </w:t>
      </w:r>
      <w:r w:rsidR="00B7352A" w:rsidRPr="00F230F4">
        <w:rPr>
          <w:rFonts w:ascii="Arial" w:hAnsi="Arial" w:cs="Arial"/>
          <w:sz w:val="24"/>
          <w:szCs w:val="24"/>
        </w:rPr>
        <w:t xml:space="preserve">Entre as disposições da </w:t>
      </w:r>
      <w:r w:rsidR="00CD0FC1">
        <w:rPr>
          <w:rFonts w:ascii="Arial" w:hAnsi="Arial" w:cs="Arial"/>
          <w:sz w:val="24"/>
          <w:szCs w:val="24"/>
        </w:rPr>
        <w:t xml:space="preserve">referida </w:t>
      </w:r>
      <w:r w:rsidR="00B7352A" w:rsidRPr="00F230F4">
        <w:rPr>
          <w:rFonts w:ascii="Arial" w:hAnsi="Arial" w:cs="Arial"/>
          <w:sz w:val="24"/>
          <w:szCs w:val="24"/>
        </w:rPr>
        <w:t xml:space="preserve">lei, insere-se como </w:t>
      </w:r>
      <w:r w:rsidR="000023BE" w:rsidRPr="00F230F4">
        <w:rPr>
          <w:rFonts w:ascii="Arial" w:hAnsi="Arial" w:cs="Arial"/>
          <w:sz w:val="24"/>
          <w:szCs w:val="24"/>
        </w:rPr>
        <w:t xml:space="preserve">objetivos </w:t>
      </w:r>
      <w:r w:rsidR="00B7352A" w:rsidRPr="00F230F4">
        <w:rPr>
          <w:rFonts w:ascii="Arial" w:hAnsi="Arial" w:cs="Arial"/>
          <w:sz w:val="24"/>
          <w:szCs w:val="24"/>
        </w:rPr>
        <w:t xml:space="preserve">a </w:t>
      </w:r>
      <w:r w:rsidR="000023BE" w:rsidRPr="00F230F4">
        <w:rPr>
          <w:rFonts w:ascii="Arial" w:hAnsi="Arial" w:cs="Arial"/>
          <w:sz w:val="24"/>
          <w:szCs w:val="24"/>
        </w:rPr>
        <w:t>cria</w:t>
      </w:r>
      <w:r w:rsidR="00B7352A" w:rsidRPr="00F230F4">
        <w:rPr>
          <w:rFonts w:ascii="Arial" w:hAnsi="Arial" w:cs="Arial"/>
          <w:sz w:val="24"/>
          <w:szCs w:val="24"/>
        </w:rPr>
        <w:t>ção de instrumentos</w:t>
      </w:r>
      <w:r w:rsidR="000023BE" w:rsidRPr="00F230F4">
        <w:rPr>
          <w:rFonts w:ascii="Arial" w:hAnsi="Arial" w:cs="Arial"/>
          <w:sz w:val="24"/>
          <w:szCs w:val="24"/>
        </w:rPr>
        <w:t xml:space="preserve"> para produ</w:t>
      </w:r>
      <w:r w:rsidR="00F230F4" w:rsidRPr="00F230F4">
        <w:rPr>
          <w:rFonts w:ascii="Arial" w:hAnsi="Arial" w:cs="Arial"/>
          <w:sz w:val="24"/>
          <w:szCs w:val="24"/>
        </w:rPr>
        <w:t xml:space="preserve">zir, adquirir e </w:t>
      </w:r>
      <w:r w:rsidR="000023BE" w:rsidRPr="00F230F4">
        <w:rPr>
          <w:rFonts w:ascii="Arial" w:hAnsi="Arial" w:cs="Arial"/>
          <w:sz w:val="24"/>
          <w:szCs w:val="24"/>
        </w:rPr>
        <w:t>reforma</w:t>
      </w:r>
      <w:r w:rsidR="00F230F4" w:rsidRPr="00F230F4">
        <w:rPr>
          <w:rFonts w:ascii="Arial" w:hAnsi="Arial" w:cs="Arial"/>
          <w:sz w:val="24"/>
          <w:szCs w:val="24"/>
        </w:rPr>
        <w:t>r</w:t>
      </w:r>
      <w:r w:rsidR="000023BE" w:rsidRPr="00F230F4">
        <w:rPr>
          <w:rFonts w:ascii="Arial" w:hAnsi="Arial" w:cs="Arial"/>
          <w:sz w:val="24"/>
          <w:szCs w:val="24"/>
        </w:rPr>
        <w:t xml:space="preserve"> unidades </w:t>
      </w:r>
      <w:r w:rsidR="00F230F4" w:rsidRPr="00F230F4">
        <w:rPr>
          <w:rFonts w:ascii="Arial" w:hAnsi="Arial" w:cs="Arial"/>
          <w:sz w:val="24"/>
          <w:szCs w:val="24"/>
        </w:rPr>
        <w:t xml:space="preserve">de habitação de interesse social, </w:t>
      </w:r>
      <w:r w:rsidR="000023BE" w:rsidRPr="00F230F4">
        <w:rPr>
          <w:rFonts w:ascii="Arial" w:hAnsi="Arial" w:cs="Arial"/>
          <w:sz w:val="24"/>
          <w:szCs w:val="24"/>
        </w:rPr>
        <w:t>promo</w:t>
      </w:r>
      <w:r w:rsidR="00CD0FC1">
        <w:rPr>
          <w:rFonts w:ascii="Arial" w:hAnsi="Arial" w:cs="Arial"/>
          <w:sz w:val="24"/>
          <w:szCs w:val="24"/>
        </w:rPr>
        <w:t>ver</w:t>
      </w:r>
      <w:r w:rsidR="00F230F4" w:rsidRPr="00F230F4">
        <w:rPr>
          <w:rFonts w:ascii="Arial" w:hAnsi="Arial" w:cs="Arial"/>
          <w:sz w:val="24"/>
          <w:szCs w:val="24"/>
        </w:rPr>
        <w:t xml:space="preserve"> e</w:t>
      </w:r>
      <w:r w:rsidR="000023BE" w:rsidRPr="00F230F4">
        <w:rPr>
          <w:rFonts w:ascii="Arial" w:hAnsi="Arial" w:cs="Arial"/>
          <w:sz w:val="24"/>
          <w:szCs w:val="24"/>
        </w:rPr>
        <w:t xml:space="preserve"> distribui</w:t>
      </w:r>
      <w:r w:rsidR="00CD0FC1">
        <w:rPr>
          <w:rFonts w:ascii="Arial" w:hAnsi="Arial" w:cs="Arial"/>
          <w:sz w:val="24"/>
          <w:szCs w:val="24"/>
        </w:rPr>
        <w:t>r</w:t>
      </w:r>
      <w:r w:rsidR="000023BE" w:rsidRPr="00F230F4">
        <w:rPr>
          <w:rFonts w:ascii="Arial" w:hAnsi="Arial" w:cs="Arial"/>
          <w:sz w:val="24"/>
          <w:szCs w:val="24"/>
        </w:rPr>
        <w:t xml:space="preserve"> renda, </w:t>
      </w:r>
      <w:r w:rsidR="00CD0FC1">
        <w:rPr>
          <w:rFonts w:ascii="Arial" w:hAnsi="Arial" w:cs="Arial"/>
          <w:sz w:val="24"/>
          <w:szCs w:val="24"/>
        </w:rPr>
        <w:t>inclusão social e</w:t>
      </w:r>
      <w:r w:rsidR="000023BE" w:rsidRPr="00F230F4">
        <w:rPr>
          <w:rFonts w:ascii="Arial" w:hAnsi="Arial" w:cs="Arial"/>
          <w:sz w:val="24"/>
          <w:szCs w:val="24"/>
        </w:rPr>
        <w:t xml:space="preserve"> a dinami</w:t>
      </w:r>
      <w:r w:rsidR="00F230F4" w:rsidRPr="00F230F4">
        <w:rPr>
          <w:rFonts w:ascii="Arial" w:hAnsi="Arial" w:cs="Arial"/>
          <w:sz w:val="24"/>
          <w:szCs w:val="24"/>
        </w:rPr>
        <w:t>cidade</w:t>
      </w:r>
      <w:r w:rsidR="000023BE" w:rsidRPr="00F230F4">
        <w:rPr>
          <w:rFonts w:ascii="Arial" w:hAnsi="Arial" w:cs="Arial"/>
          <w:sz w:val="24"/>
          <w:szCs w:val="24"/>
        </w:rPr>
        <w:t xml:space="preserve"> </w:t>
      </w:r>
      <w:r w:rsidR="00F230F4" w:rsidRPr="00F230F4">
        <w:rPr>
          <w:rFonts w:ascii="Arial" w:hAnsi="Arial" w:cs="Arial"/>
          <w:sz w:val="24"/>
          <w:szCs w:val="24"/>
        </w:rPr>
        <w:t>no âmbito</w:t>
      </w:r>
      <w:r w:rsidR="000023BE" w:rsidRPr="00F230F4">
        <w:rPr>
          <w:rFonts w:ascii="Arial" w:hAnsi="Arial" w:cs="Arial"/>
          <w:sz w:val="24"/>
          <w:szCs w:val="24"/>
        </w:rPr>
        <w:t xml:space="preserve"> da construção </w:t>
      </w:r>
      <w:r w:rsidR="000023BE" w:rsidRPr="00430106">
        <w:rPr>
          <w:rFonts w:ascii="Arial" w:hAnsi="Arial" w:cs="Arial"/>
          <w:sz w:val="24"/>
          <w:szCs w:val="24"/>
        </w:rPr>
        <w:t>civil</w:t>
      </w:r>
      <w:r w:rsidR="00F230F4" w:rsidRPr="00430106">
        <w:rPr>
          <w:rFonts w:ascii="Arial" w:hAnsi="Arial" w:cs="Arial"/>
          <w:sz w:val="24"/>
          <w:szCs w:val="24"/>
        </w:rPr>
        <w:t>,</w:t>
      </w:r>
      <w:r w:rsidR="000023BE" w:rsidRPr="00430106">
        <w:rPr>
          <w:rFonts w:ascii="Arial" w:hAnsi="Arial" w:cs="Arial"/>
          <w:sz w:val="24"/>
          <w:szCs w:val="24"/>
        </w:rPr>
        <w:t xml:space="preserve"> </w:t>
      </w:r>
      <w:r w:rsidR="00F230F4" w:rsidRPr="00430106">
        <w:rPr>
          <w:rFonts w:ascii="Arial" w:hAnsi="Arial" w:cs="Arial"/>
          <w:sz w:val="24"/>
          <w:szCs w:val="24"/>
        </w:rPr>
        <w:t>impulsionando a criação de</w:t>
      </w:r>
      <w:r w:rsidR="000023BE" w:rsidRPr="00430106">
        <w:rPr>
          <w:rFonts w:ascii="Arial" w:hAnsi="Arial" w:cs="Arial"/>
          <w:sz w:val="24"/>
          <w:szCs w:val="24"/>
        </w:rPr>
        <w:t xml:space="preserve"> postos de trabalho</w:t>
      </w:r>
      <w:r w:rsidR="00F230F4" w:rsidRPr="00430106">
        <w:rPr>
          <w:rFonts w:ascii="Arial" w:hAnsi="Arial" w:cs="Arial"/>
          <w:sz w:val="24"/>
          <w:szCs w:val="24"/>
        </w:rPr>
        <w:t xml:space="preserve"> (BRASIL, 2009)</w:t>
      </w:r>
      <w:r w:rsidR="000023BE" w:rsidRPr="00430106">
        <w:rPr>
          <w:rFonts w:ascii="Arial" w:hAnsi="Arial" w:cs="Arial"/>
          <w:sz w:val="24"/>
          <w:szCs w:val="24"/>
        </w:rPr>
        <w:t>.</w:t>
      </w:r>
    </w:p>
    <w:p w:rsidR="00F230F4" w:rsidRPr="00430106" w:rsidRDefault="00F230F4" w:rsidP="00430106">
      <w:pPr>
        <w:autoSpaceDE w:val="0"/>
        <w:autoSpaceDN w:val="0"/>
        <w:adjustRightInd w:val="0"/>
        <w:spacing w:after="0" w:line="360" w:lineRule="auto"/>
        <w:jc w:val="both"/>
        <w:rPr>
          <w:rFonts w:ascii="Arial" w:hAnsi="Arial" w:cs="Arial"/>
          <w:sz w:val="24"/>
          <w:szCs w:val="24"/>
        </w:rPr>
      </w:pPr>
    </w:p>
    <w:p w:rsidR="00CC675B" w:rsidRDefault="00F230F4" w:rsidP="00B5178E">
      <w:pPr>
        <w:autoSpaceDE w:val="0"/>
        <w:autoSpaceDN w:val="0"/>
        <w:adjustRightInd w:val="0"/>
        <w:spacing w:after="0" w:line="360" w:lineRule="auto"/>
        <w:jc w:val="both"/>
        <w:rPr>
          <w:rFonts w:ascii="Arial" w:hAnsi="Arial" w:cs="Arial"/>
          <w:sz w:val="24"/>
          <w:szCs w:val="24"/>
        </w:rPr>
      </w:pPr>
      <w:r w:rsidRPr="00430106">
        <w:rPr>
          <w:rFonts w:ascii="Arial" w:hAnsi="Arial" w:cs="Arial"/>
          <w:sz w:val="24"/>
          <w:szCs w:val="24"/>
        </w:rPr>
        <w:t xml:space="preserve">Salienta-se também </w:t>
      </w:r>
      <w:r w:rsidR="00E574DC" w:rsidRPr="00430106">
        <w:rPr>
          <w:rFonts w:ascii="Arial" w:hAnsi="Arial" w:cs="Arial"/>
          <w:sz w:val="24"/>
          <w:szCs w:val="24"/>
        </w:rPr>
        <w:t>que o Supremo Tribunal Federal</w:t>
      </w:r>
      <w:r w:rsidR="00430106" w:rsidRPr="00430106">
        <w:rPr>
          <w:rFonts w:ascii="Arial" w:hAnsi="Arial" w:cs="Arial"/>
          <w:sz w:val="24"/>
          <w:szCs w:val="24"/>
        </w:rPr>
        <w:t xml:space="preserve"> em suas decisões</w:t>
      </w:r>
      <w:r w:rsidR="00E574DC" w:rsidRPr="00430106">
        <w:rPr>
          <w:rFonts w:ascii="Arial" w:hAnsi="Arial" w:cs="Arial"/>
          <w:sz w:val="24"/>
          <w:szCs w:val="24"/>
        </w:rPr>
        <w:t xml:space="preserve"> vem reitera</w:t>
      </w:r>
      <w:r w:rsidR="00430106" w:rsidRPr="00430106">
        <w:rPr>
          <w:rFonts w:ascii="Arial" w:hAnsi="Arial" w:cs="Arial"/>
          <w:sz w:val="24"/>
          <w:szCs w:val="24"/>
        </w:rPr>
        <w:t>do em s</w:t>
      </w:r>
      <w:r w:rsidR="00E574DC" w:rsidRPr="00430106">
        <w:rPr>
          <w:rFonts w:ascii="Arial" w:hAnsi="Arial" w:cs="Arial"/>
          <w:sz w:val="24"/>
          <w:szCs w:val="24"/>
        </w:rPr>
        <w:t>u</w:t>
      </w:r>
      <w:r w:rsidR="00430106" w:rsidRPr="00430106">
        <w:rPr>
          <w:rFonts w:ascii="Arial" w:hAnsi="Arial" w:cs="Arial"/>
          <w:sz w:val="24"/>
          <w:szCs w:val="24"/>
        </w:rPr>
        <w:t>a</w:t>
      </w:r>
      <w:r w:rsidR="00E574DC" w:rsidRPr="00430106">
        <w:rPr>
          <w:rFonts w:ascii="Arial" w:hAnsi="Arial" w:cs="Arial"/>
          <w:sz w:val="24"/>
          <w:szCs w:val="24"/>
        </w:rPr>
        <w:t xml:space="preserve">s </w:t>
      </w:r>
      <w:r w:rsidR="00430106" w:rsidRPr="00430106">
        <w:rPr>
          <w:rFonts w:ascii="Arial" w:hAnsi="Arial" w:cs="Arial"/>
          <w:sz w:val="24"/>
          <w:szCs w:val="24"/>
        </w:rPr>
        <w:t xml:space="preserve">demandas </w:t>
      </w:r>
      <w:r w:rsidR="00E574DC" w:rsidRPr="00430106">
        <w:rPr>
          <w:rFonts w:ascii="Arial" w:hAnsi="Arial" w:cs="Arial"/>
          <w:sz w:val="24"/>
          <w:szCs w:val="24"/>
        </w:rPr>
        <w:t xml:space="preserve">que a cláusula da reserva do possível não se aplica, </w:t>
      </w:r>
      <w:r w:rsidR="00430106" w:rsidRPr="00430106">
        <w:rPr>
          <w:rFonts w:ascii="Arial" w:hAnsi="Arial" w:cs="Arial"/>
          <w:sz w:val="24"/>
          <w:szCs w:val="24"/>
        </w:rPr>
        <w:t xml:space="preserve">quando </w:t>
      </w:r>
      <w:r w:rsidR="00E574DC" w:rsidRPr="00430106">
        <w:rPr>
          <w:rFonts w:ascii="Arial" w:hAnsi="Arial" w:cs="Arial"/>
          <w:sz w:val="24"/>
          <w:szCs w:val="24"/>
        </w:rPr>
        <w:t xml:space="preserve">a sua </w:t>
      </w:r>
      <w:r w:rsidR="00430106" w:rsidRPr="00430106">
        <w:rPr>
          <w:rFonts w:ascii="Arial" w:hAnsi="Arial" w:cs="Arial"/>
          <w:sz w:val="24"/>
          <w:szCs w:val="24"/>
        </w:rPr>
        <w:t xml:space="preserve">efetivação ferir </w:t>
      </w:r>
      <w:r w:rsidR="00E574DC" w:rsidRPr="00430106">
        <w:rPr>
          <w:rFonts w:ascii="Arial" w:hAnsi="Arial" w:cs="Arial"/>
          <w:sz w:val="24"/>
          <w:szCs w:val="24"/>
        </w:rPr>
        <w:t>o núcleo básico que</w:t>
      </w:r>
      <w:r w:rsidR="00430106" w:rsidRPr="00430106">
        <w:rPr>
          <w:rFonts w:ascii="Arial" w:hAnsi="Arial" w:cs="Arial"/>
          <w:sz w:val="24"/>
          <w:szCs w:val="24"/>
        </w:rPr>
        <w:t xml:space="preserve"> categoriza</w:t>
      </w:r>
      <w:r w:rsidR="00E574DC" w:rsidRPr="00430106">
        <w:rPr>
          <w:rFonts w:ascii="Arial" w:hAnsi="Arial" w:cs="Arial"/>
          <w:sz w:val="24"/>
          <w:szCs w:val="24"/>
        </w:rPr>
        <w:t xml:space="preserve"> o mínimo</w:t>
      </w:r>
      <w:r w:rsidR="00430106" w:rsidRPr="00430106">
        <w:rPr>
          <w:rFonts w:ascii="Arial" w:hAnsi="Arial" w:cs="Arial"/>
          <w:sz w:val="24"/>
          <w:szCs w:val="24"/>
        </w:rPr>
        <w:t xml:space="preserve"> básico</w:t>
      </w:r>
      <w:r w:rsidR="00E574DC" w:rsidRPr="00430106">
        <w:rPr>
          <w:rFonts w:ascii="Arial" w:hAnsi="Arial" w:cs="Arial"/>
          <w:sz w:val="24"/>
          <w:szCs w:val="24"/>
        </w:rPr>
        <w:t xml:space="preserve"> existencial. </w:t>
      </w:r>
      <w:r w:rsidR="00430106" w:rsidRPr="00430106">
        <w:rPr>
          <w:rFonts w:ascii="Arial" w:hAnsi="Arial" w:cs="Arial"/>
          <w:sz w:val="24"/>
          <w:szCs w:val="24"/>
        </w:rPr>
        <w:t>Ao se considerar a relevância da matéria</w:t>
      </w:r>
      <w:r w:rsidR="00E574DC" w:rsidRPr="00430106">
        <w:rPr>
          <w:rFonts w:ascii="Arial" w:hAnsi="Arial" w:cs="Arial"/>
          <w:sz w:val="24"/>
          <w:szCs w:val="24"/>
        </w:rPr>
        <w:t xml:space="preserve">, não </w:t>
      </w:r>
      <w:r w:rsidR="00430106" w:rsidRPr="00430106">
        <w:rPr>
          <w:rFonts w:ascii="Arial" w:hAnsi="Arial" w:cs="Arial"/>
          <w:sz w:val="24"/>
          <w:szCs w:val="24"/>
        </w:rPr>
        <w:t xml:space="preserve">se mostra correta a </w:t>
      </w:r>
      <w:r w:rsidR="00E574DC" w:rsidRPr="00430106">
        <w:rPr>
          <w:rFonts w:ascii="Arial" w:hAnsi="Arial" w:cs="Arial"/>
          <w:sz w:val="24"/>
          <w:szCs w:val="24"/>
        </w:rPr>
        <w:t xml:space="preserve">omissão </w:t>
      </w:r>
      <w:r w:rsidR="00430106" w:rsidRPr="00430106">
        <w:rPr>
          <w:rFonts w:ascii="Arial" w:hAnsi="Arial" w:cs="Arial"/>
          <w:sz w:val="24"/>
          <w:szCs w:val="24"/>
        </w:rPr>
        <w:t xml:space="preserve">do Estado quando se refere a assegurar </w:t>
      </w:r>
      <w:r w:rsidR="00E574DC" w:rsidRPr="00430106">
        <w:rPr>
          <w:rFonts w:ascii="Arial" w:hAnsi="Arial" w:cs="Arial"/>
          <w:sz w:val="24"/>
          <w:szCs w:val="24"/>
        </w:rPr>
        <w:t xml:space="preserve">a preservação do mínimo existencial, </w:t>
      </w:r>
      <w:r w:rsidR="00430106" w:rsidRPr="00430106">
        <w:rPr>
          <w:rFonts w:ascii="Arial" w:hAnsi="Arial" w:cs="Arial"/>
          <w:sz w:val="24"/>
          <w:szCs w:val="24"/>
        </w:rPr>
        <w:t xml:space="preserve">legitimando desse modo, a imprescindível </w:t>
      </w:r>
      <w:r w:rsidR="00E574DC" w:rsidRPr="00430106">
        <w:rPr>
          <w:rFonts w:ascii="Arial" w:hAnsi="Arial" w:cs="Arial"/>
          <w:sz w:val="24"/>
          <w:szCs w:val="24"/>
        </w:rPr>
        <w:t>in</w:t>
      </w:r>
      <w:r w:rsidR="00430106" w:rsidRPr="00430106">
        <w:rPr>
          <w:rFonts w:ascii="Arial" w:hAnsi="Arial" w:cs="Arial"/>
          <w:sz w:val="24"/>
          <w:szCs w:val="24"/>
        </w:rPr>
        <w:t xml:space="preserve">ferência </w:t>
      </w:r>
      <w:r w:rsidR="00E574DC" w:rsidRPr="00430106">
        <w:rPr>
          <w:rFonts w:ascii="Arial" w:hAnsi="Arial" w:cs="Arial"/>
          <w:sz w:val="24"/>
          <w:szCs w:val="24"/>
        </w:rPr>
        <w:t xml:space="preserve">do Poder Judiciário </w:t>
      </w:r>
      <w:r w:rsidR="00430106" w:rsidRPr="00430106">
        <w:rPr>
          <w:rFonts w:ascii="Arial" w:hAnsi="Arial" w:cs="Arial"/>
          <w:sz w:val="24"/>
          <w:szCs w:val="24"/>
        </w:rPr>
        <w:t>avaliza</w:t>
      </w:r>
      <w:r w:rsidR="00CD0FC1">
        <w:rPr>
          <w:rFonts w:ascii="Arial" w:hAnsi="Arial" w:cs="Arial"/>
          <w:sz w:val="24"/>
          <w:szCs w:val="24"/>
        </w:rPr>
        <w:t>ndo</w:t>
      </w:r>
      <w:r w:rsidR="00E574DC" w:rsidRPr="00430106">
        <w:rPr>
          <w:rFonts w:ascii="Arial" w:hAnsi="Arial" w:cs="Arial"/>
          <w:sz w:val="24"/>
          <w:szCs w:val="24"/>
        </w:rPr>
        <w:t xml:space="preserve"> </w:t>
      </w:r>
      <w:proofErr w:type="gramStart"/>
      <w:r w:rsidR="00E574DC" w:rsidRPr="00430106">
        <w:rPr>
          <w:rFonts w:ascii="Arial" w:hAnsi="Arial" w:cs="Arial"/>
          <w:sz w:val="24"/>
          <w:szCs w:val="24"/>
        </w:rPr>
        <w:t>à</w:t>
      </w:r>
      <w:proofErr w:type="gramEnd"/>
      <w:r w:rsidR="00E574DC" w:rsidRPr="00430106">
        <w:rPr>
          <w:rFonts w:ascii="Arial" w:hAnsi="Arial" w:cs="Arial"/>
          <w:sz w:val="24"/>
          <w:szCs w:val="24"/>
        </w:rPr>
        <w:t xml:space="preserve"> pessoa em </w:t>
      </w:r>
      <w:r w:rsidR="00430106" w:rsidRPr="00430106">
        <w:rPr>
          <w:rFonts w:ascii="Arial" w:hAnsi="Arial" w:cs="Arial"/>
          <w:sz w:val="24"/>
          <w:szCs w:val="24"/>
        </w:rPr>
        <w:t xml:space="preserve">condição de vulnerabilidade social, com a contribuição </w:t>
      </w:r>
      <w:r w:rsidR="00E574DC" w:rsidRPr="00430106">
        <w:rPr>
          <w:rFonts w:ascii="Arial" w:hAnsi="Arial" w:cs="Arial"/>
          <w:sz w:val="24"/>
          <w:szCs w:val="24"/>
        </w:rPr>
        <w:t xml:space="preserve">do aluguel social ou </w:t>
      </w:r>
      <w:r w:rsidR="00430106" w:rsidRPr="00430106">
        <w:rPr>
          <w:rFonts w:ascii="Arial" w:hAnsi="Arial" w:cs="Arial"/>
          <w:sz w:val="24"/>
          <w:szCs w:val="24"/>
        </w:rPr>
        <w:t>habitação</w:t>
      </w:r>
      <w:r w:rsidR="00E574DC" w:rsidRPr="00430106">
        <w:rPr>
          <w:rFonts w:ascii="Arial" w:hAnsi="Arial" w:cs="Arial"/>
          <w:sz w:val="24"/>
          <w:szCs w:val="24"/>
        </w:rPr>
        <w:t xml:space="preserve"> definitiva</w:t>
      </w:r>
      <w:r w:rsidR="005C1D25">
        <w:rPr>
          <w:rFonts w:ascii="Arial" w:hAnsi="Arial" w:cs="Arial"/>
          <w:sz w:val="24"/>
          <w:szCs w:val="24"/>
        </w:rPr>
        <w:t xml:space="preserve"> (</w:t>
      </w:r>
      <w:r w:rsidR="005C1D25" w:rsidRPr="00CB0236">
        <w:rPr>
          <w:rFonts w:ascii="Arial" w:hAnsi="Arial" w:cs="Arial"/>
          <w:sz w:val="24"/>
          <w:szCs w:val="24"/>
        </w:rPr>
        <w:t>VIANNA,</w:t>
      </w:r>
      <w:r w:rsidR="005C1D25">
        <w:rPr>
          <w:rFonts w:ascii="Arial" w:hAnsi="Arial" w:cs="Arial"/>
          <w:sz w:val="24"/>
          <w:szCs w:val="24"/>
        </w:rPr>
        <w:t xml:space="preserve"> 2016)</w:t>
      </w:r>
      <w:r w:rsidR="00E574DC" w:rsidRPr="00430106">
        <w:rPr>
          <w:rFonts w:ascii="Arial" w:hAnsi="Arial" w:cs="Arial"/>
          <w:sz w:val="24"/>
          <w:szCs w:val="24"/>
        </w:rPr>
        <w:t>.</w:t>
      </w:r>
      <w:r w:rsidR="00CC675B">
        <w:rPr>
          <w:rFonts w:ascii="Arial" w:hAnsi="Arial" w:cs="Arial"/>
          <w:sz w:val="24"/>
          <w:szCs w:val="24"/>
        </w:rPr>
        <w:t xml:space="preserve"> </w:t>
      </w:r>
    </w:p>
    <w:p w:rsidR="00CC675B" w:rsidRDefault="00CC675B" w:rsidP="00B5178E">
      <w:pPr>
        <w:autoSpaceDE w:val="0"/>
        <w:autoSpaceDN w:val="0"/>
        <w:adjustRightInd w:val="0"/>
        <w:spacing w:after="0" w:line="360" w:lineRule="auto"/>
        <w:jc w:val="both"/>
        <w:rPr>
          <w:rFonts w:ascii="Arial" w:hAnsi="Arial" w:cs="Arial"/>
          <w:sz w:val="24"/>
          <w:szCs w:val="24"/>
        </w:rPr>
      </w:pPr>
    </w:p>
    <w:p w:rsidR="005A5CE9" w:rsidRDefault="00430106" w:rsidP="00B5178E">
      <w:pPr>
        <w:autoSpaceDE w:val="0"/>
        <w:autoSpaceDN w:val="0"/>
        <w:adjustRightInd w:val="0"/>
        <w:spacing w:after="0" w:line="360" w:lineRule="auto"/>
        <w:jc w:val="both"/>
        <w:rPr>
          <w:rFonts w:ascii="Arial" w:hAnsi="Arial" w:cs="Arial"/>
          <w:sz w:val="24"/>
          <w:szCs w:val="24"/>
        </w:rPr>
      </w:pPr>
      <w:r w:rsidRPr="005C1D25">
        <w:rPr>
          <w:rFonts w:ascii="Arial" w:hAnsi="Arial" w:cs="Arial"/>
          <w:sz w:val="24"/>
          <w:szCs w:val="24"/>
        </w:rPr>
        <w:t xml:space="preserve">O contexto legal, que abarca a denominada </w:t>
      </w:r>
      <w:r w:rsidR="00E574DC" w:rsidRPr="005C1D25">
        <w:rPr>
          <w:rFonts w:ascii="Arial" w:hAnsi="Arial" w:cs="Arial"/>
          <w:sz w:val="24"/>
          <w:szCs w:val="24"/>
        </w:rPr>
        <w:t>dimensão positiva do direito à moradia,</w:t>
      </w:r>
      <w:r w:rsidRPr="005C1D25">
        <w:rPr>
          <w:rFonts w:ascii="Arial" w:hAnsi="Arial" w:cs="Arial"/>
          <w:sz w:val="24"/>
          <w:szCs w:val="24"/>
        </w:rPr>
        <w:t xml:space="preserve"> merece destaque para a conquista da</w:t>
      </w:r>
      <w:r w:rsidR="00E574DC" w:rsidRPr="005C1D25">
        <w:rPr>
          <w:rFonts w:ascii="Arial" w:hAnsi="Arial" w:cs="Arial"/>
          <w:sz w:val="24"/>
          <w:szCs w:val="24"/>
        </w:rPr>
        <w:t xml:space="preserve"> regularização fundiária urbana, </w:t>
      </w:r>
      <w:r w:rsidRPr="005C1D25">
        <w:rPr>
          <w:rFonts w:ascii="Arial" w:hAnsi="Arial" w:cs="Arial"/>
          <w:sz w:val="24"/>
          <w:szCs w:val="24"/>
        </w:rPr>
        <w:t xml:space="preserve">uma vez que </w:t>
      </w:r>
      <w:r w:rsidRPr="005C1D25">
        <w:rPr>
          <w:rFonts w:ascii="Arial" w:hAnsi="Arial" w:cs="Arial"/>
          <w:sz w:val="24"/>
          <w:szCs w:val="24"/>
        </w:rPr>
        <w:lastRenderedPageBreak/>
        <w:t xml:space="preserve">seu exercício procede </w:t>
      </w:r>
      <w:r w:rsidR="00E574DC" w:rsidRPr="005C1D25">
        <w:rPr>
          <w:rFonts w:ascii="Arial" w:hAnsi="Arial" w:cs="Arial"/>
          <w:sz w:val="24"/>
          <w:szCs w:val="24"/>
        </w:rPr>
        <w:t xml:space="preserve">na regularização e urbanização de </w:t>
      </w:r>
      <w:r w:rsidRPr="005C1D25">
        <w:rPr>
          <w:rFonts w:ascii="Arial" w:hAnsi="Arial" w:cs="Arial"/>
          <w:sz w:val="24"/>
          <w:szCs w:val="24"/>
        </w:rPr>
        <w:t xml:space="preserve">propriedades </w:t>
      </w:r>
      <w:r w:rsidR="00E574DC" w:rsidRPr="005C1D25">
        <w:rPr>
          <w:rFonts w:ascii="Arial" w:hAnsi="Arial" w:cs="Arial"/>
          <w:sz w:val="24"/>
          <w:szCs w:val="24"/>
        </w:rPr>
        <w:t xml:space="preserve">irregulares e legalização da posse. </w:t>
      </w:r>
      <w:r w:rsidR="00CD0FC1">
        <w:rPr>
          <w:rFonts w:ascii="Arial" w:hAnsi="Arial" w:cs="Arial"/>
          <w:sz w:val="24"/>
          <w:szCs w:val="24"/>
        </w:rPr>
        <w:t>A</w:t>
      </w:r>
      <w:r w:rsidR="00E574DC" w:rsidRPr="005C1D25">
        <w:rPr>
          <w:rFonts w:ascii="Arial" w:hAnsi="Arial" w:cs="Arial"/>
          <w:sz w:val="24"/>
          <w:szCs w:val="24"/>
        </w:rPr>
        <w:t xml:space="preserve"> regularização fundiária urbana </w:t>
      </w:r>
      <w:r w:rsidR="005C1D25" w:rsidRPr="005C1D25">
        <w:rPr>
          <w:rFonts w:ascii="Arial" w:hAnsi="Arial" w:cs="Arial"/>
          <w:sz w:val="24"/>
          <w:szCs w:val="24"/>
        </w:rPr>
        <w:t xml:space="preserve">configura-se em mecanismo </w:t>
      </w:r>
      <w:proofErr w:type="spellStart"/>
      <w:r w:rsidR="00E574DC" w:rsidRPr="005C1D25">
        <w:rPr>
          <w:rFonts w:ascii="Arial" w:hAnsi="Arial" w:cs="Arial"/>
          <w:sz w:val="24"/>
          <w:szCs w:val="24"/>
        </w:rPr>
        <w:t>efetivador</w:t>
      </w:r>
      <w:proofErr w:type="spellEnd"/>
      <w:r w:rsidR="00E574DC" w:rsidRPr="005C1D25">
        <w:rPr>
          <w:rFonts w:ascii="Arial" w:hAnsi="Arial" w:cs="Arial"/>
          <w:sz w:val="24"/>
          <w:szCs w:val="24"/>
        </w:rPr>
        <w:t xml:space="preserve"> do direito fundamental à moradia, </w:t>
      </w:r>
      <w:r w:rsidR="005C1D25" w:rsidRPr="005C1D25">
        <w:rPr>
          <w:rFonts w:ascii="Arial" w:hAnsi="Arial" w:cs="Arial"/>
          <w:sz w:val="24"/>
          <w:szCs w:val="24"/>
        </w:rPr>
        <w:t xml:space="preserve">sob a égide do </w:t>
      </w:r>
      <w:r w:rsidR="00E574DC" w:rsidRPr="005C1D25">
        <w:rPr>
          <w:rFonts w:ascii="Arial" w:hAnsi="Arial" w:cs="Arial"/>
          <w:sz w:val="24"/>
          <w:szCs w:val="24"/>
        </w:rPr>
        <w:t>constitucionalismo contemporâneo</w:t>
      </w:r>
      <w:r w:rsidR="00CC675B">
        <w:rPr>
          <w:rFonts w:ascii="Arial" w:hAnsi="Arial" w:cs="Arial"/>
          <w:sz w:val="24"/>
          <w:szCs w:val="24"/>
        </w:rPr>
        <w:t>,</w:t>
      </w:r>
      <w:r w:rsidR="00E574DC" w:rsidRPr="005C1D25">
        <w:rPr>
          <w:rFonts w:ascii="Arial" w:hAnsi="Arial" w:cs="Arial"/>
          <w:sz w:val="24"/>
          <w:szCs w:val="24"/>
        </w:rPr>
        <w:t xml:space="preserve"> no c</w:t>
      </w:r>
      <w:r w:rsidR="005C1D25" w:rsidRPr="005C1D25">
        <w:rPr>
          <w:rFonts w:ascii="Arial" w:hAnsi="Arial" w:cs="Arial"/>
          <w:sz w:val="24"/>
          <w:szCs w:val="24"/>
        </w:rPr>
        <w:t xml:space="preserve">enário </w:t>
      </w:r>
      <w:r w:rsidR="00E574DC" w:rsidRPr="005C1D25">
        <w:rPr>
          <w:rFonts w:ascii="Arial" w:hAnsi="Arial" w:cs="Arial"/>
          <w:sz w:val="24"/>
          <w:szCs w:val="24"/>
        </w:rPr>
        <w:t xml:space="preserve">de </w:t>
      </w:r>
      <w:r w:rsidR="005C1D25" w:rsidRPr="005C1D25">
        <w:rPr>
          <w:rFonts w:ascii="Arial" w:hAnsi="Arial" w:cs="Arial"/>
          <w:sz w:val="24"/>
          <w:szCs w:val="24"/>
        </w:rPr>
        <w:t xml:space="preserve">transposição entre o público e o privado, corroborado pelas </w:t>
      </w:r>
      <w:r w:rsidR="00E574DC" w:rsidRPr="005C1D25">
        <w:rPr>
          <w:rFonts w:ascii="Arial" w:hAnsi="Arial" w:cs="Arial"/>
          <w:sz w:val="24"/>
          <w:szCs w:val="24"/>
        </w:rPr>
        <w:t xml:space="preserve">normas infraconstitucionais que </w:t>
      </w:r>
      <w:r w:rsidR="005C1D25" w:rsidRPr="005C1D25">
        <w:rPr>
          <w:rFonts w:ascii="Arial" w:hAnsi="Arial" w:cs="Arial"/>
          <w:sz w:val="24"/>
          <w:szCs w:val="24"/>
        </w:rPr>
        <w:t>versam</w:t>
      </w:r>
      <w:r w:rsidR="00E574DC" w:rsidRPr="005C1D25">
        <w:rPr>
          <w:rFonts w:ascii="Arial" w:hAnsi="Arial" w:cs="Arial"/>
          <w:sz w:val="24"/>
          <w:szCs w:val="24"/>
        </w:rPr>
        <w:t xml:space="preserve"> a regularização fundiária em con</w:t>
      </w:r>
      <w:r w:rsidR="005C1D25" w:rsidRPr="005C1D25">
        <w:rPr>
          <w:rFonts w:ascii="Arial" w:hAnsi="Arial" w:cs="Arial"/>
          <w:sz w:val="24"/>
          <w:szCs w:val="24"/>
        </w:rPr>
        <w:t xml:space="preserve">sonância </w:t>
      </w:r>
      <w:r w:rsidR="00E574DC" w:rsidRPr="005C1D25">
        <w:rPr>
          <w:rFonts w:ascii="Arial" w:hAnsi="Arial" w:cs="Arial"/>
          <w:sz w:val="24"/>
          <w:szCs w:val="24"/>
        </w:rPr>
        <w:t xml:space="preserve">com a Constituição Federal, </w:t>
      </w:r>
      <w:r w:rsidR="005C1D25" w:rsidRPr="005C1D25">
        <w:rPr>
          <w:rFonts w:ascii="Arial" w:hAnsi="Arial" w:cs="Arial"/>
          <w:sz w:val="24"/>
          <w:szCs w:val="24"/>
        </w:rPr>
        <w:t>proporcionando</w:t>
      </w:r>
      <w:r w:rsidR="00E574DC" w:rsidRPr="005C1D25">
        <w:rPr>
          <w:rFonts w:ascii="Arial" w:hAnsi="Arial" w:cs="Arial"/>
          <w:sz w:val="24"/>
          <w:szCs w:val="24"/>
        </w:rPr>
        <w:t xml:space="preserve"> maior eficácia ao direito fundamental à moradia</w:t>
      </w:r>
      <w:r w:rsidR="00CC675B">
        <w:rPr>
          <w:rFonts w:ascii="Arial" w:hAnsi="Arial" w:cs="Arial"/>
          <w:sz w:val="24"/>
          <w:szCs w:val="24"/>
        </w:rPr>
        <w:t xml:space="preserve"> e</w:t>
      </w:r>
      <w:r w:rsidR="00E574DC" w:rsidRPr="005C1D25">
        <w:rPr>
          <w:rFonts w:ascii="Arial" w:hAnsi="Arial" w:cs="Arial"/>
          <w:sz w:val="24"/>
          <w:szCs w:val="24"/>
        </w:rPr>
        <w:t xml:space="preserve"> função social da </w:t>
      </w:r>
      <w:r w:rsidR="00E574DC" w:rsidRPr="00B5178E">
        <w:rPr>
          <w:rFonts w:ascii="Arial" w:hAnsi="Arial" w:cs="Arial"/>
          <w:sz w:val="24"/>
          <w:szCs w:val="24"/>
        </w:rPr>
        <w:t>propriedade</w:t>
      </w:r>
      <w:r w:rsidR="005A5CE9" w:rsidRPr="00B5178E">
        <w:rPr>
          <w:rFonts w:ascii="Arial" w:hAnsi="Arial" w:cs="Arial"/>
          <w:sz w:val="24"/>
          <w:szCs w:val="24"/>
        </w:rPr>
        <w:t xml:space="preserve"> </w:t>
      </w:r>
      <w:r w:rsidR="005C1D25" w:rsidRPr="00B5178E">
        <w:rPr>
          <w:rFonts w:ascii="Arial" w:hAnsi="Arial" w:cs="Arial"/>
          <w:sz w:val="24"/>
          <w:szCs w:val="24"/>
        </w:rPr>
        <w:t>(</w:t>
      </w:r>
      <w:r w:rsidR="005A5CE9" w:rsidRPr="00B5178E">
        <w:rPr>
          <w:rFonts w:ascii="Arial" w:hAnsi="Arial" w:cs="Arial"/>
          <w:sz w:val="24"/>
          <w:szCs w:val="24"/>
        </w:rPr>
        <w:t>CASSEL JUNIOR,  2017).</w:t>
      </w:r>
    </w:p>
    <w:p w:rsidR="000023BE" w:rsidRPr="00B5178E" w:rsidRDefault="000023BE" w:rsidP="00B5178E">
      <w:pPr>
        <w:autoSpaceDE w:val="0"/>
        <w:autoSpaceDN w:val="0"/>
        <w:adjustRightInd w:val="0"/>
        <w:spacing w:after="0" w:line="360" w:lineRule="auto"/>
        <w:jc w:val="both"/>
        <w:rPr>
          <w:rFonts w:ascii="Arial" w:hAnsi="Arial" w:cs="Arial"/>
          <w:sz w:val="24"/>
          <w:szCs w:val="24"/>
        </w:rPr>
      </w:pPr>
    </w:p>
    <w:p w:rsidR="00E574DC" w:rsidRPr="00B5178E" w:rsidRDefault="00E574DC" w:rsidP="00B5178E">
      <w:pPr>
        <w:autoSpaceDE w:val="0"/>
        <w:autoSpaceDN w:val="0"/>
        <w:adjustRightInd w:val="0"/>
        <w:spacing w:after="0" w:line="360" w:lineRule="auto"/>
        <w:jc w:val="both"/>
        <w:rPr>
          <w:rFonts w:ascii="Arial" w:hAnsi="Arial" w:cs="Arial"/>
          <w:b/>
          <w:sz w:val="24"/>
          <w:szCs w:val="24"/>
        </w:rPr>
      </w:pPr>
    </w:p>
    <w:p w:rsidR="00E70C76" w:rsidRPr="00B5178E" w:rsidRDefault="004E4909" w:rsidP="00B5178E">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3</w:t>
      </w:r>
      <w:r w:rsidR="00E70C76" w:rsidRPr="00B5178E">
        <w:rPr>
          <w:rFonts w:ascii="Arial" w:hAnsi="Arial" w:cs="Arial"/>
          <w:b/>
          <w:sz w:val="24"/>
          <w:szCs w:val="24"/>
        </w:rPr>
        <w:t xml:space="preserve"> A </w:t>
      </w:r>
      <w:r w:rsidR="00E574DC" w:rsidRPr="00B5178E">
        <w:rPr>
          <w:rFonts w:ascii="Arial" w:hAnsi="Arial" w:cs="Arial"/>
          <w:b/>
          <w:sz w:val="24"/>
          <w:szCs w:val="24"/>
        </w:rPr>
        <w:t xml:space="preserve">REGULARIZAÇÃO FUNDIÁRIA URBANA: INSTRUMENTO PARA CONSOLIDAÇÃO DO DIREITO À MORADIA </w:t>
      </w:r>
    </w:p>
    <w:p w:rsidR="008408A8" w:rsidRPr="00B5178E" w:rsidRDefault="008408A8" w:rsidP="00B5178E">
      <w:pPr>
        <w:autoSpaceDE w:val="0"/>
        <w:autoSpaceDN w:val="0"/>
        <w:adjustRightInd w:val="0"/>
        <w:spacing w:after="0" w:line="360" w:lineRule="auto"/>
        <w:jc w:val="both"/>
        <w:rPr>
          <w:rFonts w:ascii="Arial" w:hAnsi="Arial" w:cs="Arial"/>
          <w:b/>
          <w:sz w:val="24"/>
          <w:szCs w:val="24"/>
        </w:rPr>
      </w:pPr>
    </w:p>
    <w:p w:rsidR="000C6BE7" w:rsidRDefault="00B5178E" w:rsidP="000C6BE7">
      <w:pPr>
        <w:autoSpaceDE w:val="0"/>
        <w:autoSpaceDN w:val="0"/>
        <w:adjustRightInd w:val="0"/>
        <w:spacing w:after="0" w:line="360" w:lineRule="auto"/>
        <w:jc w:val="both"/>
        <w:rPr>
          <w:rFonts w:ascii="Arial" w:hAnsi="Arial" w:cs="Arial"/>
          <w:sz w:val="24"/>
          <w:szCs w:val="24"/>
        </w:rPr>
      </w:pPr>
      <w:r w:rsidRPr="00B5178E">
        <w:rPr>
          <w:rFonts w:ascii="Arial" w:hAnsi="Arial" w:cs="Arial"/>
          <w:sz w:val="24"/>
          <w:szCs w:val="24"/>
        </w:rPr>
        <w:t xml:space="preserve">O combate à vulnerabilidade social e desigualdades nas regiões urbanas, encontram na </w:t>
      </w:r>
      <w:r w:rsidR="00BE45F8" w:rsidRPr="00B5178E">
        <w:rPr>
          <w:rFonts w:ascii="Arial" w:hAnsi="Arial" w:cs="Arial"/>
          <w:sz w:val="24"/>
          <w:szCs w:val="24"/>
        </w:rPr>
        <w:t xml:space="preserve">regularização fundiária </w:t>
      </w:r>
      <w:r w:rsidRPr="00B5178E">
        <w:rPr>
          <w:rFonts w:ascii="Arial" w:hAnsi="Arial" w:cs="Arial"/>
          <w:sz w:val="24"/>
          <w:szCs w:val="24"/>
        </w:rPr>
        <w:t>importante respaldo</w:t>
      </w:r>
      <w:r w:rsidR="00BE45F8" w:rsidRPr="00B5178E">
        <w:rPr>
          <w:rFonts w:ascii="Arial" w:hAnsi="Arial" w:cs="Arial"/>
          <w:sz w:val="24"/>
          <w:szCs w:val="24"/>
        </w:rPr>
        <w:t>,</w:t>
      </w:r>
      <w:r w:rsidRPr="00B5178E">
        <w:rPr>
          <w:rFonts w:ascii="Arial" w:hAnsi="Arial" w:cs="Arial"/>
          <w:sz w:val="24"/>
          <w:szCs w:val="24"/>
        </w:rPr>
        <w:t xml:space="preserve"> haja vista que possibilita a acessibilidade </w:t>
      </w:r>
      <w:r w:rsidR="00BE45F8" w:rsidRPr="00B5178E">
        <w:rPr>
          <w:rFonts w:ascii="Arial" w:hAnsi="Arial" w:cs="Arial"/>
          <w:sz w:val="24"/>
          <w:szCs w:val="24"/>
        </w:rPr>
        <w:t>ao direito à</w:t>
      </w:r>
      <w:r w:rsidRPr="00B5178E">
        <w:rPr>
          <w:rFonts w:ascii="Arial" w:hAnsi="Arial" w:cs="Arial"/>
          <w:sz w:val="24"/>
          <w:szCs w:val="24"/>
        </w:rPr>
        <w:t xml:space="preserve"> habitação</w:t>
      </w:r>
      <w:r w:rsidR="00BE45F8" w:rsidRPr="00B5178E">
        <w:rPr>
          <w:rFonts w:ascii="Arial" w:hAnsi="Arial" w:cs="Arial"/>
          <w:sz w:val="24"/>
          <w:szCs w:val="24"/>
        </w:rPr>
        <w:t xml:space="preserve"> digna, e em </w:t>
      </w:r>
      <w:r w:rsidRPr="00B5178E">
        <w:rPr>
          <w:rFonts w:ascii="Arial" w:hAnsi="Arial" w:cs="Arial"/>
          <w:sz w:val="24"/>
          <w:szCs w:val="24"/>
        </w:rPr>
        <w:t xml:space="preserve">condição </w:t>
      </w:r>
      <w:r w:rsidR="00BE45F8" w:rsidRPr="00B5178E">
        <w:rPr>
          <w:rFonts w:ascii="Arial" w:hAnsi="Arial" w:cs="Arial"/>
          <w:sz w:val="24"/>
          <w:szCs w:val="24"/>
        </w:rPr>
        <w:t xml:space="preserve">de </w:t>
      </w:r>
      <w:r w:rsidRPr="00B5178E">
        <w:rPr>
          <w:rFonts w:ascii="Arial" w:hAnsi="Arial" w:cs="Arial"/>
          <w:sz w:val="24"/>
          <w:szCs w:val="24"/>
        </w:rPr>
        <w:t>adaptação</w:t>
      </w:r>
      <w:r w:rsidR="00BE45F8" w:rsidRPr="00B5178E">
        <w:rPr>
          <w:rFonts w:ascii="Arial" w:hAnsi="Arial" w:cs="Arial"/>
          <w:sz w:val="24"/>
          <w:szCs w:val="24"/>
        </w:rPr>
        <w:t xml:space="preserve"> fundiária, </w:t>
      </w:r>
      <w:r w:rsidRPr="00B5178E">
        <w:rPr>
          <w:rFonts w:ascii="Arial" w:hAnsi="Arial" w:cs="Arial"/>
          <w:sz w:val="24"/>
          <w:szCs w:val="24"/>
        </w:rPr>
        <w:t xml:space="preserve">beneficiando </w:t>
      </w:r>
      <w:r w:rsidR="00BE45F8" w:rsidRPr="00B5178E">
        <w:rPr>
          <w:rFonts w:ascii="Arial" w:hAnsi="Arial" w:cs="Arial"/>
          <w:sz w:val="24"/>
          <w:szCs w:val="24"/>
        </w:rPr>
        <w:t>pessoa</w:t>
      </w:r>
      <w:r w:rsidRPr="00B5178E">
        <w:rPr>
          <w:rFonts w:ascii="Arial" w:hAnsi="Arial" w:cs="Arial"/>
          <w:sz w:val="24"/>
          <w:szCs w:val="24"/>
        </w:rPr>
        <w:t>s</w:t>
      </w:r>
      <w:r w:rsidR="00BE45F8" w:rsidRPr="00B5178E">
        <w:rPr>
          <w:rFonts w:ascii="Arial" w:hAnsi="Arial" w:cs="Arial"/>
          <w:sz w:val="24"/>
          <w:szCs w:val="24"/>
        </w:rPr>
        <w:t xml:space="preserve"> que se encontra</w:t>
      </w:r>
      <w:r w:rsidRPr="00B5178E">
        <w:rPr>
          <w:rFonts w:ascii="Arial" w:hAnsi="Arial" w:cs="Arial"/>
          <w:sz w:val="24"/>
          <w:szCs w:val="24"/>
        </w:rPr>
        <w:t>m</w:t>
      </w:r>
      <w:r w:rsidR="00BE45F8" w:rsidRPr="00B5178E">
        <w:rPr>
          <w:rFonts w:ascii="Arial" w:hAnsi="Arial" w:cs="Arial"/>
          <w:sz w:val="24"/>
          <w:szCs w:val="24"/>
        </w:rPr>
        <w:t xml:space="preserve"> </w:t>
      </w:r>
      <w:r w:rsidRPr="00B5178E">
        <w:rPr>
          <w:rFonts w:ascii="Arial" w:hAnsi="Arial" w:cs="Arial"/>
          <w:sz w:val="24"/>
          <w:szCs w:val="24"/>
        </w:rPr>
        <w:t>desarticulada da conjuntura legal das cidades, s</w:t>
      </w:r>
      <w:r w:rsidR="00BE45F8" w:rsidRPr="00B5178E">
        <w:rPr>
          <w:rFonts w:ascii="Arial" w:hAnsi="Arial" w:cs="Arial"/>
          <w:sz w:val="24"/>
          <w:szCs w:val="24"/>
        </w:rPr>
        <w:t xml:space="preserve">em </w:t>
      </w:r>
      <w:r w:rsidRPr="00B5178E">
        <w:rPr>
          <w:rFonts w:ascii="Arial" w:hAnsi="Arial" w:cs="Arial"/>
          <w:sz w:val="24"/>
          <w:szCs w:val="24"/>
        </w:rPr>
        <w:t>a contemplação do básico e</w:t>
      </w:r>
      <w:r w:rsidR="00BE45F8" w:rsidRPr="00B5178E">
        <w:rPr>
          <w:rFonts w:ascii="Arial" w:hAnsi="Arial" w:cs="Arial"/>
          <w:sz w:val="24"/>
          <w:szCs w:val="24"/>
        </w:rPr>
        <w:t xml:space="preserve"> mínimo de dignidade</w:t>
      </w:r>
      <w:r w:rsidRPr="00B5178E">
        <w:rPr>
          <w:rFonts w:ascii="Arial" w:hAnsi="Arial" w:cs="Arial"/>
          <w:sz w:val="24"/>
          <w:szCs w:val="24"/>
        </w:rPr>
        <w:t xml:space="preserve"> humana</w:t>
      </w:r>
      <w:r w:rsidR="000C6BE7">
        <w:rPr>
          <w:rFonts w:ascii="Arial" w:hAnsi="Arial" w:cs="Arial"/>
          <w:sz w:val="24"/>
          <w:szCs w:val="24"/>
        </w:rPr>
        <w:t xml:space="preserve"> </w:t>
      </w:r>
      <w:r w:rsidR="000C6BE7" w:rsidRPr="00B5178E">
        <w:rPr>
          <w:rFonts w:ascii="Arial" w:hAnsi="Arial" w:cs="Arial"/>
          <w:sz w:val="24"/>
          <w:szCs w:val="24"/>
        </w:rPr>
        <w:t xml:space="preserve"> (CASSEL JUNIOR,  2017).</w:t>
      </w:r>
      <w:r w:rsidR="00BE45F8" w:rsidRPr="00B5178E">
        <w:rPr>
          <w:rFonts w:ascii="Arial" w:hAnsi="Arial" w:cs="Arial"/>
          <w:sz w:val="24"/>
          <w:szCs w:val="24"/>
        </w:rPr>
        <w:t xml:space="preserve"> </w:t>
      </w:r>
      <w:r w:rsidR="000C6BE7" w:rsidRPr="000C6BE7">
        <w:rPr>
          <w:rFonts w:ascii="Arial" w:hAnsi="Arial" w:cs="Arial"/>
          <w:sz w:val="24"/>
          <w:szCs w:val="24"/>
        </w:rPr>
        <w:t>Dessa maneira, a</w:t>
      </w:r>
      <w:r w:rsidRPr="000C6BE7">
        <w:rPr>
          <w:rFonts w:ascii="Arial" w:hAnsi="Arial" w:cs="Arial"/>
          <w:sz w:val="24"/>
          <w:szCs w:val="24"/>
        </w:rPr>
        <w:t xml:space="preserve"> matéria que contempla</w:t>
      </w:r>
      <w:r w:rsidR="000C6BE7" w:rsidRPr="000C6BE7">
        <w:rPr>
          <w:rFonts w:ascii="Arial" w:hAnsi="Arial" w:cs="Arial"/>
          <w:sz w:val="24"/>
          <w:szCs w:val="24"/>
        </w:rPr>
        <w:t xml:space="preserve"> regularização fundiária urbana vem atender as demandas emergenciais, que de forma resumida pode considerar que </w:t>
      </w:r>
      <w:r w:rsidR="008408A8" w:rsidRPr="000C6BE7">
        <w:rPr>
          <w:rFonts w:ascii="Arial" w:hAnsi="Arial" w:cs="Arial"/>
          <w:sz w:val="24"/>
          <w:szCs w:val="24"/>
        </w:rPr>
        <w:t>as irregularidade</w:t>
      </w:r>
      <w:r w:rsidR="000C6BE7" w:rsidRPr="000C6BE7">
        <w:rPr>
          <w:rFonts w:ascii="Arial" w:hAnsi="Arial" w:cs="Arial"/>
          <w:sz w:val="24"/>
          <w:szCs w:val="24"/>
        </w:rPr>
        <w:t>s enfrentadas são principalmente:</w:t>
      </w:r>
      <w:r w:rsidR="008408A8" w:rsidRPr="000C6BE7">
        <w:rPr>
          <w:rFonts w:ascii="Arial" w:hAnsi="Arial" w:cs="Arial"/>
          <w:sz w:val="24"/>
          <w:szCs w:val="24"/>
        </w:rPr>
        <w:t xml:space="preserve"> </w:t>
      </w:r>
    </w:p>
    <w:p w:rsidR="000C6BE7" w:rsidRPr="000C6BE7" w:rsidRDefault="000C6BE7" w:rsidP="000C6BE7">
      <w:pPr>
        <w:autoSpaceDE w:val="0"/>
        <w:autoSpaceDN w:val="0"/>
        <w:adjustRightInd w:val="0"/>
        <w:spacing w:after="0" w:line="240" w:lineRule="auto"/>
        <w:jc w:val="both"/>
        <w:rPr>
          <w:rFonts w:ascii="Arial" w:hAnsi="Arial" w:cs="Arial"/>
          <w:sz w:val="24"/>
          <w:szCs w:val="24"/>
        </w:rPr>
      </w:pPr>
    </w:p>
    <w:p w:rsidR="008408A8" w:rsidRDefault="008408A8" w:rsidP="000C6BE7">
      <w:pPr>
        <w:autoSpaceDE w:val="0"/>
        <w:autoSpaceDN w:val="0"/>
        <w:adjustRightInd w:val="0"/>
        <w:spacing w:after="0" w:line="240" w:lineRule="auto"/>
        <w:ind w:left="2268"/>
        <w:jc w:val="both"/>
        <w:rPr>
          <w:rFonts w:ascii="Arial" w:hAnsi="Arial" w:cs="Arial"/>
          <w:sz w:val="20"/>
          <w:szCs w:val="20"/>
        </w:rPr>
      </w:pPr>
      <w:proofErr w:type="gramStart"/>
      <w:r w:rsidRPr="00431A8C">
        <w:rPr>
          <w:rFonts w:ascii="Arial" w:hAnsi="Arial" w:cs="Arial"/>
          <w:sz w:val="20"/>
          <w:szCs w:val="20"/>
        </w:rPr>
        <w:t>1)</w:t>
      </w:r>
      <w:proofErr w:type="gramEnd"/>
      <w:r w:rsidRPr="00431A8C">
        <w:rPr>
          <w:rFonts w:ascii="Arial" w:hAnsi="Arial" w:cs="Arial"/>
          <w:sz w:val="20"/>
          <w:szCs w:val="20"/>
        </w:rPr>
        <w:t xml:space="preserve"> deficiência de direito real, causadas pela ausência de título de domínio ou pelo não-registro desse título; 2) deficiências edilícias, ocasionadas pela falta de habite-se ou de certidão negativa do Instituto Nacional de Seguridade Social, a construções irregulares, a ofensas de tombamento ou urbanísticas; 3) deficiências do empreendimento referentes a loteamentos clandestinos e irregulares, a incorporações e condomínios ilegais, conjuntos habitacionais irregulares; 4) deficiência na forma habitacional relativas a moradias localizadas em zona de risco, favelas, cortiços e assentame</w:t>
      </w:r>
      <w:r w:rsidR="000C6BE7" w:rsidRPr="00431A8C">
        <w:rPr>
          <w:rFonts w:ascii="Arial" w:hAnsi="Arial" w:cs="Arial"/>
          <w:sz w:val="20"/>
          <w:szCs w:val="20"/>
        </w:rPr>
        <w:t>ntos precários (BOSELLI, 2014, p</w:t>
      </w:r>
      <w:r w:rsidRPr="00431A8C">
        <w:rPr>
          <w:rFonts w:ascii="Arial" w:hAnsi="Arial" w:cs="Arial"/>
          <w:sz w:val="20"/>
          <w:szCs w:val="20"/>
        </w:rPr>
        <w:t>. 431).</w:t>
      </w:r>
    </w:p>
    <w:p w:rsidR="00CC675B" w:rsidRPr="00431A8C" w:rsidRDefault="00CC675B" w:rsidP="000C6BE7">
      <w:pPr>
        <w:autoSpaceDE w:val="0"/>
        <w:autoSpaceDN w:val="0"/>
        <w:adjustRightInd w:val="0"/>
        <w:spacing w:after="0" w:line="240" w:lineRule="auto"/>
        <w:ind w:left="2268"/>
        <w:jc w:val="both"/>
        <w:rPr>
          <w:rFonts w:ascii="Arial" w:hAnsi="Arial" w:cs="Arial"/>
          <w:sz w:val="20"/>
          <w:szCs w:val="20"/>
        </w:rPr>
      </w:pPr>
    </w:p>
    <w:p w:rsidR="000C6BE7" w:rsidRPr="00B5178E" w:rsidRDefault="000C6BE7" w:rsidP="000C6BE7">
      <w:pPr>
        <w:autoSpaceDE w:val="0"/>
        <w:autoSpaceDN w:val="0"/>
        <w:adjustRightInd w:val="0"/>
        <w:spacing w:after="0" w:line="360" w:lineRule="auto"/>
        <w:jc w:val="both"/>
        <w:rPr>
          <w:rFonts w:ascii="Arial" w:hAnsi="Arial" w:cs="Arial"/>
          <w:sz w:val="24"/>
          <w:szCs w:val="24"/>
        </w:rPr>
      </w:pPr>
      <w:r w:rsidRPr="00B5178E">
        <w:rPr>
          <w:rFonts w:ascii="Arial" w:hAnsi="Arial" w:cs="Arial"/>
          <w:sz w:val="24"/>
          <w:szCs w:val="24"/>
        </w:rPr>
        <w:t xml:space="preserve">A essência do mecanismo legal demonstra eficácia através da determinação expressa no art. 46, Parte Final, revestindo a regularização fundiária, enquanto instrumento de materialização do direito social à moradia, respaldo para desenvolver as funções sociais de forma plena quanto </w:t>
      </w:r>
      <w:proofErr w:type="gramStart"/>
      <w:r w:rsidRPr="00B5178E">
        <w:rPr>
          <w:rFonts w:ascii="Arial" w:hAnsi="Arial" w:cs="Arial"/>
          <w:sz w:val="24"/>
          <w:szCs w:val="24"/>
        </w:rPr>
        <w:t>a</w:t>
      </w:r>
      <w:proofErr w:type="gramEnd"/>
      <w:r w:rsidRPr="00B5178E">
        <w:rPr>
          <w:rFonts w:ascii="Arial" w:hAnsi="Arial" w:cs="Arial"/>
          <w:sz w:val="24"/>
          <w:szCs w:val="24"/>
        </w:rPr>
        <w:t xml:space="preserve"> propriedade urbana e a promoção do direito ao meio ambiente equilibrado de maneira sustentável (CASSEL JUNIOR,  2017).</w:t>
      </w:r>
    </w:p>
    <w:p w:rsidR="000C6BE7" w:rsidRDefault="000C6BE7" w:rsidP="00DB0ADA">
      <w:pPr>
        <w:autoSpaceDE w:val="0"/>
        <w:autoSpaceDN w:val="0"/>
        <w:adjustRightInd w:val="0"/>
        <w:spacing w:after="0" w:line="360" w:lineRule="auto"/>
        <w:jc w:val="both"/>
        <w:rPr>
          <w:rFonts w:ascii="Arial" w:hAnsi="Arial" w:cs="Arial"/>
          <w:sz w:val="24"/>
          <w:szCs w:val="24"/>
        </w:rPr>
      </w:pPr>
    </w:p>
    <w:p w:rsidR="00E70C76" w:rsidRPr="000E3428" w:rsidRDefault="004E4909" w:rsidP="000C6BE7">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3</w:t>
      </w:r>
      <w:r w:rsidR="00E70C76" w:rsidRPr="000E3428">
        <w:rPr>
          <w:rFonts w:ascii="Arial" w:hAnsi="Arial" w:cs="Arial"/>
          <w:sz w:val="24"/>
          <w:szCs w:val="24"/>
        </w:rPr>
        <w:t xml:space="preserve">.1 A REGULARIZAÇÃO FUNDIÁRIA COMO INSTRUMENTO PARA SANAR </w:t>
      </w:r>
      <w:proofErr w:type="gramStart"/>
      <w:r w:rsidR="00E70C76" w:rsidRPr="000E3428">
        <w:rPr>
          <w:rFonts w:ascii="Arial" w:hAnsi="Arial" w:cs="Arial"/>
          <w:sz w:val="24"/>
          <w:szCs w:val="24"/>
        </w:rPr>
        <w:t>À</w:t>
      </w:r>
      <w:proofErr w:type="gramEnd"/>
      <w:r w:rsidR="00E70C76" w:rsidRPr="000E3428">
        <w:rPr>
          <w:rFonts w:ascii="Arial" w:hAnsi="Arial" w:cs="Arial"/>
          <w:sz w:val="24"/>
          <w:szCs w:val="24"/>
        </w:rPr>
        <w:t xml:space="preserve"> INFORMALIDADE DA MORADIA URBANA </w:t>
      </w:r>
    </w:p>
    <w:p w:rsidR="008408A8" w:rsidRDefault="008408A8" w:rsidP="000C6BE7">
      <w:pPr>
        <w:autoSpaceDE w:val="0"/>
        <w:autoSpaceDN w:val="0"/>
        <w:adjustRightInd w:val="0"/>
        <w:spacing w:after="0" w:line="360" w:lineRule="auto"/>
        <w:jc w:val="both"/>
        <w:rPr>
          <w:rFonts w:ascii="Arial" w:hAnsi="Arial" w:cs="Arial"/>
          <w:color w:val="FF0000"/>
          <w:sz w:val="24"/>
          <w:szCs w:val="24"/>
        </w:rPr>
      </w:pPr>
    </w:p>
    <w:p w:rsidR="008408A8" w:rsidRDefault="00404194" w:rsidP="000C6BE7">
      <w:pPr>
        <w:autoSpaceDE w:val="0"/>
        <w:autoSpaceDN w:val="0"/>
        <w:adjustRightInd w:val="0"/>
        <w:spacing w:after="0" w:line="360" w:lineRule="auto"/>
        <w:jc w:val="both"/>
        <w:rPr>
          <w:rFonts w:ascii="Arial" w:hAnsi="Arial" w:cs="Arial"/>
          <w:sz w:val="24"/>
          <w:szCs w:val="24"/>
        </w:rPr>
      </w:pPr>
      <w:r w:rsidRPr="00BA7AE5">
        <w:rPr>
          <w:rFonts w:ascii="Arial" w:hAnsi="Arial" w:cs="Arial"/>
          <w:sz w:val="24"/>
          <w:szCs w:val="24"/>
        </w:rPr>
        <w:t>Mediante a constatação de</w:t>
      </w:r>
      <w:r w:rsidR="008408A8" w:rsidRPr="00BA7AE5">
        <w:rPr>
          <w:rFonts w:ascii="Arial" w:hAnsi="Arial" w:cs="Arial"/>
          <w:sz w:val="24"/>
          <w:szCs w:val="24"/>
        </w:rPr>
        <w:t xml:space="preserve"> irregularidade</w:t>
      </w:r>
      <w:r w:rsidRPr="00BA7AE5">
        <w:rPr>
          <w:rFonts w:ascii="Arial" w:hAnsi="Arial" w:cs="Arial"/>
          <w:sz w:val="24"/>
          <w:szCs w:val="24"/>
        </w:rPr>
        <w:t>s</w:t>
      </w:r>
      <w:r w:rsidR="008408A8" w:rsidRPr="00BA7AE5">
        <w:rPr>
          <w:rFonts w:ascii="Arial" w:hAnsi="Arial" w:cs="Arial"/>
          <w:sz w:val="24"/>
          <w:szCs w:val="24"/>
        </w:rPr>
        <w:t>,</w:t>
      </w:r>
      <w:r w:rsidRPr="00BA7AE5">
        <w:rPr>
          <w:rFonts w:ascii="Arial" w:hAnsi="Arial" w:cs="Arial"/>
          <w:sz w:val="24"/>
          <w:szCs w:val="24"/>
        </w:rPr>
        <w:t xml:space="preserve"> compete </w:t>
      </w:r>
      <w:r w:rsidR="008408A8" w:rsidRPr="00BA7AE5">
        <w:rPr>
          <w:rFonts w:ascii="Arial" w:hAnsi="Arial" w:cs="Arial"/>
          <w:sz w:val="24"/>
          <w:szCs w:val="24"/>
        </w:rPr>
        <w:t xml:space="preserve">ao Poder Público, </w:t>
      </w:r>
      <w:r w:rsidRPr="00BA7AE5">
        <w:rPr>
          <w:rFonts w:ascii="Arial" w:hAnsi="Arial" w:cs="Arial"/>
          <w:sz w:val="24"/>
          <w:szCs w:val="24"/>
        </w:rPr>
        <w:t xml:space="preserve">as alternativas de </w:t>
      </w:r>
      <w:proofErr w:type="gramStart"/>
      <w:r w:rsidRPr="00BA7AE5">
        <w:rPr>
          <w:rFonts w:ascii="Arial" w:hAnsi="Arial" w:cs="Arial"/>
          <w:sz w:val="24"/>
          <w:szCs w:val="24"/>
        </w:rPr>
        <w:t>implementar</w:t>
      </w:r>
      <w:proofErr w:type="gramEnd"/>
      <w:r w:rsidRPr="00BA7AE5">
        <w:rPr>
          <w:rFonts w:ascii="Arial" w:hAnsi="Arial" w:cs="Arial"/>
          <w:sz w:val="24"/>
          <w:szCs w:val="24"/>
        </w:rPr>
        <w:t xml:space="preserve"> a </w:t>
      </w:r>
      <w:r w:rsidR="008408A8" w:rsidRPr="00BA7AE5">
        <w:rPr>
          <w:rFonts w:ascii="Arial" w:hAnsi="Arial" w:cs="Arial"/>
          <w:sz w:val="24"/>
          <w:szCs w:val="24"/>
        </w:rPr>
        <w:t>regulariza</w:t>
      </w:r>
      <w:r w:rsidRPr="00BA7AE5">
        <w:rPr>
          <w:rFonts w:ascii="Arial" w:hAnsi="Arial" w:cs="Arial"/>
          <w:sz w:val="24"/>
          <w:szCs w:val="24"/>
        </w:rPr>
        <w:t>ção</w:t>
      </w:r>
      <w:r w:rsidR="008408A8" w:rsidRPr="00BA7AE5">
        <w:rPr>
          <w:rFonts w:ascii="Arial" w:hAnsi="Arial" w:cs="Arial"/>
          <w:sz w:val="24"/>
          <w:szCs w:val="24"/>
        </w:rPr>
        <w:t xml:space="preserve"> ou</w:t>
      </w:r>
      <w:r w:rsidRPr="00BA7AE5">
        <w:rPr>
          <w:rFonts w:ascii="Arial" w:hAnsi="Arial" w:cs="Arial"/>
          <w:sz w:val="24"/>
          <w:szCs w:val="24"/>
        </w:rPr>
        <w:t xml:space="preserve"> a</w:t>
      </w:r>
      <w:r w:rsidR="008408A8" w:rsidRPr="00BA7AE5">
        <w:rPr>
          <w:rFonts w:ascii="Arial" w:hAnsi="Arial" w:cs="Arial"/>
          <w:sz w:val="24"/>
          <w:szCs w:val="24"/>
        </w:rPr>
        <w:t xml:space="preserve"> rever</w:t>
      </w:r>
      <w:r w:rsidRPr="00BA7AE5">
        <w:rPr>
          <w:rFonts w:ascii="Arial" w:hAnsi="Arial" w:cs="Arial"/>
          <w:sz w:val="24"/>
          <w:szCs w:val="24"/>
        </w:rPr>
        <w:t>são</w:t>
      </w:r>
      <w:r w:rsidR="008408A8" w:rsidRPr="00BA7AE5">
        <w:rPr>
          <w:rFonts w:ascii="Arial" w:hAnsi="Arial" w:cs="Arial"/>
          <w:sz w:val="24"/>
          <w:szCs w:val="24"/>
        </w:rPr>
        <w:t>,</w:t>
      </w:r>
      <w:r w:rsidRPr="00BA7AE5">
        <w:rPr>
          <w:rFonts w:ascii="Arial" w:hAnsi="Arial" w:cs="Arial"/>
          <w:sz w:val="24"/>
          <w:szCs w:val="24"/>
        </w:rPr>
        <w:t xml:space="preserve"> haja vista que apresenta falhas no que se refere a</w:t>
      </w:r>
      <w:r w:rsidR="008408A8" w:rsidRPr="00BA7AE5">
        <w:rPr>
          <w:rFonts w:ascii="Arial" w:hAnsi="Arial" w:cs="Arial"/>
          <w:sz w:val="24"/>
          <w:szCs w:val="24"/>
        </w:rPr>
        <w:t xml:space="preserve"> prevenção, que</w:t>
      </w:r>
      <w:r w:rsidRPr="00BA7AE5">
        <w:rPr>
          <w:rFonts w:ascii="Arial" w:hAnsi="Arial" w:cs="Arial"/>
          <w:sz w:val="24"/>
          <w:szCs w:val="24"/>
        </w:rPr>
        <w:t xml:space="preserve"> na verdade condiz com a </w:t>
      </w:r>
      <w:r w:rsidR="008408A8" w:rsidRPr="00BA7AE5">
        <w:rPr>
          <w:rFonts w:ascii="Arial" w:hAnsi="Arial" w:cs="Arial"/>
          <w:sz w:val="24"/>
          <w:szCs w:val="24"/>
        </w:rPr>
        <w:t xml:space="preserve">melhor </w:t>
      </w:r>
      <w:r w:rsidRPr="00BA7AE5">
        <w:rPr>
          <w:rFonts w:ascii="Arial" w:hAnsi="Arial" w:cs="Arial"/>
          <w:sz w:val="24"/>
          <w:szCs w:val="24"/>
        </w:rPr>
        <w:t>prática evitando enfrentamentos, desafios e custos diversos, especialmente social</w:t>
      </w:r>
      <w:r w:rsidR="008408A8" w:rsidRPr="00BA7AE5">
        <w:rPr>
          <w:rFonts w:ascii="Arial" w:hAnsi="Arial" w:cs="Arial"/>
          <w:sz w:val="24"/>
          <w:szCs w:val="24"/>
        </w:rPr>
        <w:t xml:space="preserve">. </w:t>
      </w:r>
      <w:r w:rsidRPr="00BA7AE5">
        <w:rPr>
          <w:rFonts w:ascii="Arial" w:hAnsi="Arial" w:cs="Arial"/>
          <w:sz w:val="24"/>
          <w:szCs w:val="24"/>
        </w:rPr>
        <w:t xml:space="preserve">Em se tratando da alternativa de </w:t>
      </w:r>
      <w:r w:rsidR="008408A8" w:rsidRPr="00BA7AE5">
        <w:rPr>
          <w:rFonts w:ascii="Arial" w:hAnsi="Arial" w:cs="Arial"/>
          <w:sz w:val="24"/>
          <w:szCs w:val="24"/>
        </w:rPr>
        <w:t>rever</w:t>
      </w:r>
      <w:r w:rsidRPr="00BA7AE5">
        <w:rPr>
          <w:rFonts w:ascii="Arial" w:hAnsi="Arial" w:cs="Arial"/>
          <w:sz w:val="24"/>
          <w:szCs w:val="24"/>
        </w:rPr>
        <w:t xml:space="preserve">ter o problema, é alcançada por intermédio da </w:t>
      </w:r>
      <w:r w:rsidR="008408A8" w:rsidRPr="00BA7AE5">
        <w:rPr>
          <w:rFonts w:ascii="Arial" w:hAnsi="Arial" w:cs="Arial"/>
          <w:sz w:val="24"/>
          <w:szCs w:val="24"/>
        </w:rPr>
        <w:t xml:space="preserve">desocupação </w:t>
      </w:r>
      <w:r w:rsidRPr="00BA7AE5">
        <w:rPr>
          <w:rFonts w:ascii="Arial" w:hAnsi="Arial" w:cs="Arial"/>
          <w:sz w:val="24"/>
          <w:szCs w:val="24"/>
        </w:rPr>
        <w:t>obrigada e posterior</w:t>
      </w:r>
      <w:r w:rsidR="008408A8" w:rsidRPr="00BA7AE5">
        <w:rPr>
          <w:rFonts w:ascii="Arial" w:hAnsi="Arial" w:cs="Arial"/>
          <w:sz w:val="24"/>
          <w:szCs w:val="24"/>
        </w:rPr>
        <w:t xml:space="preserve"> demolição, </w:t>
      </w:r>
      <w:r w:rsidRPr="00BA7AE5">
        <w:rPr>
          <w:rFonts w:ascii="Arial" w:hAnsi="Arial" w:cs="Arial"/>
          <w:sz w:val="24"/>
          <w:szCs w:val="24"/>
        </w:rPr>
        <w:t xml:space="preserve">constituindo-se em </w:t>
      </w:r>
      <w:r w:rsidR="008408A8" w:rsidRPr="00BA7AE5">
        <w:rPr>
          <w:rFonts w:ascii="Arial" w:hAnsi="Arial" w:cs="Arial"/>
          <w:sz w:val="24"/>
          <w:szCs w:val="24"/>
        </w:rPr>
        <w:t>medida extrema</w:t>
      </w:r>
      <w:r w:rsidRPr="00BA7AE5">
        <w:rPr>
          <w:rFonts w:ascii="Arial" w:hAnsi="Arial" w:cs="Arial"/>
          <w:sz w:val="24"/>
          <w:szCs w:val="24"/>
        </w:rPr>
        <w:t>da</w:t>
      </w:r>
      <w:r w:rsidR="008408A8" w:rsidRPr="00BA7AE5">
        <w:rPr>
          <w:rFonts w:ascii="Arial" w:hAnsi="Arial" w:cs="Arial"/>
          <w:sz w:val="24"/>
          <w:szCs w:val="24"/>
        </w:rPr>
        <w:t xml:space="preserve"> que deve</w:t>
      </w:r>
      <w:r w:rsidRPr="00BA7AE5">
        <w:rPr>
          <w:rFonts w:ascii="Arial" w:hAnsi="Arial" w:cs="Arial"/>
          <w:sz w:val="24"/>
          <w:szCs w:val="24"/>
        </w:rPr>
        <w:t>rá</w:t>
      </w:r>
      <w:r w:rsidR="008408A8" w:rsidRPr="00BA7AE5">
        <w:rPr>
          <w:rFonts w:ascii="Arial" w:hAnsi="Arial" w:cs="Arial"/>
          <w:sz w:val="24"/>
          <w:szCs w:val="24"/>
        </w:rPr>
        <w:t xml:space="preserve"> ser </w:t>
      </w:r>
      <w:r w:rsidRPr="00BA7AE5">
        <w:rPr>
          <w:rFonts w:ascii="Arial" w:hAnsi="Arial" w:cs="Arial"/>
          <w:sz w:val="24"/>
          <w:szCs w:val="24"/>
        </w:rPr>
        <w:t>relegada ao máximo, apenas e tão</w:t>
      </w:r>
      <w:r w:rsidR="008408A8" w:rsidRPr="00BA7AE5">
        <w:rPr>
          <w:rFonts w:ascii="Arial" w:hAnsi="Arial" w:cs="Arial"/>
          <w:sz w:val="24"/>
          <w:szCs w:val="24"/>
        </w:rPr>
        <w:t xml:space="preserve"> somente</w:t>
      </w:r>
      <w:r w:rsidRPr="00BA7AE5">
        <w:rPr>
          <w:rFonts w:ascii="Arial" w:hAnsi="Arial" w:cs="Arial"/>
          <w:sz w:val="24"/>
          <w:szCs w:val="24"/>
        </w:rPr>
        <w:t>,</w:t>
      </w:r>
      <w:r w:rsidR="008408A8" w:rsidRPr="00BA7AE5">
        <w:rPr>
          <w:rFonts w:ascii="Arial" w:hAnsi="Arial" w:cs="Arial"/>
          <w:sz w:val="24"/>
          <w:szCs w:val="24"/>
        </w:rPr>
        <w:t xml:space="preserve"> </w:t>
      </w:r>
      <w:r w:rsidRPr="00BA7AE5">
        <w:rPr>
          <w:rFonts w:ascii="Arial" w:hAnsi="Arial" w:cs="Arial"/>
          <w:sz w:val="24"/>
          <w:szCs w:val="24"/>
        </w:rPr>
        <w:t xml:space="preserve">ser efetivada em casos </w:t>
      </w:r>
      <w:r w:rsidR="008408A8" w:rsidRPr="00BA7AE5">
        <w:rPr>
          <w:rFonts w:ascii="Arial" w:hAnsi="Arial" w:cs="Arial"/>
          <w:sz w:val="24"/>
          <w:szCs w:val="24"/>
        </w:rPr>
        <w:t>excepcionais</w:t>
      </w:r>
      <w:r w:rsidRPr="00BA7AE5">
        <w:rPr>
          <w:rFonts w:ascii="Arial" w:hAnsi="Arial" w:cs="Arial"/>
          <w:sz w:val="24"/>
          <w:szCs w:val="24"/>
        </w:rPr>
        <w:t>,</w:t>
      </w:r>
      <w:r w:rsidR="008408A8" w:rsidRPr="00BA7AE5">
        <w:rPr>
          <w:rFonts w:ascii="Arial" w:hAnsi="Arial" w:cs="Arial"/>
          <w:sz w:val="24"/>
          <w:szCs w:val="24"/>
        </w:rPr>
        <w:t xml:space="preserve"> como</w:t>
      </w:r>
      <w:r w:rsidRPr="00BA7AE5">
        <w:rPr>
          <w:rFonts w:ascii="Arial" w:hAnsi="Arial" w:cs="Arial"/>
          <w:sz w:val="24"/>
          <w:szCs w:val="24"/>
        </w:rPr>
        <w:t xml:space="preserve"> por exemplo, </w:t>
      </w:r>
      <w:r w:rsidR="00BA7AE5" w:rsidRPr="00BA7AE5">
        <w:rPr>
          <w:rFonts w:ascii="Arial" w:hAnsi="Arial" w:cs="Arial"/>
          <w:sz w:val="24"/>
          <w:szCs w:val="24"/>
        </w:rPr>
        <w:t xml:space="preserve">assentamentos em locais </w:t>
      </w:r>
      <w:r w:rsidR="008408A8" w:rsidRPr="00BA7AE5">
        <w:rPr>
          <w:rFonts w:ascii="Arial" w:hAnsi="Arial" w:cs="Arial"/>
          <w:sz w:val="24"/>
          <w:szCs w:val="24"/>
        </w:rPr>
        <w:t>de risco ou de impacto ambiental</w:t>
      </w:r>
      <w:r w:rsidR="00BA7AE5" w:rsidRPr="00BA7AE5">
        <w:rPr>
          <w:rFonts w:ascii="Arial" w:hAnsi="Arial" w:cs="Arial"/>
          <w:sz w:val="24"/>
          <w:szCs w:val="24"/>
        </w:rPr>
        <w:t xml:space="preserve"> </w:t>
      </w:r>
      <w:r w:rsidR="00BA7AE5" w:rsidRPr="000D7DB2">
        <w:rPr>
          <w:rFonts w:ascii="Arial" w:hAnsi="Arial" w:cs="Arial"/>
          <w:sz w:val="24"/>
          <w:szCs w:val="24"/>
        </w:rPr>
        <w:t>relevante</w:t>
      </w:r>
      <w:r w:rsidR="008408A8" w:rsidRPr="000D7DB2">
        <w:rPr>
          <w:rFonts w:ascii="Arial" w:hAnsi="Arial" w:cs="Arial"/>
          <w:sz w:val="24"/>
          <w:szCs w:val="24"/>
        </w:rPr>
        <w:t xml:space="preserve"> </w:t>
      </w:r>
      <w:r w:rsidR="007D58A8" w:rsidRPr="000D7DB2">
        <w:rPr>
          <w:rFonts w:ascii="Arial" w:hAnsi="Arial" w:cs="Arial"/>
          <w:sz w:val="24"/>
          <w:szCs w:val="24"/>
        </w:rPr>
        <w:t>(CASSEL JUNIOR,  2017)</w:t>
      </w:r>
      <w:r w:rsidR="008408A8" w:rsidRPr="000D7DB2">
        <w:rPr>
          <w:rFonts w:ascii="Arial" w:hAnsi="Arial" w:cs="Arial"/>
          <w:sz w:val="24"/>
          <w:szCs w:val="24"/>
        </w:rPr>
        <w:t xml:space="preserve">. </w:t>
      </w:r>
    </w:p>
    <w:p w:rsidR="00B4676A" w:rsidRPr="008408A8" w:rsidRDefault="00B4676A" w:rsidP="005A0250">
      <w:pPr>
        <w:autoSpaceDE w:val="0"/>
        <w:autoSpaceDN w:val="0"/>
        <w:adjustRightInd w:val="0"/>
        <w:spacing w:after="0" w:line="360" w:lineRule="auto"/>
        <w:jc w:val="both"/>
        <w:rPr>
          <w:rFonts w:ascii="Arial" w:hAnsi="Arial" w:cs="Arial"/>
          <w:color w:val="FF0000"/>
          <w:sz w:val="24"/>
          <w:szCs w:val="24"/>
        </w:rPr>
      </w:pPr>
    </w:p>
    <w:p w:rsidR="00C46E31" w:rsidRDefault="00B4676A" w:rsidP="00C46E31">
      <w:pPr>
        <w:autoSpaceDE w:val="0"/>
        <w:autoSpaceDN w:val="0"/>
        <w:adjustRightInd w:val="0"/>
        <w:spacing w:after="0" w:line="360" w:lineRule="auto"/>
        <w:jc w:val="both"/>
        <w:rPr>
          <w:rFonts w:ascii="Arial" w:hAnsi="Arial" w:cs="Arial"/>
          <w:sz w:val="24"/>
          <w:szCs w:val="24"/>
        </w:rPr>
      </w:pPr>
      <w:r w:rsidRPr="00B4676A">
        <w:rPr>
          <w:rFonts w:ascii="Arial" w:hAnsi="Arial" w:cs="Arial"/>
          <w:sz w:val="24"/>
          <w:szCs w:val="24"/>
        </w:rPr>
        <w:t xml:space="preserve">De acordo com </w:t>
      </w:r>
      <w:r w:rsidR="00C46E31">
        <w:rPr>
          <w:rFonts w:ascii="Arial" w:hAnsi="Arial" w:cs="Arial"/>
          <w:sz w:val="24"/>
          <w:szCs w:val="24"/>
        </w:rPr>
        <w:t xml:space="preserve">Vianna (2016) </w:t>
      </w:r>
      <w:r w:rsidRPr="00B4676A">
        <w:rPr>
          <w:rFonts w:ascii="Arial" w:hAnsi="Arial" w:cs="Arial"/>
          <w:sz w:val="24"/>
          <w:szCs w:val="24"/>
        </w:rPr>
        <w:t xml:space="preserve">no Brasil, a população menos favorecida econômica e socialmente são as mais afetadas </w:t>
      </w:r>
      <w:r w:rsidR="008408A8" w:rsidRPr="00B4676A">
        <w:rPr>
          <w:rFonts w:ascii="Arial" w:hAnsi="Arial" w:cs="Arial"/>
          <w:sz w:val="24"/>
          <w:szCs w:val="24"/>
        </w:rPr>
        <w:t xml:space="preserve">com a irregularidade fundiária, </w:t>
      </w:r>
      <w:r w:rsidRPr="00B4676A">
        <w:rPr>
          <w:rFonts w:ascii="Arial" w:hAnsi="Arial" w:cs="Arial"/>
          <w:sz w:val="24"/>
          <w:szCs w:val="24"/>
        </w:rPr>
        <w:t>as quais são impostas a subutilização do imóvel, limitando sua utilização ao simples abrigo</w:t>
      </w:r>
      <w:r w:rsidR="008408A8" w:rsidRPr="00B4676A">
        <w:rPr>
          <w:rFonts w:ascii="Arial" w:hAnsi="Arial" w:cs="Arial"/>
          <w:sz w:val="24"/>
          <w:szCs w:val="24"/>
        </w:rPr>
        <w:t xml:space="preserve"> as </w:t>
      </w:r>
      <w:r w:rsidRPr="007C25AB">
        <w:rPr>
          <w:rFonts w:ascii="Arial" w:hAnsi="Arial" w:cs="Arial"/>
          <w:sz w:val="24"/>
          <w:szCs w:val="24"/>
        </w:rPr>
        <w:t>vulnerabilidades temporais e climáticas</w:t>
      </w:r>
      <w:r w:rsidR="008408A8" w:rsidRPr="007C25AB">
        <w:rPr>
          <w:rFonts w:ascii="Arial" w:hAnsi="Arial" w:cs="Arial"/>
          <w:sz w:val="24"/>
          <w:szCs w:val="24"/>
        </w:rPr>
        <w:t xml:space="preserve">. </w:t>
      </w:r>
      <w:r w:rsidRPr="007C25AB">
        <w:rPr>
          <w:rFonts w:ascii="Arial" w:hAnsi="Arial" w:cs="Arial"/>
          <w:sz w:val="24"/>
          <w:szCs w:val="24"/>
        </w:rPr>
        <w:t xml:space="preserve">Esse fenômeno acontece em virtude de que o indivíduo que possui a </w:t>
      </w:r>
      <w:r w:rsidR="008408A8" w:rsidRPr="007C25AB">
        <w:rPr>
          <w:rFonts w:ascii="Arial" w:hAnsi="Arial" w:cs="Arial"/>
          <w:sz w:val="24"/>
          <w:szCs w:val="24"/>
        </w:rPr>
        <w:t xml:space="preserve">posse de imóvel, não </w:t>
      </w:r>
      <w:r w:rsidRPr="007C25AB">
        <w:rPr>
          <w:rFonts w:ascii="Arial" w:hAnsi="Arial" w:cs="Arial"/>
          <w:sz w:val="24"/>
          <w:szCs w:val="24"/>
        </w:rPr>
        <w:t xml:space="preserve">disponibiliza </w:t>
      </w:r>
      <w:r w:rsidR="008408A8" w:rsidRPr="007C25AB">
        <w:rPr>
          <w:rFonts w:ascii="Arial" w:hAnsi="Arial" w:cs="Arial"/>
          <w:sz w:val="24"/>
          <w:szCs w:val="24"/>
        </w:rPr>
        <w:t xml:space="preserve">de direitos </w:t>
      </w:r>
      <w:r w:rsidRPr="007C25AB">
        <w:rPr>
          <w:rFonts w:ascii="Arial" w:hAnsi="Arial" w:cs="Arial"/>
          <w:sz w:val="24"/>
          <w:szCs w:val="24"/>
        </w:rPr>
        <w:t xml:space="preserve">concretizados </w:t>
      </w:r>
      <w:r w:rsidR="008408A8" w:rsidRPr="007C25AB">
        <w:rPr>
          <w:rFonts w:ascii="Arial" w:hAnsi="Arial" w:cs="Arial"/>
          <w:sz w:val="24"/>
          <w:szCs w:val="24"/>
        </w:rPr>
        <w:t xml:space="preserve">e oponíveis </w:t>
      </w:r>
      <w:r w:rsidR="008408A8" w:rsidRPr="007C25AB">
        <w:rPr>
          <w:rFonts w:ascii="Arial" w:hAnsi="Arial" w:cs="Arial"/>
          <w:i/>
          <w:iCs/>
          <w:sz w:val="24"/>
          <w:szCs w:val="24"/>
        </w:rPr>
        <w:t>erga omnes</w:t>
      </w:r>
      <w:r w:rsidR="008408A8" w:rsidRPr="007C25AB">
        <w:rPr>
          <w:rFonts w:ascii="Arial" w:hAnsi="Arial" w:cs="Arial"/>
          <w:sz w:val="24"/>
          <w:szCs w:val="24"/>
        </w:rPr>
        <w:t xml:space="preserve">. </w:t>
      </w:r>
      <w:r w:rsidR="00CC675B">
        <w:rPr>
          <w:rFonts w:ascii="Arial" w:hAnsi="Arial" w:cs="Arial"/>
          <w:sz w:val="24"/>
          <w:szCs w:val="24"/>
        </w:rPr>
        <w:t>Por sua vez, a</w:t>
      </w:r>
      <w:r w:rsidRPr="007C25AB">
        <w:rPr>
          <w:rFonts w:ascii="Arial" w:hAnsi="Arial" w:cs="Arial"/>
          <w:sz w:val="24"/>
          <w:szCs w:val="24"/>
        </w:rPr>
        <w:t>s pessoas com baixa renda, comumente</w:t>
      </w:r>
      <w:r w:rsidR="008408A8" w:rsidRPr="007C25AB">
        <w:rPr>
          <w:rFonts w:ascii="Arial" w:hAnsi="Arial" w:cs="Arial"/>
          <w:sz w:val="24"/>
          <w:szCs w:val="24"/>
        </w:rPr>
        <w:t xml:space="preserve"> </w:t>
      </w:r>
      <w:r w:rsidRPr="007C25AB">
        <w:rPr>
          <w:rFonts w:ascii="Arial" w:hAnsi="Arial" w:cs="Arial"/>
          <w:sz w:val="24"/>
          <w:szCs w:val="24"/>
        </w:rPr>
        <w:t xml:space="preserve">concentram </w:t>
      </w:r>
      <w:r w:rsidR="008408A8" w:rsidRPr="007C25AB">
        <w:rPr>
          <w:rFonts w:ascii="Arial" w:hAnsi="Arial" w:cs="Arial"/>
          <w:sz w:val="24"/>
          <w:szCs w:val="24"/>
        </w:rPr>
        <w:t>seu patrimônio na</w:t>
      </w:r>
      <w:r w:rsidRPr="007C25AB">
        <w:rPr>
          <w:rFonts w:ascii="Arial" w:hAnsi="Arial" w:cs="Arial"/>
          <w:sz w:val="24"/>
          <w:szCs w:val="24"/>
        </w:rPr>
        <w:t xml:space="preserve"> habitação construída em área irregular, consequentemente esses </w:t>
      </w:r>
      <w:r w:rsidR="007C25AB" w:rsidRPr="007C25AB">
        <w:rPr>
          <w:rFonts w:ascii="Arial" w:hAnsi="Arial" w:cs="Arial"/>
          <w:sz w:val="24"/>
          <w:szCs w:val="24"/>
        </w:rPr>
        <w:t xml:space="preserve">membros inseridos nesse contexto social somente disponibilizam </w:t>
      </w:r>
      <w:r w:rsidR="008408A8" w:rsidRPr="007C25AB">
        <w:rPr>
          <w:rFonts w:ascii="Arial" w:hAnsi="Arial" w:cs="Arial"/>
          <w:sz w:val="24"/>
          <w:szCs w:val="24"/>
        </w:rPr>
        <w:t xml:space="preserve">da </w:t>
      </w:r>
      <w:r w:rsidR="007C25AB" w:rsidRPr="007C25AB">
        <w:rPr>
          <w:rFonts w:ascii="Arial" w:hAnsi="Arial" w:cs="Arial"/>
          <w:sz w:val="24"/>
          <w:szCs w:val="24"/>
        </w:rPr>
        <w:t xml:space="preserve">moradia </w:t>
      </w:r>
      <w:r w:rsidR="008408A8" w:rsidRPr="007C25AB">
        <w:rPr>
          <w:rFonts w:ascii="Arial" w:hAnsi="Arial" w:cs="Arial"/>
          <w:sz w:val="24"/>
          <w:szCs w:val="24"/>
        </w:rPr>
        <w:t>em um imóvel,</w:t>
      </w:r>
      <w:r w:rsidR="007C25AB" w:rsidRPr="007C25AB">
        <w:rPr>
          <w:rFonts w:ascii="Arial" w:hAnsi="Arial" w:cs="Arial"/>
          <w:sz w:val="24"/>
          <w:szCs w:val="24"/>
        </w:rPr>
        <w:t xml:space="preserve"> porém </w:t>
      </w:r>
      <w:r w:rsidR="008408A8" w:rsidRPr="007C25AB">
        <w:rPr>
          <w:rFonts w:ascii="Arial" w:hAnsi="Arial" w:cs="Arial"/>
          <w:sz w:val="24"/>
          <w:szCs w:val="24"/>
        </w:rPr>
        <w:t>sem o re</w:t>
      </w:r>
      <w:r w:rsidR="007C25AB" w:rsidRPr="007C25AB">
        <w:rPr>
          <w:rFonts w:ascii="Arial" w:hAnsi="Arial" w:cs="Arial"/>
          <w:sz w:val="24"/>
          <w:szCs w:val="24"/>
        </w:rPr>
        <w:t>ferido</w:t>
      </w:r>
      <w:r w:rsidR="008408A8" w:rsidRPr="007C25AB">
        <w:rPr>
          <w:rFonts w:ascii="Arial" w:hAnsi="Arial" w:cs="Arial"/>
          <w:sz w:val="24"/>
          <w:szCs w:val="24"/>
        </w:rPr>
        <w:t xml:space="preserve"> título de propriedade, </w:t>
      </w:r>
      <w:r w:rsidR="007C25AB" w:rsidRPr="007C25AB">
        <w:rPr>
          <w:rFonts w:ascii="Arial" w:hAnsi="Arial" w:cs="Arial"/>
          <w:sz w:val="24"/>
          <w:szCs w:val="24"/>
        </w:rPr>
        <w:t>fato esse que impossibilita de utiliza-lo</w:t>
      </w:r>
      <w:r w:rsidR="008408A8" w:rsidRPr="007C25AB">
        <w:rPr>
          <w:rFonts w:ascii="Arial" w:hAnsi="Arial" w:cs="Arial"/>
          <w:sz w:val="24"/>
          <w:szCs w:val="24"/>
        </w:rPr>
        <w:t xml:space="preserve"> como </w:t>
      </w:r>
      <w:r w:rsidR="007C25AB" w:rsidRPr="007C25AB">
        <w:rPr>
          <w:rFonts w:ascii="Arial" w:hAnsi="Arial" w:cs="Arial"/>
          <w:sz w:val="24"/>
          <w:szCs w:val="24"/>
        </w:rPr>
        <w:t xml:space="preserve">aval de real </w:t>
      </w:r>
      <w:r w:rsidR="008408A8" w:rsidRPr="007C25AB">
        <w:rPr>
          <w:rFonts w:ascii="Arial" w:hAnsi="Arial" w:cs="Arial"/>
          <w:sz w:val="24"/>
          <w:szCs w:val="24"/>
        </w:rPr>
        <w:t xml:space="preserve">garantia </w:t>
      </w:r>
      <w:r w:rsidR="007C25AB" w:rsidRPr="007C25AB">
        <w:rPr>
          <w:rFonts w:ascii="Arial" w:hAnsi="Arial" w:cs="Arial"/>
          <w:sz w:val="24"/>
          <w:szCs w:val="24"/>
        </w:rPr>
        <w:t>n</w:t>
      </w:r>
      <w:r w:rsidR="008408A8" w:rsidRPr="007C25AB">
        <w:rPr>
          <w:rFonts w:ascii="Arial" w:hAnsi="Arial" w:cs="Arial"/>
          <w:sz w:val="24"/>
          <w:szCs w:val="24"/>
        </w:rPr>
        <w:t>a</w:t>
      </w:r>
      <w:r w:rsidR="007C25AB" w:rsidRPr="007C25AB">
        <w:rPr>
          <w:rFonts w:ascii="Arial" w:hAnsi="Arial" w:cs="Arial"/>
          <w:sz w:val="24"/>
          <w:szCs w:val="24"/>
        </w:rPr>
        <w:t xml:space="preserve"> obtenção </w:t>
      </w:r>
      <w:r w:rsidR="008408A8" w:rsidRPr="007C25AB">
        <w:rPr>
          <w:rFonts w:ascii="Arial" w:hAnsi="Arial" w:cs="Arial"/>
          <w:sz w:val="24"/>
          <w:szCs w:val="24"/>
        </w:rPr>
        <w:t xml:space="preserve">de empréstimos em </w:t>
      </w:r>
      <w:r w:rsidR="007C25AB" w:rsidRPr="007C25AB">
        <w:rPr>
          <w:rFonts w:ascii="Arial" w:hAnsi="Arial" w:cs="Arial"/>
          <w:sz w:val="24"/>
          <w:szCs w:val="24"/>
        </w:rPr>
        <w:t>estabelecimentos</w:t>
      </w:r>
      <w:r w:rsidR="008408A8" w:rsidRPr="007C25AB">
        <w:rPr>
          <w:rFonts w:ascii="Arial" w:hAnsi="Arial" w:cs="Arial"/>
          <w:sz w:val="24"/>
          <w:szCs w:val="24"/>
        </w:rPr>
        <w:t xml:space="preserve"> de crédito públic</w:t>
      </w:r>
      <w:r w:rsidR="007C25AB" w:rsidRPr="007C25AB">
        <w:rPr>
          <w:rFonts w:ascii="Arial" w:hAnsi="Arial" w:cs="Arial"/>
          <w:sz w:val="24"/>
          <w:szCs w:val="24"/>
        </w:rPr>
        <w:t>o</w:t>
      </w:r>
      <w:r w:rsidR="008408A8" w:rsidRPr="007C25AB">
        <w:rPr>
          <w:rFonts w:ascii="Arial" w:hAnsi="Arial" w:cs="Arial"/>
          <w:sz w:val="24"/>
          <w:szCs w:val="24"/>
        </w:rPr>
        <w:t>s e privadas, com</w:t>
      </w:r>
      <w:r w:rsidR="007C25AB" w:rsidRPr="007C25AB">
        <w:rPr>
          <w:rFonts w:ascii="Arial" w:hAnsi="Arial" w:cs="Arial"/>
          <w:sz w:val="24"/>
          <w:szCs w:val="24"/>
        </w:rPr>
        <w:t xml:space="preserve"> taxas de</w:t>
      </w:r>
      <w:r w:rsidR="008408A8" w:rsidRPr="007C25AB">
        <w:rPr>
          <w:rFonts w:ascii="Arial" w:hAnsi="Arial" w:cs="Arial"/>
          <w:sz w:val="24"/>
          <w:szCs w:val="24"/>
        </w:rPr>
        <w:t xml:space="preserve"> juros mais ba</w:t>
      </w:r>
      <w:r w:rsidR="007C25AB" w:rsidRPr="007C25AB">
        <w:rPr>
          <w:rFonts w:ascii="Arial" w:hAnsi="Arial" w:cs="Arial"/>
          <w:sz w:val="24"/>
          <w:szCs w:val="24"/>
        </w:rPr>
        <w:t>ixa</w:t>
      </w:r>
      <w:r w:rsidR="008408A8" w:rsidRPr="007C25AB">
        <w:rPr>
          <w:rFonts w:ascii="Arial" w:hAnsi="Arial" w:cs="Arial"/>
          <w:sz w:val="24"/>
          <w:szCs w:val="24"/>
        </w:rPr>
        <w:t>s</w:t>
      </w:r>
      <w:r w:rsidR="00C46E31">
        <w:rPr>
          <w:rFonts w:ascii="Arial" w:hAnsi="Arial" w:cs="Arial"/>
          <w:sz w:val="24"/>
          <w:szCs w:val="24"/>
        </w:rPr>
        <w:t xml:space="preserve"> </w:t>
      </w:r>
      <w:r w:rsidR="00C46E31" w:rsidRPr="007C25AB">
        <w:rPr>
          <w:rFonts w:ascii="Arial" w:hAnsi="Arial" w:cs="Arial"/>
          <w:sz w:val="24"/>
          <w:szCs w:val="24"/>
        </w:rPr>
        <w:t>(</w:t>
      </w:r>
      <w:r w:rsidR="00C46E31" w:rsidRPr="00FB06D7">
        <w:rPr>
          <w:rFonts w:ascii="Arial" w:hAnsi="Arial" w:cs="Arial"/>
          <w:sz w:val="24"/>
          <w:szCs w:val="24"/>
        </w:rPr>
        <w:t xml:space="preserve">NASCIMENTO; CASTILHO, 2018). </w:t>
      </w:r>
    </w:p>
    <w:p w:rsidR="00CC675B" w:rsidRDefault="00CC675B" w:rsidP="00C46E31">
      <w:pPr>
        <w:autoSpaceDE w:val="0"/>
        <w:autoSpaceDN w:val="0"/>
        <w:adjustRightInd w:val="0"/>
        <w:spacing w:after="0" w:line="360" w:lineRule="auto"/>
        <w:jc w:val="both"/>
        <w:rPr>
          <w:rFonts w:ascii="Arial" w:hAnsi="Arial" w:cs="Arial"/>
          <w:sz w:val="24"/>
          <w:szCs w:val="24"/>
        </w:rPr>
      </w:pPr>
    </w:p>
    <w:p w:rsidR="008408A8" w:rsidRDefault="007C25AB" w:rsidP="005A0250">
      <w:pPr>
        <w:autoSpaceDE w:val="0"/>
        <w:autoSpaceDN w:val="0"/>
        <w:adjustRightInd w:val="0"/>
        <w:spacing w:after="0" w:line="360" w:lineRule="auto"/>
        <w:jc w:val="both"/>
        <w:rPr>
          <w:rFonts w:ascii="Arial" w:hAnsi="Arial" w:cs="Arial"/>
          <w:sz w:val="24"/>
          <w:szCs w:val="24"/>
        </w:rPr>
      </w:pPr>
      <w:r w:rsidRPr="007C25AB">
        <w:rPr>
          <w:rFonts w:ascii="Arial" w:hAnsi="Arial" w:cs="Arial"/>
          <w:sz w:val="24"/>
          <w:szCs w:val="24"/>
        </w:rPr>
        <w:t xml:space="preserve">Desse modo </w:t>
      </w:r>
      <w:r w:rsidR="008408A8" w:rsidRPr="007C25AB">
        <w:rPr>
          <w:rFonts w:ascii="Arial" w:hAnsi="Arial" w:cs="Arial"/>
          <w:sz w:val="24"/>
          <w:szCs w:val="24"/>
        </w:rPr>
        <w:t>a</w:t>
      </w:r>
      <w:r w:rsidRPr="007C25AB">
        <w:rPr>
          <w:rFonts w:ascii="Arial" w:hAnsi="Arial" w:cs="Arial"/>
          <w:sz w:val="24"/>
          <w:szCs w:val="24"/>
        </w:rPr>
        <w:t xml:space="preserve"> presença dessa</w:t>
      </w:r>
      <w:r w:rsidR="008408A8" w:rsidRPr="007C25AB">
        <w:rPr>
          <w:rFonts w:ascii="Arial" w:hAnsi="Arial" w:cs="Arial"/>
          <w:sz w:val="24"/>
          <w:szCs w:val="24"/>
        </w:rPr>
        <w:t xml:space="preserve"> irregularidade en</w:t>
      </w:r>
      <w:r w:rsidRPr="007C25AB">
        <w:rPr>
          <w:rFonts w:ascii="Arial" w:hAnsi="Arial" w:cs="Arial"/>
          <w:sz w:val="24"/>
          <w:szCs w:val="24"/>
        </w:rPr>
        <w:t>gessa a pessoa em uma teia</w:t>
      </w:r>
      <w:r w:rsidR="008408A8" w:rsidRPr="007C25AB">
        <w:rPr>
          <w:rFonts w:ascii="Arial" w:hAnsi="Arial" w:cs="Arial"/>
          <w:sz w:val="24"/>
          <w:szCs w:val="24"/>
        </w:rPr>
        <w:t xml:space="preserve"> de insegurança jurídica</w:t>
      </w:r>
      <w:r w:rsidRPr="007C25AB">
        <w:rPr>
          <w:rFonts w:ascii="Arial" w:hAnsi="Arial" w:cs="Arial"/>
          <w:sz w:val="24"/>
          <w:szCs w:val="24"/>
        </w:rPr>
        <w:t xml:space="preserve"> no que se reporta </w:t>
      </w:r>
      <w:r w:rsidR="008408A8" w:rsidRPr="007C25AB">
        <w:rPr>
          <w:rFonts w:ascii="Arial" w:hAnsi="Arial" w:cs="Arial"/>
          <w:sz w:val="24"/>
          <w:szCs w:val="24"/>
        </w:rPr>
        <w:t xml:space="preserve">à ocupação e às </w:t>
      </w:r>
      <w:r w:rsidRPr="007C25AB">
        <w:rPr>
          <w:rFonts w:ascii="Arial" w:hAnsi="Arial" w:cs="Arial"/>
          <w:sz w:val="24"/>
          <w:szCs w:val="24"/>
        </w:rPr>
        <w:t>acordos</w:t>
      </w:r>
      <w:r w:rsidR="008408A8" w:rsidRPr="007C25AB">
        <w:rPr>
          <w:rFonts w:ascii="Arial" w:hAnsi="Arial" w:cs="Arial"/>
          <w:sz w:val="24"/>
          <w:szCs w:val="24"/>
        </w:rPr>
        <w:t xml:space="preserve"> que </w:t>
      </w:r>
      <w:r w:rsidRPr="007C25AB">
        <w:rPr>
          <w:rFonts w:ascii="Arial" w:hAnsi="Arial" w:cs="Arial"/>
          <w:sz w:val="24"/>
          <w:szCs w:val="24"/>
        </w:rPr>
        <w:t xml:space="preserve">possa ter </w:t>
      </w:r>
      <w:r w:rsidR="008408A8" w:rsidRPr="007C25AB">
        <w:rPr>
          <w:rFonts w:ascii="Arial" w:hAnsi="Arial" w:cs="Arial"/>
          <w:sz w:val="24"/>
          <w:szCs w:val="24"/>
        </w:rPr>
        <w:t xml:space="preserve">objeto </w:t>
      </w:r>
      <w:r w:rsidRPr="007C25AB">
        <w:rPr>
          <w:rFonts w:ascii="Arial" w:hAnsi="Arial" w:cs="Arial"/>
          <w:sz w:val="24"/>
          <w:szCs w:val="24"/>
        </w:rPr>
        <w:t>n</w:t>
      </w:r>
      <w:r w:rsidR="008408A8" w:rsidRPr="007C25AB">
        <w:rPr>
          <w:rFonts w:ascii="Arial" w:hAnsi="Arial" w:cs="Arial"/>
          <w:sz w:val="24"/>
          <w:szCs w:val="24"/>
        </w:rPr>
        <w:t xml:space="preserve">esses bens imóveis. </w:t>
      </w:r>
      <w:r w:rsidRPr="007C25AB">
        <w:rPr>
          <w:rFonts w:ascii="Arial" w:hAnsi="Arial" w:cs="Arial"/>
          <w:sz w:val="24"/>
          <w:szCs w:val="24"/>
        </w:rPr>
        <w:t xml:space="preserve">Atenta-se ainda, que estes cidadãos, perante o ordenamento jurídico pátrio, </w:t>
      </w:r>
      <w:r w:rsidR="008408A8" w:rsidRPr="007C25AB">
        <w:rPr>
          <w:rFonts w:ascii="Arial" w:hAnsi="Arial" w:cs="Arial"/>
          <w:sz w:val="24"/>
          <w:szCs w:val="24"/>
        </w:rPr>
        <w:t xml:space="preserve">não são proprietários dos imóveis que </w:t>
      </w:r>
      <w:r w:rsidRPr="007C25AB">
        <w:rPr>
          <w:rFonts w:ascii="Arial" w:hAnsi="Arial" w:cs="Arial"/>
          <w:sz w:val="24"/>
          <w:szCs w:val="24"/>
        </w:rPr>
        <w:t>utilizam</w:t>
      </w:r>
      <w:r w:rsidR="008408A8" w:rsidRPr="007C25AB">
        <w:rPr>
          <w:rFonts w:ascii="Arial" w:hAnsi="Arial" w:cs="Arial"/>
          <w:sz w:val="24"/>
          <w:szCs w:val="24"/>
        </w:rPr>
        <w:t xml:space="preserve">, </w:t>
      </w:r>
      <w:r w:rsidRPr="007C25AB">
        <w:rPr>
          <w:rFonts w:ascii="Arial" w:hAnsi="Arial" w:cs="Arial"/>
          <w:sz w:val="24"/>
          <w:szCs w:val="24"/>
        </w:rPr>
        <w:t xml:space="preserve">haja vista </w:t>
      </w:r>
      <w:r w:rsidR="008408A8" w:rsidRPr="007C25AB">
        <w:rPr>
          <w:rFonts w:ascii="Arial" w:hAnsi="Arial" w:cs="Arial"/>
          <w:sz w:val="24"/>
          <w:szCs w:val="24"/>
        </w:rPr>
        <w:t xml:space="preserve">que não detêm o título de propriedade registrado </w:t>
      </w:r>
      <w:r w:rsidRPr="007C25AB">
        <w:rPr>
          <w:rFonts w:ascii="Arial" w:hAnsi="Arial" w:cs="Arial"/>
          <w:sz w:val="24"/>
          <w:szCs w:val="24"/>
        </w:rPr>
        <w:t xml:space="preserve">de maneira apropriada </w:t>
      </w:r>
      <w:r w:rsidR="008408A8" w:rsidRPr="007C25AB">
        <w:rPr>
          <w:rFonts w:ascii="Arial" w:hAnsi="Arial" w:cs="Arial"/>
          <w:sz w:val="24"/>
          <w:szCs w:val="24"/>
        </w:rPr>
        <w:t>no registro de imóveis,</w:t>
      </w:r>
      <w:r w:rsidRPr="007C25AB">
        <w:rPr>
          <w:rFonts w:ascii="Arial" w:hAnsi="Arial" w:cs="Arial"/>
          <w:sz w:val="24"/>
          <w:szCs w:val="24"/>
        </w:rPr>
        <w:t xml:space="preserve"> consequentemente, </w:t>
      </w:r>
      <w:r w:rsidR="008408A8" w:rsidRPr="007C25AB">
        <w:rPr>
          <w:rFonts w:ascii="Arial" w:hAnsi="Arial" w:cs="Arial"/>
          <w:sz w:val="24"/>
          <w:szCs w:val="24"/>
        </w:rPr>
        <w:t>não</w:t>
      </w:r>
      <w:r w:rsidRPr="007C25AB">
        <w:rPr>
          <w:rFonts w:ascii="Arial" w:hAnsi="Arial" w:cs="Arial"/>
          <w:sz w:val="24"/>
          <w:szCs w:val="24"/>
        </w:rPr>
        <w:t xml:space="preserve"> lhe confere motivação e/ou qualquer incentivo</w:t>
      </w:r>
      <w:r w:rsidR="008408A8" w:rsidRPr="007C25AB">
        <w:rPr>
          <w:rFonts w:ascii="Arial" w:hAnsi="Arial" w:cs="Arial"/>
          <w:sz w:val="24"/>
          <w:szCs w:val="24"/>
        </w:rPr>
        <w:t xml:space="preserve"> para investir </w:t>
      </w:r>
      <w:r w:rsidRPr="007C25AB">
        <w:rPr>
          <w:rFonts w:ascii="Arial" w:hAnsi="Arial" w:cs="Arial"/>
          <w:sz w:val="24"/>
          <w:szCs w:val="24"/>
        </w:rPr>
        <w:t>em melhorias na habitação</w:t>
      </w:r>
      <w:r w:rsidR="00B4676A" w:rsidRPr="007C25AB">
        <w:rPr>
          <w:rFonts w:ascii="Arial" w:hAnsi="Arial" w:cs="Arial"/>
          <w:sz w:val="24"/>
          <w:szCs w:val="24"/>
        </w:rPr>
        <w:t xml:space="preserve"> (</w:t>
      </w:r>
      <w:r w:rsidR="00B4676A" w:rsidRPr="00FB06D7">
        <w:rPr>
          <w:rFonts w:ascii="Arial" w:hAnsi="Arial" w:cs="Arial"/>
          <w:sz w:val="24"/>
          <w:szCs w:val="24"/>
        </w:rPr>
        <w:t>NASCIMENTO; CASTILHO, 2018)</w:t>
      </w:r>
      <w:r w:rsidRPr="00FB06D7">
        <w:rPr>
          <w:rFonts w:ascii="Arial" w:hAnsi="Arial" w:cs="Arial"/>
          <w:sz w:val="24"/>
          <w:szCs w:val="24"/>
        </w:rPr>
        <w:t>.</w:t>
      </w:r>
      <w:r w:rsidR="008408A8" w:rsidRPr="00FB06D7">
        <w:rPr>
          <w:rFonts w:ascii="Arial" w:hAnsi="Arial" w:cs="Arial"/>
          <w:sz w:val="24"/>
          <w:szCs w:val="24"/>
        </w:rPr>
        <w:t xml:space="preserve"> </w:t>
      </w:r>
    </w:p>
    <w:p w:rsidR="008408A8" w:rsidRDefault="007C25AB" w:rsidP="005A0250">
      <w:pPr>
        <w:pStyle w:val="Default"/>
        <w:spacing w:line="360" w:lineRule="auto"/>
        <w:jc w:val="both"/>
        <w:rPr>
          <w:rFonts w:ascii="Arial" w:hAnsi="Arial" w:cs="Arial"/>
          <w:color w:val="auto"/>
        </w:rPr>
      </w:pPr>
      <w:r w:rsidRPr="00FB06D7">
        <w:rPr>
          <w:rFonts w:ascii="Arial" w:hAnsi="Arial" w:cs="Arial"/>
          <w:color w:val="auto"/>
        </w:rPr>
        <w:lastRenderedPageBreak/>
        <w:t xml:space="preserve">Contudo, </w:t>
      </w:r>
      <w:proofErr w:type="gramStart"/>
      <w:r w:rsidRPr="00FB06D7">
        <w:rPr>
          <w:rFonts w:ascii="Arial" w:hAnsi="Arial" w:cs="Arial"/>
          <w:color w:val="auto"/>
        </w:rPr>
        <w:t>compreende-se</w:t>
      </w:r>
      <w:proofErr w:type="gramEnd"/>
      <w:r w:rsidRPr="00FB06D7">
        <w:rPr>
          <w:rFonts w:ascii="Arial" w:hAnsi="Arial" w:cs="Arial"/>
          <w:color w:val="auto"/>
        </w:rPr>
        <w:t xml:space="preserve"> que a</w:t>
      </w:r>
      <w:r w:rsidR="008408A8" w:rsidRPr="00FB06D7">
        <w:rPr>
          <w:rFonts w:ascii="Arial" w:hAnsi="Arial" w:cs="Arial"/>
          <w:color w:val="auto"/>
        </w:rPr>
        <w:t xml:space="preserve"> regularização fundiária não </w:t>
      </w:r>
      <w:r w:rsidRPr="00FB06D7">
        <w:rPr>
          <w:rFonts w:ascii="Arial" w:hAnsi="Arial" w:cs="Arial"/>
          <w:color w:val="auto"/>
        </w:rPr>
        <w:t xml:space="preserve">deve </w:t>
      </w:r>
      <w:r w:rsidR="008408A8" w:rsidRPr="00FB06D7">
        <w:rPr>
          <w:rFonts w:ascii="Arial" w:hAnsi="Arial" w:cs="Arial"/>
          <w:color w:val="auto"/>
        </w:rPr>
        <w:t xml:space="preserve">ser </w:t>
      </w:r>
      <w:r w:rsidRPr="00FB06D7">
        <w:rPr>
          <w:rFonts w:ascii="Arial" w:hAnsi="Arial" w:cs="Arial"/>
          <w:color w:val="auto"/>
        </w:rPr>
        <w:t xml:space="preserve">considerada </w:t>
      </w:r>
      <w:r w:rsidR="008408A8" w:rsidRPr="00FB06D7">
        <w:rPr>
          <w:rFonts w:ascii="Arial" w:hAnsi="Arial" w:cs="Arial"/>
          <w:color w:val="auto"/>
        </w:rPr>
        <w:t>com</w:t>
      </w:r>
      <w:r w:rsidRPr="00FB06D7">
        <w:rPr>
          <w:rFonts w:ascii="Arial" w:hAnsi="Arial" w:cs="Arial"/>
          <w:color w:val="auto"/>
        </w:rPr>
        <w:t>o mecanismo</w:t>
      </w:r>
      <w:r w:rsidR="00FB06D7">
        <w:rPr>
          <w:rFonts w:ascii="Arial" w:hAnsi="Arial" w:cs="Arial"/>
          <w:color w:val="auto"/>
        </w:rPr>
        <w:t xml:space="preserve"> </w:t>
      </w:r>
      <w:r w:rsidRPr="00FB06D7">
        <w:rPr>
          <w:rFonts w:ascii="Arial" w:hAnsi="Arial" w:cs="Arial"/>
          <w:color w:val="auto"/>
        </w:rPr>
        <w:t>de exclusividade para assegurar</w:t>
      </w:r>
      <w:r w:rsidR="008408A8" w:rsidRPr="00FB06D7">
        <w:rPr>
          <w:rFonts w:ascii="Arial" w:hAnsi="Arial" w:cs="Arial"/>
          <w:color w:val="auto"/>
        </w:rPr>
        <w:t xml:space="preserve"> a </w:t>
      </w:r>
      <w:r w:rsidRPr="00FB06D7">
        <w:rPr>
          <w:rFonts w:ascii="Arial" w:hAnsi="Arial" w:cs="Arial"/>
          <w:color w:val="auto"/>
        </w:rPr>
        <w:t xml:space="preserve">habitação juridicamente </w:t>
      </w:r>
      <w:r w:rsidR="00CC675B">
        <w:rPr>
          <w:rFonts w:ascii="Arial" w:hAnsi="Arial" w:cs="Arial"/>
          <w:color w:val="auto"/>
        </w:rPr>
        <w:t>garantida</w:t>
      </w:r>
      <w:r w:rsidRPr="00FB06D7">
        <w:rPr>
          <w:rFonts w:ascii="Arial" w:hAnsi="Arial" w:cs="Arial"/>
          <w:color w:val="auto"/>
        </w:rPr>
        <w:t xml:space="preserve"> para a</w:t>
      </w:r>
      <w:r w:rsidR="008408A8" w:rsidRPr="00FB06D7">
        <w:rPr>
          <w:rFonts w:ascii="Arial" w:hAnsi="Arial" w:cs="Arial"/>
          <w:color w:val="auto"/>
        </w:rPr>
        <w:t xml:space="preserve">s </w:t>
      </w:r>
      <w:r w:rsidRPr="00FB06D7">
        <w:rPr>
          <w:rFonts w:ascii="Arial" w:hAnsi="Arial" w:cs="Arial"/>
          <w:color w:val="auto"/>
        </w:rPr>
        <w:t>pessoas em situação de vulnerabilidade e menos favorecida</w:t>
      </w:r>
      <w:r w:rsidR="008408A8" w:rsidRPr="00FB06D7">
        <w:rPr>
          <w:rFonts w:ascii="Arial" w:hAnsi="Arial" w:cs="Arial"/>
          <w:color w:val="auto"/>
        </w:rPr>
        <w:t>s.</w:t>
      </w:r>
      <w:r w:rsidRPr="00FB06D7">
        <w:rPr>
          <w:rFonts w:ascii="Arial" w:hAnsi="Arial" w:cs="Arial"/>
          <w:color w:val="auto"/>
        </w:rPr>
        <w:t xml:space="preserve"> Na verdade, reveste-se de</w:t>
      </w:r>
      <w:r w:rsidR="008408A8" w:rsidRPr="00FB06D7">
        <w:rPr>
          <w:rFonts w:ascii="Arial" w:hAnsi="Arial" w:cs="Arial"/>
          <w:color w:val="auto"/>
        </w:rPr>
        <w:t xml:space="preserve"> instrumento </w:t>
      </w:r>
      <w:r w:rsidRPr="00FB06D7">
        <w:rPr>
          <w:rFonts w:ascii="Arial" w:hAnsi="Arial" w:cs="Arial"/>
          <w:color w:val="auto"/>
        </w:rPr>
        <w:t xml:space="preserve">essencial </w:t>
      </w:r>
      <w:r w:rsidR="008408A8" w:rsidRPr="00FB06D7">
        <w:rPr>
          <w:rFonts w:ascii="Arial" w:hAnsi="Arial" w:cs="Arial"/>
          <w:color w:val="auto"/>
        </w:rPr>
        <w:t>para o</w:t>
      </w:r>
      <w:r w:rsidRPr="00FB06D7">
        <w:rPr>
          <w:rFonts w:ascii="Arial" w:hAnsi="Arial" w:cs="Arial"/>
          <w:color w:val="auto"/>
        </w:rPr>
        <w:t xml:space="preserve"> desenvolvimento</w:t>
      </w:r>
      <w:r w:rsidR="008408A8" w:rsidRPr="00FB06D7">
        <w:rPr>
          <w:rFonts w:ascii="Arial" w:hAnsi="Arial" w:cs="Arial"/>
          <w:color w:val="auto"/>
        </w:rPr>
        <w:t xml:space="preserve"> econômico, para </w:t>
      </w:r>
      <w:r w:rsidRPr="00FB06D7">
        <w:rPr>
          <w:rFonts w:ascii="Arial" w:hAnsi="Arial" w:cs="Arial"/>
          <w:color w:val="auto"/>
        </w:rPr>
        <w:t xml:space="preserve">mitigação das desigualdades e para ampliar </w:t>
      </w:r>
      <w:r w:rsidR="00FB06D7" w:rsidRPr="00FB06D7">
        <w:rPr>
          <w:rFonts w:ascii="Arial" w:hAnsi="Arial" w:cs="Arial"/>
          <w:color w:val="auto"/>
        </w:rPr>
        <w:t>a</w:t>
      </w:r>
      <w:r w:rsidR="008408A8" w:rsidRPr="00FB06D7">
        <w:rPr>
          <w:rFonts w:ascii="Arial" w:hAnsi="Arial" w:cs="Arial"/>
          <w:color w:val="auto"/>
        </w:rPr>
        <w:t xml:space="preserve"> </w:t>
      </w:r>
      <w:r w:rsidR="00FB06D7" w:rsidRPr="00FB06D7">
        <w:rPr>
          <w:rFonts w:ascii="Arial" w:hAnsi="Arial" w:cs="Arial"/>
          <w:color w:val="auto"/>
        </w:rPr>
        <w:t>batalha</w:t>
      </w:r>
      <w:r w:rsidR="008408A8" w:rsidRPr="00FB06D7">
        <w:rPr>
          <w:rFonts w:ascii="Arial" w:hAnsi="Arial" w:cs="Arial"/>
          <w:color w:val="auto"/>
        </w:rPr>
        <w:t xml:space="preserve"> à pobreza.</w:t>
      </w:r>
      <w:r w:rsidR="00FB06D7" w:rsidRPr="00FB06D7">
        <w:rPr>
          <w:rFonts w:ascii="Arial" w:hAnsi="Arial" w:cs="Arial"/>
          <w:color w:val="auto"/>
        </w:rPr>
        <w:t xml:space="preserve"> É notório que tal mecanismo proporciona transformações na</w:t>
      </w:r>
      <w:r w:rsidR="008408A8" w:rsidRPr="00FB06D7">
        <w:rPr>
          <w:rFonts w:ascii="Arial" w:hAnsi="Arial" w:cs="Arial"/>
          <w:color w:val="auto"/>
        </w:rPr>
        <w:t xml:space="preserve"> vida das comunidades e d</w:t>
      </w:r>
      <w:r w:rsidR="00FB06D7" w:rsidRPr="00FB06D7">
        <w:rPr>
          <w:rFonts w:ascii="Arial" w:hAnsi="Arial" w:cs="Arial"/>
          <w:color w:val="auto"/>
        </w:rPr>
        <w:t>e</w:t>
      </w:r>
      <w:r w:rsidR="008408A8" w:rsidRPr="00FB06D7">
        <w:rPr>
          <w:rFonts w:ascii="Arial" w:hAnsi="Arial" w:cs="Arial"/>
          <w:color w:val="auto"/>
        </w:rPr>
        <w:t xml:space="preserve"> famílias </w:t>
      </w:r>
      <w:r w:rsidR="00FB06D7" w:rsidRPr="00FB06D7">
        <w:rPr>
          <w:rFonts w:ascii="Arial" w:hAnsi="Arial" w:cs="Arial"/>
          <w:color w:val="auto"/>
        </w:rPr>
        <w:t>em situações de risco</w:t>
      </w:r>
      <w:r w:rsidR="008408A8" w:rsidRPr="00FB06D7">
        <w:rPr>
          <w:rFonts w:ascii="Arial" w:hAnsi="Arial" w:cs="Arial"/>
          <w:color w:val="auto"/>
        </w:rPr>
        <w:t xml:space="preserve">, </w:t>
      </w:r>
      <w:r w:rsidR="00FB06D7" w:rsidRPr="00FB06D7">
        <w:rPr>
          <w:rFonts w:ascii="Arial" w:hAnsi="Arial" w:cs="Arial"/>
          <w:color w:val="auto"/>
        </w:rPr>
        <w:t xml:space="preserve">impactando </w:t>
      </w:r>
      <w:r w:rsidR="008408A8" w:rsidRPr="00FB06D7">
        <w:rPr>
          <w:rFonts w:ascii="Arial" w:hAnsi="Arial" w:cs="Arial"/>
          <w:color w:val="auto"/>
        </w:rPr>
        <w:t>na gestão das cidades e do</w:t>
      </w:r>
      <w:r w:rsidR="00FB06D7" w:rsidRPr="00FB06D7">
        <w:rPr>
          <w:rFonts w:ascii="Arial" w:hAnsi="Arial" w:cs="Arial"/>
          <w:color w:val="auto"/>
        </w:rPr>
        <w:t xml:space="preserve"> meio </w:t>
      </w:r>
      <w:r w:rsidR="008408A8" w:rsidRPr="00FB06D7">
        <w:rPr>
          <w:rFonts w:ascii="Arial" w:hAnsi="Arial" w:cs="Arial"/>
          <w:color w:val="auto"/>
        </w:rPr>
        <w:t>urbano,</w:t>
      </w:r>
      <w:r w:rsidR="00FB06D7" w:rsidRPr="00FB06D7">
        <w:rPr>
          <w:rFonts w:ascii="Arial" w:hAnsi="Arial" w:cs="Arial"/>
          <w:color w:val="auto"/>
        </w:rPr>
        <w:t xml:space="preserve"> uma vez que, regularizada</w:t>
      </w:r>
      <w:r w:rsidR="008408A8" w:rsidRPr="00FB06D7">
        <w:rPr>
          <w:rFonts w:ascii="Arial" w:hAnsi="Arial" w:cs="Arial"/>
          <w:color w:val="auto"/>
        </w:rPr>
        <w:t xml:space="preserve">s </w:t>
      </w:r>
      <w:r w:rsidR="00FB06D7" w:rsidRPr="00FB06D7">
        <w:rPr>
          <w:rFonts w:ascii="Arial" w:hAnsi="Arial" w:cs="Arial"/>
          <w:color w:val="auto"/>
        </w:rPr>
        <w:t>a</w:t>
      </w:r>
      <w:r w:rsidR="008408A8" w:rsidRPr="00FB06D7">
        <w:rPr>
          <w:rFonts w:ascii="Arial" w:hAnsi="Arial" w:cs="Arial"/>
          <w:color w:val="auto"/>
        </w:rPr>
        <w:t>s</w:t>
      </w:r>
      <w:r w:rsidR="00FB06D7" w:rsidRPr="00FB06D7">
        <w:rPr>
          <w:rFonts w:ascii="Arial" w:hAnsi="Arial" w:cs="Arial"/>
          <w:color w:val="auto"/>
        </w:rPr>
        <w:t xml:space="preserve"> invasões e</w:t>
      </w:r>
      <w:r w:rsidR="008408A8" w:rsidRPr="00FB06D7">
        <w:rPr>
          <w:rFonts w:ascii="Arial" w:hAnsi="Arial" w:cs="Arial"/>
          <w:color w:val="auto"/>
        </w:rPr>
        <w:t xml:space="preserve"> assentamentos</w:t>
      </w:r>
      <w:r w:rsidR="00FB06D7" w:rsidRPr="00FB06D7">
        <w:rPr>
          <w:rFonts w:ascii="Arial" w:hAnsi="Arial" w:cs="Arial"/>
          <w:color w:val="auto"/>
        </w:rPr>
        <w:t>, são incluídos n</w:t>
      </w:r>
      <w:r w:rsidR="008408A8" w:rsidRPr="00FB06D7">
        <w:rPr>
          <w:rFonts w:ascii="Arial" w:hAnsi="Arial" w:cs="Arial"/>
          <w:color w:val="auto"/>
        </w:rPr>
        <w:t xml:space="preserve">os cadastros imobiliários municipais, </w:t>
      </w:r>
      <w:r w:rsidR="00FB06D7" w:rsidRPr="00FB06D7">
        <w:rPr>
          <w:rFonts w:ascii="Arial" w:hAnsi="Arial" w:cs="Arial"/>
          <w:color w:val="auto"/>
        </w:rPr>
        <w:t xml:space="preserve">proporcionando maior visibilidade para a necessidade de viabilização efetiva de </w:t>
      </w:r>
      <w:r w:rsidR="008408A8" w:rsidRPr="00FB06D7">
        <w:rPr>
          <w:rFonts w:ascii="Arial" w:hAnsi="Arial" w:cs="Arial"/>
          <w:color w:val="auto"/>
        </w:rPr>
        <w:t>políticas públicas</w:t>
      </w:r>
      <w:r w:rsidR="00B4676A" w:rsidRPr="00FB06D7">
        <w:rPr>
          <w:rFonts w:ascii="Arial" w:hAnsi="Arial" w:cs="Arial"/>
          <w:color w:val="auto"/>
        </w:rPr>
        <w:t xml:space="preserve"> (CASSEL JÚNIOR, 2015).</w:t>
      </w:r>
      <w:r w:rsidR="008408A8" w:rsidRPr="00FB06D7">
        <w:rPr>
          <w:rFonts w:ascii="Arial" w:hAnsi="Arial" w:cs="Arial"/>
          <w:color w:val="auto"/>
        </w:rPr>
        <w:t xml:space="preserve"> </w:t>
      </w:r>
    </w:p>
    <w:p w:rsidR="005A0250" w:rsidRPr="00FB06D7" w:rsidRDefault="005A0250" w:rsidP="005A0250">
      <w:pPr>
        <w:pStyle w:val="Default"/>
        <w:spacing w:line="360" w:lineRule="auto"/>
        <w:jc w:val="both"/>
        <w:rPr>
          <w:rFonts w:ascii="Arial" w:hAnsi="Arial" w:cs="Arial"/>
          <w:color w:val="auto"/>
        </w:rPr>
      </w:pPr>
    </w:p>
    <w:p w:rsidR="000A185D" w:rsidRPr="00740C98" w:rsidRDefault="00FB06D7" w:rsidP="00740C98">
      <w:pPr>
        <w:autoSpaceDE w:val="0"/>
        <w:autoSpaceDN w:val="0"/>
        <w:adjustRightInd w:val="0"/>
        <w:spacing w:after="0" w:line="360" w:lineRule="auto"/>
        <w:jc w:val="both"/>
        <w:rPr>
          <w:rFonts w:ascii="Arial" w:hAnsi="Arial" w:cs="Arial"/>
          <w:sz w:val="24"/>
          <w:szCs w:val="24"/>
        </w:rPr>
      </w:pPr>
      <w:r w:rsidRPr="005A0250">
        <w:rPr>
          <w:rFonts w:ascii="Arial" w:hAnsi="Arial" w:cs="Arial"/>
          <w:sz w:val="24"/>
          <w:szCs w:val="24"/>
        </w:rPr>
        <w:t xml:space="preserve">Portanto, </w:t>
      </w:r>
      <w:r w:rsidR="008408A8" w:rsidRPr="005A0250">
        <w:rPr>
          <w:rFonts w:ascii="Arial" w:hAnsi="Arial" w:cs="Arial"/>
          <w:sz w:val="24"/>
          <w:szCs w:val="24"/>
        </w:rPr>
        <w:t>o</w:t>
      </w:r>
      <w:r w:rsidRPr="005A0250">
        <w:rPr>
          <w:rFonts w:ascii="Arial" w:hAnsi="Arial" w:cs="Arial"/>
          <w:sz w:val="24"/>
          <w:szCs w:val="24"/>
        </w:rPr>
        <w:t xml:space="preserve"> efetivo</w:t>
      </w:r>
      <w:r w:rsidR="008408A8" w:rsidRPr="005A0250">
        <w:rPr>
          <w:rFonts w:ascii="Arial" w:hAnsi="Arial" w:cs="Arial"/>
          <w:sz w:val="24"/>
          <w:szCs w:val="24"/>
        </w:rPr>
        <w:t xml:space="preserve"> proce</w:t>
      </w:r>
      <w:r w:rsidRPr="005A0250">
        <w:rPr>
          <w:rFonts w:ascii="Arial" w:hAnsi="Arial" w:cs="Arial"/>
          <w:sz w:val="24"/>
          <w:szCs w:val="24"/>
        </w:rPr>
        <w:t xml:space="preserve">dimento </w:t>
      </w:r>
      <w:r w:rsidR="008408A8" w:rsidRPr="005A0250">
        <w:rPr>
          <w:rFonts w:ascii="Arial" w:hAnsi="Arial" w:cs="Arial"/>
          <w:sz w:val="24"/>
          <w:szCs w:val="24"/>
        </w:rPr>
        <w:t xml:space="preserve">de regularização fundiária </w:t>
      </w:r>
      <w:r w:rsidRPr="005A0250">
        <w:rPr>
          <w:rFonts w:ascii="Arial" w:hAnsi="Arial" w:cs="Arial"/>
          <w:sz w:val="24"/>
          <w:szCs w:val="24"/>
        </w:rPr>
        <w:t>resulta de concordância</w:t>
      </w:r>
      <w:r w:rsidR="008408A8" w:rsidRPr="005A0250">
        <w:rPr>
          <w:rFonts w:ascii="Arial" w:hAnsi="Arial" w:cs="Arial"/>
          <w:sz w:val="24"/>
          <w:szCs w:val="24"/>
        </w:rPr>
        <w:t xml:space="preserve"> entre os </w:t>
      </w:r>
      <w:r w:rsidRPr="005A0250">
        <w:rPr>
          <w:rFonts w:ascii="Arial" w:hAnsi="Arial" w:cs="Arial"/>
          <w:sz w:val="24"/>
          <w:szCs w:val="24"/>
        </w:rPr>
        <w:t xml:space="preserve">cidadãos </w:t>
      </w:r>
      <w:r w:rsidR="008408A8" w:rsidRPr="005A0250">
        <w:rPr>
          <w:rFonts w:ascii="Arial" w:hAnsi="Arial" w:cs="Arial"/>
          <w:sz w:val="24"/>
          <w:szCs w:val="24"/>
        </w:rPr>
        <w:t>d</w:t>
      </w:r>
      <w:r w:rsidRPr="005A0250">
        <w:rPr>
          <w:rFonts w:ascii="Arial" w:hAnsi="Arial" w:cs="Arial"/>
          <w:sz w:val="24"/>
          <w:szCs w:val="24"/>
        </w:rPr>
        <w:t>e locais</w:t>
      </w:r>
      <w:r w:rsidR="008408A8" w:rsidRPr="005A0250">
        <w:rPr>
          <w:rFonts w:ascii="Arial" w:hAnsi="Arial" w:cs="Arial"/>
          <w:sz w:val="24"/>
          <w:szCs w:val="24"/>
        </w:rPr>
        <w:t xml:space="preserve"> ocupad</w:t>
      </w:r>
      <w:r w:rsidRPr="005A0250">
        <w:rPr>
          <w:rFonts w:ascii="Arial" w:hAnsi="Arial" w:cs="Arial"/>
          <w:sz w:val="24"/>
          <w:szCs w:val="24"/>
        </w:rPr>
        <w:t>o</w:t>
      </w:r>
      <w:r w:rsidR="008408A8" w:rsidRPr="005A0250">
        <w:rPr>
          <w:rFonts w:ascii="Arial" w:hAnsi="Arial" w:cs="Arial"/>
          <w:sz w:val="24"/>
          <w:szCs w:val="24"/>
        </w:rPr>
        <w:t xml:space="preserve">s e o poder público, e não </w:t>
      </w:r>
      <w:r w:rsidRPr="005A0250">
        <w:rPr>
          <w:rFonts w:ascii="Arial" w:hAnsi="Arial" w:cs="Arial"/>
          <w:sz w:val="24"/>
          <w:szCs w:val="24"/>
        </w:rPr>
        <w:t xml:space="preserve">se configura em </w:t>
      </w:r>
      <w:r w:rsidR="008408A8" w:rsidRPr="005A0250">
        <w:rPr>
          <w:rFonts w:ascii="Arial" w:hAnsi="Arial" w:cs="Arial"/>
          <w:sz w:val="24"/>
          <w:szCs w:val="24"/>
        </w:rPr>
        <w:t xml:space="preserve">imposição da </w:t>
      </w:r>
      <w:r w:rsidRPr="005A0250">
        <w:rPr>
          <w:rFonts w:ascii="Arial" w:hAnsi="Arial" w:cs="Arial"/>
          <w:sz w:val="24"/>
          <w:szCs w:val="24"/>
        </w:rPr>
        <w:t xml:space="preserve">gestão </w:t>
      </w:r>
      <w:r w:rsidR="008408A8" w:rsidRPr="005A0250">
        <w:rPr>
          <w:rFonts w:ascii="Arial" w:hAnsi="Arial" w:cs="Arial"/>
          <w:sz w:val="24"/>
          <w:szCs w:val="24"/>
        </w:rPr>
        <w:t>pública.</w:t>
      </w:r>
      <w:r w:rsidRPr="005A0250">
        <w:rPr>
          <w:rFonts w:ascii="Arial" w:hAnsi="Arial" w:cs="Arial"/>
          <w:sz w:val="24"/>
          <w:szCs w:val="24"/>
        </w:rPr>
        <w:t xml:space="preserve"> </w:t>
      </w:r>
      <w:r w:rsidR="005A0250">
        <w:rPr>
          <w:rFonts w:ascii="Arial" w:hAnsi="Arial" w:cs="Arial"/>
          <w:sz w:val="24"/>
          <w:szCs w:val="24"/>
        </w:rPr>
        <w:t>Vianna (2016) salienta que n</w:t>
      </w:r>
      <w:r w:rsidRPr="005A0250">
        <w:rPr>
          <w:rFonts w:ascii="Arial" w:hAnsi="Arial" w:cs="Arial"/>
          <w:sz w:val="24"/>
          <w:szCs w:val="24"/>
        </w:rPr>
        <w:t>ecessariamente, d</w:t>
      </w:r>
      <w:r w:rsidR="008408A8" w:rsidRPr="005A0250">
        <w:rPr>
          <w:rFonts w:ascii="Arial" w:hAnsi="Arial" w:cs="Arial"/>
          <w:sz w:val="24"/>
          <w:szCs w:val="24"/>
        </w:rPr>
        <w:t>eve</w:t>
      </w:r>
      <w:r w:rsidRPr="005A0250">
        <w:rPr>
          <w:rFonts w:ascii="Arial" w:hAnsi="Arial" w:cs="Arial"/>
          <w:sz w:val="24"/>
          <w:szCs w:val="24"/>
        </w:rPr>
        <w:t xml:space="preserve"> ser concretizado a partir </w:t>
      </w:r>
      <w:r w:rsidR="008408A8" w:rsidRPr="005A0250">
        <w:rPr>
          <w:rFonts w:ascii="Arial" w:hAnsi="Arial" w:cs="Arial"/>
          <w:sz w:val="24"/>
          <w:szCs w:val="24"/>
        </w:rPr>
        <w:t xml:space="preserve">de </w:t>
      </w:r>
      <w:r w:rsidRPr="005A0250">
        <w:rPr>
          <w:rFonts w:ascii="Arial" w:hAnsi="Arial" w:cs="Arial"/>
          <w:sz w:val="24"/>
          <w:szCs w:val="24"/>
        </w:rPr>
        <w:t>acordo</w:t>
      </w:r>
      <w:r w:rsidR="008408A8" w:rsidRPr="005A0250">
        <w:rPr>
          <w:rFonts w:ascii="Arial" w:hAnsi="Arial" w:cs="Arial"/>
          <w:sz w:val="24"/>
          <w:szCs w:val="24"/>
        </w:rPr>
        <w:t xml:space="preserve"> com os moradores, </w:t>
      </w:r>
      <w:r w:rsidRPr="005A0250">
        <w:rPr>
          <w:rFonts w:ascii="Arial" w:hAnsi="Arial" w:cs="Arial"/>
          <w:sz w:val="24"/>
          <w:szCs w:val="24"/>
        </w:rPr>
        <w:t>abrangendo</w:t>
      </w:r>
      <w:r w:rsidR="008408A8" w:rsidRPr="005A0250">
        <w:rPr>
          <w:rFonts w:ascii="Arial" w:hAnsi="Arial" w:cs="Arial"/>
          <w:sz w:val="24"/>
          <w:szCs w:val="24"/>
        </w:rPr>
        <w:t xml:space="preserve"> a população nas </w:t>
      </w:r>
      <w:r w:rsidRPr="005A0250">
        <w:rPr>
          <w:rFonts w:ascii="Arial" w:hAnsi="Arial" w:cs="Arial"/>
          <w:sz w:val="24"/>
          <w:szCs w:val="24"/>
        </w:rPr>
        <w:t xml:space="preserve">tomadas de decisões </w:t>
      </w:r>
      <w:r w:rsidR="008408A8" w:rsidRPr="005A0250">
        <w:rPr>
          <w:rFonts w:ascii="Arial" w:hAnsi="Arial" w:cs="Arial"/>
          <w:sz w:val="24"/>
          <w:szCs w:val="24"/>
        </w:rPr>
        <w:t>principais,</w:t>
      </w:r>
      <w:r w:rsidRPr="005A0250">
        <w:rPr>
          <w:rFonts w:ascii="Arial" w:hAnsi="Arial" w:cs="Arial"/>
          <w:sz w:val="24"/>
          <w:szCs w:val="24"/>
        </w:rPr>
        <w:t xml:space="preserve"> com o estabelecimento de um relacionamento de </w:t>
      </w:r>
      <w:r w:rsidR="008408A8" w:rsidRPr="005A0250">
        <w:rPr>
          <w:rFonts w:ascii="Arial" w:hAnsi="Arial" w:cs="Arial"/>
          <w:sz w:val="24"/>
          <w:szCs w:val="24"/>
        </w:rPr>
        <w:t>confiança, e não</w:t>
      </w:r>
      <w:r w:rsidRPr="005A0250">
        <w:rPr>
          <w:rFonts w:ascii="Arial" w:hAnsi="Arial" w:cs="Arial"/>
          <w:sz w:val="24"/>
          <w:szCs w:val="24"/>
        </w:rPr>
        <w:t xml:space="preserve"> mero</w:t>
      </w:r>
      <w:r w:rsidR="008408A8" w:rsidRPr="005A0250">
        <w:rPr>
          <w:rFonts w:ascii="Arial" w:hAnsi="Arial" w:cs="Arial"/>
          <w:sz w:val="24"/>
          <w:szCs w:val="24"/>
        </w:rPr>
        <w:t xml:space="preserve"> convencimento, </w:t>
      </w:r>
      <w:r w:rsidRPr="005A0250">
        <w:rPr>
          <w:rFonts w:ascii="Arial" w:hAnsi="Arial" w:cs="Arial"/>
          <w:sz w:val="24"/>
          <w:szCs w:val="24"/>
        </w:rPr>
        <w:t xml:space="preserve">considerando </w:t>
      </w:r>
      <w:r w:rsidR="008408A8" w:rsidRPr="005A0250">
        <w:rPr>
          <w:rFonts w:ascii="Arial" w:hAnsi="Arial" w:cs="Arial"/>
          <w:sz w:val="24"/>
          <w:szCs w:val="24"/>
        </w:rPr>
        <w:t>os benefícios que a Regularização Fundiária</w:t>
      </w:r>
      <w:r w:rsidRPr="005A0250">
        <w:rPr>
          <w:rFonts w:ascii="Arial" w:hAnsi="Arial" w:cs="Arial"/>
          <w:sz w:val="24"/>
          <w:szCs w:val="24"/>
        </w:rPr>
        <w:t xml:space="preserve"> promoverá</w:t>
      </w:r>
      <w:r w:rsidR="008408A8" w:rsidRPr="005A0250">
        <w:rPr>
          <w:rFonts w:ascii="Arial" w:hAnsi="Arial" w:cs="Arial"/>
          <w:sz w:val="24"/>
          <w:szCs w:val="24"/>
        </w:rPr>
        <w:t xml:space="preserve"> em </w:t>
      </w:r>
      <w:r w:rsidRPr="005A0250">
        <w:rPr>
          <w:rFonts w:ascii="Arial" w:hAnsi="Arial" w:cs="Arial"/>
          <w:sz w:val="24"/>
          <w:szCs w:val="24"/>
        </w:rPr>
        <w:t xml:space="preserve">favor daquela </w:t>
      </w:r>
      <w:r w:rsidR="008408A8" w:rsidRPr="005A0250">
        <w:rPr>
          <w:rFonts w:ascii="Arial" w:hAnsi="Arial" w:cs="Arial"/>
          <w:sz w:val="24"/>
          <w:szCs w:val="24"/>
        </w:rPr>
        <w:t>co</w:t>
      </w:r>
      <w:r w:rsidRPr="005A0250">
        <w:rPr>
          <w:rFonts w:ascii="Arial" w:hAnsi="Arial" w:cs="Arial"/>
          <w:sz w:val="24"/>
          <w:szCs w:val="24"/>
        </w:rPr>
        <w:t>letividade</w:t>
      </w:r>
      <w:r w:rsidR="008408A8" w:rsidRPr="005A0250">
        <w:rPr>
          <w:rFonts w:ascii="Arial" w:hAnsi="Arial" w:cs="Arial"/>
          <w:sz w:val="24"/>
          <w:szCs w:val="24"/>
        </w:rPr>
        <w:t xml:space="preserve">. </w:t>
      </w:r>
      <w:r w:rsidRPr="005A0250">
        <w:rPr>
          <w:rFonts w:ascii="Arial" w:hAnsi="Arial" w:cs="Arial"/>
          <w:sz w:val="24"/>
          <w:szCs w:val="24"/>
        </w:rPr>
        <w:t xml:space="preserve">Desse modo, a Regularização Fundiária requer </w:t>
      </w:r>
      <w:r w:rsidR="008408A8" w:rsidRPr="005A0250">
        <w:rPr>
          <w:rFonts w:ascii="Arial" w:hAnsi="Arial" w:cs="Arial"/>
          <w:sz w:val="24"/>
          <w:szCs w:val="24"/>
        </w:rPr>
        <w:t>uma abordagem</w:t>
      </w:r>
      <w:r w:rsidRPr="005A0250">
        <w:rPr>
          <w:rFonts w:ascii="Arial" w:hAnsi="Arial" w:cs="Arial"/>
          <w:sz w:val="24"/>
          <w:szCs w:val="24"/>
        </w:rPr>
        <w:t xml:space="preserve"> amplamente </w:t>
      </w:r>
      <w:r w:rsidR="008408A8" w:rsidRPr="005A0250">
        <w:rPr>
          <w:rFonts w:ascii="Arial" w:hAnsi="Arial" w:cs="Arial"/>
          <w:sz w:val="24"/>
          <w:szCs w:val="24"/>
        </w:rPr>
        <w:t xml:space="preserve">democrática </w:t>
      </w:r>
      <w:r w:rsidRPr="005A0250">
        <w:rPr>
          <w:rFonts w:ascii="Arial" w:hAnsi="Arial" w:cs="Arial"/>
          <w:sz w:val="24"/>
          <w:szCs w:val="24"/>
        </w:rPr>
        <w:t xml:space="preserve">abarcando diversos âmbitos </w:t>
      </w:r>
      <w:r w:rsidR="008408A8" w:rsidRPr="005A0250">
        <w:rPr>
          <w:rFonts w:ascii="Arial" w:hAnsi="Arial" w:cs="Arial"/>
          <w:sz w:val="24"/>
          <w:szCs w:val="24"/>
        </w:rPr>
        <w:t>da sociedade, como</w:t>
      </w:r>
      <w:r w:rsidRPr="005A0250">
        <w:rPr>
          <w:rFonts w:ascii="Arial" w:hAnsi="Arial" w:cs="Arial"/>
          <w:sz w:val="24"/>
          <w:szCs w:val="24"/>
        </w:rPr>
        <w:t xml:space="preserve"> por exemplo:</w:t>
      </w:r>
      <w:r w:rsidR="008408A8" w:rsidRPr="005A0250">
        <w:rPr>
          <w:rFonts w:ascii="Arial" w:hAnsi="Arial" w:cs="Arial"/>
          <w:sz w:val="24"/>
          <w:szCs w:val="24"/>
        </w:rPr>
        <w:t xml:space="preserve"> </w:t>
      </w:r>
      <w:r w:rsidR="00740C98">
        <w:rPr>
          <w:rFonts w:ascii="Arial" w:hAnsi="Arial" w:cs="Arial"/>
          <w:sz w:val="24"/>
          <w:szCs w:val="24"/>
        </w:rPr>
        <w:t>“</w:t>
      </w:r>
      <w:r w:rsidR="008408A8" w:rsidRPr="00740C98">
        <w:rPr>
          <w:rFonts w:ascii="Arial" w:hAnsi="Arial" w:cs="Arial"/>
          <w:sz w:val="24"/>
          <w:szCs w:val="24"/>
        </w:rPr>
        <w:t xml:space="preserve">Administração Municipal, Tabelionato de Notas, Registros de Imóveis, Defensoria Pública ou Serviços de Assistência Jurídica, Poder Judiciário, </w:t>
      </w:r>
      <w:r w:rsidR="00740C98">
        <w:rPr>
          <w:rFonts w:ascii="Arial" w:hAnsi="Arial" w:cs="Arial"/>
          <w:sz w:val="24"/>
          <w:szCs w:val="24"/>
        </w:rPr>
        <w:t xml:space="preserve">[...]” </w:t>
      </w:r>
      <w:r w:rsidR="008408A8" w:rsidRPr="00740C98">
        <w:rPr>
          <w:rFonts w:ascii="Arial" w:hAnsi="Arial" w:cs="Arial"/>
          <w:sz w:val="24"/>
          <w:szCs w:val="24"/>
        </w:rPr>
        <w:t>(VIANNA, 2016, p. 56).</w:t>
      </w:r>
    </w:p>
    <w:p w:rsidR="008408A8" w:rsidRDefault="008408A8" w:rsidP="008408A8">
      <w:pPr>
        <w:autoSpaceDE w:val="0"/>
        <w:autoSpaceDN w:val="0"/>
        <w:adjustRightInd w:val="0"/>
        <w:spacing w:after="0" w:line="240" w:lineRule="auto"/>
        <w:jc w:val="both"/>
        <w:rPr>
          <w:rFonts w:ascii="Arial" w:hAnsi="Arial" w:cs="Arial"/>
          <w:color w:val="FF0000"/>
          <w:sz w:val="24"/>
          <w:szCs w:val="24"/>
        </w:rPr>
      </w:pPr>
    </w:p>
    <w:p w:rsidR="007D58A8" w:rsidRPr="005D588C" w:rsidRDefault="005A0250" w:rsidP="005D588C">
      <w:pPr>
        <w:autoSpaceDE w:val="0"/>
        <w:autoSpaceDN w:val="0"/>
        <w:adjustRightInd w:val="0"/>
        <w:spacing w:after="0" w:line="360" w:lineRule="auto"/>
        <w:jc w:val="both"/>
        <w:rPr>
          <w:rFonts w:ascii="Arial" w:hAnsi="Arial" w:cs="Arial"/>
          <w:sz w:val="24"/>
          <w:szCs w:val="24"/>
        </w:rPr>
      </w:pPr>
      <w:r w:rsidRPr="005D588C">
        <w:rPr>
          <w:rFonts w:ascii="Arial" w:hAnsi="Arial" w:cs="Arial"/>
          <w:sz w:val="24"/>
          <w:szCs w:val="24"/>
        </w:rPr>
        <w:t xml:space="preserve">Observa-se, no entanto que </w:t>
      </w:r>
      <w:r w:rsidR="007D58A8" w:rsidRPr="005D588C">
        <w:rPr>
          <w:rFonts w:ascii="Arial" w:hAnsi="Arial" w:cs="Arial"/>
          <w:sz w:val="24"/>
          <w:szCs w:val="24"/>
        </w:rPr>
        <w:t xml:space="preserve">a política específica de desenvolvimento urbano </w:t>
      </w:r>
      <w:r w:rsidRPr="005D588C">
        <w:rPr>
          <w:rFonts w:ascii="Arial" w:hAnsi="Arial" w:cs="Arial"/>
          <w:sz w:val="24"/>
          <w:szCs w:val="24"/>
        </w:rPr>
        <w:t xml:space="preserve">compete </w:t>
      </w:r>
      <w:r w:rsidR="007D58A8" w:rsidRPr="005D588C">
        <w:rPr>
          <w:rFonts w:ascii="Arial" w:hAnsi="Arial" w:cs="Arial"/>
          <w:sz w:val="24"/>
          <w:szCs w:val="24"/>
        </w:rPr>
        <w:t xml:space="preserve">aos Governos Municipais, que </w:t>
      </w:r>
      <w:r w:rsidRPr="005D588C">
        <w:rPr>
          <w:rFonts w:ascii="Arial" w:hAnsi="Arial" w:cs="Arial"/>
          <w:sz w:val="24"/>
          <w:szCs w:val="24"/>
        </w:rPr>
        <w:t>tem a incumbência de requerer</w:t>
      </w:r>
      <w:r w:rsidR="007D58A8" w:rsidRPr="005D588C">
        <w:rPr>
          <w:rFonts w:ascii="Arial" w:hAnsi="Arial" w:cs="Arial"/>
          <w:sz w:val="24"/>
          <w:szCs w:val="24"/>
        </w:rPr>
        <w:t xml:space="preserve"> </w:t>
      </w:r>
      <w:r w:rsidRPr="005D588C">
        <w:rPr>
          <w:rFonts w:ascii="Arial" w:hAnsi="Arial" w:cs="Arial"/>
          <w:sz w:val="24"/>
          <w:szCs w:val="24"/>
        </w:rPr>
        <w:t xml:space="preserve">a sua </w:t>
      </w:r>
      <w:proofErr w:type="gramStart"/>
      <w:r w:rsidRPr="005D588C">
        <w:rPr>
          <w:rFonts w:ascii="Arial" w:hAnsi="Arial" w:cs="Arial"/>
          <w:sz w:val="24"/>
          <w:szCs w:val="24"/>
        </w:rPr>
        <w:t>implementação</w:t>
      </w:r>
      <w:proofErr w:type="gramEnd"/>
      <w:r w:rsidR="007D58A8" w:rsidRPr="005D588C">
        <w:rPr>
          <w:rFonts w:ascii="Arial" w:hAnsi="Arial" w:cs="Arial"/>
          <w:sz w:val="24"/>
          <w:szCs w:val="24"/>
        </w:rPr>
        <w:t xml:space="preserve">, </w:t>
      </w:r>
      <w:r w:rsidRPr="005D588C">
        <w:rPr>
          <w:rFonts w:ascii="Arial" w:hAnsi="Arial" w:cs="Arial"/>
          <w:sz w:val="24"/>
          <w:szCs w:val="24"/>
        </w:rPr>
        <w:t xml:space="preserve">contemplando </w:t>
      </w:r>
      <w:r w:rsidR="007D58A8" w:rsidRPr="005D588C">
        <w:rPr>
          <w:rFonts w:ascii="Arial" w:hAnsi="Arial" w:cs="Arial"/>
          <w:sz w:val="24"/>
          <w:szCs w:val="24"/>
        </w:rPr>
        <w:t xml:space="preserve">o </w:t>
      </w:r>
      <w:r w:rsidRPr="005D588C">
        <w:rPr>
          <w:rFonts w:ascii="Arial" w:hAnsi="Arial" w:cs="Arial"/>
          <w:sz w:val="24"/>
          <w:szCs w:val="24"/>
        </w:rPr>
        <w:t>correto acolhimento</w:t>
      </w:r>
      <w:r w:rsidR="007D58A8" w:rsidRPr="005D588C">
        <w:rPr>
          <w:rFonts w:ascii="Arial" w:hAnsi="Arial" w:cs="Arial"/>
          <w:sz w:val="24"/>
          <w:szCs w:val="24"/>
        </w:rPr>
        <w:t xml:space="preserve"> às necessidades e </w:t>
      </w:r>
      <w:r w:rsidRPr="005D588C">
        <w:rPr>
          <w:rFonts w:ascii="Arial" w:hAnsi="Arial" w:cs="Arial"/>
          <w:sz w:val="24"/>
          <w:szCs w:val="24"/>
        </w:rPr>
        <w:t>reivindicações</w:t>
      </w:r>
      <w:r w:rsidR="007D58A8" w:rsidRPr="005D588C">
        <w:rPr>
          <w:rFonts w:ascii="Arial" w:hAnsi="Arial" w:cs="Arial"/>
          <w:sz w:val="24"/>
          <w:szCs w:val="24"/>
        </w:rPr>
        <w:t xml:space="preserve"> do bem-estar </w:t>
      </w:r>
      <w:r w:rsidRPr="005D588C">
        <w:rPr>
          <w:rFonts w:ascii="Arial" w:hAnsi="Arial" w:cs="Arial"/>
          <w:sz w:val="24"/>
          <w:szCs w:val="24"/>
        </w:rPr>
        <w:t>da coletividade</w:t>
      </w:r>
      <w:r w:rsidR="007D58A8" w:rsidRPr="005D588C">
        <w:rPr>
          <w:rFonts w:ascii="Arial" w:hAnsi="Arial" w:cs="Arial"/>
          <w:sz w:val="24"/>
          <w:szCs w:val="24"/>
        </w:rPr>
        <w:t>.</w:t>
      </w:r>
      <w:r w:rsidRPr="005D588C">
        <w:rPr>
          <w:rFonts w:ascii="Arial" w:hAnsi="Arial" w:cs="Arial"/>
          <w:sz w:val="24"/>
          <w:szCs w:val="24"/>
        </w:rPr>
        <w:t xml:space="preserve"> Logo, ao efetivar a regularização fundiária, promove-se a </w:t>
      </w:r>
      <w:r w:rsidR="007D58A8" w:rsidRPr="005D588C">
        <w:rPr>
          <w:rFonts w:ascii="Arial" w:hAnsi="Arial" w:cs="Arial"/>
          <w:sz w:val="24"/>
          <w:szCs w:val="24"/>
        </w:rPr>
        <w:t>função social a ser con</w:t>
      </w:r>
      <w:r w:rsidRPr="005D588C">
        <w:rPr>
          <w:rFonts w:ascii="Arial" w:hAnsi="Arial" w:cs="Arial"/>
          <w:sz w:val="24"/>
          <w:szCs w:val="24"/>
        </w:rPr>
        <w:t>solidada</w:t>
      </w:r>
      <w:r w:rsidR="007D58A8" w:rsidRPr="005D588C">
        <w:rPr>
          <w:rFonts w:ascii="Arial" w:hAnsi="Arial" w:cs="Arial"/>
          <w:sz w:val="24"/>
          <w:szCs w:val="24"/>
        </w:rPr>
        <w:t xml:space="preserve"> em </w:t>
      </w:r>
      <w:r w:rsidRPr="005D588C">
        <w:rPr>
          <w:rFonts w:ascii="Arial" w:hAnsi="Arial" w:cs="Arial"/>
          <w:sz w:val="24"/>
          <w:szCs w:val="24"/>
        </w:rPr>
        <w:t>preceito</w:t>
      </w:r>
      <w:r w:rsidR="007D58A8" w:rsidRPr="005D588C">
        <w:rPr>
          <w:rFonts w:ascii="Arial" w:hAnsi="Arial" w:cs="Arial"/>
          <w:sz w:val="24"/>
          <w:szCs w:val="24"/>
        </w:rPr>
        <w:t xml:space="preserve"> positivad</w:t>
      </w:r>
      <w:r w:rsidRPr="005D588C">
        <w:rPr>
          <w:rFonts w:ascii="Arial" w:hAnsi="Arial" w:cs="Arial"/>
          <w:sz w:val="24"/>
          <w:szCs w:val="24"/>
        </w:rPr>
        <w:t>o</w:t>
      </w:r>
      <w:r w:rsidR="007D58A8" w:rsidRPr="005D588C">
        <w:rPr>
          <w:rFonts w:ascii="Arial" w:hAnsi="Arial" w:cs="Arial"/>
          <w:sz w:val="24"/>
          <w:szCs w:val="24"/>
        </w:rPr>
        <w:t xml:space="preserve"> pelo plano diretor </w:t>
      </w:r>
      <w:r w:rsidRPr="005D588C">
        <w:rPr>
          <w:rFonts w:ascii="Arial" w:hAnsi="Arial" w:cs="Arial"/>
          <w:sz w:val="24"/>
          <w:szCs w:val="24"/>
        </w:rPr>
        <w:t>cuja finalidade visa</w:t>
      </w:r>
      <w:r w:rsidR="007D58A8" w:rsidRPr="005D588C">
        <w:rPr>
          <w:rFonts w:ascii="Arial" w:hAnsi="Arial" w:cs="Arial"/>
          <w:sz w:val="24"/>
          <w:szCs w:val="24"/>
        </w:rPr>
        <w:t xml:space="preserve"> </w:t>
      </w:r>
      <w:r w:rsidRPr="005D588C">
        <w:rPr>
          <w:rFonts w:ascii="Arial" w:hAnsi="Arial" w:cs="Arial"/>
          <w:sz w:val="24"/>
          <w:szCs w:val="24"/>
        </w:rPr>
        <w:t>constituir</w:t>
      </w:r>
      <w:r w:rsidR="007D58A8" w:rsidRPr="005D588C">
        <w:rPr>
          <w:rFonts w:ascii="Arial" w:hAnsi="Arial" w:cs="Arial"/>
          <w:sz w:val="24"/>
          <w:szCs w:val="24"/>
        </w:rPr>
        <w:t xml:space="preserve"> </w:t>
      </w:r>
      <w:r w:rsidRPr="005D588C">
        <w:rPr>
          <w:rFonts w:ascii="Arial" w:hAnsi="Arial" w:cs="Arial"/>
          <w:sz w:val="24"/>
          <w:szCs w:val="24"/>
        </w:rPr>
        <w:t xml:space="preserve">paradigmas </w:t>
      </w:r>
      <w:r w:rsidR="007D58A8" w:rsidRPr="005D588C">
        <w:rPr>
          <w:rFonts w:ascii="Arial" w:hAnsi="Arial" w:cs="Arial"/>
          <w:sz w:val="24"/>
          <w:szCs w:val="24"/>
        </w:rPr>
        <w:t>de crescimento, or</w:t>
      </w:r>
      <w:r w:rsidRPr="005D588C">
        <w:rPr>
          <w:rFonts w:ascii="Arial" w:hAnsi="Arial" w:cs="Arial"/>
          <w:sz w:val="24"/>
          <w:szCs w:val="24"/>
        </w:rPr>
        <w:t xml:space="preserve">ganizado, </w:t>
      </w:r>
      <w:r w:rsidR="005D588C" w:rsidRPr="005D588C">
        <w:rPr>
          <w:rFonts w:ascii="Arial" w:hAnsi="Arial" w:cs="Arial"/>
          <w:sz w:val="24"/>
          <w:szCs w:val="24"/>
        </w:rPr>
        <w:t>direcionado para a reestruturação d</w:t>
      </w:r>
      <w:r w:rsidR="007D58A8" w:rsidRPr="005D588C">
        <w:rPr>
          <w:rFonts w:ascii="Arial" w:hAnsi="Arial" w:cs="Arial"/>
          <w:sz w:val="24"/>
          <w:szCs w:val="24"/>
        </w:rPr>
        <w:t>as cidades em atenção às carências locais</w:t>
      </w:r>
      <w:r w:rsidR="002204E8">
        <w:rPr>
          <w:rFonts w:ascii="Arial" w:hAnsi="Arial" w:cs="Arial"/>
          <w:sz w:val="24"/>
          <w:szCs w:val="24"/>
        </w:rPr>
        <w:t xml:space="preserve">. </w:t>
      </w:r>
      <w:r w:rsidR="00740C98">
        <w:rPr>
          <w:rFonts w:ascii="Arial" w:hAnsi="Arial" w:cs="Arial"/>
          <w:sz w:val="24"/>
          <w:szCs w:val="24"/>
        </w:rPr>
        <w:t>A</w:t>
      </w:r>
      <w:r w:rsidR="005D588C" w:rsidRPr="005D588C">
        <w:rPr>
          <w:rFonts w:ascii="Arial" w:hAnsi="Arial" w:cs="Arial"/>
          <w:sz w:val="24"/>
          <w:szCs w:val="24"/>
        </w:rPr>
        <w:t xml:space="preserve"> Lei Maior (1988)</w:t>
      </w:r>
      <w:r w:rsidR="007D58A8" w:rsidRPr="005D588C">
        <w:rPr>
          <w:rFonts w:ascii="Arial" w:hAnsi="Arial" w:cs="Arial"/>
          <w:sz w:val="24"/>
          <w:szCs w:val="24"/>
        </w:rPr>
        <w:t xml:space="preserve"> </w:t>
      </w:r>
      <w:r w:rsidR="005D588C" w:rsidRPr="005D588C">
        <w:rPr>
          <w:rFonts w:ascii="Arial" w:hAnsi="Arial" w:cs="Arial"/>
          <w:sz w:val="24"/>
          <w:szCs w:val="24"/>
        </w:rPr>
        <w:t xml:space="preserve">requer expressamente a exigência de </w:t>
      </w:r>
      <w:r w:rsidR="007D58A8" w:rsidRPr="005D588C">
        <w:rPr>
          <w:rFonts w:ascii="Arial" w:hAnsi="Arial" w:cs="Arial"/>
          <w:sz w:val="24"/>
          <w:szCs w:val="24"/>
        </w:rPr>
        <w:t>plano diretor e não lei diretora, que deve ser</w:t>
      </w:r>
      <w:r w:rsidR="005D588C" w:rsidRPr="005D588C">
        <w:rPr>
          <w:rFonts w:ascii="Arial" w:hAnsi="Arial" w:cs="Arial"/>
          <w:sz w:val="24"/>
          <w:szCs w:val="24"/>
        </w:rPr>
        <w:t xml:space="preserve"> ampla</w:t>
      </w:r>
      <w:r w:rsidR="007D58A8" w:rsidRPr="005D588C">
        <w:rPr>
          <w:rFonts w:ascii="Arial" w:hAnsi="Arial" w:cs="Arial"/>
          <w:sz w:val="24"/>
          <w:szCs w:val="24"/>
        </w:rPr>
        <w:t xml:space="preserve">, </w:t>
      </w:r>
      <w:r w:rsidR="005D588C" w:rsidRPr="005D588C">
        <w:rPr>
          <w:rFonts w:ascii="Arial" w:hAnsi="Arial" w:cs="Arial"/>
          <w:sz w:val="24"/>
          <w:szCs w:val="24"/>
        </w:rPr>
        <w:t>normatizando</w:t>
      </w:r>
      <w:r w:rsidR="007D58A8" w:rsidRPr="005D588C">
        <w:rPr>
          <w:rFonts w:ascii="Arial" w:hAnsi="Arial" w:cs="Arial"/>
          <w:sz w:val="24"/>
          <w:szCs w:val="24"/>
        </w:rPr>
        <w:t xml:space="preserve"> e</w:t>
      </w:r>
      <w:r w:rsidR="005D588C" w:rsidRPr="005D588C">
        <w:rPr>
          <w:rFonts w:ascii="Arial" w:hAnsi="Arial" w:cs="Arial"/>
          <w:sz w:val="24"/>
          <w:szCs w:val="24"/>
        </w:rPr>
        <w:t xml:space="preserve"> levando em conta </w:t>
      </w:r>
      <w:r w:rsidR="007D58A8" w:rsidRPr="005D588C">
        <w:rPr>
          <w:rFonts w:ascii="Arial" w:hAnsi="Arial" w:cs="Arial"/>
          <w:sz w:val="24"/>
          <w:szCs w:val="24"/>
        </w:rPr>
        <w:t>tod</w:t>
      </w:r>
      <w:r w:rsidR="005D588C" w:rsidRPr="005D588C">
        <w:rPr>
          <w:rFonts w:ascii="Arial" w:hAnsi="Arial" w:cs="Arial"/>
          <w:sz w:val="24"/>
          <w:szCs w:val="24"/>
        </w:rPr>
        <w:t>o o</w:t>
      </w:r>
      <w:r w:rsidR="007D58A8" w:rsidRPr="005D588C">
        <w:rPr>
          <w:rFonts w:ascii="Arial" w:hAnsi="Arial" w:cs="Arial"/>
          <w:sz w:val="24"/>
          <w:szCs w:val="24"/>
        </w:rPr>
        <w:t xml:space="preserve"> </w:t>
      </w:r>
      <w:r w:rsidR="005D588C" w:rsidRPr="005D588C">
        <w:rPr>
          <w:rFonts w:ascii="Arial" w:hAnsi="Arial" w:cs="Arial"/>
          <w:sz w:val="24"/>
          <w:szCs w:val="24"/>
        </w:rPr>
        <w:t>território da c</w:t>
      </w:r>
      <w:r w:rsidR="007D58A8" w:rsidRPr="005D588C">
        <w:rPr>
          <w:rFonts w:ascii="Arial" w:hAnsi="Arial" w:cs="Arial"/>
          <w:sz w:val="24"/>
          <w:szCs w:val="24"/>
        </w:rPr>
        <w:t xml:space="preserve">idade, </w:t>
      </w:r>
      <w:r w:rsidR="005D588C" w:rsidRPr="005D588C">
        <w:rPr>
          <w:rFonts w:ascii="Arial" w:hAnsi="Arial" w:cs="Arial"/>
          <w:sz w:val="24"/>
          <w:szCs w:val="24"/>
        </w:rPr>
        <w:t>compilando em único documento todos o</w:t>
      </w:r>
      <w:r w:rsidR="007D58A8" w:rsidRPr="005D588C">
        <w:rPr>
          <w:rFonts w:ascii="Arial" w:hAnsi="Arial" w:cs="Arial"/>
          <w:sz w:val="24"/>
          <w:szCs w:val="24"/>
        </w:rPr>
        <w:t xml:space="preserve">s </w:t>
      </w:r>
      <w:r w:rsidR="005D588C" w:rsidRPr="005D588C">
        <w:rPr>
          <w:rFonts w:ascii="Arial" w:hAnsi="Arial" w:cs="Arial"/>
          <w:sz w:val="24"/>
          <w:szCs w:val="24"/>
        </w:rPr>
        <w:t>caráteres</w:t>
      </w:r>
      <w:r w:rsidR="007D58A8" w:rsidRPr="005D588C">
        <w:rPr>
          <w:rFonts w:ascii="Arial" w:hAnsi="Arial" w:cs="Arial"/>
          <w:sz w:val="24"/>
          <w:szCs w:val="24"/>
        </w:rPr>
        <w:t xml:space="preserve"> urbanístic</w:t>
      </w:r>
      <w:r w:rsidR="005D588C" w:rsidRPr="005D588C">
        <w:rPr>
          <w:rFonts w:ascii="Arial" w:hAnsi="Arial" w:cs="Arial"/>
          <w:sz w:val="24"/>
          <w:szCs w:val="24"/>
        </w:rPr>
        <w:t>o</w:t>
      </w:r>
      <w:r w:rsidR="007D58A8" w:rsidRPr="005D588C">
        <w:rPr>
          <w:rFonts w:ascii="Arial" w:hAnsi="Arial" w:cs="Arial"/>
          <w:sz w:val="24"/>
          <w:szCs w:val="24"/>
        </w:rPr>
        <w:t xml:space="preserve">s. </w:t>
      </w:r>
      <w:r w:rsidR="00740C98">
        <w:rPr>
          <w:rFonts w:ascii="Arial" w:hAnsi="Arial" w:cs="Arial"/>
          <w:sz w:val="24"/>
          <w:szCs w:val="24"/>
        </w:rPr>
        <w:t>O</w:t>
      </w:r>
      <w:r w:rsidR="007D58A8" w:rsidRPr="005D588C">
        <w:rPr>
          <w:rFonts w:ascii="Arial" w:hAnsi="Arial" w:cs="Arial"/>
          <w:sz w:val="24"/>
          <w:szCs w:val="24"/>
        </w:rPr>
        <w:t xml:space="preserve"> plano diretor </w:t>
      </w:r>
      <w:r w:rsidR="005D588C" w:rsidRPr="005D588C">
        <w:rPr>
          <w:rFonts w:ascii="Arial" w:hAnsi="Arial" w:cs="Arial"/>
          <w:sz w:val="24"/>
          <w:szCs w:val="24"/>
        </w:rPr>
        <w:t>traz intrínseca a</w:t>
      </w:r>
      <w:r w:rsidR="007D58A8" w:rsidRPr="005D588C">
        <w:rPr>
          <w:rFonts w:ascii="Arial" w:hAnsi="Arial" w:cs="Arial"/>
          <w:sz w:val="24"/>
          <w:szCs w:val="24"/>
        </w:rPr>
        <w:t xml:space="preserve"> função de </w:t>
      </w:r>
      <w:r w:rsidR="005D588C" w:rsidRPr="005D588C">
        <w:rPr>
          <w:rFonts w:ascii="Arial" w:hAnsi="Arial" w:cs="Arial"/>
          <w:sz w:val="24"/>
          <w:szCs w:val="24"/>
        </w:rPr>
        <w:t xml:space="preserve">propiciar </w:t>
      </w:r>
      <w:r w:rsidR="007D58A8" w:rsidRPr="005D588C">
        <w:rPr>
          <w:rFonts w:ascii="Arial" w:hAnsi="Arial" w:cs="Arial"/>
          <w:sz w:val="24"/>
          <w:szCs w:val="24"/>
        </w:rPr>
        <w:t xml:space="preserve">estabilidade e segurança jurídica, </w:t>
      </w:r>
      <w:r w:rsidR="005D588C" w:rsidRPr="005D588C">
        <w:rPr>
          <w:rFonts w:ascii="Arial" w:hAnsi="Arial" w:cs="Arial"/>
          <w:sz w:val="24"/>
          <w:szCs w:val="24"/>
        </w:rPr>
        <w:t xml:space="preserve">viabilizando a </w:t>
      </w:r>
      <w:r w:rsidR="005D588C" w:rsidRPr="005D588C">
        <w:rPr>
          <w:rFonts w:ascii="Arial" w:hAnsi="Arial" w:cs="Arial"/>
          <w:sz w:val="24"/>
          <w:szCs w:val="24"/>
        </w:rPr>
        <w:lastRenderedPageBreak/>
        <w:t>base do</w:t>
      </w:r>
      <w:r w:rsidR="007D58A8" w:rsidRPr="005D588C">
        <w:rPr>
          <w:rFonts w:ascii="Arial" w:hAnsi="Arial" w:cs="Arial"/>
          <w:sz w:val="24"/>
          <w:szCs w:val="24"/>
        </w:rPr>
        <w:t xml:space="preserve"> crescimento sustentável, </w:t>
      </w:r>
      <w:r w:rsidR="005D588C" w:rsidRPr="005D588C">
        <w:rPr>
          <w:rFonts w:ascii="Arial" w:hAnsi="Arial" w:cs="Arial"/>
          <w:sz w:val="24"/>
          <w:szCs w:val="24"/>
        </w:rPr>
        <w:t>protegendo das armadilhas especulativ</w:t>
      </w:r>
      <w:r w:rsidR="00740C98">
        <w:rPr>
          <w:rFonts w:ascii="Arial" w:hAnsi="Arial" w:cs="Arial"/>
          <w:sz w:val="24"/>
          <w:szCs w:val="24"/>
        </w:rPr>
        <w:t>as e escusa</w:t>
      </w:r>
      <w:r w:rsidR="005D588C" w:rsidRPr="005D588C">
        <w:rPr>
          <w:rFonts w:ascii="Arial" w:hAnsi="Arial" w:cs="Arial"/>
          <w:sz w:val="24"/>
          <w:szCs w:val="24"/>
        </w:rPr>
        <w:t xml:space="preserve">s </w:t>
      </w:r>
      <w:r w:rsidR="007D58A8" w:rsidRPr="005D588C">
        <w:rPr>
          <w:rFonts w:ascii="Arial" w:hAnsi="Arial" w:cs="Arial"/>
          <w:sz w:val="24"/>
          <w:szCs w:val="24"/>
        </w:rPr>
        <w:t>de</w:t>
      </w:r>
      <w:r w:rsidR="005D588C" w:rsidRPr="005D588C">
        <w:rPr>
          <w:rFonts w:ascii="Arial" w:hAnsi="Arial" w:cs="Arial"/>
          <w:sz w:val="24"/>
          <w:szCs w:val="24"/>
        </w:rPr>
        <w:t xml:space="preserve"> caráter </w:t>
      </w:r>
      <w:r w:rsidR="007D58A8" w:rsidRPr="005D588C">
        <w:rPr>
          <w:rFonts w:ascii="Arial" w:hAnsi="Arial" w:cs="Arial"/>
          <w:sz w:val="24"/>
          <w:szCs w:val="24"/>
        </w:rPr>
        <w:t>imobiliário ou eleitoral (SALLES, 2014).</w:t>
      </w:r>
    </w:p>
    <w:p w:rsidR="007D58A8" w:rsidRPr="007D58A8" w:rsidRDefault="007D58A8" w:rsidP="007D58A8">
      <w:pPr>
        <w:autoSpaceDE w:val="0"/>
        <w:autoSpaceDN w:val="0"/>
        <w:adjustRightInd w:val="0"/>
        <w:spacing w:after="0" w:line="240" w:lineRule="auto"/>
        <w:jc w:val="both"/>
        <w:rPr>
          <w:rFonts w:ascii="Arial" w:hAnsi="Arial" w:cs="Arial"/>
          <w:color w:val="FF0000"/>
          <w:sz w:val="24"/>
          <w:szCs w:val="24"/>
        </w:rPr>
      </w:pPr>
    </w:p>
    <w:p w:rsidR="000A185D" w:rsidRDefault="000E3428" w:rsidP="00CC675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Compreende-se </w:t>
      </w:r>
      <w:r w:rsidR="000A185D" w:rsidRPr="000E3428">
        <w:rPr>
          <w:rFonts w:ascii="Arial" w:hAnsi="Arial" w:cs="Arial"/>
          <w:sz w:val="24"/>
          <w:szCs w:val="24"/>
        </w:rPr>
        <w:t>que através do Plano Diretor se oportuniza a aplicação  de normatizações de parcelamento ou edificação compulsória, Imposto Predial e Territorial Urbano (IPTU) progressivo e a desapropriação. Através destes instrumentos o Município promove o alcance da função social da propriedade, assim como, possibilita o seu cumprimento efetivo (OLIVEIRA</w:t>
      </w:r>
      <w:r w:rsidR="00DF0F9F">
        <w:rPr>
          <w:rFonts w:ascii="Arial" w:hAnsi="Arial" w:cs="Arial"/>
          <w:sz w:val="24"/>
          <w:szCs w:val="24"/>
        </w:rPr>
        <w:t xml:space="preserve"> </w:t>
      </w:r>
      <w:proofErr w:type="gramStart"/>
      <w:r w:rsidR="00DF0F9F">
        <w:rPr>
          <w:rFonts w:ascii="Arial" w:hAnsi="Arial" w:cs="Arial"/>
          <w:sz w:val="24"/>
          <w:szCs w:val="24"/>
        </w:rPr>
        <w:t>et</w:t>
      </w:r>
      <w:proofErr w:type="gramEnd"/>
      <w:r w:rsidR="00DF0F9F">
        <w:rPr>
          <w:rFonts w:ascii="Arial" w:hAnsi="Arial" w:cs="Arial"/>
          <w:sz w:val="24"/>
          <w:szCs w:val="24"/>
        </w:rPr>
        <w:t xml:space="preserve"> al.</w:t>
      </w:r>
      <w:r w:rsidR="000A185D" w:rsidRPr="000E3428">
        <w:rPr>
          <w:rFonts w:ascii="Arial" w:hAnsi="Arial" w:cs="Arial"/>
          <w:sz w:val="24"/>
          <w:szCs w:val="24"/>
        </w:rPr>
        <w:t>, 201</w:t>
      </w:r>
      <w:r w:rsidR="00DF0F9F">
        <w:rPr>
          <w:rFonts w:ascii="Arial" w:hAnsi="Arial" w:cs="Arial"/>
          <w:sz w:val="24"/>
          <w:szCs w:val="24"/>
        </w:rPr>
        <w:t>7</w:t>
      </w:r>
      <w:r w:rsidR="000A185D" w:rsidRPr="000E3428">
        <w:rPr>
          <w:rFonts w:ascii="Arial" w:hAnsi="Arial" w:cs="Arial"/>
          <w:sz w:val="24"/>
          <w:szCs w:val="24"/>
        </w:rPr>
        <w:t>).</w:t>
      </w:r>
      <w:r w:rsidR="00CC675B">
        <w:rPr>
          <w:rFonts w:ascii="Arial" w:hAnsi="Arial" w:cs="Arial"/>
          <w:sz w:val="24"/>
          <w:szCs w:val="24"/>
        </w:rPr>
        <w:t xml:space="preserve"> </w:t>
      </w:r>
      <w:r w:rsidR="000A185D" w:rsidRPr="000E3428">
        <w:rPr>
          <w:rFonts w:ascii="Arial" w:hAnsi="Arial" w:cs="Arial"/>
          <w:sz w:val="24"/>
          <w:szCs w:val="24"/>
        </w:rPr>
        <w:t>Destaca-se que o IPTU progressivo no tempo teve seu advento na Constituição de 1988, posteriormente, com a promulgação do Estatuto da Cidade (2001), passou a ter melhor delineado suas especificidades. Em primeiro momento, constitui-se em instrumento técnico e jurídico a serviço do Estado, porém reveste-se da finalidade de conter a especulação imobiliária, visando assegurar o cumprimento da função social da propriedade, expressa na legislação. Portanto, trata-se de instrumento com concepção mais abrangente, em virtude de ter a competência de obrigar os proprietários de terrenos ociosos a utilizarem a área, desatravancando as despesas do Poder Público com infraestrutura e oportunizando o desenvolvimento de cidades mais dignas e justas  (ALCANTARA, 2010).</w:t>
      </w:r>
    </w:p>
    <w:p w:rsidR="00F91C29" w:rsidRPr="000E3428" w:rsidRDefault="00F91C29" w:rsidP="00DB0ADA">
      <w:pPr>
        <w:spacing w:after="0" w:line="360" w:lineRule="auto"/>
        <w:jc w:val="both"/>
        <w:rPr>
          <w:rFonts w:ascii="Arial" w:hAnsi="Arial" w:cs="Arial"/>
          <w:b/>
          <w:sz w:val="24"/>
          <w:szCs w:val="24"/>
        </w:rPr>
      </w:pPr>
    </w:p>
    <w:p w:rsidR="000A185D" w:rsidRPr="002204E8" w:rsidRDefault="000A185D" w:rsidP="002204E8">
      <w:pPr>
        <w:spacing w:after="0" w:line="360" w:lineRule="auto"/>
        <w:jc w:val="both"/>
        <w:rPr>
          <w:rFonts w:ascii="Arial" w:hAnsi="Arial" w:cs="Arial"/>
          <w:sz w:val="24"/>
          <w:szCs w:val="24"/>
        </w:rPr>
      </w:pPr>
      <w:r w:rsidRPr="000E3428">
        <w:rPr>
          <w:rFonts w:ascii="Arial" w:hAnsi="Arial" w:cs="Arial"/>
          <w:sz w:val="24"/>
          <w:szCs w:val="24"/>
        </w:rPr>
        <w:t>Contudo, o</w:t>
      </w:r>
      <w:r w:rsidRPr="000E3428">
        <w:rPr>
          <w:rFonts w:ascii="Arial" w:eastAsia="Times New Roman" w:hAnsi="Arial" w:cs="Arial"/>
          <w:sz w:val="24"/>
          <w:szCs w:val="24"/>
          <w:lang w:eastAsia="pt-BR"/>
        </w:rPr>
        <w:t xml:space="preserve"> cumprimento dos </w:t>
      </w:r>
      <w:proofErr w:type="gramStart"/>
      <w:r w:rsidRPr="000E3428">
        <w:rPr>
          <w:rFonts w:ascii="Arial" w:eastAsia="Times New Roman" w:hAnsi="Arial" w:cs="Arial"/>
          <w:sz w:val="24"/>
          <w:szCs w:val="24"/>
          <w:lang w:eastAsia="pt-BR"/>
        </w:rPr>
        <w:t>objetivos e diretrizes, da função social da propriedade</w:t>
      </w:r>
      <w:proofErr w:type="gramEnd"/>
      <w:r w:rsidRPr="000E3428">
        <w:rPr>
          <w:rFonts w:ascii="Arial" w:eastAsia="Times New Roman" w:hAnsi="Arial" w:cs="Arial"/>
          <w:sz w:val="24"/>
          <w:szCs w:val="24"/>
          <w:lang w:eastAsia="pt-BR"/>
        </w:rPr>
        <w:t xml:space="preserve"> é viabilizado por vários instrumentos estabelecidos no Estatuto da Cidade, porém cabe destacar, ser a regularização fundiária o mais importante, haja vista, </w:t>
      </w:r>
      <w:r w:rsidRPr="000E3428">
        <w:rPr>
          <w:rFonts w:ascii="Arial" w:hAnsi="Arial" w:cs="Arial"/>
          <w:sz w:val="24"/>
          <w:szCs w:val="24"/>
        </w:rPr>
        <w:t xml:space="preserve">que em sua essência, independente da isenção tarifária/tributária ou não, a regularização fundiária constitui-se em uma ação de combate ao </w:t>
      </w:r>
      <w:proofErr w:type="spellStart"/>
      <w:r w:rsidRPr="000E3428">
        <w:rPr>
          <w:rFonts w:ascii="Arial" w:hAnsi="Arial" w:cs="Arial"/>
          <w:sz w:val="24"/>
          <w:szCs w:val="24"/>
        </w:rPr>
        <w:t>sub-registro</w:t>
      </w:r>
      <w:proofErr w:type="spellEnd"/>
      <w:r w:rsidRPr="000E3428">
        <w:rPr>
          <w:rFonts w:ascii="Arial" w:hAnsi="Arial" w:cs="Arial"/>
          <w:sz w:val="24"/>
          <w:szCs w:val="24"/>
        </w:rPr>
        <w:t xml:space="preserve"> e à pobreza, porém, para que o processo funcione e obtenha os resultados desejados, é necessário a união de três agentes: o registrador imobiliário, o governo municipal e a população </w:t>
      </w:r>
      <w:r w:rsidRPr="002204E8">
        <w:rPr>
          <w:rFonts w:ascii="Arial" w:hAnsi="Arial" w:cs="Arial"/>
          <w:sz w:val="24"/>
          <w:szCs w:val="24"/>
        </w:rPr>
        <w:t>diretamente interessada (AUGUSTO, 20</w:t>
      </w:r>
      <w:r w:rsidR="000E19BE" w:rsidRPr="002204E8">
        <w:rPr>
          <w:rFonts w:ascii="Arial" w:hAnsi="Arial" w:cs="Arial"/>
          <w:sz w:val="24"/>
          <w:szCs w:val="24"/>
        </w:rPr>
        <w:t>13</w:t>
      </w:r>
      <w:r w:rsidRPr="002204E8">
        <w:rPr>
          <w:rFonts w:ascii="Arial" w:hAnsi="Arial" w:cs="Arial"/>
          <w:sz w:val="24"/>
          <w:szCs w:val="24"/>
        </w:rPr>
        <w:t>).</w:t>
      </w:r>
      <w:r w:rsidR="002204E8" w:rsidRPr="002204E8">
        <w:rPr>
          <w:rFonts w:ascii="Arial" w:hAnsi="Arial" w:cs="Arial"/>
          <w:sz w:val="24"/>
          <w:szCs w:val="24"/>
        </w:rPr>
        <w:t xml:space="preserve"> </w:t>
      </w:r>
    </w:p>
    <w:p w:rsidR="00F91C29" w:rsidRPr="000E3428" w:rsidRDefault="00F91C29" w:rsidP="00DB0ADA">
      <w:pPr>
        <w:pStyle w:val="Default"/>
        <w:spacing w:line="360" w:lineRule="auto"/>
        <w:jc w:val="both"/>
        <w:rPr>
          <w:rFonts w:ascii="Arial" w:hAnsi="Arial" w:cs="Arial"/>
          <w:color w:val="auto"/>
        </w:rPr>
      </w:pPr>
    </w:p>
    <w:p w:rsidR="000A185D" w:rsidRPr="000E3428" w:rsidRDefault="000A185D" w:rsidP="00AC1A75">
      <w:pPr>
        <w:autoSpaceDE w:val="0"/>
        <w:autoSpaceDN w:val="0"/>
        <w:adjustRightInd w:val="0"/>
        <w:spacing w:after="0" w:line="360" w:lineRule="auto"/>
        <w:jc w:val="both"/>
        <w:rPr>
          <w:rFonts w:ascii="Arial" w:hAnsi="Arial" w:cs="Arial"/>
          <w:sz w:val="24"/>
          <w:szCs w:val="24"/>
        </w:rPr>
      </w:pPr>
      <w:r w:rsidRPr="000E3428">
        <w:rPr>
          <w:rFonts w:ascii="Arial" w:hAnsi="Arial" w:cs="Arial"/>
          <w:sz w:val="24"/>
          <w:szCs w:val="24"/>
        </w:rPr>
        <w:t xml:space="preserve">A referida legislação define inovação na regulamentação do uso do solo urbano e  antecipa a cobrança de IPTU progressivo em até 15% em solos inativos, tal medida visa simplificar a lei de parcelamento, uso e ocupação do solo, objetivando ampliar a oferta de terrenos, e o amparo e recuperação do ambiente urbano. Contudo,  a progressão somente será instituída se as disposições legais da seção II, art. 5º do Estatuto da </w:t>
      </w:r>
      <w:r w:rsidRPr="002204E8">
        <w:rPr>
          <w:rFonts w:ascii="Arial" w:hAnsi="Arial" w:cs="Arial"/>
          <w:sz w:val="24"/>
          <w:szCs w:val="24"/>
        </w:rPr>
        <w:t xml:space="preserve">Cidade, não forem atendidas pelo proprietário após notificação (BRASIL, </w:t>
      </w:r>
      <w:r w:rsidRPr="002204E8">
        <w:rPr>
          <w:rFonts w:ascii="Arial" w:hAnsi="Arial" w:cs="Arial"/>
          <w:sz w:val="24"/>
          <w:szCs w:val="24"/>
        </w:rPr>
        <w:lastRenderedPageBreak/>
        <w:t>2001). O artigo 5º da lei em comento versa que o município poderá estabelecer o parcelamento, edificar ou utilizar de forma compulsória, essencialmente sobre os espaços incluídos no plano diretor, que são subutilizadas, não construídas ou não usadas, carecendo fixar as condições e os vencimentos para efetivação daquela obrigação.</w:t>
      </w:r>
      <w:r w:rsidR="00F91C29" w:rsidRPr="002204E8">
        <w:rPr>
          <w:rFonts w:ascii="Arial" w:hAnsi="Arial" w:cs="Arial"/>
          <w:sz w:val="24"/>
          <w:szCs w:val="24"/>
        </w:rPr>
        <w:t xml:space="preserve"> </w:t>
      </w:r>
      <w:r w:rsidRPr="000E3428">
        <w:rPr>
          <w:rFonts w:ascii="Arial" w:hAnsi="Arial" w:cs="Arial"/>
          <w:sz w:val="24"/>
          <w:szCs w:val="24"/>
        </w:rPr>
        <w:t>Observa-se e</w:t>
      </w:r>
      <w:r w:rsidR="00740C98">
        <w:rPr>
          <w:rFonts w:ascii="Arial" w:hAnsi="Arial" w:cs="Arial"/>
          <w:sz w:val="24"/>
          <w:szCs w:val="24"/>
        </w:rPr>
        <w:t>m</w:t>
      </w:r>
      <w:r w:rsidRPr="000E3428">
        <w:rPr>
          <w:rFonts w:ascii="Arial" w:hAnsi="Arial" w:cs="Arial"/>
          <w:sz w:val="24"/>
          <w:szCs w:val="24"/>
        </w:rPr>
        <w:t xml:space="preserve"> Alcântara (2010) que no Brasil a população que resides nas cidades supera o percentual de 80%, o que requer atenção relevante para os enfrentamentos urbanos. A gestão urbana e a elaboração dos planos diretores consistem em instrumentos de intervenção na realidade das cidades, oportunizando direcionar e alterar o desenvolvimento visando promover melhorias nas condições de vida dos cidadãos. Porém, as ações executadas em âmbito nacional, não apresentam significância. </w:t>
      </w:r>
    </w:p>
    <w:p w:rsidR="000A185D" w:rsidRDefault="000A185D" w:rsidP="00AC1A75">
      <w:pPr>
        <w:spacing w:after="0" w:line="360" w:lineRule="auto"/>
        <w:rPr>
          <w:rFonts w:ascii="Arial" w:hAnsi="Arial" w:cs="Arial"/>
          <w:b/>
          <w:color w:val="0070C0"/>
          <w:sz w:val="24"/>
          <w:szCs w:val="24"/>
        </w:rPr>
      </w:pPr>
    </w:p>
    <w:p w:rsidR="00740C98" w:rsidRDefault="00740C98" w:rsidP="00AC1A75">
      <w:pPr>
        <w:spacing w:after="0" w:line="360" w:lineRule="auto"/>
        <w:rPr>
          <w:rFonts w:ascii="Arial" w:hAnsi="Arial" w:cs="Arial"/>
          <w:b/>
          <w:color w:val="0070C0"/>
          <w:sz w:val="24"/>
          <w:szCs w:val="24"/>
        </w:rPr>
      </w:pPr>
    </w:p>
    <w:p w:rsidR="00E70C76" w:rsidRPr="00AC1A75" w:rsidRDefault="004E4909" w:rsidP="00AC1A7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w:t>
      </w:r>
      <w:r w:rsidR="00E70C76" w:rsidRPr="00AC1A75">
        <w:rPr>
          <w:rFonts w:ascii="Arial" w:hAnsi="Arial" w:cs="Arial"/>
          <w:sz w:val="24"/>
          <w:szCs w:val="24"/>
        </w:rPr>
        <w:t xml:space="preserve">.2 INSTRUMENTOS NORMATIVOS JUDICIAIS E EXTRAJUDICIAIS DE REGULARIZAÇÃO FUNDIÁRIA NA LEGISLAÇÃO BRASILEIRA </w:t>
      </w:r>
    </w:p>
    <w:p w:rsidR="00AC1A75" w:rsidRPr="00965596" w:rsidRDefault="00AC1A75" w:rsidP="00AC1A75">
      <w:pPr>
        <w:autoSpaceDE w:val="0"/>
        <w:autoSpaceDN w:val="0"/>
        <w:adjustRightInd w:val="0"/>
        <w:spacing w:after="0" w:line="360" w:lineRule="auto"/>
        <w:jc w:val="both"/>
        <w:rPr>
          <w:rFonts w:ascii="Arial" w:hAnsi="Arial" w:cs="Arial"/>
          <w:color w:val="00B0F0"/>
          <w:sz w:val="24"/>
          <w:szCs w:val="24"/>
        </w:rPr>
      </w:pPr>
    </w:p>
    <w:p w:rsidR="007D58A8" w:rsidRDefault="00AC1A75" w:rsidP="00DC253C">
      <w:pPr>
        <w:pStyle w:val="Default"/>
        <w:spacing w:line="360" w:lineRule="auto"/>
        <w:jc w:val="both"/>
        <w:rPr>
          <w:rFonts w:ascii="Arial" w:hAnsi="Arial" w:cs="Arial"/>
          <w:color w:val="auto"/>
        </w:rPr>
      </w:pPr>
      <w:r w:rsidRPr="00DC253C">
        <w:rPr>
          <w:rFonts w:ascii="Arial" w:hAnsi="Arial" w:cs="Arial"/>
          <w:color w:val="auto"/>
        </w:rPr>
        <w:t>Em se tratando de disposições legais, a</w:t>
      </w:r>
      <w:r w:rsidR="007D58A8" w:rsidRPr="00DC253C">
        <w:rPr>
          <w:rFonts w:ascii="Arial" w:hAnsi="Arial" w:cs="Arial"/>
          <w:color w:val="auto"/>
        </w:rPr>
        <w:t xml:space="preserve"> Lei nº 11.977/2009 </w:t>
      </w:r>
      <w:r w:rsidRPr="00DC253C">
        <w:rPr>
          <w:rFonts w:ascii="Arial" w:hAnsi="Arial" w:cs="Arial"/>
          <w:color w:val="auto"/>
        </w:rPr>
        <w:t xml:space="preserve">configura-se na expressão mais </w:t>
      </w:r>
      <w:r w:rsidR="007D58A8" w:rsidRPr="00DC253C">
        <w:rPr>
          <w:rFonts w:ascii="Arial" w:hAnsi="Arial" w:cs="Arial"/>
          <w:color w:val="auto"/>
        </w:rPr>
        <w:t>complet</w:t>
      </w:r>
      <w:r w:rsidRPr="00DC253C">
        <w:rPr>
          <w:rFonts w:ascii="Arial" w:hAnsi="Arial" w:cs="Arial"/>
          <w:color w:val="auto"/>
        </w:rPr>
        <w:t>a</w:t>
      </w:r>
      <w:r w:rsidR="007D58A8" w:rsidRPr="00DC253C">
        <w:rPr>
          <w:rFonts w:ascii="Arial" w:hAnsi="Arial" w:cs="Arial"/>
          <w:color w:val="auto"/>
        </w:rPr>
        <w:t xml:space="preserve"> </w:t>
      </w:r>
      <w:r w:rsidRPr="00DC253C">
        <w:rPr>
          <w:rFonts w:ascii="Arial" w:hAnsi="Arial" w:cs="Arial"/>
          <w:color w:val="auto"/>
        </w:rPr>
        <w:t>acerca</w:t>
      </w:r>
      <w:r w:rsidR="007D58A8" w:rsidRPr="00DC253C">
        <w:rPr>
          <w:rFonts w:ascii="Arial" w:hAnsi="Arial" w:cs="Arial"/>
          <w:color w:val="auto"/>
        </w:rPr>
        <w:t xml:space="preserve"> </w:t>
      </w:r>
      <w:r w:rsidRPr="00DC253C">
        <w:rPr>
          <w:rFonts w:ascii="Arial" w:hAnsi="Arial" w:cs="Arial"/>
          <w:color w:val="auto"/>
        </w:rPr>
        <w:t>d</w:t>
      </w:r>
      <w:r w:rsidR="007D58A8" w:rsidRPr="00DC253C">
        <w:rPr>
          <w:rFonts w:ascii="Arial" w:hAnsi="Arial" w:cs="Arial"/>
          <w:color w:val="auto"/>
        </w:rPr>
        <w:t xml:space="preserve">a regularização fundiária </w:t>
      </w:r>
      <w:r w:rsidRPr="00DC253C">
        <w:rPr>
          <w:rFonts w:ascii="Arial" w:hAnsi="Arial" w:cs="Arial"/>
          <w:color w:val="auto"/>
        </w:rPr>
        <w:t xml:space="preserve">que compõe </w:t>
      </w:r>
      <w:r w:rsidR="007D58A8" w:rsidRPr="00DC253C">
        <w:rPr>
          <w:rFonts w:ascii="Arial" w:hAnsi="Arial" w:cs="Arial"/>
          <w:color w:val="auto"/>
        </w:rPr>
        <w:t xml:space="preserve">o ordenamento jurídico </w:t>
      </w:r>
      <w:r w:rsidRPr="00DC253C">
        <w:rPr>
          <w:rFonts w:ascii="Arial" w:hAnsi="Arial" w:cs="Arial"/>
          <w:color w:val="auto"/>
        </w:rPr>
        <w:t>pátrio</w:t>
      </w:r>
      <w:r w:rsidR="007D58A8" w:rsidRPr="00DC253C">
        <w:rPr>
          <w:rFonts w:ascii="Arial" w:hAnsi="Arial" w:cs="Arial"/>
          <w:color w:val="auto"/>
        </w:rPr>
        <w:t xml:space="preserve">, </w:t>
      </w:r>
      <w:r w:rsidRPr="00DC253C">
        <w:rPr>
          <w:rFonts w:ascii="Arial" w:hAnsi="Arial" w:cs="Arial"/>
          <w:color w:val="auto"/>
        </w:rPr>
        <w:t xml:space="preserve">haja vista que acopla </w:t>
      </w:r>
      <w:r w:rsidR="007D58A8" w:rsidRPr="00DC253C">
        <w:rPr>
          <w:rFonts w:ascii="Arial" w:hAnsi="Arial" w:cs="Arial"/>
          <w:color w:val="auto"/>
        </w:rPr>
        <w:t xml:space="preserve">conceitos específicos, diretrizes e princípios </w:t>
      </w:r>
      <w:r w:rsidRPr="00DC253C">
        <w:rPr>
          <w:rFonts w:ascii="Arial" w:hAnsi="Arial" w:cs="Arial"/>
          <w:color w:val="auto"/>
        </w:rPr>
        <w:t>ordenados</w:t>
      </w:r>
      <w:r w:rsidR="007D58A8" w:rsidRPr="00DC253C">
        <w:rPr>
          <w:rFonts w:ascii="Arial" w:hAnsi="Arial" w:cs="Arial"/>
          <w:color w:val="auto"/>
        </w:rPr>
        <w:t xml:space="preserve"> </w:t>
      </w:r>
      <w:r w:rsidRPr="00DC253C">
        <w:rPr>
          <w:rFonts w:ascii="Arial" w:hAnsi="Arial" w:cs="Arial"/>
          <w:color w:val="auto"/>
        </w:rPr>
        <w:t>com perfeição aos propósitos d</w:t>
      </w:r>
      <w:r w:rsidR="007D58A8" w:rsidRPr="00DC253C">
        <w:rPr>
          <w:rFonts w:ascii="Arial" w:hAnsi="Arial" w:cs="Arial"/>
          <w:color w:val="auto"/>
        </w:rPr>
        <w:t xml:space="preserve">o Estatuto da Cidade, </w:t>
      </w:r>
      <w:r w:rsidRPr="00DC253C">
        <w:rPr>
          <w:rFonts w:ascii="Arial" w:hAnsi="Arial" w:cs="Arial"/>
          <w:color w:val="auto"/>
        </w:rPr>
        <w:t xml:space="preserve">disciplina </w:t>
      </w:r>
      <w:r w:rsidR="007D58A8" w:rsidRPr="00DC253C">
        <w:rPr>
          <w:rFonts w:ascii="Arial" w:hAnsi="Arial" w:cs="Arial"/>
          <w:color w:val="auto"/>
        </w:rPr>
        <w:t>com detalh</w:t>
      </w:r>
      <w:r w:rsidRPr="00DC253C">
        <w:rPr>
          <w:rFonts w:ascii="Arial" w:hAnsi="Arial" w:cs="Arial"/>
          <w:color w:val="auto"/>
        </w:rPr>
        <w:t xml:space="preserve">amento </w:t>
      </w:r>
      <w:r w:rsidR="007D58A8" w:rsidRPr="00DC253C">
        <w:rPr>
          <w:rFonts w:ascii="Arial" w:hAnsi="Arial" w:cs="Arial"/>
          <w:color w:val="auto"/>
        </w:rPr>
        <w:t xml:space="preserve">as regras </w:t>
      </w:r>
      <w:r w:rsidR="00DC253C" w:rsidRPr="00DC253C">
        <w:rPr>
          <w:rFonts w:ascii="Arial" w:hAnsi="Arial" w:cs="Arial"/>
          <w:color w:val="auto"/>
        </w:rPr>
        <w:t>e procedimentos</w:t>
      </w:r>
      <w:r w:rsidR="007D58A8" w:rsidRPr="00DC253C">
        <w:rPr>
          <w:rFonts w:ascii="Arial" w:hAnsi="Arial" w:cs="Arial"/>
          <w:color w:val="auto"/>
        </w:rPr>
        <w:t xml:space="preserve"> </w:t>
      </w:r>
      <w:r w:rsidR="00DC253C" w:rsidRPr="00DC253C">
        <w:rPr>
          <w:rFonts w:ascii="Arial" w:hAnsi="Arial" w:cs="Arial"/>
          <w:color w:val="auto"/>
        </w:rPr>
        <w:t xml:space="preserve">com embasamento em </w:t>
      </w:r>
      <w:r w:rsidR="007D58A8" w:rsidRPr="00DC253C">
        <w:rPr>
          <w:rFonts w:ascii="Arial" w:hAnsi="Arial" w:cs="Arial"/>
          <w:color w:val="auto"/>
        </w:rPr>
        <w:t xml:space="preserve">novos </w:t>
      </w:r>
      <w:r w:rsidR="00DC253C" w:rsidRPr="00DC253C">
        <w:rPr>
          <w:rFonts w:ascii="Arial" w:hAnsi="Arial" w:cs="Arial"/>
          <w:color w:val="auto"/>
        </w:rPr>
        <w:t>mecanismos</w:t>
      </w:r>
      <w:r w:rsidR="007D58A8" w:rsidRPr="00DC253C">
        <w:rPr>
          <w:rFonts w:ascii="Arial" w:hAnsi="Arial" w:cs="Arial"/>
          <w:color w:val="auto"/>
        </w:rPr>
        <w:t xml:space="preserve"> jurídicos</w:t>
      </w:r>
      <w:r w:rsidR="00DC253C">
        <w:rPr>
          <w:rFonts w:ascii="Arial" w:hAnsi="Arial" w:cs="Arial"/>
          <w:color w:val="auto"/>
        </w:rPr>
        <w:t xml:space="preserve"> (BRASIL, 2009)</w:t>
      </w:r>
      <w:r w:rsidR="007D58A8" w:rsidRPr="00DC253C">
        <w:rPr>
          <w:rFonts w:ascii="Arial" w:hAnsi="Arial" w:cs="Arial"/>
          <w:color w:val="auto"/>
        </w:rPr>
        <w:t xml:space="preserve">. </w:t>
      </w:r>
      <w:r w:rsidR="00DC253C" w:rsidRPr="00DC253C">
        <w:rPr>
          <w:rFonts w:ascii="Arial" w:hAnsi="Arial" w:cs="Arial"/>
          <w:color w:val="auto"/>
        </w:rPr>
        <w:t>E nesse diapasão apresenta dua</w:t>
      </w:r>
      <w:r w:rsidR="007D58A8" w:rsidRPr="00DC253C">
        <w:rPr>
          <w:rFonts w:ascii="Arial" w:hAnsi="Arial" w:cs="Arial"/>
          <w:color w:val="auto"/>
        </w:rPr>
        <w:t>s</w:t>
      </w:r>
      <w:r w:rsidR="00DC253C" w:rsidRPr="00DC253C">
        <w:rPr>
          <w:rFonts w:ascii="Arial" w:hAnsi="Arial" w:cs="Arial"/>
          <w:color w:val="auto"/>
        </w:rPr>
        <w:t xml:space="preserve"> finalidades </w:t>
      </w:r>
      <w:r w:rsidR="007D58A8" w:rsidRPr="00DC253C">
        <w:rPr>
          <w:rFonts w:ascii="Arial" w:hAnsi="Arial" w:cs="Arial"/>
          <w:color w:val="auto"/>
        </w:rPr>
        <w:t>específic</w:t>
      </w:r>
      <w:r w:rsidR="00DC253C" w:rsidRPr="00DC253C">
        <w:rPr>
          <w:rFonts w:ascii="Arial" w:hAnsi="Arial" w:cs="Arial"/>
          <w:color w:val="auto"/>
        </w:rPr>
        <w:t>a</w:t>
      </w:r>
      <w:r w:rsidR="007D58A8" w:rsidRPr="00DC253C">
        <w:rPr>
          <w:rFonts w:ascii="Arial" w:hAnsi="Arial" w:cs="Arial"/>
          <w:color w:val="auto"/>
        </w:rPr>
        <w:t>s,  interligad</w:t>
      </w:r>
      <w:r w:rsidR="00DC253C" w:rsidRPr="00DC253C">
        <w:rPr>
          <w:rFonts w:ascii="Arial" w:hAnsi="Arial" w:cs="Arial"/>
          <w:color w:val="auto"/>
        </w:rPr>
        <w:t xml:space="preserve">as, qual seja: </w:t>
      </w:r>
      <w:r w:rsidR="007D58A8" w:rsidRPr="00DC253C">
        <w:rPr>
          <w:rFonts w:ascii="Arial" w:hAnsi="Arial" w:cs="Arial"/>
          <w:color w:val="auto"/>
        </w:rPr>
        <w:t xml:space="preserve">a regularização de assentamentos irregulares, </w:t>
      </w:r>
      <w:r w:rsidR="00DC253C" w:rsidRPr="00DC253C">
        <w:rPr>
          <w:rFonts w:ascii="Arial" w:hAnsi="Arial" w:cs="Arial"/>
          <w:color w:val="auto"/>
        </w:rPr>
        <w:t xml:space="preserve">que se constitui na </w:t>
      </w:r>
      <w:r w:rsidR="007D58A8" w:rsidRPr="00DC253C">
        <w:rPr>
          <w:rFonts w:ascii="Arial" w:hAnsi="Arial" w:cs="Arial"/>
          <w:color w:val="auto"/>
        </w:rPr>
        <w:t>formalização registra</w:t>
      </w:r>
      <w:r w:rsidR="00DC253C" w:rsidRPr="00DC253C">
        <w:rPr>
          <w:rFonts w:ascii="Arial" w:hAnsi="Arial" w:cs="Arial"/>
          <w:color w:val="auto"/>
        </w:rPr>
        <w:t>l do parcelamento do solo, com a</w:t>
      </w:r>
      <w:r w:rsidR="007D58A8" w:rsidRPr="00DC253C">
        <w:rPr>
          <w:rFonts w:ascii="Arial" w:hAnsi="Arial" w:cs="Arial"/>
          <w:color w:val="auto"/>
        </w:rPr>
        <w:t xml:space="preserve"> </w:t>
      </w:r>
      <w:r w:rsidR="00DC253C" w:rsidRPr="00DC253C">
        <w:rPr>
          <w:rFonts w:ascii="Arial" w:hAnsi="Arial" w:cs="Arial"/>
          <w:color w:val="auto"/>
        </w:rPr>
        <w:t>criação</w:t>
      </w:r>
      <w:r w:rsidR="007D58A8" w:rsidRPr="00DC253C">
        <w:rPr>
          <w:rFonts w:ascii="Arial" w:hAnsi="Arial" w:cs="Arial"/>
          <w:color w:val="auto"/>
        </w:rPr>
        <w:t xml:space="preserve"> jurídic</w:t>
      </w:r>
      <w:r w:rsidR="00DC253C" w:rsidRPr="00DC253C">
        <w:rPr>
          <w:rFonts w:ascii="Arial" w:hAnsi="Arial" w:cs="Arial"/>
          <w:color w:val="auto"/>
        </w:rPr>
        <w:t>a</w:t>
      </w:r>
      <w:r w:rsidR="007D58A8" w:rsidRPr="00DC253C">
        <w:rPr>
          <w:rFonts w:ascii="Arial" w:hAnsi="Arial" w:cs="Arial"/>
          <w:color w:val="auto"/>
        </w:rPr>
        <w:t xml:space="preserve"> das unidades </w:t>
      </w:r>
      <w:r w:rsidR="00DC253C" w:rsidRPr="00DC253C">
        <w:rPr>
          <w:rFonts w:ascii="Arial" w:hAnsi="Arial" w:cs="Arial"/>
          <w:color w:val="auto"/>
        </w:rPr>
        <w:t>de moradia</w:t>
      </w:r>
      <w:r w:rsidR="007D58A8" w:rsidRPr="00DC253C">
        <w:rPr>
          <w:rFonts w:ascii="Arial" w:hAnsi="Arial" w:cs="Arial"/>
          <w:color w:val="auto"/>
        </w:rPr>
        <w:t>,</w:t>
      </w:r>
      <w:r w:rsidR="00DC253C" w:rsidRPr="00DC253C">
        <w:rPr>
          <w:rFonts w:ascii="Arial" w:hAnsi="Arial" w:cs="Arial"/>
          <w:color w:val="auto"/>
        </w:rPr>
        <w:t xml:space="preserve"> constituídas </w:t>
      </w:r>
      <w:r w:rsidR="007D58A8" w:rsidRPr="00DC253C">
        <w:rPr>
          <w:rFonts w:ascii="Arial" w:hAnsi="Arial" w:cs="Arial"/>
          <w:color w:val="auto"/>
        </w:rPr>
        <w:t>por matrícula autônoma; e a</w:t>
      </w:r>
      <w:r w:rsidR="00DC253C" w:rsidRPr="00DC253C">
        <w:rPr>
          <w:rFonts w:ascii="Arial" w:hAnsi="Arial" w:cs="Arial"/>
          <w:color w:val="auto"/>
        </w:rPr>
        <w:t xml:space="preserve"> outra configura-se na </w:t>
      </w:r>
      <w:r w:rsidR="007D58A8" w:rsidRPr="00DC253C">
        <w:rPr>
          <w:rFonts w:ascii="Arial" w:hAnsi="Arial" w:cs="Arial"/>
          <w:color w:val="auto"/>
        </w:rPr>
        <w:t>titulação d</w:t>
      </w:r>
      <w:r w:rsidR="00DC253C" w:rsidRPr="00DC253C">
        <w:rPr>
          <w:rFonts w:ascii="Arial" w:hAnsi="Arial" w:cs="Arial"/>
          <w:color w:val="auto"/>
        </w:rPr>
        <w:t>os</w:t>
      </w:r>
      <w:r w:rsidR="007D58A8" w:rsidRPr="00DC253C">
        <w:rPr>
          <w:rFonts w:ascii="Arial" w:hAnsi="Arial" w:cs="Arial"/>
          <w:color w:val="auto"/>
        </w:rPr>
        <w:t xml:space="preserve"> ocupantes, </w:t>
      </w:r>
      <w:r w:rsidR="00DC253C" w:rsidRPr="00DC253C">
        <w:rPr>
          <w:rFonts w:ascii="Arial" w:hAnsi="Arial" w:cs="Arial"/>
          <w:color w:val="auto"/>
        </w:rPr>
        <w:t>demonstrada n</w:t>
      </w:r>
      <w:r w:rsidR="007D58A8" w:rsidRPr="00DC253C">
        <w:rPr>
          <w:rFonts w:ascii="Arial" w:hAnsi="Arial" w:cs="Arial"/>
          <w:color w:val="auto"/>
        </w:rPr>
        <w:t xml:space="preserve">o registro do direito cabível na </w:t>
      </w:r>
      <w:r w:rsidR="00DC253C" w:rsidRPr="00DC253C">
        <w:rPr>
          <w:rFonts w:ascii="Arial" w:hAnsi="Arial" w:cs="Arial"/>
          <w:color w:val="auto"/>
        </w:rPr>
        <w:t xml:space="preserve">mencionada </w:t>
      </w:r>
      <w:r w:rsidR="007D58A8" w:rsidRPr="00DC253C">
        <w:rPr>
          <w:rFonts w:ascii="Arial" w:hAnsi="Arial" w:cs="Arial"/>
          <w:color w:val="auto"/>
        </w:rPr>
        <w:t xml:space="preserve">matrícula (AUGUSTO, 2013). </w:t>
      </w:r>
    </w:p>
    <w:p w:rsidR="002204E8" w:rsidRPr="00DC253C" w:rsidRDefault="002204E8" w:rsidP="00DC253C">
      <w:pPr>
        <w:pStyle w:val="Default"/>
        <w:spacing w:line="360" w:lineRule="auto"/>
        <w:jc w:val="both"/>
        <w:rPr>
          <w:rFonts w:ascii="Arial" w:hAnsi="Arial" w:cs="Arial"/>
          <w:color w:val="auto"/>
        </w:rPr>
      </w:pPr>
    </w:p>
    <w:p w:rsidR="00CD21FE" w:rsidRPr="00216266" w:rsidRDefault="00DC253C" w:rsidP="00216266">
      <w:pPr>
        <w:autoSpaceDE w:val="0"/>
        <w:autoSpaceDN w:val="0"/>
        <w:adjustRightInd w:val="0"/>
        <w:spacing w:after="0" w:line="360" w:lineRule="auto"/>
        <w:jc w:val="both"/>
        <w:rPr>
          <w:rFonts w:ascii="Arial" w:hAnsi="Arial" w:cs="Arial"/>
        </w:rPr>
      </w:pPr>
      <w:r w:rsidRPr="00203189">
        <w:rPr>
          <w:rFonts w:ascii="Arial" w:hAnsi="Arial" w:cs="Arial"/>
          <w:sz w:val="24"/>
          <w:szCs w:val="24"/>
        </w:rPr>
        <w:t>Em consonância com o art. 50 da Lei em comento, a</w:t>
      </w:r>
      <w:r w:rsidR="007D58A8" w:rsidRPr="00203189">
        <w:rPr>
          <w:rFonts w:ascii="Arial" w:hAnsi="Arial" w:cs="Arial"/>
          <w:sz w:val="24"/>
          <w:szCs w:val="24"/>
        </w:rPr>
        <w:t xml:space="preserve"> legitimidade ativa para</w:t>
      </w:r>
      <w:r w:rsidRPr="00203189">
        <w:rPr>
          <w:rFonts w:ascii="Arial" w:hAnsi="Arial" w:cs="Arial"/>
          <w:sz w:val="24"/>
          <w:szCs w:val="24"/>
        </w:rPr>
        <w:t xml:space="preserve"> o início do processo </w:t>
      </w:r>
      <w:r w:rsidR="007D58A8" w:rsidRPr="00203189">
        <w:rPr>
          <w:rFonts w:ascii="Arial" w:hAnsi="Arial" w:cs="Arial"/>
          <w:sz w:val="24"/>
          <w:szCs w:val="24"/>
        </w:rPr>
        <w:t>de regularização fundiária,</w:t>
      </w:r>
      <w:r w:rsidRPr="00203189">
        <w:rPr>
          <w:rFonts w:ascii="Arial" w:hAnsi="Arial" w:cs="Arial"/>
          <w:sz w:val="24"/>
          <w:szCs w:val="24"/>
        </w:rPr>
        <w:t xml:space="preserve"> compete </w:t>
      </w:r>
      <w:r w:rsidR="007D58A8" w:rsidRPr="00203189">
        <w:rPr>
          <w:rFonts w:ascii="Arial" w:hAnsi="Arial" w:cs="Arial"/>
          <w:sz w:val="24"/>
          <w:szCs w:val="24"/>
        </w:rPr>
        <w:t xml:space="preserve">a União, dos Estados, do Distrito Federal e dos Municípios, e dos </w:t>
      </w:r>
      <w:r w:rsidRPr="00203189">
        <w:rPr>
          <w:rFonts w:ascii="Arial" w:hAnsi="Arial" w:cs="Arial"/>
          <w:sz w:val="24"/>
          <w:szCs w:val="24"/>
        </w:rPr>
        <w:t>favorecidos</w:t>
      </w:r>
      <w:r w:rsidR="007D58A8" w:rsidRPr="00203189">
        <w:rPr>
          <w:rFonts w:ascii="Arial" w:hAnsi="Arial" w:cs="Arial"/>
          <w:sz w:val="24"/>
          <w:szCs w:val="24"/>
        </w:rPr>
        <w:t>, individual ou coletiv</w:t>
      </w:r>
      <w:r w:rsidRPr="00203189">
        <w:rPr>
          <w:rFonts w:ascii="Arial" w:hAnsi="Arial" w:cs="Arial"/>
          <w:sz w:val="24"/>
          <w:szCs w:val="24"/>
        </w:rPr>
        <w:t>o</w:t>
      </w:r>
      <w:r w:rsidR="007D58A8" w:rsidRPr="00203189">
        <w:rPr>
          <w:rFonts w:ascii="Arial" w:hAnsi="Arial" w:cs="Arial"/>
          <w:sz w:val="24"/>
          <w:szCs w:val="24"/>
        </w:rPr>
        <w:t>. A legitimidade a</w:t>
      </w:r>
      <w:r w:rsidRPr="00203189">
        <w:rPr>
          <w:rFonts w:ascii="Arial" w:hAnsi="Arial" w:cs="Arial"/>
          <w:sz w:val="24"/>
          <w:szCs w:val="24"/>
        </w:rPr>
        <w:t xml:space="preserve">inda é conferida a demais </w:t>
      </w:r>
      <w:r w:rsidR="007D58A8" w:rsidRPr="00203189">
        <w:rPr>
          <w:rFonts w:ascii="Arial" w:hAnsi="Arial" w:cs="Arial"/>
          <w:sz w:val="24"/>
          <w:szCs w:val="24"/>
        </w:rPr>
        <w:t xml:space="preserve">entidades civis </w:t>
      </w:r>
      <w:r w:rsidRPr="00203189">
        <w:rPr>
          <w:rFonts w:ascii="Arial" w:hAnsi="Arial" w:cs="Arial"/>
          <w:sz w:val="24"/>
          <w:szCs w:val="24"/>
        </w:rPr>
        <w:t xml:space="preserve">que se relacionam com </w:t>
      </w:r>
      <w:r w:rsidR="007D58A8" w:rsidRPr="00203189">
        <w:rPr>
          <w:rFonts w:ascii="Arial" w:hAnsi="Arial" w:cs="Arial"/>
          <w:sz w:val="24"/>
          <w:szCs w:val="24"/>
        </w:rPr>
        <w:t xml:space="preserve">os beneficiários ou </w:t>
      </w:r>
      <w:r w:rsidRPr="00203189">
        <w:rPr>
          <w:rFonts w:ascii="Arial" w:hAnsi="Arial" w:cs="Arial"/>
          <w:sz w:val="24"/>
          <w:szCs w:val="24"/>
        </w:rPr>
        <w:t xml:space="preserve">desenvolvam atividades no âmbito </w:t>
      </w:r>
      <w:r w:rsidR="007D58A8" w:rsidRPr="00203189">
        <w:rPr>
          <w:rFonts w:ascii="Arial" w:hAnsi="Arial" w:cs="Arial"/>
          <w:sz w:val="24"/>
          <w:szCs w:val="24"/>
        </w:rPr>
        <w:t>ur</w:t>
      </w:r>
      <w:r w:rsidRPr="00203189">
        <w:rPr>
          <w:rFonts w:ascii="Arial" w:hAnsi="Arial" w:cs="Arial"/>
          <w:sz w:val="24"/>
          <w:szCs w:val="24"/>
        </w:rPr>
        <w:t>bano ou regularização fundiária, assegurando de modo</w:t>
      </w:r>
      <w:r w:rsidR="007D58A8" w:rsidRPr="00203189">
        <w:rPr>
          <w:rFonts w:ascii="Arial" w:hAnsi="Arial" w:cs="Arial"/>
          <w:sz w:val="24"/>
          <w:szCs w:val="24"/>
        </w:rPr>
        <w:t xml:space="preserve"> democrátic</w:t>
      </w:r>
      <w:r w:rsidRPr="00203189">
        <w:rPr>
          <w:rFonts w:ascii="Arial" w:hAnsi="Arial" w:cs="Arial"/>
          <w:sz w:val="24"/>
          <w:szCs w:val="24"/>
        </w:rPr>
        <w:t>o</w:t>
      </w:r>
      <w:r w:rsidR="007D58A8" w:rsidRPr="00203189">
        <w:rPr>
          <w:rFonts w:ascii="Arial" w:hAnsi="Arial" w:cs="Arial"/>
          <w:sz w:val="24"/>
          <w:szCs w:val="24"/>
        </w:rPr>
        <w:t xml:space="preserve"> </w:t>
      </w:r>
      <w:r w:rsidR="00203189" w:rsidRPr="00203189">
        <w:rPr>
          <w:rFonts w:ascii="Arial" w:hAnsi="Arial" w:cs="Arial"/>
          <w:sz w:val="24"/>
          <w:szCs w:val="24"/>
        </w:rPr>
        <w:t>o acesso a</w:t>
      </w:r>
      <w:r w:rsidR="007D58A8" w:rsidRPr="00203189">
        <w:rPr>
          <w:rFonts w:ascii="Arial" w:hAnsi="Arial" w:cs="Arial"/>
          <w:sz w:val="24"/>
          <w:szCs w:val="24"/>
        </w:rPr>
        <w:t xml:space="preserve">os beneficiários em todas as </w:t>
      </w:r>
      <w:r w:rsidR="00203189" w:rsidRPr="00203189">
        <w:rPr>
          <w:rFonts w:ascii="Arial" w:hAnsi="Arial" w:cs="Arial"/>
          <w:sz w:val="24"/>
          <w:szCs w:val="24"/>
        </w:rPr>
        <w:t>etapas</w:t>
      </w:r>
      <w:r w:rsidR="007D58A8" w:rsidRPr="00203189">
        <w:rPr>
          <w:rFonts w:ascii="Arial" w:hAnsi="Arial" w:cs="Arial"/>
          <w:sz w:val="24"/>
          <w:szCs w:val="24"/>
        </w:rPr>
        <w:t xml:space="preserve">, </w:t>
      </w:r>
      <w:r w:rsidR="007D58A8" w:rsidRPr="00203189">
        <w:rPr>
          <w:rFonts w:ascii="Arial" w:hAnsi="Arial" w:cs="Arial"/>
          <w:sz w:val="24"/>
          <w:szCs w:val="24"/>
        </w:rPr>
        <w:lastRenderedPageBreak/>
        <w:t>independente de quem requer</w:t>
      </w:r>
      <w:r w:rsidR="00203189" w:rsidRPr="00203189">
        <w:rPr>
          <w:rFonts w:ascii="Arial" w:hAnsi="Arial" w:cs="Arial"/>
          <w:sz w:val="24"/>
          <w:szCs w:val="24"/>
        </w:rPr>
        <w:t xml:space="preserve"> o procedimento (PAIVA, 2012)</w:t>
      </w:r>
      <w:r w:rsidR="007D58A8" w:rsidRPr="00203189">
        <w:rPr>
          <w:rFonts w:ascii="Arial" w:hAnsi="Arial" w:cs="Arial"/>
          <w:sz w:val="24"/>
          <w:szCs w:val="24"/>
        </w:rPr>
        <w:t xml:space="preserve">. </w:t>
      </w:r>
      <w:r w:rsidR="00203189" w:rsidRPr="002204E8">
        <w:rPr>
          <w:rFonts w:ascii="Arial" w:hAnsi="Arial" w:cs="Arial"/>
          <w:sz w:val="24"/>
          <w:szCs w:val="24"/>
        </w:rPr>
        <w:t>Por sua vez, a</w:t>
      </w:r>
      <w:r w:rsidR="007D58A8" w:rsidRPr="002204E8">
        <w:rPr>
          <w:rFonts w:ascii="Arial" w:hAnsi="Arial" w:cs="Arial"/>
          <w:sz w:val="24"/>
          <w:szCs w:val="24"/>
        </w:rPr>
        <w:t xml:space="preserve"> Corregedoria Nacional de Justiça, </w:t>
      </w:r>
      <w:r w:rsidR="00203189" w:rsidRPr="002204E8">
        <w:rPr>
          <w:rFonts w:ascii="Arial" w:hAnsi="Arial" w:cs="Arial"/>
          <w:sz w:val="24"/>
          <w:szCs w:val="24"/>
        </w:rPr>
        <w:t>através do</w:t>
      </w:r>
      <w:r w:rsidR="007D58A8" w:rsidRPr="002204E8">
        <w:rPr>
          <w:rFonts w:ascii="Arial" w:hAnsi="Arial" w:cs="Arial"/>
          <w:sz w:val="24"/>
          <w:szCs w:val="24"/>
        </w:rPr>
        <w:t xml:space="preserve"> provimento nº 44, </w:t>
      </w:r>
      <w:r w:rsidR="00203189" w:rsidRPr="002204E8">
        <w:rPr>
          <w:rFonts w:ascii="Arial" w:hAnsi="Arial" w:cs="Arial"/>
          <w:sz w:val="24"/>
          <w:szCs w:val="24"/>
        </w:rPr>
        <w:t>expandiu</w:t>
      </w:r>
      <w:r w:rsidR="007D58A8" w:rsidRPr="002204E8">
        <w:rPr>
          <w:rFonts w:ascii="Arial" w:hAnsi="Arial" w:cs="Arial"/>
          <w:sz w:val="24"/>
          <w:szCs w:val="24"/>
        </w:rPr>
        <w:t xml:space="preserve"> a legitimidade para </w:t>
      </w:r>
      <w:r w:rsidR="00203189" w:rsidRPr="002204E8">
        <w:rPr>
          <w:rFonts w:ascii="Arial" w:hAnsi="Arial" w:cs="Arial"/>
          <w:sz w:val="24"/>
          <w:szCs w:val="24"/>
        </w:rPr>
        <w:t>inserir no contexto dos</w:t>
      </w:r>
      <w:r w:rsidR="007D58A8" w:rsidRPr="002204E8">
        <w:rPr>
          <w:rFonts w:ascii="Arial" w:hAnsi="Arial" w:cs="Arial"/>
          <w:sz w:val="24"/>
          <w:szCs w:val="24"/>
        </w:rPr>
        <w:t xml:space="preserve"> legitimados </w:t>
      </w:r>
      <w:r w:rsidR="00203189" w:rsidRPr="002204E8">
        <w:rPr>
          <w:rFonts w:ascii="Arial" w:hAnsi="Arial" w:cs="Arial"/>
          <w:sz w:val="24"/>
          <w:szCs w:val="24"/>
        </w:rPr>
        <w:t xml:space="preserve">aquele que </w:t>
      </w:r>
      <w:r w:rsidR="007D58A8" w:rsidRPr="002204E8">
        <w:rPr>
          <w:rFonts w:ascii="Arial" w:hAnsi="Arial" w:cs="Arial"/>
          <w:sz w:val="24"/>
          <w:szCs w:val="24"/>
        </w:rPr>
        <w:t xml:space="preserve">promoveu o parcelamento, </w:t>
      </w:r>
      <w:r w:rsidR="00203189" w:rsidRPr="002204E8">
        <w:rPr>
          <w:rFonts w:ascii="Arial" w:hAnsi="Arial" w:cs="Arial"/>
          <w:sz w:val="24"/>
          <w:szCs w:val="24"/>
        </w:rPr>
        <w:t xml:space="preserve">porém </w:t>
      </w:r>
      <w:r w:rsidR="007D58A8" w:rsidRPr="002204E8">
        <w:rPr>
          <w:rFonts w:ascii="Arial" w:hAnsi="Arial" w:cs="Arial"/>
          <w:sz w:val="24"/>
          <w:szCs w:val="24"/>
        </w:rPr>
        <w:t xml:space="preserve">com </w:t>
      </w:r>
      <w:r w:rsidR="00203189" w:rsidRPr="002204E8">
        <w:rPr>
          <w:rFonts w:ascii="Arial" w:hAnsi="Arial" w:cs="Arial"/>
          <w:sz w:val="24"/>
          <w:szCs w:val="24"/>
        </w:rPr>
        <w:t>o</w:t>
      </w:r>
      <w:r w:rsidR="007D58A8" w:rsidRPr="002204E8">
        <w:rPr>
          <w:rFonts w:ascii="Arial" w:hAnsi="Arial" w:cs="Arial"/>
          <w:sz w:val="24"/>
          <w:szCs w:val="24"/>
        </w:rPr>
        <w:t xml:space="preserve"> res</w:t>
      </w:r>
      <w:r w:rsidR="00203189" w:rsidRPr="002204E8">
        <w:rPr>
          <w:rFonts w:ascii="Arial" w:hAnsi="Arial" w:cs="Arial"/>
          <w:sz w:val="24"/>
          <w:szCs w:val="24"/>
        </w:rPr>
        <w:t xml:space="preserve">guardo </w:t>
      </w:r>
      <w:r w:rsidR="007D58A8" w:rsidRPr="002204E8">
        <w:rPr>
          <w:rFonts w:ascii="Arial" w:hAnsi="Arial" w:cs="Arial"/>
          <w:sz w:val="24"/>
          <w:szCs w:val="24"/>
        </w:rPr>
        <w:t xml:space="preserve">de que o registro da regularização não </w:t>
      </w:r>
      <w:r w:rsidR="00203189" w:rsidRPr="002204E8">
        <w:rPr>
          <w:rFonts w:ascii="Arial" w:hAnsi="Arial" w:cs="Arial"/>
          <w:sz w:val="24"/>
          <w:szCs w:val="24"/>
        </w:rPr>
        <w:t>o isenta</w:t>
      </w:r>
      <w:r w:rsidR="007D58A8" w:rsidRPr="002204E8">
        <w:rPr>
          <w:rFonts w:ascii="Arial" w:hAnsi="Arial" w:cs="Arial"/>
          <w:sz w:val="24"/>
          <w:szCs w:val="24"/>
        </w:rPr>
        <w:t xml:space="preserve"> o parcelamento da responsabilidade civil, administrativa ou criminal,</w:t>
      </w:r>
      <w:r w:rsidR="00203189" w:rsidRPr="002204E8">
        <w:rPr>
          <w:rFonts w:ascii="Arial" w:hAnsi="Arial" w:cs="Arial"/>
          <w:sz w:val="24"/>
          <w:szCs w:val="24"/>
        </w:rPr>
        <w:t xml:space="preserve"> mesmo que o</w:t>
      </w:r>
      <w:r w:rsidR="007D58A8" w:rsidRPr="002204E8">
        <w:rPr>
          <w:rFonts w:ascii="Arial" w:hAnsi="Arial" w:cs="Arial"/>
          <w:sz w:val="24"/>
          <w:szCs w:val="24"/>
        </w:rPr>
        <w:t xml:space="preserve"> próprio </w:t>
      </w:r>
      <w:r w:rsidR="00203189" w:rsidRPr="002204E8">
        <w:rPr>
          <w:rFonts w:ascii="Arial" w:hAnsi="Arial" w:cs="Arial"/>
          <w:sz w:val="24"/>
          <w:szCs w:val="24"/>
        </w:rPr>
        <w:t>requeira</w:t>
      </w:r>
      <w:r w:rsidR="007D58A8" w:rsidRPr="002204E8">
        <w:rPr>
          <w:rFonts w:ascii="Arial" w:hAnsi="Arial" w:cs="Arial"/>
          <w:sz w:val="24"/>
          <w:szCs w:val="24"/>
        </w:rPr>
        <w:t xml:space="preserve"> a regularização fundiária urbana. </w:t>
      </w:r>
      <w:r w:rsidR="00203189" w:rsidRPr="002204E8">
        <w:rPr>
          <w:rFonts w:ascii="Arial" w:hAnsi="Arial" w:cs="Arial"/>
          <w:sz w:val="24"/>
          <w:szCs w:val="24"/>
        </w:rPr>
        <w:t>Atenta-se que o procedimento de</w:t>
      </w:r>
      <w:r w:rsidR="007D58A8" w:rsidRPr="002204E8">
        <w:rPr>
          <w:rFonts w:ascii="Arial" w:hAnsi="Arial" w:cs="Arial"/>
          <w:sz w:val="24"/>
          <w:szCs w:val="24"/>
        </w:rPr>
        <w:t xml:space="preserve"> registro da regularização fundiária urbana, em qua</w:t>
      </w:r>
      <w:r w:rsidR="00203189" w:rsidRPr="002204E8">
        <w:rPr>
          <w:rFonts w:ascii="Arial" w:hAnsi="Arial" w:cs="Arial"/>
          <w:sz w:val="24"/>
          <w:szCs w:val="24"/>
        </w:rPr>
        <w:t>lquer das etapas</w:t>
      </w:r>
      <w:r w:rsidR="007D58A8" w:rsidRPr="002204E8">
        <w:rPr>
          <w:rFonts w:ascii="Arial" w:hAnsi="Arial" w:cs="Arial"/>
          <w:sz w:val="24"/>
          <w:szCs w:val="24"/>
        </w:rPr>
        <w:t xml:space="preserve">, </w:t>
      </w:r>
      <w:r w:rsidR="00203189" w:rsidRPr="002204E8">
        <w:rPr>
          <w:rFonts w:ascii="Arial" w:hAnsi="Arial" w:cs="Arial"/>
          <w:sz w:val="24"/>
          <w:szCs w:val="24"/>
        </w:rPr>
        <w:t xml:space="preserve">não depende </w:t>
      </w:r>
      <w:r w:rsidR="007D58A8" w:rsidRPr="002204E8">
        <w:rPr>
          <w:rFonts w:ascii="Arial" w:hAnsi="Arial" w:cs="Arial"/>
          <w:sz w:val="24"/>
          <w:szCs w:val="24"/>
        </w:rPr>
        <w:t>de manifesto judicial ou d</w:t>
      </w:r>
      <w:r w:rsidR="00203189" w:rsidRPr="002204E8">
        <w:rPr>
          <w:rFonts w:ascii="Arial" w:hAnsi="Arial" w:cs="Arial"/>
          <w:sz w:val="24"/>
          <w:szCs w:val="24"/>
        </w:rPr>
        <w:t>e</w:t>
      </w:r>
      <w:r w:rsidR="007D58A8" w:rsidRPr="002204E8">
        <w:rPr>
          <w:rFonts w:ascii="Arial" w:hAnsi="Arial" w:cs="Arial"/>
          <w:sz w:val="24"/>
          <w:szCs w:val="24"/>
        </w:rPr>
        <w:t xml:space="preserve"> representa</w:t>
      </w:r>
      <w:r w:rsidR="00203189" w:rsidRPr="002204E8">
        <w:rPr>
          <w:rFonts w:ascii="Arial" w:hAnsi="Arial" w:cs="Arial"/>
          <w:sz w:val="24"/>
          <w:szCs w:val="24"/>
        </w:rPr>
        <w:t>ção</w:t>
      </w:r>
      <w:r w:rsidR="007D58A8" w:rsidRPr="002204E8">
        <w:rPr>
          <w:rFonts w:ascii="Arial" w:hAnsi="Arial" w:cs="Arial"/>
          <w:sz w:val="24"/>
          <w:szCs w:val="24"/>
        </w:rPr>
        <w:t xml:space="preserve"> do Ministério Público, instaura-se </w:t>
      </w:r>
      <w:r w:rsidR="00203189" w:rsidRPr="002204E8">
        <w:rPr>
          <w:rFonts w:ascii="Arial" w:hAnsi="Arial" w:cs="Arial"/>
          <w:sz w:val="24"/>
          <w:szCs w:val="24"/>
        </w:rPr>
        <w:t>por</w:t>
      </w:r>
      <w:r w:rsidR="007D58A8" w:rsidRPr="002204E8">
        <w:rPr>
          <w:rFonts w:ascii="Arial" w:hAnsi="Arial" w:cs="Arial"/>
          <w:sz w:val="24"/>
          <w:szCs w:val="24"/>
        </w:rPr>
        <w:t xml:space="preserve"> requerimento escrito, </w:t>
      </w:r>
      <w:r w:rsidR="00203189" w:rsidRPr="002204E8">
        <w:rPr>
          <w:rFonts w:ascii="Arial" w:hAnsi="Arial" w:cs="Arial"/>
          <w:sz w:val="24"/>
          <w:szCs w:val="24"/>
        </w:rPr>
        <w:t>seguido</w:t>
      </w:r>
      <w:r w:rsidR="007D58A8" w:rsidRPr="002204E8">
        <w:rPr>
          <w:rFonts w:ascii="Arial" w:hAnsi="Arial" w:cs="Arial"/>
          <w:sz w:val="24"/>
          <w:szCs w:val="24"/>
        </w:rPr>
        <w:t xml:space="preserve"> do projeto de regularização fundiária, e será </w:t>
      </w:r>
      <w:r w:rsidR="00203189" w:rsidRPr="002204E8">
        <w:rPr>
          <w:rFonts w:ascii="Arial" w:hAnsi="Arial" w:cs="Arial"/>
          <w:sz w:val="24"/>
          <w:szCs w:val="24"/>
        </w:rPr>
        <w:t>encaminhado a</w:t>
      </w:r>
      <w:r w:rsidR="007D58A8" w:rsidRPr="002204E8">
        <w:rPr>
          <w:rFonts w:ascii="Arial" w:hAnsi="Arial" w:cs="Arial"/>
          <w:sz w:val="24"/>
          <w:szCs w:val="24"/>
        </w:rPr>
        <w:t xml:space="preserve">o oficial de registro </w:t>
      </w:r>
      <w:r w:rsidR="00CD21FE" w:rsidRPr="002204E8">
        <w:rPr>
          <w:rFonts w:ascii="Arial" w:hAnsi="Arial" w:cs="Arial"/>
          <w:sz w:val="24"/>
          <w:szCs w:val="24"/>
        </w:rPr>
        <w:t xml:space="preserve">do imóvel. O projeto de regularização </w:t>
      </w:r>
      <w:r w:rsidR="00203189" w:rsidRPr="002204E8">
        <w:rPr>
          <w:rFonts w:ascii="Arial" w:hAnsi="Arial" w:cs="Arial"/>
          <w:sz w:val="24"/>
          <w:szCs w:val="24"/>
        </w:rPr>
        <w:t xml:space="preserve">apresenta similaridade </w:t>
      </w:r>
      <w:r w:rsidR="00CD21FE" w:rsidRPr="002204E8">
        <w:rPr>
          <w:rFonts w:ascii="Arial" w:hAnsi="Arial" w:cs="Arial"/>
          <w:sz w:val="24"/>
          <w:szCs w:val="24"/>
        </w:rPr>
        <w:t xml:space="preserve">ao projeto de loteamento, </w:t>
      </w:r>
      <w:r w:rsidR="00203189" w:rsidRPr="002204E8">
        <w:rPr>
          <w:rFonts w:ascii="Arial" w:hAnsi="Arial" w:cs="Arial"/>
          <w:sz w:val="24"/>
          <w:szCs w:val="24"/>
        </w:rPr>
        <w:t>uma vez que os dois projetos revestem-se de finalidade d</w:t>
      </w:r>
      <w:r w:rsidR="00CD21FE" w:rsidRPr="002204E8">
        <w:rPr>
          <w:rFonts w:ascii="Arial" w:hAnsi="Arial" w:cs="Arial"/>
          <w:sz w:val="24"/>
          <w:szCs w:val="24"/>
        </w:rPr>
        <w:t xml:space="preserve">a formalização do parcelamento do solo </w:t>
      </w:r>
      <w:r w:rsidR="00203189" w:rsidRPr="002204E8">
        <w:rPr>
          <w:rFonts w:ascii="Arial" w:hAnsi="Arial" w:cs="Arial"/>
          <w:sz w:val="24"/>
          <w:szCs w:val="24"/>
        </w:rPr>
        <w:t xml:space="preserve">para permitir </w:t>
      </w:r>
      <w:r w:rsidR="00CD21FE" w:rsidRPr="002204E8">
        <w:rPr>
          <w:rFonts w:ascii="Arial" w:hAnsi="Arial" w:cs="Arial"/>
          <w:sz w:val="24"/>
          <w:szCs w:val="24"/>
        </w:rPr>
        <w:t xml:space="preserve">o </w:t>
      </w:r>
      <w:r w:rsidR="00203189" w:rsidRPr="002204E8">
        <w:rPr>
          <w:rFonts w:ascii="Arial" w:hAnsi="Arial" w:cs="Arial"/>
          <w:sz w:val="24"/>
          <w:szCs w:val="24"/>
        </w:rPr>
        <w:t>nascimento</w:t>
      </w:r>
      <w:r w:rsidR="00CD21FE" w:rsidRPr="002204E8">
        <w:rPr>
          <w:rFonts w:ascii="Arial" w:hAnsi="Arial" w:cs="Arial"/>
          <w:sz w:val="24"/>
          <w:szCs w:val="24"/>
        </w:rPr>
        <w:t xml:space="preserve"> </w:t>
      </w:r>
      <w:r w:rsidR="00CD21FE" w:rsidRPr="00216266">
        <w:rPr>
          <w:rFonts w:ascii="Arial" w:hAnsi="Arial" w:cs="Arial"/>
          <w:sz w:val="24"/>
          <w:szCs w:val="24"/>
        </w:rPr>
        <w:t>jurídico de matrículas</w:t>
      </w:r>
      <w:r w:rsidR="00203189" w:rsidRPr="00216266">
        <w:rPr>
          <w:rFonts w:ascii="Arial" w:hAnsi="Arial" w:cs="Arial"/>
          <w:sz w:val="24"/>
          <w:szCs w:val="24"/>
        </w:rPr>
        <w:t xml:space="preserve"> novas</w:t>
      </w:r>
      <w:r w:rsidR="00CD21FE" w:rsidRPr="00216266">
        <w:rPr>
          <w:rFonts w:ascii="Arial" w:hAnsi="Arial" w:cs="Arial"/>
          <w:sz w:val="24"/>
          <w:szCs w:val="24"/>
        </w:rPr>
        <w:t xml:space="preserve"> individuais de cada unidade </w:t>
      </w:r>
      <w:r w:rsidR="00203189" w:rsidRPr="00216266">
        <w:rPr>
          <w:rFonts w:ascii="Arial" w:hAnsi="Arial" w:cs="Arial"/>
          <w:sz w:val="24"/>
          <w:szCs w:val="24"/>
        </w:rPr>
        <w:t xml:space="preserve">de moradia </w:t>
      </w:r>
      <w:r w:rsidR="00CD21FE" w:rsidRPr="00216266">
        <w:rPr>
          <w:rFonts w:ascii="Arial" w:hAnsi="Arial" w:cs="Arial"/>
          <w:sz w:val="24"/>
          <w:szCs w:val="24"/>
        </w:rPr>
        <w:t>e dos</w:t>
      </w:r>
      <w:r w:rsidR="00203189" w:rsidRPr="00216266">
        <w:rPr>
          <w:rFonts w:ascii="Arial" w:hAnsi="Arial" w:cs="Arial"/>
          <w:sz w:val="24"/>
          <w:szCs w:val="24"/>
        </w:rPr>
        <w:t xml:space="preserve"> locais</w:t>
      </w:r>
      <w:r w:rsidR="00CD21FE" w:rsidRPr="00216266">
        <w:rPr>
          <w:rFonts w:ascii="Arial" w:hAnsi="Arial" w:cs="Arial"/>
          <w:sz w:val="24"/>
          <w:szCs w:val="24"/>
        </w:rPr>
        <w:t xml:space="preserve"> públicos </w:t>
      </w:r>
      <w:r w:rsidR="00203189" w:rsidRPr="00216266">
        <w:rPr>
          <w:rFonts w:ascii="Arial" w:hAnsi="Arial" w:cs="Arial"/>
          <w:sz w:val="24"/>
          <w:szCs w:val="24"/>
        </w:rPr>
        <w:t>abrangidos</w:t>
      </w:r>
      <w:r w:rsidR="00216266" w:rsidRPr="00216266">
        <w:rPr>
          <w:rFonts w:ascii="Arial" w:hAnsi="Arial" w:cs="Arial"/>
          <w:sz w:val="24"/>
          <w:szCs w:val="24"/>
        </w:rPr>
        <w:t xml:space="preserve"> (GÓES, 2014)</w:t>
      </w:r>
      <w:r w:rsidR="00CD21FE" w:rsidRPr="00216266">
        <w:rPr>
          <w:rFonts w:ascii="Arial" w:hAnsi="Arial" w:cs="Arial"/>
          <w:sz w:val="24"/>
          <w:szCs w:val="24"/>
        </w:rPr>
        <w:t>.</w:t>
      </w:r>
      <w:r w:rsidR="00CD21FE" w:rsidRPr="00216266">
        <w:rPr>
          <w:rFonts w:ascii="Arial" w:hAnsi="Arial" w:cs="Arial"/>
        </w:rPr>
        <w:t xml:space="preserve"> </w:t>
      </w:r>
    </w:p>
    <w:p w:rsidR="00216266" w:rsidRPr="00216266" w:rsidRDefault="00216266" w:rsidP="00216266">
      <w:pPr>
        <w:autoSpaceDE w:val="0"/>
        <w:autoSpaceDN w:val="0"/>
        <w:adjustRightInd w:val="0"/>
        <w:spacing w:after="0" w:line="360" w:lineRule="auto"/>
        <w:jc w:val="both"/>
        <w:rPr>
          <w:rFonts w:ascii="Arial" w:hAnsi="Arial" w:cs="Arial"/>
        </w:rPr>
      </w:pPr>
    </w:p>
    <w:p w:rsidR="00CD21FE" w:rsidRDefault="00216266" w:rsidP="00216266">
      <w:pPr>
        <w:autoSpaceDE w:val="0"/>
        <w:autoSpaceDN w:val="0"/>
        <w:adjustRightInd w:val="0"/>
        <w:spacing w:after="0" w:line="360" w:lineRule="auto"/>
        <w:jc w:val="both"/>
        <w:rPr>
          <w:rFonts w:ascii="Arial" w:hAnsi="Arial" w:cs="Arial"/>
          <w:sz w:val="24"/>
          <w:szCs w:val="24"/>
        </w:rPr>
      </w:pPr>
      <w:r w:rsidRPr="00216266">
        <w:rPr>
          <w:rFonts w:ascii="Arial" w:hAnsi="Arial" w:cs="Arial"/>
          <w:sz w:val="24"/>
          <w:szCs w:val="24"/>
        </w:rPr>
        <w:t xml:space="preserve">Nota-se que </w:t>
      </w:r>
      <w:r w:rsidR="00CD21FE" w:rsidRPr="00216266">
        <w:rPr>
          <w:rFonts w:ascii="Arial" w:hAnsi="Arial" w:cs="Arial"/>
          <w:sz w:val="24"/>
          <w:szCs w:val="24"/>
        </w:rPr>
        <w:t>na</w:t>
      </w:r>
      <w:r w:rsidRPr="00216266">
        <w:rPr>
          <w:rFonts w:ascii="Arial" w:hAnsi="Arial" w:cs="Arial"/>
          <w:sz w:val="24"/>
          <w:szCs w:val="24"/>
        </w:rPr>
        <w:t xml:space="preserve"> suposição de descumprimento dos </w:t>
      </w:r>
      <w:r w:rsidR="00CD21FE" w:rsidRPr="00216266">
        <w:rPr>
          <w:rFonts w:ascii="Arial" w:hAnsi="Arial" w:cs="Arial"/>
          <w:sz w:val="24"/>
          <w:szCs w:val="24"/>
        </w:rPr>
        <w:t xml:space="preserve">interessados com as decisões </w:t>
      </w:r>
      <w:r w:rsidRPr="00216266">
        <w:rPr>
          <w:rFonts w:ascii="Arial" w:hAnsi="Arial" w:cs="Arial"/>
          <w:sz w:val="24"/>
          <w:szCs w:val="24"/>
        </w:rPr>
        <w:t xml:space="preserve">formalizadas </w:t>
      </w:r>
      <w:r w:rsidR="00CD21FE" w:rsidRPr="00216266">
        <w:rPr>
          <w:rFonts w:ascii="Arial" w:hAnsi="Arial" w:cs="Arial"/>
          <w:sz w:val="24"/>
          <w:szCs w:val="24"/>
        </w:rPr>
        <w:t xml:space="preserve">pelo oficial de registro de imóveis, </w:t>
      </w:r>
      <w:r w:rsidRPr="00216266">
        <w:rPr>
          <w:rFonts w:ascii="Arial" w:hAnsi="Arial" w:cs="Arial"/>
          <w:sz w:val="24"/>
          <w:szCs w:val="24"/>
        </w:rPr>
        <w:t>d</w:t>
      </w:r>
      <w:r w:rsidR="00CD21FE" w:rsidRPr="00216266">
        <w:rPr>
          <w:rFonts w:ascii="Arial" w:hAnsi="Arial" w:cs="Arial"/>
          <w:sz w:val="24"/>
          <w:szCs w:val="24"/>
        </w:rPr>
        <w:t xml:space="preserve">escritas e </w:t>
      </w:r>
      <w:r w:rsidRPr="00216266">
        <w:rPr>
          <w:rFonts w:ascii="Arial" w:hAnsi="Arial" w:cs="Arial"/>
          <w:sz w:val="24"/>
          <w:szCs w:val="24"/>
        </w:rPr>
        <w:t>embasadas</w:t>
      </w:r>
      <w:r w:rsidR="00CD21FE" w:rsidRPr="00216266">
        <w:rPr>
          <w:rFonts w:ascii="Arial" w:hAnsi="Arial" w:cs="Arial"/>
          <w:sz w:val="24"/>
          <w:szCs w:val="24"/>
        </w:rPr>
        <w:t>, especial</w:t>
      </w:r>
      <w:r w:rsidRPr="00216266">
        <w:rPr>
          <w:rFonts w:ascii="Arial" w:hAnsi="Arial" w:cs="Arial"/>
          <w:sz w:val="24"/>
          <w:szCs w:val="24"/>
        </w:rPr>
        <w:t xml:space="preserve">mente </w:t>
      </w:r>
      <w:r w:rsidR="00CD21FE" w:rsidRPr="00216266">
        <w:rPr>
          <w:rFonts w:ascii="Arial" w:hAnsi="Arial" w:cs="Arial"/>
          <w:sz w:val="24"/>
          <w:szCs w:val="24"/>
        </w:rPr>
        <w:t xml:space="preserve">quando </w:t>
      </w:r>
      <w:r w:rsidRPr="00216266">
        <w:rPr>
          <w:rFonts w:ascii="Arial" w:hAnsi="Arial" w:cs="Arial"/>
          <w:sz w:val="24"/>
          <w:szCs w:val="24"/>
        </w:rPr>
        <w:t xml:space="preserve">categorizar </w:t>
      </w:r>
      <w:r w:rsidR="00CD21FE" w:rsidRPr="00216266">
        <w:rPr>
          <w:rFonts w:ascii="Arial" w:hAnsi="Arial" w:cs="Arial"/>
          <w:sz w:val="24"/>
          <w:szCs w:val="24"/>
        </w:rPr>
        <w:t xml:space="preserve">negativa </w:t>
      </w:r>
      <w:r w:rsidRPr="00216266">
        <w:rPr>
          <w:rFonts w:ascii="Arial" w:hAnsi="Arial" w:cs="Arial"/>
          <w:sz w:val="24"/>
          <w:szCs w:val="24"/>
        </w:rPr>
        <w:t>a</w:t>
      </w:r>
      <w:r w:rsidR="00CD21FE" w:rsidRPr="00216266">
        <w:rPr>
          <w:rFonts w:ascii="Arial" w:hAnsi="Arial" w:cs="Arial"/>
          <w:sz w:val="24"/>
          <w:szCs w:val="24"/>
        </w:rPr>
        <w:t>o pedido de registro ou averbação da</w:t>
      </w:r>
      <w:r w:rsidRPr="00216266">
        <w:rPr>
          <w:rFonts w:ascii="Arial" w:hAnsi="Arial" w:cs="Arial"/>
          <w:sz w:val="24"/>
          <w:szCs w:val="24"/>
        </w:rPr>
        <w:t xml:space="preserve"> regularização fundiária urbana</w:t>
      </w:r>
      <w:r w:rsidR="00CD21FE" w:rsidRPr="00216266">
        <w:rPr>
          <w:rFonts w:ascii="Arial" w:hAnsi="Arial" w:cs="Arial"/>
          <w:sz w:val="24"/>
          <w:szCs w:val="24"/>
        </w:rPr>
        <w:t xml:space="preserve"> pode</w:t>
      </w:r>
      <w:r w:rsidRPr="00216266">
        <w:rPr>
          <w:rFonts w:ascii="Arial" w:hAnsi="Arial" w:cs="Arial"/>
          <w:sz w:val="24"/>
          <w:szCs w:val="24"/>
        </w:rPr>
        <w:t xml:space="preserve"> ocorrer </w:t>
      </w:r>
      <w:proofErr w:type="gramStart"/>
      <w:r w:rsidRPr="00216266">
        <w:rPr>
          <w:rFonts w:ascii="Arial" w:hAnsi="Arial" w:cs="Arial"/>
          <w:sz w:val="24"/>
          <w:szCs w:val="24"/>
        </w:rPr>
        <w:t>a</w:t>
      </w:r>
      <w:proofErr w:type="gramEnd"/>
      <w:r w:rsidRPr="00216266">
        <w:rPr>
          <w:rFonts w:ascii="Arial" w:hAnsi="Arial" w:cs="Arial"/>
          <w:sz w:val="24"/>
          <w:szCs w:val="24"/>
        </w:rPr>
        <w:t xml:space="preserve"> geração de</w:t>
      </w:r>
      <w:r w:rsidR="00CD21FE" w:rsidRPr="00216266">
        <w:rPr>
          <w:rFonts w:ascii="Arial" w:hAnsi="Arial" w:cs="Arial"/>
          <w:sz w:val="24"/>
          <w:szCs w:val="24"/>
        </w:rPr>
        <w:t xml:space="preserve"> dúvida, </w:t>
      </w:r>
      <w:r w:rsidRPr="00216266">
        <w:rPr>
          <w:rFonts w:ascii="Arial" w:hAnsi="Arial" w:cs="Arial"/>
          <w:sz w:val="24"/>
          <w:szCs w:val="24"/>
        </w:rPr>
        <w:t xml:space="preserve">conforme expressa </w:t>
      </w:r>
      <w:r w:rsidR="00CD21FE" w:rsidRPr="00216266">
        <w:rPr>
          <w:rFonts w:ascii="Arial" w:hAnsi="Arial" w:cs="Arial"/>
          <w:sz w:val="24"/>
          <w:szCs w:val="24"/>
        </w:rPr>
        <w:t>o art</w:t>
      </w:r>
      <w:r w:rsidRPr="00216266">
        <w:rPr>
          <w:rFonts w:ascii="Arial" w:hAnsi="Arial" w:cs="Arial"/>
          <w:sz w:val="24"/>
          <w:szCs w:val="24"/>
        </w:rPr>
        <w:t>.</w:t>
      </w:r>
      <w:r w:rsidR="00CD21FE" w:rsidRPr="00216266">
        <w:rPr>
          <w:rFonts w:ascii="Arial" w:hAnsi="Arial" w:cs="Arial"/>
          <w:sz w:val="24"/>
          <w:szCs w:val="24"/>
        </w:rPr>
        <w:t xml:space="preserve"> 198 da Lei n. 6.015/1973. </w:t>
      </w:r>
      <w:r w:rsidRPr="00216266">
        <w:rPr>
          <w:rFonts w:ascii="Arial" w:hAnsi="Arial" w:cs="Arial"/>
          <w:sz w:val="24"/>
          <w:szCs w:val="24"/>
        </w:rPr>
        <w:t>Atenta-se que a</w:t>
      </w:r>
      <w:r w:rsidR="00CD21FE" w:rsidRPr="00216266">
        <w:rPr>
          <w:rFonts w:ascii="Arial" w:hAnsi="Arial" w:cs="Arial"/>
          <w:sz w:val="24"/>
          <w:szCs w:val="24"/>
        </w:rPr>
        <w:t xml:space="preserve"> regularização fundiária </w:t>
      </w:r>
      <w:r w:rsidRPr="00216266">
        <w:rPr>
          <w:rFonts w:ascii="Arial" w:hAnsi="Arial" w:cs="Arial"/>
          <w:sz w:val="24"/>
          <w:szCs w:val="24"/>
        </w:rPr>
        <w:t xml:space="preserve">no </w:t>
      </w:r>
      <w:r w:rsidRPr="002204E8">
        <w:rPr>
          <w:rFonts w:ascii="Arial" w:hAnsi="Arial" w:cs="Arial"/>
          <w:sz w:val="24"/>
          <w:szCs w:val="24"/>
        </w:rPr>
        <w:t xml:space="preserve">que concerne </w:t>
      </w:r>
      <w:r w:rsidR="00CD21FE" w:rsidRPr="002204E8">
        <w:rPr>
          <w:rFonts w:ascii="Arial" w:hAnsi="Arial" w:cs="Arial"/>
          <w:sz w:val="24"/>
          <w:szCs w:val="24"/>
        </w:rPr>
        <w:t xml:space="preserve">a Lei nº 11.977/2009 o imóvel é </w:t>
      </w:r>
      <w:r w:rsidRPr="002204E8">
        <w:rPr>
          <w:rFonts w:ascii="Arial" w:hAnsi="Arial" w:cs="Arial"/>
          <w:sz w:val="24"/>
          <w:szCs w:val="24"/>
        </w:rPr>
        <w:t xml:space="preserve">configurado </w:t>
      </w:r>
      <w:r w:rsidR="00CD21FE" w:rsidRPr="002204E8">
        <w:rPr>
          <w:rFonts w:ascii="Arial" w:hAnsi="Arial" w:cs="Arial"/>
          <w:sz w:val="24"/>
          <w:szCs w:val="24"/>
        </w:rPr>
        <w:t xml:space="preserve">como urbano, </w:t>
      </w:r>
      <w:r w:rsidRPr="002204E8">
        <w:rPr>
          <w:rFonts w:ascii="Arial" w:hAnsi="Arial" w:cs="Arial"/>
          <w:sz w:val="24"/>
          <w:szCs w:val="24"/>
        </w:rPr>
        <w:t xml:space="preserve">na disposição dos </w:t>
      </w:r>
      <w:r w:rsidR="00CD21FE" w:rsidRPr="002204E8">
        <w:rPr>
          <w:rFonts w:ascii="Arial" w:hAnsi="Arial" w:cs="Arial"/>
          <w:sz w:val="24"/>
          <w:szCs w:val="24"/>
        </w:rPr>
        <w:t>inc</w:t>
      </w:r>
      <w:r w:rsidRPr="002204E8">
        <w:rPr>
          <w:rFonts w:ascii="Arial" w:hAnsi="Arial" w:cs="Arial"/>
          <w:sz w:val="24"/>
          <w:szCs w:val="24"/>
        </w:rPr>
        <w:t>.</w:t>
      </w:r>
      <w:r w:rsidR="00CD21FE" w:rsidRPr="002204E8">
        <w:rPr>
          <w:rFonts w:ascii="Arial" w:hAnsi="Arial" w:cs="Arial"/>
          <w:sz w:val="24"/>
          <w:szCs w:val="24"/>
        </w:rPr>
        <w:t xml:space="preserve"> I e II do art</w:t>
      </w:r>
      <w:r w:rsidRPr="002204E8">
        <w:rPr>
          <w:rFonts w:ascii="Arial" w:hAnsi="Arial" w:cs="Arial"/>
          <w:sz w:val="24"/>
          <w:szCs w:val="24"/>
        </w:rPr>
        <w:t>.</w:t>
      </w:r>
      <w:r w:rsidR="00CD21FE" w:rsidRPr="002204E8">
        <w:rPr>
          <w:rFonts w:ascii="Arial" w:hAnsi="Arial" w:cs="Arial"/>
          <w:sz w:val="24"/>
          <w:szCs w:val="24"/>
        </w:rPr>
        <w:t xml:space="preserve"> 47, </w:t>
      </w:r>
      <w:r w:rsidRPr="002204E8">
        <w:rPr>
          <w:rFonts w:ascii="Arial" w:hAnsi="Arial" w:cs="Arial"/>
          <w:sz w:val="24"/>
          <w:szCs w:val="24"/>
        </w:rPr>
        <w:t xml:space="preserve">mesmo </w:t>
      </w:r>
      <w:r w:rsidR="00CD21FE" w:rsidRPr="002204E8">
        <w:rPr>
          <w:rFonts w:ascii="Arial" w:hAnsi="Arial" w:cs="Arial"/>
          <w:sz w:val="24"/>
          <w:szCs w:val="24"/>
        </w:rPr>
        <w:t xml:space="preserve">que </w:t>
      </w:r>
      <w:r w:rsidRPr="002204E8">
        <w:rPr>
          <w:rFonts w:ascii="Arial" w:hAnsi="Arial" w:cs="Arial"/>
          <w:sz w:val="24"/>
          <w:szCs w:val="24"/>
        </w:rPr>
        <w:t xml:space="preserve">tenha </w:t>
      </w:r>
      <w:r w:rsidR="00CD21FE" w:rsidRPr="002204E8">
        <w:rPr>
          <w:rFonts w:ascii="Arial" w:hAnsi="Arial" w:cs="Arial"/>
          <w:sz w:val="24"/>
          <w:szCs w:val="24"/>
        </w:rPr>
        <w:t>cadastr</w:t>
      </w:r>
      <w:r w:rsidRPr="002204E8">
        <w:rPr>
          <w:rFonts w:ascii="Arial" w:hAnsi="Arial" w:cs="Arial"/>
          <w:sz w:val="24"/>
          <w:szCs w:val="24"/>
        </w:rPr>
        <w:t>o</w:t>
      </w:r>
      <w:r w:rsidR="00CD21FE" w:rsidRPr="002204E8">
        <w:rPr>
          <w:rFonts w:ascii="Arial" w:hAnsi="Arial" w:cs="Arial"/>
          <w:sz w:val="24"/>
          <w:szCs w:val="24"/>
        </w:rPr>
        <w:t xml:space="preserve"> como rural</w:t>
      </w:r>
      <w:r w:rsidRPr="002204E8">
        <w:rPr>
          <w:rFonts w:ascii="Arial" w:hAnsi="Arial" w:cs="Arial"/>
          <w:sz w:val="24"/>
          <w:szCs w:val="24"/>
        </w:rPr>
        <w:t xml:space="preserve"> mediante </w:t>
      </w:r>
      <w:r w:rsidR="00CD21FE" w:rsidRPr="002204E8">
        <w:rPr>
          <w:rFonts w:ascii="Arial" w:hAnsi="Arial" w:cs="Arial"/>
          <w:sz w:val="24"/>
          <w:szCs w:val="24"/>
        </w:rPr>
        <w:t xml:space="preserve">o Instituto Nacional de Colonização e Reforma Agrária (INCRA). </w:t>
      </w:r>
      <w:r w:rsidRPr="002204E8">
        <w:rPr>
          <w:rFonts w:ascii="Arial" w:hAnsi="Arial" w:cs="Arial"/>
          <w:sz w:val="24"/>
          <w:szCs w:val="24"/>
        </w:rPr>
        <w:t>Observa-se que</w:t>
      </w:r>
      <w:r w:rsidR="00CD21FE" w:rsidRPr="002204E8">
        <w:rPr>
          <w:rFonts w:ascii="Arial" w:hAnsi="Arial" w:cs="Arial"/>
          <w:sz w:val="24"/>
          <w:szCs w:val="24"/>
        </w:rPr>
        <w:t xml:space="preserve">, a regularização fundiária urbana </w:t>
      </w:r>
      <w:r w:rsidRPr="002204E8">
        <w:rPr>
          <w:rFonts w:ascii="Arial" w:hAnsi="Arial" w:cs="Arial"/>
          <w:sz w:val="24"/>
          <w:szCs w:val="24"/>
        </w:rPr>
        <w:t xml:space="preserve">não tem dependência </w:t>
      </w:r>
      <w:r w:rsidR="00CD21FE" w:rsidRPr="002204E8">
        <w:rPr>
          <w:rFonts w:ascii="Arial" w:hAnsi="Arial" w:cs="Arial"/>
          <w:sz w:val="24"/>
          <w:szCs w:val="24"/>
        </w:rPr>
        <w:t>de averbação de cancelamento de cadastro do imóvel rural,</w:t>
      </w:r>
      <w:r w:rsidRPr="002204E8">
        <w:rPr>
          <w:rFonts w:ascii="Arial" w:hAnsi="Arial" w:cs="Arial"/>
          <w:sz w:val="24"/>
          <w:szCs w:val="24"/>
        </w:rPr>
        <w:t xml:space="preserve"> compete</w:t>
      </w:r>
      <w:r w:rsidR="00CD21FE" w:rsidRPr="002204E8">
        <w:rPr>
          <w:rFonts w:ascii="Arial" w:hAnsi="Arial" w:cs="Arial"/>
          <w:sz w:val="24"/>
          <w:szCs w:val="24"/>
        </w:rPr>
        <w:t xml:space="preserve"> ao registrador, </w:t>
      </w:r>
      <w:r w:rsidRPr="002204E8">
        <w:rPr>
          <w:rFonts w:ascii="Arial" w:hAnsi="Arial" w:cs="Arial"/>
          <w:sz w:val="24"/>
          <w:szCs w:val="24"/>
        </w:rPr>
        <w:t>posterior</w:t>
      </w:r>
      <w:r w:rsidR="00CD21FE" w:rsidRPr="002204E8">
        <w:rPr>
          <w:rFonts w:ascii="Arial" w:hAnsi="Arial" w:cs="Arial"/>
          <w:sz w:val="24"/>
          <w:szCs w:val="24"/>
        </w:rPr>
        <w:t xml:space="preserve"> a </w:t>
      </w:r>
      <w:r w:rsidRPr="002204E8">
        <w:rPr>
          <w:rFonts w:ascii="Arial" w:hAnsi="Arial" w:cs="Arial"/>
          <w:sz w:val="24"/>
          <w:szCs w:val="24"/>
        </w:rPr>
        <w:t>término</w:t>
      </w:r>
      <w:r w:rsidR="00CD21FE" w:rsidRPr="002204E8">
        <w:rPr>
          <w:rFonts w:ascii="Arial" w:hAnsi="Arial" w:cs="Arial"/>
          <w:sz w:val="24"/>
          <w:szCs w:val="24"/>
        </w:rPr>
        <w:t xml:space="preserve"> dos proce</w:t>
      </w:r>
      <w:r w:rsidRPr="002204E8">
        <w:rPr>
          <w:rFonts w:ascii="Arial" w:hAnsi="Arial" w:cs="Arial"/>
          <w:sz w:val="24"/>
          <w:szCs w:val="24"/>
        </w:rPr>
        <w:t>ssos</w:t>
      </w:r>
      <w:r w:rsidR="00CD21FE" w:rsidRPr="002204E8">
        <w:rPr>
          <w:rFonts w:ascii="Arial" w:hAnsi="Arial" w:cs="Arial"/>
          <w:sz w:val="24"/>
          <w:szCs w:val="24"/>
        </w:rPr>
        <w:t xml:space="preserve"> de inscrição, comunica</w:t>
      </w:r>
      <w:r w:rsidRPr="002204E8">
        <w:rPr>
          <w:rFonts w:ascii="Arial" w:hAnsi="Arial" w:cs="Arial"/>
          <w:sz w:val="24"/>
          <w:szCs w:val="24"/>
        </w:rPr>
        <w:t>r</w:t>
      </w:r>
      <w:r w:rsidR="00CD21FE" w:rsidRPr="002204E8">
        <w:rPr>
          <w:rFonts w:ascii="Arial" w:hAnsi="Arial" w:cs="Arial"/>
          <w:sz w:val="24"/>
          <w:szCs w:val="24"/>
        </w:rPr>
        <w:t xml:space="preserve"> ao INCRA para os devidos </w:t>
      </w:r>
      <w:r w:rsidR="00EE7E8A" w:rsidRPr="002204E8">
        <w:rPr>
          <w:rFonts w:ascii="Arial" w:hAnsi="Arial" w:cs="Arial"/>
          <w:sz w:val="24"/>
          <w:szCs w:val="24"/>
        </w:rPr>
        <w:t>tramite</w:t>
      </w:r>
      <w:r w:rsidRPr="002204E8">
        <w:rPr>
          <w:rFonts w:ascii="Arial" w:hAnsi="Arial" w:cs="Arial"/>
          <w:sz w:val="24"/>
          <w:szCs w:val="24"/>
        </w:rPr>
        <w:t xml:space="preserve"> (AUGUSTO, 2013).</w:t>
      </w:r>
      <w:r w:rsidR="00CD21FE" w:rsidRPr="002204E8">
        <w:rPr>
          <w:rFonts w:ascii="Arial" w:hAnsi="Arial" w:cs="Arial"/>
          <w:sz w:val="24"/>
          <w:szCs w:val="24"/>
        </w:rPr>
        <w:t xml:space="preserve"> </w:t>
      </w:r>
    </w:p>
    <w:p w:rsidR="0013369E" w:rsidRDefault="0013369E" w:rsidP="00216266">
      <w:pPr>
        <w:autoSpaceDE w:val="0"/>
        <w:autoSpaceDN w:val="0"/>
        <w:adjustRightInd w:val="0"/>
        <w:spacing w:after="0" w:line="360" w:lineRule="auto"/>
        <w:jc w:val="both"/>
        <w:rPr>
          <w:rFonts w:ascii="Arial" w:hAnsi="Arial" w:cs="Arial"/>
          <w:sz w:val="24"/>
          <w:szCs w:val="24"/>
        </w:rPr>
      </w:pPr>
    </w:p>
    <w:p w:rsidR="003F6AC9" w:rsidRPr="003F6AC9" w:rsidRDefault="00EE7E8A" w:rsidP="003F6AC9">
      <w:pPr>
        <w:autoSpaceDE w:val="0"/>
        <w:autoSpaceDN w:val="0"/>
        <w:adjustRightInd w:val="0"/>
        <w:spacing w:after="0" w:line="360" w:lineRule="auto"/>
        <w:jc w:val="both"/>
        <w:rPr>
          <w:rFonts w:ascii="Arial" w:hAnsi="Arial" w:cs="Arial"/>
          <w:sz w:val="24"/>
          <w:szCs w:val="24"/>
        </w:rPr>
      </w:pPr>
      <w:r w:rsidRPr="00EE7E8A">
        <w:rPr>
          <w:rFonts w:ascii="Arial" w:hAnsi="Arial" w:cs="Arial"/>
          <w:sz w:val="24"/>
          <w:szCs w:val="24"/>
        </w:rPr>
        <w:t xml:space="preserve">Em </w:t>
      </w:r>
      <w:r w:rsidRPr="003F6AC9">
        <w:rPr>
          <w:rFonts w:ascii="Arial" w:hAnsi="Arial" w:cs="Arial"/>
          <w:sz w:val="24"/>
          <w:szCs w:val="24"/>
        </w:rPr>
        <w:t>se tratando da</w:t>
      </w:r>
      <w:r w:rsidR="00CD21FE" w:rsidRPr="003F6AC9">
        <w:rPr>
          <w:rFonts w:ascii="Arial" w:hAnsi="Arial" w:cs="Arial"/>
          <w:sz w:val="24"/>
          <w:szCs w:val="24"/>
        </w:rPr>
        <w:t xml:space="preserve"> regularização fundiária de interesse específico</w:t>
      </w:r>
      <w:r w:rsidRPr="003F6AC9">
        <w:rPr>
          <w:rFonts w:ascii="Arial" w:hAnsi="Arial" w:cs="Arial"/>
          <w:sz w:val="24"/>
          <w:szCs w:val="24"/>
        </w:rPr>
        <w:t xml:space="preserve"> constitui-se em modalidade usada </w:t>
      </w:r>
      <w:r w:rsidR="00CD21FE" w:rsidRPr="003F6AC9">
        <w:rPr>
          <w:rFonts w:ascii="Arial" w:hAnsi="Arial" w:cs="Arial"/>
          <w:sz w:val="24"/>
          <w:szCs w:val="24"/>
        </w:rPr>
        <w:t>para regulariza</w:t>
      </w:r>
      <w:r w:rsidRPr="003F6AC9">
        <w:rPr>
          <w:rFonts w:ascii="Arial" w:hAnsi="Arial" w:cs="Arial"/>
          <w:sz w:val="24"/>
          <w:szCs w:val="24"/>
        </w:rPr>
        <w:t>r</w:t>
      </w:r>
      <w:r w:rsidR="00CD21FE" w:rsidRPr="003F6AC9">
        <w:rPr>
          <w:rFonts w:ascii="Arial" w:hAnsi="Arial" w:cs="Arial"/>
          <w:sz w:val="24"/>
          <w:szCs w:val="24"/>
        </w:rPr>
        <w:t xml:space="preserve"> as </w:t>
      </w:r>
      <w:r w:rsidRPr="003F6AC9">
        <w:rPr>
          <w:rFonts w:ascii="Arial" w:hAnsi="Arial" w:cs="Arial"/>
          <w:sz w:val="24"/>
          <w:szCs w:val="24"/>
        </w:rPr>
        <w:t xml:space="preserve">diversas alternativas que não se enquadram no âmbito de </w:t>
      </w:r>
      <w:r w:rsidR="00CD21FE" w:rsidRPr="003F6AC9">
        <w:rPr>
          <w:rFonts w:ascii="Arial" w:hAnsi="Arial" w:cs="Arial"/>
          <w:sz w:val="24"/>
          <w:szCs w:val="24"/>
        </w:rPr>
        <w:t>interesse social.</w:t>
      </w:r>
      <w:r w:rsidRPr="003F6AC9">
        <w:rPr>
          <w:rFonts w:ascii="Arial" w:hAnsi="Arial" w:cs="Arial"/>
          <w:sz w:val="24"/>
          <w:szCs w:val="24"/>
        </w:rPr>
        <w:t xml:space="preserve"> Desse modo, produz-se o início d</w:t>
      </w:r>
      <w:r w:rsidR="00CD21FE" w:rsidRPr="003F6AC9">
        <w:rPr>
          <w:rFonts w:ascii="Arial" w:hAnsi="Arial" w:cs="Arial"/>
          <w:sz w:val="24"/>
          <w:szCs w:val="24"/>
        </w:rPr>
        <w:t>a análise pelo proce</w:t>
      </w:r>
      <w:r w:rsidRPr="003F6AC9">
        <w:rPr>
          <w:rFonts w:ascii="Arial" w:hAnsi="Arial" w:cs="Arial"/>
          <w:sz w:val="24"/>
          <w:szCs w:val="24"/>
        </w:rPr>
        <w:t>sso</w:t>
      </w:r>
      <w:r w:rsidR="00CD21FE" w:rsidRPr="003F6AC9">
        <w:rPr>
          <w:rFonts w:ascii="Arial" w:hAnsi="Arial" w:cs="Arial"/>
          <w:sz w:val="24"/>
          <w:szCs w:val="24"/>
        </w:rPr>
        <w:t xml:space="preserve"> de regularização fundiária de interesse social, que </w:t>
      </w:r>
      <w:r w:rsidRPr="003F6AC9">
        <w:rPr>
          <w:rFonts w:ascii="Arial" w:hAnsi="Arial" w:cs="Arial"/>
          <w:sz w:val="24"/>
          <w:szCs w:val="24"/>
        </w:rPr>
        <w:t>abarca  maior</w:t>
      </w:r>
      <w:r w:rsidR="00CD21FE" w:rsidRPr="003F6AC9">
        <w:rPr>
          <w:rFonts w:ascii="Arial" w:hAnsi="Arial" w:cs="Arial"/>
          <w:sz w:val="24"/>
          <w:szCs w:val="24"/>
        </w:rPr>
        <w:t xml:space="preserve"> complet</w:t>
      </w:r>
      <w:r w:rsidRPr="003F6AC9">
        <w:rPr>
          <w:rFonts w:ascii="Arial" w:hAnsi="Arial" w:cs="Arial"/>
          <w:sz w:val="24"/>
          <w:szCs w:val="24"/>
        </w:rPr>
        <w:t xml:space="preserve">ude </w:t>
      </w:r>
      <w:r w:rsidR="00CD21FE" w:rsidRPr="003F6AC9">
        <w:rPr>
          <w:rFonts w:ascii="Arial" w:hAnsi="Arial" w:cs="Arial"/>
          <w:sz w:val="24"/>
          <w:szCs w:val="24"/>
        </w:rPr>
        <w:t xml:space="preserve">e serve de </w:t>
      </w:r>
      <w:r w:rsidRPr="003F6AC9">
        <w:rPr>
          <w:rFonts w:ascii="Arial" w:hAnsi="Arial" w:cs="Arial"/>
          <w:sz w:val="24"/>
          <w:szCs w:val="24"/>
        </w:rPr>
        <w:t xml:space="preserve">modelo </w:t>
      </w:r>
      <w:r w:rsidR="00CD21FE" w:rsidRPr="003F6AC9">
        <w:rPr>
          <w:rFonts w:ascii="Arial" w:hAnsi="Arial" w:cs="Arial"/>
          <w:sz w:val="24"/>
          <w:szCs w:val="24"/>
        </w:rPr>
        <w:t>para o proce</w:t>
      </w:r>
      <w:r w:rsidRPr="003F6AC9">
        <w:rPr>
          <w:rFonts w:ascii="Arial" w:hAnsi="Arial" w:cs="Arial"/>
          <w:sz w:val="24"/>
          <w:szCs w:val="24"/>
        </w:rPr>
        <w:t>sso</w:t>
      </w:r>
      <w:r w:rsidR="00CD21FE" w:rsidRPr="003F6AC9">
        <w:rPr>
          <w:rFonts w:ascii="Arial" w:hAnsi="Arial" w:cs="Arial"/>
          <w:sz w:val="24"/>
          <w:szCs w:val="24"/>
        </w:rPr>
        <w:t xml:space="preserve"> de regularização específica.</w:t>
      </w:r>
      <w:r w:rsidRPr="003F6AC9">
        <w:rPr>
          <w:rFonts w:ascii="Arial" w:hAnsi="Arial" w:cs="Arial"/>
          <w:sz w:val="24"/>
          <w:szCs w:val="24"/>
        </w:rPr>
        <w:t xml:space="preserve"> No entanto, não existe </w:t>
      </w:r>
      <w:r w:rsidR="00CD21FE" w:rsidRPr="003F6AC9">
        <w:rPr>
          <w:rFonts w:ascii="Arial" w:hAnsi="Arial" w:cs="Arial"/>
          <w:sz w:val="24"/>
          <w:szCs w:val="24"/>
        </w:rPr>
        <w:t>um proce</w:t>
      </w:r>
      <w:r w:rsidRPr="003F6AC9">
        <w:rPr>
          <w:rFonts w:ascii="Arial" w:hAnsi="Arial" w:cs="Arial"/>
          <w:sz w:val="24"/>
          <w:szCs w:val="24"/>
        </w:rPr>
        <w:t>sso</w:t>
      </w:r>
      <w:r w:rsidR="00CD21FE" w:rsidRPr="003F6AC9">
        <w:rPr>
          <w:rFonts w:ascii="Arial" w:hAnsi="Arial" w:cs="Arial"/>
          <w:sz w:val="24"/>
          <w:szCs w:val="24"/>
        </w:rPr>
        <w:t xml:space="preserve"> padrão de regularização fundiária a ser</w:t>
      </w:r>
      <w:r w:rsidRPr="003F6AC9">
        <w:rPr>
          <w:rFonts w:ascii="Arial" w:hAnsi="Arial" w:cs="Arial"/>
          <w:sz w:val="24"/>
          <w:szCs w:val="24"/>
        </w:rPr>
        <w:t xml:space="preserve"> seguido, </w:t>
      </w:r>
      <w:r w:rsidRPr="003F6AC9">
        <w:rPr>
          <w:rFonts w:ascii="Arial" w:hAnsi="Arial" w:cs="Arial"/>
          <w:sz w:val="24"/>
          <w:szCs w:val="24"/>
        </w:rPr>
        <w:lastRenderedPageBreak/>
        <w:t xml:space="preserve">nem mesmo equação definida e </w:t>
      </w:r>
      <w:r w:rsidR="00CD21FE" w:rsidRPr="003F6AC9">
        <w:rPr>
          <w:rFonts w:ascii="Arial" w:hAnsi="Arial" w:cs="Arial"/>
          <w:sz w:val="24"/>
          <w:szCs w:val="24"/>
        </w:rPr>
        <w:t xml:space="preserve">fórmula mágica a ser </w:t>
      </w:r>
      <w:r w:rsidRPr="003F6AC9">
        <w:rPr>
          <w:rFonts w:ascii="Arial" w:hAnsi="Arial" w:cs="Arial"/>
          <w:sz w:val="24"/>
          <w:szCs w:val="24"/>
        </w:rPr>
        <w:t xml:space="preserve">executada </w:t>
      </w:r>
      <w:r w:rsidR="00CD21FE" w:rsidRPr="003F6AC9">
        <w:rPr>
          <w:rFonts w:ascii="Arial" w:hAnsi="Arial" w:cs="Arial"/>
          <w:sz w:val="24"/>
          <w:szCs w:val="24"/>
        </w:rPr>
        <w:t xml:space="preserve">para regularizar parcelamentos do solo. </w:t>
      </w:r>
      <w:r w:rsidR="003F6AC9" w:rsidRPr="003F6AC9">
        <w:rPr>
          <w:rFonts w:ascii="Arial" w:hAnsi="Arial" w:cs="Arial"/>
          <w:sz w:val="24"/>
          <w:szCs w:val="24"/>
        </w:rPr>
        <w:t>“</w:t>
      </w:r>
      <w:r w:rsidR="00CD21FE" w:rsidRPr="003F6AC9">
        <w:rPr>
          <w:rFonts w:ascii="Arial" w:hAnsi="Arial" w:cs="Arial"/>
          <w:sz w:val="24"/>
          <w:szCs w:val="24"/>
        </w:rPr>
        <w:t>Os assentamentos objeto de regularização encontram-se consolidados, enraizados pelo decurso do tempo, o que impede a padronização da solução para as questões jurídicas, urbanísticas, sociais e ambientais</w:t>
      </w:r>
      <w:r w:rsidR="003F6AC9" w:rsidRPr="003F6AC9">
        <w:rPr>
          <w:rFonts w:ascii="Arial" w:hAnsi="Arial" w:cs="Arial"/>
          <w:sz w:val="24"/>
          <w:szCs w:val="24"/>
        </w:rPr>
        <w:t>”</w:t>
      </w:r>
      <w:r w:rsidR="00CD21FE" w:rsidRPr="003F6AC9">
        <w:rPr>
          <w:rFonts w:ascii="Arial" w:hAnsi="Arial" w:cs="Arial"/>
          <w:sz w:val="24"/>
          <w:szCs w:val="24"/>
        </w:rPr>
        <w:t xml:space="preserve"> (GÓES, 2014, p. 271).</w:t>
      </w:r>
      <w:r w:rsidR="00740C98">
        <w:rPr>
          <w:rFonts w:ascii="Arial" w:hAnsi="Arial" w:cs="Arial"/>
          <w:sz w:val="24"/>
          <w:szCs w:val="24"/>
        </w:rPr>
        <w:t xml:space="preserve"> </w:t>
      </w:r>
      <w:r w:rsidR="003F6AC9" w:rsidRPr="003F6AC9">
        <w:rPr>
          <w:rFonts w:ascii="Arial" w:hAnsi="Arial" w:cs="Arial"/>
          <w:sz w:val="24"/>
          <w:szCs w:val="24"/>
        </w:rPr>
        <w:t>Na sequencia da</w:t>
      </w:r>
      <w:r w:rsidR="00CD21FE" w:rsidRPr="003F6AC9">
        <w:rPr>
          <w:rFonts w:ascii="Arial" w:hAnsi="Arial" w:cs="Arial"/>
          <w:sz w:val="24"/>
          <w:szCs w:val="24"/>
        </w:rPr>
        <w:t xml:space="preserve"> aprovação do projeto, </w:t>
      </w:r>
      <w:r w:rsidR="003F6AC9" w:rsidRPr="003F6AC9">
        <w:rPr>
          <w:rFonts w:ascii="Arial" w:hAnsi="Arial" w:cs="Arial"/>
          <w:sz w:val="24"/>
          <w:szCs w:val="24"/>
        </w:rPr>
        <w:t>dever</w:t>
      </w:r>
      <w:r w:rsidR="00CD21FE" w:rsidRPr="003F6AC9">
        <w:rPr>
          <w:rFonts w:ascii="Arial" w:hAnsi="Arial" w:cs="Arial"/>
          <w:sz w:val="24"/>
          <w:szCs w:val="24"/>
        </w:rPr>
        <w:t>á lavrado pelo Município o</w:t>
      </w:r>
      <w:r w:rsidR="003F6AC9" w:rsidRPr="003F6AC9">
        <w:rPr>
          <w:rFonts w:ascii="Arial" w:hAnsi="Arial" w:cs="Arial"/>
          <w:sz w:val="24"/>
          <w:szCs w:val="24"/>
        </w:rPr>
        <w:t xml:space="preserve"> termo</w:t>
      </w:r>
      <w:r w:rsidR="00CD21FE" w:rsidRPr="003F6AC9">
        <w:rPr>
          <w:rFonts w:ascii="Arial" w:hAnsi="Arial" w:cs="Arial"/>
          <w:sz w:val="24"/>
          <w:szCs w:val="24"/>
        </w:rPr>
        <w:t xml:space="preserve"> de demarcação urbanística, </w:t>
      </w:r>
      <w:r w:rsidR="003F6AC9" w:rsidRPr="003F6AC9">
        <w:rPr>
          <w:rFonts w:ascii="Arial" w:hAnsi="Arial" w:cs="Arial"/>
          <w:sz w:val="24"/>
          <w:szCs w:val="24"/>
        </w:rPr>
        <w:t>que deverá apresentar como fundamentação o levantamento da situação do espaço</w:t>
      </w:r>
      <w:r w:rsidR="00CD21FE" w:rsidRPr="003F6AC9">
        <w:rPr>
          <w:rFonts w:ascii="Arial" w:hAnsi="Arial" w:cs="Arial"/>
          <w:sz w:val="24"/>
          <w:szCs w:val="24"/>
        </w:rPr>
        <w:t xml:space="preserve"> a ser regularizada e a </w:t>
      </w:r>
      <w:r w:rsidR="003F6AC9" w:rsidRPr="003F6AC9">
        <w:rPr>
          <w:rFonts w:ascii="Arial" w:hAnsi="Arial" w:cs="Arial"/>
          <w:sz w:val="24"/>
          <w:szCs w:val="24"/>
        </w:rPr>
        <w:t>especificações características do assentamento</w:t>
      </w:r>
      <w:r w:rsidR="00CD21FE" w:rsidRPr="003F6AC9">
        <w:rPr>
          <w:rFonts w:ascii="Arial" w:hAnsi="Arial" w:cs="Arial"/>
          <w:sz w:val="24"/>
          <w:szCs w:val="24"/>
        </w:rPr>
        <w:t xml:space="preserve">. </w:t>
      </w:r>
      <w:r w:rsidR="00740C98">
        <w:rPr>
          <w:rFonts w:ascii="Arial" w:hAnsi="Arial" w:cs="Arial"/>
          <w:sz w:val="24"/>
          <w:szCs w:val="24"/>
        </w:rPr>
        <w:t>D</w:t>
      </w:r>
      <w:r w:rsidR="003F6AC9" w:rsidRPr="003F6AC9">
        <w:rPr>
          <w:rFonts w:ascii="Arial" w:hAnsi="Arial" w:cs="Arial"/>
          <w:sz w:val="24"/>
          <w:szCs w:val="24"/>
        </w:rPr>
        <w:t>a matéria do termo</w:t>
      </w:r>
      <w:r w:rsidR="00CD21FE" w:rsidRPr="003F6AC9">
        <w:rPr>
          <w:rFonts w:ascii="Arial" w:hAnsi="Arial" w:cs="Arial"/>
          <w:sz w:val="24"/>
          <w:szCs w:val="24"/>
        </w:rPr>
        <w:t xml:space="preserve"> de demarcação urbanística, P</w:t>
      </w:r>
      <w:r w:rsidR="003F6AC9" w:rsidRPr="003F6AC9">
        <w:rPr>
          <w:rFonts w:ascii="Arial" w:hAnsi="Arial" w:cs="Arial"/>
          <w:sz w:val="24"/>
          <w:szCs w:val="24"/>
        </w:rPr>
        <w:t>aiva (2012) assevera que:</w:t>
      </w:r>
    </w:p>
    <w:p w:rsidR="003F6AC9" w:rsidRDefault="003F6AC9" w:rsidP="003F6AC9">
      <w:pPr>
        <w:autoSpaceDE w:val="0"/>
        <w:autoSpaceDN w:val="0"/>
        <w:adjustRightInd w:val="0"/>
        <w:spacing w:after="0" w:line="240" w:lineRule="auto"/>
        <w:ind w:left="2268"/>
        <w:jc w:val="both"/>
        <w:rPr>
          <w:rFonts w:ascii="Arial" w:hAnsi="Arial" w:cs="Arial"/>
          <w:sz w:val="20"/>
          <w:szCs w:val="20"/>
        </w:rPr>
      </w:pPr>
    </w:p>
    <w:p w:rsidR="00CD21FE" w:rsidRDefault="003F6AC9" w:rsidP="003F6AC9">
      <w:pPr>
        <w:autoSpaceDE w:val="0"/>
        <w:autoSpaceDN w:val="0"/>
        <w:adjustRightInd w:val="0"/>
        <w:spacing w:after="0" w:line="240" w:lineRule="auto"/>
        <w:ind w:left="2268"/>
        <w:jc w:val="both"/>
        <w:rPr>
          <w:rFonts w:ascii="Arial" w:hAnsi="Arial" w:cs="Arial"/>
          <w:sz w:val="20"/>
          <w:szCs w:val="20"/>
        </w:rPr>
      </w:pPr>
      <w:r w:rsidRPr="003F6AC9">
        <w:rPr>
          <w:rFonts w:ascii="Arial" w:hAnsi="Arial" w:cs="Arial"/>
          <w:sz w:val="20"/>
          <w:szCs w:val="20"/>
        </w:rPr>
        <w:t xml:space="preserve">[...] </w:t>
      </w:r>
      <w:r w:rsidR="00CD21FE" w:rsidRPr="003F6AC9">
        <w:rPr>
          <w:rFonts w:ascii="Arial" w:hAnsi="Arial" w:cs="Arial"/>
          <w:sz w:val="20"/>
          <w:szCs w:val="20"/>
        </w:rPr>
        <w:t>o grande e inovador instrumento de regularização fundiária é, sem dúvida, a possibilidade, conferida ao poder público, de lavrar o referido auto, que consiste em um ato administrativo, por meio do qual o promovente da regularização proclama a intenção de realizar a regularização, reunindo em um só auto os documentos que demonstram a demarcação realizada (</w:t>
      </w:r>
      <w:r w:rsidRPr="003F6AC9">
        <w:rPr>
          <w:rFonts w:ascii="Arial" w:hAnsi="Arial" w:cs="Arial"/>
          <w:sz w:val="20"/>
          <w:szCs w:val="20"/>
        </w:rPr>
        <w:t xml:space="preserve">PAIVA, </w:t>
      </w:r>
      <w:r w:rsidR="00CD21FE" w:rsidRPr="003F6AC9">
        <w:rPr>
          <w:rFonts w:ascii="Arial" w:hAnsi="Arial" w:cs="Arial"/>
          <w:sz w:val="20"/>
          <w:szCs w:val="20"/>
        </w:rPr>
        <w:t>2012, p</w:t>
      </w:r>
      <w:r w:rsidR="00216266" w:rsidRPr="003F6AC9">
        <w:rPr>
          <w:rFonts w:ascii="Arial" w:hAnsi="Arial" w:cs="Arial"/>
          <w:sz w:val="20"/>
          <w:szCs w:val="20"/>
        </w:rPr>
        <w:t>.</w:t>
      </w:r>
      <w:r w:rsidR="00CD21FE" w:rsidRPr="003F6AC9">
        <w:rPr>
          <w:rFonts w:ascii="Arial" w:hAnsi="Arial" w:cs="Arial"/>
          <w:sz w:val="20"/>
          <w:szCs w:val="20"/>
        </w:rPr>
        <w:t xml:space="preserve"> 12).</w:t>
      </w:r>
    </w:p>
    <w:p w:rsidR="003F6AC9" w:rsidRPr="003F6AC9" w:rsidRDefault="003F6AC9" w:rsidP="003F6AC9">
      <w:pPr>
        <w:autoSpaceDE w:val="0"/>
        <w:autoSpaceDN w:val="0"/>
        <w:adjustRightInd w:val="0"/>
        <w:spacing w:after="0" w:line="360" w:lineRule="auto"/>
        <w:ind w:left="2268"/>
        <w:jc w:val="both"/>
        <w:rPr>
          <w:rFonts w:ascii="Arial" w:hAnsi="Arial" w:cs="Arial"/>
          <w:sz w:val="20"/>
          <w:szCs w:val="20"/>
        </w:rPr>
      </w:pPr>
    </w:p>
    <w:p w:rsidR="0013369E" w:rsidRDefault="00334A30" w:rsidP="00647705">
      <w:pPr>
        <w:autoSpaceDE w:val="0"/>
        <w:autoSpaceDN w:val="0"/>
        <w:adjustRightInd w:val="0"/>
        <w:spacing w:after="0" w:line="360" w:lineRule="auto"/>
        <w:jc w:val="both"/>
        <w:rPr>
          <w:rFonts w:ascii="Arial" w:hAnsi="Arial" w:cs="Arial"/>
          <w:sz w:val="24"/>
          <w:szCs w:val="24"/>
        </w:rPr>
      </w:pPr>
      <w:r w:rsidRPr="00647705">
        <w:rPr>
          <w:rFonts w:ascii="Arial" w:hAnsi="Arial" w:cs="Arial"/>
          <w:sz w:val="24"/>
          <w:szCs w:val="24"/>
        </w:rPr>
        <w:t xml:space="preserve">Na etapa </w:t>
      </w:r>
      <w:r w:rsidR="00CD21FE" w:rsidRPr="00647705">
        <w:rPr>
          <w:rFonts w:ascii="Arial" w:hAnsi="Arial" w:cs="Arial"/>
          <w:sz w:val="24"/>
          <w:szCs w:val="24"/>
        </w:rPr>
        <w:t xml:space="preserve">final do processo de regularização fundiária de interesse social </w:t>
      </w:r>
      <w:r w:rsidRPr="00647705">
        <w:rPr>
          <w:rFonts w:ascii="Arial" w:hAnsi="Arial" w:cs="Arial"/>
          <w:sz w:val="24"/>
          <w:szCs w:val="24"/>
        </w:rPr>
        <w:t xml:space="preserve">consolida-se de modo </w:t>
      </w:r>
      <w:r w:rsidR="00CD21FE" w:rsidRPr="00647705">
        <w:rPr>
          <w:rFonts w:ascii="Arial" w:hAnsi="Arial" w:cs="Arial"/>
          <w:sz w:val="24"/>
          <w:szCs w:val="24"/>
        </w:rPr>
        <w:t>dispers</w:t>
      </w:r>
      <w:r w:rsidRPr="00647705">
        <w:rPr>
          <w:rFonts w:ascii="Arial" w:hAnsi="Arial" w:cs="Arial"/>
          <w:sz w:val="24"/>
          <w:szCs w:val="24"/>
        </w:rPr>
        <w:t>o</w:t>
      </w:r>
      <w:r w:rsidR="00CD21FE" w:rsidRPr="00647705">
        <w:rPr>
          <w:rFonts w:ascii="Arial" w:hAnsi="Arial" w:cs="Arial"/>
          <w:sz w:val="24"/>
          <w:szCs w:val="24"/>
        </w:rPr>
        <w:t xml:space="preserve">, </w:t>
      </w:r>
      <w:r w:rsidRPr="00647705">
        <w:rPr>
          <w:rFonts w:ascii="Arial" w:hAnsi="Arial" w:cs="Arial"/>
          <w:sz w:val="24"/>
          <w:szCs w:val="24"/>
        </w:rPr>
        <w:t xml:space="preserve">como o fim do </w:t>
      </w:r>
      <w:r w:rsidR="00CD21FE" w:rsidRPr="00647705">
        <w:rPr>
          <w:rFonts w:ascii="Arial" w:hAnsi="Arial" w:cs="Arial"/>
          <w:sz w:val="24"/>
          <w:szCs w:val="24"/>
        </w:rPr>
        <w:t xml:space="preserve">assentamento </w:t>
      </w:r>
      <w:r w:rsidRPr="00647705">
        <w:rPr>
          <w:rFonts w:ascii="Arial" w:hAnsi="Arial" w:cs="Arial"/>
          <w:sz w:val="24"/>
          <w:szCs w:val="24"/>
        </w:rPr>
        <w:t>e surgimento d</w:t>
      </w:r>
      <w:r w:rsidR="00CD21FE" w:rsidRPr="00647705">
        <w:rPr>
          <w:rFonts w:ascii="Arial" w:hAnsi="Arial" w:cs="Arial"/>
          <w:sz w:val="24"/>
          <w:szCs w:val="24"/>
        </w:rPr>
        <w:t xml:space="preserve">as unidades </w:t>
      </w:r>
      <w:r w:rsidRPr="00647705">
        <w:rPr>
          <w:rFonts w:ascii="Arial" w:hAnsi="Arial" w:cs="Arial"/>
          <w:sz w:val="24"/>
          <w:szCs w:val="24"/>
        </w:rPr>
        <w:t xml:space="preserve">de moradias </w:t>
      </w:r>
      <w:r w:rsidR="00CD21FE" w:rsidRPr="00647705">
        <w:rPr>
          <w:rFonts w:ascii="Arial" w:hAnsi="Arial" w:cs="Arial"/>
          <w:sz w:val="24"/>
          <w:szCs w:val="24"/>
        </w:rPr>
        <w:t xml:space="preserve">autônomas. </w:t>
      </w:r>
      <w:r w:rsidRPr="00647705">
        <w:rPr>
          <w:rFonts w:ascii="Arial" w:hAnsi="Arial" w:cs="Arial"/>
          <w:sz w:val="24"/>
          <w:szCs w:val="24"/>
        </w:rPr>
        <w:t>Com o exercício do</w:t>
      </w:r>
      <w:r w:rsidR="00CD21FE" w:rsidRPr="00647705">
        <w:rPr>
          <w:rFonts w:ascii="Arial" w:hAnsi="Arial" w:cs="Arial"/>
          <w:sz w:val="24"/>
          <w:szCs w:val="24"/>
        </w:rPr>
        <w:t xml:space="preserve"> cadastro</w:t>
      </w:r>
      <w:r w:rsidRPr="00647705">
        <w:rPr>
          <w:rFonts w:ascii="Arial" w:hAnsi="Arial" w:cs="Arial"/>
          <w:sz w:val="24"/>
          <w:szCs w:val="24"/>
        </w:rPr>
        <w:t xml:space="preserve"> realizado </w:t>
      </w:r>
      <w:r w:rsidR="00CD21FE" w:rsidRPr="00647705">
        <w:rPr>
          <w:rFonts w:ascii="Arial" w:hAnsi="Arial" w:cs="Arial"/>
          <w:sz w:val="24"/>
          <w:szCs w:val="24"/>
        </w:rPr>
        <w:t xml:space="preserve">pelo poder público </w:t>
      </w:r>
      <w:r w:rsidRPr="00647705">
        <w:rPr>
          <w:rFonts w:ascii="Arial" w:hAnsi="Arial" w:cs="Arial"/>
          <w:sz w:val="24"/>
          <w:szCs w:val="24"/>
        </w:rPr>
        <w:t xml:space="preserve">os </w:t>
      </w:r>
      <w:r w:rsidR="00CD21FE" w:rsidRPr="00647705">
        <w:rPr>
          <w:rFonts w:ascii="Arial" w:hAnsi="Arial" w:cs="Arial"/>
          <w:sz w:val="24"/>
          <w:szCs w:val="24"/>
        </w:rPr>
        <w:t>títulos de legitimação de posse</w:t>
      </w:r>
      <w:r w:rsidRPr="00647705">
        <w:rPr>
          <w:rFonts w:ascii="Arial" w:hAnsi="Arial" w:cs="Arial"/>
          <w:sz w:val="24"/>
          <w:szCs w:val="24"/>
        </w:rPr>
        <w:t xml:space="preserve"> são emitidos </w:t>
      </w:r>
      <w:r w:rsidR="00CD21FE" w:rsidRPr="00647705">
        <w:rPr>
          <w:rFonts w:ascii="Arial" w:hAnsi="Arial" w:cs="Arial"/>
          <w:sz w:val="24"/>
          <w:szCs w:val="24"/>
        </w:rPr>
        <w:t xml:space="preserve">aos </w:t>
      </w:r>
      <w:r w:rsidRPr="00647705">
        <w:rPr>
          <w:rFonts w:ascii="Arial" w:hAnsi="Arial" w:cs="Arial"/>
          <w:sz w:val="24"/>
          <w:szCs w:val="24"/>
        </w:rPr>
        <w:t xml:space="preserve">moradores, cuja </w:t>
      </w:r>
      <w:r w:rsidR="00CD21FE" w:rsidRPr="00647705">
        <w:rPr>
          <w:rFonts w:ascii="Arial" w:hAnsi="Arial" w:cs="Arial"/>
          <w:sz w:val="24"/>
          <w:szCs w:val="24"/>
        </w:rPr>
        <w:t xml:space="preserve">verificação dos </w:t>
      </w:r>
      <w:r w:rsidRPr="00647705">
        <w:rPr>
          <w:rFonts w:ascii="Arial" w:hAnsi="Arial" w:cs="Arial"/>
          <w:sz w:val="24"/>
          <w:szCs w:val="24"/>
        </w:rPr>
        <w:t xml:space="preserve">critérios e </w:t>
      </w:r>
      <w:r w:rsidR="00CD21FE" w:rsidRPr="00647705">
        <w:rPr>
          <w:rFonts w:ascii="Arial" w:hAnsi="Arial" w:cs="Arial"/>
          <w:sz w:val="24"/>
          <w:szCs w:val="24"/>
        </w:rPr>
        <w:t>requisitos ser</w:t>
      </w:r>
      <w:r w:rsidRPr="00647705">
        <w:rPr>
          <w:rFonts w:ascii="Arial" w:hAnsi="Arial" w:cs="Arial"/>
          <w:sz w:val="24"/>
          <w:szCs w:val="24"/>
        </w:rPr>
        <w:t xml:space="preserve">ão </w:t>
      </w:r>
      <w:proofErr w:type="gramStart"/>
      <w:r w:rsidRPr="00647705">
        <w:rPr>
          <w:rFonts w:ascii="Arial" w:hAnsi="Arial" w:cs="Arial"/>
          <w:sz w:val="24"/>
          <w:szCs w:val="24"/>
        </w:rPr>
        <w:t>executadas</w:t>
      </w:r>
      <w:proofErr w:type="gramEnd"/>
      <w:r w:rsidRPr="00647705">
        <w:rPr>
          <w:rFonts w:ascii="Arial" w:hAnsi="Arial" w:cs="Arial"/>
          <w:sz w:val="24"/>
          <w:szCs w:val="24"/>
        </w:rPr>
        <w:t xml:space="preserve"> </w:t>
      </w:r>
      <w:r w:rsidR="00CD21FE" w:rsidRPr="00647705">
        <w:rPr>
          <w:rFonts w:ascii="Arial" w:hAnsi="Arial" w:cs="Arial"/>
          <w:sz w:val="24"/>
          <w:szCs w:val="24"/>
        </w:rPr>
        <w:t xml:space="preserve">pelo órgão público concedente. </w:t>
      </w:r>
      <w:r w:rsidRPr="00647705">
        <w:rPr>
          <w:rFonts w:ascii="Arial" w:hAnsi="Arial" w:cs="Arial"/>
          <w:sz w:val="24"/>
          <w:szCs w:val="24"/>
        </w:rPr>
        <w:t xml:space="preserve">Em situações que </w:t>
      </w:r>
      <w:r w:rsidR="00CD21FE" w:rsidRPr="00647705">
        <w:rPr>
          <w:rFonts w:ascii="Arial" w:hAnsi="Arial" w:cs="Arial"/>
          <w:sz w:val="24"/>
          <w:szCs w:val="24"/>
        </w:rPr>
        <w:t xml:space="preserve">o título não faça </w:t>
      </w:r>
      <w:r w:rsidRPr="00647705">
        <w:rPr>
          <w:rFonts w:ascii="Arial" w:hAnsi="Arial" w:cs="Arial"/>
          <w:sz w:val="24"/>
          <w:szCs w:val="24"/>
        </w:rPr>
        <w:t>alusão</w:t>
      </w:r>
      <w:r w:rsidR="00CD21FE" w:rsidRPr="00647705">
        <w:rPr>
          <w:rFonts w:ascii="Arial" w:hAnsi="Arial" w:cs="Arial"/>
          <w:sz w:val="24"/>
          <w:szCs w:val="24"/>
        </w:rPr>
        <w:t xml:space="preserve"> à </w:t>
      </w:r>
      <w:r w:rsidRPr="00647705">
        <w:rPr>
          <w:rFonts w:ascii="Arial" w:hAnsi="Arial" w:cs="Arial"/>
          <w:sz w:val="24"/>
          <w:szCs w:val="24"/>
        </w:rPr>
        <w:t>averiguação</w:t>
      </w:r>
      <w:r w:rsidR="00CD21FE" w:rsidRPr="00647705">
        <w:rPr>
          <w:rFonts w:ascii="Arial" w:hAnsi="Arial" w:cs="Arial"/>
          <w:sz w:val="24"/>
          <w:szCs w:val="24"/>
        </w:rPr>
        <w:t xml:space="preserve"> d</w:t>
      </w:r>
      <w:r w:rsidRPr="00647705">
        <w:rPr>
          <w:rFonts w:ascii="Arial" w:hAnsi="Arial" w:cs="Arial"/>
          <w:sz w:val="24"/>
          <w:szCs w:val="24"/>
        </w:rPr>
        <w:t>o</w:t>
      </w:r>
      <w:r w:rsidR="00CD21FE" w:rsidRPr="00647705">
        <w:rPr>
          <w:rFonts w:ascii="Arial" w:hAnsi="Arial" w:cs="Arial"/>
          <w:sz w:val="24"/>
          <w:szCs w:val="24"/>
        </w:rPr>
        <w:t xml:space="preserve">s requisitos, o oficial </w:t>
      </w:r>
      <w:r w:rsidRPr="00647705">
        <w:rPr>
          <w:rFonts w:ascii="Arial" w:hAnsi="Arial" w:cs="Arial"/>
          <w:sz w:val="24"/>
          <w:szCs w:val="24"/>
        </w:rPr>
        <w:t>requererá</w:t>
      </w:r>
      <w:r w:rsidR="00CD21FE" w:rsidRPr="00647705">
        <w:rPr>
          <w:rFonts w:ascii="Arial" w:hAnsi="Arial" w:cs="Arial"/>
          <w:sz w:val="24"/>
          <w:szCs w:val="24"/>
        </w:rPr>
        <w:t>, para o registro, com</w:t>
      </w:r>
      <w:r w:rsidRPr="00647705">
        <w:rPr>
          <w:rFonts w:ascii="Arial" w:hAnsi="Arial" w:cs="Arial"/>
          <w:sz w:val="24"/>
          <w:szCs w:val="24"/>
        </w:rPr>
        <w:t xml:space="preserve"> base </w:t>
      </w:r>
      <w:r w:rsidR="00CD21FE" w:rsidRPr="00647705">
        <w:rPr>
          <w:rFonts w:ascii="Arial" w:hAnsi="Arial" w:cs="Arial"/>
          <w:sz w:val="24"/>
          <w:szCs w:val="24"/>
        </w:rPr>
        <w:t>n</w:t>
      </w:r>
      <w:r w:rsidRPr="00647705">
        <w:rPr>
          <w:rFonts w:ascii="Arial" w:hAnsi="Arial" w:cs="Arial"/>
          <w:sz w:val="24"/>
          <w:szCs w:val="24"/>
        </w:rPr>
        <w:t xml:space="preserve">o </w:t>
      </w:r>
      <w:r w:rsidR="00CD21FE" w:rsidRPr="00647705">
        <w:rPr>
          <w:rFonts w:ascii="Arial" w:hAnsi="Arial" w:cs="Arial"/>
          <w:sz w:val="24"/>
          <w:szCs w:val="24"/>
        </w:rPr>
        <w:t>art</w:t>
      </w:r>
      <w:r w:rsidRPr="00647705">
        <w:rPr>
          <w:rFonts w:ascii="Arial" w:hAnsi="Arial" w:cs="Arial"/>
          <w:sz w:val="24"/>
          <w:szCs w:val="24"/>
        </w:rPr>
        <w:t>.</w:t>
      </w:r>
      <w:r w:rsidR="00CD21FE" w:rsidRPr="00647705">
        <w:rPr>
          <w:rFonts w:ascii="Arial" w:hAnsi="Arial" w:cs="Arial"/>
          <w:sz w:val="24"/>
          <w:szCs w:val="24"/>
        </w:rPr>
        <w:t xml:space="preserve"> 18 do provimento </w:t>
      </w:r>
      <w:r w:rsidRPr="00647705">
        <w:rPr>
          <w:rFonts w:ascii="Arial" w:hAnsi="Arial" w:cs="Arial"/>
          <w:sz w:val="24"/>
          <w:szCs w:val="24"/>
        </w:rPr>
        <w:t>comentado anteriormente</w:t>
      </w:r>
      <w:r w:rsidR="00CD21FE" w:rsidRPr="00647705">
        <w:rPr>
          <w:rFonts w:ascii="Arial" w:hAnsi="Arial" w:cs="Arial"/>
          <w:sz w:val="24"/>
          <w:szCs w:val="24"/>
        </w:rPr>
        <w:t xml:space="preserve">, </w:t>
      </w:r>
      <w:r w:rsidRPr="00647705">
        <w:rPr>
          <w:rFonts w:ascii="Arial" w:hAnsi="Arial" w:cs="Arial"/>
          <w:sz w:val="24"/>
          <w:szCs w:val="24"/>
        </w:rPr>
        <w:t xml:space="preserve">assim o </w:t>
      </w:r>
      <w:r w:rsidR="00740C98">
        <w:rPr>
          <w:rFonts w:ascii="Arial" w:hAnsi="Arial" w:cs="Arial"/>
          <w:sz w:val="24"/>
          <w:szCs w:val="24"/>
        </w:rPr>
        <w:t>l</w:t>
      </w:r>
      <w:r w:rsidR="00CD21FE" w:rsidRPr="00647705">
        <w:rPr>
          <w:rFonts w:ascii="Arial" w:hAnsi="Arial" w:cs="Arial"/>
          <w:sz w:val="24"/>
          <w:szCs w:val="24"/>
        </w:rPr>
        <w:t xml:space="preserve">egitimado </w:t>
      </w:r>
      <w:r w:rsidR="00647705" w:rsidRPr="00647705">
        <w:rPr>
          <w:rFonts w:ascii="Arial" w:hAnsi="Arial" w:cs="Arial"/>
          <w:sz w:val="24"/>
          <w:szCs w:val="24"/>
        </w:rPr>
        <w:t>ateste</w:t>
      </w:r>
      <w:r w:rsidR="00CD21FE" w:rsidRPr="00647705">
        <w:rPr>
          <w:rFonts w:ascii="Arial" w:hAnsi="Arial" w:cs="Arial"/>
          <w:sz w:val="24"/>
          <w:szCs w:val="24"/>
        </w:rPr>
        <w:t xml:space="preserve">, por escrito com </w:t>
      </w:r>
      <w:r w:rsidR="00647705" w:rsidRPr="00647705">
        <w:rPr>
          <w:rFonts w:ascii="Arial" w:hAnsi="Arial" w:cs="Arial"/>
          <w:sz w:val="24"/>
          <w:szCs w:val="24"/>
        </w:rPr>
        <w:t xml:space="preserve">assinatura </w:t>
      </w:r>
      <w:r w:rsidR="00CD21FE" w:rsidRPr="00647705">
        <w:rPr>
          <w:rFonts w:ascii="Arial" w:hAnsi="Arial" w:cs="Arial"/>
          <w:sz w:val="24"/>
          <w:szCs w:val="24"/>
        </w:rPr>
        <w:t xml:space="preserve">reconhecida, </w:t>
      </w:r>
      <w:r w:rsidR="00647705" w:rsidRPr="00647705">
        <w:rPr>
          <w:rFonts w:ascii="Arial" w:hAnsi="Arial" w:cs="Arial"/>
          <w:sz w:val="24"/>
          <w:szCs w:val="24"/>
        </w:rPr>
        <w:t xml:space="preserve">os seguintes termos: </w:t>
      </w:r>
      <w:r w:rsidR="00CD21FE" w:rsidRPr="00647705">
        <w:rPr>
          <w:rFonts w:ascii="Arial" w:hAnsi="Arial" w:cs="Arial"/>
          <w:sz w:val="24"/>
          <w:szCs w:val="24"/>
        </w:rPr>
        <w:t>“I – não é concessionário, foreiro ou proprietário de outro imóvel urbano ou rural; e II – não é beneficiário de legitimação de posse concedida anteriormente.”</w:t>
      </w:r>
      <w:r w:rsidR="00647705" w:rsidRPr="00647705">
        <w:rPr>
          <w:rFonts w:ascii="Arial" w:hAnsi="Arial" w:cs="Arial"/>
          <w:sz w:val="24"/>
          <w:szCs w:val="24"/>
        </w:rPr>
        <w:t xml:space="preserve"> (BRASIL, 2011).</w:t>
      </w:r>
      <w:r w:rsidR="00CD21FE" w:rsidRPr="00647705">
        <w:rPr>
          <w:rFonts w:ascii="Arial" w:hAnsi="Arial" w:cs="Arial"/>
          <w:sz w:val="24"/>
          <w:szCs w:val="24"/>
        </w:rPr>
        <w:t xml:space="preserve"> </w:t>
      </w:r>
    </w:p>
    <w:p w:rsidR="0013369E" w:rsidRDefault="0013369E" w:rsidP="00647705">
      <w:pPr>
        <w:autoSpaceDE w:val="0"/>
        <w:autoSpaceDN w:val="0"/>
        <w:adjustRightInd w:val="0"/>
        <w:spacing w:after="0" w:line="360" w:lineRule="auto"/>
        <w:jc w:val="both"/>
        <w:rPr>
          <w:rFonts w:ascii="Arial" w:hAnsi="Arial" w:cs="Arial"/>
          <w:sz w:val="24"/>
          <w:szCs w:val="24"/>
        </w:rPr>
      </w:pPr>
    </w:p>
    <w:p w:rsidR="00CD21FE" w:rsidRPr="00647705" w:rsidRDefault="00F966FD" w:rsidP="0064770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w:t>
      </w:r>
      <w:r w:rsidR="00CD21FE" w:rsidRPr="00647705">
        <w:rPr>
          <w:rFonts w:ascii="Arial" w:hAnsi="Arial" w:cs="Arial"/>
          <w:sz w:val="24"/>
          <w:szCs w:val="24"/>
        </w:rPr>
        <w:t xml:space="preserve">s </w:t>
      </w:r>
      <w:r w:rsidR="00647705" w:rsidRPr="00647705">
        <w:rPr>
          <w:rFonts w:ascii="Arial" w:hAnsi="Arial" w:cs="Arial"/>
          <w:sz w:val="24"/>
          <w:szCs w:val="24"/>
        </w:rPr>
        <w:t xml:space="preserve">transformações promovidas </w:t>
      </w:r>
      <w:r w:rsidR="00CD21FE" w:rsidRPr="00647705">
        <w:rPr>
          <w:rFonts w:ascii="Arial" w:hAnsi="Arial" w:cs="Arial"/>
          <w:sz w:val="24"/>
          <w:szCs w:val="24"/>
        </w:rPr>
        <w:t xml:space="preserve">pela Lei 12.424/2011, não </w:t>
      </w:r>
      <w:r w:rsidR="00647705" w:rsidRPr="00647705">
        <w:rPr>
          <w:rFonts w:ascii="Arial" w:hAnsi="Arial" w:cs="Arial"/>
          <w:sz w:val="24"/>
          <w:szCs w:val="24"/>
        </w:rPr>
        <w:t xml:space="preserve">se limita </w:t>
      </w:r>
      <w:r w:rsidR="00CD21FE" w:rsidRPr="00647705">
        <w:rPr>
          <w:rFonts w:ascii="Arial" w:hAnsi="Arial" w:cs="Arial"/>
          <w:sz w:val="24"/>
          <w:szCs w:val="24"/>
        </w:rPr>
        <w:t>mais a</w:t>
      </w:r>
      <w:r w:rsidR="00647705" w:rsidRPr="00647705">
        <w:rPr>
          <w:rFonts w:ascii="Arial" w:hAnsi="Arial" w:cs="Arial"/>
          <w:sz w:val="24"/>
          <w:szCs w:val="24"/>
        </w:rPr>
        <w:t xml:space="preserve"> área de</w:t>
      </w:r>
      <w:r w:rsidR="00CD21FE" w:rsidRPr="00647705">
        <w:rPr>
          <w:rFonts w:ascii="Arial" w:hAnsi="Arial" w:cs="Arial"/>
          <w:sz w:val="24"/>
          <w:szCs w:val="24"/>
        </w:rPr>
        <w:t xml:space="preserve"> 250 metros quadrados do lote para a </w:t>
      </w:r>
      <w:r w:rsidR="00647705" w:rsidRPr="00647705">
        <w:rPr>
          <w:rFonts w:ascii="Arial" w:hAnsi="Arial" w:cs="Arial"/>
          <w:sz w:val="24"/>
          <w:szCs w:val="24"/>
        </w:rPr>
        <w:t>aquisição do título de legitimação da</w:t>
      </w:r>
      <w:r w:rsidR="00CD21FE" w:rsidRPr="00647705">
        <w:rPr>
          <w:rFonts w:ascii="Arial" w:hAnsi="Arial" w:cs="Arial"/>
          <w:sz w:val="24"/>
          <w:szCs w:val="24"/>
        </w:rPr>
        <w:t xml:space="preserve"> posse. </w:t>
      </w:r>
      <w:r w:rsidR="00647705" w:rsidRPr="00647705">
        <w:rPr>
          <w:rFonts w:ascii="Arial" w:hAnsi="Arial" w:cs="Arial"/>
          <w:sz w:val="24"/>
          <w:szCs w:val="24"/>
        </w:rPr>
        <w:t xml:space="preserve">Ainda o poder público poderá extinguir o </w:t>
      </w:r>
      <w:r w:rsidR="00CD21FE" w:rsidRPr="00647705">
        <w:rPr>
          <w:rFonts w:ascii="Arial" w:hAnsi="Arial" w:cs="Arial"/>
          <w:sz w:val="24"/>
          <w:szCs w:val="24"/>
        </w:rPr>
        <w:t xml:space="preserve">título de legitimação de posse, </w:t>
      </w:r>
      <w:r w:rsidR="00647705" w:rsidRPr="00647705">
        <w:rPr>
          <w:rFonts w:ascii="Arial" w:hAnsi="Arial" w:cs="Arial"/>
          <w:sz w:val="24"/>
          <w:szCs w:val="24"/>
        </w:rPr>
        <w:t xml:space="preserve">quando for constatado </w:t>
      </w:r>
      <w:r w:rsidR="00CD21FE" w:rsidRPr="00647705">
        <w:rPr>
          <w:rFonts w:ascii="Arial" w:hAnsi="Arial" w:cs="Arial"/>
          <w:sz w:val="24"/>
          <w:szCs w:val="24"/>
        </w:rPr>
        <w:t xml:space="preserve">que o emitente não </w:t>
      </w:r>
      <w:r w:rsidR="00647705" w:rsidRPr="00647705">
        <w:rPr>
          <w:rFonts w:ascii="Arial" w:hAnsi="Arial" w:cs="Arial"/>
          <w:sz w:val="24"/>
          <w:szCs w:val="24"/>
        </w:rPr>
        <w:t xml:space="preserve">se encontra </w:t>
      </w:r>
      <w:r w:rsidR="00CD21FE" w:rsidRPr="00647705">
        <w:rPr>
          <w:rFonts w:ascii="Arial" w:hAnsi="Arial" w:cs="Arial"/>
          <w:sz w:val="24"/>
          <w:szCs w:val="24"/>
        </w:rPr>
        <w:t xml:space="preserve">na posse do imóvel e não </w:t>
      </w:r>
      <w:r w:rsidR="00647705" w:rsidRPr="00647705">
        <w:rPr>
          <w:rFonts w:ascii="Arial" w:hAnsi="Arial" w:cs="Arial"/>
          <w:sz w:val="24"/>
          <w:szCs w:val="24"/>
        </w:rPr>
        <w:t xml:space="preserve">possuir </w:t>
      </w:r>
      <w:r w:rsidR="00CD21FE" w:rsidRPr="00647705">
        <w:rPr>
          <w:rFonts w:ascii="Arial" w:hAnsi="Arial" w:cs="Arial"/>
          <w:sz w:val="24"/>
          <w:szCs w:val="24"/>
        </w:rPr>
        <w:t>registro de cess</w:t>
      </w:r>
      <w:r w:rsidR="00647705" w:rsidRPr="00647705">
        <w:rPr>
          <w:rFonts w:ascii="Arial" w:hAnsi="Arial" w:cs="Arial"/>
          <w:sz w:val="24"/>
          <w:szCs w:val="24"/>
        </w:rPr>
        <w:t>aç</w:t>
      </w:r>
      <w:r w:rsidR="00CD21FE" w:rsidRPr="00647705">
        <w:rPr>
          <w:rFonts w:ascii="Arial" w:hAnsi="Arial" w:cs="Arial"/>
          <w:sz w:val="24"/>
          <w:szCs w:val="24"/>
        </w:rPr>
        <w:t xml:space="preserve">ão de direitos. </w:t>
      </w:r>
      <w:r>
        <w:rPr>
          <w:rFonts w:ascii="Arial" w:hAnsi="Arial" w:cs="Arial"/>
          <w:sz w:val="24"/>
          <w:szCs w:val="24"/>
        </w:rPr>
        <w:t>O</w:t>
      </w:r>
      <w:r w:rsidR="00647705" w:rsidRPr="00647705">
        <w:rPr>
          <w:rFonts w:ascii="Arial" w:hAnsi="Arial" w:cs="Arial"/>
          <w:sz w:val="24"/>
          <w:szCs w:val="24"/>
        </w:rPr>
        <w:t xml:space="preserve"> poder público, posterior </w:t>
      </w:r>
      <w:proofErr w:type="gramStart"/>
      <w:r w:rsidR="00CD21FE" w:rsidRPr="00647705">
        <w:rPr>
          <w:rFonts w:ascii="Arial" w:hAnsi="Arial" w:cs="Arial"/>
          <w:sz w:val="24"/>
          <w:szCs w:val="24"/>
        </w:rPr>
        <w:t>a</w:t>
      </w:r>
      <w:proofErr w:type="gramEnd"/>
      <w:r w:rsidR="00CD21FE" w:rsidRPr="00647705">
        <w:rPr>
          <w:rFonts w:ascii="Arial" w:hAnsi="Arial" w:cs="Arial"/>
          <w:sz w:val="24"/>
          <w:szCs w:val="24"/>
        </w:rPr>
        <w:t xml:space="preserve"> extinção do título, </w:t>
      </w:r>
      <w:r w:rsidR="00647705" w:rsidRPr="00647705">
        <w:rPr>
          <w:rFonts w:ascii="Arial" w:hAnsi="Arial" w:cs="Arial"/>
          <w:sz w:val="24"/>
          <w:szCs w:val="24"/>
        </w:rPr>
        <w:t xml:space="preserve">requererá </w:t>
      </w:r>
      <w:r w:rsidR="00CD21FE" w:rsidRPr="00647705">
        <w:rPr>
          <w:rFonts w:ascii="Arial" w:hAnsi="Arial" w:cs="Arial"/>
          <w:sz w:val="24"/>
          <w:szCs w:val="24"/>
        </w:rPr>
        <w:t>ao oficial de registro de imóveis a averbação do cancelamento</w:t>
      </w:r>
      <w:r w:rsidR="00647705" w:rsidRPr="00647705">
        <w:rPr>
          <w:rFonts w:ascii="Arial" w:hAnsi="Arial" w:cs="Arial"/>
          <w:sz w:val="24"/>
          <w:szCs w:val="24"/>
        </w:rPr>
        <w:t xml:space="preserve">  (BRASIL, 2011).</w:t>
      </w:r>
    </w:p>
    <w:p w:rsidR="007D58A8" w:rsidRDefault="007D58A8" w:rsidP="00647705">
      <w:pPr>
        <w:autoSpaceDE w:val="0"/>
        <w:autoSpaceDN w:val="0"/>
        <w:adjustRightInd w:val="0"/>
        <w:spacing w:after="0" w:line="360" w:lineRule="auto"/>
        <w:jc w:val="both"/>
        <w:rPr>
          <w:rFonts w:ascii="Arial" w:hAnsi="Arial" w:cs="Arial"/>
          <w:color w:val="FF0000"/>
          <w:sz w:val="24"/>
          <w:szCs w:val="24"/>
        </w:rPr>
      </w:pPr>
    </w:p>
    <w:p w:rsidR="00E70C76" w:rsidRPr="00647705" w:rsidRDefault="004E4909" w:rsidP="00E70C76">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3</w:t>
      </w:r>
      <w:r w:rsidR="00E70C76" w:rsidRPr="00647705">
        <w:rPr>
          <w:rFonts w:ascii="Arial" w:hAnsi="Arial" w:cs="Arial"/>
          <w:sz w:val="24"/>
          <w:szCs w:val="24"/>
        </w:rPr>
        <w:t xml:space="preserve">.3 MECANISMOS DE EFETIVAÇÃO DA REGULARIZAÇÃO FUNDIÁRIA </w:t>
      </w:r>
    </w:p>
    <w:p w:rsidR="002204E8" w:rsidRDefault="002204E8" w:rsidP="004B3111">
      <w:pPr>
        <w:spacing w:after="0" w:line="360" w:lineRule="auto"/>
        <w:jc w:val="both"/>
        <w:rPr>
          <w:rFonts w:ascii="Arial" w:hAnsi="Arial" w:cs="Arial"/>
          <w:sz w:val="24"/>
          <w:szCs w:val="24"/>
        </w:rPr>
      </w:pPr>
    </w:p>
    <w:p w:rsidR="00E663C9" w:rsidRPr="004B3111" w:rsidRDefault="00E663C9" w:rsidP="004B3111">
      <w:pPr>
        <w:spacing w:after="0" w:line="360" w:lineRule="auto"/>
        <w:jc w:val="both"/>
        <w:rPr>
          <w:rFonts w:ascii="Arial" w:hAnsi="Arial" w:cs="Arial"/>
          <w:sz w:val="24"/>
          <w:szCs w:val="24"/>
        </w:rPr>
      </w:pPr>
      <w:r w:rsidRPr="004B3111">
        <w:rPr>
          <w:rFonts w:ascii="Arial" w:hAnsi="Arial" w:cs="Arial"/>
          <w:sz w:val="24"/>
          <w:szCs w:val="24"/>
        </w:rPr>
        <w:t xml:space="preserve">Em termos de efetivação da regularização fundiária, alguns mecanismos relevantes foram dispostos através da promulgação da </w:t>
      </w:r>
      <w:r w:rsidR="00104599" w:rsidRPr="004B3111">
        <w:rPr>
          <w:rFonts w:ascii="Arial" w:hAnsi="Arial" w:cs="Arial"/>
          <w:sz w:val="24"/>
          <w:szCs w:val="24"/>
        </w:rPr>
        <w:t xml:space="preserve">Lei 13.465, de 11 de julho de 2017, </w:t>
      </w:r>
      <w:r w:rsidRPr="004B3111">
        <w:rPr>
          <w:rFonts w:ascii="Arial" w:hAnsi="Arial" w:cs="Arial"/>
          <w:sz w:val="24"/>
          <w:szCs w:val="24"/>
        </w:rPr>
        <w:t>que promoveu m</w:t>
      </w:r>
      <w:r w:rsidR="00104599" w:rsidRPr="004B3111">
        <w:rPr>
          <w:rFonts w:ascii="Arial" w:hAnsi="Arial" w:cs="Arial"/>
          <w:sz w:val="24"/>
          <w:szCs w:val="24"/>
        </w:rPr>
        <w:t>udanças</w:t>
      </w:r>
      <w:r w:rsidRPr="004B3111">
        <w:rPr>
          <w:rFonts w:ascii="Arial" w:hAnsi="Arial" w:cs="Arial"/>
          <w:sz w:val="24"/>
          <w:szCs w:val="24"/>
        </w:rPr>
        <w:t xml:space="preserve"> significativas</w:t>
      </w:r>
      <w:r w:rsidR="00104599" w:rsidRPr="004B3111">
        <w:rPr>
          <w:rFonts w:ascii="Arial" w:hAnsi="Arial" w:cs="Arial"/>
          <w:sz w:val="24"/>
          <w:szCs w:val="24"/>
        </w:rPr>
        <w:t xml:space="preserve"> para os institutos reais, </w:t>
      </w:r>
      <w:r w:rsidRPr="004B3111">
        <w:rPr>
          <w:rFonts w:ascii="Arial" w:hAnsi="Arial" w:cs="Arial"/>
          <w:sz w:val="24"/>
          <w:szCs w:val="24"/>
        </w:rPr>
        <w:t xml:space="preserve">que tenham relações com </w:t>
      </w:r>
      <w:proofErr w:type="gramStart"/>
      <w:r w:rsidR="00104599" w:rsidRPr="004B3111">
        <w:rPr>
          <w:rFonts w:ascii="Arial" w:hAnsi="Arial" w:cs="Arial"/>
          <w:sz w:val="24"/>
          <w:szCs w:val="24"/>
        </w:rPr>
        <w:t>à</w:t>
      </w:r>
      <w:proofErr w:type="gramEnd"/>
      <w:r w:rsidR="00104599" w:rsidRPr="004B3111">
        <w:rPr>
          <w:rFonts w:ascii="Arial" w:hAnsi="Arial" w:cs="Arial"/>
          <w:sz w:val="24"/>
          <w:szCs w:val="24"/>
        </w:rPr>
        <w:t xml:space="preserve"> propriedade plena ou limitada.</w:t>
      </w:r>
      <w:r w:rsidRPr="004B3111">
        <w:rPr>
          <w:rFonts w:ascii="Arial" w:hAnsi="Arial" w:cs="Arial"/>
          <w:sz w:val="24"/>
          <w:szCs w:val="24"/>
        </w:rPr>
        <w:t xml:space="preserve"> Dentre as mais relevantes </w:t>
      </w:r>
      <w:r w:rsidR="00104599" w:rsidRPr="004B3111">
        <w:rPr>
          <w:rFonts w:ascii="Arial" w:hAnsi="Arial" w:cs="Arial"/>
          <w:sz w:val="24"/>
          <w:szCs w:val="24"/>
        </w:rPr>
        <w:t>inovações ou</w:t>
      </w:r>
      <w:r w:rsidRPr="004B3111">
        <w:rPr>
          <w:rFonts w:ascii="Arial" w:hAnsi="Arial" w:cs="Arial"/>
          <w:sz w:val="24"/>
          <w:szCs w:val="24"/>
        </w:rPr>
        <w:t xml:space="preserve"> transformações destacam-se:</w:t>
      </w:r>
    </w:p>
    <w:p w:rsidR="004B3111" w:rsidRDefault="004B3111" w:rsidP="004B3111">
      <w:pPr>
        <w:spacing w:after="0" w:line="240" w:lineRule="auto"/>
        <w:ind w:left="2268"/>
        <w:jc w:val="both"/>
        <w:rPr>
          <w:rFonts w:ascii="Arial" w:hAnsi="Arial" w:cs="Arial"/>
          <w:sz w:val="20"/>
          <w:szCs w:val="20"/>
        </w:rPr>
      </w:pPr>
    </w:p>
    <w:p w:rsidR="000E3428" w:rsidRPr="004B3111" w:rsidRDefault="00104599" w:rsidP="004B3111">
      <w:pPr>
        <w:spacing w:after="0" w:line="240" w:lineRule="auto"/>
        <w:ind w:left="2268"/>
        <w:jc w:val="both"/>
        <w:rPr>
          <w:rFonts w:ascii="Arial" w:hAnsi="Arial" w:cs="Arial"/>
          <w:sz w:val="20"/>
          <w:szCs w:val="20"/>
        </w:rPr>
      </w:pPr>
      <w:r w:rsidRPr="004B3111">
        <w:rPr>
          <w:rFonts w:ascii="Arial" w:hAnsi="Arial" w:cs="Arial"/>
          <w:sz w:val="20"/>
          <w:szCs w:val="20"/>
        </w:rPr>
        <w:t xml:space="preserve">a) introdução do direito real de laje no rol do art. 1.225 do Código Civil; b) regulamentação do direito real de laje entre os </w:t>
      </w:r>
      <w:proofErr w:type="spellStart"/>
      <w:r w:rsidRPr="004B3111">
        <w:rPr>
          <w:rFonts w:ascii="Arial" w:hAnsi="Arial" w:cs="Arial"/>
          <w:sz w:val="20"/>
          <w:szCs w:val="20"/>
        </w:rPr>
        <w:t>arts</w:t>
      </w:r>
      <w:proofErr w:type="spellEnd"/>
      <w:r w:rsidRPr="004B3111">
        <w:rPr>
          <w:rFonts w:ascii="Arial" w:hAnsi="Arial" w:cs="Arial"/>
          <w:sz w:val="20"/>
          <w:szCs w:val="20"/>
        </w:rPr>
        <w:t>. 1.510-</w:t>
      </w:r>
      <w:proofErr w:type="gramStart"/>
      <w:r w:rsidRPr="004B3111">
        <w:rPr>
          <w:rFonts w:ascii="Arial" w:hAnsi="Arial" w:cs="Arial"/>
          <w:sz w:val="20"/>
          <w:szCs w:val="20"/>
        </w:rPr>
        <w:t>A a</w:t>
      </w:r>
      <w:proofErr w:type="gramEnd"/>
      <w:r w:rsidRPr="004B3111">
        <w:rPr>
          <w:rFonts w:ascii="Arial" w:hAnsi="Arial" w:cs="Arial"/>
          <w:sz w:val="20"/>
          <w:szCs w:val="20"/>
        </w:rPr>
        <w:t xml:space="preserve"> 1.510-E da codificação material e também na Lei de Registros Públicos (Lei 6.015/1973); c) alteração dos requisitos para a usucapião urbana coletiva, tratada pelo Estatuto da Cidade; d) modificações no tratamento da usucapião extrajudicial ou administrativa, tornando-a possível juridicamente e sanando algumas dúvidas (alterações no art. 216-A da Lei de Registros Públicos, incluído pelo CPC/2015); e) introdução de novas modalidades de condomínio: o condomínio de lotes e o condomínio urbano simples; f) regulamentação</w:t>
      </w:r>
      <w:r w:rsidR="00B268DE" w:rsidRPr="004B3111">
        <w:rPr>
          <w:rFonts w:ascii="Arial" w:hAnsi="Arial" w:cs="Arial"/>
          <w:sz w:val="20"/>
          <w:szCs w:val="20"/>
        </w:rPr>
        <w:t xml:space="preserve"> do sistema de arrecadação de bens vagos, para os casos de abandono (o art. 1.276 do Código Civil); g) revogação de todo o capítulo da Lei Minha Casa, Minha Vida (Lei 11.977/2009) relativo à regularização fundiária, alterando substancialmente a legitimação da posse e a usucapião extrajudicial dela decorrente; h) alterações de procedimentos relativos à alienação fiduciária em garantia de bens imóveis, facilitando o recebimento dos créditos; i) modificações na Medida Provisória 2.220, que trata da concessão especial de uso; j) alterações da Lei 9.636/1998, que trata da alienação de bens imóveis da União, facilitando a extinção da enfiteuse sobre terras da Marinha, por meio da remição; k) introdução de políticas para Regularização Fundiária Urbana (REURB); e l) introdução do instituto da legitimação fundiária</w:t>
      </w:r>
      <w:r w:rsidR="00AB6282" w:rsidRPr="004B3111">
        <w:rPr>
          <w:rFonts w:ascii="Arial" w:hAnsi="Arial" w:cs="Arial"/>
          <w:sz w:val="20"/>
          <w:szCs w:val="20"/>
        </w:rPr>
        <w:t xml:space="preserve"> (TARTUCE, 2018</w:t>
      </w:r>
      <w:r w:rsidR="00365F54" w:rsidRPr="004B3111">
        <w:rPr>
          <w:rFonts w:ascii="Arial" w:hAnsi="Arial" w:cs="Arial"/>
          <w:sz w:val="20"/>
          <w:szCs w:val="20"/>
        </w:rPr>
        <w:t xml:space="preserve">a, p. </w:t>
      </w:r>
      <w:r w:rsidR="004B3111" w:rsidRPr="004B3111">
        <w:rPr>
          <w:rFonts w:ascii="Arial" w:hAnsi="Arial" w:cs="Arial"/>
          <w:sz w:val="20"/>
          <w:szCs w:val="20"/>
        </w:rPr>
        <w:t>03-04</w:t>
      </w:r>
      <w:r w:rsidR="00AB6282" w:rsidRPr="004B3111">
        <w:rPr>
          <w:rFonts w:ascii="Arial" w:hAnsi="Arial" w:cs="Arial"/>
          <w:sz w:val="20"/>
          <w:szCs w:val="20"/>
        </w:rPr>
        <w:t>).</w:t>
      </w:r>
    </w:p>
    <w:p w:rsidR="004B3111" w:rsidRPr="004B3111" w:rsidRDefault="004B3111" w:rsidP="004B3111">
      <w:pPr>
        <w:spacing w:after="0" w:line="240" w:lineRule="auto"/>
        <w:jc w:val="both"/>
        <w:rPr>
          <w:rFonts w:ascii="Arial" w:hAnsi="Arial" w:cs="Arial"/>
          <w:sz w:val="24"/>
          <w:szCs w:val="24"/>
        </w:rPr>
      </w:pPr>
    </w:p>
    <w:p w:rsidR="000F4472" w:rsidRDefault="004B3111" w:rsidP="000F4472">
      <w:pPr>
        <w:spacing w:after="0" w:line="360" w:lineRule="auto"/>
        <w:jc w:val="both"/>
        <w:rPr>
          <w:rFonts w:ascii="Arial" w:hAnsi="Arial" w:cs="Arial"/>
          <w:sz w:val="24"/>
          <w:szCs w:val="24"/>
        </w:rPr>
      </w:pPr>
      <w:r w:rsidRPr="004B3111">
        <w:rPr>
          <w:rFonts w:ascii="Arial" w:hAnsi="Arial" w:cs="Arial"/>
          <w:sz w:val="24"/>
          <w:szCs w:val="24"/>
        </w:rPr>
        <w:t>Os dispositivos da</w:t>
      </w:r>
      <w:r w:rsidR="00B268DE" w:rsidRPr="004B3111">
        <w:rPr>
          <w:rFonts w:ascii="Arial" w:hAnsi="Arial" w:cs="Arial"/>
          <w:sz w:val="24"/>
          <w:szCs w:val="24"/>
        </w:rPr>
        <w:t xml:space="preserve"> Lei 13.465/2017</w:t>
      </w:r>
      <w:r w:rsidRPr="004B3111">
        <w:rPr>
          <w:rFonts w:ascii="Arial" w:hAnsi="Arial" w:cs="Arial"/>
          <w:sz w:val="24"/>
          <w:szCs w:val="24"/>
        </w:rPr>
        <w:t xml:space="preserve"> abarcam como finalidade precípua </w:t>
      </w:r>
      <w:r w:rsidR="00B268DE" w:rsidRPr="004B3111">
        <w:rPr>
          <w:rFonts w:ascii="Arial" w:hAnsi="Arial" w:cs="Arial"/>
          <w:sz w:val="24"/>
          <w:szCs w:val="24"/>
        </w:rPr>
        <w:t>a melhor distribuição das propriedades nas</w:t>
      </w:r>
      <w:r w:rsidRPr="004B3111">
        <w:rPr>
          <w:rFonts w:ascii="Arial" w:hAnsi="Arial" w:cs="Arial"/>
          <w:sz w:val="24"/>
          <w:szCs w:val="24"/>
        </w:rPr>
        <w:t xml:space="preserve"> áreas urbanas, inserindo ainda instrumentos </w:t>
      </w:r>
      <w:r w:rsidR="00B268DE" w:rsidRPr="004B3111">
        <w:rPr>
          <w:rFonts w:ascii="Arial" w:hAnsi="Arial" w:cs="Arial"/>
          <w:sz w:val="24"/>
          <w:szCs w:val="24"/>
        </w:rPr>
        <w:t xml:space="preserve">para </w:t>
      </w:r>
      <w:r w:rsidR="00B268DE" w:rsidRPr="00F00B94">
        <w:rPr>
          <w:rFonts w:ascii="Arial" w:hAnsi="Arial" w:cs="Arial"/>
          <w:sz w:val="24"/>
          <w:szCs w:val="24"/>
        </w:rPr>
        <w:t xml:space="preserve">a Regularização Fundiária Rural, </w:t>
      </w:r>
      <w:r w:rsidRPr="00F00B94">
        <w:rPr>
          <w:rFonts w:ascii="Arial" w:hAnsi="Arial" w:cs="Arial"/>
          <w:sz w:val="24"/>
          <w:szCs w:val="24"/>
        </w:rPr>
        <w:t>cuja reflexão não compete a esse estudo</w:t>
      </w:r>
      <w:r w:rsidR="00B268DE" w:rsidRPr="00F00B94">
        <w:rPr>
          <w:rFonts w:ascii="Arial" w:hAnsi="Arial" w:cs="Arial"/>
          <w:sz w:val="24"/>
          <w:szCs w:val="24"/>
        </w:rPr>
        <w:t>.</w:t>
      </w:r>
      <w:r w:rsidRPr="00F00B94">
        <w:rPr>
          <w:rFonts w:ascii="Arial" w:hAnsi="Arial" w:cs="Arial"/>
          <w:sz w:val="24"/>
          <w:szCs w:val="24"/>
        </w:rPr>
        <w:t xml:space="preserve"> Ao9 tratar da matéria da regularização fundiária urbana</w:t>
      </w:r>
      <w:proofErr w:type="gramStart"/>
      <w:r w:rsidR="00B268DE" w:rsidRPr="00F00B94">
        <w:rPr>
          <w:rFonts w:ascii="Arial" w:hAnsi="Arial" w:cs="Arial"/>
          <w:sz w:val="24"/>
          <w:szCs w:val="24"/>
        </w:rPr>
        <w:t>,</w:t>
      </w:r>
      <w:r w:rsidRPr="00F00B94">
        <w:rPr>
          <w:rFonts w:ascii="Arial" w:hAnsi="Arial" w:cs="Arial"/>
          <w:sz w:val="24"/>
          <w:szCs w:val="24"/>
        </w:rPr>
        <w:t xml:space="preserve"> versa</w:t>
      </w:r>
      <w:proofErr w:type="gramEnd"/>
      <w:r w:rsidRPr="00F00B94">
        <w:rPr>
          <w:rFonts w:ascii="Arial" w:hAnsi="Arial" w:cs="Arial"/>
          <w:sz w:val="24"/>
          <w:szCs w:val="24"/>
        </w:rPr>
        <w:t xml:space="preserve"> em seu </w:t>
      </w:r>
      <w:r w:rsidR="00B268DE" w:rsidRPr="00F00B94">
        <w:rPr>
          <w:rFonts w:ascii="Arial" w:hAnsi="Arial" w:cs="Arial"/>
          <w:sz w:val="24"/>
          <w:szCs w:val="24"/>
        </w:rPr>
        <w:t xml:space="preserve">art. 9º </w:t>
      </w:r>
      <w:r w:rsidRPr="00F00B94">
        <w:rPr>
          <w:rFonts w:ascii="Arial" w:hAnsi="Arial" w:cs="Arial"/>
          <w:sz w:val="24"/>
          <w:szCs w:val="24"/>
        </w:rPr>
        <w:t xml:space="preserve">a instituição </w:t>
      </w:r>
      <w:r w:rsidR="00B268DE" w:rsidRPr="00F00B94">
        <w:rPr>
          <w:rFonts w:ascii="Arial" w:hAnsi="Arial" w:cs="Arial"/>
          <w:sz w:val="24"/>
          <w:szCs w:val="24"/>
        </w:rPr>
        <w:t xml:space="preserve">no território nacional </w:t>
      </w:r>
      <w:r w:rsidRPr="00F00B94">
        <w:rPr>
          <w:rFonts w:ascii="Arial" w:hAnsi="Arial" w:cs="Arial"/>
          <w:sz w:val="24"/>
          <w:szCs w:val="24"/>
        </w:rPr>
        <w:t xml:space="preserve">de </w:t>
      </w:r>
      <w:r w:rsidR="00B268DE" w:rsidRPr="00F00B94">
        <w:rPr>
          <w:rFonts w:ascii="Arial" w:hAnsi="Arial" w:cs="Arial"/>
          <w:sz w:val="24"/>
          <w:szCs w:val="24"/>
        </w:rPr>
        <w:t xml:space="preserve">normas gerais e procedimentos </w:t>
      </w:r>
      <w:r w:rsidRPr="00F00B94">
        <w:rPr>
          <w:rFonts w:ascii="Arial" w:hAnsi="Arial" w:cs="Arial"/>
          <w:sz w:val="24"/>
          <w:szCs w:val="24"/>
        </w:rPr>
        <w:t xml:space="preserve">de aplicação </w:t>
      </w:r>
      <w:r w:rsidR="00B268DE" w:rsidRPr="00F00B94">
        <w:rPr>
          <w:rFonts w:ascii="Arial" w:hAnsi="Arial" w:cs="Arial"/>
          <w:sz w:val="24"/>
          <w:szCs w:val="24"/>
        </w:rPr>
        <w:t xml:space="preserve">a </w:t>
      </w:r>
      <w:r w:rsidRPr="00F00B94">
        <w:rPr>
          <w:rFonts w:ascii="Arial" w:hAnsi="Arial" w:cs="Arial"/>
          <w:sz w:val="24"/>
          <w:szCs w:val="24"/>
        </w:rPr>
        <w:t>referida</w:t>
      </w:r>
      <w:r w:rsidR="00B268DE" w:rsidRPr="00F00B94">
        <w:rPr>
          <w:rFonts w:ascii="Arial" w:hAnsi="Arial" w:cs="Arial"/>
          <w:sz w:val="24"/>
          <w:szCs w:val="24"/>
        </w:rPr>
        <w:t xml:space="preserve"> regularização, ab</w:t>
      </w:r>
      <w:r w:rsidRPr="00F00B94">
        <w:rPr>
          <w:rFonts w:ascii="Arial" w:hAnsi="Arial" w:cs="Arial"/>
          <w:sz w:val="24"/>
          <w:szCs w:val="24"/>
        </w:rPr>
        <w:t>arcando</w:t>
      </w:r>
      <w:r w:rsidR="00B268DE" w:rsidRPr="00F00B94">
        <w:rPr>
          <w:rFonts w:ascii="Arial" w:hAnsi="Arial" w:cs="Arial"/>
          <w:sz w:val="24"/>
          <w:szCs w:val="24"/>
        </w:rPr>
        <w:t xml:space="preserve"> medidas jurídicas, </w:t>
      </w:r>
      <w:r w:rsidRPr="00F00B94">
        <w:rPr>
          <w:rFonts w:ascii="Arial" w:hAnsi="Arial" w:cs="Arial"/>
          <w:sz w:val="24"/>
          <w:szCs w:val="24"/>
        </w:rPr>
        <w:t xml:space="preserve">contemplando matérias </w:t>
      </w:r>
      <w:r w:rsidR="00B268DE" w:rsidRPr="00F00B94">
        <w:rPr>
          <w:rFonts w:ascii="Arial" w:hAnsi="Arial" w:cs="Arial"/>
          <w:sz w:val="24"/>
          <w:szCs w:val="24"/>
        </w:rPr>
        <w:t xml:space="preserve">urbanísticas, ambientais e sociais, </w:t>
      </w:r>
      <w:r w:rsidRPr="00F00B94">
        <w:rPr>
          <w:rFonts w:ascii="Arial" w:hAnsi="Arial" w:cs="Arial"/>
          <w:sz w:val="24"/>
          <w:szCs w:val="24"/>
        </w:rPr>
        <w:t>propostas</w:t>
      </w:r>
      <w:r w:rsidR="00B268DE" w:rsidRPr="00F00B94">
        <w:rPr>
          <w:rFonts w:ascii="Arial" w:hAnsi="Arial" w:cs="Arial"/>
          <w:sz w:val="24"/>
          <w:szCs w:val="24"/>
        </w:rPr>
        <w:t xml:space="preserve"> à in</w:t>
      </w:r>
      <w:r w:rsidRPr="00F00B94">
        <w:rPr>
          <w:rFonts w:ascii="Arial" w:hAnsi="Arial" w:cs="Arial"/>
          <w:sz w:val="24"/>
          <w:szCs w:val="24"/>
        </w:rPr>
        <w:t>serção</w:t>
      </w:r>
      <w:r w:rsidR="00B268DE" w:rsidRPr="00F00B94">
        <w:rPr>
          <w:rFonts w:ascii="Arial" w:hAnsi="Arial" w:cs="Arial"/>
          <w:sz w:val="24"/>
          <w:szCs w:val="24"/>
        </w:rPr>
        <w:t xml:space="preserve"> dos </w:t>
      </w:r>
      <w:r w:rsidR="00F00B94" w:rsidRPr="00F00B94">
        <w:rPr>
          <w:rFonts w:ascii="Arial" w:hAnsi="Arial" w:cs="Arial"/>
          <w:sz w:val="24"/>
          <w:szCs w:val="24"/>
        </w:rPr>
        <w:t>espaços</w:t>
      </w:r>
      <w:r w:rsidR="00B268DE" w:rsidRPr="00F00B94">
        <w:rPr>
          <w:rFonts w:ascii="Arial" w:hAnsi="Arial" w:cs="Arial"/>
          <w:sz w:val="24"/>
          <w:szCs w:val="24"/>
        </w:rPr>
        <w:t xml:space="preserve"> urbanos informais a </w:t>
      </w:r>
      <w:r w:rsidR="00F00B94" w:rsidRPr="00F00B94">
        <w:rPr>
          <w:rFonts w:ascii="Arial" w:hAnsi="Arial" w:cs="Arial"/>
          <w:sz w:val="24"/>
          <w:szCs w:val="24"/>
        </w:rPr>
        <w:t>doutrina</w:t>
      </w:r>
      <w:r w:rsidR="00B268DE" w:rsidRPr="00F00B94">
        <w:rPr>
          <w:rFonts w:ascii="Arial" w:hAnsi="Arial" w:cs="Arial"/>
          <w:sz w:val="24"/>
          <w:szCs w:val="24"/>
        </w:rPr>
        <w:t xml:space="preserve"> territorial urban</w:t>
      </w:r>
      <w:r w:rsidR="00F00B94" w:rsidRPr="00F00B94">
        <w:rPr>
          <w:rFonts w:ascii="Arial" w:hAnsi="Arial" w:cs="Arial"/>
          <w:sz w:val="24"/>
          <w:szCs w:val="24"/>
        </w:rPr>
        <w:t>a</w:t>
      </w:r>
      <w:r w:rsidR="00B268DE" w:rsidRPr="00F00B94">
        <w:rPr>
          <w:rFonts w:ascii="Arial" w:hAnsi="Arial" w:cs="Arial"/>
          <w:sz w:val="24"/>
          <w:szCs w:val="24"/>
        </w:rPr>
        <w:t xml:space="preserve"> e à titulação de seus </w:t>
      </w:r>
      <w:r w:rsidR="00F00B94" w:rsidRPr="00F00B94">
        <w:rPr>
          <w:rFonts w:ascii="Arial" w:hAnsi="Arial" w:cs="Arial"/>
          <w:sz w:val="24"/>
          <w:szCs w:val="24"/>
        </w:rPr>
        <w:t>moradores</w:t>
      </w:r>
      <w:r w:rsidR="00B268DE" w:rsidRPr="00F00B94">
        <w:rPr>
          <w:rFonts w:ascii="Arial" w:hAnsi="Arial" w:cs="Arial"/>
          <w:sz w:val="24"/>
          <w:szCs w:val="24"/>
        </w:rPr>
        <w:t>.</w:t>
      </w:r>
      <w:r w:rsidR="00F00B94" w:rsidRPr="00F00B94">
        <w:rPr>
          <w:rFonts w:ascii="Arial" w:hAnsi="Arial" w:cs="Arial"/>
          <w:sz w:val="24"/>
          <w:szCs w:val="24"/>
        </w:rPr>
        <w:t xml:space="preserve"> Dessa forma assevera o principal</w:t>
      </w:r>
      <w:r w:rsidR="00B268DE" w:rsidRPr="00F00B94">
        <w:rPr>
          <w:rFonts w:ascii="Arial" w:hAnsi="Arial" w:cs="Arial"/>
          <w:sz w:val="24"/>
          <w:szCs w:val="24"/>
        </w:rPr>
        <w:t xml:space="preserve"> objetivo d</w:t>
      </w:r>
      <w:r w:rsidR="00F00B94" w:rsidRPr="00F00B94">
        <w:rPr>
          <w:rFonts w:ascii="Arial" w:hAnsi="Arial" w:cs="Arial"/>
          <w:sz w:val="24"/>
          <w:szCs w:val="24"/>
        </w:rPr>
        <w:t>o</w:t>
      </w:r>
      <w:r w:rsidR="00B268DE" w:rsidRPr="00F00B94">
        <w:rPr>
          <w:rFonts w:ascii="Arial" w:hAnsi="Arial" w:cs="Arial"/>
          <w:sz w:val="24"/>
          <w:szCs w:val="24"/>
        </w:rPr>
        <w:t xml:space="preserve"> nov</w:t>
      </w:r>
      <w:r w:rsidR="00F00B94" w:rsidRPr="00F00B94">
        <w:rPr>
          <w:rFonts w:ascii="Arial" w:hAnsi="Arial" w:cs="Arial"/>
          <w:sz w:val="24"/>
          <w:szCs w:val="24"/>
        </w:rPr>
        <w:t>o texto</w:t>
      </w:r>
      <w:r w:rsidR="00B268DE" w:rsidRPr="00F00B94">
        <w:rPr>
          <w:rFonts w:ascii="Arial" w:hAnsi="Arial" w:cs="Arial"/>
          <w:sz w:val="24"/>
          <w:szCs w:val="24"/>
        </w:rPr>
        <w:t>,</w:t>
      </w:r>
      <w:r w:rsidR="00F00B94" w:rsidRPr="00F00B94">
        <w:rPr>
          <w:rFonts w:ascii="Arial" w:hAnsi="Arial" w:cs="Arial"/>
          <w:sz w:val="24"/>
          <w:szCs w:val="24"/>
        </w:rPr>
        <w:t xml:space="preserve"> que configura em </w:t>
      </w:r>
      <w:r w:rsidR="00B268DE" w:rsidRPr="00F00B94">
        <w:rPr>
          <w:rFonts w:ascii="Arial" w:hAnsi="Arial" w:cs="Arial"/>
          <w:sz w:val="24"/>
          <w:szCs w:val="24"/>
        </w:rPr>
        <w:t>regulariza</w:t>
      </w:r>
      <w:r w:rsidR="00F00B94" w:rsidRPr="00F00B94">
        <w:rPr>
          <w:rFonts w:ascii="Arial" w:hAnsi="Arial" w:cs="Arial"/>
          <w:sz w:val="24"/>
          <w:szCs w:val="24"/>
        </w:rPr>
        <w:t xml:space="preserve">r os espaços </w:t>
      </w:r>
      <w:proofErr w:type="spellStart"/>
      <w:r w:rsidR="00F00B94" w:rsidRPr="00F00B94">
        <w:rPr>
          <w:rFonts w:ascii="Arial" w:hAnsi="Arial" w:cs="Arial"/>
          <w:sz w:val="24"/>
          <w:szCs w:val="24"/>
        </w:rPr>
        <w:t>favelizado</w:t>
      </w:r>
      <w:r w:rsidR="00B268DE" w:rsidRPr="00F00B94">
        <w:rPr>
          <w:rFonts w:ascii="Arial" w:hAnsi="Arial" w:cs="Arial"/>
          <w:sz w:val="24"/>
          <w:szCs w:val="24"/>
        </w:rPr>
        <w:t>s</w:t>
      </w:r>
      <w:proofErr w:type="spellEnd"/>
      <w:r w:rsidR="00F00B94" w:rsidRPr="00F00B94">
        <w:rPr>
          <w:rFonts w:ascii="Arial" w:hAnsi="Arial" w:cs="Arial"/>
          <w:sz w:val="24"/>
          <w:szCs w:val="24"/>
        </w:rPr>
        <w:t>, por meio9 da consolidação da</w:t>
      </w:r>
      <w:r w:rsidR="00B268DE" w:rsidRPr="00F00B94">
        <w:rPr>
          <w:rFonts w:ascii="Arial" w:hAnsi="Arial" w:cs="Arial"/>
          <w:sz w:val="24"/>
          <w:szCs w:val="24"/>
        </w:rPr>
        <w:t xml:space="preserve"> função social da propriedade e posse urbana</w:t>
      </w:r>
      <w:r w:rsidR="00F00B94" w:rsidRPr="00F00B94">
        <w:rPr>
          <w:rFonts w:ascii="Arial" w:hAnsi="Arial" w:cs="Arial"/>
          <w:sz w:val="24"/>
          <w:szCs w:val="24"/>
        </w:rPr>
        <w:t xml:space="preserve">, com a promoção pelos </w:t>
      </w:r>
      <w:r w:rsidR="00B268DE" w:rsidRPr="00F00B94">
        <w:rPr>
          <w:rFonts w:ascii="Arial" w:hAnsi="Arial" w:cs="Arial"/>
          <w:sz w:val="24"/>
          <w:szCs w:val="24"/>
        </w:rPr>
        <w:t>poderes</w:t>
      </w:r>
      <w:r w:rsidR="00F00B94" w:rsidRPr="00F00B94">
        <w:rPr>
          <w:rFonts w:ascii="Arial" w:hAnsi="Arial" w:cs="Arial"/>
          <w:sz w:val="24"/>
          <w:szCs w:val="24"/>
        </w:rPr>
        <w:t>,</w:t>
      </w:r>
      <w:r w:rsidR="00B268DE" w:rsidRPr="00F00B94">
        <w:rPr>
          <w:rFonts w:ascii="Arial" w:hAnsi="Arial" w:cs="Arial"/>
          <w:sz w:val="24"/>
          <w:szCs w:val="24"/>
        </w:rPr>
        <w:t xml:space="preserve"> </w:t>
      </w:r>
      <w:r w:rsidR="00F00B94" w:rsidRPr="00F00B94">
        <w:rPr>
          <w:rFonts w:ascii="Arial" w:hAnsi="Arial" w:cs="Arial"/>
          <w:sz w:val="24"/>
          <w:szCs w:val="24"/>
        </w:rPr>
        <w:t>d</w:t>
      </w:r>
      <w:r w:rsidR="00B268DE" w:rsidRPr="00F00B94">
        <w:rPr>
          <w:rFonts w:ascii="Arial" w:hAnsi="Arial" w:cs="Arial"/>
          <w:sz w:val="24"/>
          <w:szCs w:val="24"/>
        </w:rPr>
        <w:t xml:space="preserve">a ocupação do solo de </w:t>
      </w:r>
      <w:r w:rsidR="00F00B94" w:rsidRPr="00F00B94">
        <w:rPr>
          <w:rFonts w:ascii="Arial" w:hAnsi="Arial" w:cs="Arial"/>
          <w:sz w:val="24"/>
          <w:szCs w:val="24"/>
        </w:rPr>
        <w:t>modo</w:t>
      </w:r>
      <w:r w:rsidR="00B268DE" w:rsidRPr="00F00B94">
        <w:rPr>
          <w:rFonts w:ascii="Arial" w:hAnsi="Arial" w:cs="Arial"/>
          <w:sz w:val="24"/>
          <w:szCs w:val="24"/>
        </w:rPr>
        <w:t xml:space="preserve"> eficiente, </w:t>
      </w:r>
      <w:r w:rsidR="00F00B94" w:rsidRPr="00F00B94">
        <w:rPr>
          <w:rFonts w:ascii="Arial" w:hAnsi="Arial" w:cs="Arial"/>
          <w:sz w:val="24"/>
          <w:szCs w:val="24"/>
        </w:rPr>
        <w:t xml:space="preserve">associando sua utilização </w:t>
      </w:r>
      <w:r w:rsidR="00B268DE" w:rsidRPr="00F00B94">
        <w:rPr>
          <w:rFonts w:ascii="Arial" w:hAnsi="Arial" w:cs="Arial"/>
          <w:sz w:val="24"/>
          <w:szCs w:val="24"/>
        </w:rPr>
        <w:t>ma</w:t>
      </w:r>
      <w:r w:rsidR="00F00B94" w:rsidRPr="00F00B94">
        <w:rPr>
          <w:rFonts w:ascii="Arial" w:hAnsi="Arial" w:cs="Arial"/>
          <w:sz w:val="24"/>
          <w:szCs w:val="24"/>
        </w:rPr>
        <w:t>neira</w:t>
      </w:r>
      <w:r w:rsidR="00B268DE" w:rsidRPr="00F00B94">
        <w:rPr>
          <w:rFonts w:ascii="Arial" w:hAnsi="Arial" w:cs="Arial"/>
          <w:sz w:val="24"/>
          <w:szCs w:val="24"/>
        </w:rPr>
        <w:t xml:space="preserve"> funcional (art. 9º, § 1º, da Lei </w:t>
      </w:r>
      <w:r w:rsidR="00B268DE" w:rsidRPr="000F4472">
        <w:rPr>
          <w:rFonts w:ascii="Arial" w:hAnsi="Arial" w:cs="Arial"/>
          <w:sz w:val="24"/>
          <w:szCs w:val="24"/>
        </w:rPr>
        <w:t>13.465/2017)</w:t>
      </w:r>
      <w:r w:rsidR="00F00B94" w:rsidRPr="000F4472">
        <w:rPr>
          <w:rFonts w:ascii="Arial" w:hAnsi="Arial" w:cs="Arial"/>
          <w:sz w:val="24"/>
          <w:szCs w:val="24"/>
        </w:rPr>
        <w:t>, propiciando a</w:t>
      </w:r>
      <w:r w:rsidR="00B268DE" w:rsidRPr="000F4472">
        <w:rPr>
          <w:rFonts w:ascii="Arial" w:hAnsi="Arial" w:cs="Arial"/>
          <w:sz w:val="24"/>
          <w:szCs w:val="24"/>
        </w:rPr>
        <w:t xml:space="preserve"> Regularização Fundiária Urbana</w:t>
      </w:r>
      <w:r w:rsidR="00F00B94" w:rsidRPr="000F4472">
        <w:rPr>
          <w:rFonts w:ascii="Arial" w:hAnsi="Arial" w:cs="Arial"/>
          <w:sz w:val="24"/>
          <w:szCs w:val="24"/>
        </w:rPr>
        <w:t xml:space="preserve"> (BRASIL, 2017)</w:t>
      </w:r>
      <w:r w:rsidR="00B268DE" w:rsidRPr="000F4472">
        <w:rPr>
          <w:rFonts w:ascii="Arial" w:hAnsi="Arial" w:cs="Arial"/>
          <w:sz w:val="24"/>
          <w:szCs w:val="24"/>
        </w:rPr>
        <w:t>.</w:t>
      </w:r>
      <w:r w:rsidR="00EC2A2E">
        <w:rPr>
          <w:rFonts w:ascii="Arial" w:hAnsi="Arial" w:cs="Arial"/>
          <w:sz w:val="24"/>
          <w:szCs w:val="24"/>
        </w:rPr>
        <w:t xml:space="preserve"> </w:t>
      </w:r>
      <w:r w:rsidR="00F00B94" w:rsidRPr="000F4472">
        <w:rPr>
          <w:rFonts w:ascii="Arial" w:hAnsi="Arial" w:cs="Arial"/>
          <w:sz w:val="24"/>
          <w:szCs w:val="24"/>
        </w:rPr>
        <w:t xml:space="preserve">Mediante as prerrogativas </w:t>
      </w:r>
      <w:r w:rsidR="00F00B94" w:rsidRPr="000F4472">
        <w:rPr>
          <w:rFonts w:ascii="Arial" w:hAnsi="Arial" w:cs="Arial"/>
          <w:sz w:val="24"/>
          <w:szCs w:val="24"/>
        </w:rPr>
        <w:lastRenderedPageBreak/>
        <w:t xml:space="preserve">expressas no novo texto legal, </w:t>
      </w:r>
      <w:proofErr w:type="gramStart"/>
      <w:r w:rsidR="00F00B94" w:rsidRPr="000F4472">
        <w:rPr>
          <w:rFonts w:ascii="Arial" w:hAnsi="Arial" w:cs="Arial"/>
          <w:sz w:val="24"/>
          <w:szCs w:val="24"/>
        </w:rPr>
        <w:t>dispõe</w:t>
      </w:r>
      <w:proofErr w:type="gramEnd"/>
      <w:r w:rsidR="00F00B94" w:rsidRPr="000F4472">
        <w:rPr>
          <w:rFonts w:ascii="Arial" w:hAnsi="Arial" w:cs="Arial"/>
          <w:sz w:val="24"/>
          <w:szCs w:val="24"/>
        </w:rPr>
        <w:t xml:space="preserve"> em seu </w:t>
      </w:r>
      <w:r w:rsidR="00B268DE" w:rsidRPr="000F4472">
        <w:rPr>
          <w:rFonts w:ascii="Arial" w:hAnsi="Arial" w:cs="Arial"/>
          <w:sz w:val="24"/>
          <w:szCs w:val="24"/>
        </w:rPr>
        <w:t xml:space="preserve">art. 10 </w:t>
      </w:r>
      <w:r w:rsidR="00F00B94" w:rsidRPr="000F4472">
        <w:rPr>
          <w:rFonts w:ascii="Arial" w:hAnsi="Arial" w:cs="Arial"/>
          <w:sz w:val="24"/>
          <w:szCs w:val="24"/>
        </w:rPr>
        <w:t xml:space="preserve">os </w:t>
      </w:r>
      <w:r w:rsidR="00B268DE" w:rsidRPr="000F4472">
        <w:rPr>
          <w:rFonts w:ascii="Arial" w:hAnsi="Arial" w:cs="Arial"/>
          <w:sz w:val="24"/>
          <w:szCs w:val="24"/>
        </w:rPr>
        <w:t>objetivos da</w:t>
      </w:r>
      <w:r w:rsidR="00F00B94" w:rsidRPr="000F4472">
        <w:rPr>
          <w:rFonts w:ascii="Arial" w:hAnsi="Arial" w:cs="Arial"/>
          <w:sz w:val="24"/>
          <w:szCs w:val="24"/>
        </w:rPr>
        <w:t xml:space="preserve"> Regularização Fundiária Rural</w:t>
      </w:r>
      <w:r w:rsidR="000F4472" w:rsidRPr="000F4472">
        <w:rPr>
          <w:rFonts w:ascii="Arial" w:hAnsi="Arial" w:cs="Arial"/>
          <w:sz w:val="24"/>
          <w:szCs w:val="24"/>
        </w:rPr>
        <w:t xml:space="preserve"> a serem considerados por todos os níveis hierárquicos d</w:t>
      </w:r>
      <w:r w:rsidR="00B268DE" w:rsidRPr="000F4472">
        <w:rPr>
          <w:rFonts w:ascii="Arial" w:hAnsi="Arial" w:cs="Arial"/>
          <w:sz w:val="24"/>
          <w:szCs w:val="24"/>
        </w:rPr>
        <w:t xml:space="preserve">o Estado: </w:t>
      </w:r>
    </w:p>
    <w:p w:rsidR="000F4472" w:rsidRDefault="000F4472" w:rsidP="000F4472">
      <w:pPr>
        <w:spacing w:after="0" w:line="240" w:lineRule="auto"/>
        <w:ind w:left="2268"/>
        <w:jc w:val="both"/>
        <w:rPr>
          <w:rFonts w:ascii="Arial" w:hAnsi="Arial" w:cs="Arial"/>
          <w:sz w:val="20"/>
          <w:szCs w:val="20"/>
        </w:rPr>
      </w:pPr>
    </w:p>
    <w:p w:rsidR="00B268DE" w:rsidRPr="000F4472" w:rsidRDefault="00EC2A2E" w:rsidP="00EC2A2E">
      <w:pPr>
        <w:pStyle w:val="PargrafodaLista"/>
        <w:spacing w:after="0" w:line="240" w:lineRule="auto"/>
        <w:ind w:left="2268"/>
        <w:jc w:val="both"/>
        <w:rPr>
          <w:rFonts w:ascii="Arial" w:hAnsi="Arial" w:cs="Arial"/>
          <w:sz w:val="20"/>
          <w:szCs w:val="20"/>
        </w:rPr>
      </w:pPr>
      <w:r>
        <w:rPr>
          <w:rFonts w:ascii="Arial" w:hAnsi="Arial" w:cs="Arial"/>
          <w:sz w:val="20"/>
          <w:szCs w:val="20"/>
        </w:rPr>
        <w:t xml:space="preserve">a) </w:t>
      </w:r>
      <w:r w:rsidR="00B268DE" w:rsidRPr="000F4472">
        <w:rPr>
          <w:rFonts w:ascii="Arial" w:hAnsi="Arial" w:cs="Arial"/>
          <w:sz w:val="20"/>
          <w:szCs w:val="20"/>
        </w:rPr>
        <w:t xml:space="preserve">identificar os núcleos urbanos informais que devam ser regularizados, </w:t>
      </w:r>
      <w:proofErr w:type="spellStart"/>
      <w:r w:rsidR="00B268DE" w:rsidRPr="000F4472">
        <w:rPr>
          <w:rFonts w:ascii="Arial" w:hAnsi="Arial" w:cs="Arial"/>
          <w:sz w:val="20"/>
          <w:szCs w:val="20"/>
        </w:rPr>
        <w:t>organizálos</w:t>
      </w:r>
      <w:proofErr w:type="spellEnd"/>
      <w:r w:rsidR="00B268DE" w:rsidRPr="000F4472">
        <w:rPr>
          <w:rFonts w:ascii="Arial" w:hAnsi="Arial" w:cs="Arial"/>
          <w:sz w:val="20"/>
          <w:szCs w:val="20"/>
        </w:rPr>
        <w:t xml:space="preserve"> e assegurar a prestação de serviços públicos aos seus ocupantes, de modo a melhorar as condições urbanísticas e ambientais em relação à situação de ocupação informal anterior; b) criar unidades imobiliárias compatíveis com o ordenamento territorial urbano e constituir sobre elas direitos reais em favor dos seus ocupantes; c) ampliar o acesso </w:t>
      </w:r>
      <w:proofErr w:type="gramStart"/>
      <w:r w:rsidR="00B268DE" w:rsidRPr="000F4472">
        <w:rPr>
          <w:rFonts w:ascii="Arial" w:hAnsi="Arial" w:cs="Arial"/>
          <w:sz w:val="20"/>
          <w:szCs w:val="20"/>
        </w:rPr>
        <w:t>à</w:t>
      </w:r>
      <w:proofErr w:type="gramEnd"/>
      <w:r w:rsidR="00B268DE" w:rsidRPr="000F4472">
        <w:rPr>
          <w:rFonts w:ascii="Arial" w:hAnsi="Arial" w:cs="Arial"/>
          <w:sz w:val="20"/>
          <w:szCs w:val="20"/>
        </w:rPr>
        <w:t xml:space="preserve"> terra urbanizada pela população de baixa renda, de modo a priorizar a permanência dos ocupantes nos próprios núcleos urbanos informais regularizados; d) promover a integração social e a geração de emprego e renda; e) estimular a resolução extrajudicial de conflitos, inclusive por meio da mediação e da conciliação, em reforço à consensualidade e à cooperação entre Estado e sociedade, em claro intuito de </w:t>
      </w:r>
      <w:proofErr w:type="spellStart"/>
      <w:r w:rsidR="00B268DE" w:rsidRPr="000F4472">
        <w:rPr>
          <w:rFonts w:ascii="Arial" w:hAnsi="Arial" w:cs="Arial"/>
          <w:sz w:val="20"/>
          <w:szCs w:val="20"/>
        </w:rPr>
        <w:t>desjudicialização</w:t>
      </w:r>
      <w:proofErr w:type="spellEnd"/>
      <w:r w:rsidR="00B268DE" w:rsidRPr="000F4472">
        <w:rPr>
          <w:rFonts w:ascii="Arial" w:hAnsi="Arial" w:cs="Arial"/>
          <w:sz w:val="20"/>
          <w:szCs w:val="20"/>
        </w:rPr>
        <w:t>; f) garantir o direito social à moradia digna e às condições de vida adequadas, nos termos do art. 6º da Constituição Federal; g) garantir a efetivação da função social da propriedade, atendendo ao que consta do art. 5º, inc. XXIII, do Texto Maior; h) ordenar o pleno desenvolvimento das funções sociais da cidade e garantir o bem-estar de seus habitantes (art. 182 da CF/1988); i) concretizar o princípio constitucional da eficiência na ocupação e no uso do solo; j) prevenir e desestimular a formação de novos núcleos urbanos informais; k) conceder direitos reais, preferencialmente em nome da mulher, como já estava previsto na Lei 11.977/2009; l) franquear participação dos interessados nas etapas do processo de regularização fundiária, democratizando a distribuiçã</w:t>
      </w:r>
      <w:r w:rsidR="000F4472" w:rsidRPr="000F4472">
        <w:rPr>
          <w:rFonts w:ascii="Arial" w:hAnsi="Arial" w:cs="Arial"/>
          <w:sz w:val="20"/>
          <w:szCs w:val="20"/>
        </w:rPr>
        <w:t>o da terra urbana</w:t>
      </w:r>
      <w:r w:rsidR="00AB6282" w:rsidRPr="000F4472">
        <w:rPr>
          <w:rFonts w:ascii="Arial" w:hAnsi="Arial" w:cs="Arial"/>
          <w:sz w:val="20"/>
          <w:szCs w:val="20"/>
        </w:rPr>
        <w:t xml:space="preserve"> (TARTUCE, 2018</w:t>
      </w:r>
      <w:r>
        <w:rPr>
          <w:rFonts w:ascii="Arial" w:hAnsi="Arial" w:cs="Arial"/>
          <w:sz w:val="20"/>
          <w:szCs w:val="20"/>
        </w:rPr>
        <w:t>a</w:t>
      </w:r>
      <w:r w:rsidR="000F4472" w:rsidRPr="000F4472">
        <w:rPr>
          <w:rFonts w:ascii="Arial" w:hAnsi="Arial" w:cs="Arial"/>
          <w:sz w:val="20"/>
          <w:szCs w:val="20"/>
        </w:rPr>
        <w:t>, p. 05</w:t>
      </w:r>
      <w:r w:rsidR="00AB6282" w:rsidRPr="000F4472">
        <w:rPr>
          <w:rFonts w:ascii="Arial" w:hAnsi="Arial" w:cs="Arial"/>
          <w:sz w:val="20"/>
          <w:szCs w:val="20"/>
        </w:rPr>
        <w:t>).</w:t>
      </w:r>
    </w:p>
    <w:p w:rsidR="000F4472" w:rsidRPr="000F4472" w:rsidRDefault="000F4472" w:rsidP="000F4472">
      <w:pPr>
        <w:pStyle w:val="PargrafodaLista"/>
        <w:spacing w:after="0" w:line="240" w:lineRule="auto"/>
        <w:ind w:left="2628"/>
        <w:jc w:val="both"/>
        <w:rPr>
          <w:rFonts w:ascii="Arial" w:hAnsi="Arial" w:cs="Arial"/>
          <w:sz w:val="20"/>
          <w:szCs w:val="20"/>
        </w:rPr>
      </w:pPr>
    </w:p>
    <w:p w:rsidR="00B268DE" w:rsidRDefault="0013369E" w:rsidP="00842551">
      <w:pPr>
        <w:spacing w:after="0" w:line="360" w:lineRule="auto"/>
        <w:jc w:val="both"/>
        <w:rPr>
          <w:rFonts w:ascii="Arial" w:hAnsi="Arial" w:cs="Arial"/>
          <w:sz w:val="24"/>
          <w:szCs w:val="24"/>
        </w:rPr>
      </w:pPr>
      <w:r>
        <w:rPr>
          <w:rFonts w:ascii="Arial" w:hAnsi="Arial" w:cs="Arial"/>
          <w:sz w:val="24"/>
          <w:szCs w:val="24"/>
        </w:rPr>
        <w:t>Nota-se que a</w:t>
      </w:r>
      <w:r w:rsidR="000F4472" w:rsidRPr="00842551">
        <w:rPr>
          <w:rFonts w:ascii="Arial" w:hAnsi="Arial" w:cs="Arial"/>
          <w:sz w:val="24"/>
          <w:szCs w:val="24"/>
        </w:rPr>
        <w:t xml:space="preserve">lguns doutrinadores entre ele </w:t>
      </w:r>
      <w:proofErr w:type="spellStart"/>
      <w:r w:rsidR="000F4472" w:rsidRPr="00842551">
        <w:rPr>
          <w:rFonts w:ascii="Arial" w:hAnsi="Arial" w:cs="Arial"/>
          <w:sz w:val="24"/>
          <w:szCs w:val="24"/>
        </w:rPr>
        <w:t>Tartuce</w:t>
      </w:r>
      <w:proofErr w:type="spellEnd"/>
      <w:r w:rsidR="000F4472" w:rsidRPr="00842551">
        <w:rPr>
          <w:rFonts w:ascii="Arial" w:hAnsi="Arial" w:cs="Arial"/>
          <w:sz w:val="24"/>
          <w:szCs w:val="24"/>
        </w:rPr>
        <w:t xml:space="preserve"> (2018</w:t>
      </w:r>
      <w:r w:rsidR="00431A8C">
        <w:rPr>
          <w:rFonts w:ascii="Arial" w:hAnsi="Arial" w:cs="Arial"/>
          <w:sz w:val="24"/>
          <w:szCs w:val="24"/>
        </w:rPr>
        <w:t>b</w:t>
      </w:r>
      <w:r w:rsidR="000F4472" w:rsidRPr="00842551">
        <w:rPr>
          <w:rFonts w:ascii="Arial" w:hAnsi="Arial" w:cs="Arial"/>
          <w:sz w:val="24"/>
          <w:szCs w:val="24"/>
        </w:rPr>
        <w:t xml:space="preserve">) questionam o alcance da </w:t>
      </w:r>
      <w:r w:rsidR="00B268DE" w:rsidRPr="00842551">
        <w:rPr>
          <w:rFonts w:ascii="Arial" w:hAnsi="Arial" w:cs="Arial"/>
          <w:sz w:val="24"/>
          <w:szCs w:val="24"/>
        </w:rPr>
        <w:t>Lei 13.465/2017</w:t>
      </w:r>
      <w:r w:rsidR="000F4472" w:rsidRPr="00842551">
        <w:rPr>
          <w:rFonts w:ascii="Arial" w:hAnsi="Arial" w:cs="Arial"/>
          <w:sz w:val="24"/>
          <w:szCs w:val="24"/>
        </w:rPr>
        <w:t xml:space="preserve"> quanto a </w:t>
      </w:r>
      <w:r w:rsidR="00B268DE" w:rsidRPr="00842551">
        <w:rPr>
          <w:rFonts w:ascii="Arial" w:hAnsi="Arial" w:cs="Arial"/>
          <w:sz w:val="24"/>
          <w:szCs w:val="24"/>
        </w:rPr>
        <w:t>conseguir sup</w:t>
      </w:r>
      <w:r w:rsidR="000F4472" w:rsidRPr="00842551">
        <w:rPr>
          <w:rFonts w:ascii="Arial" w:hAnsi="Arial" w:cs="Arial"/>
          <w:sz w:val="24"/>
          <w:szCs w:val="24"/>
        </w:rPr>
        <w:t>lantar a</w:t>
      </w:r>
      <w:r w:rsidR="00B268DE" w:rsidRPr="00842551">
        <w:rPr>
          <w:rFonts w:ascii="Arial" w:hAnsi="Arial" w:cs="Arial"/>
          <w:sz w:val="24"/>
          <w:szCs w:val="24"/>
        </w:rPr>
        <w:t xml:space="preserve">s </w:t>
      </w:r>
      <w:r w:rsidR="000F4472" w:rsidRPr="00842551">
        <w:rPr>
          <w:rFonts w:ascii="Arial" w:hAnsi="Arial" w:cs="Arial"/>
          <w:sz w:val="24"/>
          <w:szCs w:val="24"/>
        </w:rPr>
        <w:t>dificuldades</w:t>
      </w:r>
      <w:r w:rsidR="00B268DE" w:rsidRPr="00842551">
        <w:rPr>
          <w:rFonts w:ascii="Arial" w:hAnsi="Arial" w:cs="Arial"/>
          <w:sz w:val="24"/>
          <w:szCs w:val="24"/>
        </w:rPr>
        <w:t xml:space="preserve"> </w:t>
      </w:r>
      <w:r w:rsidR="000F4472" w:rsidRPr="00842551">
        <w:rPr>
          <w:rFonts w:ascii="Arial" w:hAnsi="Arial" w:cs="Arial"/>
          <w:sz w:val="24"/>
          <w:szCs w:val="24"/>
        </w:rPr>
        <w:t>evidenciadas acerca da</w:t>
      </w:r>
      <w:r w:rsidR="00B268DE" w:rsidRPr="00842551">
        <w:rPr>
          <w:rFonts w:ascii="Arial" w:hAnsi="Arial" w:cs="Arial"/>
          <w:sz w:val="24"/>
          <w:szCs w:val="24"/>
        </w:rPr>
        <w:t xml:space="preserve"> regularização dos imóveis urbanos no</w:t>
      </w:r>
      <w:r w:rsidR="000F4472" w:rsidRPr="00842551">
        <w:rPr>
          <w:rFonts w:ascii="Arial" w:hAnsi="Arial" w:cs="Arial"/>
          <w:sz w:val="24"/>
          <w:szCs w:val="24"/>
        </w:rPr>
        <w:t xml:space="preserve"> país e alcançar os intentos elencados,</w:t>
      </w:r>
      <w:r w:rsidR="00B268DE" w:rsidRPr="00842551">
        <w:rPr>
          <w:rFonts w:ascii="Arial" w:hAnsi="Arial" w:cs="Arial"/>
          <w:sz w:val="24"/>
          <w:szCs w:val="24"/>
        </w:rPr>
        <w:t xml:space="preserve"> </w:t>
      </w:r>
      <w:r w:rsidR="000F4472" w:rsidRPr="00842551">
        <w:rPr>
          <w:rFonts w:ascii="Arial" w:hAnsi="Arial" w:cs="Arial"/>
          <w:sz w:val="24"/>
          <w:szCs w:val="24"/>
        </w:rPr>
        <w:t>assim como as suas</w:t>
      </w:r>
      <w:r w:rsidR="00B268DE" w:rsidRPr="00842551">
        <w:rPr>
          <w:rFonts w:ascii="Arial" w:hAnsi="Arial" w:cs="Arial"/>
          <w:sz w:val="24"/>
          <w:szCs w:val="24"/>
        </w:rPr>
        <w:t xml:space="preserve"> fin</w:t>
      </w:r>
      <w:r w:rsidR="000F4472" w:rsidRPr="00842551">
        <w:rPr>
          <w:rFonts w:ascii="Arial" w:hAnsi="Arial" w:cs="Arial"/>
          <w:sz w:val="24"/>
          <w:szCs w:val="24"/>
        </w:rPr>
        <w:t>alidades</w:t>
      </w:r>
      <w:r w:rsidR="00B268DE" w:rsidRPr="00842551">
        <w:rPr>
          <w:rFonts w:ascii="Arial" w:hAnsi="Arial" w:cs="Arial"/>
          <w:sz w:val="24"/>
          <w:szCs w:val="24"/>
        </w:rPr>
        <w:t xml:space="preserve"> sociais</w:t>
      </w:r>
      <w:r w:rsidR="000F4472" w:rsidRPr="00842551">
        <w:rPr>
          <w:rFonts w:ascii="Arial" w:hAnsi="Arial" w:cs="Arial"/>
          <w:sz w:val="24"/>
          <w:szCs w:val="24"/>
        </w:rPr>
        <w:t>.</w:t>
      </w:r>
      <w:r w:rsidR="00B268DE" w:rsidRPr="00842551">
        <w:rPr>
          <w:rFonts w:ascii="Arial" w:hAnsi="Arial" w:cs="Arial"/>
          <w:sz w:val="24"/>
          <w:szCs w:val="24"/>
        </w:rPr>
        <w:t xml:space="preserve"> </w:t>
      </w:r>
      <w:r>
        <w:rPr>
          <w:rFonts w:ascii="Arial" w:hAnsi="Arial" w:cs="Arial"/>
          <w:sz w:val="24"/>
          <w:szCs w:val="24"/>
        </w:rPr>
        <w:t xml:space="preserve">É </w:t>
      </w:r>
      <w:r w:rsidR="000F4472" w:rsidRPr="00842551">
        <w:rPr>
          <w:rFonts w:ascii="Arial" w:hAnsi="Arial" w:cs="Arial"/>
          <w:sz w:val="24"/>
          <w:szCs w:val="24"/>
        </w:rPr>
        <w:t xml:space="preserve">válido observar que a carência de </w:t>
      </w:r>
      <w:r w:rsidR="00B268DE" w:rsidRPr="00842551">
        <w:rPr>
          <w:rFonts w:ascii="Arial" w:hAnsi="Arial" w:cs="Arial"/>
          <w:sz w:val="24"/>
          <w:szCs w:val="24"/>
        </w:rPr>
        <w:t>políticas públicas para tal fi</w:t>
      </w:r>
      <w:r w:rsidR="000F4472" w:rsidRPr="00842551">
        <w:rPr>
          <w:rFonts w:ascii="Arial" w:hAnsi="Arial" w:cs="Arial"/>
          <w:sz w:val="24"/>
          <w:szCs w:val="24"/>
        </w:rPr>
        <w:t>nalidade, ess</w:t>
      </w:r>
      <w:r w:rsidR="00B268DE" w:rsidRPr="00842551">
        <w:rPr>
          <w:rFonts w:ascii="Arial" w:hAnsi="Arial" w:cs="Arial"/>
          <w:sz w:val="24"/>
          <w:szCs w:val="24"/>
        </w:rPr>
        <w:t>e</w:t>
      </w:r>
      <w:r w:rsidR="000F4472" w:rsidRPr="00842551">
        <w:rPr>
          <w:rFonts w:ascii="Arial" w:hAnsi="Arial" w:cs="Arial"/>
          <w:sz w:val="24"/>
          <w:szCs w:val="24"/>
        </w:rPr>
        <w:t>n</w:t>
      </w:r>
      <w:r w:rsidR="00B268DE" w:rsidRPr="00842551">
        <w:rPr>
          <w:rFonts w:ascii="Arial" w:hAnsi="Arial" w:cs="Arial"/>
          <w:sz w:val="24"/>
          <w:szCs w:val="24"/>
        </w:rPr>
        <w:t>cialmente</w:t>
      </w:r>
      <w:r w:rsidR="000F4472" w:rsidRPr="00842551">
        <w:rPr>
          <w:rFonts w:ascii="Arial" w:hAnsi="Arial" w:cs="Arial"/>
          <w:sz w:val="24"/>
          <w:szCs w:val="24"/>
        </w:rPr>
        <w:t>,</w:t>
      </w:r>
      <w:r w:rsidR="00B268DE" w:rsidRPr="00842551">
        <w:rPr>
          <w:rFonts w:ascii="Arial" w:hAnsi="Arial" w:cs="Arial"/>
          <w:sz w:val="24"/>
          <w:szCs w:val="24"/>
        </w:rPr>
        <w:t xml:space="preserve"> </w:t>
      </w:r>
      <w:r w:rsidR="00842551" w:rsidRPr="00842551">
        <w:rPr>
          <w:rFonts w:ascii="Arial" w:hAnsi="Arial" w:cs="Arial"/>
          <w:sz w:val="24"/>
          <w:szCs w:val="24"/>
        </w:rPr>
        <w:t>em se tratando do Poder Público Municipal, poderá engessar a evolução e concretização das medidas, como ocorreu com propostas anteriores</w:t>
      </w:r>
      <w:r w:rsidR="00B268DE" w:rsidRPr="00842551">
        <w:rPr>
          <w:rFonts w:ascii="Arial" w:hAnsi="Arial" w:cs="Arial"/>
          <w:sz w:val="24"/>
          <w:szCs w:val="24"/>
        </w:rPr>
        <w:t xml:space="preserve">. </w:t>
      </w:r>
      <w:r w:rsidR="00842551" w:rsidRPr="00842551">
        <w:rPr>
          <w:rFonts w:ascii="Arial" w:hAnsi="Arial" w:cs="Arial"/>
          <w:sz w:val="24"/>
          <w:szCs w:val="24"/>
        </w:rPr>
        <w:t xml:space="preserve">De certo, pode-se considerar que a legislação vigente denota </w:t>
      </w:r>
      <w:r w:rsidR="00B268DE" w:rsidRPr="00842551">
        <w:rPr>
          <w:rFonts w:ascii="Arial" w:hAnsi="Arial" w:cs="Arial"/>
          <w:sz w:val="24"/>
          <w:szCs w:val="24"/>
        </w:rPr>
        <w:t xml:space="preserve">acertos e </w:t>
      </w:r>
      <w:r w:rsidR="00842551" w:rsidRPr="00842551">
        <w:rPr>
          <w:rFonts w:ascii="Arial" w:hAnsi="Arial" w:cs="Arial"/>
          <w:sz w:val="24"/>
          <w:szCs w:val="24"/>
        </w:rPr>
        <w:t xml:space="preserve">equívocos mediante </w:t>
      </w:r>
      <w:r w:rsidR="00B268DE" w:rsidRPr="00842551">
        <w:rPr>
          <w:rFonts w:ascii="Arial" w:hAnsi="Arial" w:cs="Arial"/>
          <w:sz w:val="24"/>
          <w:szCs w:val="24"/>
        </w:rPr>
        <w:t xml:space="preserve">as novas regulamentações, </w:t>
      </w:r>
      <w:r w:rsidR="00842551" w:rsidRPr="00842551">
        <w:rPr>
          <w:rFonts w:ascii="Arial" w:hAnsi="Arial" w:cs="Arial"/>
          <w:sz w:val="24"/>
          <w:szCs w:val="24"/>
        </w:rPr>
        <w:t xml:space="preserve">restando novamente </w:t>
      </w:r>
      <w:r w:rsidRPr="00842551">
        <w:rPr>
          <w:rFonts w:ascii="Arial" w:hAnsi="Arial" w:cs="Arial"/>
          <w:sz w:val="24"/>
          <w:szCs w:val="24"/>
        </w:rPr>
        <w:t>à</w:t>
      </w:r>
      <w:r w:rsidR="00842551" w:rsidRPr="00842551">
        <w:rPr>
          <w:rFonts w:ascii="Arial" w:hAnsi="Arial" w:cs="Arial"/>
          <w:sz w:val="24"/>
          <w:szCs w:val="24"/>
        </w:rPr>
        <w:t xml:space="preserve"> </w:t>
      </w:r>
      <w:r w:rsidR="00B268DE" w:rsidRPr="00842551">
        <w:rPr>
          <w:rFonts w:ascii="Arial" w:hAnsi="Arial" w:cs="Arial"/>
          <w:sz w:val="24"/>
          <w:szCs w:val="24"/>
        </w:rPr>
        <w:t>pr</w:t>
      </w:r>
      <w:r w:rsidR="00842551" w:rsidRPr="00842551">
        <w:rPr>
          <w:rFonts w:ascii="Arial" w:hAnsi="Arial" w:cs="Arial"/>
          <w:sz w:val="24"/>
          <w:szCs w:val="24"/>
        </w:rPr>
        <w:t xml:space="preserve">ática concretizar os </w:t>
      </w:r>
      <w:r w:rsidR="00B268DE" w:rsidRPr="00842551">
        <w:rPr>
          <w:rFonts w:ascii="Arial" w:hAnsi="Arial" w:cs="Arial"/>
          <w:sz w:val="24"/>
          <w:szCs w:val="24"/>
        </w:rPr>
        <w:t>tratos emergen</w:t>
      </w:r>
      <w:r w:rsidR="00842551" w:rsidRPr="00842551">
        <w:rPr>
          <w:rFonts w:ascii="Arial" w:hAnsi="Arial" w:cs="Arial"/>
          <w:sz w:val="24"/>
          <w:szCs w:val="24"/>
        </w:rPr>
        <w:t>ciais</w:t>
      </w:r>
      <w:r w:rsidR="00B268DE" w:rsidRPr="00842551">
        <w:rPr>
          <w:rFonts w:ascii="Arial" w:hAnsi="Arial" w:cs="Arial"/>
          <w:sz w:val="24"/>
          <w:szCs w:val="24"/>
        </w:rPr>
        <w:t>, que</w:t>
      </w:r>
      <w:r w:rsidR="00842551" w:rsidRPr="00842551">
        <w:rPr>
          <w:rFonts w:ascii="Arial" w:hAnsi="Arial" w:cs="Arial"/>
          <w:sz w:val="24"/>
          <w:szCs w:val="24"/>
        </w:rPr>
        <w:t xml:space="preserve"> promovam mudanças benéficas n</w:t>
      </w:r>
      <w:r w:rsidR="00B268DE" w:rsidRPr="00842551">
        <w:rPr>
          <w:rFonts w:ascii="Arial" w:hAnsi="Arial" w:cs="Arial"/>
          <w:sz w:val="24"/>
          <w:szCs w:val="24"/>
        </w:rPr>
        <w:t xml:space="preserve">o instituto da propriedade no Direito </w:t>
      </w:r>
      <w:r w:rsidRPr="00842551">
        <w:rPr>
          <w:rFonts w:ascii="Arial" w:hAnsi="Arial" w:cs="Arial"/>
          <w:sz w:val="24"/>
          <w:szCs w:val="24"/>
        </w:rPr>
        <w:t xml:space="preserve">pátrio </w:t>
      </w:r>
      <w:r w:rsidR="00AB6282" w:rsidRPr="00842551">
        <w:rPr>
          <w:rFonts w:ascii="Arial" w:hAnsi="Arial" w:cs="Arial"/>
          <w:sz w:val="24"/>
          <w:szCs w:val="24"/>
        </w:rPr>
        <w:t>(TARTUCE, 2018</w:t>
      </w:r>
      <w:r w:rsidR="00431A8C">
        <w:rPr>
          <w:rFonts w:ascii="Arial" w:hAnsi="Arial" w:cs="Arial"/>
          <w:sz w:val="24"/>
          <w:szCs w:val="24"/>
        </w:rPr>
        <w:t>b</w:t>
      </w:r>
      <w:r w:rsidR="00AB6282" w:rsidRPr="00842551">
        <w:rPr>
          <w:rFonts w:ascii="Arial" w:hAnsi="Arial" w:cs="Arial"/>
          <w:sz w:val="24"/>
          <w:szCs w:val="24"/>
        </w:rPr>
        <w:t>).</w:t>
      </w:r>
    </w:p>
    <w:p w:rsidR="00F966FD" w:rsidRDefault="00F966FD" w:rsidP="00842551">
      <w:pPr>
        <w:spacing w:after="0" w:line="360" w:lineRule="auto"/>
        <w:jc w:val="both"/>
        <w:rPr>
          <w:rFonts w:ascii="Arial" w:hAnsi="Arial" w:cs="Arial"/>
          <w:sz w:val="24"/>
          <w:szCs w:val="24"/>
        </w:rPr>
      </w:pPr>
    </w:p>
    <w:p w:rsidR="00F966FD" w:rsidRPr="00842551" w:rsidRDefault="00F966FD" w:rsidP="00842551">
      <w:pPr>
        <w:spacing w:after="0" w:line="360" w:lineRule="auto"/>
        <w:jc w:val="both"/>
        <w:rPr>
          <w:rFonts w:ascii="Arial" w:hAnsi="Arial" w:cs="Arial"/>
          <w:sz w:val="24"/>
          <w:szCs w:val="24"/>
        </w:rPr>
      </w:pPr>
    </w:p>
    <w:p w:rsidR="00E70C76" w:rsidRPr="00842551" w:rsidRDefault="004E4909" w:rsidP="000F4472">
      <w:pPr>
        <w:spacing w:after="0" w:line="360" w:lineRule="auto"/>
        <w:jc w:val="both"/>
        <w:rPr>
          <w:rFonts w:ascii="Arial" w:hAnsi="Arial" w:cs="Arial"/>
          <w:b/>
          <w:sz w:val="24"/>
          <w:szCs w:val="24"/>
        </w:rPr>
      </w:pPr>
      <w:r>
        <w:rPr>
          <w:rFonts w:ascii="Arial" w:hAnsi="Arial" w:cs="Arial"/>
          <w:b/>
          <w:sz w:val="24"/>
          <w:szCs w:val="24"/>
        </w:rPr>
        <w:t>4</w:t>
      </w:r>
      <w:r w:rsidR="00350C9F" w:rsidRPr="00842551">
        <w:rPr>
          <w:rFonts w:ascii="Arial" w:hAnsi="Arial" w:cs="Arial"/>
          <w:b/>
          <w:sz w:val="24"/>
          <w:szCs w:val="24"/>
        </w:rPr>
        <w:t xml:space="preserve"> </w:t>
      </w:r>
      <w:r w:rsidR="00E70C76" w:rsidRPr="00842551">
        <w:rPr>
          <w:rFonts w:ascii="Arial" w:hAnsi="Arial" w:cs="Arial"/>
          <w:b/>
          <w:sz w:val="24"/>
          <w:szCs w:val="24"/>
        </w:rPr>
        <w:t>A PROPRIEDADE URBANA E O IPTU PROGRESSIVO NO TEMPO</w:t>
      </w:r>
    </w:p>
    <w:p w:rsidR="00365F54" w:rsidRDefault="00365F54" w:rsidP="00365F54">
      <w:pPr>
        <w:spacing w:after="0" w:line="360" w:lineRule="auto"/>
        <w:jc w:val="both"/>
        <w:rPr>
          <w:rFonts w:ascii="Arial" w:hAnsi="Arial" w:cs="Arial"/>
          <w:color w:val="0070C0"/>
          <w:sz w:val="24"/>
          <w:szCs w:val="24"/>
        </w:rPr>
      </w:pPr>
    </w:p>
    <w:p w:rsidR="00F966FD" w:rsidRDefault="00365F54" w:rsidP="00F966FD">
      <w:pPr>
        <w:spacing w:after="0" w:line="360" w:lineRule="auto"/>
        <w:jc w:val="both"/>
        <w:rPr>
          <w:rFonts w:ascii="Arial" w:hAnsi="Arial" w:cs="Arial"/>
          <w:sz w:val="24"/>
          <w:szCs w:val="24"/>
        </w:rPr>
      </w:pPr>
      <w:r w:rsidRPr="00F966FD">
        <w:rPr>
          <w:rFonts w:ascii="Arial" w:hAnsi="Arial" w:cs="Arial"/>
          <w:sz w:val="24"/>
          <w:szCs w:val="24"/>
        </w:rPr>
        <w:t>O debate acerca do IPTU progressivo sob a égide da função social da propriedade, enquanto</w:t>
      </w:r>
      <w:r w:rsidR="00842551" w:rsidRPr="00F966FD">
        <w:rPr>
          <w:rFonts w:ascii="Arial" w:hAnsi="Arial" w:cs="Arial"/>
          <w:sz w:val="24"/>
          <w:szCs w:val="24"/>
        </w:rPr>
        <w:t>,</w:t>
      </w:r>
      <w:r w:rsidRPr="00F966FD">
        <w:rPr>
          <w:rFonts w:ascii="Arial" w:hAnsi="Arial" w:cs="Arial"/>
          <w:sz w:val="24"/>
          <w:szCs w:val="24"/>
        </w:rPr>
        <w:t xml:space="preserve"> instrumento de acessibilidade democrática e digna a cidade, através do planejamento e gestão com ênfase na importância deste tributo, </w:t>
      </w:r>
      <w:r w:rsidR="00B21561" w:rsidRPr="00F966FD">
        <w:rPr>
          <w:rFonts w:ascii="Arial" w:hAnsi="Arial" w:cs="Arial"/>
          <w:sz w:val="24"/>
          <w:szCs w:val="24"/>
        </w:rPr>
        <w:t xml:space="preserve">são passíveis de </w:t>
      </w:r>
      <w:r w:rsidRPr="00F966FD">
        <w:rPr>
          <w:rFonts w:ascii="Arial" w:hAnsi="Arial" w:cs="Arial"/>
          <w:sz w:val="24"/>
          <w:szCs w:val="24"/>
        </w:rPr>
        <w:lastRenderedPageBreak/>
        <w:t>polêmicas, evidenciada</w:t>
      </w:r>
      <w:r w:rsidR="00B21561" w:rsidRPr="00F966FD">
        <w:rPr>
          <w:rFonts w:ascii="Arial" w:hAnsi="Arial" w:cs="Arial"/>
          <w:sz w:val="24"/>
          <w:szCs w:val="24"/>
        </w:rPr>
        <w:t>s</w:t>
      </w:r>
      <w:r w:rsidRPr="00F966FD">
        <w:rPr>
          <w:rFonts w:ascii="Arial" w:hAnsi="Arial" w:cs="Arial"/>
          <w:sz w:val="24"/>
          <w:szCs w:val="24"/>
        </w:rPr>
        <w:t xml:space="preserve"> por alguns segmentos da sociedade, que impõem barreira para a sua efetivação.</w:t>
      </w:r>
      <w:r w:rsidR="00B21561" w:rsidRPr="00F966FD">
        <w:rPr>
          <w:rFonts w:ascii="Arial" w:hAnsi="Arial" w:cs="Arial"/>
          <w:sz w:val="24"/>
          <w:szCs w:val="24"/>
        </w:rPr>
        <w:t xml:space="preserve"> No entanto, o </w:t>
      </w:r>
      <w:r w:rsidR="00AB6282" w:rsidRPr="00F966FD">
        <w:rPr>
          <w:rFonts w:ascii="Arial" w:hAnsi="Arial" w:cs="Arial"/>
          <w:sz w:val="24"/>
          <w:szCs w:val="24"/>
        </w:rPr>
        <w:t xml:space="preserve">Imposto Predial e Territorial Urbano </w:t>
      </w:r>
      <w:r w:rsidR="00B21561" w:rsidRPr="00F966FD">
        <w:rPr>
          <w:rFonts w:ascii="Arial" w:hAnsi="Arial" w:cs="Arial"/>
          <w:sz w:val="24"/>
          <w:szCs w:val="24"/>
        </w:rPr>
        <w:t>(</w:t>
      </w:r>
      <w:r w:rsidR="00AB6282" w:rsidRPr="00F966FD">
        <w:rPr>
          <w:rFonts w:ascii="Arial" w:hAnsi="Arial" w:cs="Arial"/>
          <w:sz w:val="24"/>
          <w:szCs w:val="24"/>
        </w:rPr>
        <w:t>IPTU</w:t>
      </w:r>
      <w:r w:rsidR="00B21561" w:rsidRPr="00F966FD">
        <w:rPr>
          <w:rFonts w:ascii="Arial" w:hAnsi="Arial" w:cs="Arial"/>
          <w:sz w:val="24"/>
          <w:szCs w:val="24"/>
        </w:rPr>
        <w:t>)</w:t>
      </w:r>
      <w:r w:rsidR="00AB6282" w:rsidRPr="00F966FD">
        <w:rPr>
          <w:rFonts w:ascii="Arial" w:hAnsi="Arial" w:cs="Arial"/>
          <w:sz w:val="24"/>
          <w:szCs w:val="24"/>
        </w:rPr>
        <w:t xml:space="preserve">, </w:t>
      </w:r>
      <w:r w:rsidR="00235CE9" w:rsidRPr="00F966FD">
        <w:rPr>
          <w:rFonts w:ascii="Arial" w:hAnsi="Arial" w:cs="Arial"/>
          <w:sz w:val="24"/>
          <w:szCs w:val="24"/>
        </w:rPr>
        <w:t xml:space="preserve">contempla </w:t>
      </w:r>
      <w:r w:rsidR="00AB6282" w:rsidRPr="00F966FD">
        <w:rPr>
          <w:rFonts w:ascii="Arial" w:hAnsi="Arial" w:cs="Arial"/>
          <w:sz w:val="24"/>
          <w:szCs w:val="24"/>
        </w:rPr>
        <w:t>competência</w:t>
      </w:r>
      <w:r w:rsidR="00235CE9" w:rsidRPr="00F966FD">
        <w:rPr>
          <w:rFonts w:ascii="Arial" w:hAnsi="Arial" w:cs="Arial"/>
          <w:sz w:val="24"/>
          <w:szCs w:val="24"/>
        </w:rPr>
        <w:t xml:space="preserve"> do poder </w:t>
      </w:r>
      <w:r w:rsidR="00AB6282" w:rsidRPr="00F966FD">
        <w:rPr>
          <w:rFonts w:ascii="Arial" w:hAnsi="Arial" w:cs="Arial"/>
          <w:sz w:val="24"/>
          <w:szCs w:val="24"/>
        </w:rPr>
        <w:t>municipal,</w:t>
      </w:r>
      <w:r w:rsidR="00235CE9" w:rsidRPr="00F966FD">
        <w:rPr>
          <w:rFonts w:ascii="Arial" w:hAnsi="Arial" w:cs="Arial"/>
          <w:sz w:val="24"/>
          <w:szCs w:val="24"/>
        </w:rPr>
        <w:t xml:space="preserve"> constitui-se em</w:t>
      </w:r>
      <w:r w:rsidR="00AB6282" w:rsidRPr="00F966FD">
        <w:rPr>
          <w:rFonts w:ascii="Arial" w:hAnsi="Arial" w:cs="Arial"/>
          <w:sz w:val="24"/>
          <w:szCs w:val="24"/>
        </w:rPr>
        <w:t xml:space="preserve"> tributo real, </w:t>
      </w:r>
      <w:r w:rsidR="00235CE9" w:rsidRPr="00F966FD">
        <w:rPr>
          <w:rFonts w:ascii="Arial" w:hAnsi="Arial" w:cs="Arial"/>
          <w:sz w:val="24"/>
          <w:szCs w:val="24"/>
        </w:rPr>
        <w:t xml:space="preserve">cujo </w:t>
      </w:r>
      <w:r w:rsidR="00AB6282" w:rsidRPr="00F966FD">
        <w:rPr>
          <w:rFonts w:ascii="Arial" w:hAnsi="Arial" w:cs="Arial"/>
          <w:sz w:val="24"/>
          <w:szCs w:val="24"/>
        </w:rPr>
        <w:t>lançamento considera</w:t>
      </w:r>
      <w:r w:rsidR="00235CE9" w:rsidRPr="00F966FD">
        <w:rPr>
          <w:rFonts w:ascii="Arial" w:hAnsi="Arial" w:cs="Arial"/>
          <w:sz w:val="24"/>
          <w:szCs w:val="24"/>
        </w:rPr>
        <w:t xml:space="preserve"> de maneira</w:t>
      </w:r>
      <w:r w:rsidR="00AB6282" w:rsidRPr="00F966FD">
        <w:rPr>
          <w:rFonts w:ascii="Arial" w:hAnsi="Arial" w:cs="Arial"/>
          <w:sz w:val="24"/>
          <w:szCs w:val="24"/>
        </w:rPr>
        <w:t xml:space="preserve"> exclusiva as</w:t>
      </w:r>
      <w:r w:rsidR="00235CE9" w:rsidRPr="00F966FD">
        <w:rPr>
          <w:rFonts w:ascii="Arial" w:hAnsi="Arial" w:cs="Arial"/>
          <w:sz w:val="24"/>
          <w:szCs w:val="24"/>
        </w:rPr>
        <w:t xml:space="preserve"> especificidades </w:t>
      </w:r>
      <w:r w:rsidR="00AB6282" w:rsidRPr="00F966FD">
        <w:rPr>
          <w:rFonts w:ascii="Arial" w:hAnsi="Arial" w:cs="Arial"/>
          <w:sz w:val="24"/>
          <w:szCs w:val="24"/>
        </w:rPr>
        <w:t xml:space="preserve">do imóvel tributado. </w:t>
      </w:r>
      <w:r w:rsidR="00235CE9" w:rsidRPr="00F966FD">
        <w:rPr>
          <w:rFonts w:ascii="Arial" w:hAnsi="Arial" w:cs="Arial"/>
          <w:sz w:val="24"/>
          <w:szCs w:val="24"/>
        </w:rPr>
        <w:t>O referido tributo se reveste de</w:t>
      </w:r>
      <w:r w:rsidR="00AB6282" w:rsidRPr="00F966FD">
        <w:rPr>
          <w:rFonts w:ascii="Arial" w:hAnsi="Arial" w:cs="Arial"/>
          <w:sz w:val="24"/>
          <w:szCs w:val="24"/>
        </w:rPr>
        <w:t xml:space="preserve"> base de cálculo o valor venal do imóvel, </w:t>
      </w:r>
      <w:r w:rsidR="00235CE9" w:rsidRPr="00F966FD">
        <w:rPr>
          <w:rFonts w:ascii="Arial" w:hAnsi="Arial" w:cs="Arial"/>
          <w:sz w:val="24"/>
          <w:szCs w:val="24"/>
        </w:rPr>
        <w:t xml:space="preserve">conforme disposição do </w:t>
      </w:r>
      <w:r w:rsidR="00AB6282" w:rsidRPr="00F966FD">
        <w:rPr>
          <w:rFonts w:ascii="Arial" w:hAnsi="Arial" w:cs="Arial"/>
          <w:sz w:val="24"/>
          <w:szCs w:val="24"/>
        </w:rPr>
        <w:t>art. 33 do Código Tributário Nacional (</w:t>
      </w:r>
      <w:r w:rsidR="00EC2A2E" w:rsidRPr="00F966FD">
        <w:rPr>
          <w:rFonts w:ascii="Arial" w:hAnsi="Arial" w:cs="Arial"/>
          <w:sz w:val="24"/>
          <w:szCs w:val="24"/>
        </w:rPr>
        <w:t>ALCANTARA, 2010).</w:t>
      </w:r>
      <w:r w:rsidR="00F966FD">
        <w:rPr>
          <w:rFonts w:ascii="Arial" w:hAnsi="Arial" w:cs="Arial"/>
          <w:sz w:val="24"/>
          <w:szCs w:val="24"/>
        </w:rPr>
        <w:t xml:space="preserve"> </w:t>
      </w:r>
    </w:p>
    <w:p w:rsidR="00F966FD" w:rsidRDefault="00F966FD" w:rsidP="00F966FD">
      <w:pPr>
        <w:spacing w:after="0" w:line="360" w:lineRule="auto"/>
        <w:jc w:val="both"/>
        <w:rPr>
          <w:rFonts w:ascii="Arial" w:hAnsi="Arial" w:cs="Arial"/>
          <w:sz w:val="24"/>
          <w:szCs w:val="24"/>
        </w:rPr>
      </w:pPr>
    </w:p>
    <w:p w:rsidR="00AB6282" w:rsidRDefault="00E83FC9" w:rsidP="00F966FD">
      <w:pPr>
        <w:spacing w:after="0" w:line="360" w:lineRule="auto"/>
        <w:jc w:val="both"/>
        <w:rPr>
          <w:rFonts w:ascii="Arial" w:hAnsi="Arial" w:cs="Arial"/>
          <w:sz w:val="24"/>
          <w:szCs w:val="24"/>
        </w:rPr>
      </w:pPr>
      <w:r w:rsidRPr="00F966FD">
        <w:rPr>
          <w:rFonts w:ascii="Arial" w:hAnsi="Arial" w:cs="Arial"/>
          <w:sz w:val="24"/>
          <w:szCs w:val="24"/>
        </w:rPr>
        <w:t xml:space="preserve">O IPTU progressivo </w:t>
      </w:r>
      <w:r w:rsidR="00D3012D" w:rsidRPr="00F966FD">
        <w:rPr>
          <w:rFonts w:ascii="Arial" w:hAnsi="Arial" w:cs="Arial"/>
          <w:sz w:val="24"/>
          <w:szCs w:val="24"/>
        </w:rPr>
        <w:t xml:space="preserve"> decorre de proposta</w:t>
      </w:r>
      <w:r w:rsidRPr="00F966FD">
        <w:rPr>
          <w:rFonts w:ascii="Arial" w:hAnsi="Arial" w:cs="Arial"/>
          <w:sz w:val="24"/>
          <w:szCs w:val="24"/>
        </w:rPr>
        <w:t xml:space="preserve"> efetivada para instrumentalizar a</w:t>
      </w:r>
      <w:r w:rsidR="00AB6282" w:rsidRPr="00F966FD">
        <w:rPr>
          <w:rFonts w:ascii="Arial" w:hAnsi="Arial" w:cs="Arial"/>
          <w:sz w:val="24"/>
          <w:szCs w:val="24"/>
        </w:rPr>
        <w:t xml:space="preserve"> política urbana pela Constituição</w:t>
      </w:r>
      <w:r w:rsidRPr="00F966FD">
        <w:rPr>
          <w:rFonts w:ascii="Arial" w:hAnsi="Arial" w:cs="Arial"/>
          <w:sz w:val="24"/>
          <w:szCs w:val="24"/>
        </w:rPr>
        <w:t xml:space="preserve"> Federal</w:t>
      </w:r>
      <w:r w:rsidR="00AB6282" w:rsidRPr="00F966FD">
        <w:rPr>
          <w:rFonts w:ascii="Arial" w:hAnsi="Arial" w:cs="Arial"/>
          <w:sz w:val="24"/>
          <w:szCs w:val="24"/>
        </w:rPr>
        <w:t xml:space="preserve"> de 1988</w:t>
      </w:r>
      <w:r w:rsidRPr="00F966FD">
        <w:rPr>
          <w:rFonts w:ascii="Arial" w:hAnsi="Arial" w:cs="Arial"/>
          <w:sz w:val="24"/>
          <w:szCs w:val="24"/>
        </w:rPr>
        <w:t>, corroborada</w:t>
      </w:r>
      <w:r w:rsidR="00AB6282" w:rsidRPr="00F966FD">
        <w:rPr>
          <w:rFonts w:ascii="Arial" w:hAnsi="Arial" w:cs="Arial"/>
          <w:sz w:val="24"/>
          <w:szCs w:val="24"/>
        </w:rPr>
        <w:t xml:space="preserve"> pelo Estatuto da Cidade, </w:t>
      </w:r>
      <w:r w:rsidR="00D3012D" w:rsidRPr="00F966FD">
        <w:rPr>
          <w:rFonts w:ascii="Arial" w:hAnsi="Arial" w:cs="Arial"/>
          <w:sz w:val="24"/>
          <w:szCs w:val="24"/>
        </w:rPr>
        <w:t>n</w:t>
      </w:r>
      <w:r w:rsidRPr="00F966FD">
        <w:rPr>
          <w:rFonts w:ascii="Arial" w:hAnsi="Arial" w:cs="Arial"/>
          <w:sz w:val="24"/>
          <w:szCs w:val="24"/>
        </w:rPr>
        <w:t xml:space="preserve">o ano de </w:t>
      </w:r>
      <w:r w:rsidR="00AB6282" w:rsidRPr="00F966FD">
        <w:rPr>
          <w:rFonts w:ascii="Arial" w:hAnsi="Arial" w:cs="Arial"/>
          <w:sz w:val="24"/>
          <w:szCs w:val="24"/>
        </w:rPr>
        <w:t xml:space="preserve">2001. </w:t>
      </w:r>
      <w:r w:rsidRPr="00F966FD">
        <w:rPr>
          <w:rFonts w:ascii="Arial" w:hAnsi="Arial" w:cs="Arial"/>
          <w:sz w:val="24"/>
          <w:szCs w:val="24"/>
        </w:rPr>
        <w:t>Mediante tais disposições legais</w:t>
      </w:r>
      <w:r w:rsidR="00AB6282" w:rsidRPr="00F966FD">
        <w:rPr>
          <w:rFonts w:ascii="Arial" w:hAnsi="Arial" w:cs="Arial"/>
          <w:sz w:val="24"/>
          <w:szCs w:val="24"/>
        </w:rPr>
        <w:t>,</w:t>
      </w:r>
      <w:r w:rsidRPr="00F966FD">
        <w:rPr>
          <w:rFonts w:ascii="Arial" w:hAnsi="Arial" w:cs="Arial"/>
          <w:sz w:val="24"/>
          <w:szCs w:val="24"/>
        </w:rPr>
        <w:t xml:space="preserve"> o imóvel</w:t>
      </w:r>
      <w:r w:rsidR="00AB6282" w:rsidRPr="00F966FD">
        <w:rPr>
          <w:rFonts w:ascii="Arial" w:hAnsi="Arial" w:cs="Arial"/>
          <w:sz w:val="24"/>
          <w:szCs w:val="24"/>
        </w:rPr>
        <w:t xml:space="preserve"> </w:t>
      </w:r>
      <w:r w:rsidRPr="00F966FD">
        <w:rPr>
          <w:rFonts w:ascii="Arial" w:hAnsi="Arial" w:cs="Arial"/>
          <w:sz w:val="24"/>
          <w:szCs w:val="24"/>
        </w:rPr>
        <w:t>que não cumprir</w:t>
      </w:r>
      <w:r w:rsidR="00AB6282" w:rsidRPr="00F966FD">
        <w:rPr>
          <w:rFonts w:ascii="Arial" w:hAnsi="Arial" w:cs="Arial"/>
          <w:sz w:val="24"/>
          <w:szCs w:val="24"/>
        </w:rPr>
        <w:t xml:space="preserve"> com </w:t>
      </w:r>
      <w:r w:rsidRPr="00F966FD">
        <w:rPr>
          <w:rFonts w:ascii="Arial" w:hAnsi="Arial" w:cs="Arial"/>
          <w:sz w:val="24"/>
          <w:szCs w:val="24"/>
        </w:rPr>
        <w:t>a f</w:t>
      </w:r>
      <w:r w:rsidR="00AB6282" w:rsidRPr="00F966FD">
        <w:rPr>
          <w:rFonts w:ascii="Arial" w:hAnsi="Arial" w:cs="Arial"/>
          <w:sz w:val="24"/>
          <w:szCs w:val="24"/>
        </w:rPr>
        <w:t>unção social</w:t>
      </w:r>
      <w:r w:rsidRPr="00F966FD">
        <w:rPr>
          <w:rFonts w:ascii="Arial" w:hAnsi="Arial" w:cs="Arial"/>
          <w:sz w:val="24"/>
          <w:szCs w:val="24"/>
        </w:rPr>
        <w:t xml:space="preserve"> poderá </w:t>
      </w:r>
      <w:r w:rsidR="00AB6282" w:rsidRPr="00F966FD">
        <w:rPr>
          <w:rFonts w:ascii="Arial" w:hAnsi="Arial" w:cs="Arial"/>
          <w:sz w:val="24"/>
          <w:szCs w:val="24"/>
        </w:rPr>
        <w:t xml:space="preserve">ter </w:t>
      </w:r>
      <w:r w:rsidRPr="00F966FD">
        <w:rPr>
          <w:rFonts w:ascii="Arial" w:hAnsi="Arial" w:cs="Arial"/>
          <w:sz w:val="24"/>
          <w:szCs w:val="24"/>
        </w:rPr>
        <w:t xml:space="preserve">elevação da taxa de </w:t>
      </w:r>
      <w:r w:rsidR="00AB6282" w:rsidRPr="00F966FD">
        <w:rPr>
          <w:rFonts w:ascii="Arial" w:hAnsi="Arial" w:cs="Arial"/>
          <w:sz w:val="24"/>
          <w:szCs w:val="24"/>
        </w:rPr>
        <w:t xml:space="preserve">seu IPTU </w:t>
      </w:r>
      <w:r w:rsidRPr="00F966FD">
        <w:rPr>
          <w:rFonts w:ascii="Arial" w:hAnsi="Arial" w:cs="Arial"/>
          <w:sz w:val="24"/>
          <w:szCs w:val="24"/>
        </w:rPr>
        <w:t xml:space="preserve">a cada </w:t>
      </w:r>
      <w:r w:rsidR="00AB6282" w:rsidRPr="00F966FD">
        <w:rPr>
          <w:rFonts w:ascii="Arial" w:hAnsi="Arial" w:cs="Arial"/>
          <w:sz w:val="24"/>
          <w:szCs w:val="24"/>
        </w:rPr>
        <w:t xml:space="preserve">ano. </w:t>
      </w:r>
      <w:r w:rsidRPr="00F966FD">
        <w:rPr>
          <w:rFonts w:ascii="Arial" w:hAnsi="Arial" w:cs="Arial"/>
          <w:sz w:val="24"/>
          <w:szCs w:val="24"/>
        </w:rPr>
        <w:t xml:space="preserve">Culmina, portanto em </w:t>
      </w:r>
      <w:r w:rsidR="00AB6282" w:rsidRPr="00F966FD">
        <w:rPr>
          <w:rFonts w:ascii="Arial" w:hAnsi="Arial" w:cs="Arial"/>
          <w:sz w:val="24"/>
          <w:szCs w:val="24"/>
        </w:rPr>
        <w:t>a</w:t>
      </w:r>
      <w:r w:rsidRPr="00F966FD">
        <w:rPr>
          <w:rFonts w:ascii="Arial" w:hAnsi="Arial" w:cs="Arial"/>
          <w:sz w:val="24"/>
          <w:szCs w:val="24"/>
        </w:rPr>
        <w:t>lta</w:t>
      </w:r>
      <w:r w:rsidR="00AB6282" w:rsidRPr="00F966FD">
        <w:rPr>
          <w:rFonts w:ascii="Arial" w:hAnsi="Arial" w:cs="Arial"/>
          <w:sz w:val="24"/>
          <w:szCs w:val="24"/>
        </w:rPr>
        <w:t xml:space="preserve"> progressiv</w:t>
      </w:r>
      <w:r w:rsidRPr="00F966FD">
        <w:rPr>
          <w:rFonts w:ascii="Arial" w:hAnsi="Arial" w:cs="Arial"/>
          <w:sz w:val="24"/>
          <w:szCs w:val="24"/>
        </w:rPr>
        <w:t>a</w:t>
      </w:r>
      <w:r w:rsidR="00AB6282" w:rsidRPr="00F966FD">
        <w:rPr>
          <w:rFonts w:ascii="Arial" w:hAnsi="Arial" w:cs="Arial"/>
          <w:sz w:val="24"/>
          <w:szCs w:val="24"/>
        </w:rPr>
        <w:t xml:space="preserve"> da alíquota d</w:t>
      </w:r>
      <w:r w:rsidRPr="00F966FD">
        <w:rPr>
          <w:rFonts w:ascii="Arial" w:hAnsi="Arial" w:cs="Arial"/>
          <w:sz w:val="24"/>
          <w:szCs w:val="24"/>
        </w:rPr>
        <w:t>o</w:t>
      </w:r>
      <w:r w:rsidR="00AB6282" w:rsidRPr="00F966FD">
        <w:rPr>
          <w:rFonts w:ascii="Arial" w:hAnsi="Arial" w:cs="Arial"/>
          <w:sz w:val="24"/>
          <w:szCs w:val="24"/>
        </w:rPr>
        <w:t xml:space="preserve"> imposto sobre a propriedade predial e territorial, por</w:t>
      </w:r>
      <w:r w:rsidRPr="00F966FD">
        <w:rPr>
          <w:rFonts w:ascii="Arial" w:hAnsi="Arial" w:cs="Arial"/>
          <w:sz w:val="24"/>
          <w:szCs w:val="24"/>
        </w:rPr>
        <w:t xml:space="preserve"> um período de</w:t>
      </w:r>
      <w:r w:rsidR="00AB6282" w:rsidRPr="00F966FD">
        <w:rPr>
          <w:rFonts w:ascii="Arial" w:hAnsi="Arial" w:cs="Arial"/>
          <w:sz w:val="24"/>
          <w:szCs w:val="24"/>
        </w:rPr>
        <w:t xml:space="preserve"> até cinco anos</w:t>
      </w:r>
      <w:r w:rsidRPr="00F966FD">
        <w:rPr>
          <w:rFonts w:ascii="Arial" w:hAnsi="Arial" w:cs="Arial"/>
          <w:sz w:val="24"/>
          <w:szCs w:val="24"/>
        </w:rPr>
        <w:t xml:space="preserve"> sequentes</w:t>
      </w:r>
      <w:r w:rsidR="00AB6282" w:rsidRPr="00F966FD">
        <w:rPr>
          <w:rFonts w:ascii="Arial" w:hAnsi="Arial" w:cs="Arial"/>
          <w:sz w:val="24"/>
          <w:szCs w:val="24"/>
        </w:rPr>
        <w:t xml:space="preserve">. </w:t>
      </w:r>
      <w:r w:rsidRPr="00F966FD">
        <w:rPr>
          <w:rFonts w:ascii="Arial" w:hAnsi="Arial" w:cs="Arial"/>
          <w:sz w:val="24"/>
          <w:szCs w:val="24"/>
        </w:rPr>
        <w:t>Observa que pode ocorrer que a</w:t>
      </w:r>
      <w:r w:rsidR="00AB6282" w:rsidRPr="00F966FD">
        <w:rPr>
          <w:rFonts w:ascii="Arial" w:hAnsi="Arial" w:cs="Arial"/>
          <w:sz w:val="24"/>
          <w:szCs w:val="24"/>
        </w:rPr>
        <w:t xml:space="preserve"> alíquota do IPTU dobr</w:t>
      </w:r>
      <w:r w:rsidR="0002707C" w:rsidRPr="00F966FD">
        <w:rPr>
          <w:rFonts w:ascii="Arial" w:hAnsi="Arial" w:cs="Arial"/>
          <w:sz w:val="24"/>
          <w:szCs w:val="24"/>
        </w:rPr>
        <w:t>e seu valor</w:t>
      </w:r>
      <w:r w:rsidR="00AB6282" w:rsidRPr="00F966FD">
        <w:rPr>
          <w:rFonts w:ascii="Arial" w:hAnsi="Arial" w:cs="Arial"/>
          <w:sz w:val="24"/>
          <w:szCs w:val="24"/>
        </w:rPr>
        <w:t xml:space="preserve"> de ano a ano, podendo a</w:t>
      </w:r>
      <w:r w:rsidR="0002707C" w:rsidRPr="00F966FD">
        <w:rPr>
          <w:rFonts w:ascii="Arial" w:hAnsi="Arial" w:cs="Arial"/>
          <w:sz w:val="24"/>
          <w:szCs w:val="24"/>
        </w:rPr>
        <w:t xml:space="preserve">lcançar </w:t>
      </w:r>
      <w:r w:rsidR="00AB6282" w:rsidRPr="00F966FD">
        <w:rPr>
          <w:rFonts w:ascii="Arial" w:hAnsi="Arial" w:cs="Arial"/>
          <w:sz w:val="24"/>
          <w:szCs w:val="24"/>
        </w:rPr>
        <w:t xml:space="preserve">um máximo de </w:t>
      </w:r>
      <w:r w:rsidR="0002707C" w:rsidRPr="00F966FD">
        <w:rPr>
          <w:rFonts w:ascii="Arial" w:hAnsi="Arial" w:cs="Arial"/>
          <w:sz w:val="24"/>
          <w:szCs w:val="24"/>
        </w:rPr>
        <w:t>15% (</w:t>
      </w:r>
      <w:r w:rsidR="00AB6282" w:rsidRPr="00F966FD">
        <w:rPr>
          <w:rFonts w:ascii="Arial" w:hAnsi="Arial" w:cs="Arial"/>
          <w:sz w:val="24"/>
          <w:szCs w:val="24"/>
        </w:rPr>
        <w:t>quinze por cento</w:t>
      </w:r>
      <w:r w:rsidR="0002707C" w:rsidRPr="00F966FD">
        <w:rPr>
          <w:rFonts w:ascii="Arial" w:hAnsi="Arial" w:cs="Arial"/>
          <w:sz w:val="24"/>
          <w:szCs w:val="24"/>
        </w:rPr>
        <w:t xml:space="preserve">) </w:t>
      </w:r>
      <w:r w:rsidR="00AB6282" w:rsidRPr="00F966FD">
        <w:rPr>
          <w:rFonts w:ascii="Arial" w:hAnsi="Arial" w:cs="Arial"/>
          <w:sz w:val="24"/>
          <w:szCs w:val="24"/>
        </w:rPr>
        <w:t>do valor venal do imóvel (</w:t>
      </w:r>
      <w:r w:rsidR="00D3012D" w:rsidRPr="00F966FD">
        <w:rPr>
          <w:rFonts w:ascii="Arial" w:hAnsi="Arial" w:cs="Arial"/>
          <w:sz w:val="24"/>
          <w:szCs w:val="24"/>
        </w:rPr>
        <w:t>PESSÔA, 2005</w:t>
      </w:r>
      <w:r w:rsidR="00AB6282" w:rsidRPr="00F966FD">
        <w:rPr>
          <w:rFonts w:ascii="Arial" w:hAnsi="Arial" w:cs="Arial"/>
          <w:sz w:val="24"/>
          <w:szCs w:val="24"/>
        </w:rPr>
        <w:t>)</w:t>
      </w:r>
      <w:r w:rsidR="00D3012D" w:rsidRPr="00F966FD">
        <w:rPr>
          <w:rFonts w:ascii="Arial" w:hAnsi="Arial" w:cs="Arial"/>
          <w:sz w:val="24"/>
          <w:szCs w:val="24"/>
        </w:rPr>
        <w:t>.</w:t>
      </w:r>
      <w:r w:rsidR="00F966FD">
        <w:rPr>
          <w:rFonts w:ascii="Arial" w:hAnsi="Arial" w:cs="Arial"/>
          <w:sz w:val="24"/>
          <w:szCs w:val="24"/>
        </w:rPr>
        <w:t xml:space="preserve"> </w:t>
      </w:r>
      <w:r w:rsidR="00D3012D" w:rsidRPr="00A9714B">
        <w:rPr>
          <w:rFonts w:ascii="Arial" w:hAnsi="Arial" w:cs="Arial"/>
          <w:sz w:val="24"/>
          <w:szCs w:val="24"/>
        </w:rPr>
        <w:t>Com o intuito de  ampliar a receita tributária a</w:t>
      </w:r>
      <w:r w:rsidR="00AB6282" w:rsidRPr="00A9714B">
        <w:rPr>
          <w:rFonts w:ascii="Arial" w:hAnsi="Arial" w:cs="Arial"/>
          <w:sz w:val="24"/>
          <w:szCs w:val="24"/>
        </w:rPr>
        <w:t xml:space="preserve"> Constituição Federal havia </w:t>
      </w:r>
      <w:r w:rsidR="00D3012D" w:rsidRPr="00A9714B">
        <w:rPr>
          <w:rFonts w:ascii="Arial" w:hAnsi="Arial" w:cs="Arial"/>
          <w:sz w:val="24"/>
          <w:szCs w:val="24"/>
        </w:rPr>
        <w:t xml:space="preserve">atrelado </w:t>
      </w:r>
      <w:r w:rsidR="00AB6282" w:rsidRPr="00A9714B">
        <w:rPr>
          <w:rFonts w:ascii="Arial" w:hAnsi="Arial" w:cs="Arial"/>
          <w:sz w:val="24"/>
          <w:szCs w:val="24"/>
        </w:rPr>
        <w:t xml:space="preserve">o valor do IPTU </w:t>
      </w:r>
      <w:r w:rsidR="00D3012D" w:rsidRPr="00A9714B">
        <w:rPr>
          <w:rFonts w:ascii="Arial" w:hAnsi="Arial" w:cs="Arial"/>
          <w:sz w:val="24"/>
          <w:szCs w:val="24"/>
        </w:rPr>
        <w:t>a</w:t>
      </w:r>
      <w:r w:rsidR="00AB6282" w:rsidRPr="00A9714B">
        <w:rPr>
          <w:rFonts w:ascii="Arial" w:hAnsi="Arial" w:cs="Arial"/>
          <w:sz w:val="24"/>
          <w:szCs w:val="24"/>
        </w:rPr>
        <w:t xml:space="preserve"> </w:t>
      </w:r>
      <w:r w:rsidR="00D3012D" w:rsidRPr="00A9714B">
        <w:rPr>
          <w:rFonts w:ascii="Arial" w:hAnsi="Arial" w:cs="Arial"/>
          <w:sz w:val="24"/>
          <w:szCs w:val="24"/>
        </w:rPr>
        <w:t>cargo</w:t>
      </w:r>
      <w:r w:rsidR="00AB6282" w:rsidRPr="00A9714B">
        <w:rPr>
          <w:rFonts w:ascii="Arial" w:hAnsi="Arial" w:cs="Arial"/>
          <w:sz w:val="24"/>
          <w:szCs w:val="24"/>
        </w:rPr>
        <w:t xml:space="preserve"> da </w:t>
      </w:r>
      <w:r w:rsidR="00D3012D" w:rsidRPr="00A9714B">
        <w:rPr>
          <w:rFonts w:ascii="Arial" w:hAnsi="Arial" w:cs="Arial"/>
          <w:sz w:val="24"/>
          <w:szCs w:val="24"/>
        </w:rPr>
        <w:t>competência</w:t>
      </w:r>
      <w:r w:rsidR="00AB6282" w:rsidRPr="00A9714B">
        <w:rPr>
          <w:rFonts w:ascii="Arial" w:hAnsi="Arial" w:cs="Arial"/>
          <w:sz w:val="24"/>
          <w:szCs w:val="24"/>
        </w:rPr>
        <w:t xml:space="preserve"> econômica do contribuinte, </w:t>
      </w:r>
      <w:r w:rsidR="00D3012D" w:rsidRPr="00A9714B">
        <w:rPr>
          <w:rFonts w:ascii="Arial" w:hAnsi="Arial" w:cs="Arial"/>
          <w:sz w:val="24"/>
          <w:szCs w:val="24"/>
        </w:rPr>
        <w:t>respaldado pelo</w:t>
      </w:r>
      <w:r w:rsidR="00AB6282" w:rsidRPr="00A9714B">
        <w:rPr>
          <w:rFonts w:ascii="Arial" w:hAnsi="Arial" w:cs="Arial"/>
          <w:sz w:val="24"/>
          <w:szCs w:val="24"/>
        </w:rPr>
        <w:t xml:space="preserve"> princípio da isonomia jurídica </w:t>
      </w:r>
      <w:r w:rsidR="00D3012D" w:rsidRPr="00A9714B">
        <w:rPr>
          <w:rFonts w:ascii="Arial" w:hAnsi="Arial" w:cs="Arial"/>
          <w:sz w:val="24"/>
          <w:szCs w:val="24"/>
        </w:rPr>
        <w:t xml:space="preserve">expresso nos </w:t>
      </w:r>
      <w:proofErr w:type="spellStart"/>
      <w:r w:rsidR="00AB6282" w:rsidRPr="00A9714B">
        <w:rPr>
          <w:rFonts w:ascii="Arial" w:hAnsi="Arial" w:cs="Arial"/>
          <w:sz w:val="24"/>
          <w:szCs w:val="24"/>
        </w:rPr>
        <w:t>arts</w:t>
      </w:r>
      <w:proofErr w:type="spellEnd"/>
      <w:r w:rsidR="00AB6282" w:rsidRPr="00A9714B">
        <w:rPr>
          <w:rFonts w:ascii="Arial" w:hAnsi="Arial" w:cs="Arial"/>
          <w:sz w:val="24"/>
          <w:szCs w:val="24"/>
        </w:rPr>
        <w:t>. 5º e 6º, II, da</w:t>
      </w:r>
      <w:r w:rsidR="00D3012D" w:rsidRPr="00A9714B">
        <w:rPr>
          <w:rFonts w:ascii="Arial" w:hAnsi="Arial" w:cs="Arial"/>
          <w:sz w:val="24"/>
          <w:szCs w:val="24"/>
        </w:rPr>
        <w:t xml:space="preserve"> Lei Maior (1988)</w:t>
      </w:r>
      <w:r w:rsidR="00AB6282" w:rsidRPr="00A9714B">
        <w:rPr>
          <w:rFonts w:ascii="Arial" w:hAnsi="Arial" w:cs="Arial"/>
          <w:sz w:val="24"/>
          <w:szCs w:val="24"/>
        </w:rPr>
        <w:t xml:space="preserve">, </w:t>
      </w:r>
      <w:r w:rsidR="00D3012D" w:rsidRPr="00A9714B">
        <w:rPr>
          <w:rFonts w:ascii="Arial" w:hAnsi="Arial" w:cs="Arial"/>
          <w:sz w:val="24"/>
          <w:szCs w:val="24"/>
        </w:rPr>
        <w:t xml:space="preserve">vinculando </w:t>
      </w:r>
      <w:r w:rsidR="00AB6282" w:rsidRPr="00A9714B">
        <w:rPr>
          <w:rFonts w:ascii="Arial" w:hAnsi="Arial" w:cs="Arial"/>
          <w:sz w:val="24"/>
          <w:szCs w:val="24"/>
        </w:rPr>
        <w:t xml:space="preserve">a </w:t>
      </w:r>
      <w:r w:rsidR="00D3012D" w:rsidRPr="00A9714B">
        <w:rPr>
          <w:rFonts w:ascii="Arial" w:hAnsi="Arial" w:cs="Arial"/>
          <w:sz w:val="24"/>
          <w:szCs w:val="24"/>
        </w:rPr>
        <w:t>exigência</w:t>
      </w:r>
      <w:r w:rsidR="00AB6282" w:rsidRPr="00A9714B">
        <w:rPr>
          <w:rFonts w:ascii="Arial" w:hAnsi="Arial" w:cs="Arial"/>
          <w:sz w:val="24"/>
          <w:szCs w:val="24"/>
        </w:rPr>
        <w:t xml:space="preserve"> ao </w:t>
      </w:r>
      <w:r w:rsidR="00D3012D" w:rsidRPr="00A9714B">
        <w:rPr>
          <w:rFonts w:ascii="Arial" w:hAnsi="Arial" w:cs="Arial"/>
          <w:sz w:val="24"/>
          <w:szCs w:val="24"/>
        </w:rPr>
        <w:t>montante venal do imóvel. Desse modo, compreende que</w:t>
      </w:r>
      <w:r w:rsidR="00AB6282" w:rsidRPr="00A9714B">
        <w:rPr>
          <w:rFonts w:ascii="Arial" w:hAnsi="Arial" w:cs="Arial"/>
          <w:sz w:val="24"/>
          <w:szCs w:val="24"/>
        </w:rPr>
        <w:t xml:space="preserve">, a progressividade do IPTU está </w:t>
      </w:r>
      <w:r w:rsidR="00D3012D" w:rsidRPr="00A9714B">
        <w:rPr>
          <w:rFonts w:ascii="Arial" w:hAnsi="Arial" w:cs="Arial"/>
          <w:sz w:val="24"/>
          <w:szCs w:val="24"/>
        </w:rPr>
        <w:t>associada a</w:t>
      </w:r>
      <w:r w:rsidR="00AB6282" w:rsidRPr="00A9714B">
        <w:rPr>
          <w:rFonts w:ascii="Arial" w:hAnsi="Arial" w:cs="Arial"/>
          <w:sz w:val="24"/>
          <w:szCs w:val="24"/>
        </w:rPr>
        <w:t xml:space="preserve">o princípio da </w:t>
      </w:r>
      <w:r w:rsidR="00D3012D" w:rsidRPr="00A9714B">
        <w:rPr>
          <w:rFonts w:ascii="Arial" w:hAnsi="Arial" w:cs="Arial"/>
          <w:sz w:val="24"/>
          <w:szCs w:val="24"/>
        </w:rPr>
        <w:t>aptidão</w:t>
      </w:r>
      <w:r w:rsidR="00AB6282" w:rsidRPr="00A9714B">
        <w:rPr>
          <w:rFonts w:ascii="Arial" w:hAnsi="Arial" w:cs="Arial"/>
          <w:sz w:val="24"/>
          <w:szCs w:val="24"/>
        </w:rPr>
        <w:t xml:space="preserve"> contributiva</w:t>
      </w:r>
      <w:r w:rsidR="00F966FD">
        <w:rPr>
          <w:rFonts w:ascii="Arial" w:hAnsi="Arial" w:cs="Arial"/>
          <w:sz w:val="24"/>
          <w:szCs w:val="24"/>
        </w:rPr>
        <w:t>. A</w:t>
      </w:r>
      <w:r w:rsidR="00D3012D" w:rsidRPr="00A9714B">
        <w:rPr>
          <w:rFonts w:ascii="Arial" w:hAnsi="Arial" w:cs="Arial"/>
          <w:sz w:val="24"/>
          <w:szCs w:val="24"/>
        </w:rPr>
        <w:t xml:space="preserve"> </w:t>
      </w:r>
      <w:r w:rsidR="00AB6282" w:rsidRPr="00A9714B">
        <w:rPr>
          <w:rFonts w:ascii="Arial" w:hAnsi="Arial" w:cs="Arial"/>
          <w:sz w:val="24"/>
          <w:szCs w:val="24"/>
        </w:rPr>
        <w:t>Emenda Constitucional nº 29/00, faculta</w:t>
      </w:r>
      <w:r w:rsidR="00D3012D" w:rsidRPr="00A9714B">
        <w:rPr>
          <w:rFonts w:ascii="Arial" w:hAnsi="Arial" w:cs="Arial"/>
          <w:sz w:val="24"/>
          <w:szCs w:val="24"/>
        </w:rPr>
        <w:t xml:space="preserve"> a</w:t>
      </w:r>
      <w:r w:rsidR="00AB6282" w:rsidRPr="00A9714B">
        <w:rPr>
          <w:rFonts w:ascii="Arial" w:hAnsi="Arial" w:cs="Arial"/>
          <w:sz w:val="24"/>
          <w:szCs w:val="24"/>
        </w:rPr>
        <w:t xml:space="preserve">o </w:t>
      </w:r>
      <w:r w:rsidR="00D3012D" w:rsidRPr="00A9714B">
        <w:rPr>
          <w:rFonts w:ascii="Arial" w:hAnsi="Arial" w:cs="Arial"/>
          <w:sz w:val="24"/>
          <w:szCs w:val="24"/>
        </w:rPr>
        <w:t xml:space="preserve">Poder municipal instituir </w:t>
      </w:r>
      <w:r w:rsidR="00AB6282" w:rsidRPr="00A9714B">
        <w:rPr>
          <w:rFonts w:ascii="Arial" w:hAnsi="Arial" w:cs="Arial"/>
          <w:sz w:val="24"/>
          <w:szCs w:val="24"/>
        </w:rPr>
        <w:t>o IPTU progressivo em</w:t>
      </w:r>
      <w:r w:rsidR="00D3012D" w:rsidRPr="00A9714B">
        <w:rPr>
          <w:rFonts w:ascii="Arial" w:hAnsi="Arial" w:cs="Arial"/>
          <w:sz w:val="24"/>
          <w:szCs w:val="24"/>
        </w:rPr>
        <w:t xml:space="preserve"> virtude </w:t>
      </w:r>
      <w:r w:rsidR="00AB6282" w:rsidRPr="00A9714B">
        <w:rPr>
          <w:rFonts w:ascii="Arial" w:hAnsi="Arial" w:cs="Arial"/>
          <w:sz w:val="24"/>
          <w:szCs w:val="24"/>
        </w:rPr>
        <w:t xml:space="preserve">do valor do imóvel, </w:t>
      </w:r>
      <w:r w:rsidR="00F966FD">
        <w:rPr>
          <w:rFonts w:ascii="Arial" w:hAnsi="Arial" w:cs="Arial"/>
          <w:sz w:val="24"/>
          <w:szCs w:val="24"/>
        </w:rPr>
        <w:t xml:space="preserve">e </w:t>
      </w:r>
      <w:r w:rsidR="00A9714B" w:rsidRPr="00A9714B">
        <w:rPr>
          <w:rFonts w:ascii="Arial" w:hAnsi="Arial" w:cs="Arial"/>
          <w:sz w:val="24"/>
          <w:szCs w:val="24"/>
        </w:rPr>
        <w:t xml:space="preserve">competência para </w:t>
      </w:r>
      <w:r w:rsidR="00AB6282" w:rsidRPr="00A9714B">
        <w:rPr>
          <w:rFonts w:ascii="Arial" w:hAnsi="Arial" w:cs="Arial"/>
          <w:sz w:val="24"/>
          <w:szCs w:val="24"/>
        </w:rPr>
        <w:t>fixar alíquotas di</w:t>
      </w:r>
      <w:r w:rsidR="00A9714B" w:rsidRPr="00A9714B">
        <w:rPr>
          <w:rFonts w:ascii="Arial" w:hAnsi="Arial" w:cs="Arial"/>
          <w:sz w:val="24"/>
          <w:szCs w:val="24"/>
        </w:rPr>
        <w:t>stintas</w:t>
      </w:r>
      <w:r w:rsidR="00AB6282" w:rsidRPr="00A9714B">
        <w:rPr>
          <w:rFonts w:ascii="Arial" w:hAnsi="Arial" w:cs="Arial"/>
          <w:sz w:val="24"/>
          <w:szCs w:val="24"/>
        </w:rPr>
        <w:t xml:space="preserve"> em </w:t>
      </w:r>
      <w:r w:rsidR="00A9714B" w:rsidRPr="00A9714B">
        <w:rPr>
          <w:rFonts w:ascii="Arial" w:hAnsi="Arial" w:cs="Arial"/>
          <w:sz w:val="24"/>
          <w:szCs w:val="24"/>
        </w:rPr>
        <w:t xml:space="preserve">acordo com a área de </w:t>
      </w:r>
      <w:r w:rsidR="00AB6282" w:rsidRPr="00A9714B">
        <w:rPr>
          <w:rFonts w:ascii="Arial" w:hAnsi="Arial" w:cs="Arial"/>
          <w:sz w:val="24"/>
          <w:szCs w:val="24"/>
        </w:rPr>
        <w:t>localização do mesmo</w:t>
      </w:r>
      <w:r w:rsidR="00AB6282" w:rsidRPr="00A9714B">
        <w:rPr>
          <w:rFonts w:ascii="Arial" w:hAnsi="Arial" w:cs="Arial"/>
          <w:bCs/>
          <w:sz w:val="24"/>
          <w:szCs w:val="24"/>
        </w:rPr>
        <w:t xml:space="preserve"> (PESSERL 2009)</w:t>
      </w:r>
      <w:r w:rsidR="00AB6282" w:rsidRPr="00A9714B">
        <w:rPr>
          <w:rFonts w:ascii="Arial" w:hAnsi="Arial" w:cs="Arial"/>
          <w:sz w:val="24"/>
          <w:szCs w:val="24"/>
        </w:rPr>
        <w:t>.</w:t>
      </w:r>
    </w:p>
    <w:p w:rsidR="0013369E" w:rsidRDefault="0013369E" w:rsidP="00F966FD">
      <w:pPr>
        <w:spacing w:after="0" w:line="360" w:lineRule="auto"/>
        <w:jc w:val="both"/>
        <w:rPr>
          <w:rFonts w:ascii="Arial" w:hAnsi="Arial" w:cs="Arial"/>
          <w:sz w:val="24"/>
          <w:szCs w:val="24"/>
        </w:rPr>
      </w:pPr>
    </w:p>
    <w:p w:rsidR="0013369E" w:rsidRPr="00A9714B" w:rsidRDefault="0013369E" w:rsidP="00F966FD">
      <w:pPr>
        <w:spacing w:after="0" w:line="360" w:lineRule="auto"/>
        <w:jc w:val="both"/>
        <w:rPr>
          <w:rFonts w:ascii="Arial" w:hAnsi="Arial" w:cs="Arial"/>
          <w:sz w:val="24"/>
          <w:szCs w:val="24"/>
        </w:rPr>
      </w:pPr>
    </w:p>
    <w:p w:rsidR="00E70C76" w:rsidRPr="00A9714B" w:rsidRDefault="004E4909" w:rsidP="00A9714B">
      <w:pPr>
        <w:spacing w:after="0" w:line="360" w:lineRule="auto"/>
        <w:jc w:val="both"/>
        <w:rPr>
          <w:rFonts w:ascii="Arial" w:hAnsi="Arial" w:cs="Arial"/>
          <w:sz w:val="24"/>
          <w:szCs w:val="24"/>
        </w:rPr>
      </w:pPr>
      <w:r>
        <w:rPr>
          <w:rFonts w:ascii="Arial" w:hAnsi="Arial" w:cs="Arial"/>
          <w:sz w:val="24"/>
          <w:szCs w:val="24"/>
        </w:rPr>
        <w:t>4</w:t>
      </w:r>
      <w:r w:rsidR="00E70C76" w:rsidRPr="00A9714B">
        <w:rPr>
          <w:rFonts w:ascii="Arial" w:hAnsi="Arial" w:cs="Arial"/>
          <w:sz w:val="24"/>
          <w:szCs w:val="24"/>
        </w:rPr>
        <w:t>.1 O IPTU PROGRESSIVO NO TEMPO COMO MECANISMO DE INTERVENÇÃO</w:t>
      </w:r>
    </w:p>
    <w:p w:rsidR="00A9714B" w:rsidRPr="00A9714B" w:rsidRDefault="00A9714B" w:rsidP="00A9714B">
      <w:pPr>
        <w:autoSpaceDE w:val="0"/>
        <w:autoSpaceDN w:val="0"/>
        <w:adjustRightInd w:val="0"/>
        <w:spacing w:after="0" w:line="360" w:lineRule="auto"/>
        <w:jc w:val="both"/>
        <w:rPr>
          <w:rFonts w:ascii="Arial" w:hAnsi="Arial" w:cs="Arial"/>
          <w:sz w:val="24"/>
          <w:szCs w:val="24"/>
        </w:rPr>
      </w:pPr>
    </w:p>
    <w:p w:rsidR="00AB6282" w:rsidRPr="00AB6282" w:rsidRDefault="005620A7" w:rsidP="001B5036">
      <w:pPr>
        <w:autoSpaceDE w:val="0"/>
        <w:autoSpaceDN w:val="0"/>
        <w:adjustRightInd w:val="0"/>
        <w:spacing w:after="0" w:line="360" w:lineRule="auto"/>
        <w:jc w:val="both"/>
        <w:rPr>
          <w:rFonts w:ascii="Arial" w:hAnsi="Arial" w:cs="Arial"/>
          <w:color w:val="FF0000"/>
          <w:sz w:val="14"/>
          <w:szCs w:val="14"/>
        </w:rPr>
      </w:pPr>
      <w:r w:rsidRPr="002E236E">
        <w:rPr>
          <w:rFonts w:ascii="Arial" w:hAnsi="Arial" w:cs="Arial"/>
          <w:sz w:val="24"/>
          <w:szCs w:val="24"/>
        </w:rPr>
        <w:t>Mediante a disposição do Estatuto da Cidade, o</w:t>
      </w:r>
      <w:r w:rsidR="00AB6282" w:rsidRPr="002E236E">
        <w:rPr>
          <w:rFonts w:ascii="Arial" w:hAnsi="Arial" w:cs="Arial"/>
          <w:sz w:val="24"/>
          <w:szCs w:val="24"/>
        </w:rPr>
        <w:t xml:space="preserve"> IPTU progressivo no tempo, </w:t>
      </w:r>
      <w:r w:rsidRPr="002E236E">
        <w:rPr>
          <w:rFonts w:ascii="Arial" w:hAnsi="Arial" w:cs="Arial"/>
          <w:sz w:val="24"/>
          <w:szCs w:val="24"/>
        </w:rPr>
        <w:t>tem o intuito de desencorajar</w:t>
      </w:r>
      <w:r w:rsidR="00AB6282" w:rsidRPr="002E236E">
        <w:rPr>
          <w:rFonts w:ascii="Arial" w:hAnsi="Arial" w:cs="Arial"/>
          <w:sz w:val="24"/>
          <w:szCs w:val="24"/>
        </w:rPr>
        <w:t xml:space="preserve"> proprietários de imóveis de</w:t>
      </w:r>
      <w:r w:rsidRPr="002E236E">
        <w:rPr>
          <w:rFonts w:ascii="Arial" w:hAnsi="Arial" w:cs="Arial"/>
          <w:sz w:val="24"/>
          <w:szCs w:val="24"/>
        </w:rPr>
        <w:t xml:space="preserve"> contrariara as premissas dos</w:t>
      </w:r>
      <w:r w:rsidR="00AB6282" w:rsidRPr="002E236E">
        <w:rPr>
          <w:rFonts w:ascii="Arial" w:hAnsi="Arial" w:cs="Arial"/>
          <w:sz w:val="24"/>
          <w:szCs w:val="24"/>
        </w:rPr>
        <w:t xml:space="preserve"> plan</w:t>
      </w:r>
      <w:r w:rsidRPr="002E236E">
        <w:rPr>
          <w:rFonts w:ascii="Arial" w:hAnsi="Arial" w:cs="Arial"/>
          <w:sz w:val="24"/>
          <w:szCs w:val="24"/>
        </w:rPr>
        <w:t xml:space="preserve">ejamentos </w:t>
      </w:r>
      <w:r w:rsidR="00AB6282" w:rsidRPr="002E236E">
        <w:rPr>
          <w:rFonts w:ascii="Arial" w:hAnsi="Arial" w:cs="Arial"/>
          <w:sz w:val="24"/>
          <w:szCs w:val="24"/>
        </w:rPr>
        <w:t>urban</w:t>
      </w:r>
      <w:r w:rsidRPr="002E236E">
        <w:rPr>
          <w:rFonts w:ascii="Arial" w:hAnsi="Arial" w:cs="Arial"/>
          <w:sz w:val="24"/>
          <w:szCs w:val="24"/>
        </w:rPr>
        <w:t xml:space="preserve">ísticos </w:t>
      </w:r>
      <w:r w:rsidR="00AB6282" w:rsidRPr="002E236E">
        <w:rPr>
          <w:rFonts w:ascii="Arial" w:hAnsi="Arial" w:cs="Arial"/>
          <w:sz w:val="24"/>
          <w:szCs w:val="24"/>
        </w:rPr>
        <w:t xml:space="preserve">das cidades. </w:t>
      </w:r>
      <w:r w:rsidRPr="002E236E">
        <w:rPr>
          <w:rFonts w:ascii="Arial" w:hAnsi="Arial" w:cs="Arial"/>
          <w:sz w:val="24"/>
          <w:szCs w:val="24"/>
        </w:rPr>
        <w:t xml:space="preserve">Nesse contexto, não correndo aproveitamento </w:t>
      </w:r>
      <w:r w:rsidR="00AB6282" w:rsidRPr="002E236E">
        <w:rPr>
          <w:rFonts w:ascii="Arial" w:hAnsi="Arial" w:cs="Arial"/>
          <w:sz w:val="24"/>
          <w:szCs w:val="24"/>
        </w:rPr>
        <w:t xml:space="preserve">do terreno, </w:t>
      </w:r>
      <w:r w:rsidRPr="002E236E">
        <w:rPr>
          <w:rFonts w:ascii="Arial" w:hAnsi="Arial" w:cs="Arial"/>
          <w:sz w:val="24"/>
          <w:szCs w:val="24"/>
        </w:rPr>
        <w:t xml:space="preserve">o valor do tributo a ser </w:t>
      </w:r>
      <w:r w:rsidR="00AB6282" w:rsidRPr="002E236E">
        <w:rPr>
          <w:rFonts w:ascii="Arial" w:hAnsi="Arial" w:cs="Arial"/>
          <w:sz w:val="24"/>
          <w:szCs w:val="24"/>
        </w:rPr>
        <w:t>cobra</w:t>
      </w:r>
      <w:r w:rsidRPr="002E236E">
        <w:rPr>
          <w:rFonts w:ascii="Arial" w:hAnsi="Arial" w:cs="Arial"/>
          <w:sz w:val="24"/>
          <w:szCs w:val="24"/>
        </w:rPr>
        <w:t xml:space="preserve">do pode se manter com </w:t>
      </w:r>
      <w:r w:rsidR="00AB6282" w:rsidRPr="002E236E">
        <w:rPr>
          <w:rFonts w:ascii="Arial" w:hAnsi="Arial" w:cs="Arial"/>
          <w:sz w:val="24"/>
          <w:szCs w:val="24"/>
        </w:rPr>
        <w:t xml:space="preserve">alíquota máxima. </w:t>
      </w:r>
      <w:r w:rsidRPr="002E236E">
        <w:rPr>
          <w:rFonts w:ascii="Arial" w:hAnsi="Arial" w:cs="Arial"/>
          <w:sz w:val="24"/>
          <w:szCs w:val="24"/>
        </w:rPr>
        <w:t xml:space="preserve">Mesmo com tal desincentivo, no decorrer de </w:t>
      </w:r>
      <w:r w:rsidR="00AB6282" w:rsidRPr="002E236E">
        <w:rPr>
          <w:rFonts w:ascii="Arial" w:hAnsi="Arial" w:cs="Arial"/>
          <w:sz w:val="24"/>
          <w:szCs w:val="24"/>
        </w:rPr>
        <w:t xml:space="preserve">cinco anos de </w:t>
      </w:r>
      <w:r w:rsidRPr="002E236E">
        <w:rPr>
          <w:rFonts w:ascii="Arial" w:hAnsi="Arial" w:cs="Arial"/>
          <w:sz w:val="24"/>
          <w:szCs w:val="24"/>
        </w:rPr>
        <w:t xml:space="preserve">tributação de </w:t>
      </w:r>
      <w:r w:rsidR="00AB6282" w:rsidRPr="002E236E">
        <w:rPr>
          <w:rFonts w:ascii="Arial" w:hAnsi="Arial" w:cs="Arial"/>
          <w:sz w:val="24"/>
          <w:szCs w:val="24"/>
        </w:rPr>
        <w:t xml:space="preserve">IPTU progressivo </w:t>
      </w:r>
      <w:r w:rsidRPr="002E236E">
        <w:rPr>
          <w:rFonts w:ascii="Arial" w:hAnsi="Arial" w:cs="Arial"/>
          <w:sz w:val="24"/>
          <w:szCs w:val="24"/>
        </w:rPr>
        <w:t xml:space="preserve">e </w:t>
      </w:r>
      <w:r w:rsidR="00AB6282" w:rsidRPr="002E236E">
        <w:rPr>
          <w:rFonts w:ascii="Arial" w:hAnsi="Arial" w:cs="Arial"/>
          <w:sz w:val="24"/>
          <w:szCs w:val="24"/>
        </w:rPr>
        <w:t>o proprietário não cumpri</w:t>
      </w:r>
      <w:r w:rsidRPr="002E236E">
        <w:rPr>
          <w:rFonts w:ascii="Arial" w:hAnsi="Arial" w:cs="Arial"/>
          <w:sz w:val="24"/>
          <w:szCs w:val="24"/>
        </w:rPr>
        <w:t>r</w:t>
      </w:r>
      <w:r w:rsidR="00AB6282" w:rsidRPr="002E236E">
        <w:rPr>
          <w:rFonts w:ascii="Arial" w:hAnsi="Arial" w:cs="Arial"/>
          <w:sz w:val="24"/>
          <w:szCs w:val="24"/>
        </w:rPr>
        <w:t xml:space="preserve"> </w:t>
      </w:r>
      <w:r w:rsidRPr="002E236E">
        <w:rPr>
          <w:rFonts w:ascii="Arial" w:hAnsi="Arial" w:cs="Arial"/>
          <w:sz w:val="24"/>
          <w:szCs w:val="24"/>
        </w:rPr>
        <w:t>o empenho</w:t>
      </w:r>
      <w:r w:rsidR="00AB6282" w:rsidRPr="002E236E">
        <w:rPr>
          <w:rFonts w:ascii="Arial" w:hAnsi="Arial" w:cs="Arial"/>
          <w:sz w:val="24"/>
          <w:szCs w:val="24"/>
        </w:rPr>
        <w:t xml:space="preserve"> de parcelamento, </w:t>
      </w:r>
      <w:r w:rsidR="002E236E" w:rsidRPr="002E236E">
        <w:rPr>
          <w:rFonts w:ascii="Arial" w:hAnsi="Arial" w:cs="Arial"/>
          <w:sz w:val="24"/>
          <w:szCs w:val="24"/>
        </w:rPr>
        <w:t xml:space="preserve">construção </w:t>
      </w:r>
      <w:r w:rsidR="00AB6282" w:rsidRPr="002E236E">
        <w:rPr>
          <w:rFonts w:ascii="Arial" w:hAnsi="Arial" w:cs="Arial"/>
          <w:sz w:val="24"/>
          <w:szCs w:val="24"/>
        </w:rPr>
        <w:t>ou u</w:t>
      </w:r>
      <w:r w:rsidR="002E236E" w:rsidRPr="002E236E">
        <w:rPr>
          <w:rFonts w:ascii="Arial" w:hAnsi="Arial" w:cs="Arial"/>
          <w:sz w:val="24"/>
          <w:szCs w:val="24"/>
        </w:rPr>
        <w:t>so</w:t>
      </w:r>
      <w:r w:rsidR="00AB6282" w:rsidRPr="002E236E">
        <w:rPr>
          <w:rFonts w:ascii="Arial" w:hAnsi="Arial" w:cs="Arial"/>
          <w:sz w:val="24"/>
          <w:szCs w:val="24"/>
        </w:rPr>
        <w:t xml:space="preserve">, o Município poderá </w:t>
      </w:r>
      <w:r w:rsidR="002E236E" w:rsidRPr="002E236E">
        <w:rPr>
          <w:rFonts w:ascii="Arial" w:hAnsi="Arial" w:cs="Arial"/>
          <w:sz w:val="24"/>
          <w:szCs w:val="24"/>
        </w:rPr>
        <w:t xml:space="preserve">promover a </w:t>
      </w:r>
      <w:r w:rsidR="00AB6282" w:rsidRPr="002E236E">
        <w:rPr>
          <w:rFonts w:ascii="Arial" w:hAnsi="Arial" w:cs="Arial"/>
          <w:sz w:val="24"/>
          <w:szCs w:val="24"/>
        </w:rPr>
        <w:t>desapropria</w:t>
      </w:r>
      <w:r w:rsidR="002E236E" w:rsidRPr="002E236E">
        <w:rPr>
          <w:rFonts w:ascii="Arial" w:hAnsi="Arial" w:cs="Arial"/>
          <w:sz w:val="24"/>
          <w:szCs w:val="24"/>
        </w:rPr>
        <w:t>ção do</w:t>
      </w:r>
      <w:r w:rsidR="00AB6282" w:rsidRPr="002E236E">
        <w:rPr>
          <w:rFonts w:ascii="Arial" w:hAnsi="Arial" w:cs="Arial"/>
          <w:sz w:val="24"/>
          <w:szCs w:val="24"/>
        </w:rPr>
        <w:t xml:space="preserve"> </w:t>
      </w:r>
      <w:r w:rsidR="00AB6282" w:rsidRPr="002B1E9E">
        <w:rPr>
          <w:rFonts w:ascii="Arial" w:hAnsi="Arial" w:cs="Arial"/>
          <w:sz w:val="24"/>
          <w:szCs w:val="24"/>
        </w:rPr>
        <w:lastRenderedPageBreak/>
        <w:t xml:space="preserve">imóvel, </w:t>
      </w:r>
      <w:r w:rsidR="002E236E" w:rsidRPr="002B1E9E">
        <w:rPr>
          <w:rFonts w:ascii="Arial" w:hAnsi="Arial" w:cs="Arial"/>
          <w:sz w:val="24"/>
          <w:szCs w:val="24"/>
        </w:rPr>
        <w:t>efetuando pagamento ao</w:t>
      </w:r>
      <w:r w:rsidR="00AB6282" w:rsidRPr="002B1E9E">
        <w:rPr>
          <w:rFonts w:ascii="Arial" w:hAnsi="Arial" w:cs="Arial"/>
          <w:sz w:val="24"/>
          <w:szCs w:val="24"/>
        </w:rPr>
        <w:t xml:space="preserve"> proprietário com títulos da dívida pública, </w:t>
      </w:r>
      <w:r w:rsidR="002E236E" w:rsidRPr="002B1E9E">
        <w:rPr>
          <w:rFonts w:ascii="Arial" w:hAnsi="Arial" w:cs="Arial"/>
          <w:sz w:val="24"/>
          <w:szCs w:val="24"/>
        </w:rPr>
        <w:t>cujo montante será</w:t>
      </w:r>
      <w:r w:rsidR="00AB6282" w:rsidRPr="002B1E9E">
        <w:rPr>
          <w:rFonts w:ascii="Arial" w:hAnsi="Arial" w:cs="Arial"/>
          <w:sz w:val="24"/>
          <w:szCs w:val="24"/>
        </w:rPr>
        <w:t xml:space="preserve"> calculado com base no</w:t>
      </w:r>
      <w:r w:rsidR="002E236E" w:rsidRPr="002B1E9E">
        <w:rPr>
          <w:rFonts w:ascii="Arial" w:hAnsi="Arial" w:cs="Arial"/>
          <w:sz w:val="24"/>
          <w:szCs w:val="24"/>
        </w:rPr>
        <w:t xml:space="preserve"> </w:t>
      </w:r>
      <w:r w:rsidR="00AB6282" w:rsidRPr="002B1E9E">
        <w:rPr>
          <w:rFonts w:ascii="Arial" w:hAnsi="Arial" w:cs="Arial"/>
          <w:sz w:val="24"/>
          <w:szCs w:val="24"/>
        </w:rPr>
        <w:t>valor venal do IPTU</w:t>
      </w:r>
      <w:r w:rsidR="002E236E" w:rsidRPr="002B1E9E">
        <w:rPr>
          <w:rFonts w:ascii="Arial" w:hAnsi="Arial" w:cs="Arial"/>
          <w:sz w:val="24"/>
          <w:szCs w:val="24"/>
        </w:rPr>
        <w:t xml:space="preserve">, conforme expressão </w:t>
      </w:r>
      <w:r w:rsidR="00AB6282" w:rsidRPr="002B1E9E">
        <w:rPr>
          <w:rFonts w:ascii="Arial" w:hAnsi="Arial" w:cs="Arial"/>
          <w:sz w:val="24"/>
          <w:szCs w:val="24"/>
        </w:rPr>
        <w:t>art</w:t>
      </w:r>
      <w:r w:rsidR="002E236E" w:rsidRPr="002B1E9E">
        <w:rPr>
          <w:rFonts w:ascii="Arial" w:hAnsi="Arial" w:cs="Arial"/>
          <w:sz w:val="24"/>
          <w:szCs w:val="24"/>
        </w:rPr>
        <w:t>.</w:t>
      </w:r>
      <w:r w:rsidR="00AB6282" w:rsidRPr="002B1E9E">
        <w:rPr>
          <w:rFonts w:ascii="Arial" w:hAnsi="Arial" w:cs="Arial"/>
          <w:sz w:val="24"/>
          <w:szCs w:val="24"/>
        </w:rPr>
        <w:t xml:space="preserve"> 8º</w:t>
      </w:r>
      <w:r w:rsidR="002E236E" w:rsidRPr="002B1E9E">
        <w:rPr>
          <w:rFonts w:ascii="Arial" w:hAnsi="Arial" w:cs="Arial"/>
          <w:sz w:val="24"/>
          <w:szCs w:val="24"/>
        </w:rPr>
        <w:t>.</w:t>
      </w:r>
      <w:r w:rsidR="00AB6282" w:rsidRPr="002B1E9E">
        <w:rPr>
          <w:rFonts w:ascii="Arial" w:hAnsi="Arial" w:cs="Arial"/>
          <w:sz w:val="24"/>
          <w:szCs w:val="24"/>
        </w:rPr>
        <w:t xml:space="preserve"> </w:t>
      </w:r>
      <w:r w:rsidR="002B1E9E" w:rsidRPr="002B1E9E">
        <w:rPr>
          <w:rFonts w:ascii="Arial" w:hAnsi="Arial" w:cs="Arial"/>
          <w:sz w:val="24"/>
          <w:szCs w:val="24"/>
        </w:rPr>
        <w:t>Nota-se que o referido mecanismo é</w:t>
      </w:r>
      <w:r w:rsidR="00AB6282" w:rsidRPr="002B1E9E">
        <w:rPr>
          <w:rFonts w:ascii="Arial" w:hAnsi="Arial" w:cs="Arial"/>
          <w:sz w:val="24"/>
          <w:szCs w:val="24"/>
        </w:rPr>
        <w:t xml:space="preserve"> </w:t>
      </w:r>
      <w:r w:rsidR="002B1E9E" w:rsidRPr="002B1E9E">
        <w:rPr>
          <w:rFonts w:ascii="Arial" w:hAnsi="Arial" w:cs="Arial"/>
          <w:sz w:val="24"/>
          <w:szCs w:val="24"/>
        </w:rPr>
        <w:t>facultado</w:t>
      </w:r>
      <w:r w:rsidR="00AB6282" w:rsidRPr="002B1E9E">
        <w:rPr>
          <w:rFonts w:ascii="Arial" w:hAnsi="Arial" w:cs="Arial"/>
          <w:sz w:val="24"/>
          <w:szCs w:val="24"/>
        </w:rPr>
        <w:t xml:space="preserve"> pela Constituição </w:t>
      </w:r>
      <w:r w:rsidR="002B1E9E" w:rsidRPr="002B1E9E">
        <w:rPr>
          <w:rFonts w:ascii="Arial" w:hAnsi="Arial" w:cs="Arial"/>
          <w:sz w:val="24"/>
          <w:szCs w:val="24"/>
        </w:rPr>
        <w:t xml:space="preserve">Federal (1988) </w:t>
      </w:r>
      <w:r w:rsidR="00AB6282" w:rsidRPr="002B1E9E">
        <w:rPr>
          <w:rFonts w:ascii="Arial" w:hAnsi="Arial" w:cs="Arial"/>
          <w:sz w:val="24"/>
          <w:szCs w:val="24"/>
        </w:rPr>
        <w:t xml:space="preserve">e não </w:t>
      </w:r>
      <w:r w:rsidR="002B1E9E" w:rsidRPr="002B1E9E">
        <w:rPr>
          <w:rFonts w:ascii="Arial" w:hAnsi="Arial" w:cs="Arial"/>
          <w:sz w:val="24"/>
          <w:szCs w:val="24"/>
        </w:rPr>
        <w:t xml:space="preserve">é requerido </w:t>
      </w:r>
      <w:r w:rsidR="00AB6282" w:rsidRPr="002B1E9E">
        <w:rPr>
          <w:rFonts w:ascii="Arial" w:hAnsi="Arial" w:cs="Arial"/>
          <w:sz w:val="24"/>
          <w:szCs w:val="24"/>
        </w:rPr>
        <w:t xml:space="preserve">ao Poder Público </w:t>
      </w:r>
      <w:r w:rsidR="002B1E9E" w:rsidRPr="002B1E9E">
        <w:rPr>
          <w:rFonts w:ascii="Arial" w:hAnsi="Arial" w:cs="Arial"/>
          <w:sz w:val="24"/>
          <w:szCs w:val="24"/>
        </w:rPr>
        <w:t>do município</w:t>
      </w:r>
      <w:r w:rsidR="00AB6282" w:rsidRPr="002B1E9E">
        <w:rPr>
          <w:rFonts w:ascii="Arial" w:hAnsi="Arial" w:cs="Arial"/>
          <w:sz w:val="24"/>
          <w:szCs w:val="24"/>
        </w:rPr>
        <w:t xml:space="preserve">, </w:t>
      </w:r>
      <w:r w:rsidR="002B1E9E" w:rsidRPr="002B1E9E">
        <w:rPr>
          <w:rFonts w:ascii="Arial" w:hAnsi="Arial" w:cs="Arial"/>
          <w:sz w:val="24"/>
          <w:szCs w:val="24"/>
        </w:rPr>
        <w:t>por meio de texto legal</w:t>
      </w:r>
      <w:r w:rsidR="00AB6282" w:rsidRPr="002B1E9E">
        <w:rPr>
          <w:rFonts w:ascii="Arial" w:hAnsi="Arial" w:cs="Arial"/>
          <w:sz w:val="24"/>
          <w:szCs w:val="24"/>
        </w:rPr>
        <w:t xml:space="preserve"> municipal específic</w:t>
      </w:r>
      <w:r w:rsidR="002B1E9E" w:rsidRPr="002B1E9E">
        <w:rPr>
          <w:rFonts w:ascii="Arial" w:hAnsi="Arial" w:cs="Arial"/>
          <w:sz w:val="24"/>
          <w:szCs w:val="24"/>
        </w:rPr>
        <w:t>o</w:t>
      </w:r>
      <w:r w:rsidR="00AB6282" w:rsidRPr="002B1E9E">
        <w:rPr>
          <w:rFonts w:ascii="Arial" w:hAnsi="Arial" w:cs="Arial"/>
          <w:sz w:val="24"/>
          <w:szCs w:val="24"/>
        </w:rPr>
        <w:t>.</w:t>
      </w:r>
      <w:r w:rsidR="002B1E9E">
        <w:rPr>
          <w:rFonts w:ascii="Arial" w:hAnsi="Arial" w:cs="Arial"/>
          <w:sz w:val="24"/>
          <w:szCs w:val="24"/>
        </w:rPr>
        <w:t xml:space="preserve"> Desse </w:t>
      </w:r>
      <w:r w:rsidR="002B1E9E" w:rsidRPr="002B1E9E">
        <w:rPr>
          <w:rFonts w:ascii="Arial" w:hAnsi="Arial" w:cs="Arial"/>
          <w:sz w:val="24"/>
          <w:szCs w:val="24"/>
        </w:rPr>
        <w:t>modo, a</w:t>
      </w:r>
      <w:r w:rsidR="00AB6282" w:rsidRPr="002B1E9E">
        <w:rPr>
          <w:rFonts w:ascii="Arial" w:hAnsi="Arial" w:cs="Arial"/>
          <w:sz w:val="24"/>
          <w:szCs w:val="24"/>
        </w:rPr>
        <w:t xml:space="preserve"> regulamentação do </w:t>
      </w:r>
      <w:r w:rsidR="002B1E9E" w:rsidRPr="002B1E9E">
        <w:rPr>
          <w:rFonts w:ascii="Arial" w:hAnsi="Arial" w:cs="Arial"/>
          <w:sz w:val="24"/>
          <w:szCs w:val="24"/>
        </w:rPr>
        <w:t>mesmo em dependência com as delimitações e especificidades do</w:t>
      </w:r>
      <w:r w:rsidR="00AB6282" w:rsidRPr="002B1E9E">
        <w:rPr>
          <w:rFonts w:ascii="Arial" w:hAnsi="Arial" w:cs="Arial"/>
          <w:sz w:val="24"/>
          <w:szCs w:val="24"/>
        </w:rPr>
        <w:t xml:space="preserve"> Plano Diretor, </w:t>
      </w:r>
      <w:r w:rsidR="002B1E9E" w:rsidRPr="002B1E9E">
        <w:rPr>
          <w:rFonts w:ascii="Arial" w:hAnsi="Arial" w:cs="Arial"/>
          <w:sz w:val="24"/>
          <w:szCs w:val="24"/>
        </w:rPr>
        <w:t>fundamentado nas concepções</w:t>
      </w:r>
      <w:r w:rsidR="00AB6282" w:rsidRPr="002B1E9E">
        <w:rPr>
          <w:rFonts w:ascii="Arial" w:hAnsi="Arial" w:cs="Arial"/>
          <w:sz w:val="24"/>
          <w:szCs w:val="24"/>
        </w:rPr>
        <w:t xml:space="preserve"> que a le</w:t>
      </w:r>
      <w:r w:rsidR="002B1E9E" w:rsidRPr="002B1E9E">
        <w:rPr>
          <w:rFonts w:ascii="Arial" w:hAnsi="Arial" w:cs="Arial"/>
          <w:sz w:val="24"/>
          <w:szCs w:val="24"/>
        </w:rPr>
        <w:t xml:space="preserve">gislação do município possa disciplinar em relação ao </w:t>
      </w:r>
      <w:r w:rsidR="00AB6282" w:rsidRPr="002B1E9E">
        <w:rPr>
          <w:rFonts w:ascii="Arial" w:hAnsi="Arial" w:cs="Arial"/>
          <w:sz w:val="24"/>
          <w:szCs w:val="24"/>
        </w:rPr>
        <w:t xml:space="preserve">que </w:t>
      </w:r>
      <w:r w:rsidR="002B1E9E" w:rsidRPr="002B1E9E">
        <w:rPr>
          <w:rFonts w:ascii="Arial" w:hAnsi="Arial" w:cs="Arial"/>
          <w:sz w:val="24"/>
          <w:szCs w:val="24"/>
        </w:rPr>
        <w:t>se</w:t>
      </w:r>
      <w:r w:rsidR="00AB6282" w:rsidRPr="002B1E9E">
        <w:rPr>
          <w:rFonts w:ascii="Arial" w:hAnsi="Arial" w:cs="Arial"/>
          <w:sz w:val="24"/>
          <w:szCs w:val="24"/>
        </w:rPr>
        <w:t xml:space="preserve"> considera</w:t>
      </w:r>
      <w:r w:rsidR="002B1E9E" w:rsidRPr="002B1E9E">
        <w:rPr>
          <w:rFonts w:ascii="Arial" w:hAnsi="Arial" w:cs="Arial"/>
          <w:sz w:val="24"/>
          <w:szCs w:val="24"/>
        </w:rPr>
        <w:t xml:space="preserve"> </w:t>
      </w:r>
      <w:r w:rsidR="00AB6282" w:rsidRPr="002B1E9E">
        <w:rPr>
          <w:rFonts w:ascii="Arial" w:hAnsi="Arial" w:cs="Arial"/>
          <w:sz w:val="24"/>
          <w:szCs w:val="24"/>
        </w:rPr>
        <w:t xml:space="preserve">como </w:t>
      </w:r>
      <w:r w:rsidR="00AB6282" w:rsidRPr="002B1E9E">
        <w:rPr>
          <w:rFonts w:ascii="Arial" w:hAnsi="Arial" w:cs="Arial"/>
          <w:iCs/>
          <w:sz w:val="24"/>
          <w:szCs w:val="24"/>
        </w:rPr>
        <w:t>função social da propriedade</w:t>
      </w:r>
      <w:r w:rsidR="002B1E9E" w:rsidRPr="002B1E9E">
        <w:rPr>
          <w:rFonts w:ascii="Arial" w:hAnsi="Arial" w:cs="Arial"/>
          <w:i/>
          <w:iCs/>
          <w:sz w:val="24"/>
          <w:szCs w:val="24"/>
        </w:rPr>
        <w:t xml:space="preserve"> </w:t>
      </w:r>
      <w:r w:rsidR="002B1E9E" w:rsidRPr="002B1E9E">
        <w:rPr>
          <w:rFonts w:ascii="Arial" w:hAnsi="Arial" w:cs="Arial"/>
          <w:iCs/>
          <w:sz w:val="24"/>
          <w:szCs w:val="24"/>
        </w:rPr>
        <w:t>conforme expressa</w:t>
      </w:r>
      <w:r w:rsidR="002B1E9E" w:rsidRPr="002B1E9E">
        <w:rPr>
          <w:rFonts w:ascii="Arial" w:hAnsi="Arial" w:cs="Arial"/>
          <w:sz w:val="24"/>
          <w:szCs w:val="24"/>
        </w:rPr>
        <w:t xml:space="preserve"> o </w:t>
      </w:r>
      <w:r w:rsidR="00AB6282" w:rsidRPr="002B1E9E">
        <w:rPr>
          <w:rFonts w:ascii="Arial" w:hAnsi="Arial" w:cs="Arial"/>
          <w:sz w:val="24"/>
          <w:szCs w:val="24"/>
        </w:rPr>
        <w:t>§ 4º do art. 156</w:t>
      </w:r>
      <w:r w:rsidR="002B1E9E" w:rsidRPr="002B1E9E">
        <w:rPr>
          <w:rFonts w:ascii="Arial" w:hAnsi="Arial" w:cs="Arial"/>
          <w:sz w:val="24"/>
          <w:szCs w:val="24"/>
        </w:rPr>
        <w:t xml:space="preserve"> da Lei Maior</w:t>
      </w:r>
      <w:r w:rsidR="001B5036">
        <w:rPr>
          <w:rFonts w:ascii="Arial" w:hAnsi="Arial" w:cs="Arial"/>
          <w:sz w:val="24"/>
          <w:szCs w:val="24"/>
        </w:rPr>
        <w:t xml:space="preserve"> (BRASIL, 1988).</w:t>
      </w:r>
    </w:p>
    <w:p w:rsidR="001B5036" w:rsidRDefault="001B5036" w:rsidP="00251266">
      <w:pPr>
        <w:autoSpaceDE w:val="0"/>
        <w:autoSpaceDN w:val="0"/>
        <w:adjustRightInd w:val="0"/>
        <w:spacing w:after="0" w:line="360" w:lineRule="auto"/>
        <w:jc w:val="both"/>
        <w:rPr>
          <w:rFonts w:ascii="Arial" w:hAnsi="Arial" w:cs="Arial"/>
          <w:color w:val="FF0000"/>
          <w:sz w:val="24"/>
          <w:szCs w:val="24"/>
        </w:rPr>
      </w:pPr>
    </w:p>
    <w:p w:rsidR="00AB6282" w:rsidRPr="00AB6282" w:rsidRDefault="00AB6282" w:rsidP="00341F3E">
      <w:pPr>
        <w:autoSpaceDE w:val="0"/>
        <w:autoSpaceDN w:val="0"/>
        <w:adjustRightInd w:val="0"/>
        <w:spacing w:after="0" w:line="360" w:lineRule="auto"/>
        <w:jc w:val="both"/>
        <w:rPr>
          <w:rFonts w:ascii="Arial" w:hAnsi="Arial" w:cs="Arial"/>
          <w:color w:val="FF0000"/>
          <w:sz w:val="24"/>
          <w:szCs w:val="24"/>
        </w:rPr>
      </w:pPr>
      <w:r w:rsidRPr="00251266">
        <w:rPr>
          <w:rFonts w:ascii="Arial" w:hAnsi="Arial" w:cs="Arial"/>
          <w:sz w:val="24"/>
          <w:szCs w:val="24"/>
        </w:rPr>
        <w:t>A C</w:t>
      </w:r>
      <w:r w:rsidR="00DF23AC" w:rsidRPr="00251266">
        <w:rPr>
          <w:rFonts w:ascii="Arial" w:hAnsi="Arial" w:cs="Arial"/>
          <w:sz w:val="24"/>
          <w:szCs w:val="24"/>
        </w:rPr>
        <w:t>arta Magna (1988) dispõe no</w:t>
      </w:r>
      <w:r w:rsidRPr="00251266">
        <w:rPr>
          <w:rFonts w:ascii="Arial" w:hAnsi="Arial" w:cs="Arial"/>
          <w:sz w:val="24"/>
          <w:szCs w:val="24"/>
        </w:rPr>
        <w:t xml:space="preserve"> art. 182, parágrafo 4º, </w:t>
      </w:r>
      <w:r w:rsidR="00DF23AC" w:rsidRPr="00251266">
        <w:rPr>
          <w:rFonts w:ascii="Arial" w:hAnsi="Arial" w:cs="Arial"/>
          <w:sz w:val="24"/>
          <w:szCs w:val="24"/>
        </w:rPr>
        <w:t xml:space="preserve">contempla </w:t>
      </w:r>
      <w:r w:rsidRPr="00251266">
        <w:rPr>
          <w:rFonts w:ascii="Arial" w:hAnsi="Arial" w:cs="Arial"/>
          <w:sz w:val="24"/>
          <w:szCs w:val="24"/>
        </w:rPr>
        <w:t xml:space="preserve">o Imposto Predial e Territorial Urbano de </w:t>
      </w:r>
      <w:r w:rsidR="00DF23AC" w:rsidRPr="00251266">
        <w:rPr>
          <w:rFonts w:ascii="Arial" w:hAnsi="Arial" w:cs="Arial"/>
          <w:sz w:val="24"/>
          <w:szCs w:val="24"/>
        </w:rPr>
        <w:t xml:space="preserve">caráter </w:t>
      </w:r>
      <w:r w:rsidRPr="00251266">
        <w:rPr>
          <w:rFonts w:ascii="Arial" w:hAnsi="Arial" w:cs="Arial"/>
          <w:sz w:val="24"/>
          <w:szCs w:val="24"/>
        </w:rPr>
        <w:t xml:space="preserve">extrafiscal, em </w:t>
      </w:r>
      <w:r w:rsidR="00DF23AC" w:rsidRPr="00251266">
        <w:rPr>
          <w:rFonts w:ascii="Arial" w:hAnsi="Arial" w:cs="Arial"/>
          <w:sz w:val="24"/>
          <w:szCs w:val="24"/>
        </w:rPr>
        <w:t xml:space="preserve">benefício </w:t>
      </w:r>
      <w:r w:rsidRPr="00251266">
        <w:rPr>
          <w:rFonts w:ascii="Arial" w:hAnsi="Arial" w:cs="Arial"/>
          <w:sz w:val="24"/>
          <w:szCs w:val="24"/>
        </w:rPr>
        <w:t xml:space="preserve">do desenvolvimento </w:t>
      </w:r>
      <w:r w:rsidR="00DF23AC" w:rsidRPr="00251266">
        <w:rPr>
          <w:rFonts w:ascii="Arial" w:hAnsi="Arial" w:cs="Arial"/>
          <w:sz w:val="24"/>
          <w:szCs w:val="24"/>
        </w:rPr>
        <w:t>eco sustentável do</w:t>
      </w:r>
      <w:r w:rsidRPr="00251266">
        <w:rPr>
          <w:rFonts w:ascii="Arial" w:hAnsi="Arial" w:cs="Arial"/>
          <w:sz w:val="24"/>
          <w:szCs w:val="24"/>
        </w:rPr>
        <w:t xml:space="preserve">s </w:t>
      </w:r>
      <w:r w:rsidR="00DF23AC" w:rsidRPr="00251266">
        <w:rPr>
          <w:rFonts w:ascii="Arial" w:hAnsi="Arial" w:cs="Arial"/>
          <w:sz w:val="24"/>
          <w:szCs w:val="24"/>
        </w:rPr>
        <w:t>espaços urbanos</w:t>
      </w:r>
      <w:r w:rsidR="00E01D88" w:rsidRPr="00251266">
        <w:rPr>
          <w:rFonts w:ascii="Arial" w:hAnsi="Arial" w:cs="Arial"/>
          <w:sz w:val="24"/>
          <w:szCs w:val="24"/>
        </w:rPr>
        <w:t>. Trata-se, pois da colocação</w:t>
      </w:r>
      <w:r w:rsidRPr="00251266">
        <w:rPr>
          <w:rFonts w:ascii="Arial" w:hAnsi="Arial" w:cs="Arial"/>
          <w:sz w:val="24"/>
          <w:szCs w:val="24"/>
        </w:rPr>
        <w:t xml:space="preserve"> de </w:t>
      </w:r>
      <w:r w:rsidR="00E01D88" w:rsidRPr="00251266">
        <w:rPr>
          <w:rFonts w:ascii="Arial" w:hAnsi="Arial" w:cs="Arial"/>
          <w:sz w:val="24"/>
          <w:szCs w:val="24"/>
        </w:rPr>
        <w:t>ferramentas  tributária</w:t>
      </w:r>
      <w:r w:rsidRPr="00251266">
        <w:rPr>
          <w:rFonts w:ascii="Arial" w:hAnsi="Arial" w:cs="Arial"/>
          <w:sz w:val="24"/>
          <w:szCs w:val="24"/>
        </w:rPr>
        <w:t>s para</w:t>
      </w:r>
      <w:r w:rsidR="00E01D88" w:rsidRPr="00251266">
        <w:rPr>
          <w:rFonts w:ascii="Arial" w:hAnsi="Arial" w:cs="Arial"/>
          <w:sz w:val="24"/>
          <w:szCs w:val="24"/>
        </w:rPr>
        <w:t xml:space="preserve"> finalidades</w:t>
      </w:r>
      <w:r w:rsidRPr="00251266">
        <w:rPr>
          <w:rFonts w:ascii="Arial" w:hAnsi="Arial" w:cs="Arial"/>
          <w:sz w:val="24"/>
          <w:szCs w:val="24"/>
        </w:rPr>
        <w:t xml:space="preserve"> </w:t>
      </w:r>
      <w:proofErr w:type="gramStart"/>
      <w:r w:rsidRPr="00251266">
        <w:rPr>
          <w:rFonts w:ascii="Arial" w:hAnsi="Arial" w:cs="Arial"/>
          <w:sz w:val="24"/>
          <w:szCs w:val="24"/>
        </w:rPr>
        <w:t>não-fiscais</w:t>
      </w:r>
      <w:proofErr w:type="gramEnd"/>
      <w:r w:rsidRPr="00251266">
        <w:rPr>
          <w:rFonts w:ascii="Arial" w:hAnsi="Arial" w:cs="Arial"/>
          <w:sz w:val="24"/>
          <w:szCs w:val="24"/>
        </w:rPr>
        <w:t xml:space="preserve">, </w:t>
      </w:r>
      <w:r w:rsidR="00E01D88" w:rsidRPr="00251266">
        <w:rPr>
          <w:rFonts w:ascii="Arial" w:hAnsi="Arial" w:cs="Arial"/>
          <w:sz w:val="24"/>
          <w:szCs w:val="24"/>
        </w:rPr>
        <w:t xml:space="preserve">porém </w:t>
      </w:r>
      <w:r w:rsidRPr="00251266">
        <w:rPr>
          <w:rFonts w:ascii="Arial" w:hAnsi="Arial" w:cs="Arial"/>
          <w:sz w:val="24"/>
          <w:szCs w:val="24"/>
        </w:rPr>
        <w:t>ordinatórios</w:t>
      </w:r>
      <w:r w:rsidRPr="00251266">
        <w:rPr>
          <w:rFonts w:ascii="Arial" w:hAnsi="Arial" w:cs="Arial"/>
          <w:i/>
          <w:iCs/>
          <w:sz w:val="24"/>
          <w:szCs w:val="24"/>
        </w:rPr>
        <w:t xml:space="preserve">, </w:t>
      </w:r>
      <w:r w:rsidRPr="00251266">
        <w:rPr>
          <w:rFonts w:ascii="Arial" w:hAnsi="Arial" w:cs="Arial"/>
          <w:sz w:val="24"/>
          <w:szCs w:val="24"/>
        </w:rPr>
        <w:t>que</w:t>
      </w:r>
      <w:r w:rsidR="00E01D88" w:rsidRPr="00251266">
        <w:rPr>
          <w:rFonts w:ascii="Arial" w:hAnsi="Arial" w:cs="Arial"/>
          <w:sz w:val="24"/>
          <w:szCs w:val="24"/>
        </w:rPr>
        <w:t xml:space="preserve"> representa o </w:t>
      </w:r>
      <w:r w:rsidRPr="00251266">
        <w:rPr>
          <w:rFonts w:ascii="Arial" w:hAnsi="Arial" w:cs="Arial"/>
          <w:sz w:val="24"/>
          <w:szCs w:val="24"/>
        </w:rPr>
        <w:t>serv</w:t>
      </w:r>
      <w:r w:rsidR="00E01D88" w:rsidRPr="00251266">
        <w:rPr>
          <w:rFonts w:ascii="Arial" w:hAnsi="Arial" w:cs="Arial"/>
          <w:sz w:val="24"/>
          <w:szCs w:val="24"/>
        </w:rPr>
        <w:t xml:space="preserve">iço </w:t>
      </w:r>
      <w:r w:rsidRPr="00251266">
        <w:rPr>
          <w:rFonts w:ascii="Arial" w:hAnsi="Arial" w:cs="Arial"/>
          <w:sz w:val="24"/>
          <w:szCs w:val="24"/>
        </w:rPr>
        <w:t xml:space="preserve">para </w:t>
      </w:r>
      <w:r w:rsidR="00251266" w:rsidRPr="00251266">
        <w:rPr>
          <w:rFonts w:ascii="Arial" w:hAnsi="Arial" w:cs="Arial"/>
          <w:sz w:val="24"/>
          <w:szCs w:val="24"/>
        </w:rPr>
        <w:t xml:space="preserve">sugestionar </w:t>
      </w:r>
      <w:r w:rsidRPr="00251266">
        <w:rPr>
          <w:rFonts w:ascii="Arial" w:hAnsi="Arial" w:cs="Arial"/>
          <w:iCs/>
          <w:sz w:val="24"/>
          <w:szCs w:val="24"/>
        </w:rPr>
        <w:t>o</w:t>
      </w:r>
      <w:r w:rsidRPr="00251266">
        <w:rPr>
          <w:rFonts w:ascii="Arial" w:hAnsi="Arial" w:cs="Arial"/>
          <w:i/>
          <w:iCs/>
          <w:sz w:val="24"/>
          <w:szCs w:val="24"/>
        </w:rPr>
        <w:t xml:space="preserve"> </w:t>
      </w:r>
      <w:r w:rsidRPr="00251266">
        <w:rPr>
          <w:rFonts w:ascii="Arial" w:hAnsi="Arial" w:cs="Arial"/>
          <w:sz w:val="24"/>
          <w:szCs w:val="24"/>
        </w:rPr>
        <w:t xml:space="preserve">comportamento dos contribuintes, </w:t>
      </w:r>
      <w:r w:rsidR="00251266" w:rsidRPr="00251266">
        <w:rPr>
          <w:rFonts w:ascii="Arial" w:hAnsi="Arial" w:cs="Arial"/>
          <w:sz w:val="24"/>
          <w:szCs w:val="24"/>
        </w:rPr>
        <w:t>sem o intuito prioritário de aprovisionar</w:t>
      </w:r>
      <w:r w:rsidRPr="00251266">
        <w:rPr>
          <w:rFonts w:ascii="Arial" w:hAnsi="Arial" w:cs="Arial"/>
          <w:sz w:val="24"/>
          <w:szCs w:val="24"/>
        </w:rPr>
        <w:t xml:space="preserve"> os cofres </w:t>
      </w:r>
      <w:r w:rsidR="00E01D88" w:rsidRPr="00251266">
        <w:rPr>
          <w:rFonts w:ascii="Arial" w:hAnsi="Arial" w:cs="Arial"/>
          <w:sz w:val="24"/>
          <w:szCs w:val="24"/>
        </w:rPr>
        <w:t>públicos (CESARE; FERNANDES; BAIMA, 2015)</w:t>
      </w:r>
      <w:r w:rsidRPr="00251266">
        <w:rPr>
          <w:rFonts w:ascii="Arial" w:hAnsi="Arial" w:cs="Arial"/>
          <w:sz w:val="24"/>
          <w:szCs w:val="24"/>
        </w:rPr>
        <w:t xml:space="preserve">. </w:t>
      </w:r>
      <w:r w:rsidR="00251266" w:rsidRPr="00251266">
        <w:rPr>
          <w:rFonts w:ascii="Arial" w:hAnsi="Arial" w:cs="Arial"/>
          <w:sz w:val="24"/>
          <w:szCs w:val="24"/>
        </w:rPr>
        <w:t xml:space="preserve">A </w:t>
      </w:r>
      <w:r w:rsidR="00251266" w:rsidRPr="00341F3E">
        <w:rPr>
          <w:rFonts w:ascii="Arial" w:hAnsi="Arial" w:cs="Arial"/>
          <w:sz w:val="24"/>
          <w:szCs w:val="24"/>
        </w:rPr>
        <w:t xml:space="preserve">legislação </w:t>
      </w:r>
      <w:r w:rsidRPr="00341F3E">
        <w:rPr>
          <w:rFonts w:ascii="Arial" w:hAnsi="Arial" w:cs="Arial"/>
          <w:sz w:val="24"/>
          <w:szCs w:val="24"/>
        </w:rPr>
        <w:t>constituciona</w:t>
      </w:r>
      <w:r w:rsidR="00251266" w:rsidRPr="00341F3E">
        <w:rPr>
          <w:rFonts w:ascii="Arial" w:hAnsi="Arial" w:cs="Arial"/>
          <w:sz w:val="24"/>
          <w:szCs w:val="24"/>
        </w:rPr>
        <w:t xml:space="preserve">l em consonância com as disposições </w:t>
      </w:r>
      <w:r w:rsidRPr="00341F3E">
        <w:rPr>
          <w:rFonts w:ascii="Arial" w:hAnsi="Arial" w:cs="Arial"/>
          <w:sz w:val="24"/>
          <w:szCs w:val="24"/>
        </w:rPr>
        <w:t xml:space="preserve"> dos art</w:t>
      </w:r>
      <w:r w:rsidR="00251266" w:rsidRPr="00341F3E">
        <w:rPr>
          <w:rFonts w:ascii="Arial" w:hAnsi="Arial" w:cs="Arial"/>
          <w:sz w:val="24"/>
          <w:szCs w:val="24"/>
        </w:rPr>
        <w:t>.</w:t>
      </w:r>
      <w:r w:rsidRPr="00341F3E">
        <w:rPr>
          <w:rFonts w:ascii="Arial" w:hAnsi="Arial" w:cs="Arial"/>
          <w:sz w:val="24"/>
          <w:szCs w:val="24"/>
        </w:rPr>
        <w:t xml:space="preserve"> 145, § 1</w:t>
      </w:r>
      <w:r w:rsidRPr="00341F3E">
        <w:rPr>
          <w:rFonts w:ascii="Arial" w:hAnsi="Arial" w:cs="Arial"/>
          <w:sz w:val="24"/>
          <w:szCs w:val="24"/>
          <w:vertAlign w:val="superscript"/>
        </w:rPr>
        <w:t>o</w:t>
      </w:r>
      <w:r w:rsidR="00251266" w:rsidRPr="00341F3E">
        <w:rPr>
          <w:rFonts w:ascii="Arial" w:hAnsi="Arial" w:cs="Arial"/>
          <w:sz w:val="24"/>
          <w:szCs w:val="24"/>
        </w:rPr>
        <w:t xml:space="preserve">; </w:t>
      </w:r>
      <w:r w:rsidRPr="00341F3E">
        <w:rPr>
          <w:rFonts w:ascii="Arial" w:hAnsi="Arial" w:cs="Arial"/>
          <w:sz w:val="24"/>
          <w:szCs w:val="24"/>
        </w:rPr>
        <w:t xml:space="preserve"> </w:t>
      </w:r>
      <w:r w:rsidR="00251266" w:rsidRPr="00341F3E">
        <w:rPr>
          <w:rFonts w:ascii="Arial" w:hAnsi="Arial" w:cs="Arial"/>
          <w:sz w:val="24"/>
          <w:szCs w:val="24"/>
        </w:rPr>
        <w:t xml:space="preserve">art. </w:t>
      </w:r>
      <w:r w:rsidRPr="00341F3E">
        <w:rPr>
          <w:rFonts w:ascii="Arial" w:hAnsi="Arial" w:cs="Arial"/>
          <w:sz w:val="24"/>
          <w:szCs w:val="24"/>
        </w:rPr>
        <w:t>156 § 1</w:t>
      </w:r>
      <w:r w:rsidRPr="00341F3E">
        <w:rPr>
          <w:rFonts w:ascii="Arial" w:hAnsi="Arial" w:cs="Arial"/>
          <w:sz w:val="24"/>
          <w:szCs w:val="24"/>
          <w:vertAlign w:val="superscript"/>
        </w:rPr>
        <w:t>o</w:t>
      </w:r>
      <w:r w:rsidRPr="00341F3E">
        <w:rPr>
          <w:rFonts w:ascii="Arial" w:hAnsi="Arial" w:cs="Arial"/>
          <w:sz w:val="24"/>
          <w:szCs w:val="24"/>
        </w:rPr>
        <w:t xml:space="preserve"> e </w:t>
      </w:r>
      <w:r w:rsidR="00251266" w:rsidRPr="00341F3E">
        <w:rPr>
          <w:rFonts w:ascii="Arial" w:hAnsi="Arial" w:cs="Arial"/>
          <w:sz w:val="24"/>
          <w:szCs w:val="24"/>
        </w:rPr>
        <w:t xml:space="preserve">art. </w:t>
      </w:r>
      <w:r w:rsidRPr="00341F3E">
        <w:rPr>
          <w:rFonts w:ascii="Arial" w:hAnsi="Arial" w:cs="Arial"/>
          <w:sz w:val="24"/>
          <w:szCs w:val="24"/>
        </w:rPr>
        <w:t>182 §§ 2</w:t>
      </w:r>
      <w:r w:rsidRPr="00341F3E">
        <w:rPr>
          <w:rFonts w:ascii="Arial" w:hAnsi="Arial" w:cs="Arial"/>
          <w:sz w:val="24"/>
          <w:szCs w:val="24"/>
          <w:vertAlign w:val="superscript"/>
        </w:rPr>
        <w:t>o</w:t>
      </w:r>
      <w:r w:rsidRPr="00341F3E">
        <w:rPr>
          <w:rFonts w:ascii="Arial" w:hAnsi="Arial" w:cs="Arial"/>
          <w:sz w:val="24"/>
          <w:szCs w:val="24"/>
        </w:rPr>
        <w:t xml:space="preserve"> e 4</w:t>
      </w:r>
      <w:r w:rsidRPr="00341F3E">
        <w:rPr>
          <w:rFonts w:ascii="Arial" w:hAnsi="Arial" w:cs="Arial"/>
          <w:sz w:val="24"/>
          <w:szCs w:val="24"/>
          <w:vertAlign w:val="superscript"/>
        </w:rPr>
        <w:t>o</w:t>
      </w:r>
      <w:r w:rsidRPr="00341F3E">
        <w:rPr>
          <w:rFonts w:ascii="Arial" w:hAnsi="Arial" w:cs="Arial"/>
          <w:sz w:val="24"/>
          <w:szCs w:val="24"/>
        </w:rPr>
        <w:t xml:space="preserve">, da </w:t>
      </w:r>
      <w:r w:rsidR="00251266" w:rsidRPr="00341F3E">
        <w:rPr>
          <w:rFonts w:ascii="Arial" w:hAnsi="Arial" w:cs="Arial"/>
          <w:sz w:val="24"/>
          <w:szCs w:val="24"/>
        </w:rPr>
        <w:t>Lei Maior</w:t>
      </w:r>
      <w:r w:rsidRPr="00341F3E">
        <w:rPr>
          <w:rFonts w:ascii="Arial" w:hAnsi="Arial" w:cs="Arial"/>
          <w:sz w:val="24"/>
          <w:szCs w:val="24"/>
        </w:rPr>
        <w:t xml:space="preserve">, o IPTU </w:t>
      </w:r>
      <w:r w:rsidR="00251266" w:rsidRPr="00341F3E">
        <w:rPr>
          <w:rFonts w:ascii="Arial" w:hAnsi="Arial" w:cs="Arial"/>
          <w:sz w:val="24"/>
          <w:szCs w:val="24"/>
        </w:rPr>
        <w:t xml:space="preserve">abarca s </w:t>
      </w:r>
      <w:proofErr w:type="spellStart"/>
      <w:r w:rsidRPr="00341F3E">
        <w:rPr>
          <w:rFonts w:ascii="Arial" w:hAnsi="Arial" w:cs="Arial"/>
          <w:sz w:val="24"/>
          <w:szCs w:val="24"/>
        </w:rPr>
        <w:t>extrafiscalidade</w:t>
      </w:r>
      <w:proofErr w:type="spellEnd"/>
      <w:r w:rsidRPr="00341F3E">
        <w:rPr>
          <w:rFonts w:ascii="Arial" w:hAnsi="Arial" w:cs="Arial"/>
          <w:sz w:val="24"/>
          <w:szCs w:val="24"/>
        </w:rPr>
        <w:t xml:space="preserve"> </w:t>
      </w:r>
      <w:r w:rsidR="00251266" w:rsidRPr="00341F3E">
        <w:rPr>
          <w:rFonts w:ascii="Arial" w:hAnsi="Arial" w:cs="Arial"/>
          <w:sz w:val="24"/>
          <w:szCs w:val="24"/>
        </w:rPr>
        <w:t>em virtude de sua destinação assegurar</w:t>
      </w:r>
      <w:r w:rsidRPr="00341F3E">
        <w:rPr>
          <w:rFonts w:ascii="Arial" w:hAnsi="Arial" w:cs="Arial"/>
          <w:sz w:val="24"/>
          <w:szCs w:val="24"/>
        </w:rPr>
        <w:t xml:space="preserve"> o cumprimento da função social da propriedade urbana, </w:t>
      </w:r>
      <w:r w:rsidR="00251266" w:rsidRPr="00341F3E">
        <w:rPr>
          <w:rFonts w:ascii="Arial" w:hAnsi="Arial" w:cs="Arial"/>
          <w:sz w:val="24"/>
          <w:szCs w:val="24"/>
        </w:rPr>
        <w:t xml:space="preserve">mediante expressão que versa </w:t>
      </w:r>
      <w:r w:rsidRPr="00341F3E">
        <w:rPr>
          <w:rFonts w:ascii="Arial" w:hAnsi="Arial" w:cs="Arial"/>
          <w:sz w:val="24"/>
          <w:szCs w:val="24"/>
        </w:rPr>
        <w:t>o art. 182, § 2</w:t>
      </w:r>
      <w:r w:rsidRPr="00341F3E">
        <w:rPr>
          <w:rFonts w:ascii="Arial" w:hAnsi="Arial" w:cs="Arial"/>
          <w:sz w:val="24"/>
          <w:szCs w:val="24"/>
          <w:vertAlign w:val="superscript"/>
        </w:rPr>
        <w:t>o</w:t>
      </w:r>
      <w:r w:rsidRPr="00341F3E">
        <w:rPr>
          <w:rFonts w:ascii="Arial" w:hAnsi="Arial" w:cs="Arial"/>
          <w:sz w:val="24"/>
          <w:szCs w:val="24"/>
        </w:rPr>
        <w:t xml:space="preserve"> da C</w:t>
      </w:r>
      <w:r w:rsidR="00251266" w:rsidRPr="00341F3E">
        <w:rPr>
          <w:rFonts w:ascii="Arial" w:hAnsi="Arial" w:cs="Arial"/>
          <w:sz w:val="24"/>
          <w:szCs w:val="24"/>
        </w:rPr>
        <w:t>arta Magna</w:t>
      </w:r>
      <w:r w:rsidRPr="00341F3E">
        <w:rPr>
          <w:rFonts w:ascii="Arial" w:hAnsi="Arial" w:cs="Arial"/>
          <w:sz w:val="24"/>
          <w:szCs w:val="24"/>
        </w:rPr>
        <w:t xml:space="preserve">, </w:t>
      </w:r>
      <w:r w:rsidR="00251266" w:rsidRPr="00341F3E">
        <w:rPr>
          <w:rFonts w:ascii="Arial" w:hAnsi="Arial" w:cs="Arial"/>
          <w:sz w:val="24"/>
          <w:szCs w:val="24"/>
        </w:rPr>
        <w:t xml:space="preserve">contemplando </w:t>
      </w:r>
      <w:r w:rsidRPr="00341F3E">
        <w:rPr>
          <w:rFonts w:ascii="Arial" w:hAnsi="Arial" w:cs="Arial"/>
          <w:sz w:val="24"/>
          <w:szCs w:val="24"/>
        </w:rPr>
        <w:t>os requisitos do § 4</w:t>
      </w:r>
      <w:r w:rsidRPr="00341F3E">
        <w:rPr>
          <w:rFonts w:ascii="Arial" w:hAnsi="Arial" w:cs="Arial"/>
          <w:sz w:val="24"/>
          <w:szCs w:val="24"/>
          <w:vertAlign w:val="superscript"/>
        </w:rPr>
        <w:t>o</w:t>
      </w:r>
      <w:r w:rsidRPr="00341F3E">
        <w:rPr>
          <w:rFonts w:ascii="Arial" w:hAnsi="Arial" w:cs="Arial"/>
          <w:sz w:val="24"/>
          <w:szCs w:val="24"/>
        </w:rPr>
        <w:t xml:space="preserve"> d</w:t>
      </w:r>
      <w:r w:rsidR="00251266" w:rsidRPr="00341F3E">
        <w:rPr>
          <w:rFonts w:ascii="Arial" w:hAnsi="Arial" w:cs="Arial"/>
          <w:sz w:val="24"/>
          <w:szCs w:val="24"/>
        </w:rPr>
        <w:t>o referido</w:t>
      </w:r>
      <w:r w:rsidRPr="00341F3E">
        <w:rPr>
          <w:rFonts w:ascii="Arial" w:hAnsi="Arial" w:cs="Arial"/>
          <w:sz w:val="24"/>
          <w:szCs w:val="24"/>
        </w:rPr>
        <w:t xml:space="preserve"> artigo. </w:t>
      </w:r>
      <w:r w:rsidR="00251266" w:rsidRPr="00341F3E">
        <w:rPr>
          <w:rFonts w:ascii="Arial" w:hAnsi="Arial" w:cs="Arial"/>
          <w:sz w:val="24"/>
          <w:szCs w:val="24"/>
        </w:rPr>
        <w:t xml:space="preserve">Acerca dessa disposição </w:t>
      </w:r>
      <w:proofErr w:type="gramStart"/>
      <w:r w:rsidR="00341F3E" w:rsidRPr="00341F3E">
        <w:rPr>
          <w:rFonts w:ascii="Arial" w:hAnsi="Arial" w:cs="Arial"/>
          <w:sz w:val="24"/>
          <w:szCs w:val="24"/>
        </w:rPr>
        <w:t>reflete-se</w:t>
      </w:r>
      <w:proofErr w:type="gramEnd"/>
      <w:r w:rsidR="00341F3E" w:rsidRPr="00341F3E">
        <w:rPr>
          <w:rFonts w:ascii="Arial" w:hAnsi="Arial" w:cs="Arial"/>
          <w:sz w:val="24"/>
          <w:szCs w:val="24"/>
        </w:rPr>
        <w:t xml:space="preserve"> as disposições do </w:t>
      </w:r>
      <w:r w:rsidRPr="00341F3E">
        <w:rPr>
          <w:rFonts w:ascii="Arial" w:hAnsi="Arial" w:cs="Arial"/>
          <w:sz w:val="24"/>
          <w:szCs w:val="24"/>
        </w:rPr>
        <w:t>art. 156 da Constituição Federal, a</w:t>
      </w:r>
      <w:r w:rsidR="00341F3E" w:rsidRPr="00341F3E">
        <w:rPr>
          <w:rFonts w:ascii="Arial" w:hAnsi="Arial" w:cs="Arial"/>
          <w:sz w:val="24"/>
          <w:szCs w:val="24"/>
        </w:rPr>
        <w:t>sseverando que</w:t>
      </w:r>
      <w:r w:rsidR="00DD41F5">
        <w:rPr>
          <w:rFonts w:ascii="Arial" w:hAnsi="Arial" w:cs="Arial"/>
          <w:sz w:val="24"/>
          <w:szCs w:val="24"/>
        </w:rPr>
        <w:t xml:space="preserve"> a referido instrumento deve ser analisado em observância do art. 182 </w:t>
      </w:r>
      <w:r w:rsidR="00DD41F5" w:rsidRPr="00341F3E">
        <w:rPr>
          <w:rFonts w:ascii="Arial" w:hAnsi="Arial" w:cs="Arial"/>
          <w:sz w:val="24"/>
          <w:szCs w:val="24"/>
        </w:rPr>
        <w:t>§ 4</w:t>
      </w:r>
      <w:r w:rsidR="00DD41F5" w:rsidRPr="00341F3E">
        <w:rPr>
          <w:rFonts w:ascii="Arial" w:hAnsi="Arial" w:cs="Arial"/>
          <w:sz w:val="24"/>
          <w:szCs w:val="24"/>
          <w:vertAlign w:val="superscript"/>
        </w:rPr>
        <w:t>o</w:t>
      </w:r>
      <w:r w:rsidR="00DD41F5" w:rsidRPr="00DD41F5">
        <w:rPr>
          <w:rFonts w:ascii="Arial" w:hAnsi="Arial" w:cs="Arial"/>
          <w:sz w:val="24"/>
          <w:szCs w:val="24"/>
        </w:rPr>
        <w:t>,</w:t>
      </w:r>
      <w:r w:rsidR="00DD41F5">
        <w:rPr>
          <w:rFonts w:ascii="Arial" w:hAnsi="Arial" w:cs="Arial"/>
          <w:sz w:val="24"/>
          <w:szCs w:val="24"/>
        </w:rPr>
        <w:t xml:space="preserve"> II, isto é:</w:t>
      </w:r>
    </w:p>
    <w:p w:rsidR="00AB6282" w:rsidRDefault="00AB6282" w:rsidP="00AB6282">
      <w:pPr>
        <w:autoSpaceDE w:val="0"/>
        <w:autoSpaceDN w:val="0"/>
        <w:adjustRightInd w:val="0"/>
        <w:spacing w:after="0" w:line="240" w:lineRule="auto"/>
        <w:ind w:left="2268"/>
        <w:jc w:val="both"/>
        <w:rPr>
          <w:rFonts w:ascii="Arial" w:hAnsi="Arial" w:cs="Arial"/>
          <w:color w:val="FF0000"/>
          <w:sz w:val="20"/>
          <w:szCs w:val="20"/>
        </w:rPr>
      </w:pPr>
    </w:p>
    <w:p w:rsidR="00AB6282" w:rsidRPr="00DD41F5" w:rsidRDefault="00DD41F5" w:rsidP="00AB6282">
      <w:pPr>
        <w:autoSpaceDE w:val="0"/>
        <w:autoSpaceDN w:val="0"/>
        <w:adjustRightInd w:val="0"/>
        <w:spacing w:after="0" w:line="240" w:lineRule="auto"/>
        <w:ind w:left="2268"/>
        <w:jc w:val="both"/>
        <w:rPr>
          <w:rFonts w:ascii="Arial" w:hAnsi="Arial" w:cs="Arial"/>
          <w:sz w:val="20"/>
          <w:szCs w:val="20"/>
        </w:rPr>
      </w:pPr>
      <w:r w:rsidRPr="00DD41F5">
        <w:rPr>
          <w:rFonts w:ascii="Arial" w:hAnsi="Arial" w:cs="Arial"/>
          <w:sz w:val="20"/>
          <w:szCs w:val="20"/>
        </w:rPr>
        <w:t>[...]</w:t>
      </w:r>
      <w:r w:rsidR="00AB6282" w:rsidRPr="00DD41F5">
        <w:rPr>
          <w:rFonts w:ascii="Arial" w:hAnsi="Arial" w:cs="Arial"/>
          <w:sz w:val="20"/>
          <w:szCs w:val="20"/>
        </w:rPr>
        <w:t xml:space="preserve"> a progressividade aqui prevista só pode ser a progressividade no tempo. Não pode ser exigida senão de área incluída no Plano Diretor do Município por lei específica, nos termos condicionados por lei federal. Somente poderá ser aplicada com o fito de levar o proprietário de solo urbano não edificado, subutilizado ou não utilizado, a dar a esse imóvel o seu adequado aproveitamento, segundo o plano referido. E não poderá ser adotada antes de ter sido infrutífera a determinação de parcelamento ou edificação </w:t>
      </w:r>
      <w:proofErr w:type="gramStart"/>
      <w:r w:rsidR="00AB6282" w:rsidRPr="00DD41F5">
        <w:rPr>
          <w:rFonts w:ascii="Arial" w:hAnsi="Arial" w:cs="Arial"/>
          <w:sz w:val="20"/>
          <w:szCs w:val="20"/>
        </w:rPr>
        <w:t>compulsórios</w:t>
      </w:r>
      <w:proofErr w:type="gramEnd"/>
      <w:r w:rsidRPr="00DD41F5">
        <w:rPr>
          <w:rFonts w:ascii="Arial" w:hAnsi="Arial" w:cs="Arial"/>
          <w:sz w:val="20"/>
          <w:szCs w:val="20"/>
        </w:rPr>
        <w:t xml:space="preserve"> </w:t>
      </w:r>
      <w:r w:rsidR="00AB6282" w:rsidRPr="00DD41F5">
        <w:rPr>
          <w:rFonts w:ascii="Arial" w:hAnsi="Arial" w:cs="Arial"/>
          <w:sz w:val="20"/>
          <w:szCs w:val="20"/>
        </w:rPr>
        <w:t>(</w:t>
      </w:r>
      <w:r w:rsidRPr="00DD41F5">
        <w:rPr>
          <w:rFonts w:ascii="Arial" w:hAnsi="Arial" w:cs="Arial"/>
          <w:sz w:val="20"/>
          <w:szCs w:val="20"/>
        </w:rPr>
        <w:t>PESSERL, 2009, p. 95).</w:t>
      </w:r>
    </w:p>
    <w:p w:rsidR="00AB6282" w:rsidRPr="00AB6282" w:rsidRDefault="00AB6282" w:rsidP="00DD41F5">
      <w:pPr>
        <w:autoSpaceDE w:val="0"/>
        <w:autoSpaceDN w:val="0"/>
        <w:adjustRightInd w:val="0"/>
        <w:spacing w:after="0" w:line="360" w:lineRule="auto"/>
        <w:ind w:left="2268"/>
        <w:jc w:val="both"/>
        <w:rPr>
          <w:rFonts w:ascii="Arial" w:hAnsi="Arial" w:cs="Arial"/>
          <w:color w:val="FF0000"/>
          <w:sz w:val="20"/>
          <w:szCs w:val="20"/>
        </w:rPr>
      </w:pPr>
    </w:p>
    <w:p w:rsidR="00AB6282" w:rsidRPr="00177BAB" w:rsidRDefault="00F0545D" w:rsidP="00177BAB">
      <w:pPr>
        <w:autoSpaceDE w:val="0"/>
        <w:autoSpaceDN w:val="0"/>
        <w:adjustRightInd w:val="0"/>
        <w:spacing w:after="0" w:line="360" w:lineRule="auto"/>
        <w:jc w:val="both"/>
        <w:rPr>
          <w:rFonts w:ascii="Arial" w:hAnsi="Arial" w:cs="Arial"/>
          <w:sz w:val="24"/>
          <w:szCs w:val="24"/>
        </w:rPr>
      </w:pPr>
      <w:r w:rsidRPr="009B5A7E">
        <w:rPr>
          <w:rFonts w:ascii="Arial" w:hAnsi="Arial" w:cs="Arial"/>
          <w:sz w:val="24"/>
          <w:szCs w:val="24"/>
        </w:rPr>
        <w:t>Alguns estudiosos como Regueira (2007) consideram</w:t>
      </w:r>
      <w:r w:rsidR="007A0292" w:rsidRPr="009B5A7E">
        <w:rPr>
          <w:rFonts w:ascii="Arial" w:hAnsi="Arial" w:cs="Arial"/>
          <w:sz w:val="24"/>
          <w:szCs w:val="24"/>
        </w:rPr>
        <w:t xml:space="preserve"> o IPTU progressivo no tempo, </w:t>
      </w:r>
      <w:r w:rsidR="00AB6282" w:rsidRPr="009B5A7E">
        <w:rPr>
          <w:rFonts w:ascii="Arial" w:hAnsi="Arial" w:cs="Arial"/>
          <w:sz w:val="24"/>
          <w:szCs w:val="24"/>
        </w:rPr>
        <w:t xml:space="preserve">como um </w:t>
      </w:r>
      <w:r w:rsidR="007A0292" w:rsidRPr="009B5A7E">
        <w:rPr>
          <w:rFonts w:ascii="Arial" w:hAnsi="Arial" w:cs="Arial"/>
          <w:sz w:val="24"/>
          <w:szCs w:val="24"/>
        </w:rPr>
        <w:t xml:space="preserve">mecanismo </w:t>
      </w:r>
      <w:r w:rsidR="00AB6282" w:rsidRPr="009B5A7E">
        <w:rPr>
          <w:rFonts w:ascii="Arial" w:hAnsi="Arial" w:cs="Arial"/>
          <w:sz w:val="24"/>
          <w:szCs w:val="24"/>
        </w:rPr>
        <w:t xml:space="preserve">de </w:t>
      </w:r>
      <w:r w:rsidRPr="009B5A7E">
        <w:rPr>
          <w:rFonts w:ascii="Arial" w:hAnsi="Arial" w:cs="Arial"/>
          <w:sz w:val="24"/>
          <w:szCs w:val="24"/>
        </w:rPr>
        <w:t>modalidade</w:t>
      </w:r>
      <w:r w:rsidR="00AB6282" w:rsidRPr="009B5A7E">
        <w:rPr>
          <w:rFonts w:ascii="Arial" w:hAnsi="Arial" w:cs="Arial"/>
          <w:sz w:val="24"/>
          <w:szCs w:val="24"/>
        </w:rPr>
        <w:t xml:space="preserve"> punitiv</w:t>
      </w:r>
      <w:r w:rsidRPr="009B5A7E">
        <w:rPr>
          <w:rFonts w:ascii="Arial" w:hAnsi="Arial" w:cs="Arial"/>
          <w:sz w:val="24"/>
          <w:szCs w:val="24"/>
        </w:rPr>
        <w:t>a</w:t>
      </w:r>
      <w:r w:rsidR="00AB6282" w:rsidRPr="009B5A7E">
        <w:rPr>
          <w:rFonts w:ascii="Arial" w:hAnsi="Arial" w:cs="Arial"/>
          <w:sz w:val="24"/>
          <w:szCs w:val="24"/>
        </w:rPr>
        <w:t xml:space="preserve"> ou </w:t>
      </w:r>
      <w:r w:rsidR="007A0292" w:rsidRPr="009B5A7E">
        <w:rPr>
          <w:rFonts w:ascii="Arial" w:hAnsi="Arial" w:cs="Arial"/>
          <w:sz w:val="24"/>
          <w:szCs w:val="24"/>
        </w:rPr>
        <w:t>para imputar sanções</w:t>
      </w:r>
      <w:r w:rsidR="00AB6282" w:rsidRPr="009B5A7E">
        <w:rPr>
          <w:rFonts w:ascii="Arial" w:hAnsi="Arial" w:cs="Arial"/>
          <w:sz w:val="24"/>
          <w:szCs w:val="24"/>
        </w:rPr>
        <w:t>. Por</w:t>
      </w:r>
      <w:r w:rsidRPr="009B5A7E">
        <w:rPr>
          <w:rFonts w:ascii="Arial" w:hAnsi="Arial" w:cs="Arial"/>
          <w:sz w:val="24"/>
          <w:szCs w:val="24"/>
        </w:rPr>
        <w:t xml:space="preserve"> seu turno </w:t>
      </w:r>
      <w:proofErr w:type="spellStart"/>
      <w:r w:rsidRPr="009B5A7E">
        <w:rPr>
          <w:rFonts w:ascii="Arial" w:hAnsi="Arial" w:cs="Arial"/>
          <w:sz w:val="24"/>
          <w:szCs w:val="24"/>
        </w:rPr>
        <w:t>Pesserl</w:t>
      </w:r>
      <w:proofErr w:type="spellEnd"/>
      <w:r w:rsidRPr="009B5A7E">
        <w:rPr>
          <w:rFonts w:ascii="Arial" w:hAnsi="Arial" w:cs="Arial"/>
          <w:sz w:val="24"/>
          <w:szCs w:val="24"/>
        </w:rPr>
        <w:t xml:space="preserve"> (2009) entre </w:t>
      </w:r>
      <w:r w:rsidR="00AB6282" w:rsidRPr="009B5A7E">
        <w:rPr>
          <w:rFonts w:ascii="Arial" w:hAnsi="Arial" w:cs="Arial"/>
          <w:sz w:val="24"/>
          <w:szCs w:val="24"/>
        </w:rPr>
        <w:t>outro</w:t>
      </w:r>
      <w:r w:rsidRPr="009B5A7E">
        <w:rPr>
          <w:rFonts w:ascii="Arial" w:hAnsi="Arial" w:cs="Arial"/>
          <w:sz w:val="24"/>
          <w:szCs w:val="24"/>
        </w:rPr>
        <w:t>s</w:t>
      </w:r>
      <w:r w:rsidR="00AB6282" w:rsidRPr="009B5A7E">
        <w:rPr>
          <w:rFonts w:ascii="Arial" w:hAnsi="Arial" w:cs="Arial"/>
          <w:sz w:val="24"/>
          <w:szCs w:val="24"/>
        </w:rPr>
        <w:t xml:space="preserve">, tributarista </w:t>
      </w:r>
      <w:r w:rsidRPr="009B5A7E">
        <w:rPr>
          <w:rFonts w:ascii="Arial" w:hAnsi="Arial" w:cs="Arial"/>
          <w:sz w:val="24"/>
          <w:szCs w:val="24"/>
        </w:rPr>
        <w:t xml:space="preserve">compreendem que </w:t>
      </w:r>
      <w:r w:rsidR="00AB6282" w:rsidRPr="009B5A7E">
        <w:rPr>
          <w:rFonts w:ascii="Arial" w:hAnsi="Arial" w:cs="Arial"/>
          <w:sz w:val="24"/>
          <w:szCs w:val="24"/>
        </w:rPr>
        <w:t>a propriedade</w:t>
      </w:r>
      <w:r w:rsidRPr="009B5A7E">
        <w:rPr>
          <w:rFonts w:ascii="Arial" w:hAnsi="Arial" w:cs="Arial"/>
          <w:sz w:val="24"/>
          <w:szCs w:val="24"/>
        </w:rPr>
        <w:t xml:space="preserve"> deve ser concebida </w:t>
      </w:r>
      <w:r w:rsidR="00AB6282" w:rsidRPr="009B5A7E">
        <w:rPr>
          <w:rFonts w:ascii="Arial" w:hAnsi="Arial" w:cs="Arial"/>
          <w:sz w:val="24"/>
          <w:szCs w:val="24"/>
        </w:rPr>
        <w:t xml:space="preserve">como </w:t>
      </w:r>
      <w:r w:rsidR="009B5A7E" w:rsidRPr="009B5A7E">
        <w:rPr>
          <w:rFonts w:ascii="Arial" w:hAnsi="Arial" w:cs="Arial"/>
          <w:sz w:val="24"/>
          <w:szCs w:val="24"/>
        </w:rPr>
        <w:t>patrimônio</w:t>
      </w:r>
      <w:r w:rsidR="00AB6282" w:rsidRPr="009B5A7E">
        <w:rPr>
          <w:rFonts w:ascii="Arial" w:hAnsi="Arial" w:cs="Arial"/>
          <w:sz w:val="24"/>
          <w:szCs w:val="24"/>
        </w:rPr>
        <w:t xml:space="preserve"> que é, e não</w:t>
      </w:r>
      <w:r w:rsidR="009B5A7E" w:rsidRPr="009B5A7E">
        <w:rPr>
          <w:rFonts w:ascii="Arial" w:hAnsi="Arial" w:cs="Arial"/>
          <w:sz w:val="24"/>
          <w:szCs w:val="24"/>
        </w:rPr>
        <w:t xml:space="preserve"> somente</w:t>
      </w:r>
      <w:r w:rsidR="00AB6282" w:rsidRPr="009B5A7E">
        <w:rPr>
          <w:rFonts w:ascii="Arial" w:hAnsi="Arial" w:cs="Arial"/>
          <w:sz w:val="24"/>
          <w:szCs w:val="24"/>
        </w:rPr>
        <w:t xml:space="preserve"> como </w:t>
      </w:r>
      <w:r w:rsidR="009B5A7E" w:rsidRPr="009B5A7E">
        <w:rPr>
          <w:rFonts w:ascii="Arial" w:hAnsi="Arial" w:cs="Arial"/>
          <w:sz w:val="24"/>
          <w:szCs w:val="24"/>
        </w:rPr>
        <w:t>componente</w:t>
      </w:r>
      <w:r w:rsidR="00AB6282" w:rsidRPr="009B5A7E">
        <w:rPr>
          <w:rFonts w:ascii="Arial" w:hAnsi="Arial" w:cs="Arial"/>
          <w:sz w:val="24"/>
          <w:szCs w:val="24"/>
        </w:rPr>
        <w:t xml:space="preserve"> a ser </w:t>
      </w:r>
      <w:r w:rsidR="009B5A7E" w:rsidRPr="009B5A7E">
        <w:rPr>
          <w:rFonts w:ascii="Arial" w:hAnsi="Arial" w:cs="Arial"/>
          <w:sz w:val="24"/>
          <w:szCs w:val="24"/>
        </w:rPr>
        <w:t xml:space="preserve">disciplinado </w:t>
      </w:r>
      <w:r w:rsidR="00AB6282" w:rsidRPr="009B5A7E">
        <w:rPr>
          <w:rFonts w:ascii="Arial" w:hAnsi="Arial" w:cs="Arial"/>
          <w:sz w:val="24"/>
          <w:szCs w:val="24"/>
        </w:rPr>
        <w:t>normas de política urban</w:t>
      </w:r>
      <w:r w:rsidR="009B5A7E" w:rsidRPr="009B5A7E">
        <w:rPr>
          <w:rFonts w:ascii="Arial" w:hAnsi="Arial" w:cs="Arial"/>
          <w:sz w:val="24"/>
          <w:szCs w:val="24"/>
        </w:rPr>
        <w:t>ística</w:t>
      </w:r>
      <w:r w:rsidR="00AB6282" w:rsidRPr="009B5A7E">
        <w:rPr>
          <w:rFonts w:ascii="Arial" w:hAnsi="Arial" w:cs="Arial"/>
          <w:sz w:val="24"/>
          <w:szCs w:val="24"/>
        </w:rPr>
        <w:t xml:space="preserve">, o que </w:t>
      </w:r>
      <w:r w:rsidR="009B5A7E" w:rsidRPr="009B5A7E">
        <w:rPr>
          <w:rFonts w:ascii="Arial" w:hAnsi="Arial" w:cs="Arial"/>
          <w:sz w:val="24"/>
          <w:szCs w:val="24"/>
        </w:rPr>
        <w:t xml:space="preserve">compreendem </w:t>
      </w:r>
      <w:r w:rsidR="00AB6282" w:rsidRPr="009B5A7E">
        <w:rPr>
          <w:rFonts w:ascii="Arial" w:hAnsi="Arial" w:cs="Arial"/>
          <w:sz w:val="24"/>
          <w:szCs w:val="24"/>
        </w:rPr>
        <w:t xml:space="preserve">outras </w:t>
      </w:r>
      <w:r w:rsidR="009B5A7E" w:rsidRPr="009B5A7E">
        <w:rPr>
          <w:rFonts w:ascii="Arial" w:hAnsi="Arial" w:cs="Arial"/>
          <w:sz w:val="24"/>
          <w:szCs w:val="24"/>
        </w:rPr>
        <w:t xml:space="preserve">maneiras </w:t>
      </w:r>
      <w:r w:rsidR="009B5A7E" w:rsidRPr="009B5A7E">
        <w:rPr>
          <w:rFonts w:ascii="Arial" w:hAnsi="Arial" w:cs="Arial"/>
          <w:sz w:val="24"/>
          <w:szCs w:val="24"/>
        </w:rPr>
        <w:lastRenderedPageBreak/>
        <w:t xml:space="preserve">existentes através das </w:t>
      </w:r>
      <w:r w:rsidR="00AB6282" w:rsidRPr="009B5A7E">
        <w:rPr>
          <w:rFonts w:ascii="Arial" w:hAnsi="Arial" w:cs="Arial"/>
          <w:sz w:val="24"/>
          <w:szCs w:val="24"/>
        </w:rPr>
        <w:t>quais a propriedade cumpr</w:t>
      </w:r>
      <w:r w:rsidR="009B5A7E" w:rsidRPr="009B5A7E">
        <w:rPr>
          <w:rFonts w:ascii="Arial" w:hAnsi="Arial" w:cs="Arial"/>
          <w:sz w:val="24"/>
          <w:szCs w:val="24"/>
        </w:rPr>
        <w:t>a</w:t>
      </w:r>
      <w:r w:rsidR="00AB6282" w:rsidRPr="009B5A7E">
        <w:rPr>
          <w:rFonts w:ascii="Arial" w:hAnsi="Arial" w:cs="Arial"/>
          <w:sz w:val="24"/>
          <w:szCs w:val="24"/>
        </w:rPr>
        <w:t xml:space="preserve"> sua função social, não </w:t>
      </w:r>
      <w:r w:rsidR="009B5A7E" w:rsidRPr="009B5A7E">
        <w:rPr>
          <w:rFonts w:ascii="Arial" w:hAnsi="Arial" w:cs="Arial"/>
          <w:sz w:val="24"/>
          <w:szCs w:val="24"/>
        </w:rPr>
        <w:t xml:space="preserve">apenas </w:t>
      </w:r>
      <w:r w:rsidR="00AB6282" w:rsidRPr="00177BAB">
        <w:rPr>
          <w:rFonts w:ascii="Arial" w:hAnsi="Arial" w:cs="Arial"/>
          <w:sz w:val="24"/>
          <w:szCs w:val="24"/>
        </w:rPr>
        <w:t xml:space="preserve">aquelas </w:t>
      </w:r>
      <w:r w:rsidR="009B5A7E" w:rsidRPr="00177BAB">
        <w:rPr>
          <w:rFonts w:ascii="Arial" w:hAnsi="Arial" w:cs="Arial"/>
          <w:sz w:val="24"/>
          <w:szCs w:val="24"/>
        </w:rPr>
        <w:t xml:space="preserve">dispostas </w:t>
      </w:r>
      <w:r w:rsidR="00AB6282" w:rsidRPr="00177BAB">
        <w:rPr>
          <w:rFonts w:ascii="Arial" w:hAnsi="Arial" w:cs="Arial"/>
          <w:sz w:val="24"/>
          <w:szCs w:val="24"/>
        </w:rPr>
        <w:t>em plano diretor</w:t>
      </w:r>
      <w:r w:rsidR="009B5A7E" w:rsidRPr="00177BAB">
        <w:rPr>
          <w:rFonts w:ascii="Arial" w:hAnsi="Arial" w:cs="Arial"/>
          <w:sz w:val="24"/>
          <w:szCs w:val="24"/>
        </w:rPr>
        <w:t xml:space="preserve"> </w:t>
      </w:r>
      <w:r w:rsidR="00520EE4" w:rsidRPr="00177BAB">
        <w:rPr>
          <w:rFonts w:ascii="Arial" w:hAnsi="Arial" w:cs="Arial"/>
          <w:bCs/>
          <w:sz w:val="24"/>
          <w:szCs w:val="24"/>
        </w:rPr>
        <w:t>(PESSERL 2009)</w:t>
      </w:r>
      <w:r w:rsidR="00520EE4" w:rsidRPr="00177BAB">
        <w:rPr>
          <w:rFonts w:ascii="Arial" w:hAnsi="Arial" w:cs="Arial"/>
          <w:sz w:val="24"/>
          <w:szCs w:val="24"/>
        </w:rPr>
        <w:t>.</w:t>
      </w:r>
      <w:r w:rsidR="002204E8">
        <w:rPr>
          <w:rFonts w:ascii="Arial" w:hAnsi="Arial" w:cs="Arial"/>
          <w:sz w:val="24"/>
          <w:szCs w:val="24"/>
        </w:rPr>
        <w:t xml:space="preserve"> </w:t>
      </w:r>
      <w:r w:rsidR="009B5A7E" w:rsidRPr="00177BAB">
        <w:rPr>
          <w:rFonts w:ascii="Arial" w:hAnsi="Arial" w:cs="Arial"/>
          <w:sz w:val="24"/>
          <w:szCs w:val="24"/>
        </w:rPr>
        <w:t xml:space="preserve">Por sua vez, ao contemplar </w:t>
      </w:r>
      <w:r w:rsidR="00AB6282" w:rsidRPr="00177BAB">
        <w:rPr>
          <w:rFonts w:ascii="Arial" w:hAnsi="Arial" w:cs="Arial"/>
          <w:sz w:val="24"/>
          <w:szCs w:val="24"/>
        </w:rPr>
        <w:t>regulamenta</w:t>
      </w:r>
      <w:r w:rsidR="009B5A7E" w:rsidRPr="00177BAB">
        <w:rPr>
          <w:rFonts w:ascii="Arial" w:hAnsi="Arial" w:cs="Arial"/>
          <w:sz w:val="24"/>
          <w:szCs w:val="24"/>
        </w:rPr>
        <w:t>ção a</w:t>
      </w:r>
      <w:r w:rsidR="00AB6282" w:rsidRPr="00177BAB">
        <w:rPr>
          <w:rFonts w:ascii="Arial" w:hAnsi="Arial" w:cs="Arial"/>
          <w:sz w:val="24"/>
          <w:szCs w:val="24"/>
        </w:rPr>
        <w:t>o art. 182, §</w:t>
      </w:r>
      <w:r w:rsidR="009B5A7E" w:rsidRPr="00177BAB">
        <w:rPr>
          <w:rFonts w:ascii="Arial" w:hAnsi="Arial" w:cs="Arial"/>
          <w:sz w:val="24"/>
          <w:szCs w:val="24"/>
        </w:rPr>
        <w:t xml:space="preserve"> </w:t>
      </w:r>
      <w:r w:rsidR="00AB6282" w:rsidRPr="00177BAB">
        <w:rPr>
          <w:rFonts w:ascii="Arial" w:hAnsi="Arial" w:cs="Arial"/>
          <w:sz w:val="24"/>
          <w:szCs w:val="24"/>
        </w:rPr>
        <w:t xml:space="preserve">4º, </w:t>
      </w:r>
      <w:r w:rsidR="009B5A7E" w:rsidRPr="00177BAB">
        <w:rPr>
          <w:rFonts w:ascii="Arial" w:hAnsi="Arial" w:cs="Arial"/>
          <w:sz w:val="24"/>
          <w:szCs w:val="24"/>
        </w:rPr>
        <w:t xml:space="preserve">o </w:t>
      </w:r>
      <w:r w:rsidR="00AB6282" w:rsidRPr="00177BAB">
        <w:rPr>
          <w:rFonts w:ascii="Arial" w:hAnsi="Arial" w:cs="Arial"/>
          <w:sz w:val="24"/>
          <w:szCs w:val="24"/>
        </w:rPr>
        <w:t xml:space="preserve">Estatuto da Cidade </w:t>
      </w:r>
      <w:r w:rsidR="009B5A7E" w:rsidRPr="00177BAB">
        <w:rPr>
          <w:rFonts w:ascii="Arial" w:hAnsi="Arial" w:cs="Arial"/>
          <w:sz w:val="24"/>
          <w:szCs w:val="24"/>
        </w:rPr>
        <w:t>asseverou</w:t>
      </w:r>
      <w:r w:rsidR="00AB6282" w:rsidRPr="00177BAB">
        <w:rPr>
          <w:rFonts w:ascii="Arial" w:hAnsi="Arial" w:cs="Arial"/>
          <w:sz w:val="24"/>
          <w:szCs w:val="24"/>
        </w:rPr>
        <w:t xml:space="preserve"> que o imóvel não </w:t>
      </w:r>
      <w:r w:rsidR="009B5A7E" w:rsidRPr="00177BAB">
        <w:rPr>
          <w:rFonts w:ascii="Arial" w:hAnsi="Arial" w:cs="Arial"/>
          <w:sz w:val="24"/>
          <w:szCs w:val="24"/>
        </w:rPr>
        <w:t>construído</w:t>
      </w:r>
      <w:r w:rsidR="00AB6282" w:rsidRPr="00177BAB">
        <w:rPr>
          <w:rFonts w:ascii="Arial" w:hAnsi="Arial" w:cs="Arial"/>
          <w:sz w:val="24"/>
          <w:szCs w:val="24"/>
        </w:rPr>
        <w:t xml:space="preserve">, subutilizado ou não </w:t>
      </w:r>
      <w:r w:rsidR="009B5A7E" w:rsidRPr="00177BAB">
        <w:rPr>
          <w:rFonts w:ascii="Arial" w:hAnsi="Arial" w:cs="Arial"/>
          <w:sz w:val="24"/>
          <w:szCs w:val="24"/>
        </w:rPr>
        <w:t>usado</w:t>
      </w:r>
      <w:r w:rsidR="00AB6282" w:rsidRPr="00177BAB">
        <w:rPr>
          <w:rFonts w:ascii="Arial" w:hAnsi="Arial" w:cs="Arial"/>
          <w:sz w:val="24"/>
          <w:szCs w:val="24"/>
        </w:rPr>
        <w:t>, desde que in</w:t>
      </w:r>
      <w:r w:rsidR="009B5A7E" w:rsidRPr="00177BAB">
        <w:rPr>
          <w:rFonts w:ascii="Arial" w:hAnsi="Arial" w:cs="Arial"/>
          <w:sz w:val="24"/>
          <w:szCs w:val="24"/>
        </w:rPr>
        <w:t>serido</w:t>
      </w:r>
      <w:r w:rsidR="00AB6282" w:rsidRPr="00177BAB">
        <w:rPr>
          <w:rFonts w:ascii="Arial" w:hAnsi="Arial" w:cs="Arial"/>
          <w:sz w:val="24"/>
          <w:szCs w:val="24"/>
        </w:rPr>
        <w:t xml:space="preserve"> no Plano Diretor, </w:t>
      </w:r>
      <w:r w:rsidR="00AB6282" w:rsidRPr="00177BAB">
        <w:rPr>
          <w:rFonts w:ascii="Arial" w:hAnsi="Arial" w:cs="Arial"/>
          <w:iCs/>
          <w:sz w:val="24"/>
          <w:szCs w:val="24"/>
        </w:rPr>
        <w:t>pode</w:t>
      </w:r>
      <w:r w:rsidR="00AB6282" w:rsidRPr="00177BAB">
        <w:rPr>
          <w:rFonts w:ascii="Arial" w:hAnsi="Arial" w:cs="Arial"/>
          <w:i/>
          <w:iCs/>
          <w:sz w:val="24"/>
          <w:szCs w:val="24"/>
        </w:rPr>
        <w:t xml:space="preserve"> </w:t>
      </w:r>
      <w:r w:rsidR="00AB6282" w:rsidRPr="00177BAB">
        <w:rPr>
          <w:rFonts w:ascii="Arial" w:hAnsi="Arial" w:cs="Arial"/>
          <w:sz w:val="24"/>
          <w:szCs w:val="24"/>
        </w:rPr>
        <w:t xml:space="preserve">ser </w:t>
      </w:r>
      <w:r w:rsidR="009B5A7E" w:rsidRPr="00177BAB">
        <w:rPr>
          <w:rFonts w:ascii="Arial" w:hAnsi="Arial" w:cs="Arial"/>
          <w:sz w:val="24"/>
          <w:szCs w:val="24"/>
        </w:rPr>
        <w:t>constituído em elemento</w:t>
      </w:r>
      <w:r w:rsidR="00AB6282" w:rsidRPr="00177BAB">
        <w:rPr>
          <w:rFonts w:ascii="Arial" w:hAnsi="Arial" w:cs="Arial"/>
          <w:sz w:val="24"/>
          <w:szCs w:val="24"/>
        </w:rPr>
        <w:t xml:space="preserve"> de edificação compulsória, </w:t>
      </w:r>
      <w:r w:rsidR="009B5A7E" w:rsidRPr="00177BAB">
        <w:rPr>
          <w:rFonts w:ascii="Arial" w:hAnsi="Arial" w:cs="Arial"/>
          <w:sz w:val="24"/>
          <w:szCs w:val="24"/>
        </w:rPr>
        <w:t>em acordo com</w:t>
      </w:r>
      <w:r w:rsidR="00AB6282" w:rsidRPr="00177BAB">
        <w:rPr>
          <w:rFonts w:ascii="Arial" w:hAnsi="Arial" w:cs="Arial"/>
          <w:sz w:val="24"/>
          <w:szCs w:val="24"/>
        </w:rPr>
        <w:t xml:space="preserve"> </w:t>
      </w:r>
      <w:r w:rsidR="009B5A7E" w:rsidRPr="00177BAB">
        <w:rPr>
          <w:rFonts w:ascii="Arial" w:hAnsi="Arial" w:cs="Arial"/>
          <w:sz w:val="24"/>
          <w:szCs w:val="24"/>
        </w:rPr>
        <w:t>deliberação</w:t>
      </w:r>
      <w:r w:rsidR="00AB6282" w:rsidRPr="00177BAB">
        <w:rPr>
          <w:rFonts w:ascii="Arial" w:hAnsi="Arial" w:cs="Arial"/>
          <w:sz w:val="24"/>
          <w:szCs w:val="24"/>
        </w:rPr>
        <w:t xml:space="preserve"> de lei municipal específica</w:t>
      </w:r>
      <w:r w:rsidR="00177BAB" w:rsidRPr="00177BAB">
        <w:rPr>
          <w:rFonts w:ascii="Arial" w:hAnsi="Arial" w:cs="Arial"/>
          <w:sz w:val="24"/>
          <w:szCs w:val="24"/>
        </w:rPr>
        <w:t xml:space="preserve">, conforme expressa </w:t>
      </w:r>
      <w:r w:rsidR="00AB6282" w:rsidRPr="00177BAB">
        <w:rPr>
          <w:rFonts w:ascii="Arial" w:hAnsi="Arial" w:cs="Arial"/>
          <w:sz w:val="24"/>
          <w:szCs w:val="24"/>
        </w:rPr>
        <w:t xml:space="preserve"> art. 5º</w:t>
      </w:r>
      <w:r w:rsidR="00177BAB" w:rsidRPr="00177BAB">
        <w:rPr>
          <w:rFonts w:ascii="Arial" w:hAnsi="Arial" w:cs="Arial"/>
          <w:sz w:val="24"/>
          <w:szCs w:val="24"/>
        </w:rPr>
        <w:t>. P</w:t>
      </w:r>
      <w:r w:rsidR="009B5A7E" w:rsidRPr="00177BAB">
        <w:rPr>
          <w:rFonts w:ascii="Arial" w:hAnsi="Arial" w:cs="Arial"/>
          <w:sz w:val="24"/>
          <w:szCs w:val="24"/>
        </w:rPr>
        <w:t xml:space="preserve">or sua vez, </w:t>
      </w:r>
      <w:r w:rsidR="00AB6282" w:rsidRPr="00177BAB">
        <w:rPr>
          <w:rFonts w:ascii="Arial" w:hAnsi="Arial" w:cs="Arial"/>
          <w:sz w:val="24"/>
          <w:szCs w:val="24"/>
        </w:rPr>
        <w:t xml:space="preserve">edificação ou parcelamento, </w:t>
      </w:r>
      <w:r w:rsidR="009B5A7E" w:rsidRPr="00177BAB">
        <w:rPr>
          <w:rFonts w:ascii="Arial" w:hAnsi="Arial" w:cs="Arial"/>
          <w:sz w:val="24"/>
          <w:szCs w:val="24"/>
        </w:rPr>
        <w:t xml:space="preserve">em situações que não seja </w:t>
      </w:r>
      <w:r w:rsidR="00AB6282" w:rsidRPr="00177BAB">
        <w:rPr>
          <w:rFonts w:ascii="Arial" w:hAnsi="Arial" w:cs="Arial"/>
          <w:sz w:val="24"/>
          <w:szCs w:val="24"/>
        </w:rPr>
        <w:t xml:space="preserve">cumprido o prazo </w:t>
      </w:r>
      <w:r w:rsidR="009B5A7E" w:rsidRPr="00177BAB">
        <w:rPr>
          <w:rFonts w:ascii="Arial" w:hAnsi="Arial" w:cs="Arial"/>
          <w:sz w:val="24"/>
          <w:szCs w:val="24"/>
        </w:rPr>
        <w:t>instituído</w:t>
      </w:r>
      <w:r w:rsidR="00AB6282" w:rsidRPr="00177BAB">
        <w:rPr>
          <w:rFonts w:ascii="Arial" w:hAnsi="Arial" w:cs="Arial"/>
          <w:sz w:val="24"/>
          <w:szCs w:val="24"/>
        </w:rPr>
        <w:t xml:space="preserve"> pela </w:t>
      </w:r>
      <w:r w:rsidR="009B5A7E" w:rsidRPr="00177BAB">
        <w:rPr>
          <w:rFonts w:ascii="Arial" w:hAnsi="Arial" w:cs="Arial"/>
          <w:sz w:val="24"/>
          <w:szCs w:val="24"/>
        </w:rPr>
        <w:t xml:space="preserve">legislação </w:t>
      </w:r>
      <w:r w:rsidR="00AB6282" w:rsidRPr="00177BAB">
        <w:rPr>
          <w:rFonts w:ascii="Arial" w:hAnsi="Arial" w:cs="Arial"/>
          <w:sz w:val="24"/>
          <w:szCs w:val="24"/>
        </w:rPr>
        <w:t xml:space="preserve">municipal, </w:t>
      </w:r>
      <w:r w:rsidR="009B5A7E" w:rsidRPr="00177BAB">
        <w:rPr>
          <w:rFonts w:ascii="Arial" w:hAnsi="Arial" w:cs="Arial"/>
          <w:sz w:val="24"/>
          <w:szCs w:val="24"/>
        </w:rPr>
        <w:t xml:space="preserve">possibilitam </w:t>
      </w:r>
      <w:r w:rsidR="00AB6282" w:rsidRPr="00177BAB">
        <w:rPr>
          <w:rFonts w:ascii="Arial" w:hAnsi="Arial" w:cs="Arial"/>
          <w:sz w:val="24"/>
          <w:szCs w:val="24"/>
        </w:rPr>
        <w:t>aplicação do IPTU progressivo no tempo</w:t>
      </w:r>
      <w:r w:rsidR="00177BAB" w:rsidRPr="00177BAB">
        <w:rPr>
          <w:rFonts w:ascii="Arial" w:hAnsi="Arial" w:cs="Arial"/>
          <w:sz w:val="24"/>
          <w:szCs w:val="24"/>
        </w:rPr>
        <w:t xml:space="preserve">, de acordo com </w:t>
      </w:r>
      <w:r w:rsidR="00AB6282" w:rsidRPr="00177BAB">
        <w:rPr>
          <w:rFonts w:ascii="Arial" w:hAnsi="Arial" w:cs="Arial"/>
          <w:sz w:val="24"/>
          <w:szCs w:val="24"/>
        </w:rPr>
        <w:t xml:space="preserve"> art. 7º. </w:t>
      </w:r>
      <w:r w:rsidR="00177BAB" w:rsidRPr="00177BAB">
        <w:rPr>
          <w:rFonts w:ascii="Arial" w:hAnsi="Arial" w:cs="Arial"/>
          <w:sz w:val="24"/>
          <w:szCs w:val="24"/>
        </w:rPr>
        <w:t>Observa-se que a</w:t>
      </w:r>
      <w:r w:rsidR="00AB6282" w:rsidRPr="00177BAB">
        <w:rPr>
          <w:rFonts w:ascii="Arial" w:hAnsi="Arial" w:cs="Arial"/>
          <w:sz w:val="24"/>
          <w:szCs w:val="24"/>
        </w:rPr>
        <w:t xml:space="preserve"> Lei não </w:t>
      </w:r>
      <w:r w:rsidR="00177BAB" w:rsidRPr="00177BAB">
        <w:rPr>
          <w:rFonts w:ascii="Arial" w:hAnsi="Arial" w:cs="Arial"/>
          <w:sz w:val="24"/>
          <w:szCs w:val="24"/>
        </w:rPr>
        <w:t xml:space="preserve">apresentou alterações relevantes </w:t>
      </w:r>
      <w:r w:rsidR="00AB6282" w:rsidRPr="00177BAB">
        <w:rPr>
          <w:rFonts w:ascii="Arial" w:hAnsi="Arial" w:cs="Arial"/>
          <w:sz w:val="24"/>
          <w:szCs w:val="24"/>
        </w:rPr>
        <w:t>no que se re</w:t>
      </w:r>
      <w:r w:rsidR="00177BAB" w:rsidRPr="00177BAB">
        <w:rPr>
          <w:rFonts w:ascii="Arial" w:hAnsi="Arial" w:cs="Arial"/>
          <w:sz w:val="24"/>
          <w:szCs w:val="24"/>
        </w:rPr>
        <w:t>porta</w:t>
      </w:r>
      <w:r w:rsidR="00AB6282" w:rsidRPr="00177BAB">
        <w:rPr>
          <w:rFonts w:ascii="Arial" w:hAnsi="Arial" w:cs="Arial"/>
          <w:sz w:val="24"/>
          <w:szCs w:val="24"/>
        </w:rPr>
        <w:t xml:space="preserve"> o instrumento</w:t>
      </w:r>
      <w:r w:rsidR="00177BAB" w:rsidRPr="00177BAB">
        <w:rPr>
          <w:rFonts w:ascii="Arial" w:hAnsi="Arial" w:cs="Arial"/>
          <w:sz w:val="24"/>
          <w:szCs w:val="24"/>
        </w:rPr>
        <w:t xml:space="preserve"> mencionado</w:t>
      </w:r>
      <w:r w:rsidR="00AB6282" w:rsidRPr="00177BAB">
        <w:rPr>
          <w:rFonts w:ascii="Arial" w:hAnsi="Arial" w:cs="Arial"/>
          <w:sz w:val="24"/>
          <w:szCs w:val="24"/>
        </w:rPr>
        <w:t xml:space="preserve">, </w:t>
      </w:r>
      <w:r w:rsidR="00177BAB" w:rsidRPr="00177BAB">
        <w:rPr>
          <w:rFonts w:ascii="Arial" w:hAnsi="Arial" w:cs="Arial"/>
          <w:sz w:val="24"/>
          <w:szCs w:val="24"/>
        </w:rPr>
        <w:t xml:space="preserve">contudo, </w:t>
      </w:r>
      <w:r w:rsidR="00AB6282" w:rsidRPr="00177BAB">
        <w:rPr>
          <w:rFonts w:ascii="Arial" w:hAnsi="Arial" w:cs="Arial"/>
          <w:sz w:val="24"/>
          <w:szCs w:val="24"/>
        </w:rPr>
        <w:t xml:space="preserve">reafirma </w:t>
      </w:r>
      <w:r w:rsidR="00177BAB" w:rsidRPr="00177BAB">
        <w:rPr>
          <w:rFonts w:ascii="Arial" w:hAnsi="Arial" w:cs="Arial"/>
          <w:sz w:val="24"/>
          <w:szCs w:val="24"/>
        </w:rPr>
        <w:t>a</w:t>
      </w:r>
      <w:r w:rsidR="00AB6282" w:rsidRPr="00177BAB">
        <w:rPr>
          <w:rFonts w:ascii="Arial" w:hAnsi="Arial" w:cs="Arial"/>
          <w:sz w:val="24"/>
          <w:szCs w:val="24"/>
        </w:rPr>
        <w:t>s pre</w:t>
      </w:r>
      <w:r w:rsidR="00177BAB" w:rsidRPr="00177BAB">
        <w:rPr>
          <w:rFonts w:ascii="Arial" w:hAnsi="Arial" w:cs="Arial"/>
          <w:sz w:val="24"/>
          <w:szCs w:val="24"/>
        </w:rPr>
        <w:t>missas</w:t>
      </w:r>
      <w:r w:rsidR="00AB6282" w:rsidRPr="00177BAB">
        <w:rPr>
          <w:rFonts w:ascii="Arial" w:hAnsi="Arial" w:cs="Arial"/>
          <w:sz w:val="24"/>
          <w:szCs w:val="24"/>
        </w:rPr>
        <w:t xml:space="preserve"> constitucionais do que representa</w:t>
      </w:r>
      <w:r w:rsidR="00177BAB" w:rsidRPr="00177BAB">
        <w:rPr>
          <w:rFonts w:ascii="Arial" w:hAnsi="Arial" w:cs="Arial"/>
          <w:sz w:val="24"/>
          <w:szCs w:val="24"/>
        </w:rPr>
        <w:t xml:space="preserve"> a</w:t>
      </w:r>
      <w:r w:rsidR="00AB6282" w:rsidRPr="00177BAB">
        <w:rPr>
          <w:rFonts w:ascii="Arial" w:hAnsi="Arial" w:cs="Arial"/>
          <w:sz w:val="24"/>
          <w:szCs w:val="24"/>
        </w:rPr>
        <w:t xml:space="preserve"> inovação na</w:t>
      </w:r>
      <w:r w:rsidR="00177BAB" w:rsidRPr="00177BAB">
        <w:rPr>
          <w:rFonts w:ascii="Arial" w:hAnsi="Arial" w:cs="Arial"/>
          <w:sz w:val="24"/>
          <w:szCs w:val="24"/>
        </w:rPr>
        <w:t xml:space="preserve"> seara legal urbana, que segundo </w:t>
      </w:r>
      <w:proofErr w:type="spellStart"/>
      <w:r w:rsidR="00AB6282" w:rsidRPr="00177BAB">
        <w:rPr>
          <w:rFonts w:ascii="Arial" w:hAnsi="Arial" w:cs="Arial"/>
          <w:sz w:val="24"/>
          <w:szCs w:val="24"/>
        </w:rPr>
        <w:t>Ultramari</w:t>
      </w:r>
      <w:proofErr w:type="spellEnd"/>
      <w:r w:rsidR="00AB6282" w:rsidRPr="00177BAB">
        <w:rPr>
          <w:rFonts w:ascii="Arial" w:hAnsi="Arial" w:cs="Arial"/>
          <w:sz w:val="24"/>
          <w:szCs w:val="24"/>
        </w:rPr>
        <w:t xml:space="preserve"> e Rezende (2006)</w:t>
      </w:r>
      <w:r w:rsidR="00177BAB" w:rsidRPr="00177BAB">
        <w:rPr>
          <w:rFonts w:ascii="Arial" w:hAnsi="Arial" w:cs="Arial"/>
          <w:sz w:val="24"/>
          <w:szCs w:val="24"/>
        </w:rPr>
        <w:t xml:space="preserve"> deixam lacunas no contexto das </w:t>
      </w:r>
      <w:r w:rsidR="00AB6282" w:rsidRPr="00177BAB">
        <w:rPr>
          <w:rFonts w:ascii="Arial" w:hAnsi="Arial" w:cs="Arial"/>
          <w:sz w:val="24"/>
          <w:szCs w:val="24"/>
        </w:rPr>
        <w:t>considera</w:t>
      </w:r>
      <w:r w:rsidR="00177BAB" w:rsidRPr="00177BAB">
        <w:rPr>
          <w:rFonts w:ascii="Arial" w:hAnsi="Arial" w:cs="Arial"/>
          <w:sz w:val="24"/>
          <w:szCs w:val="24"/>
        </w:rPr>
        <w:t>ções de</w:t>
      </w:r>
      <w:r w:rsidR="00AB6282" w:rsidRPr="00177BAB">
        <w:rPr>
          <w:rFonts w:ascii="Arial" w:hAnsi="Arial" w:cs="Arial"/>
          <w:sz w:val="24"/>
          <w:szCs w:val="24"/>
        </w:rPr>
        <w:t xml:space="preserve"> Política</w:t>
      </w:r>
      <w:r w:rsidR="00177BAB" w:rsidRPr="00177BAB">
        <w:rPr>
          <w:rFonts w:ascii="Arial" w:hAnsi="Arial" w:cs="Arial"/>
          <w:sz w:val="24"/>
          <w:szCs w:val="24"/>
        </w:rPr>
        <w:t>s</w:t>
      </w:r>
      <w:r w:rsidR="00AB6282" w:rsidRPr="00177BAB">
        <w:rPr>
          <w:rFonts w:ascii="Arial" w:hAnsi="Arial" w:cs="Arial"/>
          <w:sz w:val="24"/>
          <w:szCs w:val="24"/>
        </w:rPr>
        <w:t xml:space="preserve"> Urbana</w:t>
      </w:r>
      <w:r w:rsidR="00177BAB" w:rsidRPr="00177BAB">
        <w:rPr>
          <w:rFonts w:ascii="Arial" w:hAnsi="Arial" w:cs="Arial"/>
          <w:sz w:val="24"/>
          <w:szCs w:val="24"/>
        </w:rPr>
        <w:t>s</w:t>
      </w:r>
      <w:r w:rsidR="00AB6282" w:rsidRPr="00177BAB">
        <w:rPr>
          <w:rFonts w:ascii="Arial" w:hAnsi="Arial" w:cs="Arial"/>
          <w:sz w:val="24"/>
          <w:szCs w:val="24"/>
        </w:rPr>
        <w:t>.</w:t>
      </w:r>
    </w:p>
    <w:p w:rsidR="00AB6282" w:rsidRPr="00177BAB" w:rsidRDefault="00AB6282" w:rsidP="005C09F7">
      <w:pPr>
        <w:autoSpaceDE w:val="0"/>
        <w:autoSpaceDN w:val="0"/>
        <w:adjustRightInd w:val="0"/>
        <w:spacing w:after="0" w:line="360" w:lineRule="auto"/>
        <w:jc w:val="both"/>
        <w:rPr>
          <w:rFonts w:ascii="Arial" w:hAnsi="Arial" w:cs="Arial"/>
          <w:sz w:val="24"/>
          <w:szCs w:val="24"/>
        </w:rPr>
      </w:pPr>
    </w:p>
    <w:p w:rsidR="00177BAB" w:rsidRPr="00177BAB" w:rsidRDefault="00177BAB" w:rsidP="005C09F7">
      <w:pPr>
        <w:autoSpaceDE w:val="0"/>
        <w:autoSpaceDN w:val="0"/>
        <w:adjustRightInd w:val="0"/>
        <w:spacing w:after="0" w:line="360" w:lineRule="auto"/>
        <w:jc w:val="both"/>
        <w:rPr>
          <w:rFonts w:ascii="Arial" w:hAnsi="Arial" w:cs="Arial"/>
          <w:sz w:val="24"/>
          <w:szCs w:val="24"/>
        </w:rPr>
      </w:pPr>
    </w:p>
    <w:p w:rsidR="00E70C76" w:rsidRPr="00177BAB" w:rsidRDefault="004E4909" w:rsidP="00177BAB">
      <w:pPr>
        <w:spacing w:after="0" w:line="360" w:lineRule="auto"/>
        <w:jc w:val="both"/>
        <w:rPr>
          <w:rFonts w:ascii="Arial" w:hAnsi="Arial" w:cs="Arial"/>
          <w:sz w:val="24"/>
          <w:szCs w:val="24"/>
        </w:rPr>
      </w:pPr>
      <w:r>
        <w:rPr>
          <w:rFonts w:ascii="Arial" w:hAnsi="Arial" w:cs="Arial"/>
          <w:sz w:val="24"/>
          <w:szCs w:val="24"/>
        </w:rPr>
        <w:t>4</w:t>
      </w:r>
      <w:r w:rsidR="00E70C76" w:rsidRPr="00177BAB">
        <w:rPr>
          <w:rFonts w:ascii="Arial" w:hAnsi="Arial" w:cs="Arial"/>
          <w:sz w:val="24"/>
          <w:szCs w:val="24"/>
        </w:rPr>
        <w:t xml:space="preserve">.2 O IPTU PROGRESSIVO NO TEMPO SUA APLICABILIDADE E EFICÁCIA </w:t>
      </w:r>
    </w:p>
    <w:p w:rsidR="00177BAB" w:rsidRPr="00177BAB" w:rsidRDefault="00177BAB" w:rsidP="00177BAB">
      <w:pPr>
        <w:autoSpaceDE w:val="0"/>
        <w:autoSpaceDN w:val="0"/>
        <w:adjustRightInd w:val="0"/>
        <w:spacing w:after="0" w:line="360" w:lineRule="auto"/>
        <w:jc w:val="both"/>
        <w:rPr>
          <w:rFonts w:ascii="Arial" w:hAnsi="Arial" w:cs="Arial"/>
          <w:sz w:val="24"/>
          <w:szCs w:val="24"/>
        </w:rPr>
      </w:pPr>
    </w:p>
    <w:p w:rsidR="00E70C76" w:rsidRPr="00274E26" w:rsidRDefault="002E055F" w:rsidP="00274E26">
      <w:pPr>
        <w:autoSpaceDE w:val="0"/>
        <w:autoSpaceDN w:val="0"/>
        <w:adjustRightInd w:val="0"/>
        <w:spacing w:after="0" w:line="360" w:lineRule="auto"/>
        <w:jc w:val="both"/>
        <w:rPr>
          <w:rFonts w:ascii="Arial" w:hAnsi="Arial" w:cs="Arial"/>
          <w:sz w:val="24"/>
          <w:szCs w:val="24"/>
        </w:rPr>
      </w:pPr>
      <w:r w:rsidRPr="002E055F">
        <w:rPr>
          <w:rFonts w:ascii="Arial" w:hAnsi="Arial" w:cs="Arial"/>
          <w:sz w:val="24"/>
          <w:szCs w:val="24"/>
        </w:rPr>
        <w:t>A</w:t>
      </w:r>
      <w:r w:rsidR="00AB6282" w:rsidRPr="002E055F">
        <w:rPr>
          <w:rFonts w:ascii="Arial" w:hAnsi="Arial" w:cs="Arial"/>
          <w:sz w:val="24"/>
          <w:szCs w:val="24"/>
        </w:rPr>
        <w:t xml:space="preserve"> </w:t>
      </w:r>
      <w:r w:rsidR="005C09F7" w:rsidRPr="002E055F">
        <w:rPr>
          <w:rFonts w:ascii="Arial" w:hAnsi="Arial" w:cs="Arial"/>
          <w:sz w:val="24"/>
          <w:szCs w:val="24"/>
        </w:rPr>
        <w:t>disposição</w:t>
      </w:r>
      <w:r w:rsidR="00AB6282" w:rsidRPr="002E055F">
        <w:rPr>
          <w:rFonts w:ascii="Arial" w:hAnsi="Arial" w:cs="Arial"/>
          <w:sz w:val="24"/>
          <w:szCs w:val="24"/>
        </w:rPr>
        <w:t xml:space="preserve"> legal da progressividade do IPTU</w:t>
      </w:r>
      <w:r w:rsidR="005C09F7" w:rsidRPr="002E055F">
        <w:rPr>
          <w:rFonts w:ascii="Arial" w:hAnsi="Arial" w:cs="Arial"/>
          <w:sz w:val="24"/>
          <w:szCs w:val="24"/>
        </w:rPr>
        <w:t>,</w:t>
      </w:r>
      <w:r w:rsidR="00AB6282" w:rsidRPr="002E055F">
        <w:rPr>
          <w:rFonts w:ascii="Arial" w:hAnsi="Arial" w:cs="Arial"/>
          <w:sz w:val="24"/>
          <w:szCs w:val="24"/>
        </w:rPr>
        <w:t xml:space="preserve"> </w:t>
      </w:r>
      <w:r w:rsidR="005C09F7" w:rsidRPr="002E055F">
        <w:rPr>
          <w:rFonts w:ascii="Arial" w:hAnsi="Arial" w:cs="Arial"/>
          <w:sz w:val="24"/>
          <w:szCs w:val="24"/>
        </w:rPr>
        <w:t>enquanto</w:t>
      </w:r>
      <w:r w:rsidR="00AB6282" w:rsidRPr="002E055F">
        <w:rPr>
          <w:rFonts w:ascii="Arial" w:hAnsi="Arial" w:cs="Arial"/>
          <w:sz w:val="24"/>
          <w:szCs w:val="24"/>
        </w:rPr>
        <w:t xml:space="preserve"> instrumento de política urbana, </w:t>
      </w:r>
      <w:r w:rsidRPr="002E055F">
        <w:rPr>
          <w:rFonts w:ascii="Arial" w:hAnsi="Arial" w:cs="Arial"/>
          <w:sz w:val="24"/>
          <w:szCs w:val="24"/>
        </w:rPr>
        <w:t xml:space="preserve">e os pressupostos da </w:t>
      </w:r>
      <w:r w:rsidR="00AB6282" w:rsidRPr="002E055F">
        <w:rPr>
          <w:rFonts w:ascii="Arial" w:hAnsi="Arial" w:cs="Arial"/>
          <w:sz w:val="24"/>
          <w:szCs w:val="24"/>
        </w:rPr>
        <w:t xml:space="preserve">lei federal, </w:t>
      </w:r>
      <w:r w:rsidRPr="002E055F">
        <w:rPr>
          <w:rFonts w:ascii="Arial" w:hAnsi="Arial" w:cs="Arial"/>
          <w:sz w:val="24"/>
          <w:szCs w:val="24"/>
        </w:rPr>
        <w:t xml:space="preserve">dispondo </w:t>
      </w:r>
      <w:r w:rsidR="00AB6282" w:rsidRPr="002E055F">
        <w:rPr>
          <w:rFonts w:ascii="Arial" w:hAnsi="Arial" w:cs="Arial"/>
          <w:sz w:val="24"/>
          <w:szCs w:val="24"/>
        </w:rPr>
        <w:t xml:space="preserve">normas gerais e </w:t>
      </w:r>
      <w:proofErr w:type="gramStart"/>
      <w:r w:rsidR="00AB6282" w:rsidRPr="002E055F">
        <w:rPr>
          <w:rFonts w:ascii="Arial" w:hAnsi="Arial" w:cs="Arial"/>
          <w:sz w:val="24"/>
          <w:szCs w:val="24"/>
        </w:rPr>
        <w:t xml:space="preserve">a </w:t>
      </w:r>
      <w:r w:rsidRPr="002E055F">
        <w:rPr>
          <w:rFonts w:ascii="Arial" w:hAnsi="Arial" w:cs="Arial"/>
          <w:sz w:val="24"/>
          <w:szCs w:val="24"/>
        </w:rPr>
        <w:t>criação de</w:t>
      </w:r>
      <w:r w:rsidR="00AB6282" w:rsidRPr="002E055F">
        <w:rPr>
          <w:rFonts w:ascii="Arial" w:hAnsi="Arial" w:cs="Arial"/>
          <w:sz w:val="24"/>
          <w:szCs w:val="24"/>
        </w:rPr>
        <w:t xml:space="preserve"> Plano Diretor da Cidade</w:t>
      </w:r>
      <w:r w:rsidRPr="002E055F">
        <w:rPr>
          <w:rFonts w:ascii="Arial" w:hAnsi="Arial" w:cs="Arial"/>
          <w:sz w:val="24"/>
          <w:szCs w:val="24"/>
        </w:rPr>
        <w:t xml:space="preserve"> regulam</w:t>
      </w:r>
      <w:proofErr w:type="gramEnd"/>
      <w:r w:rsidRPr="002E055F">
        <w:rPr>
          <w:rFonts w:ascii="Arial" w:hAnsi="Arial" w:cs="Arial"/>
          <w:sz w:val="24"/>
          <w:szCs w:val="24"/>
        </w:rPr>
        <w:t xml:space="preserve">  a</w:t>
      </w:r>
      <w:r w:rsidR="00AB6282" w:rsidRPr="002E055F">
        <w:rPr>
          <w:rFonts w:ascii="Arial" w:hAnsi="Arial" w:cs="Arial"/>
          <w:sz w:val="24"/>
          <w:szCs w:val="24"/>
        </w:rPr>
        <w:t xml:space="preserve"> progressividade do IPTU no tempo </w:t>
      </w:r>
      <w:r w:rsidRPr="002E055F">
        <w:rPr>
          <w:rFonts w:ascii="Arial" w:hAnsi="Arial" w:cs="Arial"/>
          <w:sz w:val="24"/>
          <w:szCs w:val="24"/>
        </w:rPr>
        <w:t xml:space="preserve">em consonância com as premissas constitucionais do </w:t>
      </w:r>
      <w:r w:rsidR="00AB6282" w:rsidRPr="002E055F">
        <w:rPr>
          <w:rFonts w:ascii="Arial" w:hAnsi="Arial" w:cs="Arial"/>
          <w:sz w:val="24"/>
          <w:szCs w:val="24"/>
        </w:rPr>
        <w:t>art. 182, § 4°, II, da C</w:t>
      </w:r>
      <w:r w:rsidRPr="002E055F">
        <w:rPr>
          <w:rFonts w:ascii="Arial" w:hAnsi="Arial" w:cs="Arial"/>
          <w:sz w:val="24"/>
          <w:szCs w:val="24"/>
        </w:rPr>
        <w:t>onstituição Federal (BRASIL, 19</w:t>
      </w:r>
      <w:r w:rsidR="00AB6282" w:rsidRPr="002E055F">
        <w:rPr>
          <w:rFonts w:ascii="Arial" w:hAnsi="Arial" w:cs="Arial"/>
          <w:sz w:val="24"/>
          <w:szCs w:val="24"/>
        </w:rPr>
        <w:t>88)</w:t>
      </w:r>
      <w:r w:rsidRPr="002E055F">
        <w:rPr>
          <w:rFonts w:ascii="Arial" w:hAnsi="Arial" w:cs="Arial"/>
          <w:sz w:val="24"/>
          <w:szCs w:val="24"/>
        </w:rPr>
        <w:t xml:space="preserve">. Contudo a esses diplomas legais é necessária complementar lei municipal específica para os espaços </w:t>
      </w:r>
      <w:r w:rsidR="00AB6282" w:rsidRPr="002E055F">
        <w:rPr>
          <w:rFonts w:ascii="Arial" w:hAnsi="Arial" w:cs="Arial"/>
          <w:sz w:val="24"/>
          <w:szCs w:val="24"/>
        </w:rPr>
        <w:t>incluíd</w:t>
      </w:r>
      <w:r w:rsidRPr="002E055F">
        <w:rPr>
          <w:rFonts w:ascii="Arial" w:hAnsi="Arial" w:cs="Arial"/>
          <w:sz w:val="24"/>
          <w:szCs w:val="24"/>
        </w:rPr>
        <w:t>os</w:t>
      </w:r>
      <w:r w:rsidR="00AB6282" w:rsidRPr="002E055F">
        <w:rPr>
          <w:rFonts w:ascii="Arial" w:hAnsi="Arial" w:cs="Arial"/>
          <w:sz w:val="24"/>
          <w:szCs w:val="24"/>
        </w:rPr>
        <w:t xml:space="preserve"> no plano diretor, a</w:t>
      </w:r>
      <w:r w:rsidRPr="002E055F">
        <w:rPr>
          <w:rFonts w:ascii="Arial" w:hAnsi="Arial" w:cs="Arial"/>
          <w:sz w:val="24"/>
          <w:szCs w:val="24"/>
        </w:rPr>
        <w:t>ssim como a</w:t>
      </w:r>
      <w:r w:rsidR="00AB6282" w:rsidRPr="002E055F">
        <w:rPr>
          <w:rFonts w:ascii="Arial" w:hAnsi="Arial" w:cs="Arial"/>
          <w:sz w:val="24"/>
          <w:szCs w:val="24"/>
        </w:rPr>
        <w:t xml:space="preserve"> notificação</w:t>
      </w:r>
      <w:r w:rsidR="00520EE4" w:rsidRPr="002E055F">
        <w:rPr>
          <w:rFonts w:ascii="Arial" w:hAnsi="Arial" w:cs="Arial"/>
          <w:sz w:val="24"/>
          <w:szCs w:val="24"/>
        </w:rPr>
        <w:t xml:space="preserve"> </w:t>
      </w:r>
      <w:r w:rsidR="00AB6282" w:rsidRPr="002E055F">
        <w:rPr>
          <w:rFonts w:ascii="Arial" w:hAnsi="Arial" w:cs="Arial"/>
          <w:sz w:val="24"/>
          <w:szCs w:val="24"/>
        </w:rPr>
        <w:t>ao particular</w:t>
      </w:r>
      <w:r w:rsidRPr="002E055F">
        <w:rPr>
          <w:rFonts w:ascii="Arial" w:hAnsi="Arial" w:cs="Arial"/>
          <w:sz w:val="24"/>
          <w:szCs w:val="24"/>
        </w:rPr>
        <w:t xml:space="preserve"> adequadamente</w:t>
      </w:r>
      <w:r w:rsidR="00AB6282" w:rsidRPr="002E055F">
        <w:rPr>
          <w:rFonts w:ascii="Arial" w:hAnsi="Arial" w:cs="Arial"/>
          <w:sz w:val="24"/>
          <w:szCs w:val="24"/>
        </w:rPr>
        <w:t xml:space="preserve"> averbada no registro de imóveis, </w:t>
      </w:r>
      <w:r w:rsidRPr="002E055F">
        <w:rPr>
          <w:rFonts w:ascii="Arial" w:hAnsi="Arial" w:cs="Arial"/>
          <w:sz w:val="24"/>
          <w:szCs w:val="24"/>
        </w:rPr>
        <w:t xml:space="preserve">com a fixação de </w:t>
      </w:r>
      <w:r w:rsidR="00AB6282" w:rsidRPr="002E055F">
        <w:rPr>
          <w:rFonts w:ascii="Arial" w:hAnsi="Arial" w:cs="Arial"/>
          <w:sz w:val="24"/>
          <w:szCs w:val="24"/>
        </w:rPr>
        <w:t>prazo e</w:t>
      </w:r>
      <w:r w:rsidR="00520EE4" w:rsidRPr="002E055F">
        <w:rPr>
          <w:rFonts w:ascii="Arial" w:hAnsi="Arial" w:cs="Arial"/>
          <w:sz w:val="24"/>
          <w:szCs w:val="24"/>
        </w:rPr>
        <w:t xml:space="preserve"> </w:t>
      </w:r>
      <w:r w:rsidR="00AB6282" w:rsidRPr="002E055F">
        <w:rPr>
          <w:rFonts w:ascii="Arial" w:hAnsi="Arial" w:cs="Arial"/>
          <w:sz w:val="24"/>
          <w:szCs w:val="24"/>
        </w:rPr>
        <w:t xml:space="preserve">condições para que </w:t>
      </w:r>
      <w:r w:rsidRPr="002E055F">
        <w:rPr>
          <w:rFonts w:ascii="Arial" w:hAnsi="Arial" w:cs="Arial"/>
          <w:sz w:val="24"/>
          <w:szCs w:val="24"/>
        </w:rPr>
        <w:t xml:space="preserve">se </w:t>
      </w:r>
      <w:r w:rsidR="00AB6282" w:rsidRPr="002E055F">
        <w:rPr>
          <w:rFonts w:ascii="Arial" w:hAnsi="Arial" w:cs="Arial"/>
          <w:sz w:val="24"/>
          <w:szCs w:val="24"/>
        </w:rPr>
        <w:t>cumpra</w:t>
      </w:r>
      <w:r w:rsidRPr="002E055F">
        <w:rPr>
          <w:rFonts w:ascii="Arial" w:hAnsi="Arial" w:cs="Arial"/>
          <w:sz w:val="24"/>
          <w:szCs w:val="24"/>
        </w:rPr>
        <w:t>m</w:t>
      </w:r>
      <w:r w:rsidR="00AB6282" w:rsidRPr="002E055F">
        <w:rPr>
          <w:rFonts w:ascii="Arial" w:hAnsi="Arial" w:cs="Arial"/>
          <w:sz w:val="24"/>
          <w:szCs w:val="24"/>
        </w:rPr>
        <w:t xml:space="preserve"> os deveres </w:t>
      </w:r>
      <w:r w:rsidRPr="002E055F">
        <w:rPr>
          <w:rFonts w:ascii="Arial" w:hAnsi="Arial" w:cs="Arial"/>
          <w:sz w:val="24"/>
          <w:szCs w:val="24"/>
        </w:rPr>
        <w:t xml:space="preserve">dispostos </w:t>
      </w:r>
      <w:r w:rsidR="00AB6282" w:rsidRPr="002E055F">
        <w:rPr>
          <w:rFonts w:ascii="Arial" w:hAnsi="Arial" w:cs="Arial"/>
          <w:sz w:val="24"/>
          <w:szCs w:val="24"/>
        </w:rPr>
        <w:t>na lei municipal</w:t>
      </w:r>
      <w:r w:rsidR="00520EE4" w:rsidRPr="002E055F">
        <w:rPr>
          <w:rFonts w:ascii="Arial" w:hAnsi="Arial" w:cs="Arial"/>
          <w:sz w:val="24"/>
          <w:szCs w:val="24"/>
        </w:rPr>
        <w:t xml:space="preserve"> </w:t>
      </w:r>
      <w:r w:rsidR="00AB6282" w:rsidRPr="002E055F">
        <w:rPr>
          <w:rFonts w:ascii="Arial" w:hAnsi="Arial" w:cs="Arial"/>
          <w:sz w:val="24"/>
          <w:szCs w:val="24"/>
        </w:rPr>
        <w:t xml:space="preserve">específica, </w:t>
      </w:r>
      <w:r w:rsidRPr="002E055F">
        <w:rPr>
          <w:rFonts w:ascii="Arial" w:hAnsi="Arial" w:cs="Arial"/>
          <w:sz w:val="24"/>
          <w:szCs w:val="24"/>
        </w:rPr>
        <w:t>b</w:t>
      </w:r>
      <w:r w:rsidR="00AB6282" w:rsidRPr="002E055F">
        <w:rPr>
          <w:rFonts w:ascii="Arial" w:hAnsi="Arial" w:cs="Arial"/>
          <w:sz w:val="24"/>
          <w:szCs w:val="24"/>
        </w:rPr>
        <w:t>e</w:t>
      </w:r>
      <w:r w:rsidRPr="002E055F">
        <w:rPr>
          <w:rFonts w:ascii="Arial" w:hAnsi="Arial" w:cs="Arial"/>
          <w:sz w:val="24"/>
          <w:szCs w:val="24"/>
        </w:rPr>
        <w:t>m como,</w:t>
      </w:r>
      <w:r w:rsidR="00AB6282" w:rsidRPr="002E055F">
        <w:rPr>
          <w:rFonts w:ascii="Arial" w:hAnsi="Arial" w:cs="Arial"/>
          <w:sz w:val="24"/>
          <w:szCs w:val="24"/>
        </w:rPr>
        <w:t xml:space="preserve"> o descumprimento do dever pelo particular</w:t>
      </w:r>
      <w:r w:rsidR="00520EE4" w:rsidRPr="002E055F">
        <w:rPr>
          <w:rFonts w:ascii="Arial" w:hAnsi="Arial" w:cs="Arial"/>
          <w:bCs/>
          <w:sz w:val="24"/>
          <w:szCs w:val="24"/>
        </w:rPr>
        <w:t xml:space="preserve"> (PESSERL 2009)</w:t>
      </w:r>
      <w:r w:rsidR="00520EE4" w:rsidRPr="002E055F">
        <w:rPr>
          <w:rFonts w:ascii="Arial" w:hAnsi="Arial" w:cs="Arial"/>
          <w:sz w:val="24"/>
          <w:szCs w:val="24"/>
        </w:rPr>
        <w:t>.</w:t>
      </w:r>
      <w:r w:rsidR="00F966FD">
        <w:rPr>
          <w:rFonts w:ascii="Arial" w:hAnsi="Arial" w:cs="Arial"/>
          <w:sz w:val="24"/>
          <w:szCs w:val="24"/>
        </w:rPr>
        <w:t xml:space="preserve"> </w:t>
      </w:r>
      <w:r w:rsidRPr="00274E26">
        <w:rPr>
          <w:rFonts w:ascii="Arial" w:hAnsi="Arial" w:cs="Arial"/>
          <w:sz w:val="24"/>
          <w:szCs w:val="24"/>
        </w:rPr>
        <w:t>Nota-se que o procedimento</w:t>
      </w:r>
      <w:r w:rsidR="00AB6282" w:rsidRPr="00274E26">
        <w:rPr>
          <w:rFonts w:ascii="Arial" w:hAnsi="Arial" w:cs="Arial"/>
          <w:sz w:val="24"/>
          <w:szCs w:val="24"/>
        </w:rPr>
        <w:t xml:space="preserve"> de aplicação do</w:t>
      </w:r>
      <w:r w:rsidR="00FB7FE1" w:rsidRPr="00274E26">
        <w:rPr>
          <w:rFonts w:ascii="Arial" w:hAnsi="Arial" w:cs="Arial"/>
          <w:sz w:val="24"/>
          <w:szCs w:val="24"/>
        </w:rPr>
        <w:t xml:space="preserve"> mecanismo</w:t>
      </w:r>
      <w:r w:rsidR="00AB6282" w:rsidRPr="00274E26">
        <w:rPr>
          <w:rFonts w:ascii="Arial" w:hAnsi="Arial" w:cs="Arial"/>
          <w:sz w:val="24"/>
          <w:szCs w:val="24"/>
        </w:rPr>
        <w:t xml:space="preserve">, quando </w:t>
      </w:r>
      <w:r w:rsidR="00FB7FE1" w:rsidRPr="00274E26">
        <w:rPr>
          <w:rFonts w:ascii="Arial" w:hAnsi="Arial" w:cs="Arial"/>
          <w:sz w:val="24"/>
          <w:szCs w:val="24"/>
        </w:rPr>
        <w:t>imperativo</w:t>
      </w:r>
      <w:r w:rsidR="00AB6282" w:rsidRPr="00274E26">
        <w:rPr>
          <w:rFonts w:ascii="Arial" w:hAnsi="Arial" w:cs="Arial"/>
          <w:sz w:val="24"/>
          <w:szCs w:val="24"/>
        </w:rPr>
        <w:t xml:space="preserve"> pela</w:t>
      </w:r>
      <w:r w:rsidR="00520EE4" w:rsidRPr="00274E26">
        <w:rPr>
          <w:rFonts w:ascii="Arial" w:hAnsi="Arial" w:cs="Arial"/>
          <w:sz w:val="24"/>
          <w:szCs w:val="24"/>
        </w:rPr>
        <w:t xml:space="preserve"> </w:t>
      </w:r>
      <w:r w:rsidR="00AB6282" w:rsidRPr="00274E26">
        <w:rPr>
          <w:rFonts w:ascii="Arial" w:hAnsi="Arial" w:cs="Arial"/>
          <w:sz w:val="24"/>
          <w:szCs w:val="24"/>
        </w:rPr>
        <w:t>lei municipal, é</w:t>
      </w:r>
      <w:r w:rsidR="00FB7FE1" w:rsidRPr="00274E26">
        <w:rPr>
          <w:rFonts w:ascii="Arial" w:hAnsi="Arial" w:cs="Arial"/>
          <w:sz w:val="24"/>
          <w:szCs w:val="24"/>
        </w:rPr>
        <w:t xml:space="preserve"> moroso</w:t>
      </w:r>
      <w:r w:rsidR="00AB6282" w:rsidRPr="00274E26">
        <w:rPr>
          <w:rFonts w:ascii="Arial" w:hAnsi="Arial" w:cs="Arial"/>
          <w:sz w:val="24"/>
          <w:szCs w:val="24"/>
        </w:rPr>
        <w:t xml:space="preserve"> e </w:t>
      </w:r>
      <w:r w:rsidR="00274E26" w:rsidRPr="00274E26">
        <w:rPr>
          <w:rFonts w:ascii="Arial" w:hAnsi="Arial" w:cs="Arial"/>
          <w:sz w:val="24"/>
          <w:szCs w:val="24"/>
        </w:rPr>
        <w:t>contestável</w:t>
      </w:r>
      <w:r w:rsidR="00FB7FE1" w:rsidRPr="00274E26">
        <w:rPr>
          <w:rFonts w:ascii="Arial" w:hAnsi="Arial" w:cs="Arial"/>
          <w:sz w:val="24"/>
          <w:szCs w:val="24"/>
        </w:rPr>
        <w:t xml:space="preserve">, </w:t>
      </w:r>
      <w:r w:rsidR="00AB6282" w:rsidRPr="00274E26">
        <w:rPr>
          <w:rFonts w:ascii="Arial" w:hAnsi="Arial" w:cs="Arial"/>
          <w:sz w:val="24"/>
          <w:szCs w:val="24"/>
        </w:rPr>
        <w:t>p</w:t>
      </w:r>
      <w:r w:rsidR="00274E26" w:rsidRPr="00274E26">
        <w:rPr>
          <w:rFonts w:ascii="Arial" w:hAnsi="Arial" w:cs="Arial"/>
          <w:sz w:val="24"/>
          <w:szCs w:val="24"/>
        </w:rPr>
        <w:t>elo</w:t>
      </w:r>
      <w:r w:rsidR="00AB6282" w:rsidRPr="00274E26">
        <w:rPr>
          <w:rFonts w:ascii="Arial" w:hAnsi="Arial" w:cs="Arial"/>
          <w:sz w:val="24"/>
          <w:szCs w:val="24"/>
        </w:rPr>
        <w:t xml:space="preserve"> proprietário do imóvel, o</w:t>
      </w:r>
      <w:r w:rsidR="00520EE4" w:rsidRPr="00274E26">
        <w:rPr>
          <w:rFonts w:ascii="Arial" w:hAnsi="Arial" w:cs="Arial"/>
          <w:sz w:val="24"/>
          <w:szCs w:val="24"/>
        </w:rPr>
        <w:t xml:space="preserve"> </w:t>
      </w:r>
      <w:r w:rsidR="00AB6282" w:rsidRPr="00274E26">
        <w:rPr>
          <w:rFonts w:ascii="Arial" w:hAnsi="Arial" w:cs="Arial"/>
          <w:sz w:val="24"/>
          <w:szCs w:val="24"/>
        </w:rPr>
        <w:t xml:space="preserve">que </w:t>
      </w:r>
      <w:r w:rsidR="00274E26" w:rsidRPr="00274E26">
        <w:rPr>
          <w:rFonts w:ascii="Arial" w:hAnsi="Arial" w:cs="Arial"/>
          <w:sz w:val="24"/>
          <w:szCs w:val="24"/>
        </w:rPr>
        <w:t>contemporiza</w:t>
      </w:r>
      <w:r w:rsidR="00AB6282" w:rsidRPr="00274E26">
        <w:rPr>
          <w:rFonts w:ascii="Arial" w:hAnsi="Arial" w:cs="Arial"/>
          <w:sz w:val="24"/>
          <w:szCs w:val="24"/>
        </w:rPr>
        <w:t xml:space="preserve"> ou mesmo </w:t>
      </w:r>
      <w:r w:rsidR="00274E26" w:rsidRPr="00274E26">
        <w:rPr>
          <w:rFonts w:ascii="Arial" w:hAnsi="Arial" w:cs="Arial"/>
          <w:sz w:val="24"/>
          <w:szCs w:val="24"/>
        </w:rPr>
        <w:t xml:space="preserve">inviabiliza </w:t>
      </w:r>
      <w:r w:rsidR="00AB6282" w:rsidRPr="00274E26">
        <w:rPr>
          <w:rFonts w:ascii="Arial" w:hAnsi="Arial" w:cs="Arial"/>
          <w:sz w:val="24"/>
          <w:szCs w:val="24"/>
        </w:rPr>
        <w:t>um projeto de reforma urbana</w:t>
      </w:r>
      <w:r w:rsidR="00274E26" w:rsidRPr="00274E26">
        <w:rPr>
          <w:rFonts w:ascii="Arial" w:hAnsi="Arial" w:cs="Arial"/>
          <w:sz w:val="24"/>
          <w:szCs w:val="24"/>
        </w:rPr>
        <w:t xml:space="preserve"> fundamentados na utilização espaços urbanos vazios</w:t>
      </w:r>
      <w:r w:rsidR="00AB6282" w:rsidRPr="00274E26">
        <w:rPr>
          <w:rFonts w:ascii="Arial" w:hAnsi="Arial" w:cs="Arial"/>
          <w:sz w:val="24"/>
          <w:szCs w:val="24"/>
        </w:rPr>
        <w:t xml:space="preserve">. </w:t>
      </w:r>
      <w:r w:rsidR="00274E26" w:rsidRPr="00274E26">
        <w:rPr>
          <w:rFonts w:ascii="Arial" w:hAnsi="Arial" w:cs="Arial"/>
          <w:sz w:val="24"/>
          <w:szCs w:val="24"/>
        </w:rPr>
        <w:t xml:space="preserve">Nesse contexto, alguma dificuldade é observada quando da </w:t>
      </w:r>
      <w:r w:rsidR="00AB6282" w:rsidRPr="00274E26">
        <w:rPr>
          <w:rFonts w:ascii="Arial" w:hAnsi="Arial" w:cs="Arial"/>
          <w:sz w:val="24"/>
          <w:szCs w:val="24"/>
        </w:rPr>
        <w:t>aplicação do IPTU progressivo</w:t>
      </w:r>
      <w:r w:rsidR="00274E26" w:rsidRPr="00274E26">
        <w:rPr>
          <w:rFonts w:ascii="Arial" w:hAnsi="Arial" w:cs="Arial"/>
          <w:sz w:val="24"/>
          <w:szCs w:val="24"/>
        </w:rPr>
        <w:t>, conforme explicita</w:t>
      </w:r>
      <w:r w:rsidR="00AB6282" w:rsidRPr="00274E26">
        <w:rPr>
          <w:rFonts w:ascii="Arial" w:hAnsi="Arial" w:cs="Arial"/>
          <w:sz w:val="24"/>
          <w:szCs w:val="24"/>
        </w:rPr>
        <w:t>:</w:t>
      </w:r>
    </w:p>
    <w:p w:rsidR="00274E26" w:rsidRDefault="00274E26" w:rsidP="00520EE4">
      <w:pPr>
        <w:autoSpaceDE w:val="0"/>
        <w:autoSpaceDN w:val="0"/>
        <w:adjustRightInd w:val="0"/>
        <w:spacing w:after="0" w:line="240" w:lineRule="auto"/>
        <w:ind w:left="2268"/>
        <w:jc w:val="both"/>
        <w:rPr>
          <w:rFonts w:ascii="Arial" w:hAnsi="Arial" w:cs="Arial"/>
          <w:color w:val="FF0000"/>
          <w:sz w:val="20"/>
          <w:szCs w:val="20"/>
        </w:rPr>
      </w:pPr>
    </w:p>
    <w:p w:rsidR="00520EE4" w:rsidRPr="00164F53" w:rsidRDefault="00520EE4" w:rsidP="00520EE4">
      <w:pPr>
        <w:autoSpaceDE w:val="0"/>
        <w:autoSpaceDN w:val="0"/>
        <w:adjustRightInd w:val="0"/>
        <w:spacing w:after="0" w:line="240" w:lineRule="auto"/>
        <w:ind w:left="2268"/>
        <w:jc w:val="both"/>
        <w:rPr>
          <w:rFonts w:ascii="Arial" w:hAnsi="Arial" w:cs="Arial"/>
          <w:sz w:val="20"/>
          <w:szCs w:val="20"/>
        </w:rPr>
      </w:pPr>
      <w:r w:rsidRPr="008358F6">
        <w:rPr>
          <w:rFonts w:ascii="Arial" w:hAnsi="Arial" w:cs="Arial"/>
          <w:sz w:val="20"/>
          <w:szCs w:val="20"/>
        </w:rPr>
        <w:t>É necessária a elaboração de um Plano Diretor que, ao planejar a</w:t>
      </w:r>
      <w:r w:rsidR="00274E26" w:rsidRPr="008358F6">
        <w:rPr>
          <w:rFonts w:ascii="Arial" w:hAnsi="Arial" w:cs="Arial"/>
          <w:sz w:val="20"/>
          <w:szCs w:val="20"/>
        </w:rPr>
        <w:t xml:space="preserve"> </w:t>
      </w:r>
      <w:r w:rsidRPr="008358F6">
        <w:rPr>
          <w:rFonts w:ascii="Arial" w:hAnsi="Arial" w:cs="Arial"/>
          <w:sz w:val="20"/>
          <w:szCs w:val="20"/>
        </w:rPr>
        <w:t xml:space="preserve">ocupação do território, preveja as áreas passíveis de aplicação dos instrumentos de parcelamento, edificação ou utilização compulsórios. Com o Plano Diretor em vigor, e verificando-se a existência de terrenos subutilizados, o próximo </w:t>
      </w:r>
      <w:r w:rsidRPr="008358F6">
        <w:rPr>
          <w:rFonts w:ascii="Arial" w:hAnsi="Arial" w:cs="Arial"/>
          <w:sz w:val="20"/>
          <w:szCs w:val="20"/>
        </w:rPr>
        <w:lastRenderedPageBreak/>
        <w:t>passo será propor à Câmara de Vereadores um projeto de lei determinando que aquele proprietário específico dê a seu imóvel a devida destinação, procedendo a seu parcelamento, edificação ou utilização no prazo estabelecido (no mínimo um ano para a entrada de um projeto no órgão competente, e dois anos a partir de sua aprovação para a efetiva edificação); e já prevendo, caso não seja cumprida a tarefa, a aplicação do IPTU progressivo. Aprovada a lei, um funcionário da</w:t>
      </w:r>
      <w:r w:rsidR="00177BAB" w:rsidRPr="008358F6">
        <w:rPr>
          <w:rFonts w:ascii="Arial" w:hAnsi="Arial" w:cs="Arial"/>
          <w:sz w:val="20"/>
          <w:szCs w:val="20"/>
        </w:rPr>
        <w:t xml:space="preserve"> </w:t>
      </w:r>
      <w:r w:rsidRPr="008358F6">
        <w:rPr>
          <w:rFonts w:ascii="Arial" w:hAnsi="Arial" w:cs="Arial"/>
          <w:sz w:val="20"/>
          <w:szCs w:val="20"/>
        </w:rPr>
        <w:t xml:space="preserve">Prefeitura deve notificar o proprietário, informando-lhe suas obrigações e o prazo para a regularização da situação de seu imóvel. Se não for possível localizar o proprietário a Prefeitura deve, após três tentativas, proceder à notificação por meio da publicação de um edital. A partir da ciência do proprietário (em caso de notificação pessoal) ou da publicidade do edital (no caso de notificação por edital) inicia-se a contagem do prazo para cumprimento do determinado em lei. Se o proprietário cumprir a determinação legal - isto é, se proceder ao parcelamento, edificação ou utilização de sua propriedade – o imóvel passa a ter a destinação definida pelo Plano Diretor, não sendo mais </w:t>
      </w:r>
      <w:r w:rsidRPr="00164F53">
        <w:rPr>
          <w:rFonts w:ascii="Arial" w:hAnsi="Arial" w:cs="Arial"/>
          <w:sz w:val="20"/>
          <w:szCs w:val="20"/>
        </w:rPr>
        <w:t>necessária a aplicação do IPTU progressivo (FRANZESE, 2005</w:t>
      </w:r>
      <w:r w:rsidR="00274E26" w:rsidRPr="00164F53">
        <w:rPr>
          <w:rFonts w:ascii="Arial" w:hAnsi="Arial" w:cs="Arial"/>
          <w:sz w:val="20"/>
          <w:szCs w:val="20"/>
        </w:rPr>
        <w:t xml:space="preserve">, apud </w:t>
      </w:r>
      <w:r w:rsidR="008358F6" w:rsidRPr="00164F53">
        <w:rPr>
          <w:rFonts w:ascii="Arial" w:hAnsi="Arial" w:cs="Arial"/>
          <w:bCs/>
          <w:sz w:val="20"/>
          <w:szCs w:val="20"/>
        </w:rPr>
        <w:t>PESSERL 2009, p. 97</w:t>
      </w:r>
      <w:r w:rsidRPr="00164F53">
        <w:rPr>
          <w:rFonts w:ascii="Arial" w:hAnsi="Arial" w:cs="Arial"/>
          <w:sz w:val="20"/>
          <w:szCs w:val="20"/>
        </w:rPr>
        <w:t>)</w:t>
      </w:r>
      <w:r w:rsidR="00A9714B" w:rsidRPr="00164F53">
        <w:rPr>
          <w:rFonts w:ascii="Arial" w:hAnsi="Arial" w:cs="Arial"/>
          <w:sz w:val="20"/>
          <w:szCs w:val="20"/>
        </w:rPr>
        <w:t>.</w:t>
      </w:r>
    </w:p>
    <w:p w:rsidR="00A9714B" w:rsidRPr="00164F53" w:rsidRDefault="00A9714B" w:rsidP="00520EE4">
      <w:pPr>
        <w:autoSpaceDE w:val="0"/>
        <w:autoSpaceDN w:val="0"/>
        <w:adjustRightInd w:val="0"/>
        <w:spacing w:after="0" w:line="240" w:lineRule="auto"/>
        <w:ind w:left="2268"/>
        <w:jc w:val="both"/>
        <w:rPr>
          <w:rFonts w:ascii="Arial" w:hAnsi="Arial" w:cs="Arial"/>
          <w:sz w:val="24"/>
          <w:szCs w:val="24"/>
        </w:rPr>
      </w:pPr>
    </w:p>
    <w:p w:rsidR="0013369E" w:rsidRDefault="008358F6" w:rsidP="00E84097">
      <w:pPr>
        <w:spacing w:after="0" w:line="360" w:lineRule="auto"/>
        <w:jc w:val="both"/>
        <w:rPr>
          <w:rFonts w:ascii="Arial" w:hAnsi="Arial" w:cs="Arial"/>
          <w:sz w:val="24"/>
          <w:szCs w:val="24"/>
        </w:rPr>
      </w:pPr>
      <w:r w:rsidRPr="00164F53">
        <w:rPr>
          <w:rFonts w:ascii="Arial" w:hAnsi="Arial" w:cs="Arial"/>
          <w:sz w:val="24"/>
          <w:szCs w:val="24"/>
        </w:rPr>
        <w:t xml:space="preserve">Esses aspectos não são os únicos entraves para a aplicabilidade </w:t>
      </w:r>
      <w:r w:rsidR="00520EE4" w:rsidRPr="00164F53">
        <w:rPr>
          <w:rFonts w:ascii="Arial" w:hAnsi="Arial" w:cs="Arial"/>
          <w:sz w:val="24"/>
          <w:szCs w:val="24"/>
        </w:rPr>
        <w:t>do instrumento</w:t>
      </w:r>
      <w:r w:rsidR="00164F53" w:rsidRPr="00164F53">
        <w:rPr>
          <w:rFonts w:ascii="Arial" w:hAnsi="Arial" w:cs="Arial"/>
          <w:sz w:val="24"/>
          <w:szCs w:val="24"/>
        </w:rPr>
        <w:t xml:space="preserve"> comento</w:t>
      </w:r>
      <w:r w:rsidR="00520EE4" w:rsidRPr="00164F53">
        <w:rPr>
          <w:rFonts w:ascii="Arial" w:hAnsi="Arial" w:cs="Arial"/>
          <w:sz w:val="24"/>
          <w:szCs w:val="24"/>
        </w:rPr>
        <w:t>,</w:t>
      </w:r>
      <w:r w:rsidR="00164F53" w:rsidRPr="00164F53">
        <w:rPr>
          <w:rFonts w:ascii="Arial" w:hAnsi="Arial" w:cs="Arial"/>
          <w:sz w:val="24"/>
          <w:szCs w:val="24"/>
        </w:rPr>
        <w:t xml:space="preserve"> haja vista, que para alcançar</w:t>
      </w:r>
      <w:r w:rsidR="00520EE4" w:rsidRPr="00164F53">
        <w:rPr>
          <w:rFonts w:ascii="Arial" w:hAnsi="Arial" w:cs="Arial"/>
          <w:sz w:val="24"/>
          <w:szCs w:val="24"/>
        </w:rPr>
        <w:t xml:space="preserve"> os objetivos propostos no Estatuto, além da aplicação responsável pela</w:t>
      </w:r>
      <w:r w:rsidR="00164F53" w:rsidRPr="00164F53">
        <w:rPr>
          <w:rFonts w:ascii="Arial" w:hAnsi="Arial" w:cs="Arial"/>
          <w:sz w:val="24"/>
          <w:szCs w:val="24"/>
        </w:rPr>
        <w:t xml:space="preserve"> gestão </w:t>
      </w:r>
      <w:r w:rsidR="00520EE4" w:rsidRPr="00164F53">
        <w:rPr>
          <w:rFonts w:ascii="Arial" w:hAnsi="Arial" w:cs="Arial"/>
          <w:sz w:val="24"/>
          <w:szCs w:val="24"/>
        </w:rPr>
        <w:t xml:space="preserve">Municipal, </w:t>
      </w:r>
      <w:r w:rsidR="00164F53" w:rsidRPr="00164F53">
        <w:rPr>
          <w:rFonts w:ascii="Arial" w:hAnsi="Arial" w:cs="Arial"/>
          <w:sz w:val="24"/>
          <w:szCs w:val="24"/>
        </w:rPr>
        <w:t>também depende de atividade conjunta d</w:t>
      </w:r>
      <w:r w:rsidR="00520EE4" w:rsidRPr="00164F53">
        <w:rPr>
          <w:rFonts w:ascii="Arial" w:hAnsi="Arial" w:cs="Arial"/>
          <w:sz w:val="24"/>
          <w:szCs w:val="24"/>
        </w:rPr>
        <w:t xml:space="preserve">os governos federal, estaduais, e representações dos </w:t>
      </w:r>
      <w:r w:rsidR="00164F53" w:rsidRPr="00164F53">
        <w:rPr>
          <w:rFonts w:ascii="Arial" w:hAnsi="Arial" w:cs="Arial"/>
          <w:sz w:val="24"/>
          <w:szCs w:val="24"/>
        </w:rPr>
        <w:t>diversos</w:t>
      </w:r>
      <w:r w:rsidR="00520EE4" w:rsidRPr="00164F53">
        <w:rPr>
          <w:rFonts w:ascii="Arial" w:hAnsi="Arial" w:cs="Arial"/>
          <w:sz w:val="24"/>
          <w:szCs w:val="24"/>
        </w:rPr>
        <w:t xml:space="preserve"> setores da sociedade</w:t>
      </w:r>
      <w:r w:rsidR="00520EE4" w:rsidRPr="00164F53">
        <w:rPr>
          <w:rFonts w:ascii="Arial" w:hAnsi="Arial" w:cs="Arial"/>
          <w:i/>
          <w:iCs/>
          <w:sz w:val="24"/>
          <w:szCs w:val="24"/>
        </w:rPr>
        <w:t xml:space="preserve">. </w:t>
      </w:r>
      <w:r w:rsidR="00520EE4" w:rsidRPr="00164F53">
        <w:rPr>
          <w:rFonts w:ascii="Arial" w:hAnsi="Arial" w:cs="Arial"/>
          <w:sz w:val="24"/>
          <w:szCs w:val="24"/>
        </w:rPr>
        <w:t xml:space="preserve">A </w:t>
      </w:r>
      <w:r w:rsidR="00164F53" w:rsidRPr="00164F53">
        <w:rPr>
          <w:rFonts w:ascii="Arial" w:hAnsi="Arial" w:cs="Arial"/>
          <w:sz w:val="24"/>
          <w:szCs w:val="24"/>
        </w:rPr>
        <w:t xml:space="preserve">sua </w:t>
      </w:r>
      <w:r w:rsidR="00520EE4" w:rsidRPr="00164F53">
        <w:rPr>
          <w:rFonts w:ascii="Arial" w:hAnsi="Arial" w:cs="Arial"/>
          <w:sz w:val="24"/>
          <w:szCs w:val="24"/>
        </w:rPr>
        <w:t>eficácia depende</w:t>
      </w:r>
      <w:r w:rsidR="00164F53" w:rsidRPr="00164F53">
        <w:rPr>
          <w:rFonts w:ascii="Arial" w:hAnsi="Arial" w:cs="Arial"/>
          <w:sz w:val="24"/>
          <w:szCs w:val="24"/>
        </w:rPr>
        <w:t xml:space="preserve"> ainda do trabalho </w:t>
      </w:r>
      <w:r w:rsidR="00520EE4" w:rsidRPr="00164F53">
        <w:rPr>
          <w:rFonts w:ascii="Arial" w:hAnsi="Arial" w:cs="Arial"/>
          <w:sz w:val="24"/>
          <w:szCs w:val="24"/>
        </w:rPr>
        <w:t xml:space="preserve"> de um  corpo técnico</w:t>
      </w:r>
      <w:r w:rsidR="00164F53" w:rsidRPr="00164F53">
        <w:rPr>
          <w:rFonts w:ascii="Arial" w:hAnsi="Arial" w:cs="Arial"/>
          <w:sz w:val="24"/>
          <w:szCs w:val="24"/>
        </w:rPr>
        <w:t xml:space="preserve"> com capacidade </w:t>
      </w:r>
      <w:r w:rsidR="00520EE4" w:rsidRPr="00164F53">
        <w:rPr>
          <w:rFonts w:ascii="Arial" w:hAnsi="Arial" w:cs="Arial"/>
          <w:sz w:val="24"/>
          <w:szCs w:val="24"/>
        </w:rPr>
        <w:t>de avaliar de ma</w:t>
      </w:r>
      <w:r w:rsidR="00164F53" w:rsidRPr="00164F53">
        <w:rPr>
          <w:rFonts w:ascii="Arial" w:hAnsi="Arial" w:cs="Arial"/>
          <w:sz w:val="24"/>
          <w:szCs w:val="24"/>
        </w:rPr>
        <w:t>neira</w:t>
      </w:r>
      <w:r w:rsidR="00520EE4" w:rsidRPr="00164F53">
        <w:rPr>
          <w:rFonts w:ascii="Arial" w:hAnsi="Arial" w:cs="Arial"/>
          <w:sz w:val="24"/>
          <w:szCs w:val="24"/>
        </w:rPr>
        <w:t xml:space="preserve"> eficiente os </w:t>
      </w:r>
      <w:r w:rsidR="00164F53" w:rsidRPr="00164F53">
        <w:rPr>
          <w:rFonts w:ascii="Arial" w:hAnsi="Arial" w:cs="Arial"/>
          <w:sz w:val="24"/>
          <w:szCs w:val="24"/>
        </w:rPr>
        <w:t xml:space="preserve">critérios e paradigmas da subtilização, assegurando que não aconteça </w:t>
      </w:r>
      <w:r w:rsidR="00520EE4" w:rsidRPr="00164F53">
        <w:rPr>
          <w:rFonts w:ascii="Arial" w:hAnsi="Arial" w:cs="Arial"/>
          <w:sz w:val="24"/>
          <w:szCs w:val="24"/>
        </w:rPr>
        <w:t xml:space="preserve">injustiça na </w:t>
      </w:r>
      <w:r w:rsidR="00164F53" w:rsidRPr="00164F53">
        <w:rPr>
          <w:rFonts w:ascii="Arial" w:hAnsi="Arial" w:cs="Arial"/>
          <w:sz w:val="24"/>
          <w:szCs w:val="24"/>
        </w:rPr>
        <w:t xml:space="preserve">imputação </w:t>
      </w:r>
      <w:r w:rsidR="00520EE4" w:rsidRPr="00164F53">
        <w:rPr>
          <w:rFonts w:ascii="Arial" w:hAnsi="Arial" w:cs="Arial"/>
          <w:sz w:val="24"/>
          <w:szCs w:val="24"/>
        </w:rPr>
        <w:t xml:space="preserve">do imposto, tanto </w:t>
      </w:r>
      <w:r w:rsidR="00164F53" w:rsidRPr="00164F53">
        <w:rPr>
          <w:rFonts w:ascii="Arial" w:hAnsi="Arial" w:cs="Arial"/>
          <w:sz w:val="24"/>
          <w:szCs w:val="24"/>
        </w:rPr>
        <w:t>em relação ao</w:t>
      </w:r>
      <w:r w:rsidR="00520EE4" w:rsidRPr="00164F53">
        <w:rPr>
          <w:rFonts w:ascii="Arial" w:hAnsi="Arial" w:cs="Arial"/>
          <w:sz w:val="24"/>
          <w:szCs w:val="24"/>
        </w:rPr>
        <w:t xml:space="preserve"> proprietário</w:t>
      </w:r>
      <w:r w:rsidR="00164F53" w:rsidRPr="00164F53">
        <w:rPr>
          <w:rFonts w:ascii="Arial" w:hAnsi="Arial" w:cs="Arial"/>
          <w:sz w:val="24"/>
          <w:szCs w:val="24"/>
        </w:rPr>
        <w:t>,</w:t>
      </w:r>
      <w:r w:rsidR="00520EE4" w:rsidRPr="00164F53">
        <w:rPr>
          <w:rFonts w:ascii="Arial" w:hAnsi="Arial" w:cs="Arial"/>
          <w:sz w:val="24"/>
          <w:szCs w:val="24"/>
        </w:rPr>
        <w:t xml:space="preserve"> quanto </w:t>
      </w:r>
      <w:r w:rsidR="00164F53" w:rsidRPr="00164F53">
        <w:rPr>
          <w:rFonts w:ascii="Arial" w:hAnsi="Arial" w:cs="Arial"/>
          <w:sz w:val="24"/>
          <w:szCs w:val="24"/>
        </w:rPr>
        <w:t xml:space="preserve">prejuízo </w:t>
      </w:r>
      <w:r w:rsidR="00520EE4" w:rsidRPr="007C5D89">
        <w:rPr>
          <w:rFonts w:ascii="Arial" w:hAnsi="Arial" w:cs="Arial"/>
          <w:sz w:val="24"/>
          <w:szCs w:val="24"/>
        </w:rPr>
        <w:t xml:space="preserve">para o município. </w:t>
      </w:r>
      <w:r w:rsidR="00164F53" w:rsidRPr="007C5D89">
        <w:rPr>
          <w:rFonts w:ascii="Arial" w:hAnsi="Arial" w:cs="Arial"/>
          <w:sz w:val="24"/>
          <w:szCs w:val="24"/>
        </w:rPr>
        <w:t xml:space="preserve">Outra questão pertinente que gera </w:t>
      </w:r>
      <w:r w:rsidR="00164F53" w:rsidRPr="005E5A76">
        <w:rPr>
          <w:rFonts w:ascii="Arial" w:hAnsi="Arial" w:cs="Arial"/>
          <w:sz w:val="24"/>
          <w:szCs w:val="24"/>
        </w:rPr>
        <w:t xml:space="preserve">desafios são as avaliações das </w:t>
      </w:r>
      <w:r w:rsidR="00520EE4" w:rsidRPr="005E5A76">
        <w:rPr>
          <w:rFonts w:ascii="Arial" w:hAnsi="Arial" w:cs="Arial"/>
          <w:sz w:val="24"/>
          <w:szCs w:val="24"/>
        </w:rPr>
        <w:t>ocupaç</w:t>
      </w:r>
      <w:r w:rsidR="00164F53" w:rsidRPr="005E5A76">
        <w:rPr>
          <w:rFonts w:ascii="Arial" w:hAnsi="Arial" w:cs="Arial"/>
          <w:sz w:val="24"/>
          <w:szCs w:val="24"/>
        </w:rPr>
        <w:t>ões</w:t>
      </w:r>
      <w:r w:rsidR="00520EE4" w:rsidRPr="005E5A76">
        <w:rPr>
          <w:rFonts w:ascii="Arial" w:hAnsi="Arial" w:cs="Arial"/>
          <w:sz w:val="24"/>
          <w:szCs w:val="24"/>
        </w:rPr>
        <w:t xml:space="preserve"> dos vazios urbanos, </w:t>
      </w:r>
      <w:r w:rsidR="00164F53" w:rsidRPr="005E5A76">
        <w:rPr>
          <w:rFonts w:ascii="Arial" w:hAnsi="Arial" w:cs="Arial"/>
          <w:sz w:val="24"/>
          <w:szCs w:val="24"/>
        </w:rPr>
        <w:t xml:space="preserve">quanto </w:t>
      </w:r>
      <w:proofErr w:type="gramStart"/>
      <w:r w:rsidR="00520EE4" w:rsidRPr="005E5A76">
        <w:rPr>
          <w:rFonts w:ascii="Arial" w:hAnsi="Arial" w:cs="Arial"/>
          <w:sz w:val="24"/>
          <w:szCs w:val="24"/>
        </w:rPr>
        <w:t>a</w:t>
      </w:r>
      <w:proofErr w:type="gramEnd"/>
      <w:r w:rsidR="00520EE4" w:rsidRPr="005E5A76">
        <w:rPr>
          <w:rFonts w:ascii="Arial" w:hAnsi="Arial" w:cs="Arial"/>
          <w:sz w:val="24"/>
          <w:szCs w:val="24"/>
        </w:rPr>
        <w:t xml:space="preserve"> expansão horizontal precoce</w:t>
      </w:r>
      <w:r w:rsidR="007C5D89" w:rsidRPr="005E5A76">
        <w:rPr>
          <w:rFonts w:ascii="Arial" w:hAnsi="Arial" w:cs="Arial"/>
          <w:sz w:val="24"/>
          <w:szCs w:val="24"/>
        </w:rPr>
        <w:t xml:space="preserve"> e sua relação </w:t>
      </w:r>
      <w:r w:rsidR="00520EE4" w:rsidRPr="005E5A76">
        <w:rPr>
          <w:rFonts w:ascii="Arial" w:hAnsi="Arial" w:cs="Arial"/>
          <w:sz w:val="24"/>
          <w:szCs w:val="24"/>
        </w:rPr>
        <w:t>aos vazios n</w:t>
      </w:r>
      <w:r w:rsidR="007C5D89" w:rsidRPr="005E5A76">
        <w:rPr>
          <w:rFonts w:ascii="Arial" w:hAnsi="Arial" w:cs="Arial"/>
          <w:sz w:val="24"/>
          <w:szCs w:val="24"/>
        </w:rPr>
        <w:t>o</w:t>
      </w:r>
      <w:r w:rsidR="00520EE4" w:rsidRPr="005E5A76">
        <w:rPr>
          <w:rFonts w:ascii="Arial" w:hAnsi="Arial" w:cs="Arial"/>
          <w:sz w:val="24"/>
          <w:szCs w:val="24"/>
        </w:rPr>
        <w:t xml:space="preserve">s </w:t>
      </w:r>
      <w:r w:rsidR="007C5D89" w:rsidRPr="005E5A76">
        <w:rPr>
          <w:rFonts w:ascii="Arial" w:hAnsi="Arial" w:cs="Arial"/>
          <w:sz w:val="24"/>
          <w:szCs w:val="24"/>
        </w:rPr>
        <w:t>espaços</w:t>
      </w:r>
      <w:r w:rsidR="00520EE4" w:rsidRPr="005E5A76">
        <w:rPr>
          <w:rFonts w:ascii="Arial" w:hAnsi="Arial" w:cs="Arial"/>
          <w:sz w:val="24"/>
          <w:szCs w:val="24"/>
        </w:rPr>
        <w:t xml:space="preserve"> centrais. </w:t>
      </w:r>
    </w:p>
    <w:p w:rsidR="0013369E" w:rsidRDefault="0013369E" w:rsidP="00E84097">
      <w:pPr>
        <w:spacing w:after="0" w:line="360" w:lineRule="auto"/>
        <w:jc w:val="both"/>
        <w:rPr>
          <w:rFonts w:ascii="Arial" w:hAnsi="Arial" w:cs="Arial"/>
          <w:sz w:val="24"/>
          <w:szCs w:val="24"/>
        </w:rPr>
      </w:pPr>
    </w:p>
    <w:p w:rsidR="00177BAB" w:rsidRDefault="007C5D89" w:rsidP="00E84097">
      <w:pPr>
        <w:spacing w:after="0" w:line="360" w:lineRule="auto"/>
        <w:jc w:val="both"/>
        <w:rPr>
          <w:rFonts w:ascii="Arial" w:hAnsi="Arial" w:cs="Arial"/>
          <w:sz w:val="24"/>
          <w:szCs w:val="24"/>
        </w:rPr>
      </w:pPr>
      <w:r w:rsidRPr="005E5A76">
        <w:rPr>
          <w:rFonts w:ascii="Arial" w:hAnsi="Arial" w:cs="Arial"/>
          <w:sz w:val="24"/>
          <w:szCs w:val="24"/>
        </w:rPr>
        <w:t xml:space="preserve">Nesse contexto, </w:t>
      </w:r>
      <w:proofErr w:type="spellStart"/>
      <w:r w:rsidRPr="005E5A76">
        <w:rPr>
          <w:rFonts w:ascii="Arial" w:hAnsi="Arial" w:cs="Arial"/>
          <w:sz w:val="24"/>
          <w:szCs w:val="24"/>
        </w:rPr>
        <w:t>Pessôa</w:t>
      </w:r>
      <w:proofErr w:type="spellEnd"/>
      <w:r w:rsidRPr="005E5A76">
        <w:rPr>
          <w:rFonts w:ascii="Arial" w:hAnsi="Arial" w:cs="Arial"/>
          <w:sz w:val="24"/>
          <w:szCs w:val="24"/>
        </w:rPr>
        <w:t xml:space="preserve"> (2005) </w:t>
      </w:r>
      <w:r w:rsidR="005E5A76" w:rsidRPr="005E5A76">
        <w:rPr>
          <w:rFonts w:ascii="Arial" w:hAnsi="Arial" w:cs="Arial"/>
          <w:sz w:val="24"/>
          <w:szCs w:val="24"/>
        </w:rPr>
        <w:t>observa que muitos enfrentamentos consistem no</w:t>
      </w:r>
      <w:r w:rsidR="00520EE4" w:rsidRPr="005E5A76">
        <w:rPr>
          <w:rFonts w:ascii="Arial" w:hAnsi="Arial" w:cs="Arial"/>
          <w:sz w:val="24"/>
          <w:szCs w:val="24"/>
        </w:rPr>
        <w:t xml:space="preserve"> planejamento,</w:t>
      </w:r>
      <w:r w:rsidR="005E5A76" w:rsidRPr="005E5A76">
        <w:rPr>
          <w:rFonts w:ascii="Arial" w:hAnsi="Arial" w:cs="Arial"/>
          <w:sz w:val="24"/>
          <w:szCs w:val="24"/>
        </w:rPr>
        <w:t xml:space="preserve"> em que gestores municipais</w:t>
      </w:r>
      <w:r w:rsidR="00520EE4" w:rsidRPr="005E5A76">
        <w:rPr>
          <w:rFonts w:ascii="Arial" w:hAnsi="Arial" w:cs="Arial"/>
          <w:sz w:val="24"/>
          <w:szCs w:val="24"/>
        </w:rPr>
        <w:t xml:space="preserve">, </w:t>
      </w:r>
      <w:r w:rsidR="005E5A76" w:rsidRPr="005E5A76">
        <w:rPr>
          <w:rFonts w:ascii="Arial" w:hAnsi="Arial" w:cs="Arial"/>
          <w:sz w:val="24"/>
          <w:szCs w:val="24"/>
        </w:rPr>
        <w:t>não raro</w:t>
      </w:r>
      <w:r w:rsidR="00520EE4" w:rsidRPr="005E5A76">
        <w:rPr>
          <w:rFonts w:ascii="Arial" w:hAnsi="Arial" w:cs="Arial"/>
          <w:sz w:val="24"/>
          <w:szCs w:val="24"/>
        </w:rPr>
        <w:t xml:space="preserve">, </w:t>
      </w:r>
      <w:r w:rsidR="005E5A76" w:rsidRPr="005E5A76">
        <w:rPr>
          <w:rFonts w:ascii="Arial" w:hAnsi="Arial" w:cs="Arial"/>
          <w:sz w:val="24"/>
          <w:szCs w:val="24"/>
        </w:rPr>
        <w:t xml:space="preserve">fundamentam-se </w:t>
      </w:r>
      <w:r w:rsidRPr="005E5A76">
        <w:rPr>
          <w:rFonts w:ascii="Arial" w:hAnsi="Arial" w:cs="Arial"/>
          <w:sz w:val="24"/>
          <w:szCs w:val="24"/>
        </w:rPr>
        <w:t xml:space="preserve">em informações </w:t>
      </w:r>
      <w:r w:rsidR="005E5A76" w:rsidRPr="005E5A76">
        <w:rPr>
          <w:rFonts w:ascii="Arial" w:hAnsi="Arial" w:cs="Arial"/>
          <w:sz w:val="24"/>
          <w:szCs w:val="24"/>
        </w:rPr>
        <w:t>equívocas,</w:t>
      </w:r>
      <w:r w:rsidRPr="005E5A76">
        <w:rPr>
          <w:rFonts w:ascii="Arial" w:hAnsi="Arial" w:cs="Arial"/>
          <w:sz w:val="24"/>
          <w:szCs w:val="24"/>
        </w:rPr>
        <w:t xml:space="preserve"> </w:t>
      </w:r>
      <w:r w:rsidR="005E5A76" w:rsidRPr="005E5A76">
        <w:rPr>
          <w:rFonts w:ascii="Arial" w:hAnsi="Arial" w:cs="Arial"/>
          <w:sz w:val="24"/>
          <w:szCs w:val="24"/>
        </w:rPr>
        <w:t>confusas e obsoletas acerca de características</w:t>
      </w:r>
      <w:r w:rsidRPr="005E5A76">
        <w:rPr>
          <w:rFonts w:ascii="Arial" w:hAnsi="Arial" w:cs="Arial"/>
          <w:sz w:val="24"/>
          <w:szCs w:val="24"/>
        </w:rPr>
        <w:t xml:space="preserve"> físic</w:t>
      </w:r>
      <w:r w:rsidR="005E5A76" w:rsidRPr="005E5A76">
        <w:rPr>
          <w:rFonts w:ascii="Arial" w:hAnsi="Arial" w:cs="Arial"/>
          <w:sz w:val="24"/>
          <w:szCs w:val="24"/>
        </w:rPr>
        <w:t>a</w:t>
      </w:r>
      <w:r w:rsidRPr="005E5A76">
        <w:rPr>
          <w:rFonts w:ascii="Arial" w:hAnsi="Arial" w:cs="Arial"/>
          <w:sz w:val="24"/>
          <w:szCs w:val="24"/>
        </w:rPr>
        <w:t>s e espaciais do município</w:t>
      </w:r>
      <w:r w:rsidR="005E5A76" w:rsidRPr="005E5A76">
        <w:rPr>
          <w:rFonts w:ascii="Arial" w:hAnsi="Arial" w:cs="Arial"/>
          <w:sz w:val="24"/>
          <w:szCs w:val="24"/>
        </w:rPr>
        <w:t xml:space="preserve">, associado a essas questões nota-se que </w:t>
      </w:r>
      <w:r w:rsidR="00520EE4" w:rsidRPr="005E5A76">
        <w:rPr>
          <w:rFonts w:ascii="Arial" w:hAnsi="Arial" w:cs="Arial"/>
          <w:iCs/>
          <w:sz w:val="24"/>
          <w:szCs w:val="24"/>
        </w:rPr>
        <w:t>planejamentos</w:t>
      </w:r>
      <w:r w:rsidR="005E5A76" w:rsidRPr="005E5A76">
        <w:rPr>
          <w:rFonts w:ascii="Arial" w:hAnsi="Arial" w:cs="Arial"/>
          <w:i/>
          <w:iCs/>
          <w:sz w:val="24"/>
          <w:szCs w:val="24"/>
        </w:rPr>
        <w:t xml:space="preserve"> </w:t>
      </w:r>
      <w:r w:rsidR="005E5A76" w:rsidRPr="005E5A76">
        <w:rPr>
          <w:rFonts w:ascii="Arial" w:hAnsi="Arial" w:cs="Arial"/>
          <w:iCs/>
          <w:sz w:val="24"/>
          <w:szCs w:val="24"/>
        </w:rPr>
        <w:t>são elaborados por</w:t>
      </w:r>
      <w:r w:rsidR="005E5A76" w:rsidRPr="005E5A76">
        <w:rPr>
          <w:rFonts w:ascii="Arial" w:hAnsi="Arial" w:cs="Arial"/>
          <w:i/>
          <w:iCs/>
          <w:sz w:val="24"/>
          <w:szCs w:val="24"/>
        </w:rPr>
        <w:t xml:space="preserve"> a</w:t>
      </w:r>
      <w:r w:rsidR="00520EE4" w:rsidRPr="005E5A76">
        <w:rPr>
          <w:rFonts w:ascii="Arial" w:hAnsi="Arial" w:cs="Arial"/>
          <w:iCs/>
          <w:sz w:val="24"/>
          <w:szCs w:val="24"/>
        </w:rPr>
        <w:t>nos</w:t>
      </w:r>
      <w:r w:rsidR="00520EE4" w:rsidRPr="005E5A76">
        <w:rPr>
          <w:rFonts w:ascii="Arial" w:hAnsi="Arial" w:cs="Arial"/>
          <w:i/>
          <w:iCs/>
          <w:sz w:val="24"/>
          <w:szCs w:val="24"/>
        </w:rPr>
        <w:t xml:space="preserve"> </w:t>
      </w:r>
      <w:r w:rsidR="00520EE4" w:rsidRPr="005E5A76">
        <w:rPr>
          <w:rFonts w:ascii="Arial" w:hAnsi="Arial" w:cs="Arial"/>
          <w:iCs/>
          <w:sz w:val="24"/>
          <w:szCs w:val="24"/>
        </w:rPr>
        <w:t>até</w:t>
      </w:r>
      <w:r w:rsidR="005E5A76" w:rsidRPr="005E5A76">
        <w:rPr>
          <w:rFonts w:ascii="Arial" w:hAnsi="Arial" w:cs="Arial"/>
          <w:i/>
          <w:iCs/>
          <w:sz w:val="24"/>
          <w:szCs w:val="24"/>
        </w:rPr>
        <w:t xml:space="preserve"> </w:t>
      </w:r>
      <w:r w:rsidR="005E5A76" w:rsidRPr="005E5A76">
        <w:rPr>
          <w:rFonts w:ascii="Arial" w:hAnsi="Arial" w:cs="Arial"/>
          <w:iCs/>
          <w:sz w:val="24"/>
          <w:szCs w:val="24"/>
        </w:rPr>
        <w:t xml:space="preserve">serem executados contribuindo para que grande parcela de sua execução se constitua em </w:t>
      </w:r>
      <w:r w:rsidR="00520EE4" w:rsidRPr="005E5A76">
        <w:rPr>
          <w:rFonts w:ascii="Arial" w:hAnsi="Arial" w:cs="Arial"/>
          <w:iCs/>
          <w:sz w:val="24"/>
          <w:szCs w:val="24"/>
        </w:rPr>
        <w:t>ina</w:t>
      </w:r>
      <w:r w:rsidR="005E5A76" w:rsidRPr="005E5A76">
        <w:rPr>
          <w:rFonts w:ascii="Arial" w:hAnsi="Arial" w:cs="Arial"/>
          <w:iCs/>
          <w:sz w:val="24"/>
          <w:szCs w:val="24"/>
        </w:rPr>
        <w:t xml:space="preserve">propriada mediante </w:t>
      </w:r>
      <w:r w:rsidR="00520EE4" w:rsidRPr="005E5A76">
        <w:rPr>
          <w:rFonts w:ascii="Arial" w:hAnsi="Arial" w:cs="Arial"/>
          <w:iCs/>
          <w:sz w:val="24"/>
          <w:szCs w:val="24"/>
        </w:rPr>
        <w:t xml:space="preserve">a realidade </w:t>
      </w:r>
      <w:r w:rsidR="005E5A76" w:rsidRPr="005E5A76">
        <w:rPr>
          <w:rFonts w:ascii="Arial" w:hAnsi="Arial" w:cs="Arial"/>
          <w:iCs/>
          <w:sz w:val="24"/>
          <w:szCs w:val="24"/>
        </w:rPr>
        <w:t>de determinadas áreas</w:t>
      </w:r>
      <w:r w:rsidR="00520EE4" w:rsidRPr="005E5A76">
        <w:rPr>
          <w:rFonts w:ascii="Arial" w:hAnsi="Arial" w:cs="Arial"/>
          <w:i/>
          <w:iCs/>
          <w:sz w:val="24"/>
          <w:szCs w:val="24"/>
        </w:rPr>
        <w:t xml:space="preserve">, </w:t>
      </w:r>
      <w:r w:rsidR="00520EE4" w:rsidRPr="005E5A76">
        <w:rPr>
          <w:rFonts w:ascii="Arial" w:hAnsi="Arial" w:cs="Arial"/>
          <w:iCs/>
          <w:sz w:val="24"/>
          <w:szCs w:val="24"/>
        </w:rPr>
        <w:t>por não acompanhar a</w:t>
      </w:r>
      <w:r w:rsidR="005E5A76" w:rsidRPr="005E5A76">
        <w:rPr>
          <w:rFonts w:ascii="Arial" w:hAnsi="Arial" w:cs="Arial"/>
          <w:iCs/>
          <w:sz w:val="24"/>
          <w:szCs w:val="24"/>
        </w:rPr>
        <w:t xml:space="preserve">s transformações </w:t>
      </w:r>
      <w:r w:rsidR="00520EE4" w:rsidRPr="005E5A76">
        <w:rPr>
          <w:rFonts w:ascii="Arial" w:hAnsi="Arial" w:cs="Arial"/>
          <w:iCs/>
          <w:sz w:val="24"/>
          <w:szCs w:val="24"/>
        </w:rPr>
        <w:t>dinâmica</w:t>
      </w:r>
      <w:r w:rsidR="005E5A76" w:rsidRPr="005E5A76">
        <w:rPr>
          <w:rFonts w:ascii="Arial" w:hAnsi="Arial" w:cs="Arial"/>
          <w:iCs/>
          <w:sz w:val="24"/>
          <w:szCs w:val="24"/>
        </w:rPr>
        <w:t>s</w:t>
      </w:r>
      <w:r w:rsidR="00520EE4" w:rsidRPr="005E5A76">
        <w:rPr>
          <w:rFonts w:ascii="Arial" w:hAnsi="Arial" w:cs="Arial"/>
          <w:iCs/>
          <w:sz w:val="24"/>
          <w:szCs w:val="24"/>
        </w:rPr>
        <w:t xml:space="preserve"> </w:t>
      </w:r>
      <w:r w:rsidR="005E5A76" w:rsidRPr="005E5A76">
        <w:rPr>
          <w:rFonts w:ascii="Arial" w:hAnsi="Arial" w:cs="Arial"/>
          <w:iCs/>
          <w:sz w:val="24"/>
          <w:szCs w:val="24"/>
        </w:rPr>
        <w:t xml:space="preserve">do contexto </w:t>
      </w:r>
      <w:r w:rsidR="00520EE4" w:rsidRPr="005E5A76">
        <w:rPr>
          <w:rFonts w:ascii="Arial" w:hAnsi="Arial" w:cs="Arial"/>
          <w:iCs/>
          <w:sz w:val="24"/>
          <w:szCs w:val="24"/>
        </w:rPr>
        <w:t>urban</w:t>
      </w:r>
      <w:r w:rsidR="005E5A76" w:rsidRPr="005E5A76">
        <w:rPr>
          <w:rFonts w:ascii="Arial" w:hAnsi="Arial" w:cs="Arial"/>
          <w:iCs/>
          <w:sz w:val="24"/>
          <w:szCs w:val="24"/>
        </w:rPr>
        <w:t>o</w:t>
      </w:r>
      <w:r w:rsidR="00520EE4" w:rsidRPr="005E5A76">
        <w:rPr>
          <w:rFonts w:ascii="Arial" w:hAnsi="Arial" w:cs="Arial"/>
          <w:iCs/>
          <w:sz w:val="24"/>
          <w:szCs w:val="24"/>
        </w:rPr>
        <w:t xml:space="preserve"> que </w:t>
      </w:r>
      <w:r w:rsidR="005E5A76" w:rsidRPr="005E5A76">
        <w:rPr>
          <w:rFonts w:ascii="Arial" w:hAnsi="Arial" w:cs="Arial"/>
          <w:iCs/>
          <w:sz w:val="24"/>
          <w:szCs w:val="24"/>
        </w:rPr>
        <w:t>ocorre em grande velocidade. Não menos relevantes, também a burocracia constitui-se em desafio constante aos quais os administradores</w:t>
      </w:r>
      <w:r w:rsidR="00520EE4" w:rsidRPr="005E5A76">
        <w:rPr>
          <w:rFonts w:ascii="Arial" w:hAnsi="Arial" w:cs="Arial"/>
          <w:sz w:val="24"/>
          <w:szCs w:val="24"/>
        </w:rPr>
        <w:t xml:space="preserve"> municipais </w:t>
      </w:r>
      <w:r w:rsidR="005E5A76" w:rsidRPr="005E5A76">
        <w:rPr>
          <w:rFonts w:ascii="Arial" w:hAnsi="Arial" w:cs="Arial"/>
          <w:sz w:val="24"/>
          <w:szCs w:val="24"/>
        </w:rPr>
        <w:t xml:space="preserve">se deparam conduzindo </w:t>
      </w:r>
      <w:r w:rsidR="00520EE4" w:rsidRPr="005E5A76">
        <w:rPr>
          <w:rFonts w:ascii="Arial" w:hAnsi="Arial" w:cs="Arial"/>
          <w:iCs/>
          <w:sz w:val="24"/>
          <w:szCs w:val="24"/>
        </w:rPr>
        <w:t xml:space="preserve">à morosidade da </w:t>
      </w:r>
      <w:r w:rsidR="005E5A76" w:rsidRPr="005E5A76">
        <w:rPr>
          <w:rFonts w:ascii="Arial" w:hAnsi="Arial" w:cs="Arial"/>
          <w:iCs/>
          <w:sz w:val="24"/>
          <w:szCs w:val="24"/>
        </w:rPr>
        <w:t>gestão</w:t>
      </w:r>
      <w:r w:rsidR="00520EE4" w:rsidRPr="005E5A76">
        <w:rPr>
          <w:rFonts w:ascii="Arial" w:hAnsi="Arial" w:cs="Arial"/>
          <w:iCs/>
          <w:sz w:val="24"/>
          <w:szCs w:val="24"/>
        </w:rPr>
        <w:t xml:space="preserve"> pública </w:t>
      </w:r>
      <w:r w:rsidR="005E5A76" w:rsidRPr="005E5A76">
        <w:rPr>
          <w:rFonts w:ascii="Arial" w:hAnsi="Arial" w:cs="Arial"/>
          <w:iCs/>
          <w:sz w:val="24"/>
          <w:szCs w:val="24"/>
        </w:rPr>
        <w:t>nacional</w:t>
      </w:r>
      <w:r w:rsidR="00520EE4" w:rsidRPr="005E5A76">
        <w:rPr>
          <w:rFonts w:ascii="Arial" w:hAnsi="Arial" w:cs="Arial"/>
          <w:iCs/>
          <w:sz w:val="24"/>
          <w:szCs w:val="24"/>
        </w:rPr>
        <w:t>, que</w:t>
      </w:r>
      <w:r w:rsidR="005E5A76" w:rsidRPr="005E5A76">
        <w:rPr>
          <w:rFonts w:ascii="Arial" w:hAnsi="Arial" w:cs="Arial"/>
          <w:iCs/>
          <w:sz w:val="24"/>
          <w:szCs w:val="24"/>
        </w:rPr>
        <w:t xml:space="preserve"> constantemente</w:t>
      </w:r>
      <w:r w:rsidR="00520EE4" w:rsidRPr="005E5A76">
        <w:rPr>
          <w:rFonts w:ascii="Arial" w:hAnsi="Arial" w:cs="Arial"/>
          <w:iCs/>
          <w:sz w:val="24"/>
          <w:szCs w:val="24"/>
        </w:rPr>
        <w:t xml:space="preserve"> imp</w:t>
      </w:r>
      <w:r w:rsidR="005E5A76" w:rsidRPr="005E5A76">
        <w:rPr>
          <w:rFonts w:ascii="Arial" w:hAnsi="Arial" w:cs="Arial"/>
          <w:iCs/>
          <w:sz w:val="24"/>
          <w:szCs w:val="24"/>
        </w:rPr>
        <w:t>uta exacerbado engessamento para se</w:t>
      </w:r>
      <w:r w:rsidR="00520EE4" w:rsidRPr="005E5A76">
        <w:rPr>
          <w:rFonts w:ascii="Arial" w:hAnsi="Arial" w:cs="Arial"/>
          <w:iCs/>
          <w:sz w:val="24"/>
          <w:szCs w:val="24"/>
        </w:rPr>
        <w:t xml:space="preserve"> cumpri</w:t>
      </w:r>
      <w:r w:rsidR="005E5A76" w:rsidRPr="005E5A76">
        <w:rPr>
          <w:rFonts w:ascii="Arial" w:hAnsi="Arial" w:cs="Arial"/>
          <w:iCs/>
          <w:sz w:val="24"/>
          <w:szCs w:val="24"/>
        </w:rPr>
        <w:t>r</w:t>
      </w:r>
      <w:r w:rsidR="00520EE4" w:rsidRPr="005E5A76">
        <w:rPr>
          <w:rFonts w:ascii="Arial" w:hAnsi="Arial" w:cs="Arial"/>
          <w:iCs/>
          <w:sz w:val="24"/>
          <w:szCs w:val="24"/>
        </w:rPr>
        <w:t xml:space="preserve"> o que foi </w:t>
      </w:r>
      <w:r w:rsidR="005E5A76" w:rsidRPr="005E5A76">
        <w:rPr>
          <w:rFonts w:ascii="Arial" w:hAnsi="Arial" w:cs="Arial"/>
          <w:iCs/>
          <w:sz w:val="24"/>
          <w:szCs w:val="24"/>
        </w:rPr>
        <w:t xml:space="preserve">planejado e/ou </w:t>
      </w:r>
      <w:r w:rsidR="00520EE4" w:rsidRPr="005E5A76">
        <w:rPr>
          <w:rFonts w:ascii="Arial" w:hAnsi="Arial" w:cs="Arial"/>
          <w:iCs/>
          <w:sz w:val="24"/>
          <w:szCs w:val="24"/>
        </w:rPr>
        <w:t>estabelecido.</w:t>
      </w:r>
      <w:r w:rsidR="009A4F37">
        <w:rPr>
          <w:rFonts w:ascii="Arial" w:hAnsi="Arial" w:cs="Arial"/>
          <w:iCs/>
          <w:sz w:val="24"/>
          <w:szCs w:val="24"/>
        </w:rPr>
        <w:t xml:space="preserve"> </w:t>
      </w:r>
      <w:r w:rsidR="009A4F37" w:rsidRPr="009A4F37">
        <w:rPr>
          <w:rFonts w:ascii="Arial" w:hAnsi="Arial" w:cs="Arial"/>
          <w:iCs/>
          <w:sz w:val="24"/>
          <w:szCs w:val="24"/>
        </w:rPr>
        <w:t xml:space="preserve">Também pode ser considerado um desafio, o fato de os </w:t>
      </w:r>
      <w:r w:rsidR="00520EE4" w:rsidRPr="009A4F37">
        <w:rPr>
          <w:rFonts w:ascii="Arial" w:hAnsi="Arial" w:cs="Arial"/>
          <w:sz w:val="24"/>
          <w:szCs w:val="24"/>
        </w:rPr>
        <w:t>municípios enfrentar</w:t>
      </w:r>
      <w:r w:rsidR="009A4F37" w:rsidRPr="009A4F37">
        <w:rPr>
          <w:rFonts w:ascii="Arial" w:hAnsi="Arial" w:cs="Arial"/>
          <w:sz w:val="24"/>
          <w:szCs w:val="24"/>
        </w:rPr>
        <w:t>em</w:t>
      </w:r>
      <w:r w:rsidR="00520EE4" w:rsidRPr="009A4F37">
        <w:rPr>
          <w:rFonts w:ascii="Arial" w:hAnsi="Arial" w:cs="Arial"/>
          <w:sz w:val="24"/>
          <w:szCs w:val="24"/>
        </w:rPr>
        <w:t xml:space="preserve"> </w:t>
      </w:r>
      <w:r w:rsidR="009A4F37" w:rsidRPr="009A4F37">
        <w:rPr>
          <w:rFonts w:ascii="Arial" w:hAnsi="Arial" w:cs="Arial"/>
          <w:sz w:val="24"/>
          <w:szCs w:val="24"/>
        </w:rPr>
        <w:lastRenderedPageBreak/>
        <w:t xml:space="preserve">dificuldade quanto </w:t>
      </w:r>
      <w:proofErr w:type="gramStart"/>
      <w:r w:rsidR="009A4F37" w:rsidRPr="009A4F37">
        <w:rPr>
          <w:rFonts w:ascii="Arial" w:hAnsi="Arial" w:cs="Arial"/>
          <w:sz w:val="24"/>
          <w:szCs w:val="24"/>
        </w:rPr>
        <w:t>a</w:t>
      </w:r>
      <w:proofErr w:type="gramEnd"/>
      <w:r w:rsidR="009A4F37" w:rsidRPr="009A4F37">
        <w:rPr>
          <w:rFonts w:ascii="Arial" w:hAnsi="Arial" w:cs="Arial"/>
          <w:sz w:val="24"/>
          <w:szCs w:val="24"/>
        </w:rPr>
        <w:t xml:space="preserve"> contestação da</w:t>
      </w:r>
      <w:r w:rsidR="00520EE4" w:rsidRPr="009A4F37">
        <w:rPr>
          <w:rFonts w:ascii="Arial" w:hAnsi="Arial" w:cs="Arial"/>
          <w:sz w:val="24"/>
          <w:szCs w:val="24"/>
        </w:rPr>
        <w:t xml:space="preserve"> propriedade privada</w:t>
      </w:r>
      <w:r w:rsidR="009A4F37" w:rsidRPr="009A4F37">
        <w:rPr>
          <w:rFonts w:ascii="Arial" w:hAnsi="Arial" w:cs="Arial"/>
          <w:sz w:val="24"/>
          <w:szCs w:val="24"/>
        </w:rPr>
        <w:t xml:space="preserve">, haja vista que muitos cidadãos consideram </w:t>
      </w:r>
      <w:r w:rsidR="00520EE4" w:rsidRPr="009A4F37">
        <w:rPr>
          <w:rFonts w:ascii="Arial" w:hAnsi="Arial" w:cs="Arial"/>
          <w:iCs/>
          <w:sz w:val="24"/>
          <w:szCs w:val="24"/>
        </w:rPr>
        <w:t xml:space="preserve">a propriedade </w:t>
      </w:r>
      <w:r w:rsidR="009A4F37" w:rsidRPr="009A4F37">
        <w:rPr>
          <w:rFonts w:ascii="Arial" w:hAnsi="Arial" w:cs="Arial"/>
          <w:iCs/>
          <w:sz w:val="24"/>
          <w:szCs w:val="24"/>
        </w:rPr>
        <w:t>como</w:t>
      </w:r>
      <w:r w:rsidR="00520EE4" w:rsidRPr="009A4F37">
        <w:rPr>
          <w:rFonts w:ascii="Arial" w:hAnsi="Arial" w:cs="Arial"/>
          <w:iCs/>
          <w:sz w:val="24"/>
          <w:szCs w:val="24"/>
        </w:rPr>
        <w:t xml:space="preserve"> um direito absoluto e que</w:t>
      </w:r>
      <w:r w:rsidR="009A4F37" w:rsidRPr="009A4F37">
        <w:rPr>
          <w:rFonts w:ascii="Arial" w:hAnsi="Arial" w:cs="Arial"/>
          <w:iCs/>
          <w:sz w:val="24"/>
          <w:szCs w:val="24"/>
        </w:rPr>
        <w:t xml:space="preserve"> lhe compete propiciar o destino que melhor aprouver sendo </w:t>
      </w:r>
      <w:r w:rsidR="00520EE4" w:rsidRPr="009A4F37">
        <w:rPr>
          <w:rFonts w:ascii="Arial" w:hAnsi="Arial" w:cs="Arial"/>
          <w:iCs/>
          <w:sz w:val="24"/>
          <w:szCs w:val="24"/>
        </w:rPr>
        <w:t>seu</w:t>
      </w:r>
      <w:r w:rsidR="009A4F37" w:rsidRPr="009A4F37">
        <w:rPr>
          <w:rFonts w:ascii="Arial" w:hAnsi="Arial" w:cs="Arial"/>
          <w:iCs/>
          <w:sz w:val="24"/>
          <w:szCs w:val="24"/>
        </w:rPr>
        <w:t xml:space="preserve"> o</w:t>
      </w:r>
      <w:r w:rsidR="00520EE4" w:rsidRPr="009A4F37">
        <w:rPr>
          <w:rFonts w:ascii="Arial" w:hAnsi="Arial" w:cs="Arial"/>
          <w:iCs/>
          <w:sz w:val="24"/>
          <w:szCs w:val="24"/>
        </w:rPr>
        <w:t xml:space="preserve"> imóvel,</w:t>
      </w:r>
      <w:r w:rsidR="009A4F37" w:rsidRPr="009A4F37">
        <w:rPr>
          <w:rFonts w:ascii="Arial" w:hAnsi="Arial" w:cs="Arial"/>
          <w:iCs/>
          <w:sz w:val="24"/>
          <w:szCs w:val="24"/>
        </w:rPr>
        <w:t xml:space="preserve"> mesmo que sua posição em relação ao mesmo acarrete prejuízos ao município e ao meio ambiente de modo geral</w:t>
      </w:r>
      <w:r w:rsidR="009A4F37">
        <w:rPr>
          <w:rFonts w:ascii="Arial" w:hAnsi="Arial" w:cs="Arial"/>
          <w:iCs/>
          <w:sz w:val="24"/>
          <w:szCs w:val="24"/>
        </w:rPr>
        <w:t xml:space="preserve"> (PESSÔAS, 2005)</w:t>
      </w:r>
      <w:r w:rsidR="00520EE4" w:rsidRPr="009A4F37">
        <w:rPr>
          <w:rFonts w:ascii="Arial" w:hAnsi="Arial" w:cs="Arial"/>
          <w:sz w:val="24"/>
          <w:szCs w:val="24"/>
        </w:rPr>
        <w:t xml:space="preserve">. </w:t>
      </w:r>
    </w:p>
    <w:p w:rsidR="009A4F37" w:rsidRPr="009A4F37" w:rsidRDefault="009A4F37" w:rsidP="00E84097">
      <w:pPr>
        <w:spacing w:after="0" w:line="360" w:lineRule="auto"/>
        <w:jc w:val="both"/>
        <w:rPr>
          <w:rFonts w:ascii="Arial" w:hAnsi="Arial" w:cs="Arial"/>
          <w:sz w:val="24"/>
          <w:szCs w:val="24"/>
        </w:rPr>
      </w:pPr>
    </w:p>
    <w:p w:rsidR="004961FA" w:rsidRDefault="009A4F37" w:rsidP="00A80EAA">
      <w:pPr>
        <w:autoSpaceDE w:val="0"/>
        <w:autoSpaceDN w:val="0"/>
        <w:adjustRightInd w:val="0"/>
        <w:spacing w:after="0" w:line="360" w:lineRule="auto"/>
        <w:jc w:val="both"/>
        <w:rPr>
          <w:rFonts w:ascii="Arial" w:hAnsi="Arial" w:cs="Arial"/>
          <w:sz w:val="24"/>
          <w:szCs w:val="24"/>
        </w:rPr>
      </w:pPr>
      <w:r w:rsidRPr="00E84097">
        <w:rPr>
          <w:rFonts w:ascii="Arial" w:hAnsi="Arial" w:cs="Arial"/>
          <w:sz w:val="24"/>
          <w:szCs w:val="24"/>
        </w:rPr>
        <w:t>O estudo de Cavalcante e Leôncio ao refletir sobre o</w:t>
      </w:r>
      <w:r w:rsidR="00520EE4" w:rsidRPr="00E84097">
        <w:rPr>
          <w:rFonts w:ascii="Arial" w:hAnsi="Arial" w:cs="Arial"/>
          <w:sz w:val="24"/>
          <w:szCs w:val="24"/>
        </w:rPr>
        <w:t xml:space="preserve"> IPTU progressivo</w:t>
      </w:r>
      <w:proofErr w:type="gramStart"/>
      <w:r w:rsidRPr="00E84097">
        <w:rPr>
          <w:rFonts w:ascii="Arial" w:hAnsi="Arial" w:cs="Arial"/>
          <w:sz w:val="24"/>
          <w:szCs w:val="24"/>
        </w:rPr>
        <w:t>, consideram</w:t>
      </w:r>
      <w:proofErr w:type="gramEnd"/>
      <w:r w:rsidRPr="00E84097">
        <w:rPr>
          <w:rFonts w:ascii="Arial" w:hAnsi="Arial" w:cs="Arial"/>
          <w:sz w:val="24"/>
          <w:szCs w:val="24"/>
        </w:rPr>
        <w:t xml:space="preserve"> que na perspectiva da </w:t>
      </w:r>
      <w:r w:rsidR="00520EE4" w:rsidRPr="00E84097">
        <w:rPr>
          <w:rFonts w:ascii="Arial" w:hAnsi="Arial" w:cs="Arial"/>
          <w:sz w:val="24"/>
          <w:szCs w:val="24"/>
        </w:rPr>
        <w:t xml:space="preserve">sociedade </w:t>
      </w:r>
      <w:r w:rsidRPr="00E84097">
        <w:rPr>
          <w:rFonts w:ascii="Arial" w:hAnsi="Arial" w:cs="Arial"/>
          <w:sz w:val="24"/>
          <w:szCs w:val="24"/>
        </w:rPr>
        <w:t xml:space="preserve">configura-se como uma maneira de o </w:t>
      </w:r>
      <w:proofErr w:type="spellStart"/>
      <w:r w:rsidRPr="00E84097">
        <w:rPr>
          <w:rFonts w:ascii="Arial" w:hAnsi="Arial" w:cs="Arial"/>
          <w:sz w:val="24"/>
          <w:szCs w:val="24"/>
        </w:rPr>
        <w:t>municipio</w:t>
      </w:r>
      <w:proofErr w:type="spellEnd"/>
      <w:r w:rsidRPr="00E84097">
        <w:rPr>
          <w:rFonts w:ascii="Arial" w:hAnsi="Arial" w:cs="Arial"/>
          <w:sz w:val="24"/>
          <w:szCs w:val="24"/>
        </w:rPr>
        <w:t xml:space="preserve"> obter maior arrecadação de tributos. Observam que diversos </w:t>
      </w:r>
      <w:r w:rsidR="00520EE4" w:rsidRPr="00E84097">
        <w:rPr>
          <w:rFonts w:ascii="Arial" w:hAnsi="Arial" w:cs="Arial"/>
          <w:sz w:val="24"/>
          <w:szCs w:val="24"/>
        </w:rPr>
        <w:t>proprietários recorre</w:t>
      </w:r>
      <w:r w:rsidRPr="00E84097">
        <w:rPr>
          <w:rFonts w:ascii="Arial" w:hAnsi="Arial" w:cs="Arial"/>
          <w:sz w:val="24"/>
          <w:szCs w:val="24"/>
        </w:rPr>
        <w:t>m</w:t>
      </w:r>
      <w:r w:rsidR="00520EE4" w:rsidRPr="00E84097">
        <w:rPr>
          <w:rFonts w:ascii="Arial" w:hAnsi="Arial" w:cs="Arial"/>
          <w:sz w:val="24"/>
          <w:szCs w:val="24"/>
        </w:rPr>
        <w:t xml:space="preserve"> ao</w:t>
      </w:r>
      <w:r w:rsidRPr="00E84097">
        <w:rPr>
          <w:rFonts w:ascii="Arial" w:hAnsi="Arial" w:cs="Arial"/>
          <w:sz w:val="24"/>
          <w:szCs w:val="24"/>
        </w:rPr>
        <w:t xml:space="preserve"> Poder</w:t>
      </w:r>
      <w:r w:rsidR="00520EE4" w:rsidRPr="00E84097">
        <w:rPr>
          <w:rFonts w:ascii="Arial" w:hAnsi="Arial" w:cs="Arial"/>
          <w:sz w:val="24"/>
          <w:szCs w:val="24"/>
        </w:rPr>
        <w:t xml:space="preserve"> Judiciário, </w:t>
      </w:r>
      <w:r w:rsidRPr="00E84097">
        <w:rPr>
          <w:rFonts w:ascii="Arial" w:hAnsi="Arial" w:cs="Arial"/>
          <w:sz w:val="24"/>
          <w:szCs w:val="24"/>
        </w:rPr>
        <w:t xml:space="preserve">buscando </w:t>
      </w:r>
      <w:r w:rsidR="00520EE4" w:rsidRPr="00E84097">
        <w:rPr>
          <w:rFonts w:ascii="Arial" w:hAnsi="Arial" w:cs="Arial"/>
          <w:sz w:val="24"/>
          <w:szCs w:val="24"/>
        </w:rPr>
        <w:t>retarda</w:t>
      </w:r>
      <w:r w:rsidRPr="00E84097">
        <w:rPr>
          <w:rFonts w:ascii="Arial" w:hAnsi="Arial" w:cs="Arial"/>
          <w:sz w:val="24"/>
          <w:szCs w:val="24"/>
        </w:rPr>
        <w:t xml:space="preserve">r e até </w:t>
      </w:r>
      <w:r w:rsidR="00520EE4" w:rsidRPr="00E84097">
        <w:rPr>
          <w:rFonts w:ascii="Arial" w:hAnsi="Arial" w:cs="Arial"/>
          <w:sz w:val="24"/>
          <w:szCs w:val="24"/>
        </w:rPr>
        <w:t xml:space="preserve">mesmo </w:t>
      </w:r>
      <w:r w:rsidRPr="00E84097">
        <w:rPr>
          <w:rFonts w:ascii="Arial" w:hAnsi="Arial" w:cs="Arial"/>
          <w:sz w:val="24"/>
          <w:szCs w:val="24"/>
        </w:rPr>
        <w:t xml:space="preserve">impossibilitar </w:t>
      </w:r>
      <w:r w:rsidR="00520EE4" w:rsidRPr="00E84097">
        <w:rPr>
          <w:rFonts w:ascii="Arial" w:hAnsi="Arial" w:cs="Arial"/>
          <w:sz w:val="24"/>
          <w:szCs w:val="24"/>
        </w:rPr>
        <w:t>a aplicação do IPTU progressivo</w:t>
      </w:r>
      <w:r w:rsidR="00520EE4" w:rsidRPr="00E84097">
        <w:rPr>
          <w:rFonts w:ascii="Arial" w:hAnsi="Arial" w:cs="Arial"/>
          <w:i/>
          <w:iCs/>
          <w:sz w:val="24"/>
          <w:szCs w:val="24"/>
        </w:rPr>
        <w:t xml:space="preserve">. </w:t>
      </w:r>
      <w:r w:rsidRPr="00E84097">
        <w:rPr>
          <w:rFonts w:ascii="Arial" w:hAnsi="Arial" w:cs="Arial"/>
          <w:iCs/>
          <w:sz w:val="24"/>
          <w:szCs w:val="24"/>
        </w:rPr>
        <w:t>Nesse cenário</w:t>
      </w:r>
      <w:r w:rsidR="00E84097" w:rsidRPr="00E84097">
        <w:rPr>
          <w:rFonts w:ascii="Arial" w:hAnsi="Arial" w:cs="Arial"/>
          <w:iCs/>
          <w:sz w:val="24"/>
          <w:szCs w:val="24"/>
        </w:rPr>
        <w:t xml:space="preserve">, verifica-se que </w:t>
      </w:r>
      <w:r w:rsidR="00520EE4" w:rsidRPr="00E84097">
        <w:rPr>
          <w:rFonts w:ascii="Arial" w:hAnsi="Arial" w:cs="Arial"/>
          <w:sz w:val="24"/>
          <w:szCs w:val="24"/>
        </w:rPr>
        <w:t>o setor imobiliário e os proprietários</w:t>
      </w:r>
      <w:r w:rsidR="00E84097" w:rsidRPr="00E84097">
        <w:rPr>
          <w:rFonts w:ascii="Arial" w:hAnsi="Arial" w:cs="Arial"/>
          <w:sz w:val="24"/>
          <w:szCs w:val="24"/>
        </w:rPr>
        <w:t xml:space="preserve"> se articulam e se organizam de modo estratégico mediante o</w:t>
      </w:r>
      <w:r w:rsidR="00E84097">
        <w:rPr>
          <w:rFonts w:ascii="Arial" w:hAnsi="Arial" w:cs="Arial"/>
          <w:sz w:val="24"/>
          <w:szCs w:val="24"/>
        </w:rPr>
        <w:t xml:space="preserve"> poder </w:t>
      </w:r>
      <w:r w:rsidR="00E84097" w:rsidRPr="00E84097">
        <w:rPr>
          <w:rFonts w:ascii="Arial" w:hAnsi="Arial" w:cs="Arial"/>
          <w:sz w:val="24"/>
          <w:szCs w:val="24"/>
        </w:rPr>
        <w:t>público, promovendo muitas vezes disputas n</w:t>
      </w:r>
      <w:r w:rsidR="00520EE4" w:rsidRPr="00E84097">
        <w:rPr>
          <w:rFonts w:ascii="Arial" w:hAnsi="Arial" w:cs="Arial"/>
          <w:iCs/>
          <w:sz w:val="24"/>
          <w:szCs w:val="24"/>
        </w:rPr>
        <w:t>o próprio Executivo</w:t>
      </w:r>
      <w:r w:rsidR="00520EE4" w:rsidRPr="00E84097">
        <w:rPr>
          <w:rFonts w:ascii="Arial" w:hAnsi="Arial" w:cs="Arial"/>
          <w:i/>
          <w:iCs/>
          <w:sz w:val="24"/>
          <w:szCs w:val="24"/>
        </w:rPr>
        <w:t xml:space="preserve"> </w:t>
      </w:r>
      <w:r w:rsidR="00E84097" w:rsidRPr="00E84097">
        <w:rPr>
          <w:rFonts w:ascii="Arial" w:hAnsi="Arial" w:cs="Arial"/>
          <w:iCs/>
          <w:sz w:val="24"/>
          <w:szCs w:val="24"/>
        </w:rPr>
        <w:t xml:space="preserve">visando representar </w:t>
      </w:r>
      <w:r w:rsidR="00520EE4" w:rsidRPr="00E84097">
        <w:rPr>
          <w:rFonts w:ascii="Arial" w:hAnsi="Arial" w:cs="Arial"/>
          <w:iCs/>
          <w:sz w:val="24"/>
          <w:szCs w:val="24"/>
        </w:rPr>
        <w:t>os interesses de</w:t>
      </w:r>
      <w:r w:rsidR="00E84097" w:rsidRPr="00E84097">
        <w:rPr>
          <w:rFonts w:ascii="Arial" w:hAnsi="Arial" w:cs="Arial"/>
          <w:iCs/>
          <w:sz w:val="24"/>
          <w:szCs w:val="24"/>
        </w:rPr>
        <w:t xml:space="preserve"> grandes </w:t>
      </w:r>
      <w:r w:rsidR="00A80EAA" w:rsidRPr="00E84097">
        <w:rPr>
          <w:rFonts w:ascii="Arial" w:hAnsi="Arial" w:cs="Arial"/>
          <w:iCs/>
          <w:sz w:val="24"/>
          <w:szCs w:val="24"/>
        </w:rPr>
        <w:t>empresário-proprietários</w:t>
      </w:r>
      <w:r w:rsidR="00E84097" w:rsidRPr="00E84097">
        <w:rPr>
          <w:rFonts w:ascii="Arial" w:hAnsi="Arial" w:cs="Arial"/>
          <w:iCs/>
          <w:sz w:val="24"/>
          <w:szCs w:val="24"/>
        </w:rPr>
        <w:t xml:space="preserve"> do mercado imobiliário no âmbito</w:t>
      </w:r>
      <w:r w:rsidR="00520EE4" w:rsidRPr="00E84097">
        <w:rPr>
          <w:rFonts w:ascii="Arial" w:hAnsi="Arial" w:cs="Arial"/>
          <w:iCs/>
          <w:sz w:val="24"/>
          <w:szCs w:val="24"/>
        </w:rPr>
        <w:t xml:space="preserve"> Legislativo, por</w:t>
      </w:r>
      <w:r w:rsidR="00E84097" w:rsidRPr="00E84097">
        <w:rPr>
          <w:rFonts w:ascii="Arial" w:hAnsi="Arial" w:cs="Arial"/>
          <w:iCs/>
          <w:sz w:val="24"/>
          <w:szCs w:val="24"/>
        </w:rPr>
        <w:t xml:space="preserve"> intermédio </w:t>
      </w:r>
      <w:r w:rsidR="00520EE4" w:rsidRPr="00E84097">
        <w:rPr>
          <w:rFonts w:ascii="Arial" w:hAnsi="Arial" w:cs="Arial"/>
          <w:iCs/>
          <w:sz w:val="24"/>
          <w:szCs w:val="24"/>
        </w:rPr>
        <w:t xml:space="preserve">de vereadores </w:t>
      </w:r>
      <w:r w:rsidR="00E84097" w:rsidRPr="00E84097">
        <w:rPr>
          <w:rFonts w:ascii="Arial" w:hAnsi="Arial" w:cs="Arial"/>
          <w:iCs/>
          <w:sz w:val="24"/>
          <w:szCs w:val="24"/>
        </w:rPr>
        <w:t>empossados</w:t>
      </w:r>
      <w:r w:rsidR="00520EE4" w:rsidRPr="00E84097">
        <w:rPr>
          <w:rFonts w:ascii="Arial" w:hAnsi="Arial" w:cs="Arial"/>
          <w:i/>
          <w:iCs/>
          <w:sz w:val="24"/>
          <w:szCs w:val="24"/>
        </w:rPr>
        <w:t>.</w:t>
      </w:r>
      <w:r w:rsidR="00E84097" w:rsidRPr="00E84097">
        <w:rPr>
          <w:rFonts w:ascii="Arial" w:hAnsi="Arial" w:cs="Arial"/>
          <w:i/>
          <w:iCs/>
          <w:sz w:val="24"/>
          <w:szCs w:val="24"/>
        </w:rPr>
        <w:t xml:space="preserve"> </w:t>
      </w:r>
      <w:r w:rsidR="00E84097" w:rsidRPr="00E84097">
        <w:rPr>
          <w:rFonts w:ascii="Arial" w:hAnsi="Arial" w:cs="Arial"/>
          <w:iCs/>
          <w:sz w:val="24"/>
          <w:szCs w:val="24"/>
        </w:rPr>
        <w:t xml:space="preserve">Tais aspectos geram empecilhos </w:t>
      </w:r>
      <w:r w:rsidR="00520EE4" w:rsidRPr="00E84097">
        <w:rPr>
          <w:rFonts w:ascii="Arial" w:hAnsi="Arial" w:cs="Arial"/>
          <w:iCs/>
          <w:sz w:val="24"/>
          <w:szCs w:val="24"/>
        </w:rPr>
        <w:t>tanto na</w:t>
      </w:r>
      <w:r w:rsidR="00E84097" w:rsidRPr="00E84097">
        <w:rPr>
          <w:rFonts w:ascii="Arial" w:hAnsi="Arial" w:cs="Arial"/>
          <w:iCs/>
          <w:sz w:val="24"/>
          <w:szCs w:val="24"/>
        </w:rPr>
        <w:t xml:space="preserve"> que se refere </w:t>
      </w:r>
      <w:proofErr w:type="gramStart"/>
      <w:r w:rsidR="00E84097" w:rsidRPr="00E84097">
        <w:rPr>
          <w:rFonts w:ascii="Arial" w:hAnsi="Arial" w:cs="Arial"/>
          <w:iCs/>
          <w:sz w:val="24"/>
          <w:szCs w:val="24"/>
        </w:rPr>
        <w:t>a</w:t>
      </w:r>
      <w:proofErr w:type="gramEnd"/>
      <w:r w:rsidR="00520EE4" w:rsidRPr="00E84097">
        <w:rPr>
          <w:rFonts w:ascii="Arial" w:hAnsi="Arial" w:cs="Arial"/>
          <w:iCs/>
          <w:sz w:val="24"/>
          <w:szCs w:val="24"/>
        </w:rPr>
        <w:t xml:space="preserve"> aprovação da legislação </w:t>
      </w:r>
      <w:r w:rsidR="00E84097" w:rsidRPr="00E84097">
        <w:rPr>
          <w:rFonts w:ascii="Arial" w:hAnsi="Arial" w:cs="Arial"/>
          <w:iCs/>
          <w:sz w:val="24"/>
          <w:szCs w:val="24"/>
        </w:rPr>
        <w:t>imprescindível</w:t>
      </w:r>
      <w:r w:rsidR="00520EE4" w:rsidRPr="00E84097">
        <w:rPr>
          <w:rFonts w:ascii="Arial" w:hAnsi="Arial" w:cs="Arial"/>
          <w:iCs/>
          <w:sz w:val="24"/>
          <w:szCs w:val="24"/>
        </w:rPr>
        <w:t>, quanto</w:t>
      </w:r>
      <w:r w:rsidR="00E84097" w:rsidRPr="00E84097">
        <w:rPr>
          <w:rFonts w:ascii="Arial" w:hAnsi="Arial" w:cs="Arial"/>
          <w:iCs/>
          <w:sz w:val="24"/>
          <w:szCs w:val="24"/>
        </w:rPr>
        <w:t xml:space="preserve"> no</w:t>
      </w:r>
      <w:r w:rsidR="00520EE4" w:rsidRPr="00E84097">
        <w:rPr>
          <w:rFonts w:ascii="Arial" w:hAnsi="Arial" w:cs="Arial"/>
          <w:iCs/>
          <w:sz w:val="24"/>
          <w:szCs w:val="24"/>
        </w:rPr>
        <w:t xml:space="preserve"> cumprimento</w:t>
      </w:r>
      <w:r w:rsidR="00E84097" w:rsidRPr="00E84097">
        <w:rPr>
          <w:rFonts w:ascii="Arial" w:hAnsi="Arial" w:cs="Arial"/>
          <w:iCs/>
          <w:sz w:val="24"/>
          <w:szCs w:val="24"/>
        </w:rPr>
        <w:t xml:space="preserve"> das disposições</w:t>
      </w:r>
      <w:r w:rsidR="00520EE4" w:rsidRPr="00E84097">
        <w:rPr>
          <w:rFonts w:ascii="Arial" w:hAnsi="Arial" w:cs="Arial"/>
          <w:iCs/>
          <w:sz w:val="24"/>
          <w:szCs w:val="24"/>
        </w:rPr>
        <w:t xml:space="preserve"> </w:t>
      </w:r>
      <w:r w:rsidR="00E84097" w:rsidRPr="00E84097">
        <w:rPr>
          <w:rFonts w:ascii="Arial" w:hAnsi="Arial" w:cs="Arial"/>
          <w:iCs/>
          <w:sz w:val="24"/>
          <w:szCs w:val="24"/>
        </w:rPr>
        <w:t>(</w:t>
      </w:r>
      <w:r w:rsidR="00E84097" w:rsidRPr="00E84097">
        <w:rPr>
          <w:rFonts w:ascii="Arial" w:hAnsi="Arial" w:cs="Arial"/>
          <w:sz w:val="24"/>
          <w:szCs w:val="24"/>
        </w:rPr>
        <w:t xml:space="preserve">CAVALCANTE, LEÔNCIO, </w:t>
      </w:r>
      <w:r w:rsidR="00520EE4" w:rsidRPr="00E84097">
        <w:rPr>
          <w:rFonts w:ascii="Arial" w:hAnsi="Arial" w:cs="Arial"/>
          <w:sz w:val="24"/>
          <w:szCs w:val="24"/>
        </w:rPr>
        <w:t>2019</w:t>
      </w:r>
      <w:r w:rsidRPr="00E84097">
        <w:rPr>
          <w:rFonts w:ascii="Arial" w:hAnsi="Arial" w:cs="Arial"/>
          <w:sz w:val="24"/>
          <w:szCs w:val="24"/>
        </w:rPr>
        <w:t>)</w:t>
      </w:r>
      <w:r w:rsidR="00E84097" w:rsidRPr="00E84097">
        <w:rPr>
          <w:rFonts w:ascii="Arial" w:hAnsi="Arial" w:cs="Arial"/>
          <w:sz w:val="24"/>
          <w:szCs w:val="24"/>
        </w:rPr>
        <w:t>.</w:t>
      </w:r>
      <w:r w:rsidRPr="00E84097">
        <w:rPr>
          <w:rFonts w:ascii="Arial" w:hAnsi="Arial" w:cs="Arial"/>
          <w:sz w:val="24"/>
          <w:szCs w:val="24"/>
        </w:rPr>
        <w:t xml:space="preserve"> </w:t>
      </w:r>
    </w:p>
    <w:p w:rsidR="004961FA" w:rsidRDefault="004961FA" w:rsidP="00A80EAA">
      <w:pPr>
        <w:autoSpaceDE w:val="0"/>
        <w:autoSpaceDN w:val="0"/>
        <w:adjustRightInd w:val="0"/>
        <w:spacing w:after="0" w:line="360" w:lineRule="auto"/>
        <w:jc w:val="both"/>
        <w:rPr>
          <w:rFonts w:ascii="Arial" w:hAnsi="Arial" w:cs="Arial"/>
          <w:sz w:val="24"/>
          <w:szCs w:val="24"/>
        </w:rPr>
      </w:pPr>
    </w:p>
    <w:p w:rsidR="00E41600" w:rsidRPr="00E41600" w:rsidRDefault="00E84097" w:rsidP="00E41600">
      <w:pPr>
        <w:autoSpaceDE w:val="0"/>
        <w:autoSpaceDN w:val="0"/>
        <w:adjustRightInd w:val="0"/>
        <w:spacing w:after="0" w:line="360" w:lineRule="auto"/>
        <w:jc w:val="both"/>
        <w:rPr>
          <w:rFonts w:ascii="Arial" w:hAnsi="Arial" w:cs="Arial"/>
          <w:sz w:val="24"/>
          <w:szCs w:val="24"/>
        </w:rPr>
      </w:pPr>
      <w:r w:rsidRPr="00A80EAA">
        <w:rPr>
          <w:rFonts w:ascii="Arial" w:hAnsi="Arial" w:cs="Arial"/>
          <w:sz w:val="24"/>
          <w:szCs w:val="24"/>
        </w:rPr>
        <w:t xml:space="preserve">Superar esses desafios é uma necessidade imperativa, haja vista, que </w:t>
      </w:r>
      <w:r w:rsidR="009F028A" w:rsidRPr="00A80EAA">
        <w:rPr>
          <w:rFonts w:ascii="Arial" w:hAnsi="Arial" w:cs="Arial"/>
          <w:sz w:val="24"/>
          <w:szCs w:val="24"/>
        </w:rPr>
        <w:t xml:space="preserve">o IPTU se estaca em </w:t>
      </w:r>
      <w:r w:rsidRPr="00A80EAA">
        <w:rPr>
          <w:rFonts w:ascii="Arial" w:hAnsi="Arial" w:cs="Arial"/>
          <w:sz w:val="24"/>
          <w:szCs w:val="24"/>
        </w:rPr>
        <w:t xml:space="preserve">virtude </w:t>
      </w:r>
      <w:r w:rsidR="009F028A" w:rsidRPr="00A80EAA">
        <w:rPr>
          <w:rFonts w:ascii="Arial" w:hAnsi="Arial" w:cs="Arial"/>
          <w:sz w:val="24"/>
          <w:szCs w:val="24"/>
        </w:rPr>
        <w:t xml:space="preserve">razão da sua </w:t>
      </w:r>
      <w:proofErr w:type="spellStart"/>
      <w:r w:rsidR="009F028A" w:rsidRPr="00A80EAA">
        <w:rPr>
          <w:rFonts w:ascii="Arial" w:hAnsi="Arial" w:cs="Arial"/>
          <w:sz w:val="24"/>
          <w:szCs w:val="24"/>
        </w:rPr>
        <w:t>extrafiscalidade</w:t>
      </w:r>
      <w:proofErr w:type="spellEnd"/>
      <w:r w:rsidR="009F028A" w:rsidRPr="00A80EAA">
        <w:rPr>
          <w:rFonts w:ascii="Arial" w:hAnsi="Arial" w:cs="Arial"/>
          <w:sz w:val="24"/>
          <w:szCs w:val="24"/>
        </w:rPr>
        <w:t xml:space="preserve">, </w:t>
      </w:r>
      <w:r w:rsidRPr="00A80EAA">
        <w:rPr>
          <w:rFonts w:ascii="Arial" w:hAnsi="Arial" w:cs="Arial"/>
          <w:sz w:val="24"/>
          <w:szCs w:val="24"/>
        </w:rPr>
        <w:t xml:space="preserve">relaciona-se de modo direto com </w:t>
      </w:r>
      <w:proofErr w:type="gramStart"/>
      <w:r w:rsidR="009F028A" w:rsidRPr="00A80EAA">
        <w:rPr>
          <w:rFonts w:ascii="Arial" w:hAnsi="Arial" w:cs="Arial"/>
          <w:sz w:val="24"/>
          <w:szCs w:val="24"/>
        </w:rPr>
        <w:t>à</w:t>
      </w:r>
      <w:proofErr w:type="gramEnd"/>
      <w:r w:rsidR="009F028A" w:rsidRPr="00A80EAA">
        <w:rPr>
          <w:rFonts w:ascii="Arial" w:hAnsi="Arial" w:cs="Arial"/>
          <w:sz w:val="24"/>
          <w:szCs w:val="24"/>
        </w:rPr>
        <w:t xml:space="preserve"> promoção d</w:t>
      </w:r>
      <w:r w:rsidRPr="00A80EAA">
        <w:rPr>
          <w:rFonts w:ascii="Arial" w:hAnsi="Arial" w:cs="Arial"/>
          <w:sz w:val="24"/>
          <w:szCs w:val="24"/>
        </w:rPr>
        <w:t>a</w:t>
      </w:r>
      <w:r w:rsidR="009F028A" w:rsidRPr="00A80EAA">
        <w:rPr>
          <w:rFonts w:ascii="Arial" w:hAnsi="Arial" w:cs="Arial"/>
          <w:sz w:val="24"/>
          <w:szCs w:val="24"/>
        </w:rPr>
        <w:t xml:space="preserve"> ordem territorial e desenvolvimento urban</w:t>
      </w:r>
      <w:r w:rsidR="00A80EAA" w:rsidRPr="00A80EAA">
        <w:rPr>
          <w:rFonts w:ascii="Arial" w:hAnsi="Arial" w:cs="Arial"/>
          <w:sz w:val="24"/>
          <w:szCs w:val="24"/>
        </w:rPr>
        <w:t>ístico</w:t>
      </w:r>
      <w:r w:rsidR="009F028A" w:rsidRPr="00A80EAA">
        <w:rPr>
          <w:rFonts w:ascii="Arial" w:hAnsi="Arial" w:cs="Arial"/>
          <w:sz w:val="24"/>
          <w:szCs w:val="24"/>
        </w:rPr>
        <w:t xml:space="preserve">, </w:t>
      </w:r>
      <w:r w:rsidR="00A80EAA" w:rsidRPr="00A80EAA">
        <w:rPr>
          <w:rFonts w:ascii="Arial" w:hAnsi="Arial" w:cs="Arial"/>
          <w:sz w:val="24"/>
          <w:szCs w:val="24"/>
        </w:rPr>
        <w:t xml:space="preserve">que segundo </w:t>
      </w:r>
      <w:proofErr w:type="spellStart"/>
      <w:r w:rsidR="00A80EAA" w:rsidRPr="00A80EAA">
        <w:rPr>
          <w:rFonts w:ascii="Arial" w:hAnsi="Arial" w:cs="Arial"/>
          <w:sz w:val="24"/>
          <w:szCs w:val="24"/>
        </w:rPr>
        <w:t>Cesare</w:t>
      </w:r>
      <w:proofErr w:type="spellEnd"/>
      <w:r w:rsidR="00A80EAA" w:rsidRPr="00A80EAA">
        <w:rPr>
          <w:rFonts w:ascii="Arial" w:hAnsi="Arial" w:cs="Arial"/>
          <w:sz w:val="24"/>
          <w:szCs w:val="24"/>
        </w:rPr>
        <w:t xml:space="preserve"> et al., (2015, p. 18) deverá ser usado</w:t>
      </w:r>
      <w:r w:rsidR="009F028A" w:rsidRPr="00A80EAA">
        <w:rPr>
          <w:rFonts w:ascii="Arial" w:hAnsi="Arial" w:cs="Arial"/>
          <w:sz w:val="24"/>
          <w:szCs w:val="24"/>
        </w:rPr>
        <w:t xml:space="preserve"> para “</w:t>
      </w:r>
      <w:r w:rsidR="00A80EAA" w:rsidRPr="00A80EAA">
        <w:rPr>
          <w:rFonts w:ascii="Arial" w:hAnsi="Arial" w:cs="Arial"/>
          <w:sz w:val="24"/>
          <w:szCs w:val="24"/>
        </w:rPr>
        <w:t xml:space="preserve">[...] </w:t>
      </w:r>
      <w:r w:rsidR="009F028A" w:rsidRPr="00A80EAA">
        <w:rPr>
          <w:rFonts w:ascii="Arial" w:hAnsi="Arial" w:cs="Arial"/>
          <w:sz w:val="24"/>
          <w:szCs w:val="24"/>
        </w:rPr>
        <w:t xml:space="preserve">evitar a ociosidade da terra urbanizada, recuperar as mais valias produzidas por investimentos públicos, mitigar a informalidade, legitimar a posse quando viável e universalizar a provisão de recursos públicos”. </w:t>
      </w:r>
      <w:r w:rsidR="00A80EAA" w:rsidRPr="00A80EAA">
        <w:rPr>
          <w:rFonts w:ascii="Arial" w:hAnsi="Arial" w:cs="Arial"/>
          <w:sz w:val="24"/>
          <w:szCs w:val="24"/>
        </w:rPr>
        <w:t xml:space="preserve">E ainda, promove </w:t>
      </w:r>
      <w:r w:rsidR="009F028A" w:rsidRPr="00A80EAA">
        <w:rPr>
          <w:rFonts w:ascii="Arial" w:hAnsi="Arial" w:cs="Arial"/>
          <w:sz w:val="24"/>
          <w:szCs w:val="24"/>
        </w:rPr>
        <w:t>a cidadania, “</w:t>
      </w:r>
      <w:r w:rsidR="00A80EAA" w:rsidRPr="00A80EAA">
        <w:rPr>
          <w:rFonts w:ascii="Arial" w:hAnsi="Arial" w:cs="Arial"/>
          <w:sz w:val="24"/>
          <w:szCs w:val="24"/>
        </w:rPr>
        <w:t xml:space="preserve">[...] </w:t>
      </w:r>
      <w:r w:rsidR="009F028A" w:rsidRPr="00A80EAA">
        <w:rPr>
          <w:rFonts w:ascii="Arial" w:hAnsi="Arial" w:cs="Arial"/>
          <w:sz w:val="24"/>
          <w:szCs w:val="24"/>
        </w:rPr>
        <w:t>na medida em que alerta para a responsabilidade dos cidadãos com o financiamento dos gastos públicos (</w:t>
      </w:r>
      <w:r w:rsidR="00A80EAA" w:rsidRPr="00A80EAA">
        <w:rPr>
          <w:rFonts w:ascii="Arial" w:hAnsi="Arial" w:cs="Arial"/>
          <w:sz w:val="24"/>
          <w:szCs w:val="24"/>
        </w:rPr>
        <w:t>CESARE</w:t>
      </w:r>
      <w:r w:rsidR="009F028A" w:rsidRPr="00A80EAA">
        <w:rPr>
          <w:rFonts w:ascii="Arial" w:hAnsi="Arial" w:cs="Arial"/>
          <w:sz w:val="24"/>
          <w:szCs w:val="24"/>
        </w:rPr>
        <w:t xml:space="preserve"> </w:t>
      </w:r>
      <w:proofErr w:type="gramStart"/>
      <w:r w:rsidR="009F028A" w:rsidRPr="00A80EAA">
        <w:rPr>
          <w:rFonts w:ascii="Arial" w:hAnsi="Arial" w:cs="Arial"/>
          <w:sz w:val="24"/>
          <w:szCs w:val="24"/>
        </w:rPr>
        <w:t>et</w:t>
      </w:r>
      <w:proofErr w:type="gramEnd"/>
      <w:r w:rsidR="009F028A" w:rsidRPr="00A80EAA">
        <w:rPr>
          <w:rFonts w:ascii="Arial" w:hAnsi="Arial" w:cs="Arial"/>
          <w:sz w:val="24"/>
          <w:szCs w:val="24"/>
        </w:rPr>
        <w:t xml:space="preserve"> al., 2015, p. 19). </w:t>
      </w:r>
      <w:r w:rsidR="00A80EAA" w:rsidRPr="00E41600">
        <w:rPr>
          <w:rFonts w:ascii="Arial" w:hAnsi="Arial" w:cs="Arial"/>
          <w:sz w:val="24"/>
          <w:szCs w:val="24"/>
        </w:rPr>
        <w:t xml:space="preserve">Embora </w:t>
      </w:r>
      <w:r w:rsidR="009F028A" w:rsidRPr="00E41600">
        <w:rPr>
          <w:rFonts w:ascii="Arial" w:hAnsi="Arial" w:cs="Arial"/>
          <w:sz w:val="24"/>
          <w:szCs w:val="24"/>
        </w:rPr>
        <w:t>o IPTU ainda se</w:t>
      </w:r>
      <w:r w:rsidR="00A80EAA" w:rsidRPr="00E41600">
        <w:rPr>
          <w:rFonts w:ascii="Arial" w:hAnsi="Arial" w:cs="Arial"/>
          <w:sz w:val="24"/>
          <w:szCs w:val="24"/>
        </w:rPr>
        <w:t xml:space="preserve">ja praticado no Brasil </w:t>
      </w:r>
      <w:r w:rsidR="009F028A" w:rsidRPr="00E41600">
        <w:rPr>
          <w:rFonts w:ascii="Arial" w:hAnsi="Arial" w:cs="Arial"/>
          <w:sz w:val="24"/>
          <w:szCs w:val="24"/>
        </w:rPr>
        <w:t xml:space="preserve">como um imposto fiscal, </w:t>
      </w:r>
      <w:r w:rsidR="00A80EAA" w:rsidRPr="00E41600">
        <w:rPr>
          <w:rFonts w:ascii="Arial" w:hAnsi="Arial" w:cs="Arial"/>
          <w:sz w:val="24"/>
          <w:szCs w:val="24"/>
        </w:rPr>
        <w:t xml:space="preserve">no âmbito </w:t>
      </w:r>
      <w:r w:rsidR="009F028A" w:rsidRPr="00E41600">
        <w:rPr>
          <w:rFonts w:ascii="Arial" w:hAnsi="Arial" w:cs="Arial"/>
          <w:sz w:val="24"/>
          <w:szCs w:val="24"/>
        </w:rPr>
        <w:t>internacional, a função extrafiscal do IPTU</w:t>
      </w:r>
      <w:r w:rsidR="00E41600" w:rsidRPr="00E41600">
        <w:rPr>
          <w:rFonts w:ascii="Arial" w:hAnsi="Arial" w:cs="Arial"/>
          <w:sz w:val="24"/>
          <w:szCs w:val="24"/>
        </w:rPr>
        <w:t xml:space="preserve"> se mostra cada dia mais relevante </w:t>
      </w:r>
      <w:r w:rsidR="009F028A" w:rsidRPr="00E41600">
        <w:rPr>
          <w:rFonts w:ascii="Arial" w:hAnsi="Arial" w:cs="Arial"/>
          <w:sz w:val="24"/>
          <w:szCs w:val="24"/>
        </w:rPr>
        <w:t xml:space="preserve">para a </w:t>
      </w:r>
      <w:r w:rsidR="00E41600" w:rsidRPr="00E41600">
        <w:rPr>
          <w:rFonts w:ascii="Arial" w:hAnsi="Arial" w:cs="Arial"/>
          <w:sz w:val="24"/>
          <w:szCs w:val="24"/>
        </w:rPr>
        <w:t xml:space="preserve">denominada </w:t>
      </w:r>
      <w:r w:rsidR="009F028A" w:rsidRPr="00E41600">
        <w:rPr>
          <w:rFonts w:ascii="Arial" w:hAnsi="Arial" w:cs="Arial"/>
          <w:sz w:val="24"/>
          <w:szCs w:val="24"/>
        </w:rPr>
        <w:t xml:space="preserve">justiça social, </w:t>
      </w:r>
      <w:r w:rsidR="00E41600" w:rsidRPr="00E41600">
        <w:rPr>
          <w:rFonts w:ascii="Arial" w:hAnsi="Arial" w:cs="Arial"/>
          <w:sz w:val="24"/>
          <w:szCs w:val="24"/>
        </w:rPr>
        <w:t xml:space="preserve">assegurando </w:t>
      </w:r>
      <w:r w:rsidR="009F028A" w:rsidRPr="00E41600">
        <w:rPr>
          <w:rFonts w:ascii="Arial" w:hAnsi="Arial" w:cs="Arial"/>
          <w:sz w:val="24"/>
          <w:szCs w:val="24"/>
        </w:rPr>
        <w:t>acess</w:t>
      </w:r>
      <w:r w:rsidR="00E41600" w:rsidRPr="00E41600">
        <w:rPr>
          <w:rFonts w:ascii="Arial" w:hAnsi="Arial" w:cs="Arial"/>
          <w:sz w:val="24"/>
          <w:szCs w:val="24"/>
        </w:rPr>
        <w:t xml:space="preserve">ibilidade </w:t>
      </w:r>
      <w:r w:rsidR="009F028A" w:rsidRPr="00E41600">
        <w:rPr>
          <w:rFonts w:ascii="Arial" w:hAnsi="Arial" w:cs="Arial"/>
          <w:sz w:val="24"/>
          <w:szCs w:val="24"/>
        </w:rPr>
        <w:t xml:space="preserve">à </w:t>
      </w:r>
      <w:r w:rsidR="00E41600" w:rsidRPr="00E41600">
        <w:rPr>
          <w:rFonts w:ascii="Arial" w:hAnsi="Arial" w:cs="Arial"/>
          <w:sz w:val="24"/>
          <w:szCs w:val="24"/>
        </w:rPr>
        <w:t>moradia</w:t>
      </w:r>
      <w:r w:rsidR="009F028A" w:rsidRPr="00E41600">
        <w:rPr>
          <w:rFonts w:ascii="Arial" w:hAnsi="Arial" w:cs="Arial"/>
          <w:sz w:val="24"/>
          <w:szCs w:val="24"/>
        </w:rPr>
        <w:t xml:space="preserve"> com bens e serviços urbanos </w:t>
      </w:r>
      <w:r w:rsidR="00E41600" w:rsidRPr="00E41600">
        <w:rPr>
          <w:rFonts w:ascii="Arial" w:hAnsi="Arial" w:cs="Arial"/>
          <w:sz w:val="24"/>
          <w:szCs w:val="24"/>
        </w:rPr>
        <w:t>aceitáveis</w:t>
      </w:r>
      <w:r w:rsidR="009F028A" w:rsidRPr="00E41600">
        <w:rPr>
          <w:rFonts w:ascii="Arial" w:hAnsi="Arial" w:cs="Arial"/>
          <w:sz w:val="24"/>
          <w:szCs w:val="24"/>
        </w:rPr>
        <w:t xml:space="preserve"> e </w:t>
      </w:r>
      <w:r w:rsidR="00E41600" w:rsidRPr="00E41600">
        <w:rPr>
          <w:rFonts w:ascii="Arial" w:hAnsi="Arial" w:cs="Arial"/>
          <w:sz w:val="24"/>
          <w:szCs w:val="24"/>
        </w:rPr>
        <w:t>voltados para a preservação d</w:t>
      </w:r>
      <w:r w:rsidR="009F028A" w:rsidRPr="00E41600">
        <w:rPr>
          <w:rFonts w:ascii="Arial" w:hAnsi="Arial" w:cs="Arial"/>
          <w:sz w:val="24"/>
          <w:szCs w:val="24"/>
        </w:rPr>
        <w:t xml:space="preserve">o meio ambiente, </w:t>
      </w:r>
      <w:r w:rsidR="00E41600" w:rsidRPr="00E41600">
        <w:rPr>
          <w:rFonts w:ascii="Arial" w:hAnsi="Arial" w:cs="Arial"/>
          <w:sz w:val="24"/>
          <w:szCs w:val="24"/>
        </w:rPr>
        <w:t>com destaque para aspectos decisivos</w:t>
      </w:r>
      <w:r w:rsidR="009F028A" w:rsidRPr="00E41600">
        <w:rPr>
          <w:rFonts w:ascii="Arial" w:hAnsi="Arial" w:cs="Arial"/>
          <w:sz w:val="24"/>
          <w:szCs w:val="24"/>
        </w:rPr>
        <w:t xml:space="preserve"> para instrument</w:t>
      </w:r>
      <w:r w:rsidR="00E41600" w:rsidRPr="00E41600">
        <w:rPr>
          <w:rFonts w:ascii="Arial" w:hAnsi="Arial" w:cs="Arial"/>
          <w:sz w:val="24"/>
          <w:szCs w:val="24"/>
        </w:rPr>
        <w:t xml:space="preserve">a-lo, enquanto promoção </w:t>
      </w:r>
      <w:r w:rsidR="009F028A" w:rsidRPr="00E41600">
        <w:rPr>
          <w:rFonts w:ascii="Arial" w:hAnsi="Arial" w:cs="Arial"/>
          <w:sz w:val="24"/>
          <w:szCs w:val="24"/>
        </w:rPr>
        <w:t>de justiça social</w:t>
      </w:r>
      <w:r w:rsidR="00E41600" w:rsidRPr="00E41600">
        <w:rPr>
          <w:rFonts w:ascii="Arial" w:hAnsi="Arial" w:cs="Arial"/>
          <w:sz w:val="24"/>
          <w:szCs w:val="24"/>
        </w:rPr>
        <w:t xml:space="preserve">, conforme ressalta </w:t>
      </w:r>
      <w:proofErr w:type="spellStart"/>
      <w:r w:rsidR="00E41600" w:rsidRPr="00E41600">
        <w:rPr>
          <w:rFonts w:ascii="Arial" w:hAnsi="Arial" w:cs="Arial"/>
          <w:sz w:val="24"/>
          <w:szCs w:val="24"/>
        </w:rPr>
        <w:t>Matijascic</w:t>
      </w:r>
      <w:proofErr w:type="spellEnd"/>
      <w:r w:rsidR="00E41600" w:rsidRPr="00E41600">
        <w:rPr>
          <w:rFonts w:ascii="Arial" w:hAnsi="Arial" w:cs="Arial"/>
          <w:sz w:val="24"/>
          <w:szCs w:val="24"/>
        </w:rPr>
        <w:t xml:space="preserve"> (2009, p. 20): </w:t>
      </w:r>
    </w:p>
    <w:p w:rsidR="00E41600" w:rsidRDefault="00E41600" w:rsidP="00E41600">
      <w:pPr>
        <w:autoSpaceDE w:val="0"/>
        <w:autoSpaceDN w:val="0"/>
        <w:adjustRightInd w:val="0"/>
        <w:spacing w:after="0" w:line="240" w:lineRule="auto"/>
        <w:ind w:left="2268"/>
        <w:jc w:val="both"/>
        <w:rPr>
          <w:rFonts w:ascii="Arial" w:hAnsi="Arial" w:cs="Arial"/>
          <w:sz w:val="20"/>
          <w:szCs w:val="20"/>
        </w:rPr>
      </w:pPr>
      <w:r w:rsidRPr="00E41600">
        <w:rPr>
          <w:rFonts w:ascii="Arial" w:hAnsi="Arial" w:cs="Arial"/>
          <w:sz w:val="20"/>
          <w:szCs w:val="20"/>
        </w:rPr>
        <w:lastRenderedPageBreak/>
        <w:t>[...]</w:t>
      </w:r>
      <w:r w:rsidR="009F028A" w:rsidRPr="00E41600">
        <w:rPr>
          <w:rFonts w:ascii="Arial" w:hAnsi="Arial" w:cs="Arial"/>
          <w:sz w:val="20"/>
          <w:szCs w:val="20"/>
        </w:rPr>
        <w:t xml:space="preserve"> estimular a ocupação ordenada das áreas urbanas, ser um instrumento de redução da carência de habitação em áreas com infraestrutura urbana e auxiliar, com outros tributos, a recuperação da valorização dos imóveis resultante do investimento público em infraestrutura</w:t>
      </w:r>
      <w:r w:rsidRPr="00E41600">
        <w:rPr>
          <w:rFonts w:ascii="Arial" w:hAnsi="Arial" w:cs="Arial"/>
          <w:sz w:val="20"/>
          <w:szCs w:val="20"/>
        </w:rPr>
        <w:t xml:space="preserve">. </w:t>
      </w:r>
    </w:p>
    <w:p w:rsidR="00E41600" w:rsidRPr="00D26DE4" w:rsidRDefault="00E41600" w:rsidP="00E41600">
      <w:pPr>
        <w:autoSpaceDE w:val="0"/>
        <w:autoSpaceDN w:val="0"/>
        <w:adjustRightInd w:val="0"/>
        <w:spacing w:after="0" w:line="360" w:lineRule="auto"/>
        <w:ind w:left="2268"/>
        <w:jc w:val="both"/>
        <w:rPr>
          <w:rFonts w:ascii="Arial" w:hAnsi="Arial" w:cs="Arial"/>
          <w:sz w:val="20"/>
          <w:szCs w:val="20"/>
        </w:rPr>
      </w:pPr>
    </w:p>
    <w:p w:rsidR="0064327B" w:rsidRPr="004A334B" w:rsidRDefault="00B8405E" w:rsidP="002D1B70">
      <w:pPr>
        <w:autoSpaceDE w:val="0"/>
        <w:autoSpaceDN w:val="0"/>
        <w:adjustRightInd w:val="0"/>
        <w:spacing w:after="0" w:line="360" w:lineRule="auto"/>
        <w:jc w:val="both"/>
        <w:rPr>
          <w:rFonts w:ascii="Arial" w:hAnsi="Arial" w:cs="Arial"/>
          <w:sz w:val="24"/>
          <w:szCs w:val="24"/>
        </w:rPr>
      </w:pPr>
      <w:r w:rsidRPr="00D26DE4">
        <w:rPr>
          <w:rFonts w:ascii="Arial" w:hAnsi="Arial" w:cs="Arial"/>
          <w:sz w:val="24"/>
          <w:szCs w:val="24"/>
        </w:rPr>
        <w:t xml:space="preserve">Na reflexão de </w:t>
      </w:r>
      <w:r w:rsidR="009F028A" w:rsidRPr="00D26DE4">
        <w:rPr>
          <w:rFonts w:ascii="Arial" w:hAnsi="Arial" w:cs="Arial"/>
          <w:sz w:val="24"/>
          <w:szCs w:val="24"/>
        </w:rPr>
        <w:t xml:space="preserve">Silva (2014) </w:t>
      </w:r>
      <w:r w:rsidRPr="00D26DE4">
        <w:rPr>
          <w:rFonts w:ascii="Arial" w:hAnsi="Arial" w:cs="Arial"/>
          <w:sz w:val="24"/>
          <w:szCs w:val="24"/>
        </w:rPr>
        <w:t>argumenta-se que a incorporação do</w:t>
      </w:r>
      <w:r w:rsidR="00D26DE4" w:rsidRPr="00D26DE4">
        <w:rPr>
          <w:rFonts w:ascii="Arial" w:hAnsi="Arial" w:cs="Arial"/>
          <w:sz w:val="24"/>
          <w:szCs w:val="24"/>
        </w:rPr>
        <w:t xml:space="preserve"> instrumento</w:t>
      </w:r>
      <w:r w:rsidRPr="00D26DE4">
        <w:rPr>
          <w:rFonts w:ascii="Arial" w:hAnsi="Arial" w:cs="Arial"/>
          <w:sz w:val="24"/>
          <w:szCs w:val="24"/>
        </w:rPr>
        <w:t xml:space="preserve"> no</w:t>
      </w:r>
      <w:r w:rsidR="009F028A" w:rsidRPr="00D26DE4">
        <w:rPr>
          <w:rFonts w:ascii="Arial" w:hAnsi="Arial" w:cs="Arial"/>
          <w:sz w:val="24"/>
          <w:szCs w:val="24"/>
        </w:rPr>
        <w:t xml:space="preserve"> ordenamento jurídico não </w:t>
      </w:r>
      <w:r w:rsidR="00D26DE4" w:rsidRPr="00D26DE4">
        <w:rPr>
          <w:rFonts w:ascii="Arial" w:hAnsi="Arial" w:cs="Arial"/>
          <w:sz w:val="24"/>
          <w:szCs w:val="24"/>
        </w:rPr>
        <w:t>assegura a sua</w:t>
      </w:r>
      <w:r w:rsidR="009F028A" w:rsidRPr="00D26DE4">
        <w:rPr>
          <w:rFonts w:ascii="Arial" w:hAnsi="Arial" w:cs="Arial"/>
          <w:sz w:val="24"/>
          <w:szCs w:val="24"/>
        </w:rPr>
        <w:t xml:space="preserve"> efetividade,</w:t>
      </w:r>
      <w:r w:rsidR="00D26DE4" w:rsidRPr="00D26DE4">
        <w:rPr>
          <w:rFonts w:ascii="Arial" w:hAnsi="Arial" w:cs="Arial"/>
          <w:sz w:val="24"/>
          <w:szCs w:val="24"/>
        </w:rPr>
        <w:t xml:space="preserve"> haja vista que</w:t>
      </w:r>
      <w:r w:rsidR="009F028A" w:rsidRPr="00D26DE4">
        <w:rPr>
          <w:rFonts w:ascii="Arial" w:hAnsi="Arial" w:cs="Arial"/>
          <w:sz w:val="24"/>
          <w:szCs w:val="24"/>
        </w:rPr>
        <w:t xml:space="preserve"> </w:t>
      </w:r>
      <w:r w:rsidR="00D26DE4" w:rsidRPr="00D26DE4">
        <w:rPr>
          <w:rFonts w:ascii="Arial" w:hAnsi="Arial" w:cs="Arial"/>
          <w:sz w:val="24"/>
          <w:szCs w:val="24"/>
        </w:rPr>
        <w:t xml:space="preserve">diversos mecanismo são </w:t>
      </w:r>
      <w:proofErr w:type="gramStart"/>
      <w:r w:rsidR="00D26DE4" w:rsidRPr="00D26DE4">
        <w:rPr>
          <w:rFonts w:ascii="Arial" w:hAnsi="Arial" w:cs="Arial"/>
          <w:sz w:val="24"/>
          <w:szCs w:val="24"/>
        </w:rPr>
        <w:t xml:space="preserve">incluídos nos </w:t>
      </w:r>
      <w:r w:rsidR="009F028A" w:rsidRPr="00D26DE4">
        <w:rPr>
          <w:rFonts w:ascii="Arial" w:hAnsi="Arial" w:cs="Arial"/>
          <w:sz w:val="24"/>
          <w:szCs w:val="24"/>
        </w:rPr>
        <w:t>planos diretores</w:t>
      </w:r>
      <w:proofErr w:type="gramEnd"/>
      <w:r w:rsidR="009F028A" w:rsidRPr="00D26DE4">
        <w:rPr>
          <w:rFonts w:ascii="Arial" w:hAnsi="Arial" w:cs="Arial"/>
          <w:sz w:val="24"/>
          <w:szCs w:val="24"/>
        </w:rPr>
        <w:t xml:space="preserve"> sem o </w:t>
      </w:r>
      <w:r w:rsidR="00D26DE4" w:rsidRPr="00D26DE4">
        <w:rPr>
          <w:rFonts w:ascii="Arial" w:hAnsi="Arial" w:cs="Arial"/>
          <w:sz w:val="24"/>
          <w:szCs w:val="24"/>
        </w:rPr>
        <w:t xml:space="preserve">adequado respaldo </w:t>
      </w:r>
      <w:r w:rsidR="009F028A" w:rsidRPr="00D26DE4">
        <w:rPr>
          <w:rFonts w:ascii="Arial" w:hAnsi="Arial" w:cs="Arial"/>
          <w:sz w:val="24"/>
          <w:szCs w:val="24"/>
        </w:rPr>
        <w:t xml:space="preserve">jurídico e </w:t>
      </w:r>
      <w:r w:rsidR="009F028A" w:rsidRPr="004A334B">
        <w:rPr>
          <w:rFonts w:ascii="Arial" w:hAnsi="Arial" w:cs="Arial"/>
          <w:sz w:val="24"/>
          <w:szCs w:val="24"/>
        </w:rPr>
        <w:t xml:space="preserve">urbanístico que </w:t>
      </w:r>
      <w:r w:rsidR="00D26DE4" w:rsidRPr="004A334B">
        <w:rPr>
          <w:rFonts w:ascii="Arial" w:hAnsi="Arial" w:cs="Arial"/>
          <w:sz w:val="24"/>
          <w:szCs w:val="24"/>
        </w:rPr>
        <w:t>assegure</w:t>
      </w:r>
      <w:r w:rsidR="009F028A" w:rsidRPr="004A334B">
        <w:rPr>
          <w:rFonts w:ascii="Arial" w:hAnsi="Arial" w:cs="Arial"/>
          <w:sz w:val="24"/>
          <w:szCs w:val="24"/>
        </w:rPr>
        <w:t xml:space="preserve"> sua aplicação em tempo</w:t>
      </w:r>
      <w:r w:rsidR="00D26DE4" w:rsidRPr="004A334B">
        <w:rPr>
          <w:rFonts w:ascii="Arial" w:hAnsi="Arial" w:cs="Arial"/>
          <w:sz w:val="24"/>
          <w:szCs w:val="24"/>
        </w:rPr>
        <w:t xml:space="preserve"> hábil</w:t>
      </w:r>
      <w:r w:rsidR="009F028A" w:rsidRPr="004A334B">
        <w:rPr>
          <w:rFonts w:ascii="Arial" w:hAnsi="Arial" w:cs="Arial"/>
          <w:sz w:val="24"/>
          <w:szCs w:val="24"/>
        </w:rPr>
        <w:t>.</w:t>
      </w:r>
      <w:r w:rsidR="00D26DE4" w:rsidRPr="004A334B">
        <w:rPr>
          <w:rFonts w:ascii="Arial" w:hAnsi="Arial" w:cs="Arial"/>
          <w:sz w:val="24"/>
          <w:szCs w:val="24"/>
        </w:rPr>
        <w:t xml:space="preserve"> Assevera que os empecilhos mais significativos observados consiste</w:t>
      </w:r>
      <w:r w:rsidR="0064327B" w:rsidRPr="004A334B">
        <w:rPr>
          <w:rFonts w:ascii="Arial" w:hAnsi="Arial" w:cs="Arial"/>
          <w:sz w:val="24"/>
          <w:szCs w:val="24"/>
        </w:rPr>
        <w:t>m</w:t>
      </w:r>
      <w:r w:rsidR="00D26DE4" w:rsidRPr="004A334B">
        <w:rPr>
          <w:rFonts w:ascii="Arial" w:hAnsi="Arial" w:cs="Arial"/>
          <w:sz w:val="24"/>
          <w:szCs w:val="24"/>
        </w:rPr>
        <w:t xml:space="preserve"> na</w:t>
      </w:r>
      <w:r w:rsidR="009F028A" w:rsidRPr="004A334B">
        <w:rPr>
          <w:rFonts w:ascii="Arial" w:hAnsi="Arial" w:cs="Arial"/>
          <w:sz w:val="24"/>
          <w:szCs w:val="24"/>
        </w:rPr>
        <w:t xml:space="preserve"> “</w:t>
      </w:r>
      <w:r w:rsidR="00D26DE4" w:rsidRPr="004A334B">
        <w:rPr>
          <w:rFonts w:ascii="Arial" w:hAnsi="Arial" w:cs="Arial"/>
          <w:sz w:val="24"/>
          <w:szCs w:val="24"/>
        </w:rPr>
        <w:t>[...]</w:t>
      </w:r>
      <w:r w:rsidR="009F028A" w:rsidRPr="004A334B">
        <w:rPr>
          <w:rFonts w:ascii="Arial" w:hAnsi="Arial" w:cs="Arial"/>
          <w:sz w:val="24"/>
          <w:szCs w:val="24"/>
        </w:rPr>
        <w:t xml:space="preserve"> ausência de regulamentações ou critérios objetivos que permitam sua utilização no controle sobre o uso do solo e no combate à especulação fundiária”</w:t>
      </w:r>
      <w:r w:rsidR="0064327B" w:rsidRPr="004A334B">
        <w:rPr>
          <w:rFonts w:ascii="Arial" w:hAnsi="Arial" w:cs="Arial"/>
          <w:sz w:val="24"/>
          <w:szCs w:val="24"/>
        </w:rPr>
        <w:t>(SILVA, 2014, p. 3)</w:t>
      </w:r>
      <w:r w:rsidR="009F028A" w:rsidRPr="004A334B">
        <w:rPr>
          <w:rFonts w:ascii="Arial" w:hAnsi="Arial" w:cs="Arial"/>
          <w:sz w:val="24"/>
          <w:szCs w:val="24"/>
        </w:rPr>
        <w:t xml:space="preserve">. </w:t>
      </w:r>
    </w:p>
    <w:p w:rsidR="0064327B" w:rsidRPr="004A334B" w:rsidRDefault="0064327B" w:rsidP="002D1B70">
      <w:pPr>
        <w:autoSpaceDE w:val="0"/>
        <w:autoSpaceDN w:val="0"/>
        <w:adjustRightInd w:val="0"/>
        <w:spacing w:after="0" w:line="360" w:lineRule="auto"/>
        <w:jc w:val="both"/>
        <w:rPr>
          <w:rFonts w:ascii="Arial" w:hAnsi="Arial" w:cs="Arial"/>
          <w:sz w:val="24"/>
          <w:szCs w:val="24"/>
        </w:rPr>
      </w:pPr>
    </w:p>
    <w:p w:rsidR="00520EE4" w:rsidRDefault="0064327B" w:rsidP="002D1B70">
      <w:pPr>
        <w:autoSpaceDE w:val="0"/>
        <w:autoSpaceDN w:val="0"/>
        <w:adjustRightInd w:val="0"/>
        <w:spacing w:after="0" w:line="360" w:lineRule="auto"/>
        <w:jc w:val="both"/>
        <w:rPr>
          <w:rFonts w:ascii="Arial" w:hAnsi="Arial" w:cs="Arial"/>
          <w:sz w:val="24"/>
          <w:szCs w:val="24"/>
        </w:rPr>
      </w:pPr>
      <w:r w:rsidRPr="004A334B">
        <w:rPr>
          <w:rFonts w:ascii="Arial" w:hAnsi="Arial" w:cs="Arial"/>
          <w:sz w:val="24"/>
          <w:szCs w:val="24"/>
        </w:rPr>
        <w:t xml:space="preserve">Ao seu turno, Cavalcante e Leôncio (2019), observam que  mesmo com a previsão do cumprimento </w:t>
      </w:r>
      <w:r w:rsidR="009F028A" w:rsidRPr="004A334B">
        <w:rPr>
          <w:rFonts w:ascii="Arial" w:hAnsi="Arial" w:cs="Arial"/>
          <w:sz w:val="24"/>
          <w:szCs w:val="24"/>
        </w:rPr>
        <w:t>obrigat</w:t>
      </w:r>
      <w:r w:rsidRPr="004A334B">
        <w:rPr>
          <w:rFonts w:ascii="Arial" w:hAnsi="Arial" w:cs="Arial"/>
          <w:sz w:val="24"/>
          <w:szCs w:val="24"/>
        </w:rPr>
        <w:t xml:space="preserve">ório </w:t>
      </w:r>
      <w:r w:rsidR="009F028A" w:rsidRPr="004A334B">
        <w:rPr>
          <w:rFonts w:ascii="Arial" w:hAnsi="Arial" w:cs="Arial"/>
          <w:sz w:val="24"/>
          <w:szCs w:val="24"/>
        </w:rPr>
        <w:t>da função social da propriedade urbana</w:t>
      </w:r>
      <w:r w:rsidR="00D154EF" w:rsidRPr="004A334B">
        <w:rPr>
          <w:rFonts w:ascii="Arial" w:hAnsi="Arial" w:cs="Arial"/>
          <w:sz w:val="24"/>
          <w:szCs w:val="24"/>
        </w:rPr>
        <w:t>,</w:t>
      </w:r>
      <w:r w:rsidR="009F028A" w:rsidRPr="004A334B">
        <w:rPr>
          <w:rFonts w:ascii="Arial" w:hAnsi="Arial" w:cs="Arial"/>
          <w:sz w:val="24"/>
          <w:szCs w:val="24"/>
        </w:rPr>
        <w:t xml:space="preserve"> </w:t>
      </w:r>
      <w:r w:rsidRPr="004A334B">
        <w:rPr>
          <w:rFonts w:ascii="Arial" w:hAnsi="Arial" w:cs="Arial"/>
          <w:sz w:val="24"/>
          <w:szCs w:val="24"/>
        </w:rPr>
        <w:t xml:space="preserve">na disposição </w:t>
      </w:r>
      <w:r w:rsidR="009F028A" w:rsidRPr="004A334B">
        <w:rPr>
          <w:rFonts w:ascii="Arial" w:hAnsi="Arial" w:cs="Arial"/>
          <w:sz w:val="24"/>
          <w:szCs w:val="24"/>
        </w:rPr>
        <w:t xml:space="preserve">constitucional </w:t>
      </w:r>
      <w:r w:rsidRPr="004A334B">
        <w:rPr>
          <w:rFonts w:ascii="Arial" w:hAnsi="Arial" w:cs="Arial"/>
          <w:sz w:val="24"/>
          <w:szCs w:val="24"/>
        </w:rPr>
        <w:t xml:space="preserve">vigente </w:t>
      </w:r>
      <w:r w:rsidR="009F028A" w:rsidRPr="004A334B">
        <w:rPr>
          <w:rFonts w:ascii="Arial" w:hAnsi="Arial" w:cs="Arial"/>
          <w:sz w:val="24"/>
          <w:szCs w:val="24"/>
        </w:rPr>
        <w:t xml:space="preserve">desde 1988, </w:t>
      </w:r>
      <w:r w:rsidRPr="004A334B">
        <w:rPr>
          <w:rFonts w:ascii="Arial" w:hAnsi="Arial" w:cs="Arial"/>
          <w:sz w:val="24"/>
          <w:szCs w:val="24"/>
        </w:rPr>
        <w:t xml:space="preserve">com </w:t>
      </w:r>
      <w:r w:rsidR="009F028A" w:rsidRPr="004A334B">
        <w:rPr>
          <w:rFonts w:ascii="Arial" w:hAnsi="Arial" w:cs="Arial"/>
          <w:sz w:val="24"/>
          <w:szCs w:val="24"/>
        </w:rPr>
        <w:t>regulamenta</w:t>
      </w:r>
      <w:r w:rsidRPr="004A334B">
        <w:rPr>
          <w:rFonts w:ascii="Arial" w:hAnsi="Arial" w:cs="Arial"/>
          <w:sz w:val="24"/>
          <w:szCs w:val="24"/>
        </w:rPr>
        <w:t>ção através d</w:t>
      </w:r>
      <w:r w:rsidR="009F028A" w:rsidRPr="004A334B">
        <w:rPr>
          <w:rFonts w:ascii="Arial" w:hAnsi="Arial" w:cs="Arial"/>
          <w:sz w:val="24"/>
          <w:szCs w:val="24"/>
        </w:rPr>
        <w:t xml:space="preserve">o Estatuto da Cidade </w:t>
      </w:r>
      <w:r w:rsidRPr="004A334B">
        <w:rPr>
          <w:rFonts w:ascii="Arial" w:hAnsi="Arial" w:cs="Arial"/>
          <w:sz w:val="24"/>
          <w:szCs w:val="24"/>
        </w:rPr>
        <w:t xml:space="preserve">em </w:t>
      </w:r>
      <w:r w:rsidR="009F028A" w:rsidRPr="004A334B">
        <w:rPr>
          <w:rFonts w:ascii="Arial" w:hAnsi="Arial" w:cs="Arial"/>
          <w:sz w:val="24"/>
          <w:szCs w:val="24"/>
        </w:rPr>
        <w:t xml:space="preserve">2001, </w:t>
      </w:r>
      <w:r w:rsidRPr="004A334B">
        <w:rPr>
          <w:rFonts w:ascii="Arial" w:hAnsi="Arial" w:cs="Arial"/>
          <w:sz w:val="24"/>
          <w:szCs w:val="24"/>
        </w:rPr>
        <w:t>se mostra</w:t>
      </w:r>
      <w:r w:rsidR="00D154EF" w:rsidRPr="004A334B">
        <w:rPr>
          <w:rFonts w:ascii="Arial" w:hAnsi="Arial" w:cs="Arial"/>
          <w:sz w:val="24"/>
          <w:szCs w:val="24"/>
        </w:rPr>
        <w:t xml:space="preserve"> bastante</w:t>
      </w:r>
      <w:r w:rsidRPr="004A334B">
        <w:rPr>
          <w:rFonts w:ascii="Arial" w:hAnsi="Arial" w:cs="Arial"/>
          <w:sz w:val="24"/>
          <w:szCs w:val="24"/>
        </w:rPr>
        <w:t xml:space="preserve"> </w:t>
      </w:r>
      <w:r w:rsidR="009F028A" w:rsidRPr="004A334B">
        <w:rPr>
          <w:rFonts w:ascii="Arial" w:hAnsi="Arial" w:cs="Arial"/>
          <w:sz w:val="24"/>
          <w:szCs w:val="24"/>
        </w:rPr>
        <w:t xml:space="preserve">tímida </w:t>
      </w:r>
      <w:r w:rsidR="00D154EF" w:rsidRPr="004A334B">
        <w:rPr>
          <w:rFonts w:ascii="Arial" w:hAnsi="Arial" w:cs="Arial"/>
          <w:sz w:val="24"/>
          <w:szCs w:val="24"/>
        </w:rPr>
        <w:t xml:space="preserve">a sua aplicabilidade dos instrumentos de efetivação </w:t>
      </w:r>
      <w:r w:rsidR="009F028A" w:rsidRPr="004A334B">
        <w:rPr>
          <w:rFonts w:ascii="Arial" w:hAnsi="Arial" w:cs="Arial"/>
          <w:sz w:val="24"/>
          <w:szCs w:val="24"/>
        </w:rPr>
        <w:t xml:space="preserve">nas cidades </w:t>
      </w:r>
      <w:r w:rsidR="00D154EF" w:rsidRPr="004A334B">
        <w:rPr>
          <w:rFonts w:ascii="Arial" w:hAnsi="Arial" w:cs="Arial"/>
          <w:sz w:val="24"/>
          <w:szCs w:val="24"/>
        </w:rPr>
        <w:t>do Brasil</w:t>
      </w:r>
      <w:r w:rsidR="009F028A" w:rsidRPr="004A334B">
        <w:rPr>
          <w:rFonts w:ascii="Arial" w:hAnsi="Arial" w:cs="Arial"/>
          <w:sz w:val="24"/>
          <w:szCs w:val="24"/>
        </w:rPr>
        <w:t xml:space="preserve">. </w:t>
      </w:r>
      <w:r w:rsidR="004961FA">
        <w:rPr>
          <w:rFonts w:ascii="Arial" w:hAnsi="Arial" w:cs="Arial"/>
          <w:sz w:val="24"/>
          <w:szCs w:val="24"/>
        </w:rPr>
        <w:t>C</w:t>
      </w:r>
      <w:r w:rsidR="002D1B70" w:rsidRPr="004A334B">
        <w:rPr>
          <w:rFonts w:ascii="Arial" w:hAnsi="Arial" w:cs="Arial"/>
          <w:sz w:val="24"/>
          <w:szCs w:val="24"/>
        </w:rPr>
        <w:t xml:space="preserve">ompete </w:t>
      </w:r>
      <w:r w:rsidR="009F028A" w:rsidRPr="004A334B">
        <w:rPr>
          <w:rFonts w:ascii="Arial" w:hAnsi="Arial" w:cs="Arial"/>
          <w:sz w:val="24"/>
          <w:szCs w:val="24"/>
        </w:rPr>
        <w:t xml:space="preserve">ao Estado, </w:t>
      </w:r>
      <w:r w:rsidR="002D1B70" w:rsidRPr="004A334B">
        <w:rPr>
          <w:rFonts w:ascii="Arial" w:hAnsi="Arial" w:cs="Arial"/>
          <w:sz w:val="24"/>
          <w:szCs w:val="24"/>
        </w:rPr>
        <w:t>imprescindivelmente</w:t>
      </w:r>
      <w:r w:rsidR="009F028A" w:rsidRPr="004A334B">
        <w:rPr>
          <w:rFonts w:ascii="Arial" w:hAnsi="Arial" w:cs="Arial"/>
          <w:sz w:val="24"/>
          <w:szCs w:val="24"/>
        </w:rPr>
        <w:t xml:space="preserve">, o controle </w:t>
      </w:r>
      <w:r w:rsidR="002D1B70" w:rsidRPr="004A334B">
        <w:rPr>
          <w:rFonts w:ascii="Arial" w:hAnsi="Arial" w:cs="Arial"/>
          <w:sz w:val="24"/>
          <w:szCs w:val="24"/>
        </w:rPr>
        <w:t>acerca d</w:t>
      </w:r>
      <w:r w:rsidR="009F028A" w:rsidRPr="004A334B">
        <w:rPr>
          <w:rFonts w:ascii="Arial" w:hAnsi="Arial" w:cs="Arial"/>
          <w:sz w:val="24"/>
          <w:szCs w:val="24"/>
        </w:rPr>
        <w:t xml:space="preserve">a </w:t>
      </w:r>
      <w:r w:rsidR="002D1B70" w:rsidRPr="004A334B">
        <w:rPr>
          <w:rFonts w:ascii="Arial" w:hAnsi="Arial" w:cs="Arial"/>
          <w:sz w:val="24"/>
          <w:szCs w:val="24"/>
        </w:rPr>
        <w:t>matéria</w:t>
      </w:r>
      <w:r w:rsidR="009F028A" w:rsidRPr="004A334B">
        <w:rPr>
          <w:rFonts w:ascii="Arial" w:hAnsi="Arial" w:cs="Arial"/>
          <w:sz w:val="24"/>
          <w:szCs w:val="24"/>
        </w:rPr>
        <w:t>,</w:t>
      </w:r>
      <w:r w:rsidR="002D1B70" w:rsidRPr="004A334B">
        <w:rPr>
          <w:rFonts w:ascii="Arial" w:hAnsi="Arial" w:cs="Arial"/>
          <w:sz w:val="24"/>
          <w:szCs w:val="24"/>
        </w:rPr>
        <w:t xml:space="preserve"> promovendo a </w:t>
      </w:r>
      <w:r w:rsidR="009F028A" w:rsidRPr="004A334B">
        <w:rPr>
          <w:rFonts w:ascii="Arial" w:hAnsi="Arial" w:cs="Arial"/>
          <w:sz w:val="24"/>
          <w:szCs w:val="24"/>
        </w:rPr>
        <w:t>regula</w:t>
      </w:r>
      <w:r w:rsidR="002D1B70" w:rsidRPr="004A334B">
        <w:rPr>
          <w:rFonts w:ascii="Arial" w:hAnsi="Arial" w:cs="Arial"/>
          <w:sz w:val="24"/>
          <w:szCs w:val="24"/>
        </w:rPr>
        <w:t>mentação do</w:t>
      </w:r>
      <w:r w:rsidR="009F028A" w:rsidRPr="004A334B">
        <w:rPr>
          <w:rFonts w:ascii="Arial" w:hAnsi="Arial" w:cs="Arial"/>
          <w:sz w:val="24"/>
          <w:szCs w:val="24"/>
        </w:rPr>
        <w:t xml:space="preserve"> uso e </w:t>
      </w:r>
      <w:r w:rsidR="002D1B70" w:rsidRPr="004A334B">
        <w:rPr>
          <w:rFonts w:ascii="Arial" w:hAnsi="Arial" w:cs="Arial"/>
          <w:sz w:val="24"/>
          <w:szCs w:val="24"/>
        </w:rPr>
        <w:t>d</w:t>
      </w:r>
      <w:r w:rsidR="009F028A" w:rsidRPr="004A334B">
        <w:rPr>
          <w:rFonts w:ascii="Arial" w:hAnsi="Arial" w:cs="Arial"/>
          <w:sz w:val="24"/>
          <w:szCs w:val="24"/>
        </w:rPr>
        <w:t xml:space="preserve">a ocupação do solo. </w:t>
      </w:r>
      <w:r w:rsidR="001453E6" w:rsidRPr="004A334B">
        <w:rPr>
          <w:rFonts w:ascii="Arial" w:hAnsi="Arial" w:cs="Arial"/>
          <w:sz w:val="24"/>
          <w:szCs w:val="24"/>
        </w:rPr>
        <w:t>É notório que a</w:t>
      </w:r>
      <w:r w:rsidR="009F028A" w:rsidRPr="004A334B">
        <w:rPr>
          <w:rFonts w:ascii="Arial" w:hAnsi="Arial" w:cs="Arial"/>
          <w:sz w:val="24"/>
          <w:szCs w:val="24"/>
        </w:rPr>
        <w:t xml:space="preserve"> </w:t>
      </w:r>
      <w:r w:rsidR="001453E6" w:rsidRPr="004A334B">
        <w:rPr>
          <w:rFonts w:ascii="Arial" w:hAnsi="Arial" w:cs="Arial"/>
          <w:sz w:val="24"/>
          <w:szCs w:val="24"/>
        </w:rPr>
        <w:t>posse</w:t>
      </w:r>
      <w:r w:rsidR="009F028A" w:rsidRPr="004A334B">
        <w:rPr>
          <w:rFonts w:ascii="Arial" w:hAnsi="Arial" w:cs="Arial"/>
          <w:sz w:val="24"/>
          <w:szCs w:val="24"/>
        </w:rPr>
        <w:t xml:space="preserve"> de </w:t>
      </w:r>
      <w:r w:rsidR="001453E6" w:rsidRPr="004A334B">
        <w:rPr>
          <w:rFonts w:ascii="Arial" w:hAnsi="Arial" w:cs="Arial"/>
          <w:sz w:val="24"/>
          <w:szCs w:val="24"/>
        </w:rPr>
        <w:t>terrenos ocioso</w:t>
      </w:r>
      <w:r w:rsidR="009F028A" w:rsidRPr="004A334B">
        <w:rPr>
          <w:rFonts w:ascii="Arial" w:hAnsi="Arial" w:cs="Arial"/>
          <w:sz w:val="24"/>
          <w:szCs w:val="24"/>
        </w:rPr>
        <w:t xml:space="preserve">s, </w:t>
      </w:r>
      <w:proofErr w:type="gramStart"/>
      <w:r w:rsidR="001453E6" w:rsidRPr="004A334B">
        <w:rPr>
          <w:rFonts w:ascii="Arial" w:hAnsi="Arial" w:cs="Arial"/>
          <w:sz w:val="24"/>
          <w:szCs w:val="24"/>
        </w:rPr>
        <w:t>dificultam</w:t>
      </w:r>
      <w:proofErr w:type="gramEnd"/>
      <w:r w:rsidR="001453E6" w:rsidRPr="004A334B">
        <w:rPr>
          <w:rFonts w:ascii="Arial" w:hAnsi="Arial" w:cs="Arial"/>
          <w:sz w:val="24"/>
          <w:szCs w:val="24"/>
        </w:rPr>
        <w:t xml:space="preserve"> </w:t>
      </w:r>
      <w:r w:rsidR="009F028A" w:rsidRPr="004A334B">
        <w:rPr>
          <w:rFonts w:ascii="Arial" w:hAnsi="Arial" w:cs="Arial"/>
          <w:sz w:val="24"/>
          <w:szCs w:val="24"/>
        </w:rPr>
        <w:t>a execução d</w:t>
      </w:r>
      <w:r w:rsidR="001453E6" w:rsidRPr="004A334B">
        <w:rPr>
          <w:rFonts w:ascii="Arial" w:hAnsi="Arial" w:cs="Arial"/>
          <w:sz w:val="24"/>
          <w:szCs w:val="24"/>
        </w:rPr>
        <w:t>e</w:t>
      </w:r>
      <w:r w:rsidR="009F028A" w:rsidRPr="004A334B">
        <w:rPr>
          <w:rFonts w:ascii="Arial" w:hAnsi="Arial" w:cs="Arial"/>
          <w:sz w:val="24"/>
          <w:szCs w:val="24"/>
        </w:rPr>
        <w:t xml:space="preserve"> política</w:t>
      </w:r>
      <w:r w:rsidR="001453E6" w:rsidRPr="004A334B">
        <w:rPr>
          <w:rFonts w:ascii="Arial" w:hAnsi="Arial" w:cs="Arial"/>
          <w:sz w:val="24"/>
          <w:szCs w:val="24"/>
        </w:rPr>
        <w:t>s</w:t>
      </w:r>
      <w:r w:rsidR="009F028A" w:rsidRPr="004A334B">
        <w:rPr>
          <w:rFonts w:ascii="Arial" w:hAnsi="Arial" w:cs="Arial"/>
          <w:sz w:val="24"/>
          <w:szCs w:val="24"/>
        </w:rPr>
        <w:t xml:space="preserve"> habitaciona</w:t>
      </w:r>
      <w:r w:rsidR="001453E6" w:rsidRPr="004A334B">
        <w:rPr>
          <w:rFonts w:ascii="Arial" w:hAnsi="Arial" w:cs="Arial"/>
          <w:sz w:val="24"/>
          <w:szCs w:val="24"/>
        </w:rPr>
        <w:t>is</w:t>
      </w:r>
      <w:r w:rsidR="009F028A" w:rsidRPr="004A334B">
        <w:rPr>
          <w:rFonts w:ascii="Arial" w:hAnsi="Arial" w:cs="Arial"/>
          <w:sz w:val="24"/>
          <w:szCs w:val="24"/>
        </w:rPr>
        <w:t xml:space="preserve"> de ampl</w:t>
      </w:r>
      <w:r w:rsidR="001453E6" w:rsidRPr="004A334B">
        <w:rPr>
          <w:rFonts w:ascii="Arial" w:hAnsi="Arial" w:cs="Arial"/>
          <w:sz w:val="24"/>
          <w:szCs w:val="24"/>
        </w:rPr>
        <w:t>a abrangência</w:t>
      </w:r>
      <w:r w:rsidR="009F028A" w:rsidRPr="004A334B">
        <w:rPr>
          <w:rFonts w:ascii="Arial" w:hAnsi="Arial" w:cs="Arial"/>
          <w:sz w:val="24"/>
          <w:szCs w:val="24"/>
        </w:rPr>
        <w:t xml:space="preserve">, </w:t>
      </w:r>
      <w:r w:rsidR="004A334B" w:rsidRPr="004A334B">
        <w:rPr>
          <w:rFonts w:ascii="Arial" w:hAnsi="Arial" w:cs="Arial"/>
          <w:sz w:val="24"/>
          <w:szCs w:val="24"/>
        </w:rPr>
        <w:t xml:space="preserve">uma vez que o próprio Estado encontra </w:t>
      </w:r>
      <w:r w:rsidR="009F028A" w:rsidRPr="004A334B">
        <w:rPr>
          <w:rFonts w:ascii="Arial" w:hAnsi="Arial" w:cs="Arial"/>
          <w:sz w:val="24"/>
          <w:szCs w:val="24"/>
        </w:rPr>
        <w:t xml:space="preserve">dificuldade </w:t>
      </w:r>
      <w:r w:rsidR="004A334B" w:rsidRPr="004A334B">
        <w:rPr>
          <w:rFonts w:ascii="Arial" w:hAnsi="Arial" w:cs="Arial"/>
          <w:sz w:val="24"/>
          <w:szCs w:val="24"/>
        </w:rPr>
        <w:t xml:space="preserve">na acessibilidade </w:t>
      </w:r>
      <w:r w:rsidR="009F028A" w:rsidRPr="004A334B">
        <w:rPr>
          <w:rFonts w:ascii="Arial" w:hAnsi="Arial" w:cs="Arial"/>
          <w:sz w:val="24"/>
          <w:szCs w:val="24"/>
        </w:rPr>
        <w:t>à terra para</w:t>
      </w:r>
      <w:r w:rsidR="004A334B" w:rsidRPr="004A334B">
        <w:rPr>
          <w:rFonts w:ascii="Arial" w:hAnsi="Arial" w:cs="Arial"/>
          <w:sz w:val="24"/>
          <w:szCs w:val="24"/>
        </w:rPr>
        <w:t xml:space="preserve"> seus</w:t>
      </w:r>
      <w:r w:rsidR="009F028A" w:rsidRPr="004A334B">
        <w:rPr>
          <w:rFonts w:ascii="Arial" w:hAnsi="Arial" w:cs="Arial"/>
          <w:sz w:val="24"/>
          <w:szCs w:val="24"/>
        </w:rPr>
        <w:t xml:space="preserve"> programa</w:t>
      </w:r>
      <w:r w:rsidR="004A334B" w:rsidRPr="004A334B">
        <w:rPr>
          <w:rFonts w:ascii="Arial" w:hAnsi="Arial" w:cs="Arial"/>
          <w:sz w:val="24"/>
          <w:szCs w:val="24"/>
        </w:rPr>
        <w:t>s</w:t>
      </w:r>
      <w:r w:rsidR="009F028A" w:rsidRPr="004A334B">
        <w:rPr>
          <w:rFonts w:ascii="Arial" w:hAnsi="Arial" w:cs="Arial"/>
          <w:sz w:val="24"/>
          <w:szCs w:val="24"/>
        </w:rPr>
        <w:t xml:space="preserve">, </w:t>
      </w:r>
      <w:r w:rsidR="004A334B" w:rsidRPr="004A334B">
        <w:rPr>
          <w:rFonts w:ascii="Arial" w:hAnsi="Arial" w:cs="Arial"/>
          <w:sz w:val="24"/>
          <w:szCs w:val="24"/>
        </w:rPr>
        <w:t>b</w:t>
      </w:r>
      <w:r w:rsidR="009F028A" w:rsidRPr="004A334B">
        <w:rPr>
          <w:rFonts w:ascii="Arial" w:hAnsi="Arial" w:cs="Arial"/>
          <w:sz w:val="24"/>
          <w:szCs w:val="24"/>
        </w:rPr>
        <w:t>e</w:t>
      </w:r>
      <w:r w:rsidR="004A334B" w:rsidRPr="004A334B">
        <w:rPr>
          <w:rFonts w:ascii="Arial" w:hAnsi="Arial" w:cs="Arial"/>
          <w:sz w:val="24"/>
          <w:szCs w:val="24"/>
        </w:rPr>
        <w:t>m como, em virtude d</w:t>
      </w:r>
      <w:r w:rsidR="009F028A" w:rsidRPr="004A334B">
        <w:rPr>
          <w:rFonts w:ascii="Arial" w:hAnsi="Arial" w:cs="Arial"/>
          <w:sz w:val="24"/>
          <w:szCs w:val="24"/>
        </w:rPr>
        <w:t>o alto custo da terra</w:t>
      </w:r>
      <w:r w:rsidR="004A334B" w:rsidRPr="004A334B">
        <w:rPr>
          <w:rFonts w:ascii="Arial" w:hAnsi="Arial" w:cs="Arial"/>
          <w:sz w:val="24"/>
          <w:szCs w:val="24"/>
        </w:rPr>
        <w:t>, culmina</w:t>
      </w:r>
      <w:r w:rsidR="009F028A" w:rsidRPr="004A334B">
        <w:rPr>
          <w:rFonts w:ascii="Arial" w:hAnsi="Arial" w:cs="Arial"/>
          <w:sz w:val="24"/>
          <w:szCs w:val="24"/>
        </w:rPr>
        <w:t xml:space="preserve"> em </w:t>
      </w:r>
      <w:r w:rsidR="004A334B" w:rsidRPr="004A334B">
        <w:rPr>
          <w:rFonts w:ascii="Arial" w:hAnsi="Arial" w:cs="Arial"/>
          <w:sz w:val="24"/>
          <w:szCs w:val="24"/>
        </w:rPr>
        <w:t xml:space="preserve">restrição </w:t>
      </w:r>
      <w:r w:rsidR="009F028A" w:rsidRPr="004A334B">
        <w:rPr>
          <w:rFonts w:ascii="Arial" w:hAnsi="Arial" w:cs="Arial"/>
          <w:sz w:val="24"/>
          <w:szCs w:val="24"/>
        </w:rPr>
        <w:t xml:space="preserve">para iniciativas de </w:t>
      </w:r>
      <w:r w:rsidR="004A334B" w:rsidRPr="004A334B">
        <w:rPr>
          <w:rFonts w:ascii="Arial" w:hAnsi="Arial" w:cs="Arial"/>
          <w:sz w:val="24"/>
          <w:szCs w:val="24"/>
        </w:rPr>
        <w:t xml:space="preserve">efetivar </w:t>
      </w:r>
      <w:r w:rsidR="009F028A" w:rsidRPr="004A334B">
        <w:rPr>
          <w:rFonts w:ascii="Arial" w:hAnsi="Arial" w:cs="Arial"/>
          <w:sz w:val="24"/>
          <w:szCs w:val="24"/>
        </w:rPr>
        <w:t xml:space="preserve">não </w:t>
      </w:r>
      <w:r w:rsidR="004A334B" w:rsidRPr="004A334B">
        <w:rPr>
          <w:rFonts w:ascii="Arial" w:hAnsi="Arial" w:cs="Arial"/>
          <w:sz w:val="24"/>
          <w:szCs w:val="24"/>
        </w:rPr>
        <w:t xml:space="preserve">somente </w:t>
      </w:r>
      <w:r w:rsidR="009F028A" w:rsidRPr="004A334B">
        <w:rPr>
          <w:rFonts w:ascii="Arial" w:hAnsi="Arial" w:cs="Arial"/>
          <w:sz w:val="24"/>
          <w:szCs w:val="24"/>
        </w:rPr>
        <w:t xml:space="preserve">moradias, mas </w:t>
      </w:r>
      <w:r w:rsidR="004A334B" w:rsidRPr="004A334B">
        <w:rPr>
          <w:rFonts w:ascii="Arial" w:hAnsi="Arial" w:cs="Arial"/>
          <w:sz w:val="24"/>
          <w:szCs w:val="24"/>
        </w:rPr>
        <w:t xml:space="preserve">também implementar </w:t>
      </w:r>
      <w:r w:rsidR="009F028A" w:rsidRPr="004A334B">
        <w:rPr>
          <w:rFonts w:ascii="Arial" w:hAnsi="Arial" w:cs="Arial"/>
          <w:sz w:val="24"/>
          <w:szCs w:val="24"/>
        </w:rPr>
        <w:t xml:space="preserve">equipamentos e </w:t>
      </w:r>
      <w:r w:rsidR="004A334B" w:rsidRPr="004A334B">
        <w:rPr>
          <w:rFonts w:ascii="Arial" w:hAnsi="Arial" w:cs="Arial"/>
          <w:sz w:val="24"/>
          <w:szCs w:val="24"/>
        </w:rPr>
        <w:t xml:space="preserve">prestação de </w:t>
      </w:r>
      <w:r w:rsidR="009F028A" w:rsidRPr="004A334B">
        <w:rPr>
          <w:rFonts w:ascii="Arial" w:hAnsi="Arial" w:cs="Arial"/>
          <w:sz w:val="24"/>
          <w:szCs w:val="24"/>
        </w:rPr>
        <w:t>serviços públicos,</w:t>
      </w:r>
      <w:r w:rsidR="004A334B" w:rsidRPr="004A334B">
        <w:rPr>
          <w:rFonts w:ascii="Arial" w:hAnsi="Arial" w:cs="Arial"/>
          <w:sz w:val="24"/>
          <w:szCs w:val="24"/>
        </w:rPr>
        <w:t xml:space="preserve"> como por exemplo: instituições</w:t>
      </w:r>
      <w:r w:rsidR="009F028A" w:rsidRPr="004A334B">
        <w:rPr>
          <w:rFonts w:ascii="Arial" w:hAnsi="Arial" w:cs="Arial"/>
          <w:sz w:val="24"/>
          <w:szCs w:val="24"/>
        </w:rPr>
        <w:t xml:space="preserve"> escola</w:t>
      </w:r>
      <w:r w:rsidR="004A334B" w:rsidRPr="004A334B">
        <w:rPr>
          <w:rFonts w:ascii="Arial" w:hAnsi="Arial" w:cs="Arial"/>
          <w:sz w:val="24"/>
          <w:szCs w:val="24"/>
        </w:rPr>
        <w:t>res</w:t>
      </w:r>
      <w:r w:rsidR="009F028A" w:rsidRPr="004A334B">
        <w:rPr>
          <w:rFonts w:ascii="Arial" w:hAnsi="Arial" w:cs="Arial"/>
          <w:sz w:val="24"/>
          <w:szCs w:val="24"/>
        </w:rPr>
        <w:t>, hospitais, parques</w:t>
      </w:r>
      <w:r w:rsidR="004A334B" w:rsidRPr="004A334B">
        <w:rPr>
          <w:rFonts w:ascii="Arial" w:hAnsi="Arial" w:cs="Arial"/>
          <w:sz w:val="24"/>
          <w:szCs w:val="24"/>
        </w:rPr>
        <w:t>, postos de saúde, entre outros</w:t>
      </w:r>
      <w:r w:rsidR="009F028A" w:rsidRPr="004A334B">
        <w:rPr>
          <w:rFonts w:ascii="Arial" w:hAnsi="Arial" w:cs="Arial"/>
          <w:sz w:val="24"/>
          <w:szCs w:val="24"/>
        </w:rPr>
        <w:t xml:space="preserve"> (</w:t>
      </w:r>
      <w:r w:rsidR="00DF0F9F">
        <w:rPr>
          <w:rFonts w:ascii="Arial" w:hAnsi="Arial" w:cs="Arial"/>
          <w:sz w:val="24"/>
          <w:szCs w:val="24"/>
        </w:rPr>
        <w:t>CAVALCANTE;</w:t>
      </w:r>
      <w:r w:rsidR="00DF0F9F" w:rsidRPr="004A334B">
        <w:rPr>
          <w:rFonts w:ascii="Arial" w:hAnsi="Arial" w:cs="Arial"/>
          <w:sz w:val="24"/>
          <w:szCs w:val="24"/>
        </w:rPr>
        <w:t xml:space="preserve"> LEÔNCIO</w:t>
      </w:r>
      <w:r w:rsidR="00DF0F9F">
        <w:rPr>
          <w:rFonts w:ascii="Arial" w:hAnsi="Arial" w:cs="Arial"/>
          <w:sz w:val="24"/>
          <w:szCs w:val="24"/>
        </w:rPr>
        <w:t>,</w:t>
      </w:r>
      <w:r w:rsidR="00DF0F9F" w:rsidRPr="004A334B">
        <w:rPr>
          <w:rFonts w:ascii="Arial" w:hAnsi="Arial" w:cs="Arial"/>
          <w:sz w:val="24"/>
          <w:szCs w:val="24"/>
        </w:rPr>
        <w:t xml:space="preserve"> 2019</w:t>
      </w:r>
      <w:r w:rsidR="009F028A" w:rsidRPr="004A334B">
        <w:rPr>
          <w:rFonts w:ascii="Arial" w:hAnsi="Arial" w:cs="Arial"/>
          <w:sz w:val="24"/>
          <w:szCs w:val="24"/>
        </w:rPr>
        <w:t>).</w:t>
      </w:r>
    </w:p>
    <w:p w:rsidR="0013369E" w:rsidRDefault="0013369E" w:rsidP="002D1B70">
      <w:pPr>
        <w:autoSpaceDE w:val="0"/>
        <w:autoSpaceDN w:val="0"/>
        <w:adjustRightInd w:val="0"/>
        <w:spacing w:after="0" w:line="360" w:lineRule="auto"/>
        <w:jc w:val="both"/>
        <w:rPr>
          <w:rFonts w:ascii="Arial" w:hAnsi="Arial" w:cs="Arial"/>
          <w:sz w:val="24"/>
          <w:szCs w:val="24"/>
        </w:rPr>
      </w:pPr>
    </w:p>
    <w:p w:rsidR="0013369E" w:rsidRPr="004A334B" w:rsidRDefault="0013369E" w:rsidP="002D1B70">
      <w:pPr>
        <w:autoSpaceDE w:val="0"/>
        <w:autoSpaceDN w:val="0"/>
        <w:adjustRightInd w:val="0"/>
        <w:spacing w:after="0" w:line="360" w:lineRule="auto"/>
        <w:jc w:val="both"/>
        <w:rPr>
          <w:rFonts w:ascii="Arial" w:hAnsi="Arial" w:cs="Arial"/>
          <w:sz w:val="24"/>
          <w:szCs w:val="24"/>
        </w:rPr>
      </w:pPr>
    </w:p>
    <w:p w:rsidR="00E70C76" w:rsidRPr="004A334B" w:rsidRDefault="004E4909" w:rsidP="004A334B">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5</w:t>
      </w:r>
      <w:r w:rsidR="00350C9F" w:rsidRPr="004A334B">
        <w:rPr>
          <w:rFonts w:ascii="Arial" w:hAnsi="Arial" w:cs="Arial"/>
          <w:b/>
          <w:sz w:val="24"/>
          <w:szCs w:val="24"/>
        </w:rPr>
        <w:t xml:space="preserve"> </w:t>
      </w:r>
      <w:r w:rsidR="00E70C76" w:rsidRPr="004A334B">
        <w:rPr>
          <w:rFonts w:ascii="Arial" w:hAnsi="Arial" w:cs="Arial"/>
          <w:b/>
          <w:sz w:val="24"/>
          <w:szCs w:val="24"/>
        </w:rPr>
        <w:t xml:space="preserve">CONSIDERAÇÕES FINAIS </w:t>
      </w:r>
    </w:p>
    <w:p w:rsidR="004A334B" w:rsidRPr="00965596" w:rsidRDefault="004A334B" w:rsidP="004A334B">
      <w:pPr>
        <w:autoSpaceDE w:val="0"/>
        <w:autoSpaceDN w:val="0"/>
        <w:adjustRightInd w:val="0"/>
        <w:spacing w:after="0" w:line="360" w:lineRule="auto"/>
        <w:jc w:val="both"/>
        <w:rPr>
          <w:rFonts w:ascii="Arial" w:hAnsi="Arial" w:cs="Arial"/>
          <w:b/>
          <w:color w:val="00B0F0"/>
          <w:sz w:val="24"/>
          <w:szCs w:val="24"/>
        </w:rPr>
      </w:pPr>
    </w:p>
    <w:p w:rsidR="004961FA" w:rsidRDefault="00961C26" w:rsidP="002204E8">
      <w:pPr>
        <w:tabs>
          <w:tab w:val="left" w:pos="7230"/>
          <w:tab w:val="left" w:pos="7655"/>
        </w:tabs>
        <w:spacing w:after="0" w:line="360" w:lineRule="auto"/>
        <w:jc w:val="both"/>
        <w:rPr>
          <w:rFonts w:ascii="Arial" w:hAnsi="Arial" w:cs="Arial"/>
          <w:sz w:val="24"/>
          <w:szCs w:val="24"/>
        </w:rPr>
      </w:pPr>
      <w:r>
        <w:rPr>
          <w:rFonts w:ascii="Arial" w:hAnsi="Arial" w:cs="Arial"/>
          <w:sz w:val="24"/>
          <w:szCs w:val="24"/>
        </w:rPr>
        <w:t xml:space="preserve">Mediante os apontamentos da literatura, doutrina e legislação buscou-se </w:t>
      </w:r>
      <w:r w:rsidR="004A334B" w:rsidRPr="00D40D01">
        <w:rPr>
          <w:rFonts w:ascii="Arial" w:hAnsi="Arial" w:cs="Arial"/>
          <w:sz w:val="24"/>
          <w:szCs w:val="24"/>
        </w:rPr>
        <w:t xml:space="preserve">identificar as possibilidades da aplicabilidade do IPTU progressivo, enquanto função social do direito fundamental à moradia na seara constitucional, </w:t>
      </w:r>
      <w:r>
        <w:rPr>
          <w:rFonts w:ascii="Arial" w:hAnsi="Arial" w:cs="Arial"/>
          <w:sz w:val="24"/>
          <w:szCs w:val="24"/>
        </w:rPr>
        <w:t xml:space="preserve">destacando nesse escopo </w:t>
      </w:r>
      <w:r w:rsidR="004A334B" w:rsidRPr="00D40D01">
        <w:rPr>
          <w:rFonts w:ascii="Arial" w:hAnsi="Arial" w:cs="Arial"/>
          <w:sz w:val="24"/>
          <w:szCs w:val="24"/>
        </w:rPr>
        <w:t>os mecanismos de regularização fundiária urbana na legislação pátria</w:t>
      </w:r>
      <w:r>
        <w:rPr>
          <w:rFonts w:ascii="Arial" w:hAnsi="Arial" w:cs="Arial"/>
          <w:sz w:val="24"/>
          <w:szCs w:val="24"/>
        </w:rPr>
        <w:t xml:space="preserve">, </w:t>
      </w:r>
      <w:r w:rsidR="004A334B" w:rsidRPr="00D40D01">
        <w:rPr>
          <w:rFonts w:ascii="Arial" w:hAnsi="Arial" w:cs="Arial"/>
          <w:sz w:val="24"/>
          <w:szCs w:val="24"/>
        </w:rPr>
        <w:t xml:space="preserve">o alcance de sua efetividade as pessoas economicamente desfavorecida. </w:t>
      </w:r>
      <w:r w:rsidR="003D7782">
        <w:rPr>
          <w:rFonts w:ascii="Arial" w:hAnsi="Arial" w:cs="Arial"/>
          <w:sz w:val="24"/>
          <w:szCs w:val="24"/>
        </w:rPr>
        <w:t>C</w:t>
      </w:r>
      <w:r>
        <w:rPr>
          <w:rFonts w:ascii="Arial" w:hAnsi="Arial" w:cs="Arial"/>
          <w:sz w:val="24"/>
          <w:szCs w:val="24"/>
        </w:rPr>
        <w:t>onfirmou-se como resposta do problema que n</w:t>
      </w:r>
      <w:r w:rsidR="004A334B" w:rsidRPr="00D40D01">
        <w:rPr>
          <w:rFonts w:ascii="Arial" w:hAnsi="Arial" w:cs="Arial"/>
          <w:sz w:val="24"/>
          <w:szCs w:val="24"/>
        </w:rPr>
        <w:t>a perspectiva da</w:t>
      </w:r>
      <w:r w:rsidR="004A334B" w:rsidRPr="00D40D01">
        <w:rPr>
          <w:rFonts w:ascii="Arial" w:hAnsi="Arial" w:cs="Arial"/>
          <w:b/>
          <w:sz w:val="24"/>
          <w:szCs w:val="24"/>
        </w:rPr>
        <w:t xml:space="preserve"> </w:t>
      </w:r>
      <w:r w:rsidR="004A334B" w:rsidRPr="00D40D01">
        <w:rPr>
          <w:rFonts w:ascii="Arial" w:hAnsi="Arial" w:cs="Arial"/>
          <w:sz w:val="24"/>
          <w:szCs w:val="24"/>
        </w:rPr>
        <w:t xml:space="preserve">regularização fundiária o IPTU </w:t>
      </w:r>
      <w:r w:rsidR="004A334B" w:rsidRPr="00D40D01">
        <w:rPr>
          <w:rFonts w:ascii="Arial" w:hAnsi="Arial" w:cs="Arial"/>
          <w:sz w:val="24"/>
          <w:szCs w:val="24"/>
        </w:rPr>
        <w:lastRenderedPageBreak/>
        <w:t xml:space="preserve">progressivo contribui para o direito a moradia, </w:t>
      </w:r>
      <w:r>
        <w:rPr>
          <w:rFonts w:ascii="Arial" w:hAnsi="Arial" w:cs="Arial"/>
          <w:sz w:val="24"/>
          <w:szCs w:val="24"/>
        </w:rPr>
        <w:t>minimizando parte d</w:t>
      </w:r>
      <w:r w:rsidR="004A334B" w:rsidRPr="00D40D01">
        <w:rPr>
          <w:rFonts w:ascii="Arial" w:hAnsi="Arial" w:cs="Arial"/>
          <w:sz w:val="24"/>
          <w:szCs w:val="24"/>
        </w:rPr>
        <w:t xml:space="preserve">a </w:t>
      </w:r>
      <w:r w:rsidR="003D7782">
        <w:rPr>
          <w:rFonts w:ascii="Arial" w:hAnsi="Arial" w:cs="Arial"/>
          <w:sz w:val="24"/>
          <w:szCs w:val="24"/>
        </w:rPr>
        <w:t>carência</w:t>
      </w:r>
      <w:r w:rsidR="004A334B" w:rsidRPr="00D40D01">
        <w:rPr>
          <w:rFonts w:ascii="Arial" w:hAnsi="Arial" w:cs="Arial"/>
          <w:sz w:val="24"/>
          <w:szCs w:val="24"/>
        </w:rPr>
        <w:t xml:space="preserve"> de habitação das pessoas menos </w:t>
      </w:r>
      <w:r w:rsidR="004A334B" w:rsidRPr="00A52C20">
        <w:rPr>
          <w:rFonts w:ascii="Arial" w:hAnsi="Arial" w:cs="Arial"/>
          <w:sz w:val="24"/>
          <w:szCs w:val="24"/>
        </w:rPr>
        <w:t>favorecidas no país</w:t>
      </w:r>
      <w:r w:rsidRPr="00A52C20">
        <w:rPr>
          <w:rFonts w:ascii="Arial" w:hAnsi="Arial" w:cs="Arial"/>
          <w:sz w:val="24"/>
          <w:szCs w:val="24"/>
        </w:rPr>
        <w:t>, embora para isso enfrente vários desafios quanto a sua aplicação efetiva.</w:t>
      </w:r>
      <w:r w:rsidR="002204E8">
        <w:rPr>
          <w:rFonts w:ascii="Arial" w:hAnsi="Arial" w:cs="Arial"/>
          <w:sz w:val="24"/>
          <w:szCs w:val="24"/>
        </w:rPr>
        <w:t xml:space="preserve"> </w:t>
      </w:r>
    </w:p>
    <w:p w:rsidR="004961FA" w:rsidRDefault="004961FA" w:rsidP="002204E8">
      <w:pPr>
        <w:tabs>
          <w:tab w:val="left" w:pos="7230"/>
          <w:tab w:val="left" w:pos="7655"/>
        </w:tabs>
        <w:spacing w:after="0" w:line="360" w:lineRule="auto"/>
        <w:jc w:val="both"/>
        <w:rPr>
          <w:rFonts w:ascii="Arial" w:hAnsi="Arial" w:cs="Arial"/>
          <w:sz w:val="24"/>
          <w:szCs w:val="24"/>
        </w:rPr>
      </w:pPr>
    </w:p>
    <w:p w:rsidR="00BA7AE5" w:rsidRPr="00A52C20" w:rsidRDefault="00961C26" w:rsidP="002204E8">
      <w:pPr>
        <w:tabs>
          <w:tab w:val="left" w:pos="7230"/>
          <w:tab w:val="left" w:pos="7655"/>
        </w:tabs>
        <w:spacing w:after="0" w:line="360" w:lineRule="auto"/>
        <w:jc w:val="both"/>
        <w:rPr>
          <w:rFonts w:ascii="Arial" w:hAnsi="Arial" w:cs="Arial"/>
          <w:sz w:val="24"/>
          <w:szCs w:val="24"/>
        </w:rPr>
      </w:pPr>
      <w:r w:rsidRPr="00A52C20">
        <w:rPr>
          <w:rFonts w:ascii="Arial" w:hAnsi="Arial" w:cs="Arial"/>
          <w:sz w:val="24"/>
          <w:szCs w:val="24"/>
        </w:rPr>
        <w:t>Concluiu-se que respaldado pelo mecanismo</w:t>
      </w:r>
      <w:r w:rsidR="009F028A" w:rsidRPr="00A52C20">
        <w:rPr>
          <w:rFonts w:ascii="Arial" w:hAnsi="Arial" w:cs="Arial"/>
          <w:sz w:val="24"/>
          <w:szCs w:val="24"/>
        </w:rPr>
        <w:t xml:space="preserve"> de efetivação da função social da propriedade urbana</w:t>
      </w:r>
      <w:r w:rsidRPr="00A52C20">
        <w:rPr>
          <w:rFonts w:ascii="Arial" w:hAnsi="Arial" w:cs="Arial"/>
          <w:sz w:val="24"/>
          <w:szCs w:val="24"/>
        </w:rPr>
        <w:t xml:space="preserve">, expresso </w:t>
      </w:r>
      <w:r w:rsidR="009F028A" w:rsidRPr="00A52C20">
        <w:rPr>
          <w:rFonts w:ascii="Arial" w:hAnsi="Arial" w:cs="Arial"/>
          <w:sz w:val="24"/>
          <w:szCs w:val="24"/>
        </w:rPr>
        <w:t>na Constituição Federal e</w:t>
      </w:r>
      <w:r w:rsidRPr="00A52C20">
        <w:rPr>
          <w:rFonts w:ascii="Arial" w:hAnsi="Arial" w:cs="Arial"/>
          <w:sz w:val="24"/>
          <w:szCs w:val="24"/>
        </w:rPr>
        <w:t xml:space="preserve"> regularizado no</w:t>
      </w:r>
      <w:r w:rsidR="009F028A" w:rsidRPr="00A52C20">
        <w:rPr>
          <w:rFonts w:ascii="Arial" w:hAnsi="Arial" w:cs="Arial"/>
          <w:sz w:val="24"/>
          <w:szCs w:val="24"/>
        </w:rPr>
        <w:t xml:space="preserve"> Estatuto das Cidades, o IPTU progressivo </w:t>
      </w:r>
      <w:r w:rsidRPr="00A52C20">
        <w:rPr>
          <w:rFonts w:ascii="Arial" w:hAnsi="Arial" w:cs="Arial"/>
          <w:sz w:val="24"/>
          <w:szCs w:val="24"/>
        </w:rPr>
        <w:t xml:space="preserve">abarca a capacidade de </w:t>
      </w:r>
      <w:r w:rsidR="009F028A" w:rsidRPr="00A52C20">
        <w:rPr>
          <w:rFonts w:ascii="Arial" w:hAnsi="Arial" w:cs="Arial"/>
          <w:sz w:val="24"/>
          <w:szCs w:val="24"/>
        </w:rPr>
        <w:t>fazer frente ao processo especula</w:t>
      </w:r>
      <w:r w:rsidRPr="00A52C20">
        <w:rPr>
          <w:rFonts w:ascii="Arial" w:hAnsi="Arial" w:cs="Arial"/>
          <w:sz w:val="24"/>
          <w:szCs w:val="24"/>
        </w:rPr>
        <w:t xml:space="preserve">tivo </w:t>
      </w:r>
      <w:r w:rsidR="009F028A" w:rsidRPr="00A52C20">
        <w:rPr>
          <w:rFonts w:ascii="Arial" w:hAnsi="Arial" w:cs="Arial"/>
          <w:sz w:val="24"/>
          <w:szCs w:val="24"/>
        </w:rPr>
        <w:t>imobiliári</w:t>
      </w:r>
      <w:r w:rsidRPr="00A52C20">
        <w:rPr>
          <w:rFonts w:ascii="Arial" w:hAnsi="Arial" w:cs="Arial"/>
          <w:sz w:val="24"/>
          <w:szCs w:val="24"/>
        </w:rPr>
        <w:t xml:space="preserve">o, pressionando </w:t>
      </w:r>
      <w:r w:rsidR="009F028A" w:rsidRPr="00A52C20">
        <w:rPr>
          <w:rFonts w:ascii="Arial" w:hAnsi="Arial" w:cs="Arial"/>
          <w:sz w:val="24"/>
          <w:szCs w:val="24"/>
        </w:rPr>
        <w:t>os proprietários dos</w:t>
      </w:r>
      <w:r w:rsidRPr="00A52C20">
        <w:rPr>
          <w:rFonts w:ascii="Arial" w:hAnsi="Arial" w:cs="Arial"/>
          <w:sz w:val="24"/>
          <w:szCs w:val="24"/>
        </w:rPr>
        <w:t xml:space="preserve"> denominados</w:t>
      </w:r>
      <w:r w:rsidR="00A52C20" w:rsidRPr="00A52C20">
        <w:rPr>
          <w:rFonts w:ascii="Arial" w:hAnsi="Arial" w:cs="Arial"/>
          <w:sz w:val="24"/>
          <w:szCs w:val="24"/>
        </w:rPr>
        <w:t xml:space="preserve"> </w:t>
      </w:r>
      <w:r w:rsidR="009F028A" w:rsidRPr="00A52C20">
        <w:rPr>
          <w:rFonts w:ascii="Arial" w:hAnsi="Arial" w:cs="Arial"/>
          <w:sz w:val="24"/>
          <w:szCs w:val="24"/>
        </w:rPr>
        <w:t>vazios urbanos</w:t>
      </w:r>
      <w:r w:rsidRPr="00A52C20">
        <w:rPr>
          <w:rFonts w:ascii="Arial" w:hAnsi="Arial" w:cs="Arial"/>
          <w:sz w:val="24"/>
          <w:szCs w:val="24"/>
        </w:rPr>
        <w:t xml:space="preserve"> a proporcionar destino</w:t>
      </w:r>
      <w:r w:rsidR="009F028A" w:rsidRPr="00A52C20">
        <w:rPr>
          <w:rFonts w:ascii="Arial" w:hAnsi="Arial" w:cs="Arial"/>
          <w:sz w:val="24"/>
          <w:szCs w:val="24"/>
        </w:rPr>
        <w:t xml:space="preserve"> útil ao imóve</w:t>
      </w:r>
      <w:r w:rsidRPr="00A52C20">
        <w:rPr>
          <w:rFonts w:ascii="Arial" w:hAnsi="Arial" w:cs="Arial"/>
          <w:sz w:val="24"/>
          <w:szCs w:val="24"/>
        </w:rPr>
        <w:t>l</w:t>
      </w:r>
      <w:r w:rsidR="009F028A" w:rsidRPr="00A52C20">
        <w:rPr>
          <w:rFonts w:ascii="Arial" w:hAnsi="Arial" w:cs="Arial"/>
          <w:sz w:val="24"/>
          <w:szCs w:val="24"/>
        </w:rPr>
        <w:t xml:space="preserve">. </w:t>
      </w:r>
      <w:r w:rsidR="003D7782">
        <w:rPr>
          <w:rFonts w:ascii="Arial" w:hAnsi="Arial" w:cs="Arial"/>
          <w:sz w:val="24"/>
          <w:szCs w:val="24"/>
        </w:rPr>
        <w:t>D</w:t>
      </w:r>
      <w:r w:rsidRPr="00A52C20">
        <w:rPr>
          <w:rFonts w:ascii="Arial" w:hAnsi="Arial" w:cs="Arial"/>
          <w:sz w:val="24"/>
          <w:szCs w:val="24"/>
        </w:rPr>
        <w:t xml:space="preserve">emonstrou </w:t>
      </w:r>
      <w:r w:rsidR="009F028A" w:rsidRPr="00A52C20">
        <w:rPr>
          <w:rFonts w:ascii="Arial" w:hAnsi="Arial" w:cs="Arial"/>
          <w:sz w:val="24"/>
          <w:szCs w:val="24"/>
        </w:rPr>
        <w:t xml:space="preserve">que </w:t>
      </w:r>
      <w:r w:rsidRPr="00A52C20">
        <w:rPr>
          <w:rFonts w:ascii="Arial" w:hAnsi="Arial" w:cs="Arial"/>
          <w:sz w:val="24"/>
          <w:szCs w:val="24"/>
        </w:rPr>
        <w:t xml:space="preserve">o enfrentamento </w:t>
      </w:r>
      <w:r w:rsidR="009F028A" w:rsidRPr="00A52C20">
        <w:rPr>
          <w:rFonts w:ascii="Arial" w:hAnsi="Arial" w:cs="Arial"/>
          <w:sz w:val="24"/>
          <w:szCs w:val="24"/>
        </w:rPr>
        <w:t>da</w:t>
      </w:r>
      <w:r w:rsidRPr="00A52C20">
        <w:rPr>
          <w:rFonts w:ascii="Arial" w:hAnsi="Arial" w:cs="Arial"/>
          <w:sz w:val="24"/>
          <w:szCs w:val="24"/>
        </w:rPr>
        <w:t xml:space="preserve">s dificuldades </w:t>
      </w:r>
      <w:r w:rsidR="009F028A" w:rsidRPr="00A52C20">
        <w:rPr>
          <w:rFonts w:ascii="Arial" w:hAnsi="Arial" w:cs="Arial"/>
          <w:sz w:val="24"/>
          <w:szCs w:val="24"/>
        </w:rPr>
        <w:t>habitaciona</w:t>
      </w:r>
      <w:r w:rsidR="00A52C20" w:rsidRPr="00A52C20">
        <w:rPr>
          <w:rFonts w:ascii="Arial" w:hAnsi="Arial" w:cs="Arial"/>
          <w:sz w:val="24"/>
          <w:szCs w:val="24"/>
        </w:rPr>
        <w:t>is no paí</w:t>
      </w:r>
      <w:r w:rsidRPr="00A52C20">
        <w:rPr>
          <w:rFonts w:ascii="Arial" w:hAnsi="Arial" w:cs="Arial"/>
          <w:sz w:val="24"/>
          <w:szCs w:val="24"/>
        </w:rPr>
        <w:t xml:space="preserve">s </w:t>
      </w:r>
      <w:r w:rsidR="009F028A" w:rsidRPr="00A52C20">
        <w:rPr>
          <w:rFonts w:ascii="Arial" w:hAnsi="Arial" w:cs="Arial"/>
          <w:sz w:val="24"/>
          <w:szCs w:val="24"/>
        </w:rPr>
        <w:t xml:space="preserve">pode ser </w:t>
      </w:r>
      <w:r w:rsidRPr="00A52C20">
        <w:rPr>
          <w:rFonts w:ascii="Arial" w:hAnsi="Arial" w:cs="Arial"/>
          <w:sz w:val="24"/>
          <w:szCs w:val="24"/>
        </w:rPr>
        <w:t xml:space="preserve">mitigada </w:t>
      </w:r>
      <w:r w:rsidR="009F028A" w:rsidRPr="00A52C20">
        <w:rPr>
          <w:rFonts w:ascii="Arial" w:hAnsi="Arial" w:cs="Arial"/>
          <w:sz w:val="24"/>
          <w:szCs w:val="24"/>
        </w:rPr>
        <w:t xml:space="preserve">com a </w:t>
      </w:r>
      <w:r w:rsidRPr="00A52C20">
        <w:rPr>
          <w:rFonts w:ascii="Arial" w:hAnsi="Arial" w:cs="Arial"/>
          <w:sz w:val="24"/>
          <w:szCs w:val="24"/>
        </w:rPr>
        <w:t>efetivação de mecanismos de politicas urbanas</w:t>
      </w:r>
      <w:r w:rsidR="009F028A" w:rsidRPr="00A52C20">
        <w:rPr>
          <w:rFonts w:ascii="Arial" w:hAnsi="Arial" w:cs="Arial"/>
          <w:sz w:val="24"/>
          <w:szCs w:val="24"/>
        </w:rPr>
        <w:t>, es</w:t>
      </w:r>
      <w:r w:rsidRPr="00A52C20">
        <w:rPr>
          <w:rFonts w:ascii="Arial" w:hAnsi="Arial" w:cs="Arial"/>
          <w:sz w:val="24"/>
          <w:szCs w:val="24"/>
        </w:rPr>
        <w:t>s</w:t>
      </w:r>
      <w:r w:rsidR="009F028A" w:rsidRPr="00A52C20">
        <w:rPr>
          <w:rFonts w:ascii="Arial" w:hAnsi="Arial" w:cs="Arial"/>
          <w:sz w:val="24"/>
          <w:szCs w:val="24"/>
        </w:rPr>
        <w:t>e</w:t>
      </w:r>
      <w:r w:rsidRPr="00A52C20">
        <w:rPr>
          <w:rFonts w:ascii="Arial" w:hAnsi="Arial" w:cs="Arial"/>
          <w:sz w:val="24"/>
          <w:szCs w:val="24"/>
        </w:rPr>
        <w:t>n</w:t>
      </w:r>
      <w:r w:rsidR="009F028A" w:rsidRPr="00A52C20">
        <w:rPr>
          <w:rFonts w:ascii="Arial" w:hAnsi="Arial" w:cs="Arial"/>
          <w:sz w:val="24"/>
          <w:szCs w:val="24"/>
        </w:rPr>
        <w:t>cia</w:t>
      </w:r>
      <w:r w:rsidRPr="00A52C20">
        <w:rPr>
          <w:rFonts w:ascii="Arial" w:hAnsi="Arial" w:cs="Arial"/>
          <w:sz w:val="24"/>
          <w:szCs w:val="24"/>
        </w:rPr>
        <w:t>lmente</w:t>
      </w:r>
      <w:r w:rsidR="009F028A" w:rsidRPr="00A52C20">
        <w:rPr>
          <w:rFonts w:ascii="Arial" w:hAnsi="Arial" w:cs="Arial"/>
          <w:sz w:val="24"/>
          <w:szCs w:val="24"/>
        </w:rPr>
        <w:t xml:space="preserve">, o IPTU progressivo no tempo, </w:t>
      </w:r>
      <w:r w:rsidRPr="00A52C20">
        <w:rPr>
          <w:rFonts w:ascii="Arial" w:hAnsi="Arial" w:cs="Arial"/>
          <w:sz w:val="24"/>
          <w:szCs w:val="24"/>
        </w:rPr>
        <w:t xml:space="preserve">constitui-se em </w:t>
      </w:r>
      <w:r w:rsidR="009F028A" w:rsidRPr="00A52C20">
        <w:rPr>
          <w:rFonts w:ascii="Arial" w:hAnsi="Arial" w:cs="Arial"/>
          <w:sz w:val="24"/>
          <w:szCs w:val="24"/>
        </w:rPr>
        <w:t xml:space="preserve">tributo fiscal, </w:t>
      </w:r>
      <w:r w:rsidRPr="00A52C20">
        <w:rPr>
          <w:rFonts w:ascii="Arial" w:hAnsi="Arial" w:cs="Arial"/>
          <w:sz w:val="24"/>
          <w:szCs w:val="24"/>
        </w:rPr>
        <w:t xml:space="preserve">com </w:t>
      </w:r>
      <w:r w:rsidR="009F028A" w:rsidRPr="00A52C20">
        <w:rPr>
          <w:rFonts w:ascii="Arial" w:hAnsi="Arial" w:cs="Arial"/>
          <w:sz w:val="24"/>
          <w:szCs w:val="24"/>
        </w:rPr>
        <w:t xml:space="preserve">função extrafiscal, potencial </w:t>
      </w:r>
      <w:r w:rsidR="00A52C20" w:rsidRPr="00A52C20">
        <w:rPr>
          <w:rFonts w:ascii="Arial" w:hAnsi="Arial" w:cs="Arial"/>
          <w:sz w:val="24"/>
          <w:szCs w:val="24"/>
        </w:rPr>
        <w:t xml:space="preserve">para promover </w:t>
      </w:r>
      <w:r w:rsidR="009F028A" w:rsidRPr="00A52C20">
        <w:rPr>
          <w:rFonts w:ascii="Arial" w:hAnsi="Arial" w:cs="Arial"/>
          <w:sz w:val="24"/>
          <w:szCs w:val="24"/>
        </w:rPr>
        <w:t>a redistribuição d</w:t>
      </w:r>
      <w:r w:rsidR="00A52C20" w:rsidRPr="00A52C20">
        <w:rPr>
          <w:rFonts w:ascii="Arial" w:hAnsi="Arial" w:cs="Arial"/>
          <w:sz w:val="24"/>
          <w:szCs w:val="24"/>
        </w:rPr>
        <w:t>o solo e conter</w:t>
      </w:r>
      <w:r w:rsidR="009F028A" w:rsidRPr="00A52C20">
        <w:rPr>
          <w:rFonts w:ascii="Arial" w:hAnsi="Arial" w:cs="Arial"/>
          <w:sz w:val="24"/>
          <w:szCs w:val="24"/>
        </w:rPr>
        <w:t xml:space="preserve"> a estagnação d</w:t>
      </w:r>
      <w:r w:rsidR="00A52C20" w:rsidRPr="00A52C20">
        <w:rPr>
          <w:rFonts w:ascii="Arial" w:hAnsi="Arial" w:cs="Arial"/>
          <w:sz w:val="24"/>
          <w:szCs w:val="24"/>
        </w:rPr>
        <w:t>o uso da terra</w:t>
      </w:r>
      <w:r w:rsidR="009F028A" w:rsidRPr="00A52C20">
        <w:rPr>
          <w:rFonts w:ascii="Arial" w:hAnsi="Arial" w:cs="Arial"/>
          <w:sz w:val="24"/>
          <w:szCs w:val="24"/>
        </w:rPr>
        <w:t xml:space="preserve">. </w:t>
      </w:r>
      <w:r w:rsidR="003D7782">
        <w:rPr>
          <w:rFonts w:ascii="Arial" w:hAnsi="Arial" w:cs="Arial"/>
          <w:sz w:val="24"/>
          <w:szCs w:val="24"/>
        </w:rPr>
        <w:t xml:space="preserve">Já </w:t>
      </w:r>
      <w:r w:rsidR="00A52C20" w:rsidRPr="00A52C20">
        <w:rPr>
          <w:rFonts w:ascii="Arial" w:hAnsi="Arial" w:cs="Arial"/>
          <w:sz w:val="24"/>
          <w:szCs w:val="24"/>
        </w:rPr>
        <w:t>a</w:t>
      </w:r>
      <w:r w:rsidR="00BA7AE5" w:rsidRPr="00A52C20">
        <w:rPr>
          <w:rFonts w:ascii="Arial" w:hAnsi="Arial" w:cs="Arial"/>
          <w:sz w:val="24"/>
          <w:szCs w:val="24"/>
        </w:rPr>
        <w:t xml:space="preserve"> regularização fundiária </w:t>
      </w:r>
      <w:r w:rsidR="00A52C20" w:rsidRPr="00A52C20">
        <w:rPr>
          <w:rFonts w:ascii="Arial" w:hAnsi="Arial" w:cs="Arial"/>
          <w:sz w:val="24"/>
          <w:szCs w:val="24"/>
        </w:rPr>
        <w:t>se configura em instrumento</w:t>
      </w:r>
      <w:r w:rsidR="00BA7AE5" w:rsidRPr="00A52C20">
        <w:rPr>
          <w:rFonts w:ascii="Arial" w:hAnsi="Arial" w:cs="Arial"/>
          <w:sz w:val="24"/>
          <w:szCs w:val="24"/>
        </w:rPr>
        <w:t xml:space="preserve"> just</w:t>
      </w:r>
      <w:r w:rsidR="00A52C20" w:rsidRPr="00A52C20">
        <w:rPr>
          <w:rFonts w:ascii="Arial" w:hAnsi="Arial" w:cs="Arial"/>
          <w:sz w:val="24"/>
          <w:szCs w:val="24"/>
        </w:rPr>
        <w:t>o</w:t>
      </w:r>
      <w:r w:rsidR="00BA7AE5" w:rsidRPr="00A52C20">
        <w:rPr>
          <w:rFonts w:ascii="Arial" w:hAnsi="Arial" w:cs="Arial"/>
          <w:sz w:val="24"/>
          <w:szCs w:val="24"/>
        </w:rPr>
        <w:t xml:space="preserve"> para </w:t>
      </w:r>
      <w:r w:rsidR="00A52C20" w:rsidRPr="00A52C20">
        <w:rPr>
          <w:rFonts w:ascii="Arial" w:hAnsi="Arial" w:cs="Arial"/>
          <w:sz w:val="24"/>
          <w:szCs w:val="24"/>
        </w:rPr>
        <w:t>amenizar</w:t>
      </w:r>
      <w:r w:rsidR="00BA7AE5" w:rsidRPr="00A52C20">
        <w:rPr>
          <w:rFonts w:ascii="Arial" w:hAnsi="Arial" w:cs="Arial"/>
          <w:sz w:val="24"/>
          <w:szCs w:val="24"/>
        </w:rPr>
        <w:t xml:space="preserve"> o problema, </w:t>
      </w:r>
      <w:r w:rsidR="00A52C20" w:rsidRPr="00A52C20">
        <w:rPr>
          <w:rFonts w:ascii="Arial" w:hAnsi="Arial" w:cs="Arial"/>
          <w:sz w:val="24"/>
          <w:szCs w:val="24"/>
        </w:rPr>
        <w:t>d</w:t>
      </w:r>
      <w:r w:rsidR="00BA7AE5" w:rsidRPr="00A52C20">
        <w:rPr>
          <w:rFonts w:ascii="Arial" w:hAnsi="Arial" w:cs="Arial"/>
          <w:sz w:val="24"/>
          <w:szCs w:val="24"/>
        </w:rPr>
        <w:t>a regulariza</w:t>
      </w:r>
      <w:r w:rsidR="00A52C20" w:rsidRPr="00A52C20">
        <w:rPr>
          <w:rFonts w:ascii="Arial" w:hAnsi="Arial" w:cs="Arial"/>
          <w:sz w:val="24"/>
          <w:szCs w:val="24"/>
        </w:rPr>
        <w:t>ção</w:t>
      </w:r>
      <w:r w:rsidR="00BA7AE5" w:rsidRPr="00A52C20">
        <w:rPr>
          <w:rFonts w:ascii="Arial" w:hAnsi="Arial" w:cs="Arial"/>
          <w:sz w:val="24"/>
          <w:szCs w:val="24"/>
        </w:rPr>
        <w:t xml:space="preserve"> </w:t>
      </w:r>
      <w:r w:rsidR="00A52C20" w:rsidRPr="00A52C20">
        <w:rPr>
          <w:rFonts w:ascii="Arial" w:hAnsi="Arial" w:cs="Arial"/>
          <w:sz w:val="24"/>
          <w:szCs w:val="24"/>
        </w:rPr>
        <w:t>d</w:t>
      </w:r>
      <w:r w:rsidR="00BA7AE5" w:rsidRPr="00A52C20">
        <w:rPr>
          <w:rFonts w:ascii="Arial" w:hAnsi="Arial" w:cs="Arial"/>
          <w:sz w:val="24"/>
          <w:szCs w:val="24"/>
        </w:rPr>
        <w:t>os imóveis</w:t>
      </w:r>
      <w:r w:rsidR="00A52C20" w:rsidRPr="00A52C20">
        <w:rPr>
          <w:rFonts w:ascii="Arial" w:hAnsi="Arial" w:cs="Arial"/>
          <w:sz w:val="24"/>
          <w:szCs w:val="24"/>
        </w:rPr>
        <w:t xml:space="preserve"> acerca do aspecto dominial</w:t>
      </w:r>
      <w:r w:rsidR="003D7782">
        <w:rPr>
          <w:rFonts w:ascii="Arial" w:hAnsi="Arial" w:cs="Arial"/>
          <w:sz w:val="24"/>
          <w:szCs w:val="24"/>
        </w:rPr>
        <w:t xml:space="preserve"> e</w:t>
      </w:r>
      <w:r w:rsidR="00A52C20" w:rsidRPr="00A52C20">
        <w:rPr>
          <w:rFonts w:ascii="Arial" w:hAnsi="Arial" w:cs="Arial"/>
          <w:sz w:val="24"/>
          <w:szCs w:val="24"/>
        </w:rPr>
        <w:t xml:space="preserve"> promover o alcance do </w:t>
      </w:r>
      <w:r w:rsidR="00BA7AE5" w:rsidRPr="00A52C20">
        <w:rPr>
          <w:rFonts w:ascii="Arial" w:hAnsi="Arial" w:cs="Arial"/>
          <w:sz w:val="24"/>
          <w:szCs w:val="24"/>
        </w:rPr>
        <w:t>direito à moradia</w:t>
      </w:r>
      <w:r w:rsidR="00A52C20" w:rsidRPr="00A52C20">
        <w:rPr>
          <w:rFonts w:ascii="Arial" w:hAnsi="Arial" w:cs="Arial"/>
          <w:sz w:val="24"/>
          <w:szCs w:val="24"/>
        </w:rPr>
        <w:t>.</w:t>
      </w:r>
    </w:p>
    <w:p w:rsidR="00923A7F" w:rsidRDefault="00923A7F" w:rsidP="00A52C20">
      <w:pPr>
        <w:spacing w:after="0" w:line="360" w:lineRule="auto"/>
        <w:jc w:val="both"/>
        <w:rPr>
          <w:rFonts w:ascii="Arial" w:hAnsi="Arial" w:cs="Arial"/>
          <w:b/>
          <w:color w:val="00B0F0"/>
          <w:sz w:val="24"/>
          <w:szCs w:val="24"/>
        </w:rPr>
      </w:pPr>
    </w:p>
    <w:p w:rsidR="00A52C20" w:rsidRDefault="00A52C20" w:rsidP="00A52C20">
      <w:pPr>
        <w:spacing w:after="0" w:line="360" w:lineRule="auto"/>
        <w:jc w:val="both"/>
        <w:rPr>
          <w:rFonts w:ascii="Arial" w:hAnsi="Arial" w:cs="Arial"/>
          <w:b/>
          <w:color w:val="00B0F0"/>
          <w:sz w:val="24"/>
          <w:szCs w:val="24"/>
        </w:rPr>
      </w:pPr>
    </w:p>
    <w:p w:rsidR="00E94990" w:rsidRPr="00923A7F" w:rsidRDefault="00E94990" w:rsidP="00A52C20">
      <w:pPr>
        <w:spacing w:after="0" w:line="360" w:lineRule="auto"/>
        <w:jc w:val="both"/>
        <w:rPr>
          <w:rFonts w:ascii="Arial" w:hAnsi="Arial" w:cs="Arial"/>
          <w:b/>
          <w:sz w:val="24"/>
          <w:szCs w:val="24"/>
        </w:rPr>
      </w:pPr>
      <w:r w:rsidRPr="00923A7F">
        <w:rPr>
          <w:rFonts w:ascii="Arial" w:hAnsi="Arial" w:cs="Arial"/>
          <w:b/>
          <w:sz w:val="24"/>
          <w:szCs w:val="24"/>
        </w:rPr>
        <w:t>REFERÊNCIAS</w:t>
      </w:r>
    </w:p>
    <w:p w:rsidR="00923A7F" w:rsidRDefault="00923A7F" w:rsidP="00A52C20">
      <w:pPr>
        <w:spacing w:after="0" w:line="360" w:lineRule="auto"/>
        <w:jc w:val="both"/>
        <w:rPr>
          <w:rFonts w:ascii="Arial" w:hAnsi="Arial" w:cs="Arial"/>
          <w:b/>
          <w:color w:val="00B0F0"/>
          <w:sz w:val="24"/>
          <w:szCs w:val="24"/>
        </w:rPr>
      </w:pPr>
    </w:p>
    <w:p w:rsidR="00923A7F" w:rsidRPr="00CB0236" w:rsidRDefault="00923A7F" w:rsidP="004961FA">
      <w:pPr>
        <w:widowControl w:val="0"/>
        <w:autoSpaceDE w:val="0"/>
        <w:autoSpaceDN w:val="0"/>
        <w:adjustRightInd w:val="0"/>
        <w:spacing w:after="0" w:line="360" w:lineRule="auto"/>
        <w:jc w:val="both"/>
        <w:rPr>
          <w:rFonts w:ascii="Arial" w:hAnsi="Arial" w:cs="Arial"/>
          <w:sz w:val="24"/>
          <w:szCs w:val="24"/>
        </w:rPr>
      </w:pPr>
      <w:r w:rsidRPr="00CB0236">
        <w:rPr>
          <w:rFonts w:ascii="Arial" w:hAnsi="Arial" w:cs="Arial"/>
          <w:sz w:val="24"/>
          <w:szCs w:val="24"/>
        </w:rPr>
        <w:t xml:space="preserve">ALCANTARA, Danilo Marcondes de. </w:t>
      </w:r>
      <w:r w:rsidRPr="004E4909">
        <w:rPr>
          <w:rFonts w:ascii="Arial" w:hAnsi="Arial" w:cs="Arial"/>
          <w:bCs/>
          <w:i/>
          <w:sz w:val="24"/>
          <w:szCs w:val="24"/>
        </w:rPr>
        <w:t>Política urbana em Londrina e Ibiporã</w:t>
      </w:r>
      <w:r w:rsidRPr="000E19BE">
        <w:rPr>
          <w:rFonts w:ascii="Arial" w:hAnsi="Arial" w:cs="Arial"/>
          <w:sz w:val="24"/>
          <w:szCs w:val="24"/>
        </w:rPr>
        <w:t>: o IPTU progressivo no tempo.</w:t>
      </w:r>
      <w:r w:rsidRPr="00CB0236">
        <w:rPr>
          <w:rFonts w:ascii="Arial" w:hAnsi="Arial" w:cs="Arial"/>
          <w:sz w:val="24"/>
          <w:szCs w:val="24"/>
        </w:rPr>
        <w:t xml:space="preserve"> 2010. Trabalho de Conclusão de Curso (Bacharelado em Geografia) – Universidade Estadual de Londrina, Londrina, 2010.</w:t>
      </w:r>
    </w:p>
    <w:p w:rsidR="004961FA" w:rsidRDefault="004961FA" w:rsidP="004961FA">
      <w:pPr>
        <w:widowControl w:val="0"/>
        <w:shd w:val="clear" w:color="auto" w:fill="FFFFFF"/>
        <w:spacing w:after="0" w:line="360" w:lineRule="auto"/>
        <w:jc w:val="both"/>
        <w:rPr>
          <w:rFonts w:ascii="Arial" w:hAnsi="Arial" w:cs="Arial"/>
          <w:sz w:val="24"/>
          <w:szCs w:val="24"/>
        </w:rPr>
      </w:pPr>
    </w:p>
    <w:p w:rsidR="00923A7F" w:rsidRPr="00CB0236" w:rsidRDefault="00923A7F" w:rsidP="004961FA">
      <w:pPr>
        <w:widowControl w:val="0"/>
        <w:shd w:val="clear" w:color="auto" w:fill="FFFFFF"/>
        <w:spacing w:after="0" w:line="360" w:lineRule="auto"/>
        <w:jc w:val="both"/>
        <w:rPr>
          <w:rFonts w:ascii="Arial" w:hAnsi="Arial" w:cs="Arial"/>
          <w:sz w:val="24"/>
          <w:szCs w:val="24"/>
        </w:rPr>
      </w:pPr>
      <w:r w:rsidRPr="00CB0236">
        <w:rPr>
          <w:rFonts w:ascii="Arial" w:hAnsi="Arial" w:cs="Arial"/>
          <w:sz w:val="24"/>
          <w:szCs w:val="24"/>
        </w:rPr>
        <w:t xml:space="preserve">AUGUSTO, Eduardo Agostinho Arruda. Retificação extrajudicial de registro e </w:t>
      </w:r>
      <w:proofErr w:type="spellStart"/>
      <w:r w:rsidRPr="00CB0236">
        <w:rPr>
          <w:rFonts w:ascii="Arial" w:hAnsi="Arial" w:cs="Arial"/>
          <w:sz w:val="24"/>
          <w:szCs w:val="24"/>
        </w:rPr>
        <w:t>georreferenciamento</w:t>
      </w:r>
      <w:proofErr w:type="spellEnd"/>
      <w:r w:rsidRPr="00CB0236">
        <w:rPr>
          <w:rFonts w:ascii="Arial" w:hAnsi="Arial" w:cs="Arial"/>
          <w:sz w:val="24"/>
          <w:szCs w:val="24"/>
        </w:rPr>
        <w:t xml:space="preserve">. </w:t>
      </w:r>
      <w:r w:rsidRPr="004E4909">
        <w:rPr>
          <w:rFonts w:ascii="Arial" w:hAnsi="Arial" w:cs="Arial"/>
          <w:i/>
          <w:sz w:val="24"/>
          <w:szCs w:val="24"/>
        </w:rPr>
        <w:t>XXXVI Encontro dos oficiais de registro de Imóveis do Brasil.</w:t>
      </w:r>
      <w:r w:rsidRPr="00CB0236">
        <w:rPr>
          <w:rFonts w:ascii="Arial" w:hAnsi="Arial" w:cs="Arial"/>
          <w:sz w:val="24"/>
          <w:szCs w:val="24"/>
        </w:rPr>
        <w:t xml:space="preserve"> Londrina/</w:t>
      </w:r>
      <w:proofErr w:type="spellStart"/>
      <w:proofErr w:type="gramStart"/>
      <w:r w:rsidRPr="00CB0236">
        <w:rPr>
          <w:rFonts w:ascii="Arial" w:hAnsi="Arial" w:cs="Arial"/>
          <w:sz w:val="24"/>
          <w:szCs w:val="24"/>
        </w:rPr>
        <w:t>Pr</w:t>
      </w:r>
      <w:proofErr w:type="spellEnd"/>
      <w:proofErr w:type="gramEnd"/>
      <w:r w:rsidRPr="00CB0236">
        <w:rPr>
          <w:rFonts w:ascii="Arial" w:hAnsi="Arial" w:cs="Arial"/>
          <w:sz w:val="24"/>
          <w:szCs w:val="24"/>
        </w:rPr>
        <w:t>, 14 a 18 de setembro de 20</w:t>
      </w:r>
      <w:r w:rsidR="000E19BE">
        <w:rPr>
          <w:rFonts w:ascii="Arial" w:hAnsi="Arial" w:cs="Arial"/>
          <w:sz w:val="24"/>
          <w:szCs w:val="24"/>
        </w:rPr>
        <w:t>13</w:t>
      </w:r>
      <w:r w:rsidRPr="00CB0236">
        <w:rPr>
          <w:rFonts w:ascii="Arial" w:hAnsi="Arial" w:cs="Arial"/>
          <w:sz w:val="24"/>
          <w:szCs w:val="24"/>
        </w:rPr>
        <w:t>.</w:t>
      </w:r>
    </w:p>
    <w:p w:rsidR="00923A7F" w:rsidRPr="00CB0236" w:rsidRDefault="00923A7F" w:rsidP="004961FA">
      <w:pPr>
        <w:widowControl w:val="0"/>
        <w:shd w:val="clear" w:color="auto" w:fill="FFFFFF"/>
        <w:spacing w:after="0" w:line="360" w:lineRule="auto"/>
        <w:jc w:val="both"/>
        <w:rPr>
          <w:rFonts w:ascii="Arial" w:hAnsi="Arial" w:cs="Arial"/>
          <w:sz w:val="24"/>
          <w:szCs w:val="24"/>
        </w:rPr>
      </w:pPr>
    </w:p>
    <w:p w:rsidR="000F65B8" w:rsidRDefault="00923A7F" w:rsidP="004961FA">
      <w:pPr>
        <w:widowControl w:val="0"/>
        <w:autoSpaceDE w:val="0"/>
        <w:autoSpaceDN w:val="0"/>
        <w:adjustRightInd w:val="0"/>
        <w:spacing w:after="0" w:line="360" w:lineRule="auto"/>
        <w:jc w:val="both"/>
        <w:rPr>
          <w:rFonts w:ascii="Arial" w:hAnsi="Arial" w:cs="Arial"/>
          <w:sz w:val="24"/>
          <w:szCs w:val="24"/>
        </w:rPr>
      </w:pPr>
      <w:r w:rsidRPr="00431A8C">
        <w:rPr>
          <w:rFonts w:ascii="Arial" w:hAnsi="Arial" w:cs="Arial"/>
          <w:sz w:val="24"/>
          <w:szCs w:val="24"/>
        </w:rPr>
        <w:t xml:space="preserve">BOSELLI, Karine Maria </w:t>
      </w:r>
      <w:proofErr w:type="spellStart"/>
      <w:r w:rsidRPr="00431A8C">
        <w:rPr>
          <w:rFonts w:ascii="Arial" w:hAnsi="Arial" w:cs="Arial"/>
          <w:sz w:val="24"/>
          <w:szCs w:val="24"/>
        </w:rPr>
        <w:t>Famer</w:t>
      </w:r>
      <w:proofErr w:type="spellEnd"/>
      <w:r w:rsidRPr="00431A8C">
        <w:rPr>
          <w:rFonts w:ascii="Arial" w:hAnsi="Arial" w:cs="Arial"/>
          <w:sz w:val="24"/>
          <w:szCs w:val="24"/>
        </w:rPr>
        <w:t xml:space="preserve"> Rocha. </w:t>
      </w:r>
      <w:r w:rsidRPr="004E4909">
        <w:rPr>
          <w:rFonts w:ascii="Arial" w:hAnsi="Arial" w:cs="Arial"/>
          <w:bCs/>
          <w:i/>
          <w:sz w:val="24"/>
          <w:szCs w:val="24"/>
        </w:rPr>
        <w:t>Regularização Fundiária de Interesse Social da Lei 11.977/2009</w:t>
      </w:r>
      <w:r w:rsidRPr="004E4909">
        <w:rPr>
          <w:rFonts w:ascii="Arial" w:hAnsi="Arial" w:cs="Arial"/>
          <w:i/>
          <w:sz w:val="24"/>
          <w:szCs w:val="24"/>
        </w:rPr>
        <w:t>.</w:t>
      </w:r>
      <w:r w:rsidRPr="00431A8C">
        <w:rPr>
          <w:rFonts w:ascii="Arial" w:hAnsi="Arial" w:cs="Arial"/>
          <w:sz w:val="24"/>
          <w:szCs w:val="24"/>
        </w:rPr>
        <w:t xml:space="preserve"> In: YOSHIDA, Consuelo </w:t>
      </w:r>
      <w:proofErr w:type="spellStart"/>
      <w:r w:rsidRPr="00431A8C">
        <w:rPr>
          <w:rFonts w:ascii="Arial" w:hAnsi="Arial" w:cs="Arial"/>
          <w:sz w:val="24"/>
          <w:szCs w:val="24"/>
        </w:rPr>
        <w:t>Yatsuda</w:t>
      </w:r>
      <w:proofErr w:type="spellEnd"/>
      <w:r w:rsidRPr="00431A8C">
        <w:rPr>
          <w:rFonts w:ascii="Arial" w:hAnsi="Arial" w:cs="Arial"/>
          <w:sz w:val="24"/>
          <w:szCs w:val="24"/>
        </w:rPr>
        <w:t xml:space="preserve"> Moromizato (Org.) </w:t>
      </w:r>
      <w:r w:rsidRPr="000F65B8">
        <w:rPr>
          <w:rFonts w:ascii="Arial" w:hAnsi="Arial" w:cs="Arial"/>
          <w:bCs/>
          <w:sz w:val="24"/>
          <w:szCs w:val="24"/>
        </w:rPr>
        <w:t>Direito Notarial e Registral avançado.</w:t>
      </w:r>
      <w:r w:rsidRPr="00431A8C">
        <w:rPr>
          <w:rFonts w:ascii="Arial" w:hAnsi="Arial" w:cs="Arial"/>
          <w:b/>
          <w:bCs/>
          <w:sz w:val="24"/>
          <w:szCs w:val="24"/>
        </w:rPr>
        <w:t xml:space="preserve"> </w:t>
      </w:r>
      <w:r w:rsidRPr="00431A8C">
        <w:rPr>
          <w:rFonts w:ascii="Arial" w:hAnsi="Arial" w:cs="Arial"/>
          <w:sz w:val="24"/>
          <w:szCs w:val="24"/>
        </w:rPr>
        <w:t xml:space="preserve">São Paulo: </w:t>
      </w:r>
      <w:r w:rsidR="000F65B8">
        <w:rPr>
          <w:rFonts w:ascii="Arial" w:hAnsi="Arial" w:cs="Arial"/>
          <w:sz w:val="24"/>
          <w:szCs w:val="24"/>
        </w:rPr>
        <w:t>R</w:t>
      </w:r>
      <w:r w:rsidRPr="00431A8C">
        <w:rPr>
          <w:rFonts w:ascii="Arial" w:hAnsi="Arial" w:cs="Arial"/>
          <w:sz w:val="24"/>
          <w:szCs w:val="24"/>
        </w:rPr>
        <w:t xml:space="preserve">evista dos Tribunais, 2014. </w:t>
      </w:r>
    </w:p>
    <w:p w:rsidR="000F65B8" w:rsidRDefault="000F65B8" w:rsidP="004961FA">
      <w:pPr>
        <w:widowControl w:val="0"/>
        <w:autoSpaceDE w:val="0"/>
        <w:autoSpaceDN w:val="0"/>
        <w:adjustRightInd w:val="0"/>
        <w:spacing w:after="0" w:line="360" w:lineRule="auto"/>
        <w:jc w:val="both"/>
        <w:rPr>
          <w:rFonts w:ascii="Arial" w:hAnsi="Arial" w:cs="Arial"/>
          <w:sz w:val="24"/>
          <w:szCs w:val="24"/>
        </w:rPr>
      </w:pPr>
    </w:p>
    <w:p w:rsidR="00923A7F" w:rsidRDefault="00923A7F" w:rsidP="004961FA">
      <w:pPr>
        <w:widowControl w:val="0"/>
        <w:autoSpaceDE w:val="0"/>
        <w:autoSpaceDN w:val="0"/>
        <w:adjustRightInd w:val="0"/>
        <w:spacing w:after="0" w:line="360" w:lineRule="auto"/>
        <w:jc w:val="both"/>
        <w:rPr>
          <w:rFonts w:ascii="Arial" w:hAnsi="Arial" w:cs="Arial"/>
          <w:sz w:val="24"/>
          <w:szCs w:val="24"/>
        </w:rPr>
      </w:pPr>
      <w:r w:rsidRPr="00CB0236">
        <w:rPr>
          <w:rFonts w:ascii="Arial" w:hAnsi="Arial" w:cs="Arial"/>
          <w:sz w:val="24"/>
          <w:szCs w:val="24"/>
        </w:rPr>
        <w:t xml:space="preserve">BRASIL, </w:t>
      </w:r>
      <w:r w:rsidRPr="004E4909">
        <w:rPr>
          <w:rFonts w:ascii="Arial" w:hAnsi="Arial" w:cs="Arial"/>
          <w:i/>
          <w:sz w:val="24"/>
          <w:szCs w:val="24"/>
        </w:rPr>
        <w:t>Constituição da Republica Federativa do Brasil</w:t>
      </w:r>
      <w:r w:rsidRPr="00CB0236">
        <w:rPr>
          <w:rFonts w:ascii="Arial" w:hAnsi="Arial" w:cs="Arial"/>
          <w:i/>
          <w:sz w:val="24"/>
          <w:szCs w:val="24"/>
        </w:rPr>
        <w:t>.</w:t>
      </w:r>
      <w:r w:rsidRPr="00CB0236">
        <w:rPr>
          <w:rFonts w:ascii="Arial" w:hAnsi="Arial" w:cs="Arial"/>
          <w:sz w:val="24"/>
          <w:szCs w:val="24"/>
        </w:rPr>
        <w:t xml:space="preserve"> Senado Federal. Brasília/</w:t>
      </w:r>
      <w:proofErr w:type="gramStart"/>
      <w:r w:rsidRPr="00CB0236">
        <w:rPr>
          <w:rFonts w:ascii="Arial" w:hAnsi="Arial" w:cs="Arial"/>
          <w:sz w:val="24"/>
          <w:szCs w:val="24"/>
        </w:rPr>
        <w:t>DF,</w:t>
      </w:r>
      <w:proofErr w:type="gramEnd"/>
      <w:r w:rsidRPr="00CB0236">
        <w:rPr>
          <w:rFonts w:ascii="Arial" w:hAnsi="Arial" w:cs="Arial"/>
          <w:sz w:val="24"/>
          <w:szCs w:val="24"/>
        </w:rPr>
        <w:t>1988.</w:t>
      </w:r>
    </w:p>
    <w:p w:rsidR="00923A7F" w:rsidRPr="003317F0" w:rsidRDefault="004961FA" w:rsidP="00923A7F">
      <w:pPr>
        <w:autoSpaceDE w:val="0"/>
        <w:autoSpaceDN w:val="0"/>
        <w:adjustRightInd w:val="0"/>
        <w:spacing w:after="0" w:line="360" w:lineRule="auto"/>
        <w:jc w:val="both"/>
        <w:rPr>
          <w:rFonts w:ascii="Arial" w:hAnsi="Arial" w:cs="Arial"/>
          <w:sz w:val="24"/>
          <w:szCs w:val="24"/>
        </w:rPr>
      </w:pPr>
      <w:r w:rsidRPr="004961FA">
        <w:rPr>
          <w:rFonts w:ascii="Arial" w:hAnsi="Arial" w:cs="Arial"/>
          <w:b/>
          <w:szCs w:val="24"/>
          <w:shd w:val="clear" w:color="auto" w:fill="FFFFFF"/>
        </w:rPr>
        <w:lastRenderedPageBreak/>
        <w:t>______.</w:t>
      </w:r>
      <w:r w:rsidRPr="00C474E8">
        <w:rPr>
          <w:rFonts w:ascii="Arial" w:hAnsi="Arial" w:cs="Arial"/>
          <w:szCs w:val="24"/>
          <w:shd w:val="clear" w:color="auto" w:fill="FFFFFF"/>
        </w:rPr>
        <w:t xml:space="preserve"> </w:t>
      </w:r>
      <w:r w:rsidR="00923A7F" w:rsidRPr="004E4909">
        <w:rPr>
          <w:rFonts w:ascii="Arial" w:hAnsi="Arial" w:cs="Arial"/>
          <w:i/>
          <w:sz w:val="24"/>
          <w:szCs w:val="24"/>
        </w:rPr>
        <w:t>Emenda Constitucional nº 26, de 14 de fevereiro de 2000</w:t>
      </w:r>
      <w:r w:rsidR="00923A7F" w:rsidRPr="003317F0">
        <w:rPr>
          <w:rFonts w:ascii="Arial" w:hAnsi="Arial" w:cs="Arial"/>
          <w:sz w:val="24"/>
          <w:szCs w:val="24"/>
        </w:rPr>
        <w:t>. Senado Federal. Brasília/DF, 2000.</w:t>
      </w:r>
    </w:p>
    <w:p w:rsidR="00923A7F" w:rsidRPr="00CB0236" w:rsidRDefault="00923A7F" w:rsidP="00923A7F">
      <w:pPr>
        <w:spacing w:after="0" w:line="360" w:lineRule="auto"/>
        <w:jc w:val="both"/>
        <w:rPr>
          <w:rFonts w:ascii="Arial" w:hAnsi="Arial" w:cs="Arial"/>
          <w:sz w:val="24"/>
          <w:szCs w:val="24"/>
        </w:rPr>
      </w:pPr>
    </w:p>
    <w:p w:rsidR="00923A7F" w:rsidRDefault="004961FA" w:rsidP="00923A7F">
      <w:pPr>
        <w:autoSpaceDE w:val="0"/>
        <w:autoSpaceDN w:val="0"/>
        <w:adjustRightInd w:val="0"/>
        <w:spacing w:after="0" w:line="360" w:lineRule="auto"/>
        <w:jc w:val="both"/>
        <w:rPr>
          <w:rFonts w:ascii="Arial" w:hAnsi="Arial" w:cs="Arial"/>
          <w:sz w:val="24"/>
          <w:szCs w:val="24"/>
          <w:shd w:val="clear" w:color="auto" w:fill="FFFFFF"/>
        </w:rPr>
      </w:pPr>
      <w:r w:rsidRPr="004961FA">
        <w:rPr>
          <w:rFonts w:ascii="Arial" w:hAnsi="Arial" w:cs="Arial"/>
          <w:b/>
          <w:szCs w:val="24"/>
          <w:shd w:val="clear" w:color="auto" w:fill="FFFFFF"/>
        </w:rPr>
        <w:t>______.</w:t>
      </w:r>
      <w:r w:rsidRPr="00C474E8">
        <w:rPr>
          <w:rFonts w:ascii="Arial" w:hAnsi="Arial" w:cs="Arial"/>
          <w:szCs w:val="24"/>
          <w:shd w:val="clear" w:color="auto" w:fill="FFFFFF"/>
        </w:rPr>
        <w:t xml:space="preserve"> </w:t>
      </w:r>
      <w:r w:rsidR="00923A7F" w:rsidRPr="004E4909">
        <w:rPr>
          <w:rFonts w:ascii="Arial" w:hAnsi="Arial" w:cs="Arial"/>
          <w:sz w:val="24"/>
          <w:szCs w:val="24"/>
          <w:shd w:val="clear" w:color="auto" w:fill="FFFFFF"/>
        </w:rPr>
        <w:t xml:space="preserve">Lei nº 10.257/2001 de </w:t>
      </w:r>
      <w:proofErr w:type="gramStart"/>
      <w:r w:rsidR="00923A7F" w:rsidRPr="004E4909">
        <w:rPr>
          <w:rFonts w:ascii="Arial" w:hAnsi="Arial" w:cs="Arial"/>
          <w:sz w:val="24"/>
          <w:szCs w:val="24"/>
          <w:shd w:val="clear" w:color="auto" w:fill="FFFFFF"/>
        </w:rPr>
        <w:t>10 julho 2001</w:t>
      </w:r>
      <w:proofErr w:type="gramEnd"/>
      <w:r w:rsidR="00923A7F" w:rsidRPr="00CB0236">
        <w:rPr>
          <w:rFonts w:ascii="Arial" w:hAnsi="Arial" w:cs="Arial"/>
          <w:sz w:val="24"/>
          <w:szCs w:val="24"/>
          <w:shd w:val="clear" w:color="auto" w:fill="FFFFFF"/>
        </w:rPr>
        <w:t xml:space="preserve">. </w:t>
      </w:r>
      <w:r w:rsidR="00923A7F" w:rsidRPr="004E4909">
        <w:rPr>
          <w:rFonts w:ascii="Arial" w:hAnsi="Arial" w:cs="Arial"/>
          <w:i/>
          <w:sz w:val="24"/>
          <w:szCs w:val="24"/>
          <w:shd w:val="clear" w:color="auto" w:fill="FFFFFF"/>
        </w:rPr>
        <w:t xml:space="preserve">Estatuto da Cidade. Regulamenta os </w:t>
      </w:r>
      <w:proofErr w:type="spellStart"/>
      <w:r w:rsidR="00923A7F" w:rsidRPr="004E4909">
        <w:rPr>
          <w:rFonts w:ascii="Arial" w:hAnsi="Arial" w:cs="Arial"/>
          <w:i/>
          <w:sz w:val="24"/>
          <w:szCs w:val="24"/>
          <w:shd w:val="clear" w:color="auto" w:fill="FFFFFF"/>
        </w:rPr>
        <w:t>arts</w:t>
      </w:r>
      <w:proofErr w:type="spellEnd"/>
      <w:r w:rsidR="00923A7F" w:rsidRPr="004E4909">
        <w:rPr>
          <w:rFonts w:ascii="Arial" w:hAnsi="Arial" w:cs="Arial"/>
          <w:i/>
          <w:sz w:val="24"/>
          <w:szCs w:val="24"/>
          <w:shd w:val="clear" w:color="auto" w:fill="FFFFFF"/>
        </w:rPr>
        <w:t>. 182 e 183 da Constituição Federal</w:t>
      </w:r>
      <w:proofErr w:type="gramStart"/>
      <w:r w:rsidR="00923A7F" w:rsidRPr="004E4909">
        <w:rPr>
          <w:rFonts w:ascii="Arial" w:hAnsi="Arial" w:cs="Arial"/>
          <w:i/>
          <w:sz w:val="24"/>
          <w:szCs w:val="24"/>
          <w:shd w:val="clear" w:color="auto" w:fill="FFFFFF"/>
        </w:rPr>
        <w:t>, estabelece</w:t>
      </w:r>
      <w:proofErr w:type="gramEnd"/>
      <w:r w:rsidR="00923A7F" w:rsidRPr="004E4909">
        <w:rPr>
          <w:rFonts w:ascii="Arial" w:hAnsi="Arial" w:cs="Arial"/>
          <w:i/>
          <w:sz w:val="24"/>
          <w:szCs w:val="24"/>
          <w:shd w:val="clear" w:color="auto" w:fill="FFFFFF"/>
        </w:rPr>
        <w:t xml:space="preserve"> diretrizes gerais da política urbana e outras providênc</w:t>
      </w:r>
      <w:r w:rsidR="00025E81" w:rsidRPr="004E4909">
        <w:rPr>
          <w:rFonts w:ascii="Arial" w:hAnsi="Arial" w:cs="Arial"/>
          <w:i/>
          <w:sz w:val="24"/>
          <w:szCs w:val="24"/>
          <w:shd w:val="clear" w:color="auto" w:fill="FFFFFF"/>
        </w:rPr>
        <w:t>ias</w:t>
      </w:r>
      <w:r w:rsidR="00025E81">
        <w:rPr>
          <w:rFonts w:ascii="Arial" w:hAnsi="Arial" w:cs="Arial"/>
          <w:sz w:val="24"/>
          <w:szCs w:val="24"/>
          <w:shd w:val="clear" w:color="auto" w:fill="FFFFFF"/>
        </w:rPr>
        <w:t xml:space="preserve">. </w:t>
      </w:r>
      <w:r w:rsidR="00DF0F9F">
        <w:rPr>
          <w:rFonts w:ascii="Arial" w:hAnsi="Arial" w:cs="Arial"/>
          <w:sz w:val="24"/>
          <w:szCs w:val="24"/>
          <w:shd w:val="clear" w:color="auto" w:fill="FFFFFF"/>
        </w:rPr>
        <w:t>Disponível em:</w:t>
      </w:r>
      <w:r w:rsidR="00923A7F" w:rsidRPr="00CB0236">
        <w:rPr>
          <w:rFonts w:ascii="Arial" w:hAnsi="Arial" w:cs="Arial"/>
          <w:sz w:val="24"/>
          <w:szCs w:val="24"/>
          <w:shd w:val="clear" w:color="auto" w:fill="FFFFFF"/>
        </w:rPr>
        <w:t xml:space="preserve"> &lt;</w:t>
      </w:r>
      <w:r w:rsidR="00923A7F" w:rsidRPr="00CB0236">
        <w:rPr>
          <w:rFonts w:ascii="Arial" w:hAnsi="Arial" w:cs="Arial"/>
          <w:sz w:val="24"/>
          <w:szCs w:val="24"/>
        </w:rPr>
        <w:t xml:space="preserve"> </w:t>
      </w:r>
      <w:r w:rsidR="000F65B8" w:rsidRPr="000F65B8">
        <w:rPr>
          <w:rFonts w:ascii="Arial" w:hAnsi="Arial" w:cs="Arial"/>
          <w:spacing w:val="-8"/>
          <w:sz w:val="24"/>
          <w:szCs w:val="24"/>
          <w:shd w:val="clear" w:color="auto" w:fill="FFFFFF"/>
        </w:rPr>
        <w:t>http://www.planalto.gov.br/ccivil_03/</w:t>
      </w:r>
      <w:r w:rsidR="000F65B8">
        <w:rPr>
          <w:rFonts w:ascii="Arial" w:hAnsi="Arial" w:cs="Arial"/>
          <w:spacing w:val="-8"/>
          <w:sz w:val="24"/>
          <w:szCs w:val="24"/>
          <w:shd w:val="clear" w:color="auto" w:fill="FFFFFF"/>
        </w:rPr>
        <w:t xml:space="preserve"> </w:t>
      </w:r>
      <w:r w:rsidR="00923A7F" w:rsidRPr="00DF0F9F">
        <w:rPr>
          <w:rFonts w:ascii="Arial" w:hAnsi="Arial" w:cs="Arial"/>
          <w:spacing w:val="-8"/>
          <w:sz w:val="24"/>
          <w:szCs w:val="24"/>
          <w:shd w:val="clear" w:color="auto" w:fill="FFFFFF"/>
        </w:rPr>
        <w:t>LEIS/LEIS_2001/L10257.htm&gt;</w:t>
      </w:r>
      <w:r w:rsidR="00923A7F" w:rsidRPr="00CB0236">
        <w:rPr>
          <w:rFonts w:ascii="Arial" w:hAnsi="Arial" w:cs="Arial"/>
          <w:sz w:val="24"/>
          <w:szCs w:val="24"/>
          <w:shd w:val="clear" w:color="auto" w:fill="FFFFFF"/>
        </w:rPr>
        <w:t xml:space="preserve"> Acesso: 10 set.</w:t>
      </w:r>
      <w:r w:rsidR="00DF0F9F">
        <w:rPr>
          <w:rFonts w:ascii="Arial" w:hAnsi="Arial" w:cs="Arial"/>
          <w:sz w:val="24"/>
          <w:szCs w:val="24"/>
          <w:shd w:val="clear" w:color="auto" w:fill="FFFFFF"/>
        </w:rPr>
        <w:t xml:space="preserve"> </w:t>
      </w:r>
      <w:r w:rsidR="00923A7F" w:rsidRPr="00CB0236">
        <w:rPr>
          <w:rFonts w:ascii="Arial" w:hAnsi="Arial" w:cs="Arial"/>
          <w:sz w:val="24"/>
          <w:szCs w:val="24"/>
          <w:shd w:val="clear" w:color="auto" w:fill="FFFFFF"/>
        </w:rPr>
        <w:t>2018.</w:t>
      </w:r>
    </w:p>
    <w:p w:rsidR="00923A7F" w:rsidRDefault="00923A7F" w:rsidP="00923A7F">
      <w:pPr>
        <w:autoSpaceDE w:val="0"/>
        <w:autoSpaceDN w:val="0"/>
        <w:adjustRightInd w:val="0"/>
        <w:spacing w:after="0" w:line="360" w:lineRule="auto"/>
        <w:jc w:val="both"/>
        <w:rPr>
          <w:rFonts w:ascii="Arial" w:hAnsi="Arial" w:cs="Arial"/>
          <w:sz w:val="24"/>
          <w:szCs w:val="24"/>
          <w:shd w:val="clear" w:color="auto" w:fill="FFFFFF"/>
        </w:rPr>
      </w:pPr>
    </w:p>
    <w:p w:rsidR="00C474E8" w:rsidRPr="00C474E8" w:rsidRDefault="004961FA" w:rsidP="00C474E8">
      <w:pPr>
        <w:pStyle w:val="Ttulo2"/>
        <w:shd w:val="clear" w:color="auto" w:fill="FFFFFF"/>
        <w:spacing w:after="0" w:line="360" w:lineRule="auto"/>
        <w:jc w:val="both"/>
        <w:rPr>
          <w:rFonts w:ascii="Arial" w:hAnsi="Arial" w:cs="Arial"/>
          <w:b w:val="0"/>
          <w:bCs w:val="0"/>
          <w:spacing w:val="2"/>
          <w:szCs w:val="24"/>
        </w:rPr>
      </w:pPr>
      <w:r w:rsidRPr="004961FA">
        <w:rPr>
          <w:rFonts w:ascii="Arial" w:hAnsi="Arial" w:cs="Arial"/>
          <w:b w:val="0"/>
          <w:szCs w:val="24"/>
          <w:shd w:val="clear" w:color="auto" w:fill="FFFFFF"/>
        </w:rPr>
        <w:t>______.</w:t>
      </w:r>
      <w:r w:rsidR="00923A7F" w:rsidRPr="00C474E8">
        <w:rPr>
          <w:rFonts w:ascii="Arial" w:hAnsi="Arial" w:cs="Arial"/>
          <w:szCs w:val="24"/>
          <w:shd w:val="clear" w:color="auto" w:fill="FFFFFF"/>
        </w:rPr>
        <w:t xml:space="preserve"> </w:t>
      </w:r>
      <w:r w:rsidR="00923A7F" w:rsidRPr="004E4909">
        <w:rPr>
          <w:rFonts w:ascii="Arial" w:hAnsi="Arial" w:cs="Arial"/>
          <w:b w:val="0"/>
          <w:szCs w:val="24"/>
        </w:rPr>
        <w:t>nº 11.977, de 07 de julho de 2009</w:t>
      </w:r>
      <w:r w:rsidR="00923A7F" w:rsidRPr="00C474E8">
        <w:rPr>
          <w:rFonts w:ascii="Arial" w:hAnsi="Arial" w:cs="Arial"/>
          <w:szCs w:val="24"/>
        </w:rPr>
        <w:t>.</w:t>
      </w:r>
      <w:r w:rsidR="00C474E8" w:rsidRPr="00C474E8">
        <w:rPr>
          <w:rFonts w:ascii="Arial" w:hAnsi="Arial" w:cs="Arial"/>
          <w:b w:val="0"/>
          <w:bCs w:val="0"/>
          <w:spacing w:val="2"/>
          <w:szCs w:val="24"/>
        </w:rPr>
        <w:t xml:space="preserve"> </w:t>
      </w:r>
      <w:r w:rsidR="00C474E8" w:rsidRPr="004E4909">
        <w:rPr>
          <w:rFonts w:ascii="Arial" w:hAnsi="Arial" w:cs="Arial"/>
          <w:b w:val="0"/>
          <w:bCs w:val="0"/>
          <w:i/>
          <w:spacing w:val="2"/>
          <w:szCs w:val="24"/>
        </w:rPr>
        <w:t>Dispõe sobre o Programa Minha Casa, Minha Vida – PMCMV e a regularização fundiária de assentamentos localizados em áreas urbanas</w:t>
      </w:r>
      <w:r w:rsidR="00C474E8" w:rsidRPr="00C474E8">
        <w:rPr>
          <w:rFonts w:ascii="Arial" w:hAnsi="Arial" w:cs="Arial"/>
          <w:b w:val="0"/>
          <w:bCs w:val="0"/>
          <w:spacing w:val="2"/>
          <w:szCs w:val="24"/>
        </w:rPr>
        <w:t>;[...]</w:t>
      </w:r>
      <w:r w:rsidR="00C474E8" w:rsidRPr="00C474E8">
        <w:rPr>
          <w:rFonts w:ascii="Arial" w:hAnsi="Arial" w:cs="Arial"/>
          <w:spacing w:val="2"/>
          <w:szCs w:val="24"/>
          <w:shd w:val="clear" w:color="auto" w:fill="FFFFFF"/>
        </w:rPr>
        <w:t xml:space="preserve"> </w:t>
      </w:r>
      <w:r w:rsidR="00C474E8" w:rsidRPr="00C474E8">
        <w:rPr>
          <w:rFonts w:ascii="Arial" w:hAnsi="Arial" w:cs="Arial"/>
          <w:b w:val="0"/>
          <w:spacing w:val="2"/>
          <w:szCs w:val="24"/>
          <w:shd w:val="clear" w:color="auto" w:fill="FFFFFF"/>
        </w:rPr>
        <w:t>Brasília, 7 de julho de 2009.</w:t>
      </w:r>
    </w:p>
    <w:p w:rsidR="00923A7F" w:rsidRPr="00C474E8" w:rsidRDefault="00923A7F" w:rsidP="00C474E8">
      <w:pPr>
        <w:autoSpaceDE w:val="0"/>
        <w:autoSpaceDN w:val="0"/>
        <w:adjustRightInd w:val="0"/>
        <w:spacing w:after="0" w:line="360" w:lineRule="auto"/>
        <w:jc w:val="both"/>
        <w:rPr>
          <w:rFonts w:ascii="Arial" w:hAnsi="Arial" w:cs="Arial"/>
          <w:sz w:val="24"/>
          <w:szCs w:val="24"/>
          <w:lang w:val="it-IT"/>
        </w:rPr>
      </w:pPr>
    </w:p>
    <w:p w:rsidR="00923A7F" w:rsidRPr="00CB0236" w:rsidRDefault="00923A7F" w:rsidP="00923A7F">
      <w:pPr>
        <w:autoSpaceDE w:val="0"/>
        <w:autoSpaceDN w:val="0"/>
        <w:adjustRightInd w:val="0"/>
        <w:spacing w:after="0" w:line="360" w:lineRule="auto"/>
        <w:jc w:val="both"/>
        <w:rPr>
          <w:rFonts w:ascii="Arial" w:hAnsi="Arial" w:cs="Arial"/>
          <w:sz w:val="24"/>
          <w:szCs w:val="24"/>
        </w:rPr>
      </w:pPr>
      <w:r w:rsidRPr="00CB0236">
        <w:rPr>
          <w:rFonts w:ascii="Arial" w:hAnsi="Arial" w:cs="Arial"/>
          <w:sz w:val="24"/>
          <w:szCs w:val="24"/>
        </w:rPr>
        <w:t xml:space="preserve">CAVALCANTE, André Felipe Bandeira; LEÔNCIO, </w:t>
      </w:r>
      <w:r w:rsidRPr="004E4909">
        <w:rPr>
          <w:rFonts w:ascii="Arial" w:hAnsi="Arial" w:cs="Arial"/>
          <w:i/>
          <w:sz w:val="24"/>
          <w:szCs w:val="24"/>
        </w:rPr>
        <w:t>Érica Milena Carvalho Guimarãe</w:t>
      </w:r>
      <w:r w:rsidR="000F65B8" w:rsidRPr="004E4909">
        <w:rPr>
          <w:rFonts w:ascii="Arial" w:hAnsi="Arial" w:cs="Arial"/>
          <w:i/>
          <w:sz w:val="24"/>
          <w:szCs w:val="24"/>
        </w:rPr>
        <w:t>s</w:t>
      </w:r>
      <w:r w:rsidRPr="004E4909">
        <w:rPr>
          <w:rFonts w:ascii="Arial" w:hAnsi="Arial" w:cs="Arial"/>
          <w:i/>
          <w:sz w:val="24"/>
          <w:szCs w:val="24"/>
        </w:rPr>
        <w:t>. “As leis não bastam, os lírios não nascem da lei 1</w:t>
      </w:r>
      <w:r w:rsidRPr="00CB0236">
        <w:rPr>
          <w:rFonts w:ascii="Arial" w:hAnsi="Arial" w:cs="Arial"/>
          <w:sz w:val="24"/>
          <w:szCs w:val="24"/>
        </w:rPr>
        <w:t xml:space="preserve"> ”: IPTU progressivo no tempo como possibilidade de efetivação da função social da propriedade no Brasil. </w:t>
      </w:r>
      <w:r w:rsidRPr="004E4909">
        <w:rPr>
          <w:rFonts w:ascii="Arial" w:hAnsi="Arial" w:cs="Arial"/>
          <w:sz w:val="24"/>
          <w:szCs w:val="24"/>
        </w:rPr>
        <w:t>Revista Brasileira de Gestão Urbana,</w:t>
      </w:r>
      <w:r w:rsidRPr="00CB0236">
        <w:rPr>
          <w:rFonts w:ascii="Arial" w:hAnsi="Arial" w:cs="Arial"/>
          <w:sz w:val="24"/>
          <w:szCs w:val="24"/>
        </w:rPr>
        <w:t xml:space="preserve"> vol. 11,  2019.</w:t>
      </w:r>
    </w:p>
    <w:p w:rsidR="00923A7F" w:rsidRPr="00CB0236" w:rsidRDefault="00923A7F" w:rsidP="00923A7F">
      <w:pPr>
        <w:autoSpaceDE w:val="0"/>
        <w:autoSpaceDN w:val="0"/>
        <w:adjustRightInd w:val="0"/>
        <w:spacing w:after="0" w:line="360" w:lineRule="auto"/>
        <w:jc w:val="both"/>
        <w:rPr>
          <w:rFonts w:ascii="Arial" w:hAnsi="Arial" w:cs="Arial"/>
          <w:sz w:val="24"/>
          <w:szCs w:val="24"/>
        </w:rPr>
      </w:pPr>
    </w:p>
    <w:p w:rsidR="00923A7F" w:rsidRPr="00CB0236" w:rsidRDefault="00923A7F" w:rsidP="00923A7F">
      <w:pPr>
        <w:autoSpaceDE w:val="0"/>
        <w:autoSpaceDN w:val="0"/>
        <w:adjustRightInd w:val="0"/>
        <w:spacing w:after="0" w:line="360" w:lineRule="auto"/>
        <w:jc w:val="both"/>
        <w:rPr>
          <w:rFonts w:ascii="Arial" w:hAnsi="Arial" w:cs="Arial"/>
          <w:sz w:val="24"/>
          <w:szCs w:val="24"/>
        </w:rPr>
      </w:pPr>
      <w:r w:rsidRPr="00CB0236">
        <w:rPr>
          <w:rFonts w:ascii="Arial" w:hAnsi="Arial" w:cs="Arial"/>
          <w:sz w:val="24"/>
          <w:szCs w:val="24"/>
        </w:rPr>
        <w:t xml:space="preserve">CARVALHO, Jose dos Santos. </w:t>
      </w:r>
      <w:r w:rsidRPr="004E4909">
        <w:rPr>
          <w:rFonts w:ascii="Arial" w:hAnsi="Arial" w:cs="Arial"/>
          <w:i/>
          <w:sz w:val="24"/>
          <w:szCs w:val="24"/>
        </w:rPr>
        <w:t>Comentários ao Estatuto da Cidade</w:t>
      </w:r>
      <w:r w:rsidRPr="00CB0236">
        <w:rPr>
          <w:rFonts w:ascii="Arial" w:hAnsi="Arial" w:cs="Arial"/>
          <w:sz w:val="24"/>
          <w:szCs w:val="24"/>
        </w:rPr>
        <w:t>. São Paulo: Atlas, 2013.</w:t>
      </w:r>
    </w:p>
    <w:p w:rsidR="00C23D10" w:rsidRDefault="00C23D10" w:rsidP="00923A7F">
      <w:pPr>
        <w:pStyle w:val="Default"/>
        <w:spacing w:line="360" w:lineRule="auto"/>
        <w:jc w:val="both"/>
        <w:rPr>
          <w:rFonts w:ascii="Arial" w:hAnsi="Arial" w:cs="Arial"/>
        </w:rPr>
      </w:pPr>
    </w:p>
    <w:p w:rsidR="00923A7F" w:rsidRDefault="00923A7F" w:rsidP="00923A7F">
      <w:pPr>
        <w:pStyle w:val="Default"/>
        <w:spacing w:line="360" w:lineRule="auto"/>
        <w:jc w:val="both"/>
        <w:rPr>
          <w:rFonts w:ascii="Arial" w:hAnsi="Arial" w:cs="Arial"/>
        </w:rPr>
      </w:pPr>
      <w:r w:rsidRPr="00CB0236">
        <w:rPr>
          <w:rFonts w:ascii="Arial" w:hAnsi="Arial" w:cs="Arial"/>
        </w:rPr>
        <w:t xml:space="preserve">CASSEL JUNIOR, </w:t>
      </w:r>
      <w:r w:rsidRPr="001E7D6A">
        <w:rPr>
          <w:rFonts w:ascii="Arial" w:hAnsi="Arial" w:cs="Arial"/>
        </w:rPr>
        <w:t xml:space="preserve"> Flávio</w:t>
      </w:r>
      <w:r w:rsidRPr="00CB0236">
        <w:rPr>
          <w:rFonts w:ascii="Arial" w:hAnsi="Arial" w:cs="Arial"/>
        </w:rPr>
        <w:t>.</w:t>
      </w:r>
      <w:r w:rsidRPr="001E7D6A">
        <w:rPr>
          <w:rFonts w:ascii="Arial" w:hAnsi="Arial" w:cs="Arial"/>
        </w:rPr>
        <w:t xml:space="preserve"> </w:t>
      </w:r>
      <w:r w:rsidRPr="004E4909">
        <w:rPr>
          <w:rFonts w:ascii="Arial" w:hAnsi="Arial" w:cs="Arial"/>
          <w:bCs/>
          <w:i/>
        </w:rPr>
        <w:t xml:space="preserve">Regularização fundiária urbana como </w:t>
      </w:r>
      <w:proofErr w:type="spellStart"/>
      <w:r w:rsidRPr="004E4909">
        <w:rPr>
          <w:rFonts w:ascii="Arial" w:hAnsi="Arial" w:cs="Arial"/>
          <w:bCs/>
          <w:i/>
        </w:rPr>
        <w:t>efetivadora</w:t>
      </w:r>
      <w:proofErr w:type="spellEnd"/>
      <w:r w:rsidRPr="004E4909">
        <w:rPr>
          <w:rFonts w:ascii="Arial" w:hAnsi="Arial" w:cs="Arial"/>
          <w:bCs/>
          <w:i/>
        </w:rPr>
        <w:t xml:space="preserve"> do direito fundamental à moradia no constitucionalismo contemporâneo na perspectiva de intersecções entre o público e o privado.</w:t>
      </w:r>
      <w:r w:rsidRPr="00CB0236">
        <w:rPr>
          <w:rFonts w:ascii="Arial" w:hAnsi="Arial" w:cs="Arial"/>
          <w:bCs/>
        </w:rPr>
        <w:t xml:space="preserve"> </w:t>
      </w:r>
      <w:r w:rsidRPr="001E7D6A">
        <w:rPr>
          <w:rFonts w:ascii="Arial" w:hAnsi="Arial" w:cs="Arial"/>
        </w:rPr>
        <w:t xml:space="preserve"> </w:t>
      </w:r>
      <w:r w:rsidR="003C5176">
        <w:rPr>
          <w:rFonts w:ascii="Arial" w:hAnsi="Arial" w:cs="Arial"/>
        </w:rPr>
        <w:t>M</w:t>
      </w:r>
      <w:r w:rsidRPr="00CB0236">
        <w:rPr>
          <w:rFonts w:ascii="Arial" w:hAnsi="Arial" w:cs="Arial"/>
          <w:bCs/>
        </w:rPr>
        <w:t>estrado e doutorado em demandas sociais e políticas públicas</w:t>
      </w:r>
      <w:r w:rsidR="00DF0F9F">
        <w:rPr>
          <w:rFonts w:ascii="Arial" w:hAnsi="Arial" w:cs="Arial"/>
          <w:bCs/>
        </w:rPr>
        <w:t>.</w:t>
      </w:r>
      <w:r w:rsidRPr="00CB0236">
        <w:rPr>
          <w:rFonts w:ascii="Arial" w:hAnsi="Arial" w:cs="Arial"/>
          <w:bCs/>
        </w:rPr>
        <w:t xml:space="preserve"> </w:t>
      </w:r>
      <w:r w:rsidR="00DF0F9F">
        <w:rPr>
          <w:rFonts w:ascii="Arial" w:hAnsi="Arial" w:cs="Arial"/>
          <w:bCs/>
        </w:rPr>
        <w:t>C</w:t>
      </w:r>
      <w:r w:rsidRPr="00CB0236">
        <w:rPr>
          <w:rFonts w:ascii="Arial" w:hAnsi="Arial" w:cs="Arial"/>
          <w:bCs/>
        </w:rPr>
        <w:t>onstitucionalismo contemporâneo.</w:t>
      </w:r>
      <w:r w:rsidRPr="00CB0236">
        <w:rPr>
          <w:rFonts w:ascii="Arial" w:hAnsi="Arial" w:cs="Arial"/>
        </w:rPr>
        <w:t xml:space="preserve"> Santa Cruz do Sul, março de 2017.</w:t>
      </w:r>
    </w:p>
    <w:p w:rsidR="0013369E" w:rsidRPr="00CB0236" w:rsidRDefault="0013369E" w:rsidP="00923A7F">
      <w:pPr>
        <w:pStyle w:val="Default"/>
        <w:spacing w:line="360" w:lineRule="auto"/>
        <w:jc w:val="both"/>
        <w:rPr>
          <w:rFonts w:ascii="Arial" w:hAnsi="Arial" w:cs="Arial"/>
          <w:b/>
          <w:bCs/>
        </w:rPr>
      </w:pPr>
    </w:p>
    <w:p w:rsidR="00923A7F" w:rsidRPr="00CB0236" w:rsidRDefault="00923A7F" w:rsidP="00923A7F">
      <w:pPr>
        <w:autoSpaceDE w:val="0"/>
        <w:autoSpaceDN w:val="0"/>
        <w:adjustRightInd w:val="0"/>
        <w:spacing w:after="0" w:line="360" w:lineRule="auto"/>
        <w:jc w:val="both"/>
        <w:rPr>
          <w:rFonts w:ascii="Arial" w:hAnsi="Arial" w:cs="Arial"/>
          <w:sz w:val="24"/>
          <w:szCs w:val="24"/>
        </w:rPr>
      </w:pPr>
      <w:r w:rsidRPr="00CB0236">
        <w:rPr>
          <w:rFonts w:ascii="Arial" w:hAnsi="Arial" w:cs="Arial"/>
          <w:sz w:val="24"/>
          <w:szCs w:val="24"/>
        </w:rPr>
        <w:t xml:space="preserve">CESARE, C. M., FERNANDES, C. E. C., &amp; BAIMA, C. </w:t>
      </w:r>
      <w:r w:rsidRPr="004E4909">
        <w:rPr>
          <w:rFonts w:ascii="Arial" w:hAnsi="Arial" w:cs="Arial"/>
          <w:i/>
          <w:sz w:val="24"/>
          <w:szCs w:val="24"/>
        </w:rPr>
        <w:t xml:space="preserve">Imposto sobre a </w:t>
      </w:r>
      <w:r w:rsidR="00924FFB" w:rsidRPr="004E4909">
        <w:rPr>
          <w:rFonts w:ascii="Arial" w:hAnsi="Arial" w:cs="Arial"/>
          <w:i/>
          <w:sz w:val="24"/>
          <w:szCs w:val="24"/>
        </w:rPr>
        <w:t>propriedade predial e territorial urbana</w:t>
      </w:r>
      <w:r w:rsidRPr="004E4909">
        <w:rPr>
          <w:rFonts w:ascii="Arial" w:hAnsi="Arial" w:cs="Arial"/>
          <w:i/>
          <w:sz w:val="24"/>
          <w:szCs w:val="24"/>
        </w:rPr>
        <w:t>:</w:t>
      </w:r>
      <w:r w:rsidRPr="00CB0236">
        <w:rPr>
          <w:rFonts w:ascii="Arial" w:hAnsi="Arial" w:cs="Arial"/>
          <w:sz w:val="24"/>
          <w:szCs w:val="24"/>
        </w:rPr>
        <w:t xml:space="preserve"> Caderno Técnico de Regulamentação e </w:t>
      </w:r>
      <w:proofErr w:type="gramStart"/>
      <w:r w:rsidRPr="00CB0236">
        <w:rPr>
          <w:rFonts w:ascii="Arial" w:hAnsi="Arial" w:cs="Arial"/>
          <w:sz w:val="24"/>
          <w:szCs w:val="24"/>
        </w:rPr>
        <w:t>Implementação</w:t>
      </w:r>
      <w:proofErr w:type="gramEnd"/>
      <w:r w:rsidRPr="00CB0236">
        <w:rPr>
          <w:rFonts w:ascii="Arial" w:hAnsi="Arial" w:cs="Arial"/>
          <w:sz w:val="24"/>
          <w:szCs w:val="24"/>
        </w:rPr>
        <w:t>. Brasília: Ministério das Cidades, 2015.</w:t>
      </w:r>
    </w:p>
    <w:p w:rsidR="00923A7F" w:rsidRPr="00CB0236" w:rsidRDefault="00923A7F" w:rsidP="00923A7F">
      <w:pPr>
        <w:autoSpaceDE w:val="0"/>
        <w:autoSpaceDN w:val="0"/>
        <w:adjustRightInd w:val="0"/>
        <w:spacing w:after="0" w:line="360" w:lineRule="auto"/>
        <w:jc w:val="both"/>
        <w:rPr>
          <w:rFonts w:ascii="Arial" w:hAnsi="Arial" w:cs="Arial"/>
          <w:sz w:val="24"/>
          <w:szCs w:val="24"/>
        </w:rPr>
      </w:pPr>
    </w:p>
    <w:p w:rsidR="00923A7F" w:rsidRPr="003317F0" w:rsidRDefault="00923A7F" w:rsidP="00923A7F">
      <w:pPr>
        <w:autoSpaceDE w:val="0"/>
        <w:autoSpaceDN w:val="0"/>
        <w:adjustRightInd w:val="0"/>
        <w:spacing w:after="0" w:line="360" w:lineRule="auto"/>
        <w:jc w:val="both"/>
        <w:rPr>
          <w:rFonts w:ascii="Arial" w:hAnsi="Arial" w:cs="Arial"/>
          <w:sz w:val="24"/>
          <w:szCs w:val="24"/>
        </w:rPr>
      </w:pPr>
      <w:r w:rsidRPr="00CB0236">
        <w:rPr>
          <w:rFonts w:ascii="Arial" w:hAnsi="Arial" w:cs="Arial"/>
          <w:sz w:val="24"/>
          <w:szCs w:val="24"/>
        </w:rPr>
        <w:t xml:space="preserve">FABRICIO, Edmar Pereira; BRUM, </w:t>
      </w:r>
      <w:proofErr w:type="spellStart"/>
      <w:r w:rsidRPr="00CB0236">
        <w:rPr>
          <w:rFonts w:ascii="Arial" w:hAnsi="Arial" w:cs="Arial"/>
          <w:sz w:val="24"/>
          <w:szCs w:val="24"/>
        </w:rPr>
        <w:t>Nelci</w:t>
      </w:r>
      <w:proofErr w:type="spellEnd"/>
      <w:r w:rsidRPr="00CB0236">
        <w:rPr>
          <w:rFonts w:ascii="Arial" w:hAnsi="Arial" w:cs="Arial"/>
          <w:sz w:val="24"/>
          <w:szCs w:val="24"/>
        </w:rPr>
        <w:t xml:space="preserve"> </w:t>
      </w:r>
      <w:proofErr w:type="spellStart"/>
      <w:r w:rsidRPr="00CB0236">
        <w:rPr>
          <w:rFonts w:ascii="Arial" w:hAnsi="Arial" w:cs="Arial"/>
          <w:sz w:val="24"/>
          <w:szCs w:val="24"/>
        </w:rPr>
        <w:t>Denti</w:t>
      </w:r>
      <w:proofErr w:type="spellEnd"/>
      <w:r w:rsidRPr="00CB0236">
        <w:rPr>
          <w:rFonts w:ascii="Arial" w:hAnsi="Arial" w:cs="Arial"/>
          <w:sz w:val="24"/>
          <w:szCs w:val="24"/>
        </w:rPr>
        <w:t xml:space="preserve">; PINTO, Rodrigo Barcelos; KÖHLER, Felipe Ariel. </w:t>
      </w:r>
      <w:r w:rsidRPr="0042403C">
        <w:rPr>
          <w:rFonts w:ascii="Arial" w:hAnsi="Arial" w:cs="Arial"/>
          <w:i/>
          <w:sz w:val="24"/>
          <w:szCs w:val="24"/>
        </w:rPr>
        <w:t>Planejamento urbano sustentável.</w:t>
      </w:r>
      <w:r w:rsidRPr="003317F0">
        <w:rPr>
          <w:rFonts w:ascii="Arial" w:hAnsi="Arial" w:cs="Arial"/>
          <w:sz w:val="24"/>
          <w:szCs w:val="24"/>
        </w:rPr>
        <w:t xml:space="preserve"> </w:t>
      </w:r>
      <w:proofErr w:type="spellStart"/>
      <w:r w:rsidRPr="0042403C">
        <w:rPr>
          <w:rFonts w:ascii="Arial" w:hAnsi="Arial" w:cs="Arial"/>
          <w:sz w:val="24"/>
          <w:szCs w:val="24"/>
        </w:rPr>
        <w:t>Brazilian</w:t>
      </w:r>
      <w:proofErr w:type="spellEnd"/>
      <w:r w:rsidRPr="0042403C">
        <w:rPr>
          <w:rFonts w:ascii="Arial" w:hAnsi="Arial" w:cs="Arial"/>
          <w:sz w:val="24"/>
          <w:szCs w:val="24"/>
        </w:rPr>
        <w:t xml:space="preserve"> </w:t>
      </w:r>
      <w:proofErr w:type="spellStart"/>
      <w:r w:rsidRPr="0042403C">
        <w:rPr>
          <w:rFonts w:ascii="Arial" w:hAnsi="Arial" w:cs="Arial"/>
          <w:sz w:val="24"/>
          <w:szCs w:val="24"/>
        </w:rPr>
        <w:t>Journal</w:t>
      </w:r>
      <w:proofErr w:type="spellEnd"/>
      <w:r w:rsidRPr="0042403C">
        <w:rPr>
          <w:rFonts w:ascii="Arial" w:hAnsi="Arial" w:cs="Arial"/>
          <w:sz w:val="24"/>
          <w:szCs w:val="24"/>
        </w:rPr>
        <w:t xml:space="preserve"> </w:t>
      </w:r>
      <w:proofErr w:type="spellStart"/>
      <w:r w:rsidRPr="0042403C">
        <w:rPr>
          <w:rFonts w:ascii="Arial" w:hAnsi="Arial" w:cs="Arial"/>
          <w:sz w:val="24"/>
          <w:szCs w:val="24"/>
        </w:rPr>
        <w:t>of</w:t>
      </w:r>
      <w:proofErr w:type="spellEnd"/>
      <w:r w:rsidRPr="0042403C">
        <w:rPr>
          <w:rFonts w:ascii="Arial" w:hAnsi="Arial" w:cs="Arial"/>
          <w:sz w:val="24"/>
          <w:szCs w:val="24"/>
        </w:rPr>
        <w:t xml:space="preserve"> </w:t>
      </w:r>
      <w:proofErr w:type="spellStart"/>
      <w:r w:rsidRPr="0042403C">
        <w:rPr>
          <w:rFonts w:ascii="Arial" w:hAnsi="Arial" w:cs="Arial"/>
          <w:sz w:val="24"/>
          <w:szCs w:val="24"/>
        </w:rPr>
        <w:t>Development</w:t>
      </w:r>
      <w:proofErr w:type="spellEnd"/>
      <w:proofErr w:type="gramStart"/>
      <w:r w:rsidRPr="003317F0">
        <w:rPr>
          <w:rFonts w:ascii="Arial" w:hAnsi="Arial" w:cs="Arial"/>
          <w:sz w:val="24"/>
          <w:szCs w:val="24"/>
        </w:rPr>
        <w:t>.,</w:t>
      </w:r>
      <w:proofErr w:type="gramEnd"/>
      <w:r w:rsidRPr="003317F0">
        <w:rPr>
          <w:rFonts w:ascii="Arial" w:hAnsi="Arial" w:cs="Arial"/>
          <w:sz w:val="24"/>
          <w:szCs w:val="24"/>
        </w:rPr>
        <w:t xml:space="preserve"> Curitiba, v. 5, n. 2, p. 1326-1338, </w:t>
      </w:r>
      <w:proofErr w:type="spellStart"/>
      <w:r w:rsidRPr="003317F0">
        <w:rPr>
          <w:rFonts w:ascii="Arial" w:hAnsi="Arial" w:cs="Arial"/>
          <w:sz w:val="24"/>
          <w:szCs w:val="24"/>
        </w:rPr>
        <w:t>feb</w:t>
      </w:r>
      <w:proofErr w:type="spellEnd"/>
      <w:r w:rsidRPr="003317F0">
        <w:rPr>
          <w:rFonts w:ascii="Arial" w:hAnsi="Arial" w:cs="Arial"/>
          <w:sz w:val="24"/>
          <w:szCs w:val="24"/>
        </w:rPr>
        <w:t>. 2019.</w:t>
      </w:r>
    </w:p>
    <w:p w:rsidR="00923A7F" w:rsidRPr="003317F0" w:rsidRDefault="00923A7F" w:rsidP="00923A7F">
      <w:pPr>
        <w:spacing w:after="0" w:line="360" w:lineRule="auto"/>
        <w:jc w:val="both"/>
        <w:rPr>
          <w:rFonts w:ascii="Arial" w:hAnsi="Arial" w:cs="Arial"/>
          <w:strike/>
          <w:sz w:val="24"/>
          <w:szCs w:val="24"/>
        </w:rPr>
      </w:pPr>
    </w:p>
    <w:p w:rsidR="00923A7F" w:rsidRPr="00CB0236" w:rsidRDefault="00923A7F" w:rsidP="00923A7F">
      <w:pPr>
        <w:spacing w:after="0" w:line="360" w:lineRule="auto"/>
        <w:jc w:val="both"/>
        <w:rPr>
          <w:rFonts w:ascii="Arial" w:hAnsi="Arial" w:cs="Arial"/>
          <w:sz w:val="24"/>
          <w:szCs w:val="24"/>
        </w:rPr>
      </w:pPr>
      <w:r w:rsidRPr="00CB0236">
        <w:rPr>
          <w:rFonts w:ascii="Arial" w:hAnsi="Arial" w:cs="Arial"/>
          <w:sz w:val="24"/>
          <w:szCs w:val="24"/>
        </w:rPr>
        <w:lastRenderedPageBreak/>
        <w:t>FIGUEIREDO, Bel. Vanessa Aguiar</w:t>
      </w:r>
      <w:r w:rsidRPr="000F65B8">
        <w:rPr>
          <w:rFonts w:ascii="Arial" w:hAnsi="Arial" w:cs="Arial"/>
          <w:sz w:val="24"/>
          <w:szCs w:val="24"/>
        </w:rPr>
        <w:t xml:space="preserve">. </w:t>
      </w:r>
      <w:r w:rsidRPr="0042403C">
        <w:rPr>
          <w:rFonts w:ascii="Arial" w:hAnsi="Arial" w:cs="Arial"/>
          <w:i/>
          <w:sz w:val="24"/>
          <w:szCs w:val="24"/>
        </w:rPr>
        <w:t>Perspectivas do direito à moradia e sustentabilidade: ponderação entre direito à moradia digna e meio ambiente</w:t>
      </w:r>
      <w:r w:rsidRPr="00CB0236">
        <w:rPr>
          <w:rFonts w:ascii="Arial" w:hAnsi="Arial" w:cs="Arial"/>
          <w:sz w:val="24"/>
          <w:szCs w:val="24"/>
        </w:rPr>
        <w:t xml:space="preserve">. </w:t>
      </w:r>
      <w:r w:rsidRPr="0042403C">
        <w:rPr>
          <w:rFonts w:ascii="Arial" w:hAnsi="Arial" w:cs="Arial"/>
          <w:sz w:val="24"/>
          <w:szCs w:val="24"/>
        </w:rPr>
        <w:t>Revista Latino-Americana de Estudos em Cultura e Sociedade</w:t>
      </w:r>
      <w:r w:rsidRPr="00CB0236">
        <w:rPr>
          <w:rFonts w:ascii="Arial" w:hAnsi="Arial" w:cs="Arial"/>
          <w:sz w:val="24"/>
          <w:szCs w:val="24"/>
        </w:rPr>
        <w:t xml:space="preserve">, </w:t>
      </w:r>
      <w:r w:rsidR="000F65B8" w:rsidRPr="00CB0236">
        <w:rPr>
          <w:rFonts w:ascii="Arial" w:hAnsi="Arial" w:cs="Arial"/>
          <w:sz w:val="24"/>
          <w:szCs w:val="24"/>
        </w:rPr>
        <w:t>v. 04, nº 959</w:t>
      </w:r>
      <w:r w:rsidR="000F65B8">
        <w:rPr>
          <w:rFonts w:ascii="Arial" w:hAnsi="Arial" w:cs="Arial"/>
          <w:sz w:val="24"/>
          <w:szCs w:val="24"/>
        </w:rPr>
        <w:t xml:space="preserve">, </w:t>
      </w:r>
      <w:r w:rsidR="000F65B8" w:rsidRPr="00CB0236">
        <w:rPr>
          <w:rFonts w:ascii="Arial" w:hAnsi="Arial" w:cs="Arial"/>
          <w:sz w:val="24"/>
          <w:szCs w:val="24"/>
        </w:rPr>
        <w:t>ed. especial, nov</w:t>
      </w:r>
      <w:r w:rsidRPr="00CB0236">
        <w:rPr>
          <w:rFonts w:ascii="Arial" w:hAnsi="Arial" w:cs="Arial"/>
          <w:sz w:val="24"/>
          <w:szCs w:val="24"/>
        </w:rPr>
        <w:t xml:space="preserve">., </w:t>
      </w:r>
      <w:r w:rsidR="000F65B8">
        <w:rPr>
          <w:rFonts w:ascii="Arial" w:hAnsi="Arial" w:cs="Arial"/>
          <w:sz w:val="24"/>
          <w:szCs w:val="24"/>
        </w:rPr>
        <w:t>2018.</w:t>
      </w:r>
    </w:p>
    <w:p w:rsidR="00923A7F" w:rsidRDefault="00923A7F" w:rsidP="00923A7F">
      <w:pPr>
        <w:spacing w:after="0" w:line="360" w:lineRule="auto"/>
        <w:jc w:val="both"/>
        <w:rPr>
          <w:rFonts w:ascii="Helvetica" w:hAnsi="Helvetica"/>
          <w:color w:val="333333"/>
          <w:shd w:val="clear" w:color="auto" w:fill="FFFFFF"/>
        </w:rPr>
      </w:pPr>
    </w:p>
    <w:p w:rsidR="00923A7F" w:rsidRPr="00C23D10" w:rsidRDefault="00923A7F" w:rsidP="00923A7F">
      <w:pPr>
        <w:spacing w:after="0" w:line="360" w:lineRule="auto"/>
        <w:jc w:val="both"/>
        <w:rPr>
          <w:rFonts w:ascii="Arial" w:hAnsi="Arial" w:cs="Arial"/>
          <w:color w:val="333333"/>
          <w:sz w:val="24"/>
          <w:szCs w:val="24"/>
          <w:shd w:val="clear" w:color="auto" w:fill="FFFFFF"/>
        </w:rPr>
      </w:pPr>
      <w:r w:rsidRPr="00C23D10">
        <w:rPr>
          <w:rFonts w:ascii="Arial" w:hAnsi="Arial" w:cs="Arial"/>
          <w:color w:val="333333"/>
          <w:sz w:val="24"/>
          <w:szCs w:val="24"/>
          <w:shd w:val="clear" w:color="auto" w:fill="FFFFFF"/>
        </w:rPr>
        <w:t>LENZA, Pedro. </w:t>
      </w:r>
      <w:r w:rsidRPr="0042403C">
        <w:rPr>
          <w:rStyle w:val="Forte"/>
          <w:rFonts w:ascii="Arial" w:hAnsi="Arial" w:cs="Arial"/>
          <w:b w:val="0"/>
          <w:i/>
          <w:color w:val="333333"/>
          <w:sz w:val="24"/>
          <w:szCs w:val="24"/>
          <w:shd w:val="clear" w:color="auto" w:fill="FFFFFF"/>
        </w:rPr>
        <w:t xml:space="preserve">Direito </w:t>
      </w:r>
      <w:r w:rsidR="00924FFB" w:rsidRPr="0042403C">
        <w:rPr>
          <w:rStyle w:val="Forte"/>
          <w:rFonts w:ascii="Arial" w:hAnsi="Arial" w:cs="Arial"/>
          <w:b w:val="0"/>
          <w:i/>
          <w:color w:val="333333"/>
          <w:sz w:val="24"/>
          <w:szCs w:val="24"/>
          <w:shd w:val="clear" w:color="auto" w:fill="FFFFFF"/>
        </w:rPr>
        <w:t>constitucional esquematizado</w:t>
      </w:r>
      <w:r w:rsidRPr="00C23D10">
        <w:rPr>
          <w:rFonts w:ascii="Arial" w:hAnsi="Arial" w:cs="Arial"/>
          <w:color w:val="333333"/>
          <w:sz w:val="24"/>
          <w:szCs w:val="24"/>
          <w:shd w:val="clear" w:color="auto" w:fill="FFFFFF"/>
        </w:rPr>
        <w:t xml:space="preserve">. 20 ed. São Paulo: </w:t>
      </w:r>
      <w:proofErr w:type="gramStart"/>
      <w:r w:rsidRPr="00C23D10">
        <w:rPr>
          <w:rFonts w:ascii="Arial" w:hAnsi="Arial" w:cs="Arial"/>
          <w:color w:val="333333"/>
          <w:sz w:val="24"/>
          <w:szCs w:val="24"/>
          <w:shd w:val="clear" w:color="auto" w:fill="FFFFFF"/>
        </w:rPr>
        <w:t>Saraiva,</w:t>
      </w:r>
      <w:proofErr w:type="gramEnd"/>
      <w:r w:rsidRPr="00C23D10">
        <w:rPr>
          <w:rFonts w:ascii="Arial" w:hAnsi="Arial" w:cs="Arial"/>
          <w:color w:val="333333"/>
          <w:sz w:val="24"/>
          <w:szCs w:val="24"/>
          <w:shd w:val="clear" w:color="auto" w:fill="FFFFFF"/>
        </w:rPr>
        <w:t xml:space="preserve"> 2016.</w:t>
      </w:r>
    </w:p>
    <w:p w:rsidR="00923A7F" w:rsidRPr="00CB0236" w:rsidRDefault="00923A7F" w:rsidP="00923A7F">
      <w:pPr>
        <w:spacing w:after="0" w:line="360" w:lineRule="auto"/>
        <w:jc w:val="both"/>
        <w:rPr>
          <w:rFonts w:ascii="Arial" w:hAnsi="Arial" w:cs="Arial"/>
          <w:sz w:val="24"/>
          <w:szCs w:val="24"/>
        </w:rPr>
      </w:pPr>
    </w:p>
    <w:p w:rsidR="00923A7F" w:rsidRDefault="00923A7F" w:rsidP="00DF0F9F">
      <w:pPr>
        <w:widowControl w:val="0"/>
        <w:spacing w:after="0" w:line="360" w:lineRule="auto"/>
        <w:jc w:val="both"/>
        <w:rPr>
          <w:rFonts w:ascii="Arial" w:hAnsi="Arial" w:cs="Arial"/>
          <w:sz w:val="24"/>
          <w:szCs w:val="24"/>
        </w:rPr>
      </w:pPr>
      <w:r w:rsidRPr="00CB0236">
        <w:rPr>
          <w:rFonts w:ascii="Arial" w:hAnsi="Arial" w:cs="Arial"/>
          <w:sz w:val="24"/>
          <w:szCs w:val="24"/>
        </w:rPr>
        <w:t xml:space="preserve">MATIJASCIC, M. </w:t>
      </w:r>
      <w:r w:rsidRPr="0042403C">
        <w:rPr>
          <w:rFonts w:ascii="Arial" w:hAnsi="Arial" w:cs="Arial"/>
          <w:i/>
          <w:sz w:val="24"/>
          <w:szCs w:val="24"/>
        </w:rPr>
        <w:t>Política fiscal e justiça social no Brasil</w:t>
      </w:r>
      <w:r w:rsidRPr="00CB0236">
        <w:rPr>
          <w:rFonts w:ascii="Arial" w:hAnsi="Arial" w:cs="Arial"/>
          <w:sz w:val="24"/>
          <w:szCs w:val="24"/>
        </w:rPr>
        <w:t xml:space="preserve">: o caso do IPTU. Brasília: IPEA. 2009. </w:t>
      </w:r>
    </w:p>
    <w:p w:rsidR="00DF0F9F" w:rsidRDefault="00DF0F9F" w:rsidP="00DF0F9F">
      <w:pPr>
        <w:widowControl w:val="0"/>
        <w:spacing w:after="0" w:line="360" w:lineRule="auto"/>
        <w:jc w:val="both"/>
        <w:rPr>
          <w:rFonts w:ascii="Arial" w:hAnsi="Arial" w:cs="Arial"/>
          <w:strike/>
          <w:sz w:val="24"/>
          <w:szCs w:val="24"/>
        </w:rPr>
      </w:pPr>
    </w:p>
    <w:p w:rsidR="00923A7F" w:rsidRDefault="00923A7F" w:rsidP="00DF0F9F">
      <w:pPr>
        <w:widowControl w:val="0"/>
        <w:spacing w:after="0" w:line="360" w:lineRule="auto"/>
        <w:jc w:val="both"/>
        <w:rPr>
          <w:rFonts w:ascii="Arial" w:hAnsi="Arial" w:cs="Arial"/>
          <w:sz w:val="24"/>
          <w:szCs w:val="24"/>
        </w:rPr>
      </w:pPr>
      <w:r w:rsidRPr="00CB0236">
        <w:rPr>
          <w:rFonts w:ascii="Arial" w:hAnsi="Arial" w:cs="Arial"/>
          <w:sz w:val="24"/>
          <w:szCs w:val="24"/>
        </w:rPr>
        <w:t xml:space="preserve">MONTEIRO, A.R., VERAS, A.T.R., </w:t>
      </w:r>
      <w:r w:rsidRPr="0042403C">
        <w:rPr>
          <w:rFonts w:ascii="Arial" w:hAnsi="Arial" w:cs="Arial"/>
          <w:i/>
          <w:sz w:val="24"/>
          <w:szCs w:val="24"/>
        </w:rPr>
        <w:t>A questão habitacional no Brasil.</w:t>
      </w:r>
      <w:r w:rsidRPr="00CB0236">
        <w:rPr>
          <w:rFonts w:ascii="Arial" w:hAnsi="Arial" w:cs="Arial"/>
          <w:sz w:val="24"/>
          <w:szCs w:val="24"/>
        </w:rPr>
        <w:t xml:space="preserve"> </w:t>
      </w:r>
      <w:proofErr w:type="spellStart"/>
      <w:r w:rsidRPr="0042403C">
        <w:rPr>
          <w:rFonts w:ascii="Arial" w:hAnsi="Arial" w:cs="Arial"/>
          <w:sz w:val="24"/>
          <w:szCs w:val="24"/>
        </w:rPr>
        <w:t>Mercator</w:t>
      </w:r>
      <w:proofErr w:type="spellEnd"/>
      <w:r w:rsidRPr="0042403C">
        <w:rPr>
          <w:rFonts w:ascii="Arial" w:hAnsi="Arial" w:cs="Arial"/>
          <w:i/>
          <w:sz w:val="24"/>
          <w:szCs w:val="24"/>
        </w:rPr>
        <w:t xml:space="preserve">. </w:t>
      </w:r>
      <w:r w:rsidR="00DF0F9F">
        <w:rPr>
          <w:rFonts w:ascii="Arial" w:hAnsi="Arial" w:cs="Arial"/>
          <w:sz w:val="24"/>
          <w:szCs w:val="24"/>
        </w:rPr>
        <w:t xml:space="preserve">Fortaleza, </w:t>
      </w:r>
      <w:r w:rsidRPr="00CB0236">
        <w:rPr>
          <w:rFonts w:ascii="Arial" w:hAnsi="Arial" w:cs="Arial"/>
          <w:sz w:val="24"/>
          <w:szCs w:val="24"/>
        </w:rPr>
        <w:t xml:space="preserve">2017. Disponível: </w:t>
      </w:r>
      <w:proofErr w:type="gramStart"/>
      <w:r w:rsidRPr="00DF0F9F">
        <w:rPr>
          <w:rFonts w:ascii="Arial" w:hAnsi="Arial" w:cs="Arial"/>
          <w:spacing w:val="-16"/>
          <w:sz w:val="24"/>
          <w:szCs w:val="24"/>
        </w:rPr>
        <w:t>https</w:t>
      </w:r>
      <w:proofErr w:type="gramEnd"/>
      <w:r w:rsidRPr="00DF0F9F">
        <w:rPr>
          <w:rFonts w:ascii="Arial" w:hAnsi="Arial" w:cs="Arial"/>
          <w:spacing w:val="-16"/>
          <w:sz w:val="24"/>
          <w:szCs w:val="24"/>
        </w:rPr>
        <w:t>://dx.doi.org/10.4215/rm2017</w:t>
      </w:r>
      <w:r w:rsidRPr="00CB0236">
        <w:rPr>
          <w:rFonts w:ascii="Arial" w:hAnsi="Arial" w:cs="Arial"/>
          <w:sz w:val="24"/>
          <w:szCs w:val="24"/>
        </w:rPr>
        <w:t>. Acesso: 22 ago. 2018.</w:t>
      </w:r>
    </w:p>
    <w:p w:rsidR="000F65B8" w:rsidRPr="00CB0236" w:rsidRDefault="000F65B8" w:rsidP="00DF0F9F">
      <w:pPr>
        <w:widowControl w:val="0"/>
        <w:spacing w:after="0" w:line="360" w:lineRule="auto"/>
        <w:jc w:val="both"/>
        <w:rPr>
          <w:rFonts w:ascii="Arial" w:hAnsi="Arial" w:cs="Arial"/>
          <w:sz w:val="24"/>
          <w:szCs w:val="24"/>
        </w:rPr>
      </w:pPr>
    </w:p>
    <w:p w:rsidR="00923A7F" w:rsidRPr="00CB0236" w:rsidRDefault="00923A7F" w:rsidP="00923A7F">
      <w:pPr>
        <w:pStyle w:val="Default"/>
        <w:spacing w:line="360" w:lineRule="auto"/>
        <w:jc w:val="both"/>
        <w:rPr>
          <w:rFonts w:ascii="Arial" w:hAnsi="Arial" w:cs="Arial"/>
          <w:color w:val="auto"/>
        </w:rPr>
      </w:pPr>
      <w:r w:rsidRPr="00CB0236">
        <w:rPr>
          <w:rFonts w:ascii="Arial" w:hAnsi="Arial" w:cs="Arial"/>
          <w:color w:val="auto"/>
        </w:rPr>
        <w:t xml:space="preserve">NASCIMENTO, Manuela Maria Pereira do; CASTILHO, Cláudio Jorge Moura de. </w:t>
      </w:r>
      <w:r w:rsidRPr="0042403C">
        <w:rPr>
          <w:rFonts w:ascii="Arial" w:hAnsi="Arial" w:cs="Arial"/>
          <w:bCs/>
          <w:i/>
          <w:color w:val="auto"/>
        </w:rPr>
        <w:t>Habitação de interesse social</w:t>
      </w:r>
      <w:r w:rsidRPr="00CB0236">
        <w:rPr>
          <w:rFonts w:ascii="Arial" w:hAnsi="Arial" w:cs="Arial"/>
          <w:bCs/>
          <w:color w:val="auto"/>
        </w:rPr>
        <w:t xml:space="preserve">: intencionalidades na realocação de moradias e reuso do solo no ambiente urbano. </w:t>
      </w:r>
      <w:r w:rsidRPr="0042403C">
        <w:rPr>
          <w:rFonts w:ascii="Arial" w:hAnsi="Arial" w:cs="Arial"/>
          <w:color w:val="auto"/>
        </w:rPr>
        <w:t>Revista Brasileira de Geografia Física</w:t>
      </w:r>
      <w:r w:rsidRPr="00CB0236">
        <w:rPr>
          <w:rFonts w:ascii="Arial" w:hAnsi="Arial" w:cs="Arial"/>
          <w:i/>
          <w:color w:val="auto"/>
        </w:rPr>
        <w:t xml:space="preserve"> </w:t>
      </w:r>
      <w:r w:rsidRPr="00CB0236">
        <w:rPr>
          <w:rFonts w:ascii="Arial" w:hAnsi="Arial" w:cs="Arial"/>
          <w:color w:val="auto"/>
        </w:rPr>
        <w:t>v11, n.02 (2018) 560-584.</w:t>
      </w:r>
    </w:p>
    <w:p w:rsidR="00923A7F" w:rsidRPr="00CB0236" w:rsidRDefault="00923A7F" w:rsidP="00923A7F">
      <w:pPr>
        <w:pStyle w:val="Default"/>
        <w:spacing w:line="360" w:lineRule="auto"/>
        <w:jc w:val="both"/>
        <w:rPr>
          <w:rFonts w:ascii="Arial" w:hAnsi="Arial" w:cs="Arial"/>
          <w:color w:val="auto"/>
        </w:rPr>
      </w:pPr>
    </w:p>
    <w:p w:rsidR="00923A7F" w:rsidRDefault="00923A7F" w:rsidP="00923A7F">
      <w:pPr>
        <w:spacing w:after="0" w:line="360" w:lineRule="auto"/>
        <w:jc w:val="both"/>
        <w:rPr>
          <w:rFonts w:ascii="Arial" w:hAnsi="Arial" w:cs="Arial"/>
          <w:sz w:val="24"/>
          <w:szCs w:val="24"/>
        </w:rPr>
      </w:pPr>
      <w:r w:rsidRPr="00CB0236">
        <w:rPr>
          <w:rFonts w:ascii="Arial" w:hAnsi="Arial" w:cs="Arial"/>
          <w:sz w:val="24"/>
          <w:szCs w:val="24"/>
        </w:rPr>
        <w:t xml:space="preserve">OLIVEIRA, R., SAMPAIO, S.S., SOUZA, A.J.M., </w:t>
      </w:r>
      <w:r w:rsidRPr="0042403C">
        <w:rPr>
          <w:rFonts w:ascii="Arial" w:hAnsi="Arial" w:cs="Arial"/>
          <w:i/>
          <w:sz w:val="24"/>
          <w:szCs w:val="24"/>
        </w:rPr>
        <w:t>População de rua e direito à moradia: uma análise a partir do Programa Minha Casa Minha Vida</w:t>
      </w:r>
      <w:r w:rsidRPr="00CB0236">
        <w:rPr>
          <w:rFonts w:ascii="Arial" w:hAnsi="Arial" w:cs="Arial"/>
          <w:sz w:val="24"/>
          <w:szCs w:val="24"/>
        </w:rPr>
        <w:t>.</w:t>
      </w:r>
      <w:r w:rsidRPr="00924FFB">
        <w:rPr>
          <w:rFonts w:ascii="Arial" w:hAnsi="Arial" w:cs="Arial"/>
          <w:b/>
          <w:sz w:val="24"/>
          <w:szCs w:val="24"/>
        </w:rPr>
        <w:t xml:space="preserve"> </w:t>
      </w:r>
      <w:r w:rsidRPr="0042403C">
        <w:rPr>
          <w:rFonts w:ascii="Arial" w:hAnsi="Arial" w:cs="Arial"/>
          <w:sz w:val="24"/>
          <w:szCs w:val="24"/>
        </w:rPr>
        <w:t xml:space="preserve">Sociedade em Debate </w:t>
      </w:r>
      <w:r w:rsidRPr="00CB0236">
        <w:rPr>
          <w:rFonts w:ascii="Arial" w:hAnsi="Arial" w:cs="Arial"/>
          <w:sz w:val="24"/>
          <w:szCs w:val="24"/>
        </w:rPr>
        <w:t>23, 225-244. 2017.</w:t>
      </w:r>
    </w:p>
    <w:p w:rsidR="004961FA" w:rsidRPr="00CB0236" w:rsidRDefault="004961FA" w:rsidP="00923A7F">
      <w:pPr>
        <w:spacing w:after="0" w:line="360" w:lineRule="auto"/>
        <w:jc w:val="both"/>
        <w:rPr>
          <w:rFonts w:ascii="Arial" w:hAnsi="Arial" w:cs="Arial"/>
          <w:sz w:val="24"/>
          <w:szCs w:val="24"/>
        </w:rPr>
      </w:pPr>
    </w:p>
    <w:p w:rsidR="00923A7F" w:rsidRPr="00CB0236" w:rsidRDefault="00923A7F" w:rsidP="004961FA">
      <w:pPr>
        <w:widowControl w:val="0"/>
        <w:autoSpaceDE w:val="0"/>
        <w:autoSpaceDN w:val="0"/>
        <w:adjustRightInd w:val="0"/>
        <w:spacing w:after="0" w:line="360" w:lineRule="auto"/>
        <w:jc w:val="both"/>
        <w:rPr>
          <w:rFonts w:ascii="Arial" w:hAnsi="Arial" w:cs="Arial"/>
          <w:bCs/>
          <w:sz w:val="24"/>
          <w:szCs w:val="24"/>
        </w:rPr>
      </w:pPr>
      <w:r w:rsidRPr="00CB0236">
        <w:rPr>
          <w:rFonts w:ascii="Arial" w:hAnsi="Arial" w:cs="Arial"/>
          <w:bCs/>
          <w:sz w:val="24"/>
          <w:szCs w:val="24"/>
        </w:rPr>
        <w:t xml:space="preserve">PESSERL, Camila </w:t>
      </w:r>
      <w:proofErr w:type="spellStart"/>
      <w:r w:rsidRPr="00CB0236">
        <w:rPr>
          <w:rFonts w:ascii="Arial" w:hAnsi="Arial" w:cs="Arial"/>
          <w:bCs/>
          <w:sz w:val="24"/>
          <w:szCs w:val="24"/>
        </w:rPr>
        <w:t>Parmo</w:t>
      </w:r>
      <w:proofErr w:type="spellEnd"/>
      <w:r w:rsidRPr="00CB0236">
        <w:rPr>
          <w:rFonts w:ascii="Arial" w:hAnsi="Arial" w:cs="Arial"/>
          <w:bCs/>
          <w:sz w:val="24"/>
          <w:szCs w:val="24"/>
        </w:rPr>
        <w:t xml:space="preserve"> </w:t>
      </w:r>
      <w:proofErr w:type="spellStart"/>
      <w:r w:rsidRPr="00CB0236">
        <w:rPr>
          <w:rFonts w:ascii="Arial" w:hAnsi="Arial" w:cs="Arial"/>
          <w:bCs/>
          <w:sz w:val="24"/>
          <w:szCs w:val="24"/>
        </w:rPr>
        <w:t>Folloni</w:t>
      </w:r>
      <w:proofErr w:type="spellEnd"/>
      <w:r w:rsidRPr="00CB0236">
        <w:rPr>
          <w:rFonts w:ascii="Arial" w:hAnsi="Arial" w:cs="Arial"/>
          <w:bCs/>
          <w:sz w:val="24"/>
          <w:szCs w:val="24"/>
        </w:rPr>
        <w:t xml:space="preserve">. </w:t>
      </w:r>
      <w:r w:rsidRPr="0042403C">
        <w:rPr>
          <w:rFonts w:ascii="Arial" w:hAnsi="Arial" w:cs="Arial"/>
          <w:bCs/>
          <w:i/>
          <w:sz w:val="24"/>
          <w:szCs w:val="24"/>
        </w:rPr>
        <w:t>IPTU progressivo no tempo, aplicabilidade e eficácia</w:t>
      </w:r>
      <w:r w:rsidRPr="00CB0236">
        <w:rPr>
          <w:rFonts w:ascii="Arial" w:hAnsi="Arial" w:cs="Arial"/>
          <w:bCs/>
          <w:sz w:val="24"/>
          <w:szCs w:val="24"/>
        </w:rPr>
        <w:t>: exemplo prático do momento atual da política urbana brasileira. Dissertação de Mestrado do Programa de Pós-Graduação em Geografia da Universidade Federal do Paraná. Curitiba, UFPR,  Junho de 2009</w:t>
      </w:r>
      <w:r w:rsidRPr="00CB0236">
        <w:rPr>
          <w:rFonts w:ascii="Arial" w:hAnsi="Arial" w:cs="Arial"/>
          <w:b/>
          <w:bCs/>
          <w:sz w:val="24"/>
          <w:szCs w:val="24"/>
        </w:rPr>
        <w:t>.</w:t>
      </w:r>
    </w:p>
    <w:p w:rsidR="00923A7F" w:rsidRPr="00CB0236" w:rsidRDefault="00923A7F" w:rsidP="00923A7F">
      <w:pPr>
        <w:pStyle w:val="Default"/>
        <w:spacing w:line="360" w:lineRule="auto"/>
        <w:jc w:val="both"/>
        <w:rPr>
          <w:rFonts w:ascii="Arial" w:hAnsi="Arial" w:cs="Arial"/>
          <w:color w:val="auto"/>
        </w:rPr>
      </w:pPr>
    </w:p>
    <w:p w:rsidR="00923A7F" w:rsidRPr="00CB0236" w:rsidRDefault="00923A7F" w:rsidP="00923A7F">
      <w:pPr>
        <w:spacing w:after="0" w:line="360" w:lineRule="auto"/>
        <w:jc w:val="both"/>
        <w:rPr>
          <w:rFonts w:ascii="Arial" w:hAnsi="Arial" w:cs="Arial"/>
          <w:bCs/>
          <w:sz w:val="24"/>
          <w:szCs w:val="24"/>
        </w:rPr>
      </w:pPr>
      <w:r w:rsidRPr="00CB0236">
        <w:rPr>
          <w:rFonts w:ascii="Arial" w:hAnsi="Arial" w:cs="Arial"/>
          <w:bCs/>
          <w:sz w:val="24"/>
          <w:szCs w:val="24"/>
        </w:rPr>
        <w:t xml:space="preserve">POLETTO, Eduardo Dias; RONCONI, Luciana Francisco de Abreu.  </w:t>
      </w:r>
      <w:r w:rsidRPr="0042403C">
        <w:rPr>
          <w:rFonts w:ascii="Arial" w:hAnsi="Arial" w:cs="Arial"/>
          <w:bCs/>
          <w:i/>
          <w:sz w:val="24"/>
          <w:szCs w:val="24"/>
        </w:rPr>
        <w:t>A participação da sociedade civil nas políticas públicas de habitação</w:t>
      </w:r>
      <w:r w:rsidRPr="00CB0236">
        <w:rPr>
          <w:rFonts w:ascii="Arial" w:hAnsi="Arial" w:cs="Arial"/>
          <w:bCs/>
          <w:sz w:val="24"/>
          <w:szCs w:val="24"/>
        </w:rPr>
        <w:t xml:space="preserve">: uma análise sobre o Conselho Municipal de Habitação de Interesse Social de Florianópolis. </w:t>
      </w:r>
      <w:r w:rsidRPr="0042403C">
        <w:rPr>
          <w:rFonts w:ascii="Arial" w:hAnsi="Arial" w:cs="Arial"/>
          <w:bCs/>
          <w:sz w:val="24"/>
          <w:szCs w:val="24"/>
        </w:rPr>
        <w:t>Revista Eletrônica de Estratégia &amp; Negócios,</w:t>
      </w:r>
      <w:r w:rsidRPr="00CB0236">
        <w:rPr>
          <w:rFonts w:ascii="Arial" w:hAnsi="Arial" w:cs="Arial"/>
          <w:bCs/>
          <w:sz w:val="24"/>
          <w:szCs w:val="24"/>
        </w:rPr>
        <w:t xml:space="preserve"> Florianópolis, v.11, Edição Especial 1, Abril 2018. </w:t>
      </w:r>
    </w:p>
    <w:p w:rsidR="00923A7F" w:rsidRPr="00CB0236" w:rsidRDefault="00923A7F" w:rsidP="00923A7F">
      <w:pPr>
        <w:spacing w:after="0" w:line="360" w:lineRule="auto"/>
        <w:jc w:val="both"/>
        <w:rPr>
          <w:rFonts w:ascii="Arial" w:hAnsi="Arial" w:cs="Arial"/>
          <w:sz w:val="24"/>
          <w:szCs w:val="24"/>
          <w:shd w:val="clear" w:color="auto" w:fill="FFFFFF"/>
        </w:rPr>
      </w:pPr>
      <w:r w:rsidRPr="00CB0236">
        <w:rPr>
          <w:rFonts w:ascii="Arial" w:hAnsi="Arial" w:cs="Arial"/>
          <w:sz w:val="24"/>
          <w:szCs w:val="24"/>
        </w:rPr>
        <w:lastRenderedPageBreak/>
        <w:t xml:space="preserve">SALLES, </w:t>
      </w:r>
      <w:proofErr w:type="spellStart"/>
      <w:r w:rsidRPr="00CB0236">
        <w:rPr>
          <w:rFonts w:ascii="Arial" w:hAnsi="Arial" w:cs="Arial"/>
          <w:sz w:val="24"/>
          <w:szCs w:val="24"/>
        </w:rPr>
        <w:t>Venício</w:t>
      </w:r>
      <w:proofErr w:type="spellEnd"/>
      <w:r w:rsidRPr="00CB0236">
        <w:rPr>
          <w:rFonts w:ascii="Arial" w:hAnsi="Arial" w:cs="Arial"/>
          <w:sz w:val="24"/>
          <w:szCs w:val="24"/>
        </w:rPr>
        <w:t xml:space="preserve">. </w:t>
      </w:r>
      <w:r w:rsidRPr="0042403C">
        <w:rPr>
          <w:rFonts w:ascii="Arial" w:hAnsi="Arial" w:cs="Arial"/>
          <w:bCs/>
          <w:i/>
          <w:sz w:val="24"/>
          <w:szCs w:val="24"/>
        </w:rPr>
        <w:t xml:space="preserve">Função </w:t>
      </w:r>
      <w:r w:rsidR="00924FFB" w:rsidRPr="0042403C">
        <w:rPr>
          <w:rFonts w:ascii="Arial" w:hAnsi="Arial" w:cs="Arial"/>
          <w:bCs/>
          <w:i/>
          <w:sz w:val="24"/>
          <w:szCs w:val="24"/>
        </w:rPr>
        <w:t>social da propriedade</w:t>
      </w:r>
      <w:r w:rsidRPr="0042403C">
        <w:rPr>
          <w:rFonts w:ascii="Arial" w:hAnsi="Arial" w:cs="Arial"/>
          <w:bCs/>
          <w:i/>
          <w:sz w:val="24"/>
          <w:szCs w:val="24"/>
        </w:rPr>
        <w:t>.</w:t>
      </w:r>
      <w:r w:rsidRPr="00CB0236">
        <w:rPr>
          <w:rFonts w:ascii="Arial" w:hAnsi="Arial" w:cs="Arial"/>
          <w:b/>
          <w:bCs/>
          <w:sz w:val="24"/>
          <w:szCs w:val="24"/>
        </w:rPr>
        <w:t xml:space="preserve"> </w:t>
      </w:r>
      <w:r w:rsidRPr="00351A2C">
        <w:rPr>
          <w:rFonts w:ascii="Arial" w:hAnsi="Arial" w:cs="Arial"/>
          <w:sz w:val="24"/>
          <w:szCs w:val="24"/>
          <w:lang w:val="en-US"/>
        </w:rPr>
        <w:t xml:space="preserve">In: NALINI, J. R.; LEVY, W (Org.). </w:t>
      </w:r>
      <w:r w:rsidRPr="00CB0236">
        <w:rPr>
          <w:rFonts w:ascii="Arial" w:hAnsi="Arial" w:cs="Arial"/>
          <w:sz w:val="24"/>
          <w:szCs w:val="24"/>
        </w:rPr>
        <w:t xml:space="preserve">Regularização Fundiária. 2. Ed. rev., atual. E </w:t>
      </w:r>
      <w:proofErr w:type="spellStart"/>
      <w:r w:rsidRPr="00CB0236">
        <w:rPr>
          <w:rFonts w:ascii="Arial" w:hAnsi="Arial" w:cs="Arial"/>
          <w:sz w:val="24"/>
          <w:szCs w:val="24"/>
        </w:rPr>
        <w:t>ampl</w:t>
      </w:r>
      <w:proofErr w:type="spellEnd"/>
      <w:r w:rsidRPr="00CB0236">
        <w:rPr>
          <w:rFonts w:ascii="Arial" w:hAnsi="Arial" w:cs="Arial"/>
          <w:sz w:val="24"/>
          <w:szCs w:val="24"/>
        </w:rPr>
        <w:t>. Rio de Janeiro: Forense, 2014, p. 73-104.</w:t>
      </w:r>
    </w:p>
    <w:p w:rsidR="00923A7F" w:rsidRPr="00CB0236" w:rsidRDefault="00923A7F" w:rsidP="00923A7F">
      <w:pPr>
        <w:spacing w:after="0" w:line="360" w:lineRule="auto"/>
        <w:jc w:val="both"/>
        <w:rPr>
          <w:rFonts w:ascii="Arial" w:hAnsi="Arial" w:cs="Arial"/>
          <w:sz w:val="24"/>
          <w:szCs w:val="24"/>
          <w:shd w:val="clear" w:color="auto" w:fill="FFFFFF"/>
        </w:rPr>
      </w:pPr>
    </w:p>
    <w:p w:rsidR="00923A7F" w:rsidRPr="00CB0236" w:rsidRDefault="00923A7F" w:rsidP="00923A7F">
      <w:pPr>
        <w:spacing w:after="0" w:line="360" w:lineRule="auto"/>
        <w:jc w:val="both"/>
        <w:rPr>
          <w:rFonts w:ascii="Arial" w:hAnsi="Arial" w:cs="Arial"/>
          <w:b/>
          <w:sz w:val="24"/>
          <w:szCs w:val="24"/>
        </w:rPr>
      </w:pPr>
      <w:r w:rsidRPr="00CB0236">
        <w:rPr>
          <w:rFonts w:ascii="Arial" w:hAnsi="Arial" w:cs="Arial"/>
          <w:sz w:val="24"/>
          <w:szCs w:val="24"/>
          <w:shd w:val="clear" w:color="auto" w:fill="FFFFFF"/>
        </w:rPr>
        <w:t xml:space="preserve">SANTOS, A. </w:t>
      </w:r>
      <w:proofErr w:type="gramStart"/>
      <w:r w:rsidRPr="00CB0236">
        <w:rPr>
          <w:rFonts w:ascii="Arial" w:hAnsi="Arial" w:cs="Arial"/>
          <w:sz w:val="24"/>
          <w:szCs w:val="24"/>
          <w:shd w:val="clear" w:color="auto" w:fill="FFFFFF"/>
        </w:rPr>
        <w:t>R.</w:t>
      </w:r>
      <w:proofErr w:type="gramEnd"/>
      <w:r w:rsidRPr="00CB0236">
        <w:rPr>
          <w:rFonts w:ascii="Arial" w:hAnsi="Arial" w:cs="Arial"/>
          <w:sz w:val="24"/>
          <w:szCs w:val="24"/>
          <w:shd w:val="clear" w:color="auto" w:fill="FFFFFF"/>
        </w:rPr>
        <w:t xml:space="preserve"> dos. </w:t>
      </w:r>
      <w:r w:rsidRPr="0042403C">
        <w:rPr>
          <w:rFonts w:ascii="Arial" w:hAnsi="Arial" w:cs="Arial"/>
          <w:i/>
          <w:sz w:val="24"/>
          <w:szCs w:val="24"/>
          <w:shd w:val="clear" w:color="auto" w:fill="FFFFFF"/>
        </w:rPr>
        <w:t xml:space="preserve">Metodologia </w:t>
      </w:r>
      <w:r w:rsidR="00924FFB" w:rsidRPr="0042403C">
        <w:rPr>
          <w:rFonts w:ascii="Arial" w:hAnsi="Arial" w:cs="Arial"/>
          <w:i/>
          <w:sz w:val="24"/>
          <w:szCs w:val="24"/>
          <w:shd w:val="clear" w:color="auto" w:fill="FFFFFF"/>
        </w:rPr>
        <w:t>científica</w:t>
      </w:r>
      <w:r w:rsidRPr="00924FFB">
        <w:rPr>
          <w:rFonts w:ascii="Arial" w:hAnsi="Arial" w:cs="Arial"/>
          <w:sz w:val="24"/>
          <w:szCs w:val="24"/>
          <w:shd w:val="clear" w:color="auto" w:fill="FFFFFF"/>
        </w:rPr>
        <w:t>: a construção do conhecimento</w:t>
      </w:r>
      <w:r w:rsidRPr="00CB0236">
        <w:rPr>
          <w:rFonts w:ascii="Arial" w:hAnsi="Arial" w:cs="Arial"/>
          <w:sz w:val="24"/>
          <w:szCs w:val="24"/>
          <w:shd w:val="clear" w:color="auto" w:fill="FFFFFF"/>
        </w:rPr>
        <w:t>. 4 ed. Rio de Janeiro: DP&amp;A editora, 2004.</w:t>
      </w:r>
    </w:p>
    <w:p w:rsidR="00923A7F" w:rsidRPr="00CB0236" w:rsidRDefault="00923A7F" w:rsidP="00923A7F">
      <w:pPr>
        <w:autoSpaceDE w:val="0"/>
        <w:autoSpaceDN w:val="0"/>
        <w:adjustRightInd w:val="0"/>
        <w:spacing w:after="0" w:line="360" w:lineRule="auto"/>
        <w:jc w:val="both"/>
        <w:rPr>
          <w:rFonts w:ascii="Arial" w:hAnsi="Arial" w:cs="Arial"/>
          <w:color w:val="000000"/>
          <w:sz w:val="24"/>
          <w:szCs w:val="24"/>
        </w:rPr>
      </w:pPr>
    </w:p>
    <w:p w:rsidR="00923A7F" w:rsidRPr="00081076" w:rsidRDefault="00923A7F" w:rsidP="00923A7F">
      <w:pPr>
        <w:autoSpaceDE w:val="0"/>
        <w:autoSpaceDN w:val="0"/>
        <w:adjustRightInd w:val="0"/>
        <w:spacing w:after="0" w:line="360" w:lineRule="auto"/>
        <w:jc w:val="both"/>
        <w:rPr>
          <w:rFonts w:ascii="Arial" w:hAnsi="Arial" w:cs="Arial"/>
          <w:color w:val="000000"/>
          <w:sz w:val="24"/>
          <w:szCs w:val="24"/>
        </w:rPr>
      </w:pPr>
      <w:r w:rsidRPr="00081076">
        <w:rPr>
          <w:rFonts w:ascii="Arial" w:hAnsi="Arial" w:cs="Arial"/>
          <w:color w:val="000000"/>
          <w:sz w:val="24"/>
          <w:szCs w:val="24"/>
        </w:rPr>
        <w:t xml:space="preserve">SARLET, Ingo Wolfgang. </w:t>
      </w:r>
      <w:r w:rsidRPr="0042403C">
        <w:rPr>
          <w:rFonts w:ascii="Arial" w:hAnsi="Arial" w:cs="Arial"/>
          <w:bCs/>
          <w:i/>
          <w:color w:val="000000"/>
          <w:sz w:val="24"/>
          <w:szCs w:val="24"/>
        </w:rPr>
        <w:t>A eficácia dos direitos fundamentais</w:t>
      </w:r>
      <w:r w:rsidRPr="00081076">
        <w:rPr>
          <w:rFonts w:ascii="Arial" w:hAnsi="Arial" w:cs="Arial"/>
          <w:b/>
          <w:bCs/>
          <w:color w:val="000000"/>
          <w:sz w:val="24"/>
          <w:szCs w:val="24"/>
        </w:rPr>
        <w:t xml:space="preserve">. </w:t>
      </w:r>
      <w:r w:rsidRPr="00081076">
        <w:rPr>
          <w:rFonts w:ascii="Arial" w:hAnsi="Arial" w:cs="Arial"/>
          <w:color w:val="000000"/>
          <w:sz w:val="24"/>
          <w:szCs w:val="24"/>
        </w:rPr>
        <w:t xml:space="preserve">12. </w:t>
      </w:r>
      <w:proofErr w:type="gramStart"/>
      <w:r w:rsidRPr="00081076">
        <w:rPr>
          <w:rFonts w:ascii="Arial" w:hAnsi="Arial" w:cs="Arial"/>
          <w:color w:val="000000"/>
          <w:sz w:val="24"/>
          <w:szCs w:val="24"/>
        </w:rPr>
        <w:t>ed.</w:t>
      </w:r>
      <w:proofErr w:type="gramEnd"/>
      <w:r w:rsidRPr="00081076">
        <w:rPr>
          <w:rFonts w:ascii="Arial" w:hAnsi="Arial" w:cs="Arial"/>
          <w:color w:val="000000"/>
          <w:sz w:val="24"/>
          <w:szCs w:val="24"/>
        </w:rPr>
        <w:t xml:space="preserve">, rev., atual e </w:t>
      </w:r>
      <w:proofErr w:type="spellStart"/>
      <w:r w:rsidRPr="00081076">
        <w:rPr>
          <w:rFonts w:ascii="Arial" w:hAnsi="Arial" w:cs="Arial"/>
          <w:color w:val="000000"/>
          <w:sz w:val="24"/>
          <w:szCs w:val="24"/>
        </w:rPr>
        <w:t>ampl</w:t>
      </w:r>
      <w:proofErr w:type="spellEnd"/>
      <w:r w:rsidRPr="00081076">
        <w:rPr>
          <w:rFonts w:ascii="Arial" w:hAnsi="Arial" w:cs="Arial"/>
          <w:color w:val="000000"/>
          <w:sz w:val="24"/>
          <w:szCs w:val="24"/>
        </w:rPr>
        <w:t xml:space="preserve">. Porto Alegre: Liv. do Advogado, 2015. 512 p. </w:t>
      </w:r>
    </w:p>
    <w:p w:rsidR="00923A7F" w:rsidRPr="00CB0236" w:rsidRDefault="00923A7F" w:rsidP="00923A7F">
      <w:pPr>
        <w:spacing w:after="0" w:line="360" w:lineRule="auto"/>
        <w:jc w:val="both"/>
        <w:rPr>
          <w:rFonts w:ascii="Arial" w:hAnsi="Arial" w:cs="Arial"/>
          <w:color w:val="000000"/>
          <w:sz w:val="24"/>
          <w:szCs w:val="24"/>
        </w:rPr>
      </w:pPr>
    </w:p>
    <w:p w:rsidR="00923A7F" w:rsidRDefault="004961FA" w:rsidP="00923A7F">
      <w:pPr>
        <w:spacing w:after="0" w:line="360" w:lineRule="auto"/>
        <w:jc w:val="both"/>
        <w:rPr>
          <w:rFonts w:ascii="Arial" w:hAnsi="Arial" w:cs="Arial"/>
          <w:color w:val="000000"/>
          <w:sz w:val="24"/>
          <w:szCs w:val="24"/>
        </w:rPr>
      </w:pPr>
      <w:r>
        <w:rPr>
          <w:rFonts w:ascii="Arial" w:hAnsi="Arial" w:cs="Arial"/>
          <w:color w:val="000000"/>
          <w:sz w:val="24"/>
          <w:szCs w:val="24"/>
        </w:rPr>
        <w:t>______</w:t>
      </w:r>
      <w:r w:rsidR="00923A7F" w:rsidRPr="00CB0236">
        <w:rPr>
          <w:rFonts w:ascii="Arial" w:hAnsi="Arial" w:cs="Arial"/>
          <w:color w:val="000000"/>
          <w:sz w:val="24"/>
          <w:szCs w:val="24"/>
        </w:rPr>
        <w:t xml:space="preserve">. </w:t>
      </w:r>
      <w:r w:rsidR="00923A7F" w:rsidRPr="0042403C">
        <w:rPr>
          <w:rFonts w:ascii="Arial" w:hAnsi="Arial" w:cs="Arial"/>
          <w:bCs/>
          <w:i/>
          <w:color w:val="000000"/>
          <w:sz w:val="24"/>
          <w:szCs w:val="24"/>
        </w:rPr>
        <w:t xml:space="preserve">O </w:t>
      </w:r>
      <w:r w:rsidR="00431A8C" w:rsidRPr="0042403C">
        <w:rPr>
          <w:rFonts w:ascii="Arial" w:hAnsi="Arial" w:cs="Arial"/>
          <w:bCs/>
          <w:i/>
          <w:color w:val="000000"/>
          <w:sz w:val="24"/>
          <w:szCs w:val="24"/>
        </w:rPr>
        <w:t xml:space="preserve">direito fundamental à moradia na </w:t>
      </w:r>
      <w:r w:rsidR="00923A7F" w:rsidRPr="0042403C">
        <w:rPr>
          <w:rFonts w:ascii="Arial" w:hAnsi="Arial" w:cs="Arial"/>
          <w:bCs/>
          <w:i/>
          <w:color w:val="000000"/>
          <w:sz w:val="24"/>
          <w:szCs w:val="24"/>
        </w:rPr>
        <w:t>Constituição:</w:t>
      </w:r>
      <w:r w:rsidR="00923A7F" w:rsidRPr="00CB0236">
        <w:rPr>
          <w:rFonts w:ascii="Arial" w:hAnsi="Arial" w:cs="Arial"/>
          <w:b/>
          <w:bCs/>
          <w:color w:val="000000"/>
          <w:sz w:val="24"/>
          <w:szCs w:val="24"/>
        </w:rPr>
        <w:t xml:space="preserve"> </w:t>
      </w:r>
      <w:r w:rsidR="00923A7F" w:rsidRPr="00CB0236">
        <w:rPr>
          <w:rFonts w:ascii="Arial" w:hAnsi="Arial" w:cs="Arial"/>
          <w:color w:val="000000"/>
          <w:sz w:val="24"/>
          <w:szCs w:val="24"/>
        </w:rPr>
        <w:t xml:space="preserve">Algumas </w:t>
      </w:r>
      <w:r w:rsidR="00431A8C" w:rsidRPr="00CB0236">
        <w:rPr>
          <w:rFonts w:ascii="Arial" w:hAnsi="Arial" w:cs="Arial"/>
          <w:color w:val="000000"/>
          <w:sz w:val="24"/>
          <w:szCs w:val="24"/>
        </w:rPr>
        <w:t>anotações a respeito de seu contexto, conteúdo e possível eficácia</w:t>
      </w:r>
      <w:r w:rsidR="00923A7F" w:rsidRPr="00CB0236">
        <w:rPr>
          <w:rFonts w:ascii="Arial" w:hAnsi="Arial" w:cs="Arial"/>
          <w:color w:val="000000"/>
          <w:sz w:val="24"/>
          <w:szCs w:val="24"/>
        </w:rPr>
        <w:t xml:space="preserve">. </w:t>
      </w:r>
      <w:r w:rsidR="00923A7F" w:rsidRPr="0042403C">
        <w:rPr>
          <w:rFonts w:ascii="Arial" w:hAnsi="Arial" w:cs="Arial"/>
          <w:color w:val="000000"/>
          <w:sz w:val="24"/>
          <w:szCs w:val="24"/>
        </w:rPr>
        <w:t xml:space="preserve">Revista Eletrônica sobre a Reforma do Estado </w:t>
      </w:r>
      <w:r w:rsidR="00923A7F" w:rsidRPr="00CB0236">
        <w:rPr>
          <w:rFonts w:ascii="Arial" w:hAnsi="Arial" w:cs="Arial"/>
          <w:color w:val="000000"/>
          <w:sz w:val="24"/>
          <w:szCs w:val="24"/>
        </w:rPr>
        <w:t>(RERE), Salvador, nº. 20, dez</w:t>
      </w:r>
      <w:r w:rsidR="00431A8C">
        <w:rPr>
          <w:rFonts w:ascii="Arial" w:hAnsi="Arial" w:cs="Arial"/>
          <w:color w:val="000000"/>
          <w:sz w:val="24"/>
          <w:szCs w:val="24"/>
        </w:rPr>
        <w:t>.</w:t>
      </w:r>
      <w:r w:rsidR="00923A7F" w:rsidRPr="00CB0236">
        <w:rPr>
          <w:rFonts w:ascii="Arial" w:hAnsi="Arial" w:cs="Arial"/>
          <w:color w:val="000000"/>
          <w:sz w:val="24"/>
          <w:szCs w:val="24"/>
        </w:rPr>
        <w:t>, jan</w:t>
      </w:r>
      <w:r w:rsidR="00431A8C">
        <w:rPr>
          <w:rFonts w:ascii="Arial" w:hAnsi="Arial" w:cs="Arial"/>
          <w:color w:val="000000"/>
          <w:sz w:val="24"/>
          <w:szCs w:val="24"/>
        </w:rPr>
        <w:t>./</w:t>
      </w:r>
      <w:proofErr w:type="spellStart"/>
      <w:r w:rsidR="00923A7F" w:rsidRPr="00CB0236">
        <w:rPr>
          <w:rFonts w:ascii="Arial" w:hAnsi="Arial" w:cs="Arial"/>
          <w:color w:val="000000"/>
          <w:sz w:val="24"/>
          <w:szCs w:val="24"/>
        </w:rPr>
        <w:t>fev</w:t>
      </w:r>
      <w:proofErr w:type="spellEnd"/>
      <w:r w:rsidR="00431A8C">
        <w:rPr>
          <w:rFonts w:ascii="Arial" w:hAnsi="Arial" w:cs="Arial"/>
          <w:color w:val="000000"/>
          <w:sz w:val="24"/>
          <w:szCs w:val="24"/>
        </w:rPr>
        <w:t>,</w:t>
      </w:r>
      <w:r w:rsidR="00923A7F" w:rsidRPr="00CB0236">
        <w:rPr>
          <w:rFonts w:ascii="Arial" w:hAnsi="Arial" w:cs="Arial"/>
          <w:color w:val="000000"/>
          <w:sz w:val="24"/>
          <w:szCs w:val="24"/>
        </w:rPr>
        <w:t xml:space="preserve"> 2009, 2010. </w:t>
      </w:r>
    </w:p>
    <w:p w:rsidR="003C5176" w:rsidRPr="00CB0236" w:rsidRDefault="003C5176" w:rsidP="00923A7F">
      <w:pPr>
        <w:spacing w:after="0" w:line="360" w:lineRule="auto"/>
        <w:jc w:val="both"/>
        <w:rPr>
          <w:rFonts w:ascii="Arial" w:hAnsi="Arial" w:cs="Arial"/>
          <w:sz w:val="24"/>
          <w:szCs w:val="24"/>
        </w:rPr>
      </w:pPr>
    </w:p>
    <w:p w:rsidR="00923A7F" w:rsidRPr="00CB0236" w:rsidRDefault="00923A7F" w:rsidP="00923A7F">
      <w:pPr>
        <w:spacing w:after="0" w:line="360" w:lineRule="auto"/>
        <w:jc w:val="both"/>
        <w:rPr>
          <w:rFonts w:ascii="Arial" w:hAnsi="Arial" w:cs="Arial"/>
          <w:sz w:val="24"/>
          <w:szCs w:val="24"/>
        </w:rPr>
      </w:pPr>
      <w:r w:rsidRPr="00CB0236">
        <w:rPr>
          <w:rFonts w:ascii="Arial" w:hAnsi="Arial" w:cs="Arial"/>
          <w:sz w:val="24"/>
          <w:szCs w:val="24"/>
        </w:rPr>
        <w:t xml:space="preserve">SILVA, A. F. C. </w:t>
      </w:r>
      <w:r w:rsidRPr="0042403C">
        <w:rPr>
          <w:rFonts w:ascii="Arial" w:hAnsi="Arial" w:cs="Arial"/>
          <w:i/>
          <w:sz w:val="24"/>
          <w:szCs w:val="24"/>
        </w:rPr>
        <w:t>Preservação e instrumentos urbanísticos</w:t>
      </w:r>
      <w:r w:rsidRPr="00CB0236">
        <w:rPr>
          <w:rFonts w:ascii="Arial" w:hAnsi="Arial" w:cs="Arial"/>
          <w:sz w:val="24"/>
          <w:szCs w:val="24"/>
        </w:rPr>
        <w:t>: os avanços e limites da transferência de potencial construtivo em Natal-RN (vol. 1). Belém: Universidade Federal do Pará. 2014.</w:t>
      </w:r>
    </w:p>
    <w:p w:rsidR="00923A7F" w:rsidRPr="00CB0236" w:rsidRDefault="00923A7F" w:rsidP="00923A7F">
      <w:pPr>
        <w:spacing w:after="0" w:line="360" w:lineRule="auto"/>
        <w:jc w:val="both"/>
        <w:rPr>
          <w:rFonts w:ascii="Arial" w:hAnsi="Arial" w:cs="Arial"/>
          <w:sz w:val="24"/>
          <w:szCs w:val="24"/>
        </w:rPr>
      </w:pPr>
    </w:p>
    <w:p w:rsidR="00923A7F" w:rsidRDefault="00923A7F" w:rsidP="00923A7F">
      <w:pPr>
        <w:spacing w:after="0" w:line="360" w:lineRule="auto"/>
        <w:jc w:val="both"/>
        <w:rPr>
          <w:rFonts w:ascii="Arial" w:hAnsi="Arial" w:cs="Arial"/>
          <w:sz w:val="24"/>
          <w:szCs w:val="24"/>
        </w:rPr>
      </w:pPr>
      <w:r w:rsidRPr="00CB0236">
        <w:rPr>
          <w:rFonts w:ascii="Arial" w:hAnsi="Arial" w:cs="Arial"/>
          <w:sz w:val="24"/>
          <w:szCs w:val="24"/>
        </w:rPr>
        <w:t xml:space="preserve">SOUZA, M. L. </w:t>
      </w:r>
      <w:r w:rsidRPr="0042403C">
        <w:rPr>
          <w:rFonts w:ascii="Arial" w:hAnsi="Arial" w:cs="Arial"/>
          <w:i/>
          <w:iCs/>
          <w:sz w:val="24"/>
          <w:szCs w:val="24"/>
        </w:rPr>
        <w:t>Mudar a cidade</w:t>
      </w:r>
      <w:r w:rsidRPr="0042403C">
        <w:rPr>
          <w:rFonts w:ascii="Arial" w:hAnsi="Arial" w:cs="Arial"/>
          <w:i/>
          <w:sz w:val="24"/>
          <w:szCs w:val="24"/>
        </w:rPr>
        <w:t>:</w:t>
      </w:r>
      <w:r w:rsidRPr="00CB0236">
        <w:rPr>
          <w:rFonts w:ascii="Arial" w:hAnsi="Arial" w:cs="Arial"/>
          <w:sz w:val="24"/>
          <w:szCs w:val="24"/>
        </w:rPr>
        <w:t xml:space="preserve"> </w:t>
      </w:r>
      <w:r w:rsidRPr="00924FFB">
        <w:rPr>
          <w:rFonts w:ascii="Arial" w:hAnsi="Arial" w:cs="Arial"/>
          <w:sz w:val="24"/>
          <w:szCs w:val="24"/>
        </w:rPr>
        <w:t>uma introdução crítica ao planejamento e à gestão urbanos</w:t>
      </w:r>
      <w:r w:rsidRPr="00CB0236">
        <w:rPr>
          <w:rFonts w:ascii="Arial" w:hAnsi="Arial" w:cs="Arial"/>
          <w:sz w:val="24"/>
          <w:szCs w:val="24"/>
        </w:rPr>
        <w:t>. 6. Ed. Rio de Janeiro: Bertrand Brasil, 2010.</w:t>
      </w:r>
    </w:p>
    <w:p w:rsidR="0013369E" w:rsidRDefault="0013369E" w:rsidP="00923A7F">
      <w:pPr>
        <w:spacing w:after="0" w:line="360" w:lineRule="auto"/>
        <w:jc w:val="both"/>
        <w:rPr>
          <w:rFonts w:ascii="Arial" w:hAnsi="Arial" w:cs="Arial"/>
          <w:sz w:val="24"/>
          <w:szCs w:val="24"/>
        </w:rPr>
      </w:pPr>
    </w:p>
    <w:p w:rsidR="00923A7F" w:rsidRPr="00CB0236" w:rsidRDefault="00923A7F" w:rsidP="00923A7F">
      <w:pPr>
        <w:spacing w:after="0" w:line="360" w:lineRule="auto"/>
        <w:jc w:val="both"/>
        <w:rPr>
          <w:rFonts w:ascii="Arial" w:hAnsi="Arial" w:cs="Arial"/>
          <w:sz w:val="24"/>
          <w:szCs w:val="24"/>
        </w:rPr>
      </w:pPr>
      <w:r w:rsidRPr="00CB0236">
        <w:rPr>
          <w:rFonts w:ascii="Arial" w:hAnsi="Arial" w:cs="Arial"/>
          <w:sz w:val="24"/>
          <w:szCs w:val="24"/>
        </w:rPr>
        <w:t xml:space="preserve">TARTUCE,  Flávio. </w:t>
      </w:r>
      <w:r w:rsidRPr="0042403C">
        <w:rPr>
          <w:rFonts w:ascii="Arial" w:hAnsi="Arial" w:cs="Arial"/>
          <w:i/>
          <w:sz w:val="24"/>
          <w:szCs w:val="24"/>
        </w:rPr>
        <w:t>A lei da regularização fundiária (Lei 13.465/2017): análise inicial de suas principais repercussões para o direito de propriedade</w:t>
      </w:r>
      <w:r w:rsidRPr="00CB0236">
        <w:rPr>
          <w:rFonts w:ascii="Arial" w:hAnsi="Arial" w:cs="Arial"/>
          <w:sz w:val="24"/>
          <w:szCs w:val="24"/>
        </w:rPr>
        <w:t xml:space="preserve">. </w:t>
      </w:r>
      <w:r w:rsidRPr="0042403C">
        <w:rPr>
          <w:rFonts w:ascii="Arial" w:hAnsi="Arial" w:cs="Arial"/>
          <w:sz w:val="24"/>
          <w:szCs w:val="24"/>
        </w:rPr>
        <w:t xml:space="preserve">Pensar, </w:t>
      </w:r>
      <w:r w:rsidRPr="00CB0236">
        <w:rPr>
          <w:rFonts w:ascii="Arial" w:hAnsi="Arial" w:cs="Arial"/>
          <w:sz w:val="24"/>
          <w:szCs w:val="24"/>
        </w:rPr>
        <w:t xml:space="preserve">v. 23, n. 3, p. 1-23, jul./set. </w:t>
      </w:r>
      <w:proofErr w:type="gramStart"/>
      <w:r w:rsidRPr="00CB0236">
        <w:rPr>
          <w:rFonts w:ascii="Arial" w:hAnsi="Arial" w:cs="Arial"/>
          <w:sz w:val="24"/>
          <w:szCs w:val="24"/>
        </w:rPr>
        <w:t>2018</w:t>
      </w:r>
      <w:r>
        <w:rPr>
          <w:rFonts w:ascii="Arial" w:hAnsi="Arial" w:cs="Arial"/>
          <w:sz w:val="24"/>
          <w:szCs w:val="24"/>
        </w:rPr>
        <w:t>a</w:t>
      </w:r>
      <w:r w:rsidRPr="00CB0236">
        <w:rPr>
          <w:rFonts w:ascii="Arial" w:hAnsi="Arial" w:cs="Arial"/>
          <w:sz w:val="24"/>
          <w:szCs w:val="24"/>
        </w:rPr>
        <w:t>.</w:t>
      </w:r>
      <w:proofErr w:type="gramEnd"/>
    </w:p>
    <w:p w:rsidR="00923A7F" w:rsidRPr="00CB0236" w:rsidRDefault="00923A7F" w:rsidP="00923A7F">
      <w:pPr>
        <w:spacing w:after="0" w:line="360" w:lineRule="auto"/>
        <w:jc w:val="both"/>
        <w:rPr>
          <w:rFonts w:ascii="Arial" w:hAnsi="Arial" w:cs="Arial"/>
          <w:sz w:val="24"/>
          <w:szCs w:val="24"/>
        </w:rPr>
      </w:pPr>
    </w:p>
    <w:p w:rsidR="00923A7F" w:rsidRDefault="004961FA" w:rsidP="00923A7F">
      <w:pPr>
        <w:spacing w:after="0" w:line="360" w:lineRule="auto"/>
        <w:jc w:val="both"/>
        <w:rPr>
          <w:rFonts w:ascii="Arial" w:hAnsi="Arial" w:cs="Arial"/>
          <w:sz w:val="24"/>
          <w:szCs w:val="24"/>
        </w:rPr>
      </w:pPr>
      <w:r>
        <w:rPr>
          <w:rFonts w:ascii="Arial" w:hAnsi="Arial" w:cs="Arial"/>
          <w:sz w:val="24"/>
          <w:szCs w:val="24"/>
        </w:rPr>
        <w:t>______</w:t>
      </w:r>
      <w:r w:rsidR="00923A7F" w:rsidRPr="00CB0236">
        <w:rPr>
          <w:rFonts w:ascii="Arial" w:hAnsi="Arial" w:cs="Arial"/>
          <w:sz w:val="24"/>
          <w:szCs w:val="24"/>
        </w:rPr>
        <w:t xml:space="preserve">. </w:t>
      </w:r>
      <w:r w:rsidR="00923A7F" w:rsidRPr="0042403C">
        <w:rPr>
          <w:rFonts w:ascii="Arial" w:hAnsi="Arial" w:cs="Arial"/>
          <w:i/>
          <w:sz w:val="24"/>
          <w:szCs w:val="24"/>
        </w:rPr>
        <w:t>Manual de direito civil.</w:t>
      </w:r>
      <w:r w:rsidR="00923A7F" w:rsidRPr="00CB0236">
        <w:rPr>
          <w:rFonts w:ascii="Arial" w:hAnsi="Arial" w:cs="Arial"/>
          <w:sz w:val="24"/>
          <w:szCs w:val="24"/>
        </w:rPr>
        <w:t xml:space="preserve"> 8. </w:t>
      </w:r>
      <w:proofErr w:type="gramStart"/>
      <w:r w:rsidR="00923A7F" w:rsidRPr="00CB0236">
        <w:rPr>
          <w:rFonts w:ascii="Arial" w:hAnsi="Arial" w:cs="Arial"/>
          <w:sz w:val="24"/>
          <w:szCs w:val="24"/>
        </w:rPr>
        <w:t>ed.</w:t>
      </w:r>
      <w:proofErr w:type="gramEnd"/>
      <w:r w:rsidR="00923A7F" w:rsidRPr="00CB0236">
        <w:rPr>
          <w:rFonts w:ascii="Arial" w:hAnsi="Arial" w:cs="Arial"/>
          <w:sz w:val="24"/>
          <w:szCs w:val="24"/>
        </w:rPr>
        <w:t xml:space="preserve"> São Paulo: Método, 2018</w:t>
      </w:r>
      <w:r w:rsidR="00431A8C">
        <w:rPr>
          <w:rFonts w:ascii="Arial" w:hAnsi="Arial" w:cs="Arial"/>
          <w:sz w:val="24"/>
          <w:szCs w:val="24"/>
        </w:rPr>
        <w:t>b</w:t>
      </w:r>
      <w:r w:rsidR="00923A7F" w:rsidRPr="00CB0236">
        <w:rPr>
          <w:rFonts w:ascii="Arial" w:hAnsi="Arial" w:cs="Arial"/>
          <w:sz w:val="24"/>
          <w:szCs w:val="24"/>
        </w:rPr>
        <w:t xml:space="preserve"> (volume único).</w:t>
      </w:r>
    </w:p>
    <w:p w:rsidR="00924FFB" w:rsidRPr="00CB0236" w:rsidRDefault="00924FFB" w:rsidP="0013369E">
      <w:pPr>
        <w:widowControl w:val="0"/>
        <w:spacing w:after="0" w:line="360" w:lineRule="auto"/>
        <w:jc w:val="both"/>
        <w:rPr>
          <w:rFonts w:ascii="Arial" w:hAnsi="Arial" w:cs="Arial"/>
          <w:sz w:val="24"/>
          <w:szCs w:val="24"/>
        </w:rPr>
      </w:pPr>
    </w:p>
    <w:p w:rsidR="00923A7F" w:rsidRPr="00E70C76" w:rsidRDefault="00923A7F" w:rsidP="0013369E">
      <w:pPr>
        <w:widowControl w:val="0"/>
        <w:spacing w:after="0" w:line="360" w:lineRule="auto"/>
        <w:jc w:val="both"/>
        <w:rPr>
          <w:rFonts w:ascii="Arial" w:hAnsi="Arial" w:cs="Arial"/>
          <w:b/>
          <w:color w:val="0070C0"/>
          <w:sz w:val="20"/>
          <w:szCs w:val="20"/>
        </w:rPr>
      </w:pPr>
      <w:r w:rsidRPr="00CB0236">
        <w:rPr>
          <w:rFonts w:ascii="Arial" w:hAnsi="Arial" w:cs="Arial"/>
          <w:sz w:val="24"/>
          <w:szCs w:val="24"/>
        </w:rPr>
        <w:t xml:space="preserve">VIANNA, Leandro </w:t>
      </w:r>
      <w:proofErr w:type="spellStart"/>
      <w:r w:rsidRPr="00CB0236">
        <w:rPr>
          <w:rFonts w:ascii="Arial" w:hAnsi="Arial" w:cs="Arial"/>
          <w:sz w:val="24"/>
          <w:szCs w:val="24"/>
        </w:rPr>
        <w:t>Finelli</w:t>
      </w:r>
      <w:proofErr w:type="spellEnd"/>
      <w:r w:rsidRPr="00CB0236">
        <w:rPr>
          <w:rFonts w:ascii="Arial" w:hAnsi="Arial" w:cs="Arial"/>
          <w:sz w:val="24"/>
          <w:szCs w:val="24"/>
        </w:rPr>
        <w:t xml:space="preserve"> Horta. </w:t>
      </w:r>
      <w:r w:rsidRPr="0042403C">
        <w:rPr>
          <w:rFonts w:ascii="Arial" w:hAnsi="Arial" w:cs="Arial"/>
          <w:bCs/>
          <w:i/>
          <w:sz w:val="24"/>
          <w:szCs w:val="24"/>
        </w:rPr>
        <w:t>O direito à moradia como um direito humano, mecanismos de efetivação da função social da propriedade no Município de Palmas-Tocantins</w:t>
      </w:r>
      <w:r w:rsidRPr="0042403C">
        <w:rPr>
          <w:rFonts w:ascii="Arial" w:hAnsi="Arial" w:cs="Arial"/>
          <w:i/>
          <w:sz w:val="24"/>
          <w:szCs w:val="24"/>
        </w:rPr>
        <w:t xml:space="preserve">. </w:t>
      </w:r>
      <w:r w:rsidRPr="00CB0236">
        <w:rPr>
          <w:rFonts w:ascii="Arial" w:hAnsi="Arial" w:cs="Arial"/>
          <w:sz w:val="24"/>
          <w:szCs w:val="24"/>
        </w:rPr>
        <w:t>2016. Universidade Federal do Tocantins – UFT/ ESMAT, 2016. Disponível:&lt;http://repositorio.uft.edu.br/bitstream/11612/115/1/Leandro%</w:t>
      </w:r>
      <w:proofErr w:type="gramStart"/>
      <w:r w:rsidRPr="00CB0236">
        <w:rPr>
          <w:rFonts w:ascii="Arial" w:hAnsi="Arial" w:cs="Arial"/>
          <w:sz w:val="24"/>
          <w:szCs w:val="24"/>
        </w:rPr>
        <w:t>20Finelli</w:t>
      </w:r>
      <w:proofErr w:type="gramEnd"/>
      <w:r w:rsidRPr="00CB0236">
        <w:rPr>
          <w:rFonts w:ascii="Arial" w:hAnsi="Arial" w:cs="Arial"/>
          <w:sz w:val="24"/>
          <w:szCs w:val="24"/>
        </w:rPr>
        <w:t>%20</w:t>
      </w:r>
      <w:r w:rsidR="000F65B8">
        <w:rPr>
          <w:rFonts w:ascii="Arial" w:hAnsi="Arial" w:cs="Arial"/>
          <w:sz w:val="24"/>
          <w:szCs w:val="24"/>
        </w:rPr>
        <w:t>H</w:t>
      </w:r>
      <w:r w:rsidRPr="00CB0236">
        <w:rPr>
          <w:rFonts w:ascii="Arial" w:hAnsi="Arial" w:cs="Arial"/>
          <w:sz w:val="24"/>
          <w:szCs w:val="24"/>
        </w:rPr>
        <w:t>orta%20Vianna%20-%20Disserta%C3%A3o.pdf&gt;. Acesso em: 24 abr. 2019.</w:t>
      </w:r>
    </w:p>
    <w:sectPr w:rsidR="00923A7F" w:rsidRPr="00E70C76" w:rsidSect="00025E81">
      <w:headerReference w:type="default" r:id="rId10"/>
      <w:pgSz w:w="11906" w:h="16838" w:code="9"/>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F01" w:rsidRDefault="00413F01" w:rsidP="00777755">
      <w:pPr>
        <w:spacing w:after="0" w:line="240" w:lineRule="auto"/>
      </w:pPr>
      <w:r>
        <w:separator/>
      </w:r>
    </w:p>
  </w:endnote>
  <w:endnote w:type="continuationSeparator" w:id="0">
    <w:p w:rsidR="00413F01" w:rsidRDefault="00413F01" w:rsidP="0077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F01" w:rsidRDefault="00413F01" w:rsidP="00777755">
      <w:pPr>
        <w:spacing w:after="0" w:line="240" w:lineRule="auto"/>
      </w:pPr>
      <w:r>
        <w:separator/>
      </w:r>
    </w:p>
  </w:footnote>
  <w:footnote w:type="continuationSeparator" w:id="0">
    <w:p w:rsidR="00413F01" w:rsidRDefault="00413F01" w:rsidP="00777755">
      <w:pPr>
        <w:spacing w:after="0" w:line="240" w:lineRule="auto"/>
      </w:pPr>
      <w:r>
        <w:continuationSeparator/>
      </w:r>
    </w:p>
  </w:footnote>
  <w:footnote w:id="1">
    <w:p w:rsidR="000E19BE" w:rsidRPr="00006A61" w:rsidRDefault="000E19BE" w:rsidP="00006A61">
      <w:pPr>
        <w:spacing w:after="0" w:line="240" w:lineRule="auto"/>
        <w:rPr>
          <w:rFonts w:ascii="Arial" w:hAnsi="Arial" w:cs="Arial"/>
          <w:sz w:val="20"/>
          <w:szCs w:val="20"/>
        </w:rPr>
      </w:pPr>
      <w:r w:rsidRPr="00006A61">
        <w:rPr>
          <w:rStyle w:val="Refdenotaderodap"/>
          <w:rFonts w:ascii="Arial" w:hAnsi="Arial" w:cs="Arial"/>
          <w:sz w:val="20"/>
          <w:szCs w:val="20"/>
        </w:rPr>
        <w:footnoteRef/>
      </w:r>
      <w:r w:rsidRPr="00006A61">
        <w:rPr>
          <w:rFonts w:ascii="Arial" w:hAnsi="Arial" w:cs="Arial"/>
          <w:sz w:val="20"/>
          <w:szCs w:val="20"/>
          <w:lang w:eastAsia="pt-BR"/>
        </w:rPr>
        <w:t xml:space="preserve"> Acadêmica do 10º Período do Curso de Direito da Faculdade </w:t>
      </w:r>
      <w:proofErr w:type="spellStart"/>
      <w:r w:rsidRPr="00006A61">
        <w:rPr>
          <w:rFonts w:ascii="Arial" w:hAnsi="Arial" w:cs="Arial"/>
          <w:sz w:val="20"/>
          <w:szCs w:val="20"/>
          <w:lang w:eastAsia="pt-BR"/>
        </w:rPr>
        <w:t>Doctum</w:t>
      </w:r>
      <w:proofErr w:type="spellEnd"/>
      <w:r w:rsidRPr="00006A61">
        <w:rPr>
          <w:rFonts w:ascii="Arial" w:hAnsi="Arial" w:cs="Arial"/>
          <w:sz w:val="20"/>
          <w:szCs w:val="20"/>
          <w:lang w:eastAsia="pt-BR"/>
        </w:rPr>
        <w:t xml:space="preserve"> de Vitória – ES.</w:t>
      </w:r>
      <w:r w:rsidRPr="00006A61">
        <w:rPr>
          <w:rFonts w:ascii="Arial" w:hAnsi="Arial" w:cs="Arial"/>
          <w:sz w:val="20"/>
          <w:szCs w:val="20"/>
        </w:rPr>
        <w:t xml:space="preserve"> E-mail: &lt;cristiane.glmes@gmail.com&gt;</w:t>
      </w:r>
    </w:p>
  </w:footnote>
  <w:footnote w:id="2">
    <w:p w:rsidR="000E19BE" w:rsidRPr="00006A61" w:rsidRDefault="000E19BE" w:rsidP="00006A61">
      <w:pPr>
        <w:autoSpaceDE w:val="0"/>
        <w:autoSpaceDN w:val="0"/>
        <w:adjustRightInd w:val="0"/>
        <w:rPr>
          <w:rFonts w:ascii="Arial" w:hAnsi="Arial" w:cs="Arial"/>
          <w:sz w:val="20"/>
          <w:szCs w:val="20"/>
        </w:rPr>
      </w:pPr>
      <w:r w:rsidRPr="00006A61">
        <w:rPr>
          <w:rStyle w:val="Refdenotaderodap"/>
          <w:rFonts w:ascii="Arial" w:hAnsi="Arial" w:cs="Arial"/>
          <w:sz w:val="20"/>
          <w:szCs w:val="20"/>
        </w:rPr>
        <w:footnoteRef/>
      </w:r>
      <w:r w:rsidRPr="00006A61">
        <w:rPr>
          <w:rFonts w:ascii="Arial" w:hAnsi="Arial" w:cs="Arial"/>
          <w:sz w:val="20"/>
          <w:szCs w:val="20"/>
        </w:rPr>
        <w:t xml:space="preserve"> </w:t>
      </w:r>
      <w:r w:rsidRPr="00006A61">
        <w:rPr>
          <w:rFonts w:ascii="Arial" w:hAnsi="Arial" w:cs="Arial"/>
          <w:sz w:val="20"/>
          <w:szCs w:val="20"/>
          <w:lang w:eastAsia="pt-BR"/>
        </w:rPr>
        <w:t xml:space="preserve">Advogada, Mestre em Direito e Garantias Fundamentais pela FDV. Professora Universitária. </w:t>
      </w:r>
      <w:proofErr w:type="spellStart"/>
      <w:r w:rsidRPr="00006A61">
        <w:rPr>
          <w:rFonts w:ascii="Arial" w:hAnsi="Arial" w:cs="Arial"/>
          <w:sz w:val="20"/>
          <w:szCs w:val="20"/>
          <w:lang w:eastAsia="pt-BR"/>
        </w:rPr>
        <w:t>Email</w:t>
      </w:r>
      <w:proofErr w:type="spellEnd"/>
      <w:r w:rsidRPr="00006A61">
        <w:rPr>
          <w:rFonts w:ascii="Arial" w:hAnsi="Arial" w:cs="Arial"/>
          <w:sz w:val="20"/>
          <w:szCs w:val="20"/>
          <w:lang w:eastAsia="pt-BR"/>
        </w:rPr>
        <w:t xml:space="preserve">: </w:t>
      </w:r>
      <w:r>
        <w:rPr>
          <w:rFonts w:ascii="Arial" w:hAnsi="Arial" w:cs="Arial"/>
          <w:sz w:val="20"/>
          <w:szCs w:val="20"/>
          <w:lang w:eastAsia="pt-BR"/>
        </w:rPr>
        <w:t>&lt;</w:t>
      </w:r>
      <w:r w:rsidRPr="00006A61">
        <w:rPr>
          <w:rFonts w:ascii="Arial" w:hAnsi="Arial" w:cs="Arial"/>
          <w:sz w:val="20"/>
          <w:szCs w:val="20"/>
          <w:lang w:eastAsia="pt-BR"/>
        </w:rPr>
        <w:t>mriosmartins@terra.com.br</w:t>
      </w:r>
      <w:r>
        <w:rPr>
          <w:rFonts w:ascii="Arial" w:hAnsi="Arial" w:cs="Arial"/>
          <w:sz w:val="20"/>
          <w:szCs w:val="20"/>
          <w:lang w:eastAsia="pt-BR"/>
        </w:rPr>
        <w:t>&gt;</w:t>
      </w:r>
    </w:p>
    <w:p w:rsidR="000E19BE" w:rsidRDefault="000E19BE">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BE" w:rsidRDefault="000E19BE">
    <w:pPr>
      <w:pStyle w:val="Cabealho"/>
      <w:jc w:val="right"/>
    </w:pPr>
  </w:p>
  <w:p w:rsidR="000E19BE" w:rsidRDefault="000E19B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399292"/>
      <w:docPartObj>
        <w:docPartGallery w:val="Page Numbers (Top of Page)"/>
        <w:docPartUnique/>
      </w:docPartObj>
    </w:sdtPr>
    <w:sdtEndPr/>
    <w:sdtContent>
      <w:p w:rsidR="00025E81" w:rsidRDefault="00025E81">
        <w:pPr>
          <w:pStyle w:val="Cabealho"/>
          <w:jc w:val="right"/>
        </w:pPr>
        <w:r>
          <w:fldChar w:fldCharType="begin"/>
        </w:r>
        <w:r>
          <w:instrText>PAGE   \* MERGEFORMAT</w:instrText>
        </w:r>
        <w:r>
          <w:fldChar w:fldCharType="separate"/>
        </w:r>
        <w:r w:rsidR="00886A18">
          <w:rPr>
            <w:noProof/>
          </w:rPr>
          <w:t>1</w:t>
        </w:r>
        <w:r>
          <w:fldChar w:fldCharType="end"/>
        </w:r>
      </w:p>
    </w:sdtContent>
  </w:sdt>
  <w:p w:rsidR="00025E81" w:rsidRDefault="00025E8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363DB"/>
    <w:multiLevelType w:val="hybridMultilevel"/>
    <w:tmpl w:val="47A4ED6C"/>
    <w:lvl w:ilvl="0" w:tplc="0E32199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67366069"/>
    <w:multiLevelType w:val="hybridMultilevel"/>
    <w:tmpl w:val="3E08132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0B"/>
    <w:rsid w:val="000023BE"/>
    <w:rsid w:val="00005374"/>
    <w:rsid w:val="00006A61"/>
    <w:rsid w:val="00010345"/>
    <w:rsid w:val="00017916"/>
    <w:rsid w:val="00021B25"/>
    <w:rsid w:val="00023ED3"/>
    <w:rsid w:val="00025E81"/>
    <w:rsid w:val="0002707C"/>
    <w:rsid w:val="000316D7"/>
    <w:rsid w:val="00051366"/>
    <w:rsid w:val="000826D4"/>
    <w:rsid w:val="000A185D"/>
    <w:rsid w:val="000B1510"/>
    <w:rsid w:val="000C6BE7"/>
    <w:rsid w:val="000C7357"/>
    <w:rsid w:val="000D30E2"/>
    <w:rsid w:val="000D7DB2"/>
    <w:rsid w:val="000E19BE"/>
    <w:rsid w:val="000E23A0"/>
    <w:rsid w:val="000E3281"/>
    <w:rsid w:val="000E3428"/>
    <w:rsid w:val="000E4790"/>
    <w:rsid w:val="000F4472"/>
    <w:rsid w:val="000F65B8"/>
    <w:rsid w:val="000F74F7"/>
    <w:rsid w:val="001007D9"/>
    <w:rsid w:val="00102A6E"/>
    <w:rsid w:val="00104599"/>
    <w:rsid w:val="00114314"/>
    <w:rsid w:val="00120314"/>
    <w:rsid w:val="0013369E"/>
    <w:rsid w:val="001453E6"/>
    <w:rsid w:val="00150666"/>
    <w:rsid w:val="0015226F"/>
    <w:rsid w:val="00155742"/>
    <w:rsid w:val="001629AD"/>
    <w:rsid w:val="00164F53"/>
    <w:rsid w:val="00176B98"/>
    <w:rsid w:val="00177BAB"/>
    <w:rsid w:val="001A3E54"/>
    <w:rsid w:val="001B5036"/>
    <w:rsid w:val="001B6F5E"/>
    <w:rsid w:val="001C20F2"/>
    <w:rsid w:val="001E2EAD"/>
    <w:rsid w:val="001E456F"/>
    <w:rsid w:val="001E7C79"/>
    <w:rsid w:val="001F56CE"/>
    <w:rsid w:val="002018E5"/>
    <w:rsid w:val="00203189"/>
    <w:rsid w:val="00204854"/>
    <w:rsid w:val="00207804"/>
    <w:rsid w:val="00216266"/>
    <w:rsid w:val="002204E8"/>
    <w:rsid w:val="002229F7"/>
    <w:rsid w:val="0023260B"/>
    <w:rsid w:val="00235CE9"/>
    <w:rsid w:val="00245799"/>
    <w:rsid w:val="0024779F"/>
    <w:rsid w:val="00251266"/>
    <w:rsid w:val="00267366"/>
    <w:rsid w:val="00274E26"/>
    <w:rsid w:val="00290D72"/>
    <w:rsid w:val="00297EB9"/>
    <w:rsid w:val="002A224D"/>
    <w:rsid w:val="002A2F4A"/>
    <w:rsid w:val="002A6ECC"/>
    <w:rsid w:val="002B1E9E"/>
    <w:rsid w:val="002C0583"/>
    <w:rsid w:val="002C07CA"/>
    <w:rsid w:val="002C7022"/>
    <w:rsid w:val="002C7284"/>
    <w:rsid w:val="002D1B70"/>
    <w:rsid w:val="002E055F"/>
    <w:rsid w:val="002E236E"/>
    <w:rsid w:val="00322A3D"/>
    <w:rsid w:val="00333B74"/>
    <w:rsid w:val="00334A30"/>
    <w:rsid w:val="00341F3E"/>
    <w:rsid w:val="00350C9F"/>
    <w:rsid w:val="00351079"/>
    <w:rsid w:val="00351A2C"/>
    <w:rsid w:val="00355E98"/>
    <w:rsid w:val="003619F5"/>
    <w:rsid w:val="00365F54"/>
    <w:rsid w:val="00370682"/>
    <w:rsid w:val="0038728B"/>
    <w:rsid w:val="003900C7"/>
    <w:rsid w:val="0039194C"/>
    <w:rsid w:val="003A5586"/>
    <w:rsid w:val="003C002F"/>
    <w:rsid w:val="003C3DD0"/>
    <w:rsid w:val="003C4EAE"/>
    <w:rsid w:val="003C5176"/>
    <w:rsid w:val="003D21FF"/>
    <w:rsid w:val="003D7782"/>
    <w:rsid w:val="003F6AC9"/>
    <w:rsid w:val="00404194"/>
    <w:rsid w:val="0041241B"/>
    <w:rsid w:val="00413F01"/>
    <w:rsid w:val="0042403C"/>
    <w:rsid w:val="00430106"/>
    <w:rsid w:val="00431A8C"/>
    <w:rsid w:val="00457E4E"/>
    <w:rsid w:val="00483DA0"/>
    <w:rsid w:val="00484CF8"/>
    <w:rsid w:val="0049481B"/>
    <w:rsid w:val="004961FA"/>
    <w:rsid w:val="004A334B"/>
    <w:rsid w:val="004B3111"/>
    <w:rsid w:val="004E4909"/>
    <w:rsid w:val="004F4A9C"/>
    <w:rsid w:val="00516047"/>
    <w:rsid w:val="00520EE4"/>
    <w:rsid w:val="00541BAB"/>
    <w:rsid w:val="0054244A"/>
    <w:rsid w:val="00553974"/>
    <w:rsid w:val="00553F9B"/>
    <w:rsid w:val="005620A7"/>
    <w:rsid w:val="0057093E"/>
    <w:rsid w:val="005723E0"/>
    <w:rsid w:val="00577371"/>
    <w:rsid w:val="0059148B"/>
    <w:rsid w:val="005A0250"/>
    <w:rsid w:val="005A5CE9"/>
    <w:rsid w:val="005C09F7"/>
    <w:rsid w:val="005C1D25"/>
    <w:rsid w:val="005C342F"/>
    <w:rsid w:val="005C3B90"/>
    <w:rsid w:val="005D3C24"/>
    <w:rsid w:val="005D588C"/>
    <w:rsid w:val="005E5A76"/>
    <w:rsid w:val="005E6735"/>
    <w:rsid w:val="005E79A3"/>
    <w:rsid w:val="00610D93"/>
    <w:rsid w:val="00612316"/>
    <w:rsid w:val="006266F6"/>
    <w:rsid w:val="0064327B"/>
    <w:rsid w:val="00643E35"/>
    <w:rsid w:val="00647705"/>
    <w:rsid w:val="00647E8B"/>
    <w:rsid w:val="00660AD3"/>
    <w:rsid w:val="00661796"/>
    <w:rsid w:val="006912EF"/>
    <w:rsid w:val="006965F4"/>
    <w:rsid w:val="006B063C"/>
    <w:rsid w:val="006B6304"/>
    <w:rsid w:val="006D6771"/>
    <w:rsid w:val="006E0714"/>
    <w:rsid w:val="006E5EC6"/>
    <w:rsid w:val="006F3B9C"/>
    <w:rsid w:val="00715325"/>
    <w:rsid w:val="00740C98"/>
    <w:rsid w:val="00746976"/>
    <w:rsid w:val="007572ED"/>
    <w:rsid w:val="00761467"/>
    <w:rsid w:val="0076587F"/>
    <w:rsid w:val="00771DBB"/>
    <w:rsid w:val="00777755"/>
    <w:rsid w:val="0079027F"/>
    <w:rsid w:val="00790385"/>
    <w:rsid w:val="00794927"/>
    <w:rsid w:val="007A0292"/>
    <w:rsid w:val="007C25AB"/>
    <w:rsid w:val="007C2D93"/>
    <w:rsid w:val="007C5D89"/>
    <w:rsid w:val="007C6289"/>
    <w:rsid w:val="007C719F"/>
    <w:rsid w:val="007D58A8"/>
    <w:rsid w:val="007D6F81"/>
    <w:rsid w:val="007E2D58"/>
    <w:rsid w:val="007E511C"/>
    <w:rsid w:val="007F142B"/>
    <w:rsid w:val="00801648"/>
    <w:rsid w:val="00805D54"/>
    <w:rsid w:val="00813397"/>
    <w:rsid w:val="0082333A"/>
    <w:rsid w:val="008358F6"/>
    <w:rsid w:val="008408A8"/>
    <w:rsid w:val="00842551"/>
    <w:rsid w:val="008465BC"/>
    <w:rsid w:val="00855449"/>
    <w:rsid w:val="0087499F"/>
    <w:rsid w:val="008759C4"/>
    <w:rsid w:val="00886A18"/>
    <w:rsid w:val="008C6E90"/>
    <w:rsid w:val="00903BBC"/>
    <w:rsid w:val="00917D34"/>
    <w:rsid w:val="00923A7F"/>
    <w:rsid w:val="00924FFB"/>
    <w:rsid w:val="00961C26"/>
    <w:rsid w:val="00965596"/>
    <w:rsid w:val="0099489C"/>
    <w:rsid w:val="00995CD6"/>
    <w:rsid w:val="009A1F5B"/>
    <w:rsid w:val="009A4F37"/>
    <w:rsid w:val="009A7DDC"/>
    <w:rsid w:val="009B2AFF"/>
    <w:rsid w:val="009B5001"/>
    <w:rsid w:val="009B5A7E"/>
    <w:rsid w:val="009B7804"/>
    <w:rsid w:val="009D4E3F"/>
    <w:rsid w:val="009F028A"/>
    <w:rsid w:val="00A02E22"/>
    <w:rsid w:val="00A07F0B"/>
    <w:rsid w:val="00A37959"/>
    <w:rsid w:val="00A4156F"/>
    <w:rsid w:val="00A52C20"/>
    <w:rsid w:val="00A53B02"/>
    <w:rsid w:val="00A56666"/>
    <w:rsid w:val="00A62CFE"/>
    <w:rsid w:val="00A66E78"/>
    <w:rsid w:val="00A6747D"/>
    <w:rsid w:val="00A8003F"/>
    <w:rsid w:val="00A80EAA"/>
    <w:rsid w:val="00A85E14"/>
    <w:rsid w:val="00A8730A"/>
    <w:rsid w:val="00A90249"/>
    <w:rsid w:val="00A9714B"/>
    <w:rsid w:val="00AA4C4D"/>
    <w:rsid w:val="00AB423B"/>
    <w:rsid w:val="00AB6282"/>
    <w:rsid w:val="00AC028F"/>
    <w:rsid w:val="00AC1A75"/>
    <w:rsid w:val="00AC1D96"/>
    <w:rsid w:val="00AC487D"/>
    <w:rsid w:val="00AC49E6"/>
    <w:rsid w:val="00AE1494"/>
    <w:rsid w:val="00AE2502"/>
    <w:rsid w:val="00AE2B80"/>
    <w:rsid w:val="00AF5CEA"/>
    <w:rsid w:val="00B020BE"/>
    <w:rsid w:val="00B06D79"/>
    <w:rsid w:val="00B07883"/>
    <w:rsid w:val="00B203CF"/>
    <w:rsid w:val="00B21561"/>
    <w:rsid w:val="00B268DE"/>
    <w:rsid w:val="00B314F7"/>
    <w:rsid w:val="00B333D7"/>
    <w:rsid w:val="00B34F1B"/>
    <w:rsid w:val="00B4199E"/>
    <w:rsid w:val="00B44CBE"/>
    <w:rsid w:val="00B4676A"/>
    <w:rsid w:val="00B5178E"/>
    <w:rsid w:val="00B60CCE"/>
    <w:rsid w:val="00B6216C"/>
    <w:rsid w:val="00B658F3"/>
    <w:rsid w:val="00B7352A"/>
    <w:rsid w:val="00B8405E"/>
    <w:rsid w:val="00B84D72"/>
    <w:rsid w:val="00BA2DB4"/>
    <w:rsid w:val="00BA7AE5"/>
    <w:rsid w:val="00BD3966"/>
    <w:rsid w:val="00BD43A6"/>
    <w:rsid w:val="00BE45F8"/>
    <w:rsid w:val="00C037EB"/>
    <w:rsid w:val="00C06813"/>
    <w:rsid w:val="00C20AB5"/>
    <w:rsid w:val="00C23D10"/>
    <w:rsid w:val="00C24EF7"/>
    <w:rsid w:val="00C46E31"/>
    <w:rsid w:val="00C474E8"/>
    <w:rsid w:val="00C50929"/>
    <w:rsid w:val="00C52FEA"/>
    <w:rsid w:val="00C57CE3"/>
    <w:rsid w:val="00C859BE"/>
    <w:rsid w:val="00C96C3A"/>
    <w:rsid w:val="00CA5A4A"/>
    <w:rsid w:val="00CB2131"/>
    <w:rsid w:val="00CB71CD"/>
    <w:rsid w:val="00CC675B"/>
    <w:rsid w:val="00CD0FC1"/>
    <w:rsid w:val="00CD21FE"/>
    <w:rsid w:val="00CE5B0D"/>
    <w:rsid w:val="00CE7666"/>
    <w:rsid w:val="00CF389F"/>
    <w:rsid w:val="00CF6543"/>
    <w:rsid w:val="00CF68E8"/>
    <w:rsid w:val="00D03C1E"/>
    <w:rsid w:val="00D10C04"/>
    <w:rsid w:val="00D124E5"/>
    <w:rsid w:val="00D154EF"/>
    <w:rsid w:val="00D15A62"/>
    <w:rsid w:val="00D26DE4"/>
    <w:rsid w:val="00D3012D"/>
    <w:rsid w:val="00D40D01"/>
    <w:rsid w:val="00D503F2"/>
    <w:rsid w:val="00D548C6"/>
    <w:rsid w:val="00D60D48"/>
    <w:rsid w:val="00D83B5A"/>
    <w:rsid w:val="00D965EB"/>
    <w:rsid w:val="00DB0ADA"/>
    <w:rsid w:val="00DC253C"/>
    <w:rsid w:val="00DC6B15"/>
    <w:rsid w:val="00DD41F5"/>
    <w:rsid w:val="00DF0F9F"/>
    <w:rsid w:val="00DF23AC"/>
    <w:rsid w:val="00E01D88"/>
    <w:rsid w:val="00E20B4D"/>
    <w:rsid w:val="00E2393C"/>
    <w:rsid w:val="00E310FB"/>
    <w:rsid w:val="00E41600"/>
    <w:rsid w:val="00E473A0"/>
    <w:rsid w:val="00E574DC"/>
    <w:rsid w:val="00E663C9"/>
    <w:rsid w:val="00E70C76"/>
    <w:rsid w:val="00E83FC9"/>
    <w:rsid w:val="00E84097"/>
    <w:rsid w:val="00E94990"/>
    <w:rsid w:val="00E95185"/>
    <w:rsid w:val="00E95BD8"/>
    <w:rsid w:val="00EA262F"/>
    <w:rsid w:val="00EA3C40"/>
    <w:rsid w:val="00EC2A2E"/>
    <w:rsid w:val="00EC3432"/>
    <w:rsid w:val="00EC5E2C"/>
    <w:rsid w:val="00ED017A"/>
    <w:rsid w:val="00ED20D1"/>
    <w:rsid w:val="00EE7E8A"/>
    <w:rsid w:val="00F00B94"/>
    <w:rsid w:val="00F0545D"/>
    <w:rsid w:val="00F1491A"/>
    <w:rsid w:val="00F230F4"/>
    <w:rsid w:val="00F40A2D"/>
    <w:rsid w:val="00F41559"/>
    <w:rsid w:val="00F453B1"/>
    <w:rsid w:val="00F50735"/>
    <w:rsid w:val="00F83ED1"/>
    <w:rsid w:val="00F91C29"/>
    <w:rsid w:val="00F939D2"/>
    <w:rsid w:val="00F966FD"/>
    <w:rsid w:val="00FB06D7"/>
    <w:rsid w:val="00FB4163"/>
    <w:rsid w:val="00FB7FE1"/>
    <w:rsid w:val="00FC07BF"/>
    <w:rsid w:val="00FC55EA"/>
    <w:rsid w:val="00FD6663"/>
    <w:rsid w:val="00FF2CAD"/>
    <w:rsid w:val="00FF4CCE"/>
    <w:rsid w:val="00FF74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2C0583"/>
    <w:pPr>
      <w:keepNext/>
      <w:spacing w:after="120" w:line="240" w:lineRule="auto"/>
      <w:outlineLvl w:val="1"/>
    </w:pPr>
    <w:rPr>
      <w:rFonts w:ascii="Times New Roman" w:eastAsia="Times New Roman" w:hAnsi="Times New Roman" w:cs="Times New Roman"/>
      <w:b/>
      <w:bCs/>
      <w:sz w:val="24"/>
      <w:szCs w:val="20"/>
      <w:lang w:val="it-I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94990"/>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AC487D"/>
    <w:pPr>
      <w:ind w:left="720"/>
      <w:contextualSpacing/>
    </w:pPr>
  </w:style>
  <w:style w:type="paragraph" w:styleId="Textodebalo">
    <w:name w:val="Balloon Text"/>
    <w:basedOn w:val="Normal"/>
    <w:link w:val="TextodebaloChar"/>
    <w:uiPriority w:val="99"/>
    <w:semiHidden/>
    <w:unhideWhenUsed/>
    <w:rsid w:val="000B151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1510"/>
    <w:rPr>
      <w:rFonts w:ascii="Tahoma" w:hAnsi="Tahoma" w:cs="Tahoma"/>
      <w:sz w:val="16"/>
      <w:szCs w:val="16"/>
    </w:rPr>
  </w:style>
  <w:style w:type="character" w:styleId="Forte">
    <w:name w:val="Strong"/>
    <w:basedOn w:val="Fontepargpadro"/>
    <w:uiPriority w:val="22"/>
    <w:qFormat/>
    <w:rsid w:val="003900C7"/>
    <w:rPr>
      <w:b/>
      <w:bCs/>
    </w:rPr>
  </w:style>
  <w:style w:type="character" w:styleId="Hyperlink">
    <w:name w:val="Hyperlink"/>
    <w:basedOn w:val="Fontepargpadro"/>
    <w:uiPriority w:val="99"/>
    <w:unhideWhenUsed/>
    <w:rsid w:val="00777755"/>
    <w:rPr>
      <w:color w:val="0000FF" w:themeColor="hyperlink"/>
      <w:u w:val="single"/>
    </w:rPr>
  </w:style>
  <w:style w:type="paragraph" w:styleId="Cabealho">
    <w:name w:val="header"/>
    <w:basedOn w:val="Normal"/>
    <w:link w:val="CabealhoChar"/>
    <w:uiPriority w:val="99"/>
    <w:unhideWhenUsed/>
    <w:rsid w:val="00777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7755"/>
  </w:style>
  <w:style w:type="paragraph" w:styleId="Rodap">
    <w:name w:val="footer"/>
    <w:basedOn w:val="Normal"/>
    <w:link w:val="RodapChar"/>
    <w:uiPriority w:val="99"/>
    <w:unhideWhenUsed/>
    <w:rsid w:val="00777755"/>
    <w:pPr>
      <w:tabs>
        <w:tab w:val="center" w:pos="4252"/>
        <w:tab w:val="right" w:pos="8504"/>
      </w:tabs>
      <w:spacing w:after="0" w:line="240" w:lineRule="auto"/>
    </w:pPr>
  </w:style>
  <w:style w:type="character" w:customStyle="1" w:styleId="RodapChar">
    <w:name w:val="Rodapé Char"/>
    <w:basedOn w:val="Fontepargpadro"/>
    <w:link w:val="Rodap"/>
    <w:uiPriority w:val="99"/>
    <w:rsid w:val="00777755"/>
  </w:style>
  <w:style w:type="table" w:styleId="Tabelacomgrade">
    <w:name w:val="Table Grid"/>
    <w:basedOn w:val="Tabelanormal"/>
    <w:uiPriority w:val="59"/>
    <w:rsid w:val="009D4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iPriority w:val="99"/>
    <w:rsid w:val="00EA3C40"/>
    <w:pPr>
      <w:spacing w:after="0" w:line="240" w:lineRule="auto"/>
      <w:jc w:val="center"/>
    </w:pPr>
    <w:rPr>
      <w:rFonts w:ascii="Verdana" w:eastAsia="Times New Roman" w:hAnsi="Verdana" w:cs="Times New Roman"/>
      <w:sz w:val="20"/>
      <w:szCs w:val="16"/>
      <w:lang w:eastAsia="pt-BR"/>
    </w:rPr>
  </w:style>
  <w:style w:type="character" w:customStyle="1" w:styleId="Corpodetexto2Char">
    <w:name w:val="Corpo de texto 2 Char"/>
    <w:basedOn w:val="Fontepargpadro"/>
    <w:link w:val="Corpodetexto2"/>
    <w:uiPriority w:val="99"/>
    <w:rsid w:val="00EA3C40"/>
    <w:rPr>
      <w:rFonts w:ascii="Verdana" w:eastAsia="Times New Roman" w:hAnsi="Verdana" w:cs="Times New Roman"/>
      <w:sz w:val="20"/>
      <w:szCs w:val="16"/>
      <w:lang w:eastAsia="pt-BR"/>
    </w:rPr>
  </w:style>
  <w:style w:type="paragraph" w:styleId="NormalWeb">
    <w:name w:val="Normal (Web)"/>
    <w:aliases w:val=" Char,Char"/>
    <w:basedOn w:val="Normal"/>
    <w:link w:val="NormalWebChar"/>
    <w:uiPriority w:val="99"/>
    <w:rsid w:val="00EA3C40"/>
    <w:pPr>
      <w:spacing w:before="100" w:beforeAutospacing="1" w:after="100" w:afterAutospacing="1" w:line="240" w:lineRule="auto"/>
    </w:pPr>
    <w:rPr>
      <w:rFonts w:ascii="Times New Roman" w:eastAsia="SimSun" w:hAnsi="Times New Roman" w:cs="Times New Roman"/>
      <w:sz w:val="24"/>
      <w:szCs w:val="24"/>
      <w:lang w:val="x-none" w:eastAsia="zh-CN"/>
    </w:rPr>
  </w:style>
  <w:style w:type="character" w:customStyle="1" w:styleId="NormalWebChar">
    <w:name w:val="Normal (Web) Char"/>
    <w:aliases w:val=" Char Char,Char Char"/>
    <w:link w:val="NormalWeb"/>
    <w:uiPriority w:val="99"/>
    <w:rsid w:val="00EA3C40"/>
    <w:rPr>
      <w:rFonts w:ascii="Times New Roman" w:eastAsia="SimSun" w:hAnsi="Times New Roman" w:cs="Times New Roman"/>
      <w:sz w:val="24"/>
      <w:szCs w:val="24"/>
      <w:lang w:val="x-none" w:eastAsia="zh-CN"/>
    </w:rPr>
  </w:style>
  <w:style w:type="paragraph" w:customStyle="1" w:styleId="c2">
    <w:name w:val="c2"/>
    <w:basedOn w:val="Normal"/>
    <w:rsid w:val="00EA3C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2">
    <w:name w:val="toc 2"/>
    <w:basedOn w:val="Normal"/>
    <w:next w:val="Normal"/>
    <w:autoRedefine/>
    <w:uiPriority w:val="39"/>
    <w:rsid w:val="00E95185"/>
    <w:pPr>
      <w:tabs>
        <w:tab w:val="right" w:leader="dot" w:pos="9060"/>
      </w:tabs>
      <w:suppressAutoHyphens/>
      <w:spacing w:after="0" w:line="240" w:lineRule="auto"/>
    </w:pPr>
    <w:rPr>
      <w:rFonts w:ascii="Times New Roman" w:eastAsia="Times New Roman" w:hAnsi="Times New Roman" w:cs="Times New Roman"/>
      <w:sz w:val="24"/>
      <w:szCs w:val="24"/>
      <w:lang w:eastAsia="ar-SA"/>
    </w:rPr>
  </w:style>
  <w:style w:type="paragraph" w:styleId="Sumrio1">
    <w:name w:val="toc 1"/>
    <w:basedOn w:val="Normal"/>
    <w:next w:val="Normal"/>
    <w:autoRedefine/>
    <w:uiPriority w:val="39"/>
    <w:rsid w:val="00E95185"/>
    <w:pPr>
      <w:tabs>
        <w:tab w:val="right" w:leader="dot" w:pos="9060"/>
      </w:tabs>
      <w:suppressAutoHyphens/>
      <w:spacing w:after="0" w:line="360" w:lineRule="auto"/>
    </w:pPr>
    <w:rPr>
      <w:rFonts w:ascii="Arial" w:eastAsia="Times New Roman" w:hAnsi="Arial" w:cs="Arial"/>
      <w:b/>
      <w:noProof/>
      <w:sz w:val="24"/>
      <w:szCs w:val="24"/>
      <w:lang w:eastAsia="ar-SA"/>
    </w:rPr>
  </w:style>
  <w:style w:type="character" w:customStyle="1" w:styleId="Ttulo2Char">
    <w:name w:val="Título 2 Char"/>
    <w:basedOn w:val="Fontepargpadro"/>
    <w:link w:val="Ttulo2"/>
    <w:rsid w:val="002C0583"/>
    <w:rPr>
      <w:rFonts w:ascii="Times New Roman" w:eastAsia="Times New Roman" w:hAnsi="Times New Roman" w:cs="Times New Roman"/>
      <w:b/>
      <w:bCs/>
      <w:sz w:val="24"/>
      <w:szCs w:val="20"/>
      <w:lang w:val="it-IT" w:eastAsia="pt-BR"/>
    </w:rPr>
  </w:style>
  <w:style w:type="paragraph" w:styleId="Textodenotadefim">
    <w:name w:val="endnote text"/>
    <w:basedOn w:val="Normal"/>
    <w:link w:val="TextodenotadefimChar"/>
    <w:uiPriority w:val="99"/>
    <w:semiHidden/>
    <w:unhideWhenUsed/>
    <w:rsid w:val="00FF4CC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F4CCE"/>
    <w:rPr>
      <w:sz w:val="20"/>
      <w:szCs w:val="20"/>
    </w:rPr>
  </w:style>
  <w:style w:type="character" w:styleId="Refdenotadefim">
    <w:name w:val="endnote reference"/>
    <w:basedOn w:val="Fontepargpadro"/>
    <w:uiPriority w:val="99"/>
    <w:semiHidden/>
    <w:unhideWhenUsed/>
    <w:rsid w:val="00FF4CCE"/>
    <w:rPr>
      <w:vertAlign w:val="superscript"/>
    </w:rPr>
  </w:style>
  <w:style w:type="paragraph" w:styleId="Textodenotaderodap">
    <w:name w:val="footnote text"/>
    <w:basedOn w:val="Normal"/>
    <w:link w:val="TextodenotaderodapChar"/>
    <w:semiHidden/>
    <w:unhideWhenUsed/>
    <w:rsid w:val="00FF4CC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4CCE"/>
    <w:rPr>
      <w:sz w:val="20"/>
      <w:szCs w:val="20"/>
    </w:rPr>
  </w:style>
  <w:style w:type="character" w:styleId="Refdenotaderodap">
    <w:name w:val="footnote reference"/>
    <w:basedOn w:val="Fontepargpadro"/>
    <w:uiPriority w:val="99"/>
    <w:semiHidden/>
    <w:unhideWhenUsed/>
    <w:rsid w:val="00FF4C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2C0583"/>
    <w:pPr>
      <w:keepNext/>
      <w:spacing w:after="120" w:line="240" w:lineRule="auto"/>
      <w:outlineLvl w:val="1"/>
    </w:pPr>
    <w:rPr>
      <w:rFonts w:ascii="Times New Roman" w:eastAsia="Times New Roman" w:hAnsi="Times New Roman" w:cs="Times New Roman"/>
      <w:b/>
      <w:bCs/>
      <w:sz w:val="24"/>
      <w:szCs w:val="20"/>
      <w:lang w:val="it-I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94990"/>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AC487D"/>
    <w:pPr>
      <w:ind w:left="720"/>
      <w:contextualSpacing/>
    </w:pPr>
  </w:style>
  <w:style w:type="paragraph" w:styleId="Textodebalo">
    <w:name w:val="Balloon Text"/>
    <w:basedOn w:val="Normal"/>
    <w:link w:val="TextodebaloChar"/>
    <w:uiPriority w:val="99"/>
    <w:semiHidden/>
    <w:unhideWhenUsed/>
    <w:rsid w:val="000B151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1510"/>
    <w:rPr>
      <w:rFonts w:ascii="Tahoma" w:hAnsi="Tahoma" w:cs="Tahoma"/>
      <w:sz w:val="16"/>
      <w:szCs w:val="16"/>
    </w:rPr>
  </w:style>
  <w:style w:type="character" w:styleId="Forte">
    <w:name w:val="Strong"/>
    <w:basedOn w:val="Fontepargpadro"/>
    <w:uiPriority w:val="22"/>
    <w:qFormat/>
    <w:rsid w:val="003900C7"/>
    <w:rPr>
      <w:b/>
      <w:bCs/>
    </w:rPr>
  </w:style>
  <w:style w:type="character" w:styleId="Hyperlink">
    <w:name w:val="Hyperlink"/>
    <w:basedOn w:val="Fontepargpadro"/>
    <w:uiPriority w:val="99"/>
    <w:unhideWhenUsed/>
    <w:rsid w:val="00777755"/>
    <w:rPr>
      <w:color w:val="0000FF" w:themeColor="hyperlink"/>
      <w:u w:val="single"/>
    </w:rPr>
  </w:style>
  <w:style w:type="paragraph" w:styleId="Cabealho">
    <w:name w:val="header"/>
    <w:basedOn w:val="Normal"/>
    <w:link w:val="CabealhoChar"/>
    <w:uiPriority w:val="99"/>
    <w:unhideWhenUsed/>
    <w:rsid w:val="00777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7755"/>
  </w:style>
  <w:style w:type="paragraph" w:styleId="Rodap">
    <w:name w:val="footer"/>
    <w:basedOn w:val="Normal"/>
    <w:link w:val="RodapChar"/>
    <w:uiPriority w:val="99"/>
    <w:unhideWhenUsed/>
    <w:rsid w:val="00777755"/>
    <w:pPr>
      <w:tabs>
        <w:tab w:val="center" w:pos="4252"/>
        <w:tab w:val="right" w:pos="8504"/>
      </w:tabs>
      <w:spacing w:after="0" w:line="240" w:lineRule="auto"/>
    </w:pPr>
  </w:style>
  <w:style w:type="character" w:customStyle="1" w:styleId="RodapChar">
    <w:name w:val="Rodapé Char"/>
    <w:basedOn w:val="Fontepargpadro"/>
    <w:link w:val="Rodap"/>
    <w:uiPriority w:val="99"/>
    <w:rsid w:val="00777755"/>
  </w:style>
  <w:style w:type="table" w:styleId="Tabelacomgrade">
    <w:name w:val="Table Grid"/>
    <w:basedOn w:val="Tabelanormal"/>
    <w:uiPriority w:val="59"/>
    <w:rsid w:val="009D4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iPriority w:val="99"/>
    <w:rsid w:val="00EA3C40"/>
    <w:pPr>
      <w:spacing w:after="0" w:line="240" w:lineRule="auto"/>
      <w:jc w:val="center"/>
    </w:pPr>
    <w:rPr>
      <w:rFonts w:ascii="Verdana" w:eastAsia="Times New Roman" w:hAnsi="Verdana" w:cs="Times New Roman"/>
      <w:sz w:val="20"/>
      <w:szCs w:val="16"/>
      <w:lang w:eastAsia="pt-BR"/>
    </w:rPr>
  </w:style>
  <w:style w:type="character" w:customStyle="1" w:styleId="Corpodetexto2Char">
    <w:name w:val="Corpo de texto 2 Char"/>
    <w:basedOn w:val="Fontepargpadro"/>
    <w:link w:val="Corpodetexto2"/>
    <w:uiPriority w:val="99"/>
    <w:rsid w:val="00EA3C40"/>
    <w:rPr>
      <w:rFonts w:ascii="Verdana" w:eastAsia="Times New Roman" w:hAnsi="Verdana" w:cs="Times New Roman"/>
      <w:sz w:val="20"/>
      <w:szCs w:val="16"/>
      <w:lang w:eastAsia="pt-BR"/>
    </w:rPr>
  </w:style>
  <w:style w:type="paragraph" w:styleId="NormalWeb">
    <w:name w:val="Normal (Web)"/>
    <w:aliases w:val=" Char,Char"/>
    <w:basedOn w:val="Normal"/>
    <w:link w:val="NormalWebChar"/>
    <w:uiPriority w:val="99"/>
    <w:rsid w:val="00EA3C40"/>
    <w:pPr>
      <w:spacing w:before="100" w:beforeAutospacing="1" w:after="100" w:afterAutospacing="1" w:line="240" w:lineRule="auto"/>
    </w:pPr>
    <w:rPr>
      <w:rFonts w:ascii="Times New Roman" w:eastAsia="SimSun" w:hAnsi="Times New Roman" w:cs="Times New Roman"/>
      <w:sz w:val="24"/>
      <w:szCs w:val="24"/>
      <w:lang w:val="x-none" w:eastAsia="zh-CN"/>
    </w:rPr>
  </w:style>
  <w:style w:type="character" w:customStyle="1" w:styleId="NormalWebChar">
    <w:name w:val="Normal (Web) Char"/>
    <w:aliases w:val=" Char Char,Char Char"/>
    <w:link w:val="NormalWeb"/>
    <w:uiPriority w:val="99"/>
    <w:rsid w:val="00EA3C40"/>
    <w:rPr>
      <w:rFonts w:ascii="Times New Roman" w:eastAsia="SimSun" w:hAnsi="Times New Roman" w:cs="Times New Roman"/>
      <w:sz w:val="24"/>
      <w:szCs w:val="24"/>
      <w:lang w:val="x-none" w:eastAsia="zh-CN"/>
    </w:rPr>
  </w:style>
  <w:style w:type="paragraph" w:customStyle="1" w:styleId="c2">
    <w:name w:val="c2"/>
    <w:basedOn w:val="Normal"/>
    <w:rsid w:val="00EA3C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2">
    <w:name w:val="toc 2"/>
    <w:basedOn w:val="Normal"/>
    <w:next w:val="Normal"/>
    <w:autoRedefine/>
    <w:uiPriority w:val="39"/>
    <w:rsid w:val="00E95185"/>
    <w:pPr>
      <w:tabs>
        <w:tab w:val="right" w:leader="dot" w:pos="9060"/>
      </w:tabs>
      <w:suppressAutoHyphens/>
      <w:spacing w:after="0" w:line="240" w:lineRule="auto"/>
    </w:pPr>
    <w:rPr>
      <w:rFonts w:ascii="Times New Roman" w:eastAsia="Times New Roman" w:hAnsi="Times New Roman" w:cs="Times New Roman"/>
      <w:sz w:val="24"/>
      <w:szCs w:val="24"/>
      <w:lang w:eastAsia="ar-SA"/>
    </w:rPr>
  </w:style>
  <w:style w:type="paragraph" w:styleId="Sumrio1">
    <w:name w:val="toc 1"/>
    <w:basedOn w:val="Normal"/>
    <w:next w:val="Normal"/>
    <w:autoRedefine/>
    <w:uiPriority w:val="39"/>
    <w:rsid w:val="00E95185"/>
    <w:pPr>
      <w:tabs>
        <w:tab w:val="right" w:leader="dot" w:pos="9060"/>
      </w:tabs>
      <w:suppressAutoHyphens/>
      <w:spacing w:after="0" w:line="360" w:lineRule="auto"/>
    </w:pPr>
    <w:rPr>
      <w:rFonts w:ascii="Arial" w:eastAsia="Times New Roman" w:hAnsi="Arial" w:cs="Arial"/>
      <w:b/>
      <w:noProof/>
      <w:sz w:val="24"/>
      <w:szCs w:val="24"/>
      <w:lang w:eastAsia="ar-SA"/>
    </w:rPr>
  </w:style>
  <w:style w:type="character" w:customStyle="1" w:styleId="Ttulo2Char">
    <w:name w:val="Título 2 Char"/>
    <w:basedOn w:val="Fontepargpadro"/>
    <w:link w:val="Ttulo2"/>
    <w:rsid w:val="002C0583"/>
    <w:rPr>
      <w:rFonts w:ascii="Times New Roman" w:eastAsia="Times New Roman" w:hAnsi="Times New Roman" w:cs="Times New Roman"/>
      <w:b/>
      <w:bCs/>
      <w:sz w:val="24"/>
      <w:szCs w:val="20"/>
      <w:lang w:val="it-IT" w:eastAsia="pt-BR"/>
    </w:rPr>
  </w:style>
  <w:style w:type="paragraph" w:styleId="Textodenotadefim">
    <w:name w:val="endnote text"/>
    <w:basedOn w:val="Normal"/>
    <w:link w:val="TextodenotadefimChar"/>
    <w:uiPriority w:val="99"/>
    <w:semiHidden/>
    <w:unhideWhenUsed/>
    <w:rsid w:val="00FF4CC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F4CCE"/>
    <w:rPr>
      <w:sz w:val="20"/>
      <w:szCs w:val="20"/>
    </w:rPr>
  </w:style>
  <w:style w:type="character" w:styleId="Refdenotadefim">
    <w:name w:val="endnote reference"/>
    <w:basedOn w:val="Fontepargpadro"/>
    <w:uiPriority w:val="99"/>
    <w:semiHidden/>
    <w:unhideWhenUsed/>
    <w:rsid w:val="00FF4CCE"/>
    <w:rPr>
      <w:vertAlign w:val="superscript"/>
    </w:rPr>
  </w:style>
  <w:style w:type="paragraph" w:styleId="Textodenotaderodap">
    <w:name w:val="footnote text"/>
    <w:basedOn w:val="Normal"/>
    <w:link w:val="TextodenotaderodapChar"/>
    <w:semiHidden/>
    <w:unhideWhenUsed/>
    <w:rsid w:val="00FF4CC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4CCE"/>
    <w:rPr>
      <w:sz w:val="20"/>
      <w:szCs w:val="20"/>
    </w:rPr>
  </w:style>
  <w:style w:type="character" w:styleId="Refdenotaderodap">
    <w:name w:val="footnote reference"/>
    <w:basedOn w:val="Fontepargpadro"/>
    <w:uiPriority w:val="99"/>
    <w:semiHidden/>
    <w:unhideWhenUsed/>
    <w:rsid w:val="00FF4C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26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A370D-54F3-4F0A-A91B-535CCEEC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11452</Words>
  <Characters>61842</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LIMA</dc:creator>
  <cp:lastModifiedBy>ADRIANO</cp:lastModifiedBy>
  <cp:revision>6</cp:revision>
  <cp:lastPrinted>2019-06-10T17:56:00Z</cp:lastPrinted>
  <dcterms:created xsi:type="dcterms:W3CDTF">2019-06-10T17:12:00Z</dcterms:created>
  <dcterms:modified xsi:type="dcterms:W3CDTF">2019-06-10T18:10:00Z</dcterms:modified>
</cp:coreProperties>
</file>