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13" w:rsidRPr="001A06BE" w:rsidRDefault="00874E52" w:rsidP="0042067C">
      <w:pPr>
        <w:jc w:val="center"/>
        <w:rPr>
          <w:rFonts w:ascii="Arial" w:hAnsi="Arial" w:cs="Arial"/>
          <w:b/>
          <w:sz w:val="28"/>
          <w:szCs w:val="28"/>
        </w:rPr>
      </w:pPr>
      <w:r>
        <w:rPr>
          <w:rFonts w:ascii="Arial" w:hAnsi="Arial" w:cs="Arial"/>
          <w:b/>
          <w:sz w:val="28"/>
          <w:szCs w:val="28"/>
        </w:rPr>
        <w:t xml:space="preserve">FACULDADES UNIFICADAS </w:t>
      </w:r>
      <w:r w:rsidR="00CD407F" w:rsidRPr="001A06BE">
        <w:rPr>
          <w:rFonts w:ascii="Arial" w:hAnsi="Arial" w:cs="Arial"/>
          <w:b/>
          <w:sz w:val="28"/>
          <w:szCs w:val="28"/>
        </w:rPr>
        <w:t>DE GUARAPARI</w:t>
      </w:r>
    </w:p>
    <w:p w:rsidR="006D1713" w:rsidRPr="001A06BE" w:rsidRDefault="006D1713" w:rsidP="0042067C">
      <w:pPr>
        <w:jc w:val="center"/>
        <w:rPr>
          <w:rFonts w:ascii="Arial" w:hAnsi="Arial" w:cs="Arial"/>
          <w:b/>
          <w:sz w:val="28"/>
          <w:szCs w:val="28"/>
        </w:rPr>
      </w:pPr>
    </w:p>
    <w:p w:rsidR="00E35741" w:rsidRDefault="00C753CD" w:rsidP="00C753CD">
      <w:pPr>
        <w:tabs>
          <w:tab w:val="center" w:pos="4535"/>
          <w:tab w:val="right" w:pos="9071"/>
        </w:tabs>
        <w:rPr>
          <w:rFonts w:ascii="Arial" w:hAnsi="Arial" w:cs="Arial"/>
          <w:b/>
          <w:sz w:val="28"/>
          <w:szCs w:val="28"/>
        </w:rPr>
      </w:pPr>
      <w:r>
        <w:rPr>
          <w:rFonts w:ascii="Arial" w:hAnsi="Arial" w:cs="Arial"/>
          <w:b/>
          <w:sz w:val="28"/>
          <w:szCs w:val="28"/>
        </w:rPr>
        <w:tab/>
      </w:r>
      <w:r w:rsidR="003C2C15">
        <w:rPr>
          <w:rFonts w:ascii="Arial" w:hAnsi="Arial" w:cs="Arial"/>
          <w:b/>
          <w:sz w:val="28"/>
          <w:szCs w:val="28"/>
        </w:rPr>
        <w:t>CURSO DE DIREITO</w:t>
      </w:r>
      <w:r>
        <w:rPr>
          <w:rFonts w:ascii="Arial" w:hAnsi="Arial" w:cs="Arial"/>
          <w:b/>
          <w:sz w:val="28"/>
          <w:szCs w:val="28"/>
        </w:rPr>
        <w:tab/>
      </w:r>
    </w:p>
    <w:p w:rsidR="003C2C15" w:rsidRDefault="003C2C15" w:rsidP="0042067C">
      <w:pPr>
        <w:jc w:val="center"/>
        <w:rPr>
          <w:rFonts w:ascii="Arial" w:hAnsi="Arial" w:cs="Arial"/>
          <w:b/>
          <w:sz w:val="28"/>
          <w:szCs w:val="28"/>
        </w:rPr>
      </w:pPr>
    </w:p>
    <w:p w:rsidR="003C2C15" w:rsidRDefault="003C2C15" w:rsidP="0042067C">
      <w:pPr>
        <w:jc w:val="center"/>
        <w:rPr>
          <w:rFonts w:ascii="Arial" w:hAnsi="Arial" w:cs="Arial"/>
          <w:b/>
          <w:sz w:val="28"/>
          <w:szCs w:val="28"/>
        </w:rPr>
      </w:pPr>
    </w:p>
    <w:p w:rsidR="003C2C15" w:rsidRDefault="003C2C15" w:rsidP="0042067C">
      <w:pPr>
        <w:jc w:val="center"/>
        <w:rPr>
          <w:rFonts w:ascii="Arial" w:hAnsi="Arial" w:cs="Arial"/>
          <w:b/>
          <w:sz w:val="28"/>
          <w:szCs w:val="28"/>
        </w:rPr>
      </w:pPr>
    </w:p>
    <w:p w:rsidR="003C2C15" w:rsidRPr="001A06BE" w:rsidRDefault="00B11889" w:rsidP="0042067C">
      <w:pPr>
        <w:jc w:val="center"/>
        <w:rPr>
          <w:rFonts w:ascii="Arial" w:hAnsi="Arial" w:cs="Arial"/>
          <w:b/>
          <w:sz w:val="28"/>
          <w:szCs w:val="28"/>
        </w:rPr>
      </w:pPr>
      <w:r>
        <w:rPr>
          <w:rFonts w:ascii="Arial" w:hAnsi="Arial" w:cs="Arial"/>
          <w:b/>
          <w:sz w:val="28"/>
          <w:szCs w:val="28"/>
        </w:rPr>
        <w:t>VITOR DINIZ DUTRA</w:t>
      </w:r>
    </w:p>
    <w:p w:rsidR="00E35741" w:rsidRPr="001A06BE" w:rsidRDefault="00E35741"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EA373D" w:rsidRPr="001A06BE" w:rsidRDefault="00EA373D" w:rsidP="0042067C">
      <w:pPr>
        <w:jc w:val="center"/>
        <w:rPr>
          <w:rFonts w:ascii="Arial" w:hAnsi="Arial" w:cs="Arial"/>
          <w:b/>
        </w:rPr>
      </w:pPr>
    </w:p>
    <w:p w:rsidR="00EA373D" w:rsidRPr="001A06BE" w:rsidRDefault="00EA373D"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6D1713" w:rsidRPr="001A06BE" w:rsidRDefault="006D1713" w:rsidP="0042067C">
      <w:pPr>
        <w:jc w:val="center"/>
        <w:rPr>
          <w:rFonts w:ascii="Arial" w:hAnsi="Arial" w:cs="Arial"/>
          <w:b/>
        </w:rPr>
      </w:pPr>
    </w:p>
    <w:p w:rsidR="00F34285" w:rsidRPr="001A06BE" w:rsidRDefault="00F34285" w:rsidP="0042067C">
      <w:pPr>
        <w:jc w:val="center"/>
        <w:rPr>
          <w:rFonts w:ascii="Arial" w:hAnsi="Arial" w:cs="Arial"/>
          <w:b/>
        </w:rPr>
      </w:pPr>
    </w:p>
    <w:p w:rsidR="00F34285" w:rsidRPr="001A06BE" w:rsidRDefault="00F34285" w:rsidP="0042067C">
      <w:pPr>
        <w:jc w:val="center"/>
        <w:rPr>
          <w:rFonts w:ascii="Arial" w:hAnsi="Arial" w:cs="Arial"/>
          <w:b/>
        </w:rPr>
      </w:pPr>
    </w:p>
    <w:p w:rsidR="006D1713" w:rsidRPr="001A06BE" w:rsidRDefault="006D1713" w:rsidP="00C26976">
      <w:pPr>
        <w:spacing w:line="360" w:lineRule="auto"/>
        <w:jc w:val="both"/>
        <w:rPr>
          <w:rFonts w:ascii="Arial" w:hAnsi="Arial" w:cs="Arial"/>
          <w:b/>
        </w:rPr>
      </w:pPr>
    </w:p>
    <w:p w:rsidR="00FC0272" w:rsidRPr="001A06BE" w:rsidRDefault="00B11889" w:rsidP="00FC0272">
      <w:pPr>
        <w:jc w:val="center"/>
        <w:rPr>
          <w:rFonts w:ascii="Arial" w:hAnsi="Arial" w:cs="Arial"/>
          <w:b/>
          <w:sz w:val="28"/>
          <w:szCs w:val="28"/>
        </w:rPr>
      </w:pPr>
      <w:r>
        <w:rPr>
          <w:rFonts w:ascii="Arial" w:hAnsi="Arial" w:cs="Arial"/>
          <w:b/>
          <w:sz w:val="28"/>
          <w:szCs w:val="28"/>
        </w:rPr>
        <w:t xml:space="preserve">A PENA DE MULTA E </w:t>
      </w:r>
      <w:r w:rsidR="000122DF">
        <w:rPr>
          <w:rFonts w:ascii="Arial" w:hAnsi="Arial" w:cs="Arial"/>
          <w:b/>
          <w:sz w:val="28"/>
          <w:szCs w:val="28"/>
        </w:rPr>
        <w:t>O PRINCÍPIO DA INTRANSCENDÊNCIA FRENTE AO PAGAMENTO POR TERCEIROS</w:t>
      </w:r>
    </w:p>
    <w:p w:rsidR="00E35741" w:rsidRPr="001A06BE" w:rsidRDefault="00E35741"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6D1713" w:rsidP="0042067C">
      <w:pPr>
        <w:jc w:val="center"/>
        <w:rPr>
          <w:rFonts w:ascii="Arial" w:hAnsi="Arial" w:cs="Arial"/>
          <w:b/>
        </w:rPr>
      </w:pPr>
    </w:p>
    <w:p w:rsidR="0039334F" w:rsidRPr="001A06BE" w:rsidRDefault="0039334F" w:rsidP="0042067C">
      <w:pPr>
        <w:jc w:val="center"/>
        <w:rPr>
          <w:rFonts w:ascii="Arial" w:hAnsi="Arial" w:cs="Arial"/>
          <w:b/>
        </w:rPr>
      </w:pPr>
    </w:p>
    <w:p w:rsidR="0039334F" w:rsidRPr="001A06BE" w:rsidRDefault="0039334F" w:rsidP="0042067C">
      <w:pPr>
        <w:jc w:val="center"/>
        <w:rPr>
          <w:rFonts w:ascii="Arial" w:hAnsi="Arial" w:cs="Arial"/>
          <w:b/>
        </w:rPr>
      </w:pPr>
    </w:p>
    <w:p w:rsidR="0039334F" w:rsidRPr="001A06BE" w:rsidRDefault="0039334F"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42067C" w:rsidRPr="001A06BE" w:rsidRDefault="0042067C" w:rsidP="0042067C">
      <w:pPr>
        <w:jc w:val="center"/>
        <w:rPr>
          <w:rFonts w:ascii="Arial" w:hAnsi="Arial" w:cs="Arial"/>
          <w:b/>
        </w:rPr>
      </w:pPr>
    </w:p>
    <w:p w:rsidR="00FC0272" w:rsidRPr="001A06BE" w:rsidRDefault="00FC0272" w:rsidP="0042067C">
      <w:pPr>
        <w:jc w:val="center"/>
        <w:rPr>
          <w:rFonts w:ascii="Arial" w:hAnsi="Arial" w:cs="Arial"/>
          <w:b/>
        </w:rPr>
      </w:pPr>
    </w:p>
    <w:p w:rsidR="0042067C" w:rsidRPr="001A06BE" w:rsidRDefault="0042067C" w:rsidP="0042067C">
      <w:pPr>
        <w:jc w:val="center"/>
        <w:rPr>
          <w:rFonts w:ascii="Arial" w:hAnsi="Arial" w:cs="Arial"/>
          <w:b/>
        </w:rPr>
      </w:pPr>
    </w:p>
    <w:p w:rsidR="006D1713" w:rsidRPr="001A06BE" w:rsidRDefault="006D1713" w:rsidP="0042067C">
      <w:pPr>
        <w:jc w:val="center"/>
        <w:rPr>
          <w:rFonts w:ascii="Arial" w:hAnsi="Arial" w:cs="Arial"/>
          <w:b/>
        </w:rPr>
      </w:pPr>
    </w:p>
    <w:p w:rsidR="006D1713" w:rsidRPr="001A06BE" w:rsidRDefault="00CD407F" w:rsidP="00C26976">
      <w:pPr>
        <w:spacing w:line="360" w:lineRule="auto"/>
        <w:jc w:val="center"/>
        <w:rPr>
          <w:rFonts w:ascii="Arial" w:hAnsi="Arial" w:cs="Arial"/>
          <w:b/>
          <w:sz w:val="28"/>
          <w:szCs w:val="28"/>
        </w:rPr>
      </w:pPr>
      <w:r w:rsidRPr="001A06BE">
        <w:rPr>
          <w:rFonts w:ascii="Arial" w:hAnsi="Arial" w:cs="Arial"/>
          <w:b/>
          <w:sz w:val="28"/>
          <w:szCs w:val="28"/>
        </w:rPr>
        <w:t>GUARAPARI</w:t>
      </w:r>
      <w:r w:rsidR="00F750B5">
        <w:rPr>
          <w:rFonts w:ascii="Arial" w:hAnsi="Arial" w:cs="Arial"/>
          <w:b/>
          <w:sz w:val="28"/>
          <w:szCs w:val="28"/>
        </w:rPr>
        <w:t>/ES</w:t>
      </w:r>
    </w:p>
    <w:p w:rsidR="00CD407F" w:rsidRPr="001A06BE" w:rsidRDefault="008901E5" w:rsidP="00CD407F">
      <w:pPr>
        <w:spacing w:line="360" w:lineRule="auto"/>
        <w:jc w:val="center"/>
        <w:rPr>
          <w:rFonts w:ascii="Arial" w:hAnsi="Arial" w:cs="Arial"/>
          <w:b/>
          <w:sz w:val="28"/>
          <w:szCs w:val="28"/>
        </w:rPr>
      </w:pPr>
      <w:bookmarkStart w:id="0" w:name="_Toc149127096"/>
      <w:bookmarkStart w:id="1" w:name="_Toc149127735"/>
      <w:r w:rsidRPr="001A06BE">
        <w:rPr>
          <w:rFonts w:ascii="Arial" w:hAnsi="Arial" w:cs="Arial"/>
          <w:b/>
          <w:sz w:val="28"/>
          <w:szCs w:val="28"/>
        </w:rPr>
        <w:t>20</w:t>
      </w:r>
      <w:r w:rsidR="00F25ED0" w:rsidRPr="001A06BE">
        <w:rPr>
          <w:rFonts w:ascii="Arial" w:hAnsi="Arial" w:cs="Arial"/>
          <w:b/>
          <w:sz w:val="28"/>
          <w:szCs w:val="28"/>
        </w:rPr>
        <w:t>1</w:t>
      </w:r>
      <w:bookmarkStart w:id="2" w:name="_Toc149127101"/>
      <w:bookmarkStart w:id="3" w:name="_Toc149127740"/>
      <w:bookmarkStart w:id="4" w:name="_Toc168130463"/>
      <w:bookmarkStart w:id="5" w:name="_Toc168130731"/>
      <w:bookmarkStart w:id="6" w:name="_Toc168139935"/>
      <w:bookmarkStart w:id="7" w:name="_Toc168480110"/>
      <w:bookmarkEnd w:id="0"/>
      <w:bookmarkEnd w:id="1"/>
      <w:r w:rsidR="00B11889">
        <w:rPr>
          <w:rFonts w:ascii="Arial" w:hAnsi="Arial" w:cs="Arial"/>
          <w:b/>
          <w:sz w:val="28"/>
          <w:szCs w:val="28"/>
        </w:rPr>
        <w:t>5</w:t>
      </w:r>
    </w:p>
    <w:p w:rsidR="007C0B55" w:rsidRPr="001A06BE" w:rsidRDefault="00CD407F" w:rsidP="002A186A">
      <w:pPr>
        <w:tabs>
          <w:tab w:val="center" w:pos="4678"/>
        </w:tabs>
        <w:spacing w:line="360" w:lineRule="auto"/>
        <w:jc w:val="center"/>
        <w:rPr>
          <w:rFonts w:ascii="Arial" w:hAnsi="Arial" w:cs="Arial"/>
        </w:rPr>
      </w:pPr>
      <w:r w:rsidRPr="001A06BE">
        <w:rPr>
          <w:rFonts w:ascii="Arial" w:hAnsi="Arial" w:cs="Arial"/>
          <w:b/>
        </w:rPr>
        <w:br w:type="page"/>
      </w:r>
      <w:r w:rsidR="00622123">
        <w:rPr>
          <w:noProof/>
        </w:rPr>
        <w:lastRenderedPageBreak/>
        <w:pict>
          <v:shapetype id="_x0000_t202" coordsize="21600,21600" o:spt="202" path="m,l,21600r21600,l21600,xe">
            <v:stroke joinstyle="miter"/>
            <v:path gradientshapeok="t" o:connecttype="rect"/>
          </v:shapetype>
          <v:shape id="Caixa de Texto 2" o:spid="_x0000_s1026" type="#_x0000_t202" style="position:absolute;left:0;text-align:left;margin-left:427.05pt;margin-top:-61.35pt;width:52.4pt;height:48pt;z-index:251652608;visibility:visible;mso-wrap-distance-top:3.6pt;mso-wrap-distance-bottom:3.6pt;mso-width-relative:margin;mso-height-relative:margin" stroked="f">
            <v:textbox style="mso-next-textbox:#Caixa de Texto 2">
              <w:txbxContent>
                <w:p w:rsidR="007641F9" w:rsidRDefault="007641F9"/>
              </w:txbxContent>
            </v:textbox>
            <w10:wrap type="square"/>
          </v:shape>
        </w:pict>
      </w:r>
      <w:r w:rsidR="00B11889">
        <w:rPr>
          <w:rFonts w:ascii="Arial" w:hAnsi="Arial" w:cs="Arial"/>
          <w:b/>
          <w:sz w:val="28"/>
          <w:szCs w:val="28"/>
        </w:rPr>
        <w:t>VITOR DINIZ DUTRA</w:t>
      </w: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42067C" w:rsidRPr="001A06BE" w:rsidRDefault="0042067C" w:rsidP="007C0B55">
      <w:pPr>
        <w:jc w:val="center"/>
        <w:rPr>
          <w:rFonts w:ascii="Arial" w:hAnsi="Arial" w:cs="Arial"/>
        </w:rPr>
      </w:pPr>
    </w:p>
    <w:p w:rsidR="0042067C" w:rsidRPr="001A06BE" w:rsidRDefault="0042067C"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0122DF" w:rsidRPr="001A06BE" w:rsidRDefault="000122DF" w:rsidP="000122DF">
      <w:pPr>
        <w:jc w:val="center"/>
        <w:rPr>
          <w:rFonts w:ascii="Arial" w:hAnsi="Arial" w:cs="Arial"/>
          <w:b/>
          <w:sz w:val="28"/>
          <w:szCs w:val="28"/>
        </w:rPr>
      </w:pPr>
      <w:r>
        <w:rPr>
          <w:rFonts w:ascii="Arial" w:hAnsi="Arial" w:cs="Arial"/>
          <w:b/>
          <w:sz w:val="28"/>
          <w:szCs w:val="28"/>
        </w:rPr>
        <w:t>A PENA DE MULTA E O PRINCÍPIO DA INTRANSCENDÊNCIA FRENTE AO PAGAMENTO POR TERCEIROS</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ind w:right="2744"/>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ind w:left="5672"/>
        <w:jc w:val="both"/>
        <w:rPr>
          <w:rFonts w:ascii="Arial" w:hAnsi="Arial" w:cs="Arial"/>
        </w:rPr>
      </w:pPr>
    </w:p>
    <w:p w:rsidR="007C0B55" w:rsidRPr="001A06BE" w:rsidRDefault="003C2C15" w:rsidP="007C0B55">
      <w:pPr>
        <w:ind w:left="5220"/>
        <w:jc w:val="both"/>
        <w:rPr>
          <w:rFonts w:ascii="Arial" w:hAnsi="Arial" w:cs="Arial"/>
        </w:rPr>
      </w:pPr>
      <w:r>
        <w:rPr>
          <w:rFonts w:ascii="Arial" w:hAnsi="Arial" w:cs="Arial"/>
        </w:rPr>
        <w:t>Monografia apresentada</w:t>
      </w:r>
      <w:r w:rsidR="005E6735">
        <w:rPr>
          <w:rFonts w:ascii="Arial" w:hAnsi="Arial" w:cs="Arial"/>
        </w:rPr>
        <w:t xml:space="preserve"> </w:t>
      </w:r>
      <w:r>
        <w:rPr>
          <w:rFonts w:ascii="Arial" w:hAnsi="Arial" w:cs="Arial"/>
        </w:rPr>
        <w:t>no Curso de Direito</w:t>
      </w:r>
      <w:r w:rsidR="00874E52">
        <w:rPr>
          <w:rFonts w:ascii="Arial" w:hAnsi="Arial" w:cs="Arial"/>
        </w:rPr>
        <w:t xml:space="preserve"> das Faculdades Unificadas de Guarapari</w:t>
      </w:r>
      <w:r>
        <w:rPr>
          <w:rFonts w:ascii="Arial" w:hAnsi="Arial" w:cs="Arial"/>
        </w:rPr>
        <w:t xml:space="preserve">, como </w:t>
      </w:r>
      <w:r w:rsidR="007C0B55" w:rsidRPr="001A06BE">
        <w:rPr>
          <w:rFonts w:ascii="Arial" w:hAnsi="Arial" w:cs="Arial"/>
        </w:rPr>
        <w:t>requisito l para obtenção d</w:t>
      </w:r>
      <w:r>
        <w:rPr>
          <w:rFonts w:ascii="Arial" w:hAnsi="Arial" w:cs="Arial"/>
        </w:rPr>
        <w:t>e Título de Bacharel em Direito.</w:t>
      </w:r>
    </w:p>
    <w:p w:rsidR="007C0B55" w:rsidRPr="001A06BE" w:rsidRDefault="007C0B55" w:rsidP="007C0B55">
      <w:pPr>
        <w:ind w:left="5672"/>
        <w:jc w:val="both"/>
        <w:rPr>
          <w:rFonts w:ascii="Arial" w:hAnsi="Arial" w:cs="Arial"/>
        </w:rPr>
      </w:pPr>
    </w:p>
    <w:p w:rsidR="007C0B55" w:rsidRPr="001A06BE" w:rsidRDefault="007C0B55" w:rsidP="007C0B55">
      <w:pPr>
        <w:ind w:left="5220"/>
        <w:jc w:val="both"/>
        <w:rPr>
          <w:rFonts w:ascii="Arial" w:hAnsi="Arial" w:cs="Arial"/>
        </w:rPr>
      </w:pPr>
      <w:r w:rsidRPr="001A06BE">
        <w:rPr>
          <w:rFonts w:ascii="Arial" w:hAnsi="Arial" w:cs="Arial"/>
          <w:b/>
        </w:rPr>
        <w:t xml:space="preserve">Professor </w:t>
      </w:r>
      <w:r w:rsidR="002A186A">
        <w:rPr>
          <w:rFonts w:ascii="Arial" w:hAnsi="Arial" w:cs="Arial"/>
          <w:b/>
        </w:rPr>
        <w:t>O</w:t>
      </w:r>
      <w:r w:rsidRPr="001A06BE">
        <w:rPr>
          <w:rFonts w:ascii="Arial" w:hAnsi="Arial" w:cs="Arial"/>
          <w:b/>
        </w:rPr>
        <w:t>rientador</w:t>
      </w:r>
      <w:r w:rsidR="00874E52">
        <w:rPr>
          <w:rFonts w:ascii="Arial" w:hAnsi="Arial" w:cs="Arial"/>
          <w:b/>
        </w:rPr>
        <w:t xml:space="preserve"> </w:t>
      </w:r>
      <w:r w:rsidR="00B11889">
        <w:rPr>
          <w:rFonts w:ascii="Arial" w:hAnsi="Arial" w:cs="Arial"/>
          <w:b/>
        </w:rPr>
        <w:t>Fabrício da Mata Correa</w:t>
      </w:r>
    </w:p>
    <w:p w:rsidR="007C0B55" w:rsidRPr="001A06BE" w:rsidRDefault="007C0B55" w:rsidP="007C0B55">
      <w:pPr>
        <w:jc w:val="center"/>
        <w:rPr>
          <w:rFonts w:ascii="Arial" w:hAnsi="Arial" w:cs="Arial"/>
        </w:rPr>
      </w:pPr>
    </w:p>
    <w:p w:rsidR="007C0B55" w:rsidRPr="001A06BE" w:rsidRDefault="007C0B55" w:rsidP="007C0B55">
      <w:pPr>
        <w:jc w:val="center"/>
        <w:rPr>
          <w:rFonts w:ascii="Arial" w:hAnsi="Arial" w:cs="Arial"/>
        </w:rPr>
      </w:pPr>
    </w:p>
    <w:p w:rsidR="007C0B55" w:rsidRPr="001A06BE" w:rsidRDefault="007C0B55" w:rsidP="007C0B55">
      <w:pPr>
        <w:jc w:val="center"/>
        <w:outlineLvl w:val="0"/>
        <w:rPr>
          <w:rFonts w:ascii="Arial" w:hAnsi="Arial" w:cs="Arial"/>
          <w:b/>
        </w:rPr>
      </w:pPr>
      <w:bookmarkStart w:id="8" w:name="_Toc149127097"/>
      <w:bookmarkStart w:id="9" w:name="_Toc149127736"/>
    </w:p>
    <w:p w:rsidR="007C0B55" w:rsidRPr="001A06BE" w:rsidRDefault="007C0B55" w:rsidP="007C0B55">
      <w:pPr>
        <w:jc w:val="center"/>
        <w:outlineLvl w:val="0"/>
        <w:rPr>
          <w:rFonts w:ascii="Arial" w:hAnsi="Arial" w:cs="Arial"/>
          <w:b/>
        </w:rPr>
      </w:pPr>
    </w:p>
    <w:p w:rsidR="007C0B55" w:rsidRPr="001A06BE" w:rsidRDefault="007C0B55" w:rsidP="007C0B55">
      <w:pPr>
        <w:jc w:val="center"/>
        <w:outlineLvl w:val="0"/>
        <w:rPr>
          <w:rFonts w:ascii="Arial" w:hAnsi="Arial" w:cs="Arial"/>
          <w:b/>
        </w:rPr>
      </w:pPr>
    </w:p>
    <w:p w:rsidR="007C0B55" w:rsidRDefault="007C0B55" w:rsidP="007C0B55">
      <w:pPr>
        <w:jc w:val="center"/>
        <w:outlineLvl w:val="0"/>
        <w:rPr>
          <w:rFonts w:ascii="Arial" w:hAnsi="Arial" w:cs="Arial"/>
          <w:b/>
        </w:rPr>
      </w:pPr>
    </w:p>
    <w:p w:rsidR="003C2C15" w:rsidRDefault="003C2C15" w:rsidP="007C0B55">
      <w:pPr>
        <w:jc w:val="center"/>
        <w:outlineLvl w:val="0"/>
        <w:rPr>
          <w:rFonts w:ascii="Arial" w:hAnsi="Arial" w:cs="Arial"/>
          <w:b/>
        </w:rPr>
      </w:pPr>
    </w:p>
    <w:p w:rsidR="003C2C15" w:rsidRDefault="003C2C15" w:rsidP="007C0B55">
      <w:pPr>
        <w:jc w:val="center"/>
        <w:outlineLvl w:val="0"/>
        <w:rPr>
          <w:rFonts w:ascii="Arial" w:hAnsi="Arial" w:cs="Arial"/>
          <w:b/>
        </w:rPr>
      </w:pPr>
    </w:p>
    <w:p w:rsidR="003C2C15" w:rsidRDefault="003C2C15" w:rsidP="007C0B55">
      <w:pPr>
        <w:jc w:val="center"/>
        <w:outlineLvl w:val="0"/>
        <w:rPr>
          <w:rFonts w:ascii="Arial" w:hAnsi="Arial" w:cs="Arial"/>
          <w:b/>
        </w:rPr>
      </w:pPr>
    </w:p>
    <w:p w:rsidR="003C2C15" w:rsidRPr="001A06BE" w:rsidRDefault="003C2C15" w:rsidP="007C0B55">
      <w:pPr>
        <w:jc w:val="center"/>
        <w:outlineLvl w:val="0"/>
        <w:rPr>
          <w:rFonts w:ascii="Arial" w:hAnsi="Arial" w:cs="Arial"/>
          <w:b/>
        </w:rPr>
      </w:pPr>
    </w:p>
    <w:p w:rsidR="00506A75" w:rsidRPr="001A06BE" w:rsidRDefault="00506A75" w:rsidP="007C0B55">
      <w:pPr>
        <w:jc w:val="center"/>
        <w:outlineLvl w:val="0"/>
        <w:rPr>
          <w:rFonts w:ascii="Arial" w:hAnsi="Arial" w:cs="Arial"/>
          <w:b/>
        </w:rPr>
      </w:pPr>
    </w:p>
    <w:bookmarkEnd w:id="8"/>
    <w:bookmarkEnd w:id="9"/>
    <w:p w:rsidR="007C0B55" w:rsidRPr="001A06BE" w:rsidRDefault="00CD407F" w:rsidP="007C0B55">
      <w:pPr>
        <w:jc w:val="center"/>
        <w:rPr>
          <w:rFonts w:ascii="Arial" w:hAnsi="Arial" w:cs="Arial"/>
          <w:b/>
          <w:sz w:val="28"/>
          <w:szCs w:val="28"/>
        </w:rPr>
      </w:pPr>
      <w:r w:rsidRPr="001A06BE">
        <w:rPr>
          <w:rFonts w:ascii="Arial" w:hAnsi="Arial" w:cs="Arial"/>
          <w:b/>
          <w:sz w:val="28"/>
          <w:szCs w:val="28"/>
        </w:rPr>
        <w:t>GUARAPARI</w:t>
      </w:r>
      <w:r w:rsidR="00F750B5">
        <w:rPr>
          <w:rFonts w:ascii="Arial" w:hAnsi="Arial" w:cs="Arial"/>
          <w:b/>
          <w:sz w:val="28"/>
          <w:szCs w:val="28"/>
        </w:rPr>
        <w:t>/ES</w:t>
      </w:r>
    </w:p>
    <w:p w:rsidR="00CD407F" w:rsidRPr="001A06BE" w:rsidRDefault="007C0B55" w:rsidP="00CD407F">
      <w:pPr>
        <w:jc w:val="center"/>
        <w:rPr>
          <w:rFonts w:ascii="Arial" w:hAnsi="Arial" w:cs="Arial"/>
          <w:b/>
          <w:sz w:val="28"/>
          <w:szCs w:val="28"/>
        </w:rPr>
      </w:pPr>
      <w:bookmarkStart w:id="10" w:name="_Toc168130461"/>
      <w:bookmarkStart w:id="11" w:name="_Toc168130729"/>
      <w:bookmarkStart w:id="12" w:name="_Toc168139933"/>
      <w:bookmarkStart w:id="13" w:name="_Toc168480108"/>
      <w:r w:rsidRPr="001A06BE">
        <w:rPr>
          <w:rFonts w:ascii="Arial" w:hAnsi="Arial" w:cs="Arial"/>
          <w:b/>
          <w:sz w:val="28"/>
          <w:szCs w:val="28"/>
        </w:rPr>
        <w:t>20</w:t>
      </w:r>
      <w:bookmarkStart w:id="14" w:name="_Toc149127098"/>
      <w:bookmarkStart w:id="15" w:name="_Toc149127737"/>
      <w:bookmarkEnd w:id="10"/>
      <w:bookmarkEnd w:id="11"/>
      <w:bookmarkEnd w:id="12"/>
      <w:bookmarkEnd w:id="13"/>
      <w:r w:rsidR="00FC0272" w:rsidRPr="001A06BE">
        <w:rPr>
          <w:rFonts w:ascii="Arial" w:hAnsi="Arial" w:cs="Arial"/>
          <w:b/>
          <w:sz w:val="28"/>
          <w:szCs w:val="28"/>
        </w:rPr>
        <w:t>1</w:t>
      </w:r>
      <w:bookmarkStart w:id="16" w:name="_Toc168130462"/>
      <w:bookmarkStart w:id="17" w:name="_Toc168130730"/>
      <w:bookmarkStart w:id="18" w:name="_Toc168139934"/>
      <w:bookmarkStart w:id="19" w:name="_Toc168480109"/>
      <w:r w:rsidR="00B11889">
        <w:rPr>
          <w:rFonts w:ascii="Arial" w:hAnsi="Arial" w:cs="Arial"/>
          <w:b/>
          <w:sz w:val="28"/>
          <w:szCs w:val="28"/>
        </w:rPr>
        <w:t>5</w:t>
      </w:r>
    </w:p>
    <w:p w:rsidR="007C0B55" w:rsidRPr="001A06BE" w:rsidRDefault="00CD407F" w:rsidP="00F750B5">
      <w:pPr>
        <w:jc w:val="center"/>
        <w:rPr>
          <w:rFonts w:ascii="Arial" w:hAnsi="Arial" w:cs="Arial"/>
          <w:b/>
          <w:sz w:val="28"/>
          <w:szCs w:val="28"/>
        </w:rPr>
      </w:pPr>
      <w:r w:rsidRPr="001A06BE">
        <w:rPr>
          <w:rFonts w:ascii="Arial" w:hAnsi="Arial" w:cs="Arial"/>
          <w:b/>
        </w:rPr>
        <w:br w:type="page"/>
      </w:r>
      <w:bookmarkStart w:id="20" w:name="_Toc149127099"/>
      <w:bookmarkStart w:id="21" w:name="_Toc149127738"/>
      <w:bookmarkEnd w:id="14"/>
      <w:bookmarkEnd w:id="15"/>
      <w:bookmarkEnd w:id="16"/>
      <w:bookmarkEnd w:id="17"/>
      <w:bookmarkEnd w:id="18"/>
      <w:bookmarkEnd w:id="19"/>
      <w:r w:rsidR="00622123">
        <w:rPr>
          <w:rFonts w:ascii="Arial" w:hAnsi="Arial" w:cs="Arial"/>
          <w:b/>
          <w:noProof/>
          <w:sz w:val="28"/>
          <w:szCs w:val="28"/>
        </w:rPr>
        <w:lastRenderedPageBreak/>
        <w:pict>
          <v:shape id="_x0000_s1027" type="#_x0000_t202" style="position:absolute;left:0;text-align:left;margin-left:430.95pt;margin-top:-63.6pt;width:52.4pt;height:48pt;z-index:251653632;visibility:visible;mso-wrap-distance-top:3.6pt;mso-wrap-distance-bottom:3.6pt;mso-width-relative:margin;mso-height-relative:margin" stroked="f">
            <v:textbox style="mso-next-textbox:#_x0000_s1027">
              <w:txbxContent>
                <w:p w:rsidR="007641F9" w:rsidRDefault="007641F9" w:rsidP="002A186A"/>
              </w:txbxContent>
            </v:textbox>
            <w10:wrap type="square"/>
          </v:shape>
        </w:pict>
      </w:r>
      <w:r w:rsidR="00B11889">
        <w:rPr>
          <w:rFonts w:ascii="Arial" w:hAnsi="Arial" w:cs="Arial"/>
          <w:b/>
          <w:sz w:val="28"/>
          <w:szCs w:val="28"/>
        </w:rPr>
        <w:t>VITOR DINIZ DUTRA</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rPr>
      </w:pPr>
    </w:p>
    <w:p w:rsidR="0042067C" w:rsidRPr="001A06BE" w:rsidRDefault="0042067C" w:rsidP="007C0B55">
      <w:pPr>
        <w:jc w:val="center"/>
        <w:rPr>
          <w:rFonts w:ascii="Arial" w:hAnsi="Arial" w:cs="Arial"/>
          <w:b/>
        </w:rPr>
      </w:pPr>
    </w:p>
    <w:p w:rsidR="0042067C" w:rsidRPr="001A06BE" w:rsidRDefault="0042067C" w:rsidP="007C0B55">
      <w:pPr>
        <w:jc w:val="center"/>
        <w:rPr>
          <w:rFonts w:ascii="Arial" w:hAnsi="Arial" w:cs="Arial"/>
          <w:b/>
        </w:rPr>
      </w:pPr>
    </w:p>
    <w:p w:rsidR="007C0B55" w:rsidRPr="001A06BE" w:rsidRDefault="007C0B55" w:rsidP="007C0B55">
      <w:pPr>
        <w:jc w:val="center"/>
        <w:rPr>
          <w:rFonts w:ascii="Arial" w:hAnsi="Arial" w:cs="Arial"/>
          <w:b/>
        </w:rPr>
      </w:pPr>
    </w:p>
    <w:bookmarkEnd w:id="20"/>
    <w:bookmarkEnd w:id="21"/>
    <w:p w:rsidR="003C2C15" w:rsidRDefault="003C2C15" w:rsidP="00FC0272">
      <w:pPr>
        <w:jc w:val="center"/>
        <w:rPr>
          <w:rFonts w:ascii="Arial" w:hAnsi="Arial" w:cs="Arial"/>
          <w:b/>
          <w:sz w:val="28"/>
          <w:szCs w:val="28"/>
        </w:rPr>
      </w:pPr>
    </w:p>
    <w:p w:rsidR="000122DF" w:rsidRPr="001A06BE" w:rsidRDefault="000122DF" w:rsidP="000122DF">
      <w:pPr>
        <w:jc w:val="center"/>
        <w:rPr>
          <w:rFonts w:ascii="Arial" w:hAnsi="Arial" w:cs="Arial"/>
          <w:b/>
          <w:sz w:val="28"/>
          <w:szCs w:val="28"/>
        </w:rPr>
      </w:pPr>
      <w:r>
        <w:rPr>
          <w:rFonts w:ascii="Arial" w:hAnsi="Arial" w:cs="Arial"/>
          <w:b/>
          <w:sz w:val="28"/>
          <w:szCs w:val="28"/>
        </w:rPr>
        <w:t>A PENA DE MULTA E O PRINCÍPIO DA INTRANSCENDÊNCIA FRENTE AO PAGAMENTO POR TERCEIROS</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color w:val="000000"/>
        </w:rPr>
      </w:pPr>
    </w:p>
    <w:p w:rsidR="007C0B55" w:rsidRPr="001A06BE" w:rsidRDefault="007C0B55" w:rsidP="007C0B55">
      <w:pPr>
        <w:jc w:val="center"/>
        <w:rPr>
          <w:rFonts w:ascii="Arial" w:hAnsi="Arial" w:cs="Arial"/>
          <w:b/>
          <w:color w:val="000000"/>
        </w:rPr>
      </w:pPr>
    </w:p>
    <w:p w:rsidR="007C0B55" w:rsidRPr="001A06BE" w:rsidRDefault="007C0B55" w:rsidP="007C0B55">
      <w:pPr>
        <w:jc w:val="center"/>
        <w:rPr>
          <w:rFonts w:ascii="Arial" w:hAnsi="Arial" w:cs="Arial"/>
          <w:color w:val="000000"/>
        </w:rPr>
      </w:pPr>
    </w:p>
    <w:p w:rsidR="003C2C15" w:rsidRDefault="003C2C15" w:rsidP="003C2C15">
      <w:pPr>
        <w:rPr>
          <w:rFonts w:ascii="Arial" w:hAnsi="Arial" w:cs="Arial"/>
        </w:rPr>
      </w:pPr>
    </w:p>
    <w:p w:rsidR="003C2C15" w:rsidRDefault="003C2C15" w:rsidP="003C2C15">
      <w:pPr>
        <w:rPr>
          <w:rFonts w:ascii="Arial" w:hAnsi="Arial" w:cs="Arial"/>
        </w:rPr>
      </w:pPr>
    </w:p>
    <w:p w:rsidR="007C0B55" w:rsidRPr="001A06BE" w:rsidRDefault="003C2C15" w:rsidP="00874E52">
      <w:pPr>
        <w:jc w:val="both"/>
        <w:rPr>
          <w:rFonts w:ascii="Arial" w:hAnsi="Arial" w:cs="Arial"/>
          <w:b/>
        </w:rPr>
      </w:pPr>
      <w:r>
        <w:rPr>
          <w:rFonts w:ascii="Arial" w:hAnsi="Arial" w:cs="Arial"/>
        </w:rPr>
        <w:t xml:space="preserve">Monografia </w:t>
      </w:r>
      <w:r w:rsidR="00C36141">
        <w:rPr>
          <w:rFonts w:ascii="Arial" w:hAnsi="Arial" w:cs="Arial"/>
        </w:rPr>
        <w:t>apresentad</w:t>
      </w:r>
      <w:r>
        <w:rPr>
          <w:rFonts w:ascii="Arial" w:hAnsi="Arial" w:cs="Arial"/>
        </w:rPr>
        <w:t xml:space="preserve">a ao Curso de Direito das Faculdades Unificadas de </w:t>
      </w:r>
      <w:r w:rsidR="002A186A">
        <w:rPr>
          <w:rFonts w:ascii="Arial" w:hAnsi="Arial" w:cs="Arial"/>
        </w:rPr>
        <w:t>G</w:t>
      </w:r>
      <w:r>
        <w:rPr>
          <w:rFonts w:ascii="Arial" w:hAnsi="Arial" w:cs="Arial"/>
        </w:rPr>
        <w:t>uarapari</w:t>
      </w:r>
      <w:r w:rsidR="005E6735">
        <w:rPr>
          <w:rFonts w:ascii="Arial" w:hAnsi="Arial" w:cs="Arial"/>
        </w:rPr>
        <w:t xml:space="preserve"> </w:t>
      </w:r>
      <w:r w:rsidR="002676BF" w:rsidRPr="001A06BE">
        <w:rPr>
          <w:rFonts w:ascii="Arial" w:hAnsi="Arial" w:cs="Arial"/>
        </w:rPr>
        <w:t>como requisito parcial para</w:t>
      </w:r>
      <w:r>
        <w:rPr>
          <w:rFonts w:ascii="Arial" w:hAnsi="Arial" w:cs="Arial"/>
        </w:rPr>
        <w:t xml:space="preserve"> obtenção do título de Bacharel em Direito</w:t>
      </w:r>
      <w:r w:rsidR="00C36141">
        <w:rPr>
          <w:rFonts w:ascii="Arial" w:hAnsi="Arial" w:cs="Arial"/>
        </w:rPr>
        <w:t>.</w:t>
      </w:r>
    </w:p>
    <w:p w:rsidR="007C0B55" w:rsidRPr="001A06BE" w:rsidRDefault="007C0B55" w:rsidP="007C0B55">
      <w:pPr>
        <w:jc w:val="center"/>
        <w:rPr>
          <w:rFonts w:ascii="Arial" w:hAnsi="Arial" w:cs="Arial"/>
          <w:b/>
        </w:rPr>
      </w:pPr>
    </w:p>
    <w:p w:rsidR="007C0B55" w:rsidRPr="003C2C15" w:rsidRDefault="003C2C15" w:rsidP="003C2C15">
      <w:pPr>
        <w:jc w:val="right"/>
        <w:rPr>
          <w:rFonts w:ascii="Arial" w:hAnsi="Arial" w:cs="Arial"/>
        </w:rPr>
      </w:pPr>
      <w:r w:rsidRPr="003C2C15">
        <w:rPr>
          <w:rFonts w:ascii="Arial" w:hAnsi="Arial" w:cs="Arial"/>
        </w:rPr>
        <w:t>Apr</w:t>
      </w:r>
      <w:r w:rsidR="002A186A">
        <w:rPr>
          <w:rFonts w:ascii="Arial" w:hAnsi="Arial" w:cs="Arial"/>
        </w:rPr>
        <w:t>ovada em ___</w:t>
      </w:r>
      <w:r w:rsidR="00874E52">
        <w:rPr>
          <w:rFonts w:ascii="Arial" w:hAnsi="Arial" w:cs="Arial"/>
        </w:rPr>
        <w:t xml:space="preserve"> de </w:t>
      </w:r>
      <w:r w:rsidR="00B11889">
        <w:rPr>
          <w:rFonts w:ascii="Arial" w:hAnsi="Arial" w:cs="Arial"/>
        </w:rPr>
        <w:t>Junho</w:t>
      </w:r>
      <w:r w:rsidR="00874E52">
        <w:rPr>
          <w:rFonts w:ascii="Arial" w:hAnsi="Arial" w:cs="Arial"/>
        </w:rPr>
        <w:t xml:space="preserve"> de 201</w:t>
      </w:r>
      <w:r w:rsidR="00B11889">
        <w:rPr>
          <w:rFonts w:ascii="Arial" w:hAnsi="Arial" w:cs="Arial"/>
        </w:rPr>
        <w:t>5</w:t>
      </w:r>
    </w:p>
    <w:p w:rsidR="007C0B55" w:rsidRPr="001A06BE" w:rsidRDefault="007C0B55" w:rsidP="007C0B55">
      <w:pPr>
        <w:jc w:val="center"/>
        <w:rPr>
          <w:rFonts w:ascii="Arial" w:hAnsi="Arial" w:cs="Arial"/>
          <w:b/>
        </w:rPr>
      </w:pPr>
    </w:p>
    <w:p w:rsidR="007C0B55" w:rsidRPr="001A06BE" w:rsidRDefault="007C0B55" w:rsidP="007C0B55">
      <w:pPr>
        <w:jc w:val="center"/>
        <w:rPr>
          <w:rFonts w:ascii="Arial" w:hAnsi="Arial" w:cs="Arial"/>
          <w:b/>
        </w:rPr>
      </w:pPr>
    </w:p>
    <w:p w:rsidR="003C2C15" w:rsidRDefault="003C2C15" w:rsidP="007C0B55">
      <w:pPr>
        <w:jc w:val="center"/>
        <w:rPr>
          <w:rFonts w:ascii="Arial" w:hAnsi="Arial" w:cs="Arial"/>
          <w:b/>
          <w:sz w:val="28"/>
          <w:szCs w:val="28"/>
        </w:rPr>
      </w:pPr>
    </w:p>
    <w:p w:rsidR="003C2C15" w:rsidRDefault="003C2C15" w:rsidP="007C0B55">
      <w:pPr>
        <w:jc w:val="center"/>
        <w:rPr>
          <w:rFonts w:ascii="Arial" w:hAnsi="Arial" w:cs="Arial"/>
          <w:b/>
          <w:sz w:val="28"/>
          <w:szCs w:val="28"/>
        </w:rPr>
      </w:pPr>
    </w:p>
    <w:p w:rsidR="003C2C15" w:rsidRDefault="003C2C15" w:rsidP="007C0B55">
      <w:pPr>
        <w:jc w:val="center"/>
        <w:rPr>
          <w:rFonts w:ascii="Arial" w:hAnsi="Arial" w:cs="Arial"/>
          <w:b/>
          <w:sz w:val="28"/>
          <w:szCs w:val="28"/>
        </w:rPr>
      </w:pPr>
    </w:p>
    <w:p w:rsidR="007C0B55" w:rsidRPr="001A06BE" w:rsidRDefault="00836EB9" w:rsidP="007C0B55">
      <w:pPr>
        <w:jc w:val="center"/>
        <w:rPr>
          <w:rFonts w:ascii="Arial" w:hAnsi="Arial" w:cs="Arial"/>
          <w:b/>
          <w:sz w:val="28"/>
          <w:szCs w:val="28"/>
        </w:rPr>
      </w:pPr>
      <w:r>
        <w:rPr>
          <w:rFonts w:ascii="Arial" w:hAnsi="Arial" w:cs="Arial"/>
          <w:b/>
          <w:sz w:val="28"/>
          <w:szCs w:val="28"/>
        </w:rPr>
        <w:t>BANCA</w:t>
      </w:r>
      <w:r w:rsidR="003C2C15">
        <w:rPr>
          <w:rFonts w:ascii="Arial" w:hAnsi="Arial" w:cs="Arial"/>
          <w:b/>
          <w:sz w:val="28"/>
          <w:szCs w:val="28"/>
        </w:rPr>
        <w:t xml:space="preserve"> EXAMINADORA</w:t>
      </w:r>
    </w:p>
    <w:p w:rsidR="007C0B55" w:rsidRPr="001A06BE" w:rsidRDefault="007C0B55" w:rsidP="007C0B55">
      <w:pPr>
        <w:jc w:val="center"/>
        <w:rPr>
          <w:rFonts w:ascii="Arial" w:hAnsi="Arial" w:cs="Arial"/>
          <w:b/>
        </w:rPr>
      </w:pPr>
    </w:p>
    <w:p w:rsidR="00FC0272" w:rsidRPr="001A06BE" w:rsidRDefault="00FC0272" w:rsidP="007C0B55">
      <w:pPr>
        <w:jc w:val="center"/>
        <w:rPr>
          <w:rFonts w:ascii="Arial" w:hAnsi="Arial" w:cs="Arial"/>
          <w:b/>
        </w:rPr>
      </w:pPr>
    </w:p>
    <w:p w:rsidR="007C0B55" w:rsidRPr="001A06BE" w:rsidRDefault="007C0B55" w:rsidP="007C0B55">
      <w:pPr>
        <w:jc w:val="center"/>
        <w:rPr>
          <w:rFonts w:ascii="Arial" w:hAnsi="Arial" w:cs="Arial"/>
          <w:b/>
        </w:rPr>
      </w:pPr>
    </w:p>
    <w:p w:rsidR="007C0B55" w:rsidRPr="001A06BE" w:rsidRDefault="007C0B55" w:rsidP="00CD407F">
      <w:pPr>
        <w:jc w:val="right"/>
        <w:rPr>
          <w:rFonts w:ascii="Arial" w:hAnsi="Arial" w:cs="Arial"/>
          <w:b/>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7C0B55" w:rsidRPr="00C36141" w:rsidRDefault="007C0B55" w:rsidP="00CD407F">
      <w:pPr>
        <w:jc w:val="right"/>
        <w:rPr>
          <w:rFonts w:ascii="Arial" w:hAnsi="Arial" w:cs="Arial"/>
        </w:rPr>
      </w:pPr>
      <w:r w:rsidRPr="00C36141">
        <w:rPr>
          <w:rFonts w:ascii="Arial" w:hAnsi="Arial" w:cs="Arial"/>
        </w:rPr>
        <w:t>_____________________________________</w:t>
      </w:r>
    </w:p>
    <w:p w:rsidR="007C0B55" w:rsidRPr="001A06BE" w:rsidRDefault="007C0B55" w:rsidP="00CD407F">
      <w:pPr>
        <w:jc w:val="right"/>
        <w:rPr>
          <w:rFonts w:ascii="Arial" w:hAnsi="Arial" w:cs="Arial"/>
        </w:rPr>
      </w:pPr>
      <w:r w:rsidRPr="001A06BE">
        <w:rPr>
          <w:rFonts w:ascii="Arial" w:hAnsi="Arial" w:cs="Arial"/>
        </w:rPr>
        <w:t>Orientador</w:t>
      </w:r>
      <w:r w:rsidR="00FC0272" w:rsidRPr="001A06BE">
        <w:rPr>
          <w:rFonts w:ascii="Arial" w:hAnsi="Arial" w:cs="Arial"/>
        </w:rPr>
        <w:t xml:space="preserve"> Prof</w:t>
      </w:r>
      <w:r w:rsidR="00CD407F" w:rsidRPr="001A06BE">
        <w:rPr>
          <w:rFonts w:ascii="Arial" w:hAnsi="Arial" w:cs="Arial"/>
        </w:rPr>
        <w:t>.</w:t>
      </w:r>
      <w:r w:rsidR="00D45041">
        <w:rPr>
          <w:rFonts w:ascii="Arial" w:hAnsi="Arial" w:cs="Arial"/>
        </w:rPr>
        <w:t xml:space="preserve"> </w:t>
      </w:r>
      <w:r w:rsidR="00B11889">
        <w:rPr>
          <w:rFonts w:ascii="Arial" w:hAnsi="Arial" w:cs="Arial"/>
        </w:rPr>
        <w:t>Fabrício da Mata Correa</w:t>
      </w:r>
    </w:p>
    <w:p w:rsidR="007C0B55" w:rsidRPr="001A06BE" w:rsidRDefault="007C0B55" w:rsidP="00CD407F">
      <w:pPr>
        <w:jc w:val="right"/>
        <w:rPr>
          <w:rFonts w:ascii="Arial" w:hAnsi="Arial" w:cs="Arial"/>
        </w:rPr>
      </w:pPr>
    </w:p>
    <w:p w:rsidR="007C0B55" w:rsidRPr="001A06BE" w:rsidRDefault="007C0B55" w:rsidP="00CD407F">
      <w:pPr>
        <w:jc w:val="right"/>
        <w:rPr>
          <w:rFonts w:ascii="Arial" w:hAnsi="Arial" w:cs="Arial"/>
        </w:rPr>
      </w:pPr>
    </w:p>
    <w:p w:rsidR="00FC0272" w:rsidRPr="001A06BE" w:rsidRDefault="00FC0272" w:rsidP="00CD407F">
      <w:pPr>
        <w:jc w:val="right"/>
        <w:rPr>
          <w:rFonts w:ascii="Arial" w:hAnsi="Arial" w:cs="Arial"/>
        </w:rPr>
      </w:pPr>
    </w:p>
    <w:p w:rsidR="007C0B55" w:rsidRPr="001A06BE" w:rsidRDefault="007C0B55" w:rsidP="00CD407F">
      <w:pPr>
        <w:jc w:val="right"/>
        <w:rPr>
          <w:rFonts w:ascii="Arial" w:hAnsi="Arial" w:cs="Arial"/>
        </w:rPr>
      </w:pPr>
    </w:p>
    <w:p w:rsidR="007C0B55" w:rsidRPr="001A06BE" w:rsidRDefault="007C0B55" w:rsidP="00CD407F">
      <w:pPr>
        <w:jc w:val="right"/>
        <w:rPr>
          <w:rFonts w:ascii="Arial" w:hAnsi="Arial" w:cs="Arial"/>
        </w:rPr>
      </w:pPr>
      <w:r w:rsidRPr="001A06BE">
        <w:rPr>
          <w:rFonts w:ascii="Arial" w:hAnsi="Arial" w:cs="Arial"/>
        </w:rPr>
        <w:t>_____________________________________</w:t>
      </w:r>
    </w:p>
    <w:p w:rsidR="007C0B55" w:rsidRDefault="00FC0272" w:rsidP="00CD407F">
      <w:pPr>
        <w:jc w:val="right"/>
        <w:rPr>
          <w:rFonts w:ascii="Arial" w:hAnsi="Arial" w:cs="Arial"/>
        </w:rPr>
      </w:pPr>
      <w:r w:rsidRPr="001A06BE">
        <w:rPr>
          <w:rFonts w:ascii="Arial" w:hAnsi="Arial" w:cs="Arial"/>
        </w:rPr>
        <w:t>Prof</w:t>
      </w:r>
      <w:r w:rsidR="00CD407F" w:rsidRPr="001A06BE">
        <w:rPr>
          <w:rFonts w:ascii="Arial" w:hAnsi="Arial" w:cs="Arial"/>
        </w:rPr>
        <w:t>. A</w:t>
      </w:r>
      <w:r w:rsidRPr="001A06BE">
        <w:rPr>
          <w:rFonts w:ascii="Arial" w:hAnsi="Arial" w:cs="Arial"/>
        </w:rPr>
        <w:t>valiador</w:t>
      </w: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Default="003C2C15" w:rsidP="00CD407F">
      <w:pPr>
        <w:jc w:val="right"/>
        <w:rPr>
          <w:rFonts w:ascii="Arial" w:hAnsi="Arial" w:cs="Arial"/>
        </w:rPr>
      </w:pPr>
    </w:p>
    <w:p w:rsidR="003C2C15" w:rsidRPr="001A06BE" w:rsidRDefault="003C2C15" w:rsidP="003C2C15">
      <w:pPr>
        <w:jc w:val="right"/>
        <w:rPr>
          <w:rFonts w:ascii="Arial" w:hAnsi="Arial" w:cs="Arial"/>
        </w:rPr>
      </w:pPr>
      <w:r w:rsidRPr="001A06BE">
        <w:rPr>
          <w:rFonts w:ascii="Arial" w:hAnsi="Arial" w:cs="Arial"/>
        </w:rPr>
        <w:t>_____________________________________</w:t>
      </w:r>
    </w:p>
    <w:p w:rsidR="003C2C15" w:rsidRPr="001A06BE" w:rsidRDefault="003C2C15" w:rsidP="003C2C15">
      <w:pPr>
        <w:jc w:val="right"/>
        <w:rPr>
          <w:rFonts w:ascii="Arial" w:hAnsi="Arial" w:cs="Arial"/>
        </w:rPr>
      </w:pPr>
      <w:r w:rsidRPr="001A06BE">
        <w:rPr>
          <w:rFonts w:ascii="Arial" w:hAnsi="Arial" w:cs="Arial"/>
        </w:rPr>
        <w:t>Prof. Avaliador</w:t>
      </w:r>
    </w:p>
    <w:p w:rsidR="003C2C15" w:rsidRPr="001A06BE" w:rsidRDefault="003C2C15" w:rsidP="00CD407F">
      <w:pPr>
        <w:jc w:val="right"/>
        <w:rPr>
          <w:rFonts w:ascii="Arial" w:hAnsi="Arial" w:cs="Arial"/>
        </w:rPr>
      </w:pPr>
    </w:p>
    <w:p w:rsidR="00836EB9" w:rsidRDefault="00836EB9" w:rsidP="00CD407F">
      <w:pPr>
        <w:jc w:val="center"/>
        <w:rPr>
          <w:rFonts w:ascii="Arial" w:hAnsi="Arial" w:cs="Arial"/>
          <w:b/>
          <w:sz w:val="28"/>
          <w:szCs w:val="28"/>
        </w:rPr>
      </w:pPr>
      <w:r>
        <w:rPr>
          <w:rFonts w:ascii="Arial" w:hAnsi="Arial" w:cs="Arial"/>
          <w:b/>
          <w:sz w:val="28"/>
          <w:szCs w:val="28"/>
        </w:rPr>
        <w:br w:type="page"/>
      </w:r>
      <w:r w:rsidR="00622123">
        <w:rPr>
          <w:rFonts w:ascii="Arial" w:hAnsi="Arial" w:cs="Arial"/>
          <w:noProof/>
        </w:rPr>
        <w:lastRenderedPageBreak/>
        <w:pict>
          <v:shape id="_x0000_s1034" type="#_x0000_t202" style="position:absolute;left:0;text-align:left;margin-left:434.1pt;margin-top:-52.05pt;width:52.4pt;height:48pt;z-index:251660800;visibility:visible;mso-wrap-distance-top:3.6pt;mso-wrap-distance-bottom:3.6pt;mso-width-relative:margin;mso-height-relative:margin" stroked="f">
            <v:textbox style="mso-next-textbox:#_x0000_s1034">
              <w:txbxContent>
                <w:p w:rsidR="007641F9" w:rsidRDefault="007641F9" w:rsidP="00C753CD"/>
              </w:txbxContent>
            </v:textbox>
            <w10:wrap type="square"/>
          </v:shape>
        </w:pict>
      </w:r>
      <w:r>
        <w:rPr>
          <w:rFonts w:ascii="Arial" w:hAnsi="Arial" w:cs="Arial"/>
          <w:b/>
          <w:sz w:val="28"/>
          <w:szCs w:val="28"/>
        </w:rPr>
        <w:t>AGRADECIMENTO</w:t>
      </w:r>
    </w:p>
    <w:p w:rsidR="00836EB9" w:rsidRDefault="00836EB9" w:rsidP="00CD407F">
      <w:pPr>
        <w:jc w:val="center"/>
        <w:rPr>
          <w:rFonts w:ascii="Arial" w:hAnsi="Arial" w:cs="Arial"/>
          <w:b/>
          <w:sz w:val="28"/>
          <w:szCs w:val="28"/>
        </w:rPr>
      </w:pPr>
    </w:p>
    <w:p w:rsidR="00836EB9" w:rsidRDefault="00B11889" w:rsidP="00D45041">
      <w:pPr>
        <w:spacing w:before="240" w:line="360" w:lineRule="auto"/>
        <w:jc w:val="both"/>
        <w:rPr>
          <w:rFonts w:ascii="Arial" w:hAnsi="Arial" w:cs="Arial"/>
        </w:rPr>
      </w:pPr>
      <w:r>
        <w:rPr>
          <w:rFonts w:ascii="Arial" w:hAnsi="Arial" w:cs="Arial"/>
        </w:rPr>
        <w:t>A Deus, acima de tudo, por me guiar todos os dias da minha vida</w:t>
      </w:r>
      <w:r w:rsidR="00836EB9">
        <w:rPr>
          <w:rFonts w:ascii="Arial" w:hAnsi="Arial" w:cs="Arial"/>
        </w:rPr>
        <w:t>.</w:t>
      </w:r>
    </w:p>
    <w:p w:rsidR="00B11889" w:rsidRDefault="00B11889" w:rsidP="00D45041">
      <w:pPr>
        <w:spacing w:before="240" w:line="360" w:lineRule="auto"/>
        <w:jc w:val="both"/>
        <w:rPr>
          <w:rFonts w:ascii="Arial" w:hAnsi="Arial" w:cs="Arial"/>
        </w:rPr>
      </w:pPr>
      <w:r>
        <w:rPr>
          <w:rFonts w:ascii="Arial" w:hAnsi="Arial" w:cs="Arial"/>
        </w:rPr>
        <w:t>À minha noiva, que sempre me deu força</w:t>
      </w:r>
      <w:r w:rsidR="00656E42">
        <w:rPr>
          <w:rFonts w:ascii="Arial" w:hAnsi="Arial" w:cs="Arial"/>
        </w:rPr>
        <w:t xml:space="preserve"> e ânimo</w:t>
      </w:r>
      <w:r>
        <w:rPr>
          <w:rFonts w:ascii="Arial" w:hAnsi="Arial" w:cs="Arial"/>
        </w:rPr>
        <w:t>, assim como minha família.</w:t>
      </w:r>
    </w:p>
    <w:p w:rsidR="00656E42" w:rsidRDefault="00656E42" w:rsidP="00D45041">
      <w:pPr>
        <w:spacing w:before="240" w:line="360" w:lineRule="auto"/>
        <w:jc w:val="both"/>
        <w:rPr>
          <w:rFonts w:ascii="Arial" w:hAnsi="Arial" w:cs="Arial"/>
        </w:rPr>
      </w:pPr>
      <w:r>
        <w:rPr>
          <w:rFonts w:ascii="Arial" w:hAnsi="Arial" w:cs="Arial"/>
        </w:rPr>
        <w:t>Aos meus amigos do Ministério Público, que contribuíram com meu interesse pela área penal.</w:t>
      </w:r>
      <w:bookmarkStart w:id="22" w:name="_GoBack"/>
      <w:bookmarkEnd w:id="22"/>
    </w:p>
    <w:p w:rsidR="00836EB9" w:rsidRDefault="009B60F2" w:rsidP="00D45041">
      <w:pPr>
        <w:spacing w:before="240" w:line="360" w:lineRule="auto"/>
        <w:jc w:val="both"/>
        <w:rPr>
          <w:rFonts w:ascii="Arial" w:hAnsi="Arial" w:cs="Arial"/>
        </w:rPr>
      </w:pPr>
      <w:r>
        <w:rPr>
          <w:rFonts w:ascii="Arial" w:hAnsi="Arial" w:cs="Arial"/>
        </w:rPr>
        <w:t>Ao m</w:t>
      </w:r>
      <w:r w:rsidR="00836EB9">
        <w:rPr>
          <w:rFonts w:ascii="Arial" w:hAnsi="Arial" w:cs="Arial"/>
        </w:rPr>
        <w:t xml:space="preserve">eu Orientador professor </w:t>
      </w:r>
      <w:r w:rsidR="00B11889">
        <w:rPr>
          <w:rFonts w:ascii="Arial" w:hAnsi="Arial" w:cs="Arial"/>
        </w:rPr>
        <w:t>Fabrício da Mata Correa</w:t>
      </w:r>
      <w:r w:rsidR="00836EB9">
        <w:rPr>
          <w:rFonts w:ascii="Arial" w:hAnsi="Arial" w:cs="Arial"/>
        </w:rPr>
        <w:t>, pelo suporte na execução deste trabalho e as orientações valorosas.</w:t>
      </w:r>
    </w:p>
    <w:p w:rsidR="00836EB9" w:rsidRPr="00836EB9" w:rsidRDefault="009B60F2" w:rsidP="00D45041">
      <w:pPr>
        <w:spacing w:before="240" w:line="360" w:lineRule="auto"/>
        <w:jc w:val="both"/>
        <w:rPr>
          <w:rFonts w:ascii="Arial" w:hAnsi="Arial" w:cs="Arial"/>
        </w:rPr>
      </w:pPr>
      <w:r>
        <w:rPr>
          <w:rFonts w:ascii="Arial" w:hAnsi="Arial" w:cs="Arial"/>
        </w:rPr>
        <w:t>A t</w:t>
      </w:r>
      <w:r w:rsidR="00B11889">
        <w:rPr>
          <w:rFonts w:ascii="Arial" w:hAnsi="Arial" w:cs="Arial"/>
        </w:rPr>
        <w:t>odos que, de uma forma ou de outra, contribuíram com minha formação acadêmica</w:t>
      </w:r>
      <w:r w:rsidR="00836EB9">
        <w:rPr>
          <w:rFonts w:ascii="Arial" w:hAnsi="Arial" w:cs="Arial"/>
        </w:rPr>
        <w:t>.</w:t>
      </w:r>
    </w:p>
    <w:p w:rsidR="00836EB9" w:rsidRDefault="00836EB9" w:rsidP="00836EB9">
      <w:pPr>
        <w:ind w:left="4254"/>
        <w:jc w:val="both"/>
        <w:rPr>
          <w:rFonts w:ascii="Arial" w:hAnsi="Arial" w:cs="Arial"/>
          <w:b/>
          <w:sz w:val="28"/>
          <w:szCs w:val="28"/>
        </w:rPr>
      </w:pPr>
      <w:r>
        <w:rPr>
          <w:rFonts w:ascii="Arial" w:hAnsi="Arial" w:cs="Arial"/>
          <w:b/>
          <w:sz w:val="28"/>
          <w:szCs w:val="28"/>
        </w:rPr>
        <w:br w:type="page"/>
      </w:r>
      <w:r w:rsidR="00622123">
        <w:rPr>
          <w:rFonts w:ascii="Arial" w:hAnsi="Arial" w:cs="Arial"/>
          <w:b/>
          <w:noProof/>
          <w:sz w:val="28"/>
          <w:szCs w:val="28"/>
        </w:rPr>
        <w:lastRenderedPageBreak/>
        <w:pict>
          <v:shape id="_x0000_s1035" type="#_x0000_t202" style="position:absolute;left:0;text-align:left;margin-left:432.05pt;margin-top:-56.55pt;width:52.4pt;height:48pt;z-index:251661824;visibility:visible;mso-wrap-distance-top:3.6pt;mso-wrap-distance-bottom:3.6pt;mso-width-relative:margin;mso-height-relative:margin" stroked="f">
            <v:textbox style="mso-next-textbox:#_x0000_s1035">
              <w:txbxContent>
                <w:p w:rsidR="007641F9" w:rsidRDefault="007641F9" w:rsidP="00C753CD"/>
              </w:txbxContent>
            </v:textbox>
            <w10:wrap type="square"/>
          </v:shape>
        </w:pict>
      </w: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836EB9" w:rsidRDefault="00836EB9" w:rsidP="00836EB9">
      <w:pPr>
        <w:ind w:left="4254"/>
        <w:jc w:val="both"/>
        <w:rPr>
          <w:rFonts w:ascii="Arial" w:hAnsi="Arial" w:cs="Arial"/>
          <w:b/>
          <w:sz w:val="28"/>
          <w:szCs w:val="28"/>
        </w:rPr>
      </w:pPr>
    </w:p>
    <w:p w:rsidR="0079202C" w:rsidRDefault="00836EB9" w:rsidP="00AE6ED0">
      <w:pPr>
        <w:spacing w:before="240" w:line="360" w:lineRule="auto"/>
        <w:ind w:left="4254"/>
        <w:jc w:val="both"/>
        <w:rPr>
          <w:rFonts w:ascii="Arial" w:hAnsi="Arial" w:cs="Arial"/>
        </w:rPr>
      </w:pPr>
      <w:proofErr w:type="spellStart"/>
      <w:r w:rsidRPr="00836EB9">
        <w:rPr>
          <w:rFonts w:ascii="Arial" w:hAnsi="Arial" w:cs="Arial"/>
        </w:rPr>
        <w:t>Аоs</w:t>
      </w:r>
      <w:proofErr w:type="spellEnd"/>
      <w:r w:rsidRPr="00836EB9">
        <w:rPr>
          <w:rFonts w:ascii="Arial" w:hAnsi="Arial" w:cs="Arial"/>
        </w:rPr>
        <w:t xml:space="preserve"> meus pais, </w:t>
      </w:r>
      <w:r w:rsidR="00B11889">
        <w:rPr>
          <w:rFonts w:ascii="Arial" w:hAnsi="Arial" w:cs="Arial"/>
        </w:rPr>
        <w:t>irmã, avós</w:t>
      </w:r>
      <w:r w:rsidRPr="00836EB9">
        <w:rPr>
          <w:rFonts w:ascii="Arial" w:hAnsi="Arial" w:cs="Arial"/>
        </w:rPr>
        <w:t xml:space="preserve">, minha </w:t>
      </w:r>
      <w:r w:rsidR="00B11889">
        <w:rPr>
          <w:rFonts w:ascii="Arial" w:hAnsi="Arial" w:cs="Arial"/>
        </w:rPr>
        <w:t>noiva</w:t>
      </w:r>
      <w:r w:rsidR="005E6735">
        <w:rPr>
          <w:rFonts w:ascii="Arial" w:hAnsi="Arial" w:cs="Arial"/>
        </w:rPr>
        <w:t xml:space="preserve"> </w:t>
      </w:r>
      <w:r w:rsidR="00B11889">
        <w:rPr>
          <w:rFonts w:ascii="Arial" w:hAnsi="Arial" w:cs="Arial"/>
        </w:rPr>
        <w:t>Bruna</w:t>
      </w:r>
      <w:r w:rsidRPr="00836EB9">
        <w:rPr>
          <w:rFonts w:ascii="Arial" w:hAnsi="Arial" w:cs="Arial"/>
        </w:rPr>
        <w:t xml:space="preserve"> е a toda minha família que, </w:t>
      </w:r>
      <w:r w:rsidR="0079202C" w:rsidRPr="00836EB9">
        <w:rPr>
          <w:rFonts w:ascii="Arial" w:hAnsi="Arial" w:cs="Arial"/>
        </w:rPr>
        <w:t>com</w:t>
      </w:r>
      <w:r w:rsidRPr="00836EB9">
        <w:rPr>
          <w:rFonts w:ascii="Arial" w:hAnsi="Arial" w:cs="Arial"/>
        </w:rPr>
        <w:t xml:space="preserve"> muito carinho</w:t>
      </w:r>
      <w:r w:rsidR="00B11889">
        <w:rPr>
          <w:rFonts w:ascii="Arial" w:hAnsi="Arial" w:cs="Arial"/>
        </w:rPr>
        <w:t>, paciência</w:t>
      </w:r>
      <w:r w:rsidRPr="00836EB9">
        <w:rPr>
          <w:rFonts w:ascii="Arial" w:hAnsi="Arial" w:cs="Arial"/>
        </w:rPr>
        <w:t xml:space="preserve"> е apoio, </w:t>
      </w:r>
      <w:r w:rsidR="00B11889">
        <w:rPr>
          <w:rFonts w:ascii="Arial" w:hAnsi="Arial" w:cs="Arial"/>
        </w:rPr>
        <w:t>me deram o suporte necessário</w:t>
      </w:r>
      <w:r w:rsidRPr="00836EB9">
        <w:rPr>
          <w:rFonts w:ascii="Arial" w:hAnsi="Arial" w:cs="Arial"/>
        </w:rPr>
        <w:t xml:space="preserve"> para </w:t>
      </w:r>
      <w:proofErr w:type="spellStart"/>
      <w:r w:rsidRPr="00836EB9">
        <w:rPr>
          <w:rFonts w:ascii="Arial" w:hAnsi="Arial" w:cs="Arial"/>
        </w:rPr>
        <w:t>qυе</w:t>
      </w:r>
      <w:proofErr w:type="spellEnd"/>
      <w:r w:rsidRPr="00836EB9">
        <w:rPr>
          <w:rFonts w:ascii="Arial" w:hAnsi="Arial" w:cs="Arial"/>
        </w:rPr>
        <w:t xml:space="preserve"> </w:t>
      </w:r>
      <w:proofErr w:type="spellStart"/>
      <w:r w:rsidRPr="00836EB9">
        <w:rPr>
          <w:rFonts w:ascii="Arial" w:hAnsi="Arial" w:cs="Arial"/>
        </w:rPr>
        <w:t>еυ</w:t>
      </w:r>
      <w:proofErr w:type="spellEnd"/>
      <w:r w:rsidRPr="00836EB9">
        <w:rPr>
          <w:rFonts w:ascii="Arial" w:hAnsi="Arial" w:cs="Arial"/>
        </w:rPr>
        <w:t xml:space="preserve"> chegasse </w:t>
      </w:r>
      <w:r w:rsidR="0079202C" w:rsidRPr="00836EB9">
        <w:rPr>
          <w:rFonts w:ascii="Arial" w:hAnsi="Arial" w:cs="Arial"/>
        </w:rPr>
        <w:t>até</w:t>
      </w:r>
      <w:r w:rsidRPr="00836EB9">
        <w:rPr>
          <w:rFonts w:ascii="Arial" w:hAnsi="Arial" w:cs="Arial"/>
        </w:rPr>
        <w:t xml:space="preserve"> esta etapa </w:t>
      </w:r>
      <w:r w:rsidR="0079202C" w:rsidRPr="00836EB9">
        <w:rPr>
          <w:rFonts w:ascii="Arial" w:hAnsi="Arial" w:cs="Arial"/>
        </w:rPr>
        <w:t>de</w:t>
      </w:r>
      <w:r w:rsidRPr="00836EB9">
        <w:rPr>
          <w:rFonts w:ascii="Arial" w:hAnsi="Arial" w:cs="Arial"/>
        </w:rPr>
        <w:t xml:space="preserve"> minha vida.</w:t>
      </w:r>
    </w:p>
    <w:p w:rsidR="00AE6ED0" w:rsidRDefault="00AE6ED0" w:rsidP="00AE6ED0">
      <w:pPr>
        <w:spacing w:before="240" w:line="360" w:lineRule="auto"/>
        <w:ind w:left="4254"/>
        <w:jc w:val="both"/>
        <w:rPr>
          <w:rFonts w:ascii="Arial" w:hAnsi="Arial" w:cs="Arial"/>
          <w:b/>
          <w:sz w:val="28"/>
          <w:szCs w:val="28"/>
        </w:rPr>
      </w:pPr>
    </w:p>
    <w:p w:rsidR="00AE6ED0" w:rsidRDefault="00622123" w:rsidP="00AE6ED0">
      <w:pPr>
        <w:spacing w:before="240" w:line="360" w:lineRule="auto"/>
        <w:ind w:left="4254"/>
        <w:jc w:val="both"/>
        <w:rPr>
          <w:rFonts w:ascii="Arial" w:hAnsi="Arial" w:cs="Arial"/>
          <w:b/>
          <w:sz w:val="28"/>
          <w:szCs w:val="28"/>
        </w:rPr>
      </w:pPr>
      <w:r>
        <w:rPr>
          <w:rFonts w:ascii="Arial" w:hAnsi="Arial" w:cs="Arial"/>
          <w:b/>
          <w:noProof/>
          <w:sz w:val="28"/>
          <w:szCs w:val="28"/>
        </w:rPr>
        <w:lastRenderedPageBreak/>
        <w:pict>
          <v:shape id="_x0000_s1036" type="#_x0000_t202" style="position:absolute;left:0;text-align:left;margin-left:431.55pt;margin-top:-53.05pt;width:52.4pt;height:48pt;z-index:251662848;visibility:visible;mso-wrap-distance-top:3.6pt;mso-wrap-distance-bottom:3.6pt;mso-width-relative:margin;mso-height-relative:margin" stroked="f">
            <v:textbox style="mso-next-textbox:#_x0000_s1036">
              <w:txbxContent>
                <w:p w:rsidR="007641F9" w:rsidRDefault="007641F9" w:rsidP="00C753CD"/>
              </w:txbxContent>
            </v:textbox>
            <w10:wrap type="square"/>
          </v:shape>
        </w:pict>
      </w: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Default="00AE6ED0" w:rsidP="00AE6ED0">
      <w:pPr>
        <w:spacing w:before="240" w:line="360" w:lineRule="auto"/>
        <w:ind w:left="4254"/>
        <w:jc w:val="both"/>
        <w:rPr>
          <w:rFonts w:ascii="Arial" w:hAnsi="Arial" w:cs="Arial"/>
          <w:b/>
          <w:sz w:val="28"/>
          <w:szCs w:val="28"/>
        </w:rPr>
      </w:pPr>
    </w:p>
    <w:p w:rsidR="00AE6ED0" w:rsidRPr="00AE6ED0" w:rsidRDefault="00D63645" w:rsidP="00AE6ED0">
      <w:pPr>
        <w:spacing w:before="240" w:line="360" w:lineRule="auto"/>
        <w:ind w:left="4254"/>
        <w:jc w:val="both"/>
        <w:rPr>
          <w:rFonts w:ascii="Arial" w:hAnsi="Arial" w:cs="Arial"/>
        </w:rPr>
      </w:pPr>
      <w:r>
        <w:rPr>
          <w:rFonts w:ascii="Arial" w:hAnsi="Arial" w:cs="Arial"/>
        </w:rPr>
        <w:t>“</w:t>
      </w:r>
      <w:r w:rsidR="00656E42">
        <w:rPr>
          <w:rFonts w:ascii="Arial" w:hAnsi="Arial" w:cs="Arial"/>
        </w:rPr>
        <w:t>Já se foi o tempo em que não só o autor do fato respondia pelo delito cometido, como também pessoas ligada ao seu grupo familiar ou social</w:t>
      </w:r>
      <w:r w:rsidR="00AE6ED0" w:rsidRPr="00AE6ED0">
        <w:rPr>
          <w:rFonts w:ascii="Arial" w:hAnsi="Arial" w:cs="Arial"/>
        </w:rPr>
        <w:t>” (</w:t>
      </w:r>
      <w:r w:rsidR="00656E42">
        <w:rPr>
          <w:rFonts w:ascii="Arial" w:hAnsi="Arial" w:cs="Arial"/>
        </w:rPr>
        <w:t>GRECO</w:t>
      </w:r>
      <w:r>
        <w:rPr>
          <w:rFonts w:ascii="Arial" w:hAnsi="Arial" w:cs="Arial"/>
        </w:rPr>
        <w:t xml:space="preserve">, </w:t>
      </w:r>
      <w:r w:rsidR="00656E42">
        <w:rPr>
          <w:rFonts w:ascii="Arial" w:hAnsi="Arial" w:cs="Arial"/>
        </w:rPr>
        <w:t>Rogério</w:t>
      </w:r>
      <w:r>
        <w:rPr>
          <w:rFonts w:ascii="Arial" w:hAnsi="Arial" w:cs="Arial"/>
        </w:rPr>
        <w:t xml:space="preserve">, </w:t>
      </w:r>
      <w:r w:rsidR="00656E42">
        <w:rPr>
          <w:rFonts w:ascii="Arial" w:hAnsi="Arial" w:cs="Arial"/>
        </w:rPr>
        <w:t>2011, p. 79</w:t>
      </w:r>
      <w:r w:rsidR="00AE6ED0" w:rsidRPr="00AE6ED0">
        <w:rPr>
          <w:rFonts w:ascii="Arial" w:hAnsi="Arial" w:cs="Arial"/>
        </w:rPr>
        <w:t>).</w:t>
      </w:r>
    </w:p>
    <w:p w:rsidR="007C0B55" w:rsidRPr="001A06BE" w:rsidRDefault="00836EB9" w:rsidP="0079202C">
      <w:pPr>
        <w:spacing w:before="240" w:line="360" w:lineRule="auto"/>
        <w:jc w:val="center"/>
        <w:rPr>
          <w:rFonts w:ascii="Arial" w:hAnsi="Arial" w:cs="Arial"/>
          <w:b/>
          <w:color w:val="000000"/>
          <w:sz w:val="28"/>
          <w:szCs w:val="28"/>
        </w:rPr>
      </w:pPr>
      <w:r>
        <w:rPr>
          <w:rFonts w:ascii="Arial" w:hAnsi="Arial" w:cs="Arial"/>
          <w:b/>
          <w:sz w:val="28"/>
          <w:szCs w:val="28"/>
        </w:rPr>
        <w:br w:type="page"/>
      </w:r>
      <w:r w:rsidR="00622123">
        <w:rPr>
          <w:rFonts w:ascii="Arial" w:hAnsi="Arial" w:cs="Arial"/>
          <w:b/>
          <w:noProof/>
          <w:sz w:val="28"/>
          <w:szCs w:val="28"/>
        </w:rPr>
        <w:lastRenderedPageBreak/>
        <w:pict>
          <v:shape id="_x0000_s1028" type="#_x0000_t202" style="position:absolute;left:0;text-align:left;margin-left:439.05pt;margin-top:-49.35pt;width:52.4pt;height:34.5pt;z-index:251654656;visibility:visible;mso-wrap-distance-top:3.6pt;mso-wrap-distance-bottom:3.6pt;mso-width-relative:margin;mso-height-relative:margin" stroked="f">
            <v:textbox style="mso-next-textbox:#_x0000_s1028">
              <w:txbxContent>
                <w:p w:rsidR="007641F9" w:rsidRDefault="007641F9" w:rsidP="002A186A"/>
              </w:txbxContent>
            </v:textbox>
            <w10:wrap type="square"/>
          </v:shape>
        </w:pict>
      </w:r>
      <w:r w:rsidR="007C0B55" w:rsidRPr="001A06BE">
        <w:rPr>
          <w:rFonts w:ascii="Arial" w:hAnsi="Arial" w:cs="Arial"/>
          <w:b/>
          <w:sz w:val="28"/>
          <w:szCs w:val="28"/>
        </w:rPr>
        <w:t>RESUMO</w:t>
      </w:r>
    </w:p>
    <w:p w:rsidR="007C0B55" w:rsidRPr="001A06BE" w:rsidRDefault="007C0B55" w:rsidP="007C0B55">
      <w:pPr>
        <w:spacing w:line="480" w:lineRule="auto"/>
        <w:jc w:val="both"/>
        <w:rPr>
          <w:rFonts w:ascii="Arial" w:hAnsi="Arial" w:cs="Arial"/>
          <w:b/>
        </w:rPr>
      </w:pPr>
    </w:p>
    <w:p w:rsidR="00FC0272" w:rsidRPr="001A06BE" w:rsidRDefault="00561251" w:rsidP="00FC0272">
      <w:pPr>
        <w:jc w:val="both"/>
        <w:rPr>
          <w:rFonts w:ascii="Arial" w:hAnsi="Arial" w:cs="Arial"/>
        </w:rPr>
      </w:pPr>
      <w:r w:rsidRPr="00561251">
        <w:rPr>
          <w:rFonts w:ascii="Arial" w:hAnsi="Arial" w:cs="Arial"/>
        </w:rPr>
        <w:t>Um dos grandes anseios da sociedade brasileira é, há muito tempo, observar a aplicação da justiça àqueles que exerc</w:t>
      </w:r>
      <w:r w:rsidR="007641F9">
        <w:rPr>
          <w:rFonts w:ascii="Arial" w:hAnsi="Arial" w:cs="Arial"/>
        </w:rPr>
        <w:t>em os cargos mais importantes do</w:t>
      </w:r>
      <w:r w:rsidRPr="00561251">
        <w:rPr>
          <w:rFonts w:ascii="Arial" w:hAnsi="Arial" w:cs="Arial"/>
        </w:rPr>
        <w:t xml:space="preserve"> país.</w:t>
      </w:r>
      <w:r w:rsidR="009B60F2">
        <w:rPr>
          <w:rFonts w:ascii="Arial" w:hAnsi="Arial" w:cs="Arial"/>
        </w:rPr>
        <w:t xml:space="preserve"> </w:t>
      </w:r>
      <w:r w:rsidRPr="00561251">
        <w:rPr>
          <w:rFonts w:ascii="Arial" w:hAnsi="Arial" w:cs="Arial"/>
        </w:rPr>
        <w:t>Nos últimos anos temos observado uma crescente agitação na população, que parece estar buscando seus direitos com maior ênfase. O</w:t>
      </w:r>
      <w:r>
        <w:rPr>
          <w:rFonts w:ascii="Arial" w:hAnsi="Arial" w:cs="Arial"/>
        </w:rPr>
        <w:t>s</w:t>
      </w:r>
      <w:r w:rsidRPr="00561251">
        <w:rPr>
          <w:rFonts w:ascii="Arial" w:hAnsi="Arial" w:cs="Arial"/>
        </w:rPr>
        <w:t xml:space="preserve"> exemplo</w:t>
      </w:r>
      <w:r>
        <w:rPr>
          <w:rFonts w:ascii="Arial" w:hAnsi="Arial" w:cs="Arial"/>
        </w:rPr>
        <w:t>s</w:t>
      </w:r>
      <w:r w:rsidRPr="00561251">
        <w:rPr>
          <w:rFonts w:ascii="Arial" w:hAnsi="Arial" w:cs="Arial"/>
        </w:rPr>
        <w:t xml:space="preserve"> mais recente</w:t>
      </w:r>
      <w:r>
        <w:rPr>
          <w:rFonts w:ascii="Arial" w:hAnsi="Arial" w:cs="Arial"/>
        </w:rPr>
        <w:t>s</w:t>
      </w:r>
      <w:r w:rsidRPr="00561251">
        <w:rPr>
          <w:rFonts w:ascii="Arial" w:hAnsi="Arial" w:cs="Arial"/>
        </w:rPr>
        <w:t xml:space="preserve"> trata</w:t>
      </w:r>
      <w:r>
        <w:rPr>
          <w:rFonts w:ascii="Arial" w:hAnsi="Arial" w:cs="Arial"/>
        </w:rPr>
        <w:t>m</w:t>
      </w:r>
      <w:r w:rsidRPr="00561251">
        <w:rPr>
          <w:rFonts w:ascii="Arial" w:hAnsi="Arial" w:cs="Arial"/>
        </w:rPr>
        <w:t>-se das manifestações ocorridas em todo território nacional no</w:t>
      </w:r>
      <w:r>
        <w:rPr>
          <w:rFonts w:ascii="Arial" w:hAnsi="Arial" w:cs="Arial"/>
        </w:rPr>
        <w:t>s</w:t>
      </w:r>
      <w:r w:rsidRPr="00561251">
        <w:rPr>
          <w:rFonts w:ascii="Arial" w:hAnsi="Arial" w:cs="Arial"/>
        </w:rPr>
        <w:t xml:space="preserve"> ano</w:t>
      </w:r>
      <w:r>
        <w:rPr>
          <w:rFonts w:ascii="Arial" w:hAnsi="Arial" w:cs="Arial"/>
        </w:rPr>
        <w:t>s</w:t>
      </w:r>
      <w:r w:rsidRPr="00561251">
        <w:rPr>
          <w:rFonts w:ascii="Arial" w:hAnsi="Arial" w:cs="Arial"/>
        </w:rPr>
        <w:t xml:space="preserve"> de 2013</w:t>
      </w:r>
      <w:r>
        <w:rPr>
          <w:rFonts w:ascii="Arial" w:hAnsi="Arial" w:cs="Arial"/>
        </w:rPr>
        <w:t>, 2014 e 2015</w:t>
      </w:r>
      <w:r w:rsidRPr="00561251">
        <w:rPr>
          <w:rFonts w:ascii="Arial" w:hAnsi="Arial" w:cs="Arial"/>
        </w:rPr>
        <w:t>, exigindo investimentos, respeito e, principalmente, justiça.</w:t>
      </w:r>
      <w:r w:rsidR="009B60F2">
        <w:rPr>
          <w:rFonts w:ascii="Arial" w:hAnsi="Arial" w:cs="Arial"/>
        </w:rPr>
        <w:t xml:space="preserve"> </w:t>
      </w:r>
      <w:r w:rsidRPr="00561251">
        <w:rPr>
          <w:rFonts w:ascii="Arial" w:hAnsi="Arial" w:cs="Arial"/>
        </w:rPr>
        <w:t>No mesmo contexto fático, a sociedade assistiu a um momento determinante na história política moderna do Brasil: o julgamento do esquema político de compra de votos e outros atos ilícitos conhecido pelo nome de “Mensalão”.</w:t>
      </w:r>
      <w:r>
        <w:rPr>
          <w:rFonts w:ascii="Arial" w:hAnsi="Arial" w:cs="Arial"/>
        </w:rPr>
        <w:t xml:space="preserve"> Dentre os réus, o senhor José Dirceu</w:t>
      </w:r>
      <w:r w:rsidRPr="00561251">
        <w:rPr>
          <w:rFonts w:ascii="Arial" w:hAnsi="Arial" w:cs="Arial"/>
        </w:rPr>
        <w:t xml:space="preserve"> foi condenado a dez anos e dez meses de prisão, além de imposto o pagamento de R$ 971.128,92 (novecentos e setenta e um mil, cento e vinte e oito reais e noventa e dois centavos).</w:t>
      </w:r>
      <w:r w:rsidR="005E6735">
        <w:rPr>
          <w:rFonts w:ascii="Arial" w:hAnsi="Arial" w:cs="Arial"/>
        </w:rPr>
        <w:t xml:space="preserve"> </w:t>
      </w:r>
      <w:r w:rsidRPr="00561251">
        <w:rPr>
          <w:rFonts w:ascii="Arial" w:hAnsi="Arial" w:cs="Arial"/>
        </w:rPr>
        <w:t>No entanto, o condenado acima mencionado não levantou um real sequer do seu bolso, visto que foi criado por seus companheiros de partido um projeto chamado “Apoio Zé Dirceu”, cujo objetivo era arrecadar, mediante doações, o valor da multa imposta.</w:t>
      </w:r>
      <w:r>
        <w:rPr>
          <w:rFonts w:ascii="Arial" w:hAnsi="Arial" w:cs="Arial"/>
        </w:rPr>
        <w:t xml:space="preserve"> Desta maneira, esta pesquisa pretende verificar a existência de ofensa ao Princípio da Intranscendência da Pena com o pagamento de pena pecuniária em processo penal transitado em julgado por terceiro. Para isso, é utilizado o método bibliográfico, valendo</w:t>
      </w:r>
      <w:r w:rsidR="0056353A">
        <w:rPr>
          <w:rFonts w:ascii="Arial" w:hAnsi="Arial" w:cs="Arial"/>
        </w:rPr>
        <w:t>-se</w:t>
      </w:r>
      <w:r>
        <w:rPr>
          <w:rFonts w:ascii="Arial" w:hAnsi="Arial" w:cs="Arial"/>
        </w:rPr>
        <w:t xml:space="preserve"> o autor de livros, artigos</w:t>
      </w:r>
      <w:r w:rsidR="0056353A">
        <w:rPr>
          <w:rFonts w:ascii="Arial" w:hAnsi="Arial" w:cs="Arial"/>
        </w:rPr>
        <w:t>, jurisprudências recentes</w:t>
      </w:r>
      <w:r>
        <w:rPr>
          <w:rFonts w:ascii="Arial" w:hAnsi="Arial" w:cs="Arial"/>
        </w:rPr>
        <w:t xml:space="preserve"> e outros textos igualmente idôneos, dentre os quais sítios elet</w:t>
      </w:r>
      <w:r w:rsidR="0056353A">
        <w:rPr>
          <w:rFonts w:ascii="Arial" w:hAnsi="Arial" w:cs="Arial"/>
        </w:rPr>
        <w:t>r</w:t>
      </w:r>
      <w:r>
        <w:rPr>
          <w:rFonts w:ascii="Arial" w:hAnsi="Arial" w:cs="Arial"/>
        </w:rPr>
        <w:t xml:space="preserve">ônicos criados para arrecadarem o dinheiro daqueles que se interessavam </w:t>
      </w:r>
      <w:r w:rsidR="0056353A">
        <w:rPr>
          <w:rFonts w:ascii="Arial" w:hAnsi="Arial" w:cs="Arial"/>
        </w:rPr>
        <w:t>em</w:t>
      </w:r>
      <w:r>
        <w:rPr>
          <w:rFonts w:ascii="Arial" w:hAnsi="Arial" w:cs="Arial"/>
        </w:rPr>
        <w:t xml:space="preserve"> ajudar a pagar a pena imposta aos condenados do caso “Mensalão”.</w:t>
      </w:r>
    </w:p>
    <w:p w:rsidR="000F0B6F" w:rsidRPr="001A06BE" w:rsidRDefault="000F0B6F" w:rsidP="00FC0272">
      <w:pPr>
        <w:jc w:val="both"/>
        <w:rPr>
          <w:rFonts w:ascii="Arial" w:hAnsi="Arial" w:cs="Arial"/>
        </w:rPr>
      </w:pPr>
    </w:p>
    <w:p w:rsidR="00FC0272" w:rsidRPr="001A06BE" w:rsidRDefault="00FC0272" w:rsidP="007C0B55">
      <w:pPr>
        <w:pStyle w:val="NormalWeb"/>
        <w:jc w:val="both"/>
        <w:rPr>
          <w:rFonts w:ascii="Arial" w:hAnsi="Arial" w:cs="Arial"/>
          <w:color w:val="000000"/>
        </w:rPr>
      </w:pPr>
    </w:p>
    <w:p w:rsidR="00F073F2" w:rsidRPr="001A06BE" w:rsidRDefault="00F073F2" w:rsidP="007C0B55">
      <w:pPr>
        <w:pStyle w:val="NormalWeb"/>
        <w:jc w:val="both"/>
        <w:rPr>
          <w:rFonts w:ascii="Arial" w:hAnsi="Arial" w:cs="Arial"/>
          <w:color w:val="000000"/>
        </w:rPr>
      </w:pPr>
      <w:r w:rsidRPr="001A06BE">
        <w:rPr>
          <w:rFonts w:ascii="Arial" w:hAnsi="Arial" w:cs="Arial"/>
          <w:color w:val="000000"/>
        </w:rPr>
        <w:t xml:space="preserve">Palavras-chave: </w:t>
      </w:r>
      <w:r w:rsidR="0056353A">
        <w:rPr>
          <w:rFonts w:ascii="Arial" w:hAnsi="Arial" w:cs="Arial"/>
          <w:color w:val="000000"/>
        </w:rPr>
        <w:t>Princípio da Intranscendência da Pen</w:t>
      </w:r>
      <w:r w:rsidR="000122DF">
        <w:rPr>
          <w:rFonts w:ascii="Arial" w:hAnsi="Arial" w:cs="Arial"/>
          <w:color w:val="000000"/>
        </w:rPr>
        <w:t>a; Caso Mensalão; Pena de Multa</w:t>
      </w:r>
      <w:r w:rsidR="009B60F2">
        <w:rPr>
          <w:rFonts w:ascii="Arial" w:hAnsi="Arial" w:cs="Arial"/>
          <w:color w:val="000000"/>
        </w:rPr>
        <w:t>, Finalidade da Pena.</w:t>
      </w:r>
    </w:p>
    <w:p w:rsidR="001A06BE" w:rsidRDefault="001A06BE" w:rsidP="00F073F2">
      <w:pPr>
        <w:pStyle w:val="NormalWeb"/>
        <w:jc w:val="both"/>
        <w:rPr>
          <w:rFonts w:ascii="Arial" w:hAnsi="Arial" w:cs="Arial"/>
        </w:rPr>
      </w:pPr>
    </w:p>
    <w:p w:rsidR="003C2C15" w:rsidRPr="00B11889" w:rsidRDefault="003C2C15" w:rsidP="003C2C15">
      <w:pPr>
        <w:jc w:val="center"/>
        <w:rPr>
          <w:rFonts w:ascii="Arial" w:hAnsi="Arial" w:cs="Arial"/>
          <w:b/>
          <w:color w:val="000000"/>
          <w:sz w:val="28"/>
          <w:szCs w:val="28"/>
          <w:lang w:val="en-US"/>
        </w:rPr>
      </w:pPr>
      <w:r w:rsidRPr="00D36966">
        <w:rPr>
          <w:rFonts w:ascii="Arial" w:hAnsi="Arial" w:cs="Arial"/>
        </w:rPr>
        <w:br w:type="page"/>
      </w:r>
      <w:r w:rsidR="00622123">
        <w:rPr>
          <w:rFonts w:ascii="Arial" w:hAnsi="Arial" w:cs="Arial"/>
          <w:b/>
          <w:noProof/>
          <w:sz w:val="28"/>
          <w:szCs w:val="28"/>
        </w:rPr>
        <w:lastRenderedPageBreak/>
        <w:pict>
          <v:shape id="_x0000_s1029" type="#_x0000_t202" style="position:absolute;left:0;text-align:left;margin-left:439.8pt;margin-top:-53.1pt;width:31.4pt;height:30.3pt;z-index:251655680;visibility:visible;mso-wrap-distance-top:3.6pt;mso-wrap-distance-bottom:3.6pt;mso-width-relative:margin;mso-height-relative:margin" stroked="f">
            <v:textbox style="mso-next-textbox:#_x0000_s1029">
              <w:txbxContent>
                <w:p w:rsidR="007641F9" w:rsidRDefault="007641F9" w:rsidP="002A186A"/>
              </w:txbxContent>
            </v:textbox>
            <w10:wrap type="square"/>
          </v:shape>
        </w:pict>
      </w:r>
      <w:r w:rsidRPr="00B11889">
        <w:rPr>
          <w:rFonts w:ascii="Arial" w:hAnsi="Arial" w:cs="Arial"/>
          <w:b/>
          <w:sz w:val="28"/>
          <w:szCs w:val="28"/>
          <w:lang w:val="en-US"/>
        </w:rPr>
        <w:t>ABSTRACT</w:t>
      </w:r>
    </w:p>
    <w:p w:rsidR="003C2C15" w:rsidRPr="00B11889" w:rsidRDefault="003C2C15" w:rsidP="003C2C15">
      <w:pPr>
        <w:spacing w:line="480" w:lineRule="auto"/>
        <w:jc w:val="both"/>
        <w:rPr>
          <w:rFonts w:ascii="Arial" w:hAnsi="Arial" w:cs="Arial"/>
          <w:b/>
          <w:lang w:val="en-US"/>
        </w:rPr>
      </w:pPr>
    </w:p>
    <w:p w:rsidR="003C2C15" w:rsidRPr="005C00E8" w:rsidRDefault="007641F9" w:rsidP="003C2C15">
      <w:pPr>
        <w:pStyle w:val="NormalWeb"/>
        <w:jc w:val="both"/>
        <w:rPr>
          <w:rFonts w:ascii="Arial" w:hAnsi="Arial" w:cs="Arial"/>
          <w:lang w:val="en-US"/>
        </w:rPr>
      </w:pPr>
      <w:r>
        <w:rPr>
          <w:rStyle w:val="hps"/>
          <w:rFonts w:ascii="Arial" w:hAnsi="Arial" w:cs="Arial"/>
          <w:lang w:val="en-US"/>
        </w:rPr>
        <w:t xml:space="preserve">One of the biggest </w:t>
      </w:r>
      <w:r w:rsidR="00194FD3">
        <w:rPr>
          <w:rStyle w:val="hps"/>
          <w:rFonts w:ascii="Arial" w:hAnsi="Arial" w:cs="Arial"/>
          <w:lang w:val="en-US"/>
        </w:rPr>
        <w:t>Brazilian</w:t>
      </w:r>
      <w:r>
        <w:rPr>
          <w:rStyle w:val="hps"/>
          <w:rFonts w:ascii="Arial" w:hAnsi="Arial" w:cs="Arial"/>
          <w:lang w:val="en-US"/>
        </w:rPr>
        <w:t xml:space="preserve"> society’s wishes is, for a long time, watch the application of justice to the ones that hold the most important jobs of the country</w:t>
      </w:r>
      <w:r w:rsidR="003C2C15" w:rsidRPr="005C00E8">
        <w:rPr>
          <w:rFonts w:ascii="Arial" w:hAnsi="Arial" w:cs="Arial"/>
          <w:lang w:val="en-US"/>
        </w:rPr>
        <w:t>.</w:t>
      </w:r>
      <w:r w:rsidR="00C0177F">
        <w:rPr>
          <w:rFonts w:ascii="Arial" w:hAnsi="Arial" w:cs="Arial"/>
          <w:lang w:val="en-US"/>
        </w:rPr>
        <w:t xml:space="preserve"> In the last </w:t>
      </w:r>
      <w:proofErr w:type="gramStart"/>
      <w:r w:rsidR="00C0177F">
        <w:rPr>
          <w:rFonts w:ascii="Arial" w:hAnsi="Arial" w:cs="Arial"/>
          <w:lang w:val="en-US"/>
        </w:rPr>
        <w:t>years</w:t>
      </w:r>
      <w:proofErr w:type="gramEnd"/>
      <w:r w:rsidR="00C0177F">
        <w:rPr>
          <w:rFonts w:ascii="Arial" w:hAnsi="Arial" w:cs="Arial"/>
          <w:lang w:val="en-US"/>
        </w:rPr>
        <w:t xml:space="preserve"> we have seen a growing agitation in the population, who seems to be looking for their rights with more emphasis. The most recent examples are the manifestations made in all the national territory in the years of 2013, 2014 and 2015, demanding investments, respect and, mainly, justice. In the same context, the society watch a defining moment in the modern politics history of </w:t>
      </w:r>
      <w:proofErr w:type="spellStart"/>
      <w:r w:rsidR="00C0177F">
        <w:rPr>
          <w:rFonts w:ascii="Arial" w:hAnsi="Arial" w:cs="Arial"/>
          <w:lang w:val="en-US"/>
        </w:rPr>
        <w:t>Brasil</w:t>
      </w:r>
      <w:proofErr w:type="spellEnd"/>
      <w:r w:rsidR="00C0177F">
        <w:rPr>
          <w:rFonts w:ascii="Arial" w:hAnsi="Arial" w:cs="Arial"/>
          <w:lang w:val="en-US"/>
        </w:rPr>
        <w:t>: the judgment of the political scheme of vote buying and other wrongdoings known by the name of “</w:t>
      </w:r>
      <w:proofErr w:type="spellStart"/>
      <w:r w:rsidR="00C0177F">
        <w:rPr>
          <w:rFonts w:ascii="Arial" w:hAnsi="Arial" w:cs="Arial"/>
          <w:lang w:val="en-US"/>
        </w:rPr>
        <w:t>Mensalão</w:t>
      </w:r>
      <w:proofErr w:type="spellEnd"/>
      <w:r w:rsidR="00C0177F">
        <w:rPr>
          <w:rFonts w:ascii="Arial" w:hAnsi="Arial" w:cs="Arial"/>
          <w:lang w:val="en-US"/>
        </w:rPr>
        <w:t xml:space="preserve">”. Between the defendants, sir José </w:t>
      </w:r>
      <w:proofErr w:type="spellStart"/>
      <w:r w:rsidR="00C0177F">
        <w:rPr>
          <w:rFonts w:ascii="Arial" w:hAnsi="Arial" w:cs="Arial"/>
          <w:lang w:val="en-US"/>
        </w:rPr>
        <w:t>Dirceu</w:t>
      </w:r>
      <w:proofErr w:type="spellEnd"/>
      <w:r w:rsidR="00C0177F">
        <w:rPr>
          <w:rFonts w:ascii="Arial" w:hAnsi="Arial" w:cs="Arial"/>
          <w:lang w:val="en-US"/>
        </w:rPr>
        <w:t xml:space="preserve"> was sentenced at ten years and ten months of </w:t>
      </w:r>
      <w:proofErr w:type="spellStart"/>
      <w:r w:rsidR="00C0177F">
        <w:rPr>
          <w:rFonts w:ascii="Arial" w:hAnsi="Arial" w:cs="Arial"/>
          <w:lang w:val="en-US"/>
        </w:rPr>
        <w:t>prision</w:t>
      </w:r>
      <w:proofErr w:type="spellEnd"/>
      <w:r w:rsidR="00C0177F">
        <w:rPr>
          <w:rFonts w:ascii="Arial" w:hAnsi="Arial" w:cs="Arial"/>
          <w:lang w:val="en-US"/>
        </w:rPr>
        <w:t>, in addition to the payment of R$ 971.128,91 (</w:t>
      </w:r>
      <w:r w:rsidR="00C0177F" w:rsidRPr="00C0177F">
        <w:rPr>
          <w:rFonts w:ascii="Arial" w:hAnsi="Arial" w:cs="Arial"/>
          <w:lang w:val="en-US"/>
        </w:rPr>
        <w:t>nine hundred and seventy-one thousand</w:t>
      </w:r>
      <w:r w:rsidR="00C0177F">
        <w:rPr>
          <w:rFonts w:ascii="Arial" w:hAnsi="Arial" w:cs="Arial"/>
          <w:lang w:val="en-US"/>
        </w:rPr>
        <w:t>,</w:t>
      </w:r>
      <w:r w:rsidR="00C0177F" w:rsidRPr="00C0177F">
        <w:rPr>
          <w:rFonts w:ascii="Arial" w:hAnsi="Arial" w:cs="Arial"/>
          <w:lang w:val="en-US"/>
        </w:rPr>
        <w:t xml:space="preserve"> one hundred and twenty </w:t>
      </w:r>
      <w:r w:rsidR="00917E85">
        <w:rPr>
          <w:rFonts w:ascii="Arial" w:hAnsi="Arial" w:cs="Arial"/>
          <w:lang w:val="en-US"/>
        </w:rPr>
        <w:t xml:space="preserve">eight </w:t>
      </w:r>
      <w:proofErr w:type="spellStart"/>
      <w:r w:rsidR="00917E85">
        <w:rPr>
          <w:rFonts w:ascii="Arial" w:hAnsi="Arial" w:cs="Arial"/>
          <w:lang w:val="en-US"/>
        </w:rPr>
        <w:t>reais</w:t>
      </w:r>
      <w:proofErr w:type="spellEnd"/>
      <w:r w:rsidR="00917E85">
        <w:rPr>
          <w:rFonts w:ascii="Arial" w:hAnsi="Arial" w:cs="Arial"/>
          <w:lang w:val="en-US"/>
        </w:rPr>
        <w:t xml:space="preserve"> and ninety-one centavos). However, the convicted don’t spent a single real from his pocket, since his companions made a project named “</w:t>
      </w:r>
      <w:proofErr w:type="spellStart"/>
      <w:r w:rsidR="00917E85">
        <w:rPr>
          <w:rFonts w:ascii="Arial" w:hAnsi="Arial" w:cs="Arial"/>
          <w:lang w:val="en-US"/>
        </w:rPr>
        <w:t>Apoio</w:t>
      </w:r>
      <w:proofErr w:type="spellEnd"/>
      <w:r w:rsidR="00917E85">
        <w:rPr>
          <w:rFonts w:ascii="Arial" w:hAnsi="Arial" w:cs="Arial"/>
          <w:lang w:val="en-US"/>
        </w:rPr>
        <w:t xml:space="preserve"> </w:t>
      </w:r>
      <w:proofErr w:type="spellStart"/>
      <w:r w:rsidR="00917E85">
        <w:rPr>
          <w:rFonts w:ascii="Arial" w:hAnsi="Arial" w:cs="Arial"/>
          <w:lang w:val="en-US"/>
        </w:rPr>
        <w:t>Zé</w:t>
      </w:r>
      <w:proofErr w:type="spellEnd"/>
      <w:r w:rsidR="00917E85">
        <w:rPr>
          <w:rFonts w:ascii="Arial" w:hAnsi="Arial" w:cs="Arial"/>
          <w:lang w:val="en-US"/>
        </w:rPr>
        <w:t xml:space="preserve"> </w:t>
      </w:r>
      <w:proofErr w:type="spellStart"/>
      <w:r w:rsidR="00917E85">
        <w:rPr>
          <w:rFonts w:ascii="Arial" w:hAnsi="Arial" w:cs="Arial"/>
          <w:lang w:val="en-US"/>
        </w:rPr>
        <w:t>Dirceu</w:t>
      </w:r>
      <w:proofErr w:type="spellEnd"/>
      <w:r w:rsidR="00917E85">
        <w:rPr>
          <w:rFonts w:ascii="Arial" w:hAnsi="Arial" w:cs="Arial"/>
          <w:lang w:val="en-US"/>
        </w:rPr>
        <w:t xml:space="preserve">” whose goal was </w:t>
      </w:r>
      <w:r w:rsidR="00917E85" w:rsidRPr="00917E85">
        <w:rPr>
          <w:rFonts w:ascii="Arial" w:hAnsi="Arial" w:cs="Arial"/>
          <w:lang w:val="en-US"/>
        </w:rPr>
        <w:t>raise through donations</w:t>
      </w:r>
      <w:r w:rsidR="00917E85">
        <w:rPr>
          <w:rFonts w:ascii="Arial" w:hAnsi="Arial" w:cs="Arial"/>
          <w:lang w:val="en-US"/>
        </w:rPr>
        <w:t xml:space="preserve"> the amount of the imposed fine. That way, this research want to check the existence of an offense at the principle of personal responsibility with the monetary penalty’s payment from a third person in a completed criminal proceeding. To that, is utilized the </w:t>
      </w:r>
      <w:r w:rsidR="00917E85" w:rsidRPr="00917E85">
        <w:rPr>
          <w:rFonts w:ascii="Arial" w:hAnsi="Arial" w:cs="Arial"/>
          <w:lang w:val="en-US"/>
        </w:rPr>
        <w:t>bibliographic method</w:t>
      </w:r>
      <w:r w:rsidR="00917E85">
        <w:rPr>
          <w:rFonts w:ascii="Arial" w:hAnsi="Arial" w:cs="Arial"/>
          <w:lang w:val="en-US"/>
        </w:rPr>
        <w:t>, with books, articles, recent jurisprudence and another texts equally suitable, like electronic address made to collect the money from the ones who was interested in paying the penalty imposed to the “</w:t>
      </w:r>
      <w:proofErr w:type="spellStart"/>
      <w:r w:rsidR="00917E85">
        <w:rPr>
          <w:rFonts w:ascii="Arial" w:hAnsi="Arial" w:cs="Arial"/>
          <w:lang w:val="en-US"/>
        </w:rPr>
        <w:t>Mensalão</w:t>
      </w:r>
      <w:proofErr w:type="spellEnd"/>
      <w:r w:rsidR="00917E85">
        <w:rPr>
          <w:rFonts w:ascii="Arial" w:hAnsi="Arial" w:cs="Arial"/>
          <w:lang w:val="en-US"/>
        </w:rPr>
        <w:t xml:space="preserve">” sentenced. </w:t>
      </w:r>
    </w:p>
    <w:p w:rsidR="003C2C15" w:rsidRPr="00B11889" w:rsidRDefault="003C2C15" w:rsidP="003C2C15">
      <w:pPr>
        <w:pStyle w:val="NormalWeb"/>
        <w:jc w:val="both"/>
        <w:rPr>
          <w:rFonts w:ascii="Arial" w:hAnsi="Arial" w:cs="Arial"/>
          <w:lang w:val="en-US"/>
        </w:rPr>
      </w:pPr>
      <w:r w:rsidRPr="005C00E8">
        <w:rPr>
          <w:rFonts w:ascii="Arial" w:hAnsi="Arial" w:cs="Arial"/>
          <w:lang w:val="en-US"/>
        </w:rPr>
        <w:br/>
      </w:r>
      <w:r w:rsidRPr="005C00E8">
        <w:rPr>
          <w:rFonts w:ascii="Arial" w:hAnsi="Arial" w:cs="Arial"/>
          <w:lang w:val="en-US"/>
        </w:rPr>
        <w:br/>
      </w:r>
      <w:r w:rsidRPr="005C00E8">
        <w:rPr>
          <w:rFonts w:ascii="Arial" w:hAnsi="Arial" w:cs="Arial"/>
          <w:lang w:val="en-US"/>
        </w:rPr>
        <w:br/>
      </w:r>
      <w:r w:rsidRPr="005C00E8">
        <w:rPr>
          <w:rStyle w:val="hps"/>
          <w:rFonts w:ascii="Arial" w:hAnsi="Arial" w:cs="Arial"/>
          <w:lang w:val="en-US"/>
        </w:rPr>
        <w:t>Keywords</w:t>
      </w:r>
      <w:r w:rsidRPr="005C00E8">
        <w:rPr>
          <w:rFonts w:ascii="Arial" w:hAnsi="Arial" w:cs="Arial"/>
          <w:lang w:val="en-US"/>
        </w:rPr>
        <w:t xml:space="preserve">: </w:t>
      </w:r>
      <w:r w:rsidR="00A257C2">
        <w:rPr>
          <w:rFonts w:ascii="Arial" w:hAnsi="Arial" w:cs="Arial"/>
          <w:lang w:val="en-US"/>
        </w:rPr>
        <w:t>Principle of Personal Responsibility; “</w:t>
      </w:r>
      <w:proofErr w:type="spellStart"/>
      <w:r w:rsidR="00A257C2">
        <w:rPr>
          <w:rFonts w:ascii="Arial" w:hAnsi="Arial" w:cs="Arial"/>
          <w:lang w:val="en-US"/>
        </w:rPr>
        <w:t>Mensalão</w:t>
      </w:r>
      <w:proofErr w:type="spellEnd"/>
      <w:r w:rsidR="00A257C2">
        <w:rPr>
          <w:rFonts w:ascii="Arial" w:hAnsi="Arial" w:cs="Arial"/>
          <w:lang w:val="en-US"/>
        </w:rPr>
        <w:t xml:space="preserve">”; Fine Penalty; Purpose of Punishment. </w:t>
      </w:r>
    </w:p>
    <w:p w:rsidR="007C0B55" w:rsidRPr="00B11889" w:rsidRDefault="007C0B55" w:rsidP="00F073F2">
      <w:pPr>
        <w:pStyle w:val="NormalWeb"/>
        <w:jc w:val="both"/>
        <w:rPr>
          <w:rFonts w:ascii="Arial" w:hAnsi="Arial" w:cs="Arial"/>
          <w:lang w:val="en-US"/>
        </w:rPr>
      </w:pPr>
    </w:p>
    <w:p w:rsidR="007C0B55" w:rsidRPr="00B11889" w:rsidRDefault="007C0B55" w:rsidP="00C26976">
      <w:pPr>
        <w:spacing w:line="360" w:lineRule="auto"/>
        <w:jc w:val="center"/>
        <w:rPr>
          <w:rFonts w:ascii="Arial" w:hAnsi="Arial" w:cs="Arial"/>
          <w:highlight w:val="yellow"/>
          <w:lang w:val="en-US"/>
        </w:rPr>
      </w:pPr>
    </w:p>
    <w:p w:rsidR="00F073F2" w:rsidRPr="00B11889" w:rsidRDefault="00F073F2" w:rsidP="00C26976">
      <w:pPr>
        <w:spacing w:line="360" w:lineRule="auto"/>
        <w:jc w:val="center"/>
        <w:rPr>
          <w:rFonts w:ascii="Arial" w:hAnsi="Arial" w:cs="Arial"/>
          <w:b/>
          <w:color w:val="000000"/>
          <w:lang w:val="en-US"/>
        </w:rPr>
      </w:pPr>
    </w:p>
    <w:p w:rsidR="007C0B55" w:rsidRPr="00B11889" w:rsidRDefault="007C0B55" w:rsidP="00C26976">
      <w:pPr>
        <w:spacing w:line="360" w:lineRule="auto"/>
        <w:jc w:val="center"/>
        <w:rPr>
          <w:rFonts w:ascii="Arial" w:hAnsi="Arial" w:cs="Arial"/>
          <w:b/>
          <w:lang w:val="en-US"/>
        </w:rPr>
      </w:pPr>
    </w:p>
    <w:p w:rsidR="007C0B55" w:rsidRPr="00B11889" w:rsidRDefault="007C0B55" w:rsidP="00C26976">
      <w:pPr>
        <w:spacing w:line="360" w:lineRule="auto"/>
        <w:jc w:val="center"/>
        <w:rPr>
          <w:rFonts w:ascii="Arial" w:hAnsi="Arial" w:cs="Arial"/>
          <w:b/>
          <w:lang w:val="en-US"/>
        </w:rPr>
      </w:pPr>
    </w:p>
    <w:p w:rsidR="007C0B55" w:rsidRPr="00B11889" w:rsidRDefault="007C0B55" w:rsidP="00C26976">
      <w:pPr>
        <w:spacing w:line="360" w:lineRule="auto"/>
        <w:jc w:val="center"/>
        <w:rPr>
          <w:rFonts w:ascii="Arial" w:hAnsi="Arial" w:cs="Arial"/>
          <w:b/>
          <w:lang w:val="en-US"/>
        </w:rPr>
      </w:pPr>
    </w:p>
    <w:p w:rsidR="007C0B55" w:rsidRPr="00B11889" w:rsidRDefault="007C0B55" w:rsidP="00C26976">
      <w:pPr>
        <w:spacing w:line="360" w:lineRule="auto"/>
        <w:jc w:val="center"/>
        <w:rPr>
          <w:rFonts w:ascii="Arial" w:hAnsi="Arial" w:cs="Arial"/>
          <w:b/>
          <w:lang w:val="en-US"/>
        </w:rPr>
      </w:pPr>
    </w:p>
    <w:p w:rsidR="007C0B55" w:rsidRPr="00B11889" w:rsidRDefault="007C0B55" w:rsidP="00C26976">
      <w:pPr>
        <w:spacing w:line="360" w:lineRule="auto"/>
        <w:jc w:val="center"/>
        <w:rPr>
          <w:rFonts w:ascii="Arial" w:hAnsi="Arial" w:cs="Arial"/>
          <w:b/>
          <w:lang w:val="en-US"/>
        </w:rPr>
      </w:pPr>
    </w:p>
    <w:p w:rsidR="007F26A6" w:rsidRPr="00B11889" w:rsidRDefault="007F26A6" w:rsidP="00C26976">
      <w:pPr>
        <w:spacing w:line="360" w:lineRule="auto"/>
        <w:jc w:val="center"/>
        <w:rPr>
          <w:rFonts w:ascii="Arial" w:hAnsi="Arial" w:cs="Arial"/>
          <w:b/>
          <w:lang w:val="en-US"/>
        </w:rPr>
        <w:sectPr w:rsidR="007F26A6" w:rsidRPr="00B11889" w:rsidSect="002A186A">
          <w:headerReference w:type="even" r:id="rId8"/>
          <w:headerReference w:type="default" r:id="rId9"/>
          <w:footerReference w:type="even" r:id="rId10"/>
          <w:pgSz w:w="11906" w:h="16838"/>
          <w:pgMar w:top="1701" w:right="1134" w:bottom="1134" w:left="1701" w:header="709" w:footer="709" w:gutter="0"/>
          <w:pgNumType w:start="0"/>
          <w:cols w:space="708"/>
          <w:titlePg/>
          <w:docGrid w:linePitch="360"/>
        </w:sectPr>
      </w:pPr>
    </w:p>
    <w:p w:rsidR="00AE6ED0" w:rsidRDefault="00622123" w:rsidP="00AE6ED0">
      <w:pPr>
        <w:tabs>
          <w:tab w:val="left" w:pos="5625"/>
        </w:tabs>
        <w:spacing w:line="360" w:lineRule="auto"/>
        <w:jc w:val="center"/>
        <w:rPr>
          <w:rFonts w:ascii="Arial" w:hAnsi="Arial" w:cs="Arial"/>
          <w:b/>
          <w:sz w:val="28"/>
          <w:szCs w:val="28"/>
        </w:rPr>
      </w:pPr>
      <w:r>
        <w:rPr>
          <w:rFonts w:ascii="Arial" w:hAnsi="Arial" w:cs="Arial"/>
          <w:noProof/>
          <w:sz w:val="28"/>
          <w:szCs w:val="28"/>
        </w:rPr>
        <w:lastRenderedPageBreak/>
        <w:pict>
          <v:shape id="_x0000_s1033" type="#_x0000_t202" style="position:absolute;left:0;text-align:left;margin-left:434.55pt;margin-top:-58.35pt;width:31.4pt;height:30.3pt;z-index:251659776;visibility:visible;mso-wrap-distance-top:3.6pt;mso-wrap-distance-bottom:3.6pt;mso-width-relative:margin;mso-height-relative:margin" stroked="f">
            <v:textbox style="mso-next-textbox:#_x0000_s1033">
              <w:txbxContent>
                <w:p w:rsidR="007641F9" w:rsidRDefault="007641F9" w:rsidP="006E08FC"/>
              </w:txbxContent>
            </v:textbox>
            <w10:wrap type="square"/>
          </v:shape>
        </w:pict>
      </w:r>
      <w:r w:rsidR="00AE6ED0">
        <w:rPr>
          <w:rFonts w:ascii="Arial" w:hAnsi="Arial" w:cs="Arial"/>
          <w:b/>
          <w:sz w:val="28"/>
          <w:szCs w:val="28"/>
        </w:rPr>
        <w:t>LISTA DE SIGLAS</w:t>
      </w:r>
    </w:p>
    <w:p w:rsidR="00AE6ED0" w:rsidRDefault="00AE6ED0" w:rsidP="00AE6ED0">
      <w:pPr>
        <w:tabs>
          <w:tab w:val="left" w:pos="5625"/>
        </w:tabs>
        <w:spacing w:line="360" w:lineRule="auto"/>
        <w:rPr>
          <w:rFonts w:ascii="Arial" w:hAnsi="Arial" w:cs="Arial"/>
          <w:b/>
        </w:rPr>
      </w:pPr>
    </w:p>
    <w:p w:rsidR="00AE6ED0" w:rsidRPr="00AE6ED0" w:rsidRDefault="00AE6ED0" w:rsidP="00AE6ED0">
      <w:pPr>
        <w:tabs>
          <w:tab w:val="left" w:pos="5625"/>
        </w:tabs>
        <w:spacing w:line="360" w:lineRule="auto"/>
        <w:rPr>
          <w:rFonts w:ascii="Arial" w:hAnsi="Arial" w:cs="Arial"/>
        </w:rPr>
      </w:pPr>
      <w:r>
        <w:rPr>
          <w:rFonts w:ascii="Arial" w:hAnsi="Arial" w:cs="Arial"/>
        </w:rPr>
        <w:t xml:space="preserve">ABNT </w:t>
      </w:r>
      <w:r w:rsidR="006E08FC">
        <w:rPr>
          <w:rFonts w:ascii="Arial" w:hAnsi="Arial" w:cs="Arial"/>
        </w:rPr>
        <w:t xml:space="preserve">- </w:t>
      </w:r>
      <w:r>
        <w:rPr>
          <w:rFonts w:ascii="Arial" w:hAnsi="Arial" w:cs="Arial"/>
        </w:rPr>
        <w:t>Associação Brasileira de Normas Técnicas</w:t>
      </w:r>
    </w:p>
    <w:p w:rsidR="00AE6ED0" w:rsidRDefault="00AE6ED0" w:rsidP="00AE6ED0">
      <w:pPr>
        <w:tabs>
          <w:tab w:val="left" w:pos="5625"/>
        </w:tabs>
        <w:spacing w:line="360" w:lineRule="auto"/>
        <w:rPr>
          <w:rFonts w:ascii="Arial" w:hAnsi="Arial" w:cs="Arial"/>
        </w:rPr>
      </w:pPr>
      <w:r>
        <w:rPr>
          <w:rFonts w:ascii="Arial" w:hAnsi="Arial" w:cs="Arial"/>
        </w:rPr>
        <w:t xml:space="preserve">CF </w:t>
      </w:r>
      <w:r w:rsidR="006E08FC">
        <w:rPr>
          <w:rFonts w:ascii="Arial" w:hAnsi="Arial" w:cs="Arial"/>
        </w:rPr>
        <w:t xml:space="preserve">- </w:t>
      </w:r>
      <w:r>
        <w:rPr>
          <w:rFonts w:ascii="Arial" w:hAnsi="Arial" w:cs="Arial"/>
        </w:rPr>
        <w:t>Constituição Federal</w:t>
      </w:r>
    </w:p>
    <w:p w:rsidR="00AE6ED0" w:rsidRDefault="00AE6ED0" w:rsidP="00AE6ED0">
      <w:pPr>
        <w:spacing w:line="360" w:lineRule="auto"/>
        <w:jc w:val="both"/>
        <w:rPr>
          <w:rFonts w:ascii="Arial" w:hAnsi="Arial" w:cs="Arial"/>
        </w:rPr>
      </w:pPr>
      <w:r>
        <w:rPr>
          <w:rFonts w:ascii="Arial" w:hAnsi="Arial" w:cs="Arial"/>
        </w:rPr>
        <w:t xml:space="preserve">CCB </w:t>
      </w:r>
      <w:r w:rsidR="006E08FC">
        <w:rPr>
          <w:rFonts w:ascii="Arial" w:hAnsi="Arial" w:cs="Arial"/>
        </w:rPr>
        <w:t xml:space="preserve">- </w:t>
      </w:r>
      <w:r>
        <w:rPr>
          <w:rFonts w:ascii="Arial" w:hAnsi="Arial" w:cs="Arial"/>
        </w:rPr>
        <w:t>Código Civil Brasileiro</w:t>
      </w:r>
    </w:p>
    <w:p w:rsidR="00AE6ED0" w:rsidRDefault="00AE6ED0" w:rsidP="00AE6ED0">
      <w:pPr>
        <w:spacing w:line="360" w:lineRule="auto"/>
        <w:jc w:val="both"/>
        <w:rPr>
          <w:rFonts w:ascii="Arial" w:hAnsi="Arial" w:cs="Arial"/>
        </w:rPr>
      </w:pPr>
      <w:r>
        <w:rPr>
          <w:rFonts w:ascii="Arial" w:hAnsi="Arial" w:cs="Arial"/>
        </w:rPr>
        <w:t xml:space="preserve">CPB </w:t>
      </w:r>
      <w:r w:rsidR="006E08FC">
        <w:rPr>
          <w:rFonts w:ascii="Arial" w:hAnsi="Arial" w:cs="Arial"/>
        </w:rPr>
        <w:t xml:space="preserve">- </w:t>
      </w:r>
      <w:r>
        <w:rPr>
          <w:rFonts w:ascii="Arial" w:hAnsi="Arial" w:cs="Arial"/>
        </w:rPr>
        <w:t>Código Penal Brasileiro</w:t>
      </w:r>
    </w:p>
    <w:p w:rsidR="00DA4186" w:rsidRDefault="00DA4186" w:rsidP="00AE6ED0">
      <w:pPr>
        <w:spacing w:line="360" w:lineRule="auto"/>
        <w:jc w:val="both"/>
        <w:rPr>
          <w:rFonts w:ascii="Arial" w:hAnsi="Arial" w:cs="Arial"/>
        </w:rPr>
      </w:pPr>
      <w:r>
        <w:rPr>
          <w:rFonts w:ascii="Arial" w:hAnsi="Arial" w:cs="Arial"/>
        </w:rPr>
        <w:t>CPP - Código de Processo Penal</w:t>
      </w:r>
    </w:p>
    <w:p w:rsidR="00E84B2A" w:rsidRDefault="00E84B2A" w:rsidP="00E84B2A">
      <w:pPr>
        <w:spacing w:line="360" w:lineRule="auto"/>
        <w:jc w:val="both"/>
        <w:rPr>
          <w:rFonts w:ascii="Arial" w:hAnsi="Arial" w:cs="Arial"/>
        </w:rPr>
      </w:pPr>
      <w:r>
        <w:rPr>
          <w:rFonts w:ascii="Arial" w:hAnsi="Arial" w:cs="Arial"/>
        </w:rPr>
        <w:t>PL – Partido Liberal</w:t>
      </w:r>
    </w:p>
    <w:p w:rsidR="00866554" w:rsidRDefault="00866554" w:rsidP="00AE6ED0">
      <w:pPr>
        <w:spacing w:line="360" w:lineRule="auto"/>
        <w:jc w:val="both"/>
        <w:rPr>
          <w:rFonts w:ascii="Arial" w:hAnsi="Arial" w:cs="Arial"/>
        </w:rPr>
      </w:pPr>
      <w:r>
        <w:rPr>
          <w:rFonts w:ascii="Arial" w:hAnsi="Arial" w:cs="Arial"/>
        </w:rPr>
        <w:t>PMDB</w:t>
      </w:r>
      <w:r w:rsidR="00E84B2A">
        <w:rPr>
          <w:rFonts w:ascii="Arial" w:hAnsi="Arial" w:cs="Arial"/>
        </w:rPr>
        <w:t xml:space="preserve"> – Partido do Movimento Democrático Brasileiro</w:t>
      </w:r>
    </w:p>
    <w:p w:rsidR="00E84B2A" w:rsidRDefault="00E84B2A" w:rsidP="00E84B2A">
      <w:pPr>
        <w:spacing w:line="360" w:lineRule="auto"/>
        <w:jc w:val="both"/>
        <w:rPr>
          <w:rFonts w:ascii="Arial" w:hAnsi="Arial" w:cs="Arial"/>
        </w:rPr>
      </w:pPr>
      <w:r>
        <w:rPr>
          <w:rFonts w:ascii="Arial" w:hAnsi="Arial" w:cs="Arial"/>
        </w:rPr>
        <w:t>PP – Partido Progressista</w:t>
      </w:r>
    </w:p>
    <w:p w:rsidR="00E84B2A" w:rsidRDefault="00E84B2A" w:rsidP="00E84B2A">
      <w:pPr>
        <w:spacing w:line="360" w:lineRule="auto"/>
        <w:jc w:val="both"/>
        <w:rPr>
          <w:rFonts w:ascii="Arial" w:hAnsi="Arial" w:cs="Arial"/>
        </w:rPr>
      </w:pPr>
      <w:r>
        <w:rPr>
          <w:rFonts w:ascii="Arial" w:hAnsi="Arial" w:cs="Arial"/>
        </w:rPr>
        <w:t>PT - Partido dos Trabalhadores</w:t>
      </w:r>
    </w:p>
    <w:p w:rsidR="00866554" w:rsidRDefault="00866554" w:rsidP="00AE6ED0">
      <w:pPr>
        <w:spacing w:line="360" w:lineRule="auto"/>
        <w:jc w:val="both"/>
        <w:rPr>
          <w:rFonts w:ascii="Arial" w:hAnsi="Arial" w:cs="Arial"/>
        </w:rPr>
      </w:pPr>
      <w:r>
        <w:rPr>
          <w:rFonts w:ascii="Arial" w:hAnsi="Arial" w:cs="Arial"/>
        </w:rPr>
        <w:t>PTB</w:t>
      </w:r>
      <w:r w:rsidR="00E84B2A">
        <w:rPr>
          <w:rFonts w:ascii="Arial" w:hAnsi="Arial" w:cs="Arial"/>
        </w:rPr>
        <w:t xml:space="preserve"> – Partido Trabalhista Brasileiro</w:t>
      </w:r>
    </w:p>
    <w:p w:rsidR="00866554" w:rsidRDefault="00866554" w:rsidP="00AE6ED0">
      <w:pPr>
        <w:spacing w:line="360" w:lineRule="auto"/>
        <w:jc w:val="both"/>
        <w:rPr>
          <w:rFonts w:ascii="Arial" w:hAnsi="Arial" w:cs="Arial"/>
          <w:sz w:val="28"/>
          <w:szCs w:val="28"/>
        </w:rPr>
      </w:pPr>
      <w:r>
        <w:rPr>
          <w:rFonts w:ascii="Arial" w:hAnsi="Arial" w:cs="Arial"/>
        </w:rPr>
        <w:t>STF – Supremo Tribunal Federal</w:t>
      </w:r>
    </w:p>
    <w:p w:rsidR="006D1713" w:rsidRPr="001A06BE" w:rsidRDefault="00AE6ED0" w:rsidP="00C26976">
      <w:pPr>
        <w:spacing w:line="360" w:lineRule="auto"/>
        <w:jc w:val="center"/>
        <w:rPr>
          <w:rFonts w:ascii="Arial" w:hAnsi="Arial" w:cs="Arial"/>
          <w:b/>
          <w:sz w:val="28"/>
          <w:szCs w:val="28"/>
        </w:rPr>
      </w:pPr>
      <w:r w:rsidRPr="00AE6ED0">
        <w:rPr>
          <w:rFonts w:ascii="Arial" w:hAnsi="Arial" w:cs="Arial"/>
          <w:sz w:val="28"/>
          <w:szCs w:val="28"/>
        </w:rPr>
        <w:br w:type="page"/>
      </w:r>
      <w:r w:rsidR="00622123">
        <w:rPr>
          <w:rFonts w:ascii="Arial" w:hAnsi="Arial" w:cs="Arial"/>
          <w:b/>
          <w:noProof/>
          <w:color w:val="FF0000"/>
        </w:rPr>
        <w:lastRenderedPageBreak/>
        <w:pict>
          <v:shape id="_x0000_s1030" type="#_x0000_t202" style="position:absolute;left:0;text-align:left;margin-left:439.05pt;margin-top:-49.35pt;width:41.15pt;height:27pt;z-index:251656704;visibility:visible;mso-wrap-distance-top:3.6pt;mso-wrap-distance-bottom:3.6pt;mso-width-relative:margin;mso-height-relative:margin" stroked="f">
            <v:textbox style="mso-next-textbox:#_x0000_s1030">
              <w:txbxContent>
                <w:p w:rsidR="007641F9" w:rsidRDefault="007641F9" w:rsidP="002A186A"/>
              </w:txbxContent>
            </v:textbox>
            <w10:wrap type="square"/>
          </v:shape>
        </w:pict>
      </w:r>
      <w:r w:rsidR="009A5AA8" w:rsidRPr="001A06BE">
        <w:rPr>
          <w:rFonts w:ascii="Arial" w:hAnsi="Arial" w:cs="Arial"/>
          <w:b/>
          <w:sz w:val="28"/>
          <w:szCs w:val="28"/>
        </w:rPr>
        <w:t>S</w:t>
      </w:r>
      <w:r w:rsidR="006D1713" w:rsidRPr="001A06BE">
        <w:rPr>
          <w:rFonts w:ascii="Arial" w:hAnsi="Arial" w:cs="Arial"/>
          <w:b/>
          <w:sz w:val="28"/>
          <w:szCs w:val="28"/>
        </w:rPr>
        <w:t>UMÁRIO</w:t>
      </w:r>
      <w:bookmarkEnd w:id="2"/>
      <w:bookmarkEnd w:id="3"/>
      <w:bookmarkEnd w:id="4"/>
      <w:bookmarkEnd w:id="5"/>
      <w:bookmarkEnd w:id="6"/>
      <w:bookmarkEnd w:id="7"/>
    </w:p>
    <w:p w:rsidR="00DB1ED6" w:rsidRPr="001A06BE" w:rsidRDefault="00DB1ED6" w:rsidP="00143218">
      <w:pPr>
        <w:spacing w:line="360" w:lineRule="auto"/>
        <w:jc w:val="center"/>
        <w:outlineLvl w:val="0"/>
        <w:rPr>
          <w:rFonts w:ascii="Arial" w:hAnsi="Arial" w:cs="Arial"/>
          <w:b/>
          <w:color w:val="FF0000"/>
        </w:rPr>
      </w:pPr>
    </w:p>
    <w:p w:rsidR="00143218" w:rsidRPr="001A06BE" w:rsidRDefault="00143218" w:rsidP="00143218">
      <w:pPr>
        <w:spacing w:line="360" w:lineRule="auto"/>
        <w:jc w:val="center"/>
        <w:outlineLvl w:val="0"/>
        <w:rPr>
          <w:rFonts w:ascii="Arial" w:hAnsi="Arial" w:cs="Arial"/>
          <w:b/>
          <w:color w:val="FF0000"/>
        </w:rPr>
      </w:pPr>
    </w:p>
    <w:p w:rsidR="00F85AFB" w:rsidRPr="00716B88" w:rsidRDefault="00C4558A">
      <w:pPr>
        <w:pStyle w:val="Sumrio1"/>
        <w:rPr>
          <w:rFonts w:ascii="Arial" w:eastAsiaTheme="minorEastAsia" w:hAnsi="Arial" w:cs="Arial"/>
          <w:b w:val="0"/>
          <w:bCs w:val="0"/>
          <w:caps w:val="0"/>
          <w:sz w:val="22"/>
          <w:szCs w:val="22"/>
        </w:rPr>
      </w:pPr>
      <w:r w:rsidRPr="00716B88">
        <w:rPr>
          <w:rFonts w:ascii="Arial" w:hAnsi="Arial" w:cs="Arial"/>
        </w:rPr>
        <w:fldChar w:fldCharType="begin"/>
      </w:r>
      <w:r w:rsidR="0042067C" w:rsidRPr="00716B88">
        <w:rPr>
          <w:rFonts w:ascii="Arial" w:hAnsi="Arial" w:cs="Arial"/>
        </w:rPr>
        <w:instrText xml:space="preserve"> TOC \o "1-3" \h \z \u </w:instrText>
      </w:r>
      <w:r w:rsidRPr="00716B88">
        <w:rPr>
          <w:rFonts w:ascii="Arial" w:hAnsi="Arial" w:cs="Arial"/>
        </w:rPr>
        <w:fldChar w:fldCharType="separate"/>
      </w:r>
      <w:hyperlink w:anchor="_Toc422300258" w:history="1">
        <w:r w:rsidR="00F85AFB" w:rsidRPr="00716B88">
          <w:rPr>
            <w:rStyle w:val="Hyperlink"/>
            <w:rFonts w:ascii="Arial" w:hAnsi="Arial" w:cs="Arial"/>
          </w:rPr>
          <w:t>1. INTRODUÇÃO</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_Toc422300258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11</w:t>
        </w:r>
        <w:r w:rsidR="00F85AFB" w:rsidRPr="00716B88">
          <w:rPr>
            <w:rFonts w:ascii="Arial" w:hAnsi="Arial" w:cs="Arial"/>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59" w:history="1">
        <w:r w:rsidR="00F85AFB" w:rsidRPr="00716B88">
          <w:rPr>
            <w:rStyle w:val="Hyperlink"/>
            <w:rFonts w:ascii="Arial" w:hAnsi="Arial" w:cs="Arial"/>
          </w:rPr>
          <w:t>2. ASPECTOS HISTÓRICOS SOBRE AS PENAS</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_Toc422300259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13</w:t>
        </w:r>
        <w:r w:rsidR="00F85AFB" w:rsidRPr="00716B88">
          <w:rPr>
            <w:rFonts w:ascii="Arial" w:hAnsi="Arial" w:cs="Arial"/>
            <w:webHidden/>
          </w:rPr>
          <w:fldChar w:fldCharType="end"/>
        </w:r>
      </w:hyperlink>
    </w:p>
    <w:p w:rsidR="00F85AFB" w:rsidRPr="0044549C" w:rsidRDefault="00622123" w:rsidP="0044549C">
      <w:pPr>
        <w:pStyle w:val="Sumrio2"/>
        <w:rPr>
          <w:rFonts w:eastAsiaTheme="minorEastAsia"/>
          <w:sz w:val="22"/>
          <w:szCs w:val="22"/>
        </w:rPr>
      </w:pPr>
      <w:hyperlink w:anchor="_Toc422300260" w:history="1">
        <w:r w:rsidR="00F85AFB" w:rsidRPr="0044549C">
          <w:rPr>
            <w:rStyle w:val="Hyperlink"/>
            <w:b w:val="0"/>
          </w:rPr>
          <w:t>2.1 EVOLUÇÃO HISTÓRICA</w:t>
        </w:r>
        <w:r w:rsidR="00F85AFB" w:rsidRPr="0044549C">
          <w:rPr>
            <w:webHidden/>
          </w:rPr>
          <w:tab/>
        </w:r>
        <w:r w:rsidR="00F85AFB" w:rsidRPr="0044549C">
          <w:rPr>
            <w:webHidden/>
          </w:rPr>
          <w:fldChar w:fldCharType="begin"/>
        </w:r>
        <w:r w:rsidR="00F85AFB" w:rsidRPr="0044549C">
          <w:rPr>
            <w:webHidden/>
          </w:rPr>
          <w:instrText xml:space="preserve"> PAGEREF _Toc422300260 \h </w:instrText>
        </w:r>
        <w:r w:rsidR="00F85AFB" w:rsidRPr="0044549C">
          <w:rPr>
            <w:webHidden/>
          </w:rPr>
        </w:r>
        <w:r w:rsidR="00F85AFB" w:rsidRPr="0044549C">
          <w:rPr>
            <w:webHidden/>
          </w:rPr>
          <w:fldChar w:fldCharType="separate"/>
        </w:r>
        <w:r w:rsidR="00D36966">
          <w:rPr>
            <w:webHidden/>
          </w:rPr>
          <w:t>13</w:t>
        </w:r>
        <w:r w:rsidR="00F85AFB" w:rsidRPr="0044549C">
          <w:rPr>
            <w:webHidden/>
          </w:rPr>
          <w:fldChar w:fldCharType="end"/>
        </w:r>
      </w:hyperlink>
    </w:p>
    <w:p w:rsidR="00F85AFB" w:rsidRPr="00716B88" w:rsidRDefault="00622123" w:rsidP="0044549C">
      <w:pPr>
        <w:pStyle w:val="Sumrio2"/>
        <w:rPr>
          <w:rFonts w:eastAsiaTheme="minorEastAsia"/>
          <w:sz w:val="22"/>
          <w:szCs w:val="22"/>
        </w:rPr>
      </w:pPr>
      <w:hyperlink w:anchor="_Toc422300261" w:history="1">
        <w:r w:rsidR="00F85AFB" w:rsidRPr="0044549C">
          <w:rPr>
            <w:rStyle w:val="Hyperlink"/>
            <w:b w:val="0"/>
          </w:rPr>
          <w:t>2.2 CONCEITO E FINALIDADE DA PENA NOS DIAS ATUAIS</w:t>
        </w:r>
        <w:r w:rsidR="00F85AFB" w:rsidRPr="0044549C">
          <w:rPr>
            <w:webHidden/>
          </w:rPr>
          <w:tab/>
        </w:r>
        <w:r w:rsidR="00F85AFB" w:rsidRPr="0044549C">
          <w:rPr>
            <w:webHidden/>
          </w:rPr>
          <w:fldChar w:fldCharType="begin"/>
        </w:r>
        <w:r w:rsidR="00F85AFB" w:rsidRPr="0044549C">
          <w:rPr>
            <w:webHidden/>
          </w:rPr>
          <w:instrText xml:space="preserve"> PAGEREF _Toc422300261 \h </w:instrText>
        </w:r>
        <w:r w:rsidR="00F85AFB" w:rsidRPr="0044549C">
          <w:rPr>
            <w:webHidden/>
          </w:rPr>
        </w:r>
        <w:r w:rsidR="00F85AFB" w:rsidRPr="0044549C">
          <w:rPr>
            <w:webHidden/>
          </w:rPr>
          <w:fldChar w:fldCharType="separate"/>
        </w:r>
        <w:r w:rsidR="00D36966">
          <w:rPr>
            <w:webHidden/>
          </w:rPr>
          <w:t>16</w:t>
        </w:r>
        <w:r w:rsidR="00F85AFB" w:rsidRPr="0044549C">
          <w:rPr>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62" w:history="1">
        <w:r w:rsidR="00F85AFB" w:rsidRPr="00716B88">
          <w:rPr>
            <w:rStyle w:val="Hyperlink"/>
            <w:rFonts w:ascii="Arial" w:hAnsi="Arial" w:cs="Arial"/>
          </w:rPr>
          <w:t>3. PRINCÍPIOS PENAIS RELEVANTES</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_Toc422300262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19</w:t>
        </w:r>
        <w:r w:rsidR="00F85AFB" w:rsidRPr="00716B88">
          <w:rPr>
            <w:rFonts w:ascii="Arial" w:hAnsi="Arial" w:cs="Arial"/>
            <w:webHidden/>
          </w:rPr>
          <w:fldChar w:fldCharType="end"/>
        </w:r>
      </w:hyperlink>
    </w:p>
    <w:p w:rsidR="00F85AFB" w:rsidRPr="0044549C" w:rsidRDefault="00622123" w:rsidP="0044549C">
      <w:pPr>
        <w:pStyle w:val="Sumrio2"/>
        <w:rPr>
          <w:rFonts w:eastAsiaTheme="minorEastAsia"/>
          <w:sz w:val="22"/>
          <w:szCs w:val="22"/>
        </w:rPr>
      </w:pPr>
      <w:hyperlink w:anchor="_Toc422300263" w:history="1">
        <w:r w:rsidR="00F85AFB" w:rsidRPr="0044549C">
          <w:rPr>
            <w:rStyle w:val="Hyperlink"/>
            <w:b w:val="0"/>
          </w:rPr>
          <w:t>3.1 PRINCÍPIO DA LEGALIDADE</w:t>
        </w:r>
        <w:r w:rsidR="00F85AFB" w:rsidRPr="0044549C">
          <w:rPr>
            <w:webHidden/>
          </w:rPr>
          <w:tab/>
        </w:r>
        <w:r w:rsidR="00F85AFB" w:rsidRPr="0044549C">
          <w:rPr>
            <w:webHidden/>
          </w:rPr>
          <w:fldChar w:fldCharType="begin"/>
        </w:r>
        <w:r w:rsidR="00F85AFB" w:rsidRPr="0044549C">
          <w:rPr>
            <w:webHidden/>
          </w:rPr>
          <w:instrText xml:space="preserve"> PAGEREF _Toc422300263 \h </w:instrText>
        </w:r>
        <w:r w:rsidR="00F85AFB" w:rsidRPr="0044549C">
          <w:rPr>
            <w:webHidden/>
          </w:rPr>
        </w:r>
        <w:r w:rsidR="00F85AFB" w:rsidRPr="0044549C">
          <w:rPr>
            <w:webHidden/>
          </w:rPr>
          <w:fldChar w:fldCharType="separate"/>
        </w:r>
        <w:r w:rsidR="00D36966">
          <w:rPr>
            <w:webHidden/>
          </w:rPr>
          <w:t>19</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64" w:history="1">
        <w:r w:rsidR="00F85AFB" w:rsidRPr="0044549C">
          <w:rPr>
            <w:rStyle w:val="Hyperlink"/>
            <w:b w:val="0"/>
          </w:rPr>
          <w:t>3.2 PRINCÍPIO DA INTERVENÇÃO MÍNIMA</w:t>
        </w:r>
        <w:r w:rsidR="00F85AFB" w:rsidRPr="0044549C">
          <w:rPr>
            <w:webHidden/>
          </w:rPr>
          <w:tab/>
        </w:r>
        <w:r w:rsidR="00F85AFB" w:rsidRPr="0044549C">
          <w:rPr>
            <w:webHidden/>
          </w:rPr>
          <w:fldChar w:fldCharType="begin"/>
        </w:r>
        <w:r w:rsidR="00F85AFB" w:rsidRPr="0044549C">
          <w:rPr>
            <w:webHidden/>
          </w:rPr>
          <w:instrText xml:space="preserve"> PAGEREF _Toc422300264 \h </w:instrText>
        </w:r>
        <w:r w:rsidR="00F85AFB" w:rsidRPr="0044549C">
          <w:rPr>
            <w:webHidden/>
          </w:rPr>
        </w:r>
        <w:r w:rsidR="00F85AFB" w:rsidRPr="0044549C">
          <w:rPr>
            <w:webHidden/>
          </w:rPr>
          <w:fldChar w:fldCharType="separate"/>
        </w:r>
        <w:r w:rsidR="00D36966">
          <w:rPr>
            <w:webHidden/>
          </w:rPr>
          <w:t>20</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65" w:history="1">
        <w:r w:rsidR="00F85AFB" w:rsidRPr="0044549C">
          <w:rPr>
            <w:rStyle w:val="Hyperlink"/>
            <w:b w:val="0"/>
          </w:rPr>
          <w:t>3.3 PRINCÍPIO DA INDIVIDUALIZAÇÃO DA PENA</w:t>
        </w:r>
        <w:r w:rsidR="00F85AFB" w:rsidRPr="0044549C">
          <w:rPr>
            <w:webHidden/>
          </w:rPr>
          <w:tab/>
        </w:r>
        <w:r w:rsidR="00F85AFB" w:rsidRPr="0044549C">
          <w:rPr>
            <w:webHidden/>
          </w:rPr>
          <w:fldChar w:fldCharType="begin"/>
        </w:r>
        <w:r w:rsidR="00F85AFB" w:rsidRPr="0044549C">
          <w:rPr>
            <w:webHidden/>
          </w:rPr>
          <w:instrText xml:space="preserve"> PAGEREF _Toc422300265 \h </w:instrText>
        </w:r>
        <w:r w:rsidR="00F85AFB" w:rsidRPr="0044549C">
          <w:rPr>
            <w:webHidden/>
          </w:rPr>
        </w:r>
        <w:r w:rsidR="00F85AFB" w:rsidRPr="0044549C">
          <w:rPr>
            <w:webHidden/>
          </w:rPr>
          <w:fldChar w:fldCharType="separate"/>
        </w:r>
        <w:r w:rsidR="00D36966">
          <w:rPr>
            <w:webHidden/>
          </w:rPr>
          <w:t>21</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66" w:history="1">
        <w:r w:rsidR="00F85AFB" w:rsidRPr="0044549C">
          <w:rPr>
            <w:rStyle w:val="Hyperlink"/>
            <w:b w:val="0"/>
          </w:rPr>
          <w:t>3.4 PRINCÍPIO DA ISONOMIA</w:t>
        </w:r>
        <w:r w:rsidR="00F85AFB" w:rsidRPr="0044549C">
          <w:rPr>
            <w:webHidden/>
          </w:rPr>
          <w:tab/>
        </w:r>
        <w:r w:rsidR="00F85AFB" w:rsidRPr="0044549C">
          <w:rPr>
            <w:webHidden/>
          </w:rPr>
          <w:fldChar w:fldCharType="begin"/>
        </w:r>
        <w:r w:rsidR="00F85AFB" w:rsidRPr="0044549C">
          <w:rPr>
            <w:webHidden/>
          </w:rPr>
          <w:instrText xml:space="preserve"> PAGEREF _Toc422300266 \h </w:instrText>
        </w:r>
        <w:r w:rsidR="00F85AFB" w:rsidRPr="0044549C">
          <w:rPr>
            <w:webHidden/>
          </w:rPr>
        </w:r>
        <w:r w:rsidR="00F85AFB" w:rsidRPr="0044549C">
          <w:rPr>
            <w:webHidden/>
          </w:rPr>
          <w:fldChar w:fldCharType="separate"/>
        </w:r>
        <w:r w:rsidR="00D36966">
          <w:rPr>
            <w:webHidden/>
          </w:rPr>
          <w:t>22</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67" w:history="1">
        <w:r w:rsidR="00F85AFB" w:rsidRPr="0044549C">
          <w:rPr>
            <w:rStyle w:val="Hyperlink"/>
            <w:b w:val="0"/>
          </w:rPr>
          <w:t>3.5 PRINCÍPIO DA PROPORCIONALIDADE</w:t>
        </w:r>
        <w:r w:rsidR="00F85AFB" w:rsidRPr="0044549C">
          <w:rPr>
            <w:webHidden/>
          </w:rPr>
          <w:tab/>
        </w:r>
        <w:r w:rsidR="00F85AFB" w:rsidRPr="0044549C">
          <w:rPr>
            <w:webHidden/>
          </w:rPr>
          <w:fldChar w:fldCharType="begin"/>
        </w:r>
        <w:r w:rsidR="00F85AFB" w:rsidRPr="0044549C">
          <w:rPr>
            <w:webHidden/>
          </w:rPr>
          <w:instrText xml:space="preserve"> PAGEREF _Toc422300267 \h </w:instrText>
        </w:r>
        <w:r w:rsidR="00F85AFB" w:rsidRPr="0044549C">
          <w:rPr>
            <w:webHidden/>
          </w:rPr>
        </w:r>
        <w:r w:rsidR="00F85AFB" w:rsidRPr="0044549C">
          <w:rPr>
            <w:webHidden/>
          </w:rPr>
          <w:fldChar w:fldCharType="separate"/>
        </w:r>
        <w:r w:rsidR="00D36966">
          <w:rPr>
            <w:webHidden/>
          </w:rPr>
          <w:t>23</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68" w:history="1">
        <w:r w:rsidR="00F85AFB" w:rsidRPr="0044549C">
          <w:rPr>
            <w:rStyle w:val="Hyperlink"/>
            <w:b w:val="0"/>
          </w:rPr>
          <w:t>3.6 PRINCÍPIO DA INTRANSCENDÊNCIA DA PENA</w:t>
        </w:r>
        <w:r w:rsidR="00F85AFB" w:rsidRPr="0044549C">
          <w:rPr>
            <w:webHidden/>
          </w:rPr>
          <w:tab/>
        </w:r>
        <w:r w:rsidR="00F85AFB" w:rsidRPr="0044549C">
          <w:rPr>
            <w:webHidden/>
          </w:rPr>
          <w:fldChar w:fldCharType="begin"/>
        </w:r>
        <w:r w:rsidR="00F85AFB" w:rsidRPr="0044549C">
          <w:rPr>
            <w:webHidden/>
          </w:rPr>
          <w:instrText xml:space="preserve"> PAGEREF _Toc422300268 \h </w:instrText>
        </w:r>
        <w:r w:rsidR="00F85AFB" w:rsidRPr="0044549C">
          <w:rPr>
            <w:webHidden/>
          </w:rPr>
        </w:r>
        <w:r w:rsidR="00F85AFB" w:rsidRPr="0044549C">
          <w:rPr>
            <w:webHidden/>
          </w:rPr>
          <w:fldChar w:fldCharType="separate"/>
        </w:r>
        <w:r w:rsidR="00D36966">
          <w:rPr>
            <w:webHidden/>
          </w:rPr>
          <w:t>24</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69" w:history="1">
        <w:r w:rsidR="00F85AFB" w:rsidRPr="0044549C">
          <w:rPr>
            <w:rStyle w:val="Hyperlink"/>
            <w:b w:val="0"/>
          </w:rPr>
          <w:t>3.7 OUTROS PRINCÍPIOS</w:t>
        </w:r>
        <w:r w:rsidR="00F85AFB" w:rsidRPr="0044549C">
          <w:rPr>
            <w:webHidden/>
          </w:rPr>
          <w:tab/>
        </w:r>
        <w:r w:rsidR="00F85AFB" w:rsidRPr="0044549C">
          <w:rPr>
            <w:webHidden/>
          </w:rPr>
          <w:fldChar w:fldCharType="begin"/>
        </w:r>
        <w:r w:rsidR="00F85AFB" w:rsidRPr="0044549C">
          <w:rPr>
            <w:webHidden/>
          </w:rPr>
          <w:instrText xml:space="preserve"> PAGEREF _Toc422300269 \h </w:instrText>
        </w:r>
        <w:r w:rsidR="00F85AFB" w:rsidRPr="0044549C">
          <w:rPr>
            <w:webHidden/>
          </w:rPr>
        </w:r>
        <w:r w:rsidR="00F85AFB" w:rsidRPr="0044549C">
          <w:rPr>
            <w:webHidden/>
          </w:rPr>
          <w:fldChar w:fldCharType="separate"/>
        </w:r>
        <w:r w:rsidR="00D36966">
          <w:rPr>
            <w:webHidden/>
          </w:rPr>
          <w:t>25</w:t>
        </w:r>
        <w:r w:rsidR="00F85AFB" w:rsidRPr="0044549C">
          <w:rPr>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70" w:history="1">
        <w:r w:rsidR="00F85AFB" w:rsidRPr="00716B88">
          <w:rPr>
            <w:rStyle w:val="Hyperlink"/>
            <w:rFonts w:ascii="Arial" w:hAnsi="Arial" w:cs="Arial"/>
          </w:rPr>
          <w:t>4. A PENA DE MULTA NO DIREITO BRASILEIRO</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_Toc422300270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27</w:t>
        </w:r>
        <w:r w:rsidR="00F85AFB" w:rsidRPr="00716B88">
          <w:rPr>
            <w:rFonts w:ascii="Arial" w:hAnsi="Arial" w:cs="Arial"/>
            <w:webHidden/>
          </w:rPr>
          <w:fldChar w:fldCharType="end"/>
        </w:r>
      </w:hyperlink>
    </w:p>
    <w:p w:rsidR="00F85AFB" w:rsidRPr="0044549C" w:rsidRDefault="00622123" w:rsidP="0044549C">
      <w:pPr>
        <w:pStyle w:val="Sumrio2"/>
        <w:rPr>
          <w:rFonts w:eastAsiaTheme="minorEastAsia"/>
          <w:sz w:val="22"/>
          <w:szCs w:val="22"/>
        </w:rPr>
      </w:pPr>
      <w:hyperlink w:anchor="_Toc422300271" w:history="1">
        <w:r w:rsidR="00F85AFB" w:rsidRPr="0044549C">
          <w:rPr>
            <w:rStyle w:val="Hyperlink"/>
            <w:b w:val="0"/>
          </w:rPr>
          <w:t>4.1 DA PENA DE MULTA</w:t>
        </w:r>
        <w:r w:rsidR="00F85AFB" w:rsidRPr="0044549C">
          <w:rPr>
            <w:webHidden/>
          </w:rPr>
          <w:tab/>
        </w:r>
        <w:r w:rsidR="00F85AFB" w:rsidRPr="0044549C">
          <w:rPr>
            <w:webHidden/>
          </w:rPr>
          <w:fldChar w:fldCharType="begin"/>
        </w:r>
        <w:r w:rsidR="00F85AFB" w:rsidRPr="0044549C">
          <w:rPr>
            <w:webHidden/>
          </w:rPr>
          <w:instrText xml:space="preserve"> PAGEREF _Toc422300271 \h </w:instrText>
        </w:r>
        <w:r w:rsidR="00F85AFB" w:rsidRPr="0044549C">
          <w:rPr>
            <w:webHidden/>
          </w:rPr>
        </w:r>
        <w:r w:rsidR="00F85AFB" w:rsidRPr="0044549C">
          <w:rPr>
            <w:webHidden/>
          </w:rPr>
          <w:fldChar w:fldCharType="separate"/>
        </w:r>
        <w:r w:rsidR="00D36966">
          <w:rPr>
            <w:webHidden/>
          </w:rPr>
          <w:t>27</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72" w:history="1">
        <w:r w:rsidR="00F85AFB" w:rsidRPr="0044549C">
          <w:rPr>
            <w:rStyle w:val="Hyperlink"/>
            <w:b w:val="0"/>
          </w:rPr>
          <w:t>4.2 DO SISTEMA DE DIAS-MULTA</w:t>
        </w:r>
        <w:r w:rsidR="00F85AFB" w:rsidRPr="0044549C">
          <w:rPr>
            <w:webHidden/>
          </w:rPr>
          <w:tab/>
        </w:r>
        <w:r w:rsidR="00F85AFB" w:rsidRPr="0044549C">
          <w:rPr>
            <w:webHidden/>
          </w:rPr>
          <w:fldChar w:fldCharType="begin"/>
        </w:r>
        <w:r w:rsidR="00F85AFB" w:rsidRPr="0044549C">
          <w:rPr>
            <w:webHidden/>
          </w:rPr>
          <w:instrText xml:space="preserve"> PAGEREF _Toc422300272 \h </w:instrText>
        </w:r>
        <w:r w:rsidR="00F85AFB" w:rsidRPr="0044549C">
          <w:rPr>
            <w:webHidden/>
          </w:rPr>
        </w:r>
        <w:r w:rsidR="00F85AFB" w:rsidRPr="0044549C">
          <w:rPr>
            <w:webHidden/>
          </w:rPr>
          <w:fldChar w:fldCharType="separate"/>
        </w:r>
        <w:r w:rsidR="00D36966">
          <w:rPr>
            <w:webHidden/>
          </w:rPr>
          <w:t>28</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73" w:history="1">
        <w:r w:rsidR="00F85AFB" w:rsidRPr="0044549C">
          <w:rPr>
            <w:rStyle w:val="Hyperlink"/>
            <w:b w:val="0"/>
          </w:rPr>
          <w:t>4.3 DA EXECUÇÃO DA PENA DE MULTA</w:t>
        </w:r>
        <w:r w:rsidR="00F85AFB" w:rsidRPr="0044549C">
          <w:rPr>
            <w:webHidden/>
          </w:rPr>
          <w:tab/>
        </w:r>
        <w:r w:rsidR="00F85AFB" w:rsidRPr="0044549C">
          <w:rPr>
            <w:webHidden/>
          </w:rPr>
          <w:fldChar w:fldCharType="begin"/>
        </w:r>
        <w:r w:rsidR="00F85AFB" w:rsidRPr="0044549C">
          <w:rPr>
            <w:webHidden/>
          </w:rPr>
          <w:instrText xml:space="preserve"> PAGEREF _Toc422300273 \h </w:instrText>
        </w:r>
        <w:r w:rsidR="00F85AFB" w:rsidRPr="0044549C">
          <w:rPr>
            <w:webHidden/>
          </w:rPr>
        </w:r>
        <w:r w:rsidR="00F85AFB" w:rsidRPr="0044549C">
          <w:rPr>
            <w:webHidden/>
          </w:rPr>
          <w:fldChar w:fldCharType="separate"/>
        </w:r>
        <w:r w:rsidR="00D36966">
          <w:rPr>
            <w:webHidden/>
          </w:rPr>
          <w:t>30</w:t>
        </w:r>
        <w:r w:rsidR="00F85AFB" w:rsidRPr="0044549C">
          <w:rPr>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74" w:history="1">
        <w:r w:rsidR="00F85AFB" w:rsidRPr="00716B88">
          <w:rPr>
            <w:rStyle w:val="Hyperlink"/>
            <w:rFonts w:ascii="Arial" w:hAnsi="Arial" w:cs="Arial"/>
          </w:rPr>
          <w:t>5. AÇÃO PENAL 470 – A MULTA NO CASO “MENSALÃO”</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_Toc422300274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33</w:t>
        </w:r>
        <w:r w:rsidR="00F85AFB" w:rsidRPr="00716B88">
          <w:rPr>
            <w:rFonts w:ascii="Arial" w:hAnsi="Arial" w:cs="Arial"/>
            <w:webHidden/>
          </w:rPr>
          <w:fldChar w:fldCharType="end"/>
        </w:r>
      </w:hyperlink>
    </w:p>
    <w:p w:rsidR="00F85AFB" w:rsidRPr="0044549C" w:rsidRDefault="00622123" w:rsidP="0044549C">
      <w:pPr>
        <w:pStyle w:val="Sumrio2"/>
        <w:rPr>
          <w:rFonts w:eastAsiaTheme="minorEastAsia"/>
          <w:sz w:val="22"/>
          <w:szCs w:val="22"/>
        </w:rPr>
      </w:pPr>
      <w:hyperlink w:anchor="_Toc422300275" w:history="1">
        <w:r w:rsidR="00F85AFB" w:rsidRPr="0044549C">
          <w:rPr>
            <w:rStyle w:val="Hyperlink"/>
            <w:b w:val="0"/>
          </w:rPr>
          <w:t>5.1 RESUMO DO CASO “MENSALÃO” – AÇÃO PENAL 470</w:t>
        </w:r>
        <w:r w:rsidR="00F85AFB" w:rsidRPr="0044549C">
          <w:rPr>
            <w:webHidden/>
          </w:rPr>
          <w:tab/>
        </w:r>
        <w:r w:rsidR="00F85AFB" w:rsidRPr="0044549C">
          <w:rPr>
            <w:webHidden/>
          </w:rPr>
          <w:fldChar w:fldCharType="begin"/>
        </w:r>
        <w:r w:rsidR="00F85AFB" w:rsidRPr="0044549C">
          <w:rPr>
            <w:webHidden/>
          </w:rPr>
          <w:instrText xml:space="preserve"> PAGEREF _Toc422300275 \h </w:instrText>
        </w:r>
        <w:r w:rsidR="00F85AFB" w:rsidRPr="0044549C">
          <w:rPr>
            <w:webHidden/>
          </w:rPr>
        </w:r>
        <w:r w:rsidR="00F85AFB" w:rsidRPr="0044549C">
          <w:rPr>
            <w:webHidden/>
          </w:rPr>
          <w:fldChar w:fldCharType="separate"/>
        </w:r>
        <w:r w:rsidR="00D36966">
          <w:rPr>
            <w:webHidden/>
          </w:rPr>
          <w:t>34</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76" w:history="1">
        <w:r w:rsidR="00F85AFB" w:rsidRPr="0044549C">
          <w:rPr>
            <w:rStyle w:val="Hyperlink"/>
            <w:b w:val="0"/>
          </w:rPr>
          <w:t>5.2 AS PENAS APLICADAS NA AÇÃO PENAL 470</w:t>
        </w:r>
        <w:r w:rsidR="00F85AFB" w:rsidRPr="0044549C">
          <w:rPr>
            <w:webHidden/>
          </w:rPr>
          <w:tab/>
        </w:r>
        <w:r w:rsidR="00F85AFB" w:rsidRPr="0044549C">
          <w:rPr>
            <w:webHidden/>
          </w:rPr>
          <w:fldChar w:fldCharType="begin"/>
        </w:r>
        <w:r w:rsidR="00F85AFB" w:rsidRPr="0044549C">
          <w:rPr>
            <w:webHidden/>
          </w:rPr>
          <w:instrText xml:space="preserve"> PAGEREF _Toc422300276 \h </w:instrText>
        </w:r>
        <w:r w:rsidR="00F85AFB" w:rsidRPr="0044549C">
          <w:rPr>
            <w:webHidden/>
          </w:rPr>
        </w:r>
        <w:r w:rsidR="00F85AFB" w:rsidRPr="0044549C">
          <w:rPr>
            <w:webHidden/>
          </w:rPr>
          <w:fldChar w:fldCharType="separate"/>
        </w:r>
        <w:r w:rsidR="00D36966">
          <w:rPr>
            <w:webHidden/>
          </w:rPr>
          <w:t>36</w:t>
        </w:r>
        <w:r w:rsidR="00F85AFB" w:rsidRPr="0044549C">
          <w:rPr>
            <w:webHidden/>
          </w:rPr>
          <w:fldChar w:fldCharType="end"/>
        </w:r>
      </w:hyperlink>
    </w:p>
    <w:p w:rsidR="00F85AFB" w:rsidRPr="0044549C" w:rsidRDefault="00622123" w:rsidP="0044549C">
      <w:pPr>
        <w:pStyle w:val="Sumrio2"/>
        <w:rPr>
          <w:rFonts w:eastAsiaTheme="minorEastAsia"/>
          <w:sz w:val="22"/>
          <w:szCs w:val="22"/>
        </w:rPr>
      </w:pPr>
      <w:r>
        <w:rPr>
          <w:rFonts w:ascii="Times New Roman" w:hAnsi="Times New Roman" w:cs="Times New Roman"/>
        </w:rPr>
        <w:pict>
          <v:shape id="_x0000_s1039" type="#_x0000_t202" style="position:absolute;left:0;text-align:left;margin-left:459.3pt;margin-top:10.55pt;width:31.4pt;height:30.3pt;z-index:251663872;visibility:visible;mso-wrap-distance-top:3.6pt;mso-wrap-distance-bottom:3.6pt;mso-width-relative:margin;mso-height-relative:margin" stroked="f">
            <v:textbox style="mso-next-textbox:#_x0000_s1039">
              <w:txbxContent>
                <w:p w:rsidR="007641F9" w:rsidRDefault="007641F9" w:rsidP="00D45041"/>
              </w:txbxContent>
            </v:textbox>
            <w10:wrap type="square"/>
          </v:shape>
        </w:pict>
      </w:r>
      <w:hyperlink w:anchor="_Toc422300277" w:history="1">
        <w:r w:rsidR="00F85AFB" w:rsidRPr="0044549C">
          <w:rPr>
            <w:rStyle w:val="Hyperlink"/>
            <w:b w:val="0"/>
          </w:rPr>
          <w:t>5.3 O CUMPRIMENTO DAS PENAS IMPOSTAS NA AÇÃO PENAL 470</w:t>
        </w:r>
        <w:r w:rsidR="00F85AFB" w:rsidRPr="0044549C">
          <w:rPr>
            <w:webHidden/>
          </w:rPr>
          <w:tab/>
        </w:r>
        <w:r w:rsidR="00F85AFB" w:rsidRPr="0044549C">
          <w:rPr>
            <w:webHidden/>
          </w:rPr>
          <w:fldChar w:fldCharType="begin"/>
        </w:r>
        <w:r w:rsidR="00F85AFB" w:rsidRPr="0044549C">
          <w:rPr>
            <w:webHidden/>
          </w:rPr>
          <w:instrText xml:space="preserve"> PAGEREF _Toc422300277 \h </w:instrText>
        </w:r>
        <w:r w:rsidR="00F85AFB" w:rsidRPr="0044549C">
          <w:rPr>
            <w:webHidden/>
          </w:rPr>
        </w:r>
        <w:r w:rsidR="00F85AFB" w:rsidRPr="0044549C">
          <w:rPr>
            <w:webHidden/>
          </w:rPr>
          <w:fldChar w:fldCharType="separate"/>
        </w:r>
        <w:r w:rsidR="00D36966">
          <w:rPr>
            <w:webHidden/>
          </w:rPr>
          <w:t>38</w:t>
        </w:r>
        <w:r w:rsidR="00F85AFB" w:rsidRPr="0044549C">
          <w:rPr>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78" w:history="1">
        <w:r w:rsidR="00F85AFB" w:rsidRPr="00716B88">
          <w:rPr>
            <w:rStyle w:val="Hyperlink"/>
            <w:rFonts w:ascii="Arial" w:hAnsi="Arial" w:cs="Arial"/>
          </w:rPr>
          <w:t>6. A QUEM COMPETE O PAGAMENTO DA PENA DE MULTA?</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_Toc422300278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41</w:t>
        </w:r>
        <w:r w:rsidR="00F85AFB" w:rsidRPr="00716B88">
          <w:rPr>
            <w:rFonts w:ascii="Arial" w:hAnsi="Arial" w:cs="Arial"/>
            <w:webHidden/>
          </w:rPr>
          <w:fldChar w:fldCharType="end"/>
        </w:r>
      </w:hyperlink>
    </w:p>
    <w:p w:rsidR="00F85AFB" w:rsidRPr="0044549C" w:rsidRDefault="00622123" w:rsidP="0044549C">
      <w:pPr>
        <w:pStyle w:val="Sumrio2"/>
        <w:rPr>
          <w:rFonts w:eastAsiaTheme="minorEastAsia"/>
          <w:sz w:val="22"/>
          <w:szCs w:val="22"/>
        </w:rPr>
      </w:pPr>
      <w:hyperlink w:anchor="_Toc422300279" w:history="1">
        <w:r w:rsidR="00F85AFB" w:rsidRPr="0044549C">
          <w:rPr>
            <w:rStyle w:val="Hyperlink"/>
            <w:b w:val="0"/>
          </w:rPr>
          <w:t>6.1 A MULTA E SUA RELAÇÃO PRINCIPIOLÓGICA</w:t>
        </w:r>
        <w:r w:rsidR="00F85AFB" w:rsidRPr="0044549C">
          <w:rPr>
            <w:webHidden/>
          </w:rPr>
          <w:tab/>
        </w:r>
        <w:r w:rsidR="00F85AFB" w:rsidRPr="0044549C">
          <w:rPr>
            <w:webHidden/>
          </w:rPr>
          <w:fldChar w:fldCharType="begin"/>
        </w:r>
        <w:r w:rsidR="00F85AFB" w:rsidRPr="0044549C">
          <w:rPr>
            <w:webHidden/>
          </w:rPr>
          <w:instrText xml:space="preserve"> PAGEREF _Toc422300279 \h </w:instrText>
        </w:r>
        <w:r w:rsidR="00F85AFB" w:rsidRPr="0044549C">
          <w:rPr>
            <w:webHidden/>
          </w:rPr>
        </w:r>
        <w:r w:rsidR="00F85AFB" w:rsidRPr="0044549C">
          <w:rPr>
            <w:webHidden/>
          </w:rPr>
          <w:fldChar w:fldCharType="separate"/>
        </w:r>
        <w:r w:rsidR="00D36966">
          <w:rPr>
            <w:webHidden/>
          </w:rPr>
          <w:t>41</w:t>
        </w:r>
        <w:r w:rsidR="00F85AFB" w:rsidRPr="0044549C">
          <w:rPr>
            <w:webHidden/>
          </w:rPr>
          <w:fldChar w:fldCharType="end"/>
        </w:r>
      </w:hyperlink>
    </w:p>
    <w:p w:rsidR="00F85AFB" w:rsidRPr="0044549C" w:rsidRDefault="00622123" w:rsidP="0044549C">
      <w:pPr>
        <w:pStyle w:val="Sumrio2"/>
        <w:rPr>
          <w:rFonts w:eastAsiaTheme="minorEastAsia"/>
          <w:sz w:val="22"/>
          <w:szCs w:val="22"/>
        </w:rPr>
      </w:pPr>
      <w:hyperlink w:anchor="_Toc422300280" w:history="1">
        <w:r w:rsidR="00F85AFB" w:rsidRPr="0044549C">
          <w:rPr>
            <w:rStyle w:val="Hyperlink"/>
            <w:b w:val="0"/>
          </w:rPr>
          <w:t>6.2 POSIÇÕES DOUTRINÁRIAS SOBRE O PAGAMENTO DA PENA DE MULTA</w:t>
        </w:r>
        <w:r w:rsidR="00F85AFB" w:rsidRPr="0044549C">
          <w:rPr>
            <w:webHidden/>
          </w:rPr>
          <w:tab/>
        </w:r>
        <w:r w:rsidR="00F85AFB" w:rsidRPr="0044549C">
          <w:rPr>
            <w:webHidden/>
          </w:rPr>
          <w:fldChar w:fldCharType="begin"/>
        </w:r>
        <w:r w:rsidR="00F85AFB" w:rsidRPr="0044549C">
          <w:rPr>
            <w:webHidden/>
          </w:rPr>
          <w:instrText xml:space="preserve"> PAGEREF _Toc422300280 \h </w:instrText>
        </w:r>
        <w:r w:rsidR="00F85AFB" w:rsidRPr="0044549C">
          <w:rPr>
            <w:webHidden/>
          </w:rPr>
        </w:r>
        <w:r w:rsidR="00F85AFB" w:rsidRPr="0044549C">
          <w:rPr>
            <w:webHidden/>
          </w:rPr>
          <w:fldChar w:fldCharType="separate"/>
        </w:r>
        <w:r w:rsidR="00D36966">
          <w:rPr>
            <w:webHidden/>
          </w:rPr>
          <w:t>42</w:t>
        </w:r>
        <w:r w:rsidR="00F85AFB" w:rsidRPr="0044549C">
          <w:rPr>
            <w:webHidden/>
          </w:rPr>
          <w:fldChar w:fldCharType="end"/>
        </w:r>
      </w:hyperlink>
    </w:p>
    <w:p w:rsidR="00F85AFB" w:rsidRPr="0044549C" w:rsidRDefault="007C24D0" w:rsidP="0044549C">
      <w:pPr>
        <w:pStyle w:val="Sumrio2"/>
        <w:rPr>
          <w:rFonts w:eastAsiaTheme="minorEastAsia"/>
          <w:sz w:val="22"/>
          <w:szCs w:val="22"/>
        </w:rPr>
      </w:pPr>
      <w:r>
        <w:lastRenderedPageBreak/>
        <w:pict>
          <v:shape id="_x0000_s1041" type="#_x0000_t202" style="position:absolute;left:0;text-align:left;margin-left:433.8pt;margin-top:-60.6pt;width:31.4pt;height:30.3pt;z-index:251664896;visibility:visible;mso-wrap-distance-top:3.6pt;mso-wrap-distance-bottom:3.6pt;mso-width-relative:margin;mso-height-relative:margin" stroked="f">
            <v:textbox style="mso-next-textbox:#_x0000_s1041">
              <w:txbxContent>
                <w:p w:rsidR="007C24D0" w:rsidRDefault="007C24D0" w:rsidP="007C24D0"/>
              </w:txbxContent>
            </v:textbox>
            <w10:wrap type="square"/>
          </v:shape>
        </w:pict>
      </w:r>
      <w:hyperlink w:anchor="_Toc422300281" w:history="1">
        <w:r w:rsidR="00F85AFB" w:rsidRPr="0044549C">
          <w:rPr>
            <w:rStyle w:val="Hyperlink"/>
            <w:b w:val="0"/>
          </w:rPr>
          <w:t>6.3 POSIÇÃO</w:t>
        </w:r>
        <w:r w:rsidR="0044549C">
          <w:rPr>
            <w:rStyle w:val="Hyperlink"/>
            <w:b w:val="0"/>
          </w:rPr>
          <w:t xml:space="preserve"> </w:t>
        </w:r>
        <w:r w:rsidR="00F85AFB" w:rsidRPr="0044549C">
          <w:rPr>
            <w:rStyle w:val="Hyperlink"/>
            <w:b w:val="0"/>
          </w:rPr>
          <w:t>JURISPRUDENCIAL SOBRE O PAGAMENTO DA PENA DE MULTA</w:t>
        </w:r>
        <w:r w:rsidR="00F85AFB" w:rsidRPr="0044549C">
          <w:rPr>
            <w:webHidden/>
          </w:rPr>
          <w:tab/>
        </w:r>
        <w:r w:rsidR="00F85AFB" w:rsidRPr="0044549C">
          <w:rPr>
            <w:webHidden/>
          </w:rPr>
          <w:fldChar w:fldCharType="begin"/>
        </w:r>
        <w:r w:rsidR="00F85AFB" w:rsidRPr="0044549C">
          <w:rPr>
            <w:webHidden/>
          </w:rPr>
          <w:instrText xml:space="preserve"> PAGEREF _Toc422300281 \h </w:instrText>
        </w:r>
        <w:r w:rsidR="00F85AFB" w:rsidRPr="0044549C">
          <w:rPr>
            <w:webHidden/>
          </w:rPr>
        </w:r>
        <w:r w:rsidR="00F85AFB" w:rsidRPr="0044549C">
          <w:rPr>
            <w:webHidden/>
          </w:rPr>
          <w:fldChar w:fldCharType="separate"/>
        </w:r>
        <w:r w:rsidR="00D36966">
          <w:rPr>
            <w:webHidden/>
          </w:rPr>
          <w:t>43</w:t>
        </w:r>
        <w:r w:rsidR="00F85AFB" w:rsidRPr="0044549C">
          <w:rPr>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82" w:history="1">
        <w:r w:rsidR="00F85AFB" w:rsidRPr="00716B88">
          <w:rPr>
            <w:rStyle w:val="Hyperlink"/>
            <w:rFonts w:ascii="Arial" w:hAnsi="Arial" w:cs="Arial"/>
          </w:rPr>
          <w:t>7. A PENA DE MULTA E O PRINCÍPIO DA INTRANSCENDÊNCIA FRENTE AO PAGAMENTO POR TERCEIROS</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_Toc422300282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48</w:t>
        </w:r>
        <w:r w:rsidR="00F85AFB" w:rsidRPr="00716B88">
          <w:rPr>
            <w:rFonts w:ascii="Arial" w:hAnsi="Arial" w:cs="Arial"/>
            <w:webHidden/>
          </w:rPr>
          <w:fldChar w:fldCharType="end"/>
        </w:r>
      </w:hyperlink>
    </w:p>
    <w:p w:rsidR="00F85AFB" w:rsidRPr="0044549C" w:rsidRDefault="00622123" w:rsidP="0044549C">
      <w:pPr>
        <w:pStyle w:val="Sumrio2"/>
        <w:rPr>
          <w:rFonts w:eastAsiaTheme="minorEastAsia"/>
          <w:sz w:val="22"/>
          <w:szCs w:val="22"/>
        </w:rPr>
      </w:pPr>
      <w:hyperlink w:anchor="_Toc422300283" w:history="1">
        <w:r w:rsidR="00F85AFB" w:rsidRPr="0044549C">
          <w:rPr>
            <w:rStyle w:val="Hyperlink"/>
            <w:b w:val="0"/>
          </w:rPr>
          <w:t>7.1 POSSÍVEIS SOLUÇÕES</w:t>
        </w:r>
        <w:r w:rsidR="00F85AFB" w:rsidRPr="0044549C">
          <w:rPr>
            <w:webHidden/>
          </w:rPr>
          <w:tab/>
        </w:r>
        <w:r w:rsidR="00F85AFB" w:rsidRPr="0044549C">
          <w:rPr>
            <w:webHidden/>
          </w:rPr>
          <w:fldChar w:fldCharType="begin"/>
        </w:r>
        <w:r w:rsidR="00F85AFB" w:rsidRPr="0044549C">
          <w:rPr>
            <w:webHidden/>
          </w:rPr>
          <w:instrText xml:space="preserve"> PAGEREF _Toc422300283 \h </w:instrText>
        </w:r>
        <w:r w:rsidR="00F85AFB" w:rsidRPr="0044549C">
          <w:rPr>
            <w:webHidden/>
          </w:rPr>
        </w:r>
        <w:r w:rsidR="00F85AFB" w:rsidRPr="0044549C">
          <w:rPr>
            <w:webHidden/>
          </w:rPr>
          <w:fldChar w:fldCharType="separate"/>
        </w:r>
        <w:r w:rsidR="00D36966">
          <w:rPr>
            <w:webHidden/>
          </w:rPr>
          <w:t>49</w:t>
        </w:r>
        <w:r w:rsidR="00F85AFB" w:rsidRPr="0044549C">
          <w:rPr>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84" w:history="1">
        <w:r w:rsidR="00F85AFB" w:rsidRPr="00716B88">
          <w:rPr>
            <w:rStyle w:val="Hyperlink"/>
            <w:rFonts w:ascii="Arial" w:hAnsi="Arial" w:cs="Arial"/>
          </w:rPr>
          <w:t>8. CONCLUSÃO</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_Toc422300284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52</w:t>
        </w:r>
        <w:r w:rsidR="00F85AFB" w:rsidRPr="00716B88">
          <w:rPr>
            <w:rFonts w:ascii="Arial" w:hAnsi="Arial" w:cs="Arial"/>
            <w:webHidden/>
          </w:rPr>
          <w:fldChar w:fldCharType="end"/>
        </w:r>
      </w:hyperlink>
    </w:p>
    <w:p w:rsidR="00F85AFB" w:rsidRPr="00716B88" w:rsidRDefault="00622123">
      <w:pPr>
        <w:pStyle w:val="Sumrio1"/>
        <w:rPr>
          <w:rFonts w:ascii="Arial" w:eastAsiaTheme="minorEastAsia" w:hAnsi="Arial" w:cs="Arial"/>
          <w:b w:val="0"/>
          <w:bCs w:val="0"/>
          <w:caps w:val="0"/>
          <w:sz w:val="22"/>
          <w:szCs w:val="22"/>
        </w:rPr>
      </w:pPr>
      <w:hyperlink w:anchor="_Toc422300285" w:history="1">
        <w:r w:rsidR="00F85AFB" w:rsidRPr="00716B88">
          <w:rPr>
            <w:rStyle w:val="Hyperlink"/>
            <w:rFonts w:ascii="Arial" w:hAnsi="Arial" w:cs="Arial"/>
          </w:rPr>
          <w:t>9. REFERÊNCIAS</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_Toc422300285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54</w:t>
        </w:r>
        <w:r w:rsidR="00F85AFB" w:rsidRPr="00716B88">
          <w:rPr>
            <w:rFonts w:ascii="Arial" w:hAnsi="Arial" w:cs="Arial"/>
            <w:webHidden/>
          </w:rPr>
          <w:fldChar w:fldCharType="end"/>
        </w:r>
      </w:hyperlink>
    </w:p>
    <w:p w:rsidR="00F85AFB" w:rsidRPr="00716B88" w:rsidRDefault="00622123" w:rsidP="00716B88">
      <w:pPr>
        <w:pStyle w:val="Sumrio1"/>
        <w:rPr>
          <w:rFonts w:ascii="Arial" w:eastAsiaTheme="minorEastAsia" w:hAnsi="Arial" w:cs="Arial"/>
          <w:b w:val="0"/>
          <w:bCs w:val="0"/>
          <w:caps w:val="0"/>
          <w:sz w:val="22"/>
          <w:szCs w:val="22"/>
        </w:rPr>
      </w:pPr>
      <w:hyperlink w:anchor="_Toc422300286" w:history="1">
        <w:r w:rsidR="00F85AFB" w:rsidRPr="00716B88">
          <w:rPr>
            <w:rStyle w:val="Hyperlink"/>
            <w:rFonts w:ascii="Arial" w:hAnsi="Arial" w:cs="Arial"/>
          </w:rPr>
          <w:t>ANEXOS</w:t>
        </w:r>
        <w:r w:rsidR="00F85AFB" w:rsidRPr="00716B88">
          <w:rPr>
            <w:rFonts w:ascii="Arial" w:hAnsi="Arial" w:cs="Arial"/>
            <w:webHidden/>
          </w:rPr>
          <w:tab/>
        </w:r>
        <w:r w:rsidR="00F85AFB" w:rsidRPr="00716B88">
          <w:rPr>
            <w:rFonts w:ascii="Arial" w:hAnsi="Arial" w:cs="Arial"/>
            <w:webHidden/>
          </w:rPr>
          <w:fldChar w:fldCharType="begin"/>
        </w:r>
        <w:r w:rsidR="00F85AFB" w:rsidRPr="00716B88">
          <w:rPr>
            <w:rFonts w:ascii="Arial" w:hAnsi="Arial" w:cs="Arial"/>
            <w:webHidden/>
          </w:rPr>
          <w:instrText xml:space="preserve"> PAGEREF _Toc422300286 \h </w:instrText>
        </w:r>
        <w:r w:rsidR="00F85AFB" w:rsidRPr="00716B88">
          <w:rPr>
            <w:rFonts w:ascii="Arial" w:hAnsi="Arial" w:cs="Arial"/>
            <w:webHidden/>
          </w:rPr>
        </w:r>
        <w:r w:rsidR="00F85AFB" w:rsidRPr="00716B88">
          <w:rPr>
            <w:rFonts w:ascii="Arial" w:hAnsi="Arial" w:cs="Arial"/>
            <w:webHidden/>
          </w:rPr>
          <w:fldChar w:fldCharType="separate"/>
        </w:r>
        <w:r w:rsidR="00D36966">
          <w:rPr>
            <w:rFonts w:ascii="Arial" w:hAnsi="Arial" w:cs="Arial"/>
            <w:webHidden/>
          </w:rPr>
          <w:t>57</w:t>
        </w:r>
        <w:r w:rsidR="00F85AFB" w:rsidRPr="00716B88">
          <w:rPr>
            <w:rFonts w:ascii="Arial" w:hAnsi="Arial" w:cs="Arial"/>
            <w:webHidden/>
          </w:rPr>
          <w:fldChar w:fldCharType="end"/>
        </w:r>
      </w:hyperlink>
    </w:p>
    <w:p w:rsidR="00C71647" w:rsidRPr="001A06BE" w:rsidRDefault="00C4558A" w:rsidP="00143218">
      <w:pPr>
        <w:spacing w:line="360" w:lineRule="auto"/>
        <w:jc w:val="both"/>
        <w:rPr>
          <w:rFonts w:ascii="Arial" w:hAnsi="Arial" w:cs="Arial"/>
        </w:rPr>
      </w:pPr>
      <w:r w:rsidRPr="00716B88">
        <w:rPr>
          <w:rFonts w:ascii="Arial" w:hAnsi="Arial" w:cs="Arial"/>
        </w:rPr>
        <w:fldChar w:fldCharType="end"/>
      </w:r>
    </w:p>
    <w:p w:rsidR="006D1713" w:rsidRPr="001A06BE" w:rsidRDefault="00C61F38" w:rsidP="00C61F38">
      <w:pPr>
        <w:pStyle w:val="Ttulo1"/>
        <w:spacing w:line="360" w:lineRule="auto"/>
        <w:rPr>
          <w:rFonts w:ascii="Arial" w:hAnsi="Arial" w:cs="Arial"/>
          <w:bCs/>
        </w:rPr>
      </w:pPr>
      <w:r w:rsidRPr="001A06BE">
        <w:rPr>
          <w:rFonts w:ascii="Arial" w:hAnsi="Arial" w:cs="Arial"/>
        </w:rPr>
        <w:br w:type="page"/>
      </w:r>
      <w:bookmarkStart w:id="23" w:name="_Toc149127742"/>
      <w:bookmarkStart w:id="24" w:name="_Toc168130464"/>
      <w:bookmarkStart w:id="25" w:name="_Toc168130732"/>
      <w:bookmarkStart w:id="26" w:name="_Toc168139936"/>
      <w:bookmarkStart w:id="27" w:name="_Toc168480111"/>
      <w:bookmarkStart w:id="28" w:name="_Toc200445346"/>
      <w:bookmarkStart w:id="29" w:name="_Toc422300258"/>
      <w:r w:rsidR="004E1CD4" w:rsidRPr="001A06BE">
        <w:rPr>
          <w:rFonts w:ascii="Arial" w:hAnsi="Arial" w:cs="Arial"/>
          <w:bCs/>
        </w:rPr>
        <w:lastRenderedPageBreak/>
        <w:t>1</w:t>
      </w:r>
      <w:r w:rsidR="00A164C0" w:rsidRPr="001A06BE">
        <w:rPr>
          <w:rFonts w:ascii="Arial" w:hAnsi="Arial" w:cs="Arial"/>
          <w:bCs/>
        </w:rPr>
        <w:t xml:space="preserve">. </w:t>
      </w:r>
      <w:bookmarkEnd w:id="23"/>
      <w:bookmarkEnd w:id="24"/>
      <w:bookmarkEnd w:id="25"/>
      <w:bookmarkEnd w:id="26"/>
      <w:bookmarkEnd w:id="27"/>
      <w:bookmarkEnd w:id="28"/>
      <w:r w:rsidR="003C2C15">
        <w:rPr>
          <w:rFonts w:ascii="Arial" w:hAnsi="Arial" w:cs="Arial"/>
          <w:bCs/>
        </w:rPr>
        <w:t>INTRODUÇÃO</w:t>
      </w:r>
      <w:bookmarkEnd w:id="29"/>
    </w:p>
    <w:p w:rsidR="00C61F38" w:rsidRPr="001A06BE" w:rsidRDefault="00C61F38" w:rsidP="007F26A6">
      <w:pPr>
        <w:spacing w:line="360" w:lineRule="auto"/>
        <w:ind w:firstLine="708"/>
        <w:jc w:val="both"/>
        <w:rPr>
          <w:rFonts w:ascii="Arial" w:hAnsi="Arial" w:cs="Arial"/>
        </w:rPr>
      </w:pPr>
    </w:p>
    <w:p w:rsidR="00E43DA6" w:rsidRDefault="009B60F2" w:rsidP="003C6383">
      <w:pPr>
        <w:spacing w:line="360" w:lineRule="auto"/>
        <w:jc w:val="both"/>
        <w:rPr>
          <w:rFonts w:ascii="Arial" w:hAnsi="Arial" w:cs="Arial"/>
        </w:rPr>
      </w:pPr>
      <w:r>
        <w:rPr>
          <w:rFonts w:ascii="Arial" w:hAnsi="Arial" w:cs="Arial"/>
        </w:rPr>
        <w:t>A presente pesquisa tem a intenção de buscar soluções para um problema presente há muito tempo em nosso ordenamento jurídico mas que nos últimos anos ganhou maior notoriedade: o pagamento da pena de multa por terceiros.</w:t>
      </w:r>
    </w:p>
    <w:p w:rsidR="009B60F2" w:rsidRDefault="009B60F2" w:rsidP="003C6383">
      <w:pPr>
        <w:spacing w:line="360" w:lineRule="auto"/>
        <w:jc w:val="both"/>
        <w:rPr>
          <w:rFonts w:ascii="Arial" w:hAnsi="Arial" w:cs="Arial"/>
        </w:rPr>
      </w:pPr>
    </w:p>
    <w:p w:rsidR="009B60F2" w:rsidRDefault="009B60F2" w:rsidP="003C6383">
      <w:pPr>
        <w:spacing w:line="360" w:lineRule="auto"/>
        <w:jc w:val="both"/>
        <w:rPr>
          <w:rFonts w:ascii="Arial" w:hAnsi="Arial" w:cs="Arial"/>
        </w:rPr>
      </w:pPr>
      <w:r>
        <w:rPr>
          <w:rFonts w:ascii="Arial" w:hAnsi="Arial" w:cs="Arial"/>
        </w:rPr>
        <w:t xml:space="preserve">Inicialmente, será feito um breve relato da evolução história da pena, desde os primórdios da humanidade, passando pelo desenvolvimento das sociedades, pelo Império Romano, pela Idade Média e também pelo período iluminista, sendo analisados autores consagrados como </w:t>
      </w:r>
      <w:proofErr w:type="spellStart"/>
      <w:r>
        <w:rPr>
          <w:rFonts w:ascii="Arial" w:hAnsi="Arial" w:cs="Arial"/>
        </w:rPr>
        <w:t>Beccaria</w:t>
      </w:r>
      <w:proofErr w:type="spellEnd"/>
      <w:r>
        <w:rPr>
          <w:rFonts w:ascii="Arial" w:hAnsi="Arial" w:cs="Arial"/>
        </w:rPr>
        <w:t xml:space="preserve">, </w:t>
      </w:r>
      <w:proofErr w:type="spellStart"/>
      <w:r>
        <w:rPr>
          <w:rFonts w:ascii="Arial" w:hAnsi="Arial" w:cs="Arial"/>
        </w:rPr>
        <w:t>Bentham</w:t>
      </w:r>
      <w:proofErr w:type="spellEnd"/>
      <w:r>
        <w:rPr>
          <w:rFonts w:ascii="Arial" w:hAnsi="Arial" w:cs="Arial"/>
        </w:rPr>
        <w:t xml:space="preserve">, Montesquieu e Voltaire. Serão ainda apresentadas de forma </w:t>
      </w:r>
      <w:r w:rsidR="00BD534C">
        <w:rPr>
          <w:rFonts w:ascii="Arial" w:hAnsi="Arial" w:cs="Arial"/>
        </w:rPr>
        <w:t>sucinta</w:t>
      </w:r>
      <w:r>
        <w:rPr>
          <w:rFonts w:ascii="Arial" w:hAnsi="Arial" w:cs="Arial"/>
        </w:rPr>
        <w:t xml:space="preserve"> as escolas Clássica, </w:t>
      </w:r>
      <w:r w:rsidR="00BD534C">
        <w:rPr>
          <w:rFonts w:ascii="Arial" w:hAnsi="Arial" w:cs="Arial"/>
        </w:rPr>
        <w:t>Positiva</w:t>
      </w:r>
      <w:r>
        <w:rPr>
          <w:rFonts w:ascii="Arial" w:hAnsi="Arial" w:cs="Arial"/>
        </w:rPr>
        <w:t xml:space="preserve"> e Eclética com seus respectivos pensamentos.</w:t>
      </w:r>
    </w:p>
    <w:p w:rsidR="009B60F2" w:rsidRDefault="009B60F2" w:rsidP="003C6383">
      <w:pPr>
        <w:spacing w:line="360" w:lineRule="auto"/>
        <w:jc w:val="both"/>
        <w:rPr>
          <w:rFonts w:ascii="Arial" w:hAnsi="Arial" w:cs="Arial"/>
        </w:rPr>
      </w:pPr>
    </w:p>
    <w:p w:rsidR="009B60F2" w:rsidRDefault="009B60F2" w:rsidP="003C6383">
      <w:pPr>
        <w:spacing w:line="360" w:lineRule="auto"/>
        <w:jc w:val="both"/>
        <w:rPr>
          <w:rFonts w:ascii="Arial" w:hAnsi="Arial" w:cs="Arial"/>
        </w:rPr>
      </w:pPr>
      <w:r>
        <w:rPr>
          <w:rFonts w:ascii="Arial" w:hAnsi="Arial" w:cs="Arial"/>
        </w:rPr>
        <w:t>Em um segundo momento, serão analisados tanto o conceito quanto a finalidade da pena nos dias atuais. Para tanto, buscar-se-á entendimentos doutrinários de autores competentes no assunto. O entendimento da finalidade da pena será de suma importância no decurso do trabalho.</w:t>
      </w:r>
    </w:p>
    <w:p w:rsidR="009B60F2" w:rsidRDefault="009B60F2" w:rsidP="003C6383">
      <w:pPr>
        <w:spacing w:line="360" w:lineRule="auto"/>
        <w:jc w:val="both"/>
        <w:rPr>
          <w:rFonts w:ascii="Arial" w:hAnsi="Arial" w:cs="Arial"/>
        </w:rPr>
      </w:pPr>
    </w:p>
    <w:p w:rsidR="009B60F2" w:rsidRDefault="009B60F2" w:rsidP="003C6383">
      <w:pPr>
        <w:spacing w:line="360" w:lineRule="auto"/>
        <w:jc w:val="both"/>
        <w:rPr>
          <w:rFonts w:ascii="Arial" w:hAnsi="Arial" w:cs="Arial"/>
        </w:rPr>
      </w:pPr>
      <w:r>
        <w:rPr>
          <w:rFonts w:ascii="Arial" w:hAnsi="Arial" w:cs="Arial"/>
        </w:rPr>
        <w:t>Em sequência, os princípios norteadores do direito penal, sejam eles constitucionais ou não, serão apresentados, dentre os quais encontram-se os princípios: da legalidade, da intervenção mínima, da individualização da pena, da isonomia, da proporcionalidade e, principalmente, da intranscendência da pena.</w:t>
      </w:r>
    </w:p>
    <w:p w:rsidR="009B60F2" w:rsidRDefault="009B60F2" w:rsidP="003C6383">
      <w:pPr>
        <w:spacing w:line="360" w:lineRule="auto"/>
        <w:jc w:val="both"/>
        <w:rPr>
          <w:rFonts w:ascii="Arial" w:hAnsi="Arial" w:cs="Arial"/>
        </w:rPr>
      </w:pPr>
    </w:p>
    <w:p w:rsidR="009B60F2" w:rsidRDefault="009B60F2" w:rsidP="003C6383">
      <w:pPr>
        <w:spacing w:line="360" w:lineRule="auto"/>
        <w:jc w:val="both"/>
        <w:rPr>
          <w:rFonts w:ascii="Arial" w:hAnsi="Arial" w:cs="Arial"/>
        </w:rPr>
      </w:pPr>
      <w:r>
        <w:rPr>
          <w:rFonts w:ascii="Arial" w:hAnsi="Arial" w:cs="Arial"/>
        </w:rPr>
        <w:t xml:space="preserve">Após esse momento importante, será apresentada a pena de multa </w:t>
      </w:r>
      <w:r w:rsidR="00BD534C">
        <w:rPr>
          <w:rFonts w:ascii="Arial" w:hAnsi="Arial" w:cs="Arial"/>
        </w:rPr>
        <w:t>com seus fundamentos principais. Nesse momento, expressões como “dia-multa” serão analisadas e alterações legislativas serão expostas com a intenção de compreender a visão do legislador. A compreensão dos fundamentos da pena de multa são de suma importância para a pesquisa.</w:t>
      </w:r>
    </w:p>
    <w:p w:rsidR="00BD534C" w:rsidRDefault="00BD534C" w:rsidP="003C6383">
      <w:pPr>
        <w:spacing w:line="360" w:lineRule="auto"/>
        <w:jc w:val="both"/>
        <w:rPr>
          <w:rFonts w:ascii="Arial" w:hAnsi="Arial" w:cs="Arial"/>
        </w:rPr>
      </w:pPr>
    </w:p>
    <w:p w:rsidR="00BD534C" w:rsidRDefault="00BD534C" w:rsidP="003C6383">
      <w:pPr>
        <w:spacing w:line="360" w:lineRule="auto"/>
        <w:jc w:val="both"/>
        <w:rPr>
          <w:rFonts w:ascii="Arial" w:hAnsi="Arial" w:cs="Arial"/>
        </w:rPr>
      </w:pPr>
      <w:r>
        <w:rPr>
          <w:rFonts w:ascii="Arial" w:hAnsi="Arial" w:cs="Arial"/>
        </w:rPr>
        <w:t xml:space="preserve">O trabalho passará então a apresentar o caso concreto que trouxe novamente à tona a questão, qual seja, o “Mensalão”, que se transformou na Ação Penal 470, julgada pelo Supremo Tribunal Federal no ano de 2012, após cerca de cinco anos de análises. Neste capítulo será exposto, sobretudo, o resultado do julgamento e as penas aplicadas aos condenados, principalmente no tocante às penas de multa e </w:t>
      </w:r>
      <w:r>
        <w:rPr>
          <w:rFonts w:ascii="Arial" w:hAnsi="Arial" w:cs="Arial"/>
        </w:rPr>
        <w:lastRenderedPageBreak/>
        <w:t>aos mecanismos empregados por alguns réus para arrecadar dinheiro com a intenção de pagar a pena de multa a eles cominadas.</w:t>
      </w:r>
    </w:p>
    <w:p w:rsidR="00BD534C" w:rsidRDefault="00BD534C" w:rsidP="003C6383">
      <w:pPr>
        <w:spacing w:line="360" w:lineRule="auto"/>
        <w:jc w:val="both"/>
        <w:rPr>
          <w:rFonts w:ascii="Arial" w:hAnsi="Arial" w:cs="Arial"/>
        </w:rPr>
      </w:pPr>
    </w:p>
    <w:p w:rsidR="00BD534C" w:rsidRDefault="00BD534C" w:rsidP="003C6383">
      <w:pPr>
        <w:spacing w:line="360" w:lineRule="auto"/>
        <w:jc w:val="both"/>
        <w:rPr>
          <w:rFonts w:ascii="Arial" w:hAnsi="Arial" w:cs="Arial"/>
        </w:rPr>
      </w:pPr>
      <w:r>
        <w:rPr>
          <w:rFonts w:ascii="Arial" w:hAnsi="Arial" w:cs="Arial"/>
        </w:rPr>
        <w:t>Posteriormente, a pesquisa trará vários entendimentos doutrinários e jurisprudenciais sobre o tema proposto, onde serão analisados vários argumentos que decidirão sobre o respeito ou não ao princípio da intranscendência da pena mediante o pagamento da pena de multa por terceiro, estranho na relação processual.</w:t>
      </w:r>
    </w:p>
    <w:p w:rsidR="00BD534C" w:rsidRDefault="00BD534C" w:rsidP="003C6383">
      <w:pPr>
        <w:spacing w:line="360" w:lineRule="auto"/>
        <w:jc w:val="both"/>
        <w:rPr>
          <w:rFonts w:ascii="Arial" w:hAnsi="Arial" w:cs="Arial"/>
        </w:rPr>
      </w:pPr>
    </w:p>
    <w:p w:rsidR="00BD534C" w:rsidRPr="001A06BE" w:rsidRDefault="00BD534C" w:rsidP="003C6383">
      <w:pPr>
        <w:spacing w:line="360" w:lineRule="auto"/>
        <w:jc w:val="both"/>
        <w:rPr>
          <w:rFonts w:ascii="Arial" w:hAnsi="Arial" w:cs="Arial"/>
        </w:rPr>
      </w:pPr>
      <w:r>
        <w:rPr>
          <w:rFonts w:ascii="Arial" w:hAnsi="Arial" w:cs="Arial"/>
        </w:rPr>
        <w:t>Por fim, será elaborada uma conclusão sobre a problemática trazida pela pesquisa, com a definição da legalidade do ato praticado por terceiro e também serão apresentadas possíveis soluções para o dilema jurídico.</w:t>
      </w:r>
    </w:p>
    <w:p w:rsidR="006D1713" w:rsidRPr="005E6735" w:rsidRDefault="00C61F38" w:rsidP="00F85AFB">
      <w:pPr>
        <w:pStyle w:val="Ttulo1"/>
        <w:rPr>
          <w:rFonts w:ascii="Arial" w:hAnsi="Arial" w:cs="Arial"/>
        </w:rPr>
      </w:pPr>
      <w:bookmarkStart w:id="30" w:name="_Toc149127744"/>
      <w:bookmarkStart w:id="31" w:name="_Toc168130465"/>
      <w:bookmarkStart w:id="32" w:name="_Toc168130733"/>
      <w:bookmarkStart w:id="33" w:name="_Toc168139937"/>
      <w:bookmarkStart w:id="34" w:name="_Toc168480112"/>
      <w:bookmarkStart w:id="35" w:name="_Toc200445347"/>
      <w:r w:rsidRPr="001A06BE">
        <w:rPr>
          <w:rFonts w:ascii="Arial" w:hAnsi="Arial" w:cs="Arial"/>
        </w:rPr>
        <w:br w:type="page"/>
      </w:r>
      <w:bookmarkStart w:id="36" w:name="_Toc422300259"/>
      <w:r w:rsidR="00607DB0" w:rsidRPr="005E6735">
        <w:rPr>
          <w:rFonts w:ascii="Arial" w:hAnsi="Arial" w:cs="Arial"/>
        </w:rPr>
        <w:lastRenderedPageBreak/>
        <w:t>2</w:t>
      </w:r>
      <w:r w:rsidRPr="005E6735">
        <w:rPr>
          <w:rFonts w:ascii="Arial" w:hAnsi="Arial" w:cs="Arial"/>
        </w:rPr>
        <w:t>.</w:t>
      </w:r>
      <w:bookmarkEnd w:id="30"/>
      <w:bookmarkEnd w:id="31"/>
      <w:bookmarkEnd w:id="32"/>
      <w:bookmarkEnd w:id="33"/>
      <w:bookmarkEnd w:id="34"/>
      <w:bookmarkEnd w:id="35"/>
      <w:r w:rsidR="005B6222">
        <w:rPr>
          <w:rFonts w:ascii="Arial" w:hAnsi="Arial" w:cs="Arial"/>
        </w:rPr>
        <w:t xml:space="preserve"> </w:t>
      </w:r>
      <w:r w:rsidR="000122DF" w:rsidRPr="005E6735">
        <w:rPr>
          <w:rFonts w:ascii="Arial" w:hAnsi="Arial" w:cs="Arial"/>
        </w:rPr>
        <w:t>ASPECTOS HISTÓRICOS SOBRE AS PENAS</w:t>
      </w:r>
      <w:bookmarkEnd w:id="36"/>
    </w:p>
    <w:p w:rsidR="00D35D5D" w:rsidRPr="005E6735" w:rsidRDefault="00D35D5D" w:rsidP="003C6383">
      <w:pPr>
        <w:spacing w:line="360" w:lineRule="auto"/>
        <w:rPr>
          <w:rFonts w:ascii="Arial" w:hAnsi="Arial" w:cs="Arial"/>
        </w:rPr>
      </w:pPr>
    </w:p>
    <w:p w:rsidR="00E01572" w:rsidRPr="005E6735" w:rsidRDefault="00E01572" w:rsidP="003C6383">
      <w:pPr>
        <w:spacing w:line="360" w:lineRule="auto"/>
        <w:jc w:val="both"/>
        <w:rPr>
          <w:rFonts w:ascii="Arial" w:hAnsi="Arial" w:cs="Arial"/>
        </w:rPr>
      </w:pPr>
      <w:r w:rsidRPr="005E6735">
        <w:rPr>
          <w:rFonts w:ascii="Arial" w:hAnsi="Arial" w:cs="Arial"/>
        </w:rPr>
        <w:t xml:space="preserve">Cada cidadão, de uma maneira ou de outra, possui para si um entendimento sobre o instituto da pena. Para uma criança que tirou nota ruim na escola, a pena é ficar de castigo no quarto, sem poder brincar ou ver televisão. Por sua vez, para um jogador de futebol que derruba o adversário na grande área, a punição é a marcação de pênalti contra seu time. Nota-se que, em ambos os casos, a pena é </w:t>
      </w:r>
      <w:r w:rsidR="003C6383" w:rsidRPr="005E6735">
        <w:rPr>
          <w:rFonts w:ascii="Arial" w:hAnsi="Arial" w:cs="Arial"/>
        </w:rPr>
        <w:t>consequência</w:t>
      </w:r>
      <w:r w:rsidRPr="005E6735">
        <w:rPr>
          <w:rFonts w:ascii="Arial" w:hAnsi="Arial" w:cs="Arial"/>
        </w:rPr>
        <w:t xml:space="preserve"> de um ato realizado por uma pessoa, imposta por um terceiro (a mãe ou o j</w:t>
      </w:r>
      <w:r w:rsidR="00D45041">
        <w:rPr>
          <w:rFonts w:ascii="Arial" w:hAnsi="Arial" w:cs="Arial"/>
        </w:rPr>
        <w:t>uiz de futebol). Para entender</w:t>
      </w:r>
      <w:r w:rsidRPr="005E6735">
        <w:rPr>
          <w:rFonts w:ascii="Arial" w:hAnsi="Arial" w:cs="Arial"/>
        </w:rPr>
        <w:t xml:space="preserve"> me</w:t>
      </w:r>
      <w:r w:rsidR="00D45041">
        <w:rPr>
          <w:rFonts w:ascii="Arial" w:hAnsi="Arial" w:cs="Arial"/>
        </w:rPr>
        <w:t>lhor o conceito de pena, deve-se</w:t>
      </w:r>
      <w:r w:rsidRPr="005E6735">
        <w:rPr>
          <w:rFonts w:ascii="Arial" w:hAnsi="Arial" w:cs="Arial"/>
        </w:rPr>
        <w:t xml:space="preserve"> inicialmente conhecer a evolução da mesma ao longo dos anos.</w:t>
      </w:r>
    </w:p>
    <w:p w:rsidR="00E01572" w:rsidRPr="005E6735" w:rsidRDefault="00E01572" w:rsidP="003C6383">
      <w:pPr>
        <w:spacing w:line="360" w:lineRule="auto"/>
        <w:rPr>
          <w:rFonts w:ascii="Arial" w:hAnsi="Arial" w:cs="Arial"/>
        </w:rPr>
      </w:pPr>
    </w:p>
    <w:p w:rsidR="009B362A" w:rsidRPr="00F85AFB" w:rsidRDefault="009B362A" w:rsidP="00F85AFB">
      <w:pPr>
        <w:pStyle w:val="Ttulo2"/>
        <w:ind w:firstLine="0"/>
        <w:rPr>
          <w:rFonts w:ascii="Arial" w:hAnsi="Arial" w:cs="Arial"/>
          <w:b w:val="0"/>
        </w:rPr>
      </w:pPr>
      <w:bookmarkStart w:id="37" w:name="_Toc422300260"/>
      <w:r w:rsidRPr="00F85AFB">
        <w:rPr>
          <w:rFonts w:ascii="Arial" w:hAnsi="Arial" w:cs="Arial"/>
          <w:b w:val="0"/>
        </w:rPr>
        <w:t xml:space="preserve">2.1 </w:t>
      </w:r>
      <w:r w:rsidR="000122DF" w:rsidRPr="00F85AFB">
        <w:rPr>
          <w:rFonts w:ascii="Arial" w:hAnsi="Arial" w:cs="Arial"/>
          <w:b w:val="0"/>
        </w:rPr>
        <w:t>EVOLUÇÃO HISTÓRICA</w:t>
      </w:r>
      <w:bookmarkEnd w:id="37"/>
    </w:p>
    <w:p w:rsidR="000122DF" w:rsidRPr="005E6735" w:rsidRDefault="000122DF" w:rsidP="003C6383">
      <w:pPr>
        <w:spacing w:line="360" w:lineRule="auto"/>
        <w:rPr>
          <w:rFonts w:ascii="Arial" w:hAnsi="Arial" w:cs="Arial"/>
        </w:rPr>
      </w:pPr>
    </w:p>
    <w:p w:rsidR="00D45041" w:rsidRDefault="004F0D8B" w:rsidP="003C6383">
      <w:pPr>
        <w:spacing w:line="360" w:lineRule="auto"/>
        <w:jc w:val="both"/>
        <w:rPr>
          <w:rFonts w:ascii="Arial" w:hAnsi="Arial" w:cs="Arial"/>
        </w:rPr>
      </w:pPr>
      <w:bookmarkStart w:id="38" w:name="_Toc149127104"/>
      <w:bookmarkStart w:id="39" w:name="_Toc149127745"/>
      <w:bookmarkStart w:id="40" w:name="_Toc168130466"/>
      <w:bookmarkStart w:id="41" w:name="_Toc168130734"/>
      <w:bookmarkStart w:id="42" w:name="_Toc168139938"/>
      <w:bookmarkStart w:id="43" w:name="_Toc168480113"/>
      <w:bookmarkStart w:id="44" w:name="_Toc200445348"/>
      <w:r w:rsidRPr="005E6735">
        <w:rPr>
          <w:rFonts w:ascii="Arial" w:hAnsi="Arial" w:cs="Arial"/>
        </w:rPr>
        <w:t>Rogério Greco (2011</w:t>
      </w:r>
      <w:r w:rsidR="00990C0F" w:rsidRPr="005E6735">
        <w:rPr>
          <w:rFonts w:ascii="Arial" w:hAnsi="Arial" w:cs="Arial"/>
        </w:rPr>
        <w:t>, pag. 470</w:t>
      </w:r>
      <w:r w:rsidRPr="005E6735">
        <w:rPr>
          <w:rFonts w:ascii="Arial" w:hAnsi="Arial" w:cs="Arial"/>
        </w:rPr>
        <w:t>) leciona</w:t>
      </w:r>
      <w:r w:rsidR="00D45041">
        <w:rPr>
          <w:rFonts w:ascii="Arial" w:hAnsi="Arial" w:cs="Arial"/>
        </w:rPr>
        <w:t xml:space="preserve"> sobre a historicidade da pena nos seguintes termos:</w:t>
      </w:r>
    </w:p>
    <w:p w:rsidR="00D45041" w:rsidRDefault="00D45041" w:rsidP="003C6383">
      <w:pPr>
        <w:spacing w:line="360" w:lineRule="auto"/>
        <w:jc w:val="both"/>
        <w:rPr>
          <w:rFonts w:ascii="Arial" w:hAnsi="Arial" w:cs="Arial"/>
        </w:rPr>
      </w:pPr>
    </w:p>
    <w:p w:rsidR="004F0D8B" w:rsidRPr="00D45041" w:rsidRDefault="00D45041" w:rsidP="00D45041">
      <w:pPr>
        <w:ind w:left="2268"/>
        <w:jc w:val="both"/>
        <w:rPr>
          <w:rFonts w:ascii="Arial" w:hAnsi="Arial" w:cs="Arial"/>
          <w:sz w:val="20"/>
        </w:rPr>
      </w:pPr>
      <w:r w:rsidRPr="00D45041">
        <w:rPr>
          <w:rFonts w:ascii="Arial" w:hAnsi="Arial" w:cs="Arial"/>
          <w:sz w:val="20"/>
        </w:rPr>
        <w:t>Na verdade, a</w:t>
      </w:r>
      <w:r w:rsidR="004F0D8B" w:rsidRPr="00D45041">
        <w:rPr>
          <w:rFonts w:ascii="Arial" w:hAnsi="Arial" w:cs="Arial"/>
          <w:sz w:val="20"/>
        </w:rPr>
        <w:t xml:space="preserve"> primeira pena a ser aplicada na história da humanidade ocorreu ainda no paraíso, quando, após ser induzida pela serpente, Eva, além de comer o fruto proibido, fez também com que Adão o comesse, razão pela qual, além de serem aplicadas outras sanções, fo</w:t>
      </w:r>
      <w:r w:rsidRPr="00D45041">
        <w:rPr>
          <w:rFonts w:ascii="Arial" w:hAnsi="Arial" w:cs="Arial"/>
          <w:sz w:val="20"/>
        </w:rPr>
        <w:t>ram expulsos do jardim do Éden.</w:t>
      </w:r>
    </w:p>
    <w:p w:rsidR="004F0D8B" w:rsidRPr="005E6735" w:rsidRDefault="004F0D8B" w:rsidP="003C6383">
      <w:pPr>
        <w:spacing w:line="360" w:lineRule="auto"/>
        <w:jc w:val="both"/>
        <w:rPr>
          <w:rFonts w:ascii="Arial" w:hAnsi="Arial" w:cs="Arial"/>
        </w:rPr>
      </w:pPr>
    </w:p>
    <w:p w:rsidR="000122DF" w:rsidRPr="005E6735" w:rsidRDefault="00612B09" w:rsidP="003C6383">
      <w:pPr>
        <w:spacing w:line="360" w:lineRule="auto"/>
        <w:jc w:val="both"/>
        <w:rPr>
          <w:rFonts w:ascii="Arial" w:hAnsi="Arial" w:cs="Arial"/>
        </w:rPr>
      </w:pPr>
      <w:r w:rsidRPr="005E6735">
        <w:rPr>
          <w:rFonts w:ascii="Arial" w:hAnsi="Arial" w:cs="Arial"/>
        </w:rPr>
        <w:t>De forma semelhante</w:t>
      </w:r>
      <w:r w:rsidR="004F0D8B" w:rsidRPr="005E6735">
        <w:rPr>
          <w:rFonts w:ascii="Arial" w:hAnsi="Arial" w:cs="Arial"/>
        </w:rPr>
        <w:t>, entende-se que n</w:t>
      </w:r>
      <w:r w:rsidR="002046D6" w:rsidRPr="005E6735">
        <w:rPr>
          <w:rFonts w:ascii="Arial" w:hAnsi="Arial" w:cs="Arial"/>
        </w:rPr>
        <w:t xml:space="preserve">o princípio do desenvolvimento da sociedade, a </w:t>
      </w:r>
      <w:r w:rsidR="002E6A6C" w:rsidRPr="005E6735">
        <w:rPr>
          <w:rFonts w:ascii="Arial" w:hAnsi="Arial" w:cs="Arial"/>
        </w:rPr>
        <w:t>ideia</w:t>
      </w:r>
      <w:r w:rsidR="002046D6" w:rsidRPr="005E6735">
        <w:rPr>
          <w:rFonts w:ascii="Arial" w:hAnsi="Arial" w:cs="Arial"/>
        </w:rPr>
        <w:t xml:space="preserve"> de pena era muito mais voltada ao castigo. Segundo Guilherme de Souza Nucci (2014</w:t>
      </w:r>
      <w:r w:rsidR="00990C0F" w:rsidRPr="005E6735">
        <w:rPr>
          <w:rFonts w:ascii="Arial" w:hAnsi="Arial" w:cs="Arial"/>
        </w:rPr>
        <w:t>, pag. 58</w:t>
      </w:r>
      <w:r w:rsidR="002046D6" w:rsidRPr="005E6735">
        <w:rPr>
          <w:rFonts w:ascii="Arial" w:hAnsi="Arial" w:cs="Arial"/>
        </w:rPr>
        <w:t>), o ser humano violava as regras de convivência desde os primórdios da civilização e, para que a tribo ou clã não sofresse a ira dos deuses, o agente infrator deveria ser castigado.</w:t>
      </w:r>
    </w:p>
    <w:p w:rsidR="004F0D8B" w:rsidRPr="005E6735" w:rsidRDefault="004F0D8B" w:rsidP="003C6383">
      <w:pPr>
        <w:spacing w:line="360" w:lineRule="auto"/>
        <w:jc w:val="both"/>
        <w:rPr>
          <w:rFonts w:ascii="Arial" w:hAnsi="Arial" w:cs="Arial"/>
        </w:rPr>
      </w:pPr>
    </w:p>
    <w:p w:rsidR="002046D6" w:rsidRPr="005E6735" w:rsidRDefault="007048A8" w:rsidP="003C6383">
      <w:pPr>
        <w:spacing w:line="360" w:lineRule="auto"/>
        <w:jc w:val="both"/>
        <w:rPr>
          <w:rFonts w:ascii="Arial" w:hAnsi="Arial" w:cs="Arial"/>
        </w:rPr>
      </w:pPr>
      <w:r w:rsidRPr="005E6735">
        <w:rPr>
          <w:rFonts w:ascii="Arial" w:hAnsi="Arial" w:cs="Arial"/>
        </w:rPr>
        <w:t>Nucci</w:t>
      </w:r>
      <w:r w:rsidR="00990C0F" w:rsidRPr="005E6735">
        <w:rPr>
          <w:rFonts w:ascii="Arial" w:hAnsi="Arial" w:cs="Arial"/>
        </w:rPr>
        <w:t xml:space="preserve"> (2014, pag. 59)</w:t>
      </w:r>
      <w:r w:rsidR="005E6735">
        <w:rPr>
          <w:rFonts w:ascii="Arial" w:hAnsi="Arial" w:cs="Arial"/>
        </w:rPr>
        <w:t xml:space="preserve"> </w:t>
      </w:r>
      <w:r w:rsidR="002046D6" w:rsidRPr="005E6735">
        <w:rPr>
          <w:rFonts w:ascii="Arial" w:hAnsi="Arial" w:cs="Arial"/>
        </w:rPr>
        <w:t>diz ainda que, em um segundo momento, surgiu a vingança privada como forma de reação da sociedade. No entanto, esta forma de aplicação da pena restou-se mais prejudicial do que benéfica, visto que a violência empregada era muito grande e comumente levava ao extermínio de grupos inteiros. Em decorrência dos resultados catastróficos, convencionou-se ceder a uma pessoa ou grupo de pessoas a tarefa de punir, dando origem à chamada vingança pública.</w:t>
      </w:r>
    </w:p>
    <w:p w:rsidR="002046D6" w:rsidRPr="005E6735" w:rsidRDefault="002046D6" w:rsidP="003C6383">
      <w:pPr>
        <w:spacing w:line="360" w:lineRule="auto"/>
        <w:jc w:val="both"/>
        <w:rPr>
          <w:rFonts w:ascii="Arial" w:hAnsi="Arial" w:cs="Arial"/>
        </w:rPr>
      </w:pPr>
    </w:p>
    <w:p w:rsidR="002046D6" w:rsidRPr="005E6735" w:rsidRDefault="002046D6" w:rsidP="003C6383">
      <w:pPr>
        <w:spacing w:line="360" w:lineRule="auto"/>
        <w:jc w:val="both"/>
        <w:rPr>
          <w:rFonts w:ascii="Arial" w:hAnsi="Arial" w:cs="Arial"/>
        </w:rPr>
      </w:pPr>
      <w:r w:rsidRPr="005E6735">
        <w:rPr>
          <w:rFonts w:ascii="Arial" w:hAnsi="Arial" w:cs="Arial"/>
        </w:rPr>
        <w:lastRenderedPageBreak/>
        <w:t>Com essa mudança, houve um avanço na forma de repressão, contudo isso não significou a reduç</w:t>
      </w:r>
      <w:r w:rsidR="007048A8" w:rsidRPr="005E6735">
        <w:rPr>
          <w:rFonts w:ascii="Arial" w:hAnsi="Arial" w:cs="Arial"/>
        </w:rPr>
        <w:t xml:space="preserve">ão da brutalidade. Nucci </w:t>
      </w:r>
      <w:r w:rsidR="00990C0F" w:rsidRPr="005E6735">
        <w:rPr>
          <w:rFonts w:ascii="Arial" w:hAnsi="Arial" w:cs="Arial"/>
        </w:rPr>
        <w:t xml:space="preserve">(2014, pag. 59) </w:t>
      </w:r>
      <w:r w:rsidR="00D45041">
        <w:rPr>
          <w:rFonts w:ascii="Arial" w:hAnsi="Arial" w:cs="Arial"/>
        </w:rPr>
        <w:t>ensina</w:t>
      </w:r>
      <w:r w:rsidRPr="005E6735">
        <w:rPr>
          <w:rFonts w:ascii="Arial" w:hAnsi="Arial" w:cs="Arial"/>
        </w:rPr>
        <w:t>:</w:t>
      </w:r>
    </w:p>
    <w:p w:rsidR="002046D6" w:rsidRPr="005E6735" w:rsidRDefault="002046D6" w:rsidP="00E01572">
      <w:pPr>
        <w:jc w:val="both"/>
        <w:rPr>
          <w:rFonts w:ascii="Arial" w:hAnsi="Arial" w:cs="Arial"/>
        </w:rPr>
      </w:pPr>
    </w:p>
    <w:p w:rsidR="002046D6" w:rsidRPr="005E6735" w:rsidRDefault="001F0896" w:rsidP="0023300D">
      <w:pPr>
        <w:ind w:left="2268"/>
        <w:jc w:val="both"/>
        <w:rPr>
          <w:rFonts w:ascii="Arial" w:hAnsi="Arial" w:cs="Arial"/>
          <w:sz w:val="20"/>
        </w:rPr>
      </w:pPr>
      <w:r w:rsidRPr="005E6735">
        <w:rPr>
          <w:rFonts w:ascii="Arial" w:hAnsi="Arial" w:cs="Arial"/>
          <w:sz w:val="20"/>
        </w:rPr>
        <w:t>Nessa época, prevalecia o critério do talião, acreditando-se que o malfeitor deveria padecer o mesmo mal causado a outrem. Não é preciso ressaltar serem as sanções brutais, cruéis e sem qualquer finalidade útil, a não ser apaziguar os ânimos da comunidade, acirrados pela prática da infração grave. Entretanto, não é demais ressaltar constituir a adoção do talião uma evolução no Direito Penal, uma vez que houve, ao menos, maior equilíbrio entre o crime cometido e a sanção destinada ao seu autor.</w:t>
      </w:r>
    </w:p>
    <w:p w:rsidR="001F0896" w:rsidRPr="005E6735" w:rsidRDefault="001F0896" w:rsidP="00E01572">
      <w:pPr>
        <w:jc w:val="both"/>
        <w:rPr>
          <w:rFonts w:ascii="Arial" w:hAnsi="Arial" w:cs="Arial"/>
        </w:rPr>
      </w:pPr>
    </w:p>
    <w:p w:rsidR="001F0896" w:rsidRPr="005E6735" w:rsidRDefault="001F0896" w:rsidP="003C6383">
      <w:pPr>
        <w:spacing w:line="360" w:lineRule="auto"/>
        <w:jc w:val="both"/>
        <w:rPr>
          <w:rFonts w:ascii="Arial" w:hAnsi="Arial" w:cs="Arial"/>
        </w:rPr>
      </w:pPr>
      <w:r w:rsidRPr="005E6735">
        <w:rPr>
          <w:rFonts w:ascii="Arial" w:hAnsi="Arial" w:cs="Arial"/>
        </w:rPr>
        <w:t xml:space="preserve">Interessante apontar que essa evolução não se dava de forma uniforme em todo o planeta. Diversas sociedades se modificavam em velocidades diferentes e até mesmo em direções distintas. </w:t>
      </w:r>
      <w:r w:rsidR="00BF38AE" w:rsidRPr="005E6735">
        <w:rPr>
          <w:rFonts w:ascii="Arial" w:hAnsi="Arial" w:cs="Arial"/>
        </w:rPr>
        <w:t>Nesse mesmo raciocínio, diversas vezes notamos uma teórica “regressão” na aplicação da pena dentro de uma mesma sociedade</w:t>
      </w:r>
      <w:r w:rsidRPr="005E6735">
        <w:rPr>
          <w:rFonts w:ascii="Arial" w:hAnsi="Arial" w:cs="Arial"/>
        </w:rPr>
        <w:t>.</w:t>
      </w:r>
    </w:p>
    <w:p w:rsidR="001F0896" w:rsidRPr="005E6735" w:rsidRDefault="001F0896" w:rsidP="003C6383">
      <w:pPr>
        <w:spacing w:line="360" w:lineRule="auto"/>
        <w:jc w:val="both"/>
        <w:rPr>
          <w:rFonts w:ascii="Arial" w:hAnsi="Arial" w:cs="Arial"/>
        </w:rPr>
      </w:pPr>
    </w:p>
    <w:p w:rsidR="001F0896" w:rsidRPr="005E6735" w:rsidRDefault="001F0896" w:rsidP="003C6383">
      <w:pPr>
        <w:spacing w:line="360" w:lineRule="auto"/>
        <w:jc w:val="both"/>
        <w:rPr>
          <w:rFonts w:ascii="Arial" w:hAnsi="Arial" w:cs="Arial"/>
        </w:rPr>
      </w:pPr>
      <w:r w:rsidRPr="005E6735">
        <w:rPr>
          <w:rFonts w:ascii="Arial" w:hAnsi="Arial" w:cs="Arial"/>
        </w:rPr>
        <w:t>Outro marco da evolução da pena se dá no surgimento e crescimento do Império Romano. Ali</w:t>
      </w:r>
      <w:r w:rsidR="007048A8" w:rsidRPr="005E6735">
        <w:rPr>
          <w:rFonts w:ascii="Arial" w:hAnsi="Arial" w:cs="Arial"/>
        </w:rPr>
        <w:t>ás, de acordo com Nucci</w:t>
      </w:r>
      <w:r w:rsidR="00990C0F" w:rsidRPr="005E6735">
        <w:rPr>
          <w:rFonts w:ascii="Arial" w:hAnsi="Arial" w:cs="Arial"/>
        </w:rPr>
        <w:t xml:space="preserve"> (2014, pag. 60)</w:t>
      </w:r>
      <w:r w:rsidRPr="005E6735">
        <w:rPr>
          <w:rFonts w:ascii="Arial" w:hAnsi="Arial" w:cs="Arial"/>
        </w:rPr>
        <w:t xml:space="preserve">, o Direito Romano passou por períodos onde predominavam o </w:t>
      </w:r>
      <w:r w:rsidRPr="005E6735">
        <w:rPr>
          <w:rFonts w:ascii="Arial" w:hAnsi="Arial" w:cs="Arial"/>
          <w:i/>
        </w:rPr>
        <w:t xml:space="preserve">pater </w:t>
      </w:r>
      <w:proofErr w:type="spellStart"/>
      <w:r w:rsidRPr="005E6735">
        <w:rPr>
          <w:rFonts w:ascii="Arial" w:hAnsi="Arial" w:cs="Arial"/>
          <w:i/>
        </w:rPr>
        <w:t>familias</w:t>
      </w:r>
      <w:proofErr w:type="spellEnd"/>
      <w:r w:rsidRPr="005E6735">
        <w:rPr>
          <w:rFonts w:ascii="Arial" w:hAnsi="Arial" w:cs="Arial"/>
        </w:rPr>
        <w:t>, o caráter sagrado da pena, a vingança pública, o talião e a composição. Dessa feita, era possível, por exemplo, aplicar a composição ao entregar-se um escravo para sofrer as iras da pena no local do real infrator.</w:t>
      </w:r>
    </w:p>
    <w:p w:rsidR="001F0896" w:rsidRPr="005E6735" w:rsidRDefault="001F0896" w:rsidP="003C6383">
      <w:pPr>
        <w:spacing w:line="360" w:lineRule="auto"/>
        <w:jc w:val="both"/>
        <w:rPr>
          <w:rFonts w:ascii="Arial" w:hAnsi="Arial" w:cs="Arial"/>
        </w:rPr>
      </w:pPr>
    </w:p>
    <w:p w:rsidR="001F0896" w:rsidRPr="005E6735" w:rsidRDefault="00BF38AE" w:rsidP="003C6383">
      <w:pPr>
        <w:spacing w:line="360" w:lineRule="auto"/>
        <w:jc w:val="both"/>
        <w:rPr>
          <w:rFonts w:ascii="Arial" w:hAnsi="Arial" w:cs="Arial"/>
        </w:rPr>
      </w:pPr>
      <w:r w:rsidRPr="005E6735">
        <w:rPr>
          <w:rFonts w:ascii="Arial" w:hAnsi="Arial" w:cs="Arial"/>
        </w:rPr>
        <w:t xml:space="preserve">Durante a Idade Média, o Direito Canônico predominava por praticamente toda a extensão do continente europeu </w:t>
      </w:r>
      <w:r w:rsidR="0023300D" w:rsidRPr="005E6735">
        <w:rPr>
          <w:rFonts w:ascii="Arial" w:hAnsi="Arial" w:cs="Arial"/>
        </w:rPr>
        <w:t>ocidental, inclusive ligando-se intimamente com os pr</w:t>
      </w:r>
      <w:r w:rsidR="007048A8" w:rsidRPr="005E6735">
        <w:rPr>
          <w:rFonts w:ascii="Arial" w:hAnsi="Arial" w:cs="Arial"/>
        </w:rPr>
        <w:t>óprios Estados. Nucci</w:t>
      </w:r>
      <w:r w:rsidR="00990C0F" w:rsidRPr="005E6735">
        <w:rPr>
          <w:rFonts w:ascii="Arial" w:hAnsi="Arial" w:cs="Arial"/>
        </w:rPr>
        <w:t xml:space="preserve"> (2014, pag. 60)</w:t>
      </w:r>
      <w:r w:rsidR="005E6735">
        <w:rPr>
          <w:rFonts w:ascii="Arial" w:hAnsi="Arial" w:cs="Arial"/>
        </w:rPr>
        <w:t xml:space="preserve"> </w:t>
      </w:r>
      <w:r w:rsidR="0023300D" w:rsidRPr="005E6735">
        <w:rPr>
          <w:rFonts w:ascii="Arial" w:hAnsi="Arial" w:cs="Arial"/>
        </w:rPr>
        <w:t>lembra, ainda, a existência do Órgão Inquisidor, responsável pelo cometimento de inúmeros excessos, dentre os quais a tortura e morte para extração de confissões e também com o intuito de punir cruelmente os supostos culpados.</w:t>
      </w:r>
    </w:p>
    <w:p w:rsidR="0023300D" w:rsidRPr="005E6735" w:rsidRDefault="0023300D" w:rsidP="003C6383">
      <w:pPr>
        <w:spacing w:line="360" w:lineRule="auto"/>
        <w:jc w:val="both"/>
        <w:rPr>
          <w:rFonts w:ascii="Arial" w:hAnsi="Arial" w:cs="Arial"/>
        </w:rPr>
      </w:pPr>
    </w:p>
    <w:p w:rsidR="0023300D" w:rsidRPr="005E6735" w:rsidRDefault="0023300D" w:rsidP="003C6383">
      <w:pPr>
        <w:spacing w:line="360" w:lineRule="auto"/>
        <w:jc w:val="both"/>
        <w:rPr>
          <w:rFonts w:ascii="Arial" w:hAnsi="Arial" w:cs="Arial"/>
        </w:rPr>
      </w:pPr>
      <w:r w:rsidRPr="005E6735">
        <w:rPr>
          <w:rFonts w:ascii="Arial" w:hAnsi="Arial" w:cs="Arial"/>
        </w:rPr>
        <w:t>Neste mesmo sentido, é muito interessante apresentar</w:t>
      </w:r>
      <w:r w:rsidR="007048A8" w:rsidRPr="005E6735">
        <w:rPr>
          <w:rFonts w:ascii="Arial" w:hAnsi="Arial" w:cs="Arial"/>
        </w:rPr>
        <w:t xml:space="preserve"> os ensinamentos de Nucci</w:t>
      </w:r>
      <w:r w:rsidR="00990C0F" w:rsidRPr="005E6735">
        <w:rPr>
          <w:rFonts w:ascii="Arial" w:hAnsi="Arial" w:cs="Arial"/>
        </w:rPr>
        <w:t xml:space="preserve"> (2014, pag. 60)</w:t>
      </w:r>
      <w:r w:rsidR="005E6735">
        <w:rPr>
          <w:rFonts w:ascii="Arial" w:hAnsi="Arial" w:cs="Arial"/>
        </w:rPr>
        <w:t xml:space="preserve"> </w:t>
      </w:r>
      <w:r w:rsidRPr="005E6735">
        <w:rPr>
          <w:rFonts w:ascii="Arial" w:hAnsi="Arial" w:cs="Arial"/>
        </w:rPr>
        <w:t>sobre o Direito Germânico, a saber:</w:t>
      </w:r>
    </w:p>
    <w:p w:rsidR="0023300D" w:rsidRPr="005E6735" w:rsidRDefault="0023300D" w:rsidP="00E01572">
      <w:pPr>
        <w:jc w:val="both"/>
        <w:rPr>
          <w:rFonts w:ascii="Arial" w:hAnsi="Arial" w:cs="Arial"/>
        </w:rPr>
      </w:pPr>
    </w:p>
    <w:p w:rsidR="0023300D" w:rsidRPr="005E6735" w:rsidRDefault="0023300D" w:rsidP="0023300D">
      <w:pPr>
        <w:ind w:left="2268"/>
        <w:jc w:val="both"/>
        <w:rPr>
          <w:rFonts w:ascii="Arial" w:hAnsi="Arial" w:cs="Arial"/>
          <w:sz w:val="20"/>
        </w:rPr>
      </w:pPr>
      <w:r w:rsidRPr="005E6735">
        <w:rPr>
          <w:rFonts w:ascii="Arial" w:hAnsi="Arial" w:cs="Arial"/>
          <w:sz w:val="20"/>
        </w:rPr>
        <w:t xml:space="preserve">O Direito Germânico, de natureza consuetudinária, caracterizou-se pela vingança privada e pela composição, havendo, posteriormente, a utilização das </w:t>
      </w:r>
      <w:proofErr w:type="spellStart"/>
      <w:r w:rsidRPr="005E6735">
        <w:rPr>
          <w:rFonts w:ascii="Arial" w:hAnsi="Arial" w:cs="Arial"/>
          <w:sz w:val="20"/>
        </w:rPr>
        <w:t>ordálias</w:t>
      </w:r>
      <w:proofErr w:type="spellEnd"/>
      <w:r w:rsidRPr="005E6735">
        <w:rPr>
          <w:rFonts w:ascii="Arial" w:hAnsi="Arial" w:cs="Arial"/>
          <w:sz w:val="20"/>
        </w:rPr>
        <w:t xml:space="preserve"> ou juízos de Deus (provas que submetiam os acusados aos mais nefastos testes de culpa, como caminhar pelo fogo, ser colocado em água fervente, submergir num lago com uma pedra amarrada aos pés; em caso de sobrevivência seriam inocentes, do contrário a culpa estaria demonstrada, não sendo preciso dizer o que terminava ocorrendo nessas </w:t>
      </w:r>
      <w:r w:rsidRPr="005E6735">
        <w:rPr>
          <w:rFonts w:ascii="Arial" w:hAnsi="Arial" w:cs="Arial"/>
          <w:sz w:val="20"/>
        </w:rPr>
        <w:lastRenderedPageBreak/>
        <w:t xml:space="preserve">situações) e também dos duelos judiciários, onde terminava prevalecendo a </w:t>
      </w:r>
      <w:r w:rsidRPr="005E6735">
        <w:rPr>
          <w:rFonts w:ascii="Arial" w:hAnsi="Arial" w:cs="Arial"/>
          <w:i/>
          <w:sz w:val="20"/>
        </w:rPr>
        <w:t>lei do mais forte</w:t>
      </w:r>
      <w:r w:rsidRPr="005E6735">
        <w:rPr>
          <w:rFonts w:ascii="Arial" w:hAnsi="Arial" w:cs="Arial"/>
          <w:sz w:val="20"/>
        </w:rPr>
        <w:t>.</w:t>
      </w:r>
    </w:p>
    <w:p w:rsidR="0023300D" w:rsidRPr="005E6735" w:rsidRDefault="0023300D" w:rsidP="00E01572">
      <w:pPr>
        <w:jc w:val="both"/>
        <w:rPr>
          <w:rFonts w:ascii="Arial" w:hAnsi="Arial" w:cs="Arial"/>
        </w:rPr>
      </w:pPr>
    </w:p>
    <w:p w:rsidR="0023300D" w:rsidRPr="005E6735" w:rsidRDefault="0023300D" w:rsidP="003C6383">
      <w:pPr>
        <w:spacing w:line="360" w:lineRule="auto"/>
        <w:jc w:val="both"/>
        <w:rPr>
          <w:rFonts w:ascii="Arial" w:hAnsi="Arial" w:cs="Arial"/>
        </w:rPr>
      </w:pPr>
      <w:r w:rsidRPr="005E6735">
        <w:rPr>
          <w:rFonts w:ascii="Arial" w:hAnsi="Arial" w:cs="Arial"/>
        </w:rPr>
        <w:t xml:space="preserve">A situação só começou a tomar um rumo realmente diferente da extrema violência quando filósofos e juristas passaram a discorrer sobre o tema. O mais conhecido deles é certamente </w:t>
      </w:r>
      <w:proofErr w:type="spellStart"/>
      <w:r w:rsidRPr="005E6735">
        <w:rPr>
          <w:rFonts w:ascii="Arial" w:hAnsi="Arial" w:cs="Arial"/>
        </w:rPr>
        <w:t>Cesare</w:t>
      </w:r>
      <w:proofErr w:type="spellEnd"/>
      <w:r w:rsidRPr="005E6735">
        <w:rPr>
          <w:rFonts w:ascii="Arial" w:hAnsi="Arial" w:cs="Arial"/>
        </w:rPr>
        <w:t xml:space="preserve"> </w:t>
      </w:r>
      <w:proofErr w:type="spellStart"/>
      <w:r w:rsidRPr="005E6735">
        <w:rPr>
          <w:rFonts w:ascii="Arial" w:hAnsi="Arial" w:cs="Arial"/>
        </w:rPr>
        <w:t>Bonesana</w:t>
      </w:r>
      <w:proofErr w:type="spellEnd"/>
      <w:r w:rsidRPr="005E6735">
        <w:rPr>
          <w:rFonts w:ascii="Arial" w:hAnsi="Arial" w:cs="Arial"/>
        </w:rPr>
        <w:t xml:space="preserve">, o Marquês de </w:t>
      </w:r>
      <w:proofErr w:type="spellStart"/>
      <w:r w:rsidRPr="005E6735">
        <w:rPr>
          <w:rFonts w:ascii="Arial" w:hAnsi="Arial" w:cs="Arial"/>
        </w:rPr>
        <w:t>Beccaria</w:t>
      </w:r>
      <w:proofErr w:type="spellEnd"/>
      <w:r w:rsidRPr="005E6735">
        <w:rPr>
          <w:rFonts w:ascii="Arial" w:hAnsi="Arial" w:cs="Arial"/>
        </w:rPr>
        <w:t xml:space="preserve">, </w:t>
      </w:r>
      <w:r w:rsidR="0013512B" w:rsidRPr="005E6735">
        <w:rPr>
          <w:rFonts w:ascii="Arial" w:hAnsi="Arial" w:cs="Arial"/>
        </w:rPr>
        <w:t xml:space="preserve">autor da obra “Dos Delitos e Das Penas”, na qual mostrou-se favorável ao respeito à proporcionalidade entre o crime cometido e a pena cominada. Em seu raciocínio, </w:t>
      </w:r>
      <w:proofErr w:type="spellStart"/>
      <w:r w:rsidR="0013512B" w:rsidRPr="005E6735">
        <w:rPr>
          <w:rFonts w:ascii="Arial" w:hAnsi="Arial" w:cs="Arial"/>
        </w:rPr>
        <w:t>Beccaria</w:t>
      </w:r>
      <w:proofErr w:type="spellEnd"/>
      <w:r w:rsidR="0013512B" w:rsidRPr="005E6735">
        <w:rPr>
          <w:rFonts w:ascii="Arial" w:hAnsi="Arial" w:cs="Arial"/>
        </w:rPr>
        <w:t xml:space="preserve"> combatia veementemente a aplicação de penas cruéis ou de morte.</w:t>
      </w:r>
    </w:p>
    <w:p w:rsidR="0013512B" w:rsidRPr="005E6735" w:rsidRDefault="0013512B" w:rsidP="003C6383">
      <w:pPr>
        <w:spacing w:line="360" w:lineRule="auto"/>
        <w:jc w:val="both"/>
        <w:rPr>
          <w:rFonts w:ascii="Arial" w:hAnsi="Arial" w:cs="Arial"/>
        </w:rPr>
      </w:pPr>
    </w:p>
    <w:p w:rsidR="0013512B" w:rsidRPr="005E6735" w:rsidRDefault="0013512B" w:rsidP="003C6383">
      <w:pPr>
        <w:spacing w:line="360" w:lineRule="auto"/>
        <w:jc w:val="both"/>
        <w:rPr>
          <w:rFonts w:ascii="Arial" w:hAnsi="Arial" w:cs="Arial"/>
        </w:rPr>
      </w:pPr>
      <w:r w:rsidRPr="005E6735">
        <w:rPr>
          <w:rFonts w:ascii="Arial" w:hAnsi="Arial" w:cs="Arial"/>
        </w:rPr>
        <w:t>Com o surgimento do movimento Iluminista, outros grandes nomes da época passaram a defender a razoabilidade da pena e a adequação ao que entendiam como justo</w:t>
      </w:r>
      <w:r w:rsidR="007048A8" w:rsidRPr="005E6735">
        <w:rPr>
          <w:rFonts w:ascii="Arial" w:hAnsi="Arial" w:cs="Arial"/>
        </w:rPr>
        <w:t>, sendo a Declaração dos Direitos do Homem e do Cidadão (1789) um grande exemplo</w:t>
      </w:r>
      <w:r w:rsidRPr="005E6735">
        <w:rPr>
          <w:rFonts w:ascii="Arial" w:hAnsi="Arial" w:cs="Arial"/>
        </w:rPr>
        <w:t xml:space="preserve">. Pensadores como </w:t>
      </w:r>
      <w:proofErr w:type="spellStart"/>
      <w:r w:rsidRPr="005E6735">
        <w:rPr>
          <w:rFonts w:ascii="Arial" w:hAnsi="Arial" w:cs="Arial"/>
        </w:rPr>
        <w:t>Bentham</w:t>
      </w:r>
      <w:proofErr w:type="spellEnd"/>
      <w:r w:rsidRPr="005E6735">
        <w:rPr>
          <w:rFonts w:ascii="Arial" w:hAnsi="Arial" w:cs="Arial"/>
        </w:rPr>
        <w:t>, Montesquieu</w:t>
      </w:r>
      <w:r w:rsidR="007048A8" w:rsidRPr="005E6735">
        <w:rPr>
          <w:rFonts w:ascii="Arial" w:hAnsi="Arial" w:cs="Arial"/>
        </w:rPr>
        <w:t xml:space="preserve"> e Voltaire, segundo Nucci</w:t>
      </w:r>
      <w:r w:rsidR="00990C0F" w:rsidRPr="005E6735">
        <w:rPr>
          <w:rFonts w:ascii="Arial" w:hAnsi="Arial" w:cs="Arial"/>
        </w:rPr>
        <w:t xml:space="preserve"> (2014, pag. 61)</w:t>
      </w:r>
      <w:r w:rsidRPr="005E6735">
        <w:rPr>
          <w:rFonts w:ascii="Arial" w:hAnsi="Arial" w:cs="Arial"/>
        </w:rPr>
        <w:t>, entendiam que “cada cidadão teria renunciado a uma porção de liberdade para delegar ao Estado a tarefa de punir, nos limites da necessária defesa social. A pena ganha um contorno de utilidade, destinada a prevenir delitos e não simplesmente castigar”.</w:t>
      </w:r>
    </w:p>
    <w:p w:rsidR="007048A8" w:rsidRPr="005E6735" w:rsidRDefault="007048A8" w:rsidP="003C6383">
      <w:pPr>
        <w:spacing w:line="360" w:lineRule="auto"/>
        <w:jc w:val="both"/>
        <w:rPr>
          <w:rFonts w:ascii="Arial" w:hAnsi="Arial" w:cs="Arial"/>
        </w:rPr>
      </w:pPr>
    </w:p>
    <w:p w:rsidR="007048A8" w:rsidRPr="005E6735" w:rsidRDefault="007048A8" w:rsidP="003C6383">
      <w:pPr>
        <w:spacing w:line="360" w:lineRule="auto"/>
        <w:jc w:val="both"/>
        <w:rPr>
          <w:rFonts w:ascii="Arial" w:hAnsi="Arial" w:cs="Arial"/>
        </w:rPr>
      </w:pPr>
      <w:r w:rsidRPr="005E6735">
        <w:rPr>
          <w:rFonts w:ascii="Arial" w:hAnsi="Arial" w:cs="Arial"/>
        </w:rPr>
        <w:t>Insta comentar que, curiosamente, a pena privativa de liberdade só surgiu no Século XVII, nas colônias americanas. Anteriormente, conforme expõe Nucci</w:t>
      </w:r>
      <w:r w:rsidR="00990C0F" w:rsidRPr="005E6735">
        <w:rPr>
          <w:rFonts w:ascii="Arial" w:hAnsi="Arial" w:cs="Arial"/>
        </w:rPr>
        <w:t xml:space="preserve"> (2014, pag. 62)</w:t>
      </w:r>
      <w:r w:rsidRPr="005E6735">
        <w:rPr>
          <w:rFonts w:ascii="Arial" w:hAnsi="Arial" w:cs="Arial"/>
        </w:rPr>
        <w:t>, a prisão era o “meio de guardar os réus, preservando-os fisicamente até haver o julgamento”. A partir deste momento, a prisão passou a ser considerada pena. As primeiras penitenciárias, no entanto, possuíam importantes distinções das prisões atuais, dentre as quais a existência de celas individuais, a lei do silêncio e o trabalho forçado.</w:t>
      </w:r>
    </w:p>
    <w:p w:rsidR="007048A8" w:rsidRPr="005E6735" w:rsidRDefault="007048A8" w:rsidP="003C6383">
      <w:pPr>
        <w:spacing w:line="360" w:lineRule="auto"/>
        <w:jc w:val="both"/>
        <w:rPr>
          <w:rFonts w:ascii="Arial" w:hAnsi="Arial" w:cs="Arial"/>
        </w:rPr>
      </w:pPr>
    </w:p>
    <w:p w:rsidR="007048A8" w:rsidRPr="005E6735" w:rsidRDefault="007048A8" w:rsidP="003C6383">
      <w:pPr>
        <w:spacing w:line="360" w:lineRule="auto"/>
        <w:jc w:val="both"/>
        <w:rPr>
          <w:rFonts w:ascii="Arial" w:hAnsi="Arial" w:cs="Arial"/>
        </w:rPr>
      </w:pPr>
      <w:r w:rsidRPr="005E6735">
        <w:rPr>
          <w:rFonts w:ascii="Arial" w:hAnsi="Arial" w:cs="Arial"/>
        </w:rPr>
        <w:t xml:space="preserve">É neste contexto histórico que começam a surgir estudos sobre a finalidade da pena. </w:t>
      </w:r>
      <w:r w:rsidR="00D45041">
        <w:rPr>
          <w:rFonts w:ascii="Arial" w:hAnsi="Arial" w:cs="Arial"/>
        </w:rPr>
        <w:t xml:space="preserve">Jeremy </w:t>
      </w:r>
      <w:proofErr w:type="spellStart"/>
      <w:r w:rsidR="00D45041">
        <w:rPr>
          <w:rFonts w:ascii="Arial" w:hAnsi="Arial" w:cs="Arial"/>
        </w:rPr>
        <w:t>Bentham</w:t>
      </w:r>
      <w:proofErr w:type="spellEnd"/>
      <w:r w:rsidR="00D45041">
        <w:rPr>
          <w:rFonts w:ascii="Arial" w:hAnsi="Arial" w:cs="Arial"/>
        </w:rPr>
        <w:t xml:space="preserve"> </w:t>
      </w:r>
      <w:r w:rsidR="00D45041" w:rsidRPr="00D45041">
        <w:rPr>
          <w:rFonts w:ascii="Arial" w:hAnsi="Arial" w:cs="Arial"/>
          <w:i/>
        </w:rPr>
        <w:t>apud</w:t>
      </w:r>
      <w:r w:rsidR="00D45041">
        <w:rPr>
          <w:rFonts w:ascii="Arial" w:hAnsi="Arial" w:cs="Arial"/>
        </w:rPr>
        <w:t xml:space="preserve"> Nucci (2014, pag. 64) entendia que a pena</w:t>
      </w:r>
      <w:r w:rsidRPr="005E6735">
        <w:rPr>
          <w:rFonts w:ascii="Arial" w:hAnsi="Arial" w:cs="Arial"/>
        </w:rPr>
        <w:t xml:space="preserve"> “tinha a função de prevenção particular, aplicável ao delinquente individual, e a prevenção geral, voltada a todos os membros da comunidade”.</w:t>
      </w:r>
      <w:r w:rsidR="009E4DC6" w:rsidRPr="005E6735">
        <w:rPr>
          <w:rFonts w:ascii="Arial" w:hAnsi="Arial" w:cs="Arial"/>
        </w:rPr>
        <w:t xml:space="preserve"> Surgiram várias teorias para explicar o conceito e a finalidade da pena, dentre as quais a Teoria Retributiva ou Absoluta e a Teoria Preventiva ou Relativa. Essas duas teorias da Escola Clássica, inicialmente conflitantes, atualmente possuem igual importância na aplicabilidade da pena, como será visto em sequência.</w:t>
      </w:r>
    </w:p>
    <w:p w:rsidR="009E4DC6" w:rsidRPr="005E6735" w:rsidRDefault="00612B09" w:rsidP="003C6383">
      <w:pPr>
        <w:spacing w:line="360" w:lineRule="auto"/>
        <w:jc w:val="both"/>
        <w:rPr>
          <w:rFonts w:ascii="Arial" w:hAnsi="Arial" w:cs="Arial"/>
        </w:rPr>
      </w:pPr>
      <w:r w:rsidRPr="005E6735">
        <w:rPr>
          <w:rFonts w:ascii="Arial" w:hAnsi="Arial" w:cs="Arial"/>
        </w:rPr>
        <w:lastRenderedPageBreak/>
        <w:t>I</w:t>
      </w:r>
      <w:r w:rsidR="009E4DC6" w:rsidRPr="005E6735">
        <w:rPr>
          <w:rFonts w:ascii="Arial" w:hAnsi="Arial" w:cs="Arial"/>
        </w:rPr>
        <w:t>nsta comentar ainda a existência de outras Escolas divergentes da Escola Clássica, dentre elas a Escola P</w:t>
      </w:r>
      <w:r w:rsidR="00894B6F">
        <w:rPr>
          <w:rFonts w:ascii="Arial" w:hAnsi="Arial" w:cs="Arial"/>
        </w:rPr>
        <w:t xml:space="preserve">ositiva, da qual </w:t>
      </w:r>
      <w:proofErr w:type="spellStart"/>
      <w:r w:rsidR="00894B6F">
        <w:rPr>
          <w:rFonts w:ascii="Arial" w:hAnsi="Arial" w:cs="Arial"/>
        </w:rPr>
        <w:t>Cesare</w:t>
      </w:r>
      <w:proofErr w:type="spellEnd"/>
      <w:r w:rsidR="00894B6F">
        <w:rPr>
          <w:rFonts w:ascii="Arial" w:hAnsi="Arial" w:cs="Arial"/>
        </w:rPr>
        <w:t xml:space="preserve"> </w:t>
      </w:r>
      <w:proofErr w:type="spellStart"/>
      <w:r w:rsidR="00894B6F">
        <w:rPr>
          <w:rFonts w:ascii="Arial" w:hAnsi="Arial" w:cs="Arial"/>
        </w:rPr>
        <w:t>Lombroso</w:t>
      </w:r>
      <w:proofErr w:type="spellEnd"/>
      <w:r w:rsidR="00894B6F">
        <w:rPr>
          <w:rFonts w:ascii="Arial" w:hAnsi="Arial" w:cs="Arial"/>
        </w:rPr>
        <w:t xml:space="preserve">, Ferri e </w:t>
      </w:r>
      <w:proofErr w:type="spellStart"/>
      <w:r w:rsidR="00894B6F">
        <w:rPr>
          <w:rFonts w:ascii="Arial" w:hAnsi="Arial" w:cs="Arial"/>
        </w:rPr>
        <w:t>Garof</w:t>
      </w:r>
      <w:r w:rsidR="009E4DC6" w:rsidRPr="005E6735">
        <w:rPr>
          <w:rFonts w:ascii="Arial" w:hAnsi="Arial" w:cs="Arial"/>
        </w:rPr>
        <w:t>alo</w:t>
      </w:r>
      <w:proofErr w:type="spellEnd"/>
      <w:r w:rsidR="00894B6F">
        <w:rPr>
          <w:rFonts w:ascii="Arial" w:hAnsi="Arial" w:cs="Arial"/>
        </w:rPr>
        <w:t xml:space="preserve"> são citados por Nucci (2014, p. 66) como expoentes</w:t>
      </w:r>
      <w:r w:rsidR="002E6A6C" w:rsidRPr="005E6735">
        <w:rPr>
          <w:rFonts w:ascii="Arial" w:hAnsi="Arial" w:cs="Arial"/>
        </w:rPr>
        <w:t>,</w:t>
      </w:r>
      <w:r w:rsidR="009E4DC6" w:rsidRPr="005E6735">
        <w:rPr>
          <w:rFonts w:ascii="Arial" w:hAnsi="Arial" w:cs="Arial"/>
        </w:rPr>
        <w:t xml:space="preserve"> e a Escola Eclética, também conhecida como técn</w:t>
      </w:r>
      <w:r w:rsidR="002E6A6C" w:rsidRPr="005E6735">
        <w:rPr>
          <w:rFonts w:ascii="Arial" w:hAnsi="Arial" w:cs="Arial"/>
        </w:rPr>
        <w:t>ic</w:t>
      </w:r>
      <w:r w:rsidR="009E4DC6" w:rsidRPr="005E6735">
        <w:rPr>
          <w:rFonts w:ascii="Arial" w:hAnsi="Arial" w:cs="Arial"/>
        </w:rPr>
        <w:t>o-jurídica.</w:t>
      </w:r>
      <w:r w:rsidR="002E6A6C" w:rsidRPr="005E6735">
        <w:rPr>
          <w:rFonts w:ascii="Arial" w:hAnsi="Arial" w:cs="Arial"/>
        </w:rPr>
        <w:t xml:space="preserve"> Os positivistas, leciona Nucci</w:t>
      </w:r>
      <w:r w:rsidR="00990C0F" w:rsidRPr="005E6735">
        <w:rPr>
          <w:rFonts w:ascii="Arial" w:hAnsi="Arial" w:cs="Arial"/>
        </w:rPr>
        <w:t xml:space="preserve"> (2014, pag. 67)</w:t>
      </w:r>
      <w:r w:rsidR="002E6A6C" w:rsidRPr="005E6735">
        <w:rPr>
          <w:rFonts w:ascii="Arial" w:hAnsi="Arial" w:cs="Arial"/>
        </w:rPr>
        <w:t>, exerceram “forte influência sobre o campo da individualização da pena, princípio regente do Direito Penal até hoje, levando em consideração, por exemplo, a personalidade e a conduta social do delinquente para o estabelecimento da justa sanção.”</w:t>
      </w:r>
    </w:p>
    <w:p w:rsidR="00612B09" w:rsidRPr="005E6735" w:rsidRDefault="00612B09" w:rsidP="003C6383">
      <w:pPr>
        <w:spacing w:line="360" w:lineRule="auto"/>
        <w:jc w:val="both"/>
        <w:rPr>
          <w:rFonts w:ascii="Arial" w:hAnsi="Arial" w:cs="Arial"/>
        </w:rPr>
      </w:pPr>
    </w:p>
    <w:p w:rsidR="00612B09" w:rsidRPr="005E6735" w:rsidRDefault="00612B09" w:rsidP="003C6383">
      <w:pPr>
        <w:spacing w:line="360" w:lineRule="auto"/>
        <w:jc w:val="both"/>
        <w:rPr>
          <w:rFonts w:ascii="Arial" w:hAnsi="Arial" w:cs="Arial"/>
        </w:rPr>
      </w:pPr>
      <w:r w:rsidRPr="005E6735">
        <w:rPr>
          <w:rFonts w:ascii="Arial" w:hAnsi="Arial" w:cs="Arial"/>
        </w:rPr>
        <w:t>Por fim, é oportuno apresentar a conclusão de Greco</w:t>
      </w:r>
      <w:r w:rsidR="00990C0F" w:rsidRPr="005E6735">
        <w:rPr>
          <w:rFonts w:ascii="Arial" w:hAnsi="Arial" w:cs="Arial"/>
        </w:rPr>
        <w:t xml:space="preserve"> (2011, pag. 472)</w:t>
      </w:r>
      <w:r w:rsidRPr="005E6735">
        <w:rPr>
          <w:rFonts w:ascii="Arial" w:hAnsi="Arial" w:cs="Arial"/>
        </w:rPr>
        <w:t xml:space="preserve"> sobre a relação da sociedade com essas transformações no modo de aplicar a pena:</w:t>
      </w:r>
    </w:p>
    <w:p w:rsidR="00612B09" w:rsidRPr="005E6735" w:rsidRDefault="00612B09" w:rsidP="00067819">
      <w:pPr>
        <w:spacing w:line="360" w:lineRule="auto"/>
        <w:jc w:val="both"/>
        <w:rPr>
          <w:rFonts w:ascii="Arial" w:hAnsi="Arial" w:cs="Arial"/>
        </w:rPr>
      </w:pPr>
    </w:p>
    <w:p w:rsidR="007048A8" w:rsidRPr="00067819" w:rsidRDefault="00612B09" w:rsidP="00067819">
      <w:pPr>
        <w:ind w:left="2268"/>
        <w:jc w:val="both"/>
        <w:rPr>
          <w:rFonts w:ascii="Arial" w:hAnsi="Arial" w:cs="Arial"/>
          <w:sz w:val="20"/>
        </w:rPr>
      </w:pPr>
      <w:r w:rsidRPr="005E6735">
        <w:rPr>
          <w:rFonts w:ascii="Arial" w:hAnsi="Arial" w:cs="Arial"/>
          <w:sz w:val="20"/>
        </w:rPr>
        <w:t>O sistema de penas, infelizmente, não caminha numa escala ascendente, na qual os exemplos do passado deviam servir tão somente para que não mais fossem repetidos. A sociedade, amedrontada com a elevação do índice de criminalidade, induzida pelos políticos oportunistas, cada vez mais apregoa a criação de penas cruéis, tais como a castração, nos casos de crimes de estupro, por exemplo, ou mesmo a pena de morte.</w:t>
      </w:r>
    </w:p>
    <w:p w:rsidR="00E01572" w:rsidRPr="005E6735" w:rsidRDefault="00E01572" w:rsidP="00067819">
      <w:pPr>
        <w:spacing w:line="360" w:lineRule="auto"/>
        <w:jc w:val="both"/>
        <w:rPr>
          <w:rFonts w:ascii="Arial" w:hAnsi="Arial" w:cs="Arial"/>
        </w:rPr>
      </w:pPr>
    </w:p>
    <w:p w:rsidR="00FE283B" w:rsidRPr="00F85AFB" w:rsidRDefault="005B6222" w:rsidP="00F85AFB">
      <w:pPr>
        <w:pStyle w:val="Ttulo2"/>
        <w:ind w:firstLine="0"/>
        <w:rPr>
          <w:rFonts w:ascii="Arial" w:hAnsi="Arial" w:cs="Arial"/>
          <w:b w:val="0"/>
        </w:rPr>
      </w:pPr>
      <w:bookmarkStart w:id="45" w:name="_Toc422300261"/>
      <w:r w:rsidRPr="00F85AFB">
        <w:rPr>
          <w:rFonts w:ascii="Arial" w:hAnsi="Arial" w:cs="Arial"/>
          <w:b w:val="0"/>
        </w:rPr>
        <w:t xml:space="preserve">2.2 </w:t>
      </w:r>
      <w:r w:rsidR="000122DF" w:rsidRPr="00F85AFB">
        <w:rPr>
          <w:rFonts w:ascii="Arial" w:hAnsi="Arial" w:cs="Arial"/>
          <w:b w:val="0"/>
        </w:rPr>
        <w:t>CONCEITO E FINALIDADE DA PENA</w:t>
      </w:r>
      <w:r w:rsidR="00E01572" w:rsidRPr="00F85AFB">
        <w:rPr>
          <w:rFonts w:ascii="Arial" w:hAnsi="Arial" w:cs="Arial"/>
          <w:b w:val="0"/>
        </w:rPr>
        <w:t xml:space="preserve"> NOS DIAS ATUAIS</w:t>
      </w:r>
      <w:bookmarkEnd w:id="45"/>
    </w:p>
    <w:p w:rsidR="000122DF" w:rsidRPr="005E6735" w:rsidRDefault="000122DF" w:rsidP="003C6383">
      <w:pPr>
        <w:spacing w:line="360" w:lineRule="auto"/>
        <w:jc w:val="both"/>
        <w:rPr>
          <w:rFonts w:ascii="Arial" w:hAnsi="Arial" w:cs="Arial"/>
        </w:rPr>
      </w:pPr>
    </w:p>
    <w:p w:rsidR="00FE283B" w:rsidRPr="005E6735" w:rsidRDefault="00FE283B" w:rsidP="003C6383">
      <w:pPr>
        <w:spacing w:line="360" w:lineRule="auto"/>
        <w:jc w:val="both"/>
        <w:rPr>
          <w:rFonts w:ascii="Arial" w:hAnsi="Arial" w:cs="Arial"/>
        </w:rPr>
      </w:pPr>
      <w:r w:rsidRPr="005E6735">
        <w:rPr>
          <w:rFonts w:ascii="Arial" w:hAnsi="Arial" w:cs="Arial"/>
        </w:rPr>
        <w:t xml:space="preserve">Segundo </w:t>
      </w:r>
      <w:r w:rsidR="009B362A" w:rsidRPr="005E6735">
        <w:rPr>
          <w:rFonts w:ascii="Arial" w:hAnsi="Arial" w:cs="Arial"/>
        </w:rPr>
        <w:t xml:space="preserve">Guilherme de Souza </w:t>
      </w:r>
      <w:r w:rsidRPr="005E6735">
        <w:rPr>
          <w:rFonts w:ascii="Arial" w:hAnsi="Arial" w:cs="Arial"/>
        </w:rPr>
        <w:t>Nucci</w:t>
      </w:r>
      <w:r w:rsidR="009B362A" w:rsidRPr="005E6735">
        <w:rPr>
          <w:rFonts w:ascii="Arial" w:hAnsi="Arial" w:cs="Arial"/>
        </w:rPr>
        <w:t xml:space="preserve"> (2014</w:t>
      </w:r>
      <w:r w:rsidR="00990C0F" w:rsidRPr="005E6735">
        <w:rPr>
          <w:rFonts w:ascii="Arial" w:hAnsi="Arial" w:cs="Arial"/>
        </w:rPr>
        <w:t>, pag. 55</w:t>
      </w:r>
      <w:r w:rsidR="009B362A" w:rsidRPr="005E6735">
        <w:rPr>
          <w:rFonts w:ascii="Arial" w:hAnsi="Arial" w:cs="Arial"/>
        </w:rPr>
        <w:t>), a pena “trata-se da sanção imposta pelo Estado, valendo-se do devido processo legal, ao autor da infração penal, como retribuição ao delito perpetrado e prevenção a novos crimes.”</w:t>
      </w:r>
    </w:p>
    <w:p w:rsidR="009B362A" w:rsidRPr="005E6735" w:rsidRDefault="009B362A" w:rsidP="003C6383">
      <w:pPr>
        <w:spacing w:line="360" w:lineRule="auto"/>
        <w:jc w:val="both"/>
        <w:rPr>
          <w:rFonts w:ascii="Arial" w:hAnsi="Arial" w:cs="Arial"/>
        </w:rPr>
      </w:pPr>
    </w:p>
    <w:p w:rsidR="009B362A" w:rsidRPr="005E6735" w:rsidRDefault="009B362A" w:rsidP="003C6383">
      <w:pPr>
        <w:spacing w:line="360" w:lineRule="auto"/>
        <w:jc w:val="both"/>
        <w:rPr>
          <w:rFonts w:ascii="Arial" w:hAnsi="Arial" w:cs="Arial"/>
        </w:rPr>
      </w:pPr>
      <w:r w:rsidRPr="005E6735">
        <w:rPr>
          <w:rFonts w:ascii="Arial" w:hAnsi="Arial" w:cs="Arial"/>
        </w:rPr>
        <w:t>O professor Luiz Flávio Gomes (2005</w:t>
      </w:r>
      <w:r w:rsidR="00FD731A" w:rsidRPr="005E6735">
        <w:rPr>
          <w:rFonts w:ascii="Arial" w:hAnsi="Arial" w:cs="Arial"/>
        </w:rPr>
        <w:t>, pag. 63</w:t>
      </w:r>
      <w:r w:rsidRPr="005E6735">
        <w:rPr>
          <w:rFonts w:ascii="Arial" w:hAnsi="Arial" w:cs="Arial"/>
        </w:rPr>
        <w:t>), semelhantemente, leciona que “pena é a sanção (castigo) imposta pelo Estado (pela autoridade judicial competente e de acordo com o devido processo legal) ao autor (culpável) de um fato punível.”</w:t>
      </w:r>
    </w:p>
    <w:p w:rsidR="009B362A" w:rsidRPr="005E6735" w:rsidRDefault="009B362A" w:rsidP="003C6383">
      <w:pPr>
        <w:spacing w:line="360" w:lineRule="auto"/>
        <w:jc w:val="both"/>
        <w:rPr>
          <w:rFonts w:ascii="Arial" w:hAnsi="Arial" w:cs="Arial"/>
        </w:rPr>
      </w:pPr>
    </w:p>
    <w:p w:rsidR="002163D3" w:rsidRPr="005E6735" w:rsidRDefault="009B362A" w:rsidP="003C6383">
      <w:pPr>
        <w:spacing w:line="360" w:lineRule="auto"/>
        <w:jc w:val="both"/>
        <w:rPr>
          <w:rFonts w:ascii="Arial" w:hAnsi="Arial" w:cs="Arial"/>
        </w:rPr>
      </w:pPr>
      <w:r w:rsidRPr="005E6735">
        <w:rPr>
          <w:rFonts w:ascii="Arial" w:hAnsi="Arial" w:cs="Arial"/>
        </w:rPr>
        <w:t>Em conformidade com o</w:t>
      </w:r>
      <w:r w:rsidR="002163D3" w:rsidRPr="005E6735">
        <w:rPr>
          <w:rFonts w:ascii="Arial" w:hAnsi="Arial" w:cs="Arial"/>
        </w:rPr>
        <w:t xml:space="preserve"> conceito apresentado por Nucci, o Código Penal Brasileiro (CPB) preconiza em seu art. 59, </w:t>
      </w:r>
      <w:r w:rsidR="002163D3" w:rsidRPr="005E6735">
        <w:rPr>
          <w:rFonts w:ascii="Arial" w:hAnsi="Arial" w:cs="Arial"/>
          <w:i/>
        </w:rPr>
        <w:t>caput</w:t>
      </w:r>
      <w:r w:rsidR="002163D3" w:rsidRPr="005E6735">
        <w:rPr>
          <w:rFonts w:ascii="Arial" w:hAnsi="Arial" w:cs="Arial"/>
        </w:rPr>
        <w:t xml:space="preserve">: </w:t>
      </w:r>
    </w:p>
    <w:p w:rsidR="002163D3" w:rsidRPr="005E6735" w:rsidRDefault="002163D3" w:rsidP="00067819">
      <w:pPr>
        <w:spacing w:line="360" w:lineRule="auto"/>
        <w:jc w:val="both"/>
        <w:rPr>
          <w:rFonts w:ascii="Arial" w:hAnsi="Arial" w:cs="Arial"/>
        </w:rPr>
      </w:pPr>
    </w:p>
    <w:p w:rsidR="002163D3" w:rsidRPr="005E6735" w:rsidRDefault="004F12FB" w:rsidP="00093966">
      <w:pPr>
        <w:ind w:left="2268"/>
        <w:jc w:val="both"/>
        <w:rPr>
          <w:rFonts w:ascii="Arial" w:hAnsi="Arial" w:cs="Arial"/>
          <w:sz w:val="20"/>
        </w:rPr>
      </w:pPr>
      <w:r>
        <w:rPr>
          <w:rFonts w:ascii="Arial" w:hAnsi="Arial" w:cs="Arial"/>
          <w:sz w:val="20"/>
        </w:rPr>
        <w:t xml:space="preserve">Art. 59. </w:t>
      </w:r>
      <w:r w:rsidR="002163D3" w:rsidRPr="005E6735">
        <w:rPr>
          <w:rFonts w:ascii="Arial" w:hAnsi="Arial" w:cs="Arial"/>
          <w:sz w:val="20"/>
        </w:rPr>
        <w:t xml:space="preserve">O juiz, atendendo à culpabilidade, aos antecedentes, à conduta social, à personalidade do agente, aos motivos, às circunstâncias e </w:t>
      </w:r>
      <w:proofErr w:type="spellStart"/>
      <w:r w:rsidR="002163D3" w:rsidRPr="005E6735">
        <w:rPr>
          <w:rFonts w:ascii="Arial" w:hAnsi="Arial" w:cs="Arial"/>
          <w:sz w:val="20"/>
        </w:rPr>
        <w:t>conseqüências</w:t>
      </w:r>
      <w:proofErr w:type="spellEnd"/>
      <w:r w:rsidR="002163D3" w:rsidRPr="005E6735">
        <w:rPr>
          <w:rFonts w:ascii="Arial" w:hAnsi="Arial" w:cs="Arial"/>
          <w:sz w:val="20"/>
        </w:rPr>
        <w:t xml:space="preserve"> do crime, bem como o comportamento da vítima, estabelecerá, conforme seja necessário e suficiente para a </w:t>
      </w:r>
      <w:r w:rsidR="002163D3" w:rsidRPr="005E6735">
        <w:rPr>
          <w:rFonts w:ascii="Arial" w:hAnsi="Arial" w:cs="Arial"/>
          <w:b/>
          <w:sz w:val="20"/>
        </w:rPr>
        <w:t>reprovação</w:t>
      </w:r>
      <w:r w:rsidR="002163D3" w:rsidRPr="005E6735">
        <w:rPr>
          <w:rFonts w:ascii="Arial" w:hAnsi="Arial" w:cs="Arial"/>
          <w:sz w:val="20"/>
        </w:rPr>
        <w:t xml:space="preserve"> e </w:t>
      </w:r>
      <w:r w:rsidR="002163D3" w:rsidRPr="005E6735">
        <w:rPr>
          <w:rFonts w:ascii="Arial" w:hAnsi="Arial" w:cs="Arial"/>
          <w:b/>
          <w:sz w:val="20"/>
        </w:rPr>
        <w:t>prevenção</w:t>
      </w:r>
      <w:r>
        <w:rPr>
          <w:rFonts w:ascii="Arial" w:hAnsi="Arial" w:cs="Arial"/>
          <w:sz w:val="20"/>
        </w:rPr>
        <w:t xml:space="preserve"> do crime: </w:t>
      </w:r>
      <w:r w:rsidRPr="00D45041">
        <w:rPr>
          <w:rFonts w:ascii="Arial" w:hAnsi="Arial" w:cs="Arial"/>
          <w:sz w:val="20"/>
        </w:rPr>
        <w:t>[...]</w:t>
      </w:r>
      <w:r w:rsidR="002163D3" w:rsidRPr="00D45041">
        <w:rPr>
          <w:rFonts w:ascii="Arial" w:hAnsi="Arial" w:cs="Arial"/>
          <w:sz w:val="20"/>
        </w:rPr>
        <w:t xml:space="preserve"> (grifo </w:t>
      </w:r>
      <w:r w:rsidR="00B36CC2" w:rsidRPr="00D45041">
        <w:rPr>
          <w:rFonts w:ascii="Arial" w:hAnsi="Arial" w:cs="Arial"/>
          <w:sz w:val="20"/>
        </w:rPr>
        <w:t>do autor</w:t>
      </w:r>
      <w:r w:rsidR="002163D3" w:rsidRPr="00D45041">
        <w:rPr>
          <w:rFonts w:ascii="Arial" w:hAnsi="Arial" w:cs="Arial"/>
          <w:sz w:val="20"/>
        </w:rPr>
        <w:t>)</w:t>
      </w:r>
    </w:p>
    <w:p w:rsidR="002163D3" w:rsidRPr="005E6735" w:rsidRDefault="002163D3" w:rsidP="00067819">
      <w:pPr>
        <w:spacing w:line="360" w:lineRule="auto"/>
        <w:jc w:val="both"/>
        <w:rPr>
          <w:rFonts w:ascii="Arial" w:hAnsi="Arial" w:cs="Arial"/>
        </w:rPr>
      </w:pPr>
    </w:p>
    <w:p w:rsidR="002163D3" w:rsidRPr="005E6735" w:rsidRDefault="00ED76F4" w:rsidP="003C6383">
      <w:pPr>
        <w:spacing w:line="360" w:lineRule="auto"/>
        <w:jc w:val="both"/>
        <w:rPr>
          <w:rFonts w:ascii="Arial" w:hAnsi="Arial" w:cs="Arial"/>
        </w:rPr>
      </w:pPr>
      <w:r w:rsidRPr="005E6735">
        <w:rPr>
          <w:rFonts w:ascii="Arial" w:hAnsi="Arial" w:cs="Arial"/>
        </w:rPr>
        <w:lastRenderedPageBreak/>
        <w:t>Dessa forma, Rogério Greco (2011</w:t>
      </w:r>
      <w:r w:rsidR="00FD731A" w:rsidRPr="005E6735">
        <w:rPr>
          <w:rFonts w:ascii="Arial" w:hAnsi="Arial" w:cs="Arial"/>
        </w:rPr>
        <w:t>, pag. 474</w:t>
      </w:r>
      <w:r w:rsidRPr="005E6735">
        <w:rPr>
          <w:rFonts w:ascii="Arial" w:hAnsi="Arial" w:cs="Arial"/>
        </w:rPr>
        <w:t xml:space="preserve">) conclui que o sistema jurídico penal brasileiro adotou a Teoria Mista ou Unificadora da pena. </w:t>
      </w:r>
      <w:r w:rsidR="002163D3" w:rsidRPr="005E6735">
        <w:rPr>
          <w:rFonts w:ascii="Arial" w:hAnsi="Arial" w:cs="Arial"/>
        </w:rPr>
        <w:t>Importante se faz explicar os dois elementos que compõem a finalidade da pena: o caráter retributivo e o caráter preventivo.</w:t>
      </w:r>
      <w:r w:rsidR="002D2E4D" w:rsidRPr="005E6735">
        <w:rPr>
          <w:rFonts w:ascii="Arial" w:hAnsi="Arial" w:cs="Arial"/>
        </w:rPr>
        <w:t xml:space="preserve"> O primeiro, segundo Gomes</w:t>
      </w:r>
      <w:r w:rsidR="00FD731A" w:rsidRPr="005E6735">
        <w:rPr>
          <w:rFonts w:ascii="Arial" w:hAnsi="Arial" w:cs="Arial"/>
        </w:rPr>
        <w:t xml:space="preserve"> (2005, pag. 64)</w:t>
      </w:r>
      <w:r w:rsidR="002D2E4D" w:rsidRPr="005E6735">
        <w:rPr>
          <w:rFonts w:ascii="Arial" w:hAnsi="Arial" w:cs="Arial"/>
        </w:rPr>
        <w:t>, tem a finalidade de castigar o agente pela infração cometida. É uma retribuição ao mal injusto causado a outrem, seja uma vítima específica ou a sociedade em si.</w:t>
      </w:r>
    </w:p>
    <w:p w:rsidR="002D2E4D" w:rsidRPr="005E6735" w:rsidRDefault="002D2E4D" w:rsidP="003C6383">
      <w:pPr>
        <w:spacing w:line="360" w:lineRule="auto"/>
        <w:ind w:firstLine="709"/>
        <w:jc w:val="both"/>
        <w:rPr>
          <w:rFonts w:ascii="Arial" w:hAnsi="Arial" w:cs="Arial"/>
        </w:rPr>
      </w:pPr>
    </w:p>
    <w:p w:rsidR="002D2E4D" w:rsidRPr="005E6735" w:rsidRDefault="002D2E4D" w:rsidP="003C6383">
      <w:pPr>
        <w:spacing w:line="360" w:lineRule="auto"/>
        <w:jc w:val="both"/>
        <w:rPr>
          <w:rFonts w:ascii="Arial" w:hAnsi="Arial" w:cs="Arial"/>
        </w:rPr>
      </w:pPr>
      <w:r w:rsidRPr="005E6735">
        <w:rPr>
          <w:rFonts w:ascii="Arial" w:hAnsi="Arial" w:cs="Arial"/>
        </w:rPr>
        <w:t>O caráter preventivo, por sua vez, demanda uma análise mais detalhada, visto que, segundo Nucci</w:t>
      </w:r>
      <w:r w:rsidR="00FD731A" w:rsidRPr="005E6735">
        <w:rPr>
          <w:rFonts w:ascii="Arial" w:hAnsi="Arial" w:cs="Arial"/>
        </w:rPr>
        <w:t xml:space="preserve"> (2014, pag. 56)</w:t>
      </w:r>
      <w:r w:rsidRPr="005E6735">
        <w:rPr>
          <w:rFonts w:ascii="Arial" w:hAnsi="Arial" w:cs="Arial"/>
        </w:rPr>
        <w:t xml:space="preserve">, se desdobra em dois aspectos, o geral e o especial. O aspecto geral também divide-se em dois outros: o aspecto geral preventivo positivo e o aspecto geral preventivo negativo. Positivo porque apresenta para a sociedade a </w:t>
      </w:r>
      <w:r w:rsidR="00BF3969" w:rsidRPr="005E6735">
        <w:rPr>
          <w:rFonts w:ascii="Arial" w:hAnsi="Arial" w:cs="Arial"/>
        </w:rPr>
        <w:t xml:space="preserve">existência e </w:t>
      </w:r>
      <w:r w:rsidRPr="005E6735">
        <w:rPr>
          <w:rFonts w:ascii="Arial" w:hAnsi="Arial" w:cs="Arial"/>
        </w:rPr>
        <w:t xml:space="preserve">eficiência das normas penais do Estado, dando a esta sociedade um motivo para respeitá-las. Negativo quando </w:t>
      </w:r>
      <w:r w:rsidR="00BF3969" w:rsidRPr="005E6735">
        <w:rPr>
          <w:rFonts w:ascii="Arial" w:hAnsi="Arial" w:cs="Arial"/>
        </w:rPr>
        <w:t xml:space="preserve">a pena aplicada reflete naqueles que cogitam cometer o mesmo delito, </w:t>
      </w:r>
      <w:proofErr w:type="spellStart"/>
      <w:r w:rsidR="00BF3969" w:rsidRPr="005E6735">
        <w:rPr>
          <w:rFonts w:ascii="Arial" w:hAnsi="Arial" w:cs="Arial"/>
        </w:rPr>
        <w:t>freando-lhes</w:t>
      </w:r>
      <w:proofErr w:type="spellEnd"/>
      <w:r w:rsidR="00BF3969" w:rsidRPr="005E6735">
        <w:rPr>
          <w:rFonts w:ascii="Arial" w:hAnsi="Arial" w:cs="Arial"/>
        </w:rPr>
        <w:t xml:space="preserve"> essa intenção escusa.</w:t>
      </w:r>
    </w:p>
    <w:p w:rsidR="00BF3969" w:rsidRPr="005E6735" w:rsidRDefault="00BF3969" w:rsidP="003C6383">
      <w:pPr>
        <w:spacing w:line="360" w:lineRule="auto"/>
        <w:ind w:firstLine="709"/>
        <w:jc w:val="both"/>
        <w:rPr>
          <w:rFonts w:ascii="Arial" w:hAnsi="Arial" w:cs="Arial"/>
        </w:rPr>
      </w:pPr>
    </w:p>
    <w:p w:rsidR="00BF3969" w:rsidRPr="005E6735" w:rsidRDefault="00BF3969" w:rsidP="003C6383">
      <w:pPr>
        <w:spacing w:line="360" w:lineRule="auto"/>
        <w:jc w:val="both"/>
        <w:rPr>
          <w:rFonts w:ascii="Arial" w:hAnsi="Arial" w:cs="Arial"/>
        </w:rPr>
      </w:pPr>
      <w:r w:rsidRPr="005E6735">
        <w:rPr>
          <w:rFonts w:ascii="Arial" w:hAnsi="Arial" w:cs="Arial"/>
        </w:rPr>
        <w:t>O aspecto especial do caráter preventivo, ao contrário do aspecto geral, é voltado especificamente para o agente infrator, merecedor da pena. Segundo Gomes</w:t>
      </w:r>
      <w:r w:rsidR="00FD731A" w:rsidRPr="005E6735">
        <w:rPr>
          <w:rFonts w:ascii="Arial" w:hAnsi="Arial" w:cs="Arial"/>
        </w:rPr>
        <w:t xml:space="preserve"> (2005, pag. 64)</w:t>
      </w:r>
      <w:r w:rsidRPr="005E6735">
        <w:rPr>
          <w:rFonts w:ascii="Arial" w:hAnsi="Arial" w:cs="Arial"/>
        </w:rPr>
        <w:t xml:space="preserve">, este aspecto também se subdivide em positivo e negativo: positivo na medida em que pretende reintegrar, recuperar ou </w:t>
      </w:r>
      <w:proofErr w:type="spellStart"/>
      <w:r w:rsidRPr="005E6735">
        <w:rPr>
          <w:rFonts w:ascii="Arial" w:hAnsi="Arial" w:cs="Arial"/>
        </w:rPr>
        <w:t>ressocializar</w:t>
      </w:r>
      <w:proofErr w:type="spellEnd"/>
      <w:r w:rsidRPr="005E6735">
        <w:rPr>
          <w:rFonts w:ascii="Arial" w:hAnsi="Arial" w:cs="Arial"/>
        </w:rPr>
        <w:t xml:space="preserve"> o condenado; negativo no tocante à finalidade de segregar o condenado do convívio social ou aplicar-lhe medidas que torne-o inócuo, eliminando, em tese, sua periculosidade.</w:t>
      </w:r>
    </w:p>
    <w:p w:rsidR="00364E3B" w:rsidRPr="005E6735" w:rsidRDefault="00364E3B" w:rsidP="003C6383">
      <w:pPr>
        <w:spacing w:line="360" w:lineRule="auto"/>
        <w:ind w:firstLine="709"/>
        <w:jc w:val="both"/>
        <w:rPr>
          <w:rFonts w:ascii="Arial" w:hAnsi="Arial" w:cs="Arial"/>
        </w:rPr>
      </w:pPr>
    </w:p>
    <w:p w:rsidR="00364E3B" w:rsidRPr="005E6735" w:rsidRDefault="00364E3B" w:rsidP="003C6383">
      <w:pPr>
        <w:spacing w:line="360" w:lineRule="auto"/>
        <w:jc w:val="both"/>
        <w:rPr>
          <w:rFonts w:ascii="Arial" w:hAnsi="Arial" w:cs="Arial"/>
        </w:rPr>
      </w:pPr>
      <w:r w:rsidRPr="005E6735">
        <w:rPr>
          <w:rFonts w:ascii="Arial" w:hAnsi="Arial" w:cs="Arial"/>
        </w:rPr>
        <w:t>Ainda em referência ao conceito e finalidade da pena, mister se faz apresentar a seguinte análise de Nucci</w:t>
      </w:r>
      <w:r w:rsidR="00FD731A" w:rsidRPr="005E6735">
        <w:rPr>
          <w:rFonts w:ascii="Arial" w:hAnsi="Arial" w:cs="Arial"/>
        </w:rPr>
        <w:t xml:space="preserve"> (2014, pag. 57)</w:t>
      </w:r>
      <w:r w:rsidRPr="005E6735">
        <w:rPr>
          <w:rFonts w:ascii="Arial" w:hAnsi="Arial" w:cs="Arial"/>
        </w:rPr>
        <w:t>, que escreve de forma brilhante:</w:t>
      </w:r>
    </w:p>
    <w:p w:rsidR="000122DF" w:rsidRPr="005E6735" w:rsidRDefault="000122DF" w:rsidP="003C6383">
      <w:pPr>
        <w:spacing w:line="360" w:lineRule="auto"/>
        <w:jc w:val="both"/>
        <w:rPr>
          <w:rFonts w:ascii="Arial" w:hAnsi="Arial" w:cs="Arial"/>
        </w:rPr>
      </w:pPr>
    </w:p>
    <w:p w:rsidR="00364E3B" w:rsidRPr="005E6735" w:rsidRDefault="00364E3B" w:rsidP="001E5A17">
      <w:pPr>
        <w:ind w:left="2268"/>
        <w:jc w:val="both"/>
        <w:rPr>
          <w:rFonts w:ascii="Arial" w:hAnsi="Arial" w:cs="Arial"/>
          <w:sz w:val="20"/>
        </w:rPr>
      </w:pPr>
      <w:r w:rsidRPr="005E6735">
        <w:rPr>
          <w:rFonts w:ascii="Arial" w:hAnsi="Arial" w:cs="Arial"/>
          <w:sz w:val="20"/>
        </w:rPr>
        <w:t xml:space="preserve">A pena, em primeira análise, tem por fundamento e finalidade reafirmar os valores impostos pelas normas vigentes, aquietando o espírito da vítima, para não se voltar contra o </w:t>
      </w:r>
      <w:proofErr w:type="spellStart"/>
      <w:r w:rsidRPr="005E6735">
        <w:rPr>
          <w:rFonts w:ascii="Arial" w:hAnsi="Arial" w:cs="Arial"/>
          <w:sz w:val="20"/>
        </w:rPr>
        <w:t>delinqüente</w:t>
      </w:r>
      <w:proofErr w:type="spellEnd"/>
      <w:r w:rsidRPr="005E6735">
        <w:rPr>
          <w:rFonts w:ascii="Arial" w:hAnsi="Arial" w:cs="Arial"/>
          <w:sz w:val="20"/>
        </w:rPr>
        <w:t>, bem como voltando os olhos à justa punição, que, como já exposto, retribui, previne e busca a ressocialização.</w:t>
      </w:r>
    </w:p>
    <w:p w:rsidR="00364E3B" w:rsidRPr="005E6735" w:rsidRDefault="00364E3B" w:rsidP="003C6383">
      <w:pPr>
        <w:spacing w:line="360" w:lineRule="auto"/>
        <w:ind w:firstLine="709"/>
        <w:jc w:val="both"/>
        <w:rPr>
          <w:rFonts w:ascii="Arial" w:hAnsi="Arial" w:cs="Arial"/>
        </w:rPr>
      </w:pPr>
    </w:p>
    <w:p w:rsidR="009B362A" w:rsidRPr="005E6735" w:rsidRDefault="00ED76F4" w:rsidP="003C6383">
      <w:pPr>
        <w:spacing w:line="360" w:lineRule="auto"/>
        <w:jc w:val="both"/>
        <w:rPr>
          <w:rFonts w:ascii="Arial" w:hAnsi="Arial" w:cs="Arial"/>
        </w:rPr>
      </w:pPr>
      <w:r w:rsidRPr="005E6735">
        <w:rPr>
          <w:rFonts w:ascii="Arial" w:hAnsi="Arial" w:cs="Arial"/>
        </w:rPr>
        <w:t xml:space="preserve">Mas isso não impede a existência de algumas críticas aos critérios de prevenção geral e especial. Em relação ao primeiro, </w:t>
      </w:r>
      <w:proofErr w:type="spellStart"/>
      <w:r w:rsidRPr="00D45041">
        <w:rPr>
          <w:rFonts w:ascii="Arial" w:hAnsi="Arial" w:cs="Arial"/>
        </w:rPr>
        <w:t>Hassemer</w:t>
      </w:r>
      <w:proofErr w:type="spellEnd"/>
      <w:r w:rsidR="00375006">
        <w:rPr>
          <w:rFonts w:ascii="Arial" w:hAnsi="Arial" w:cs="Arial"/>
        </w:rPr>
        <w:t xml:space="preserve"> (1993, pag. 34/35)</w:t>
      </w:r>
      <w:r w:rsidRPr="00D45041">
        <w:rPr>
          <w:rFonts w:ascii="Arial" w:hAnsi="Arial" w:cs="Arial"/>
        </w:rPr>
        <w:t xml:space="preserve"> </w:t>
      </w:r>
      <w:r w:rsidRPr="00D45041">
        <w:rPr>
          <w:rFonts w:ascii="Arial" w:hAnsi="Arial" w:cs="Arial"/>
          <w:i/>
        </w:rPr>
        <w:t>apud</w:t>
      </w:r>
      <w:r w:rsidRPr="00D45041">
        <w:rPr>
          <w:rFonts w:ascii="Arial" w:hAnsi="Arial" w:cs="Arial"/>
        </w:rPr>
        <w:t xml:space="preserve"> Greco</w:t>
      </w:r>
      <w:r w:rsidR="00FD46DE" w:rsidRPr="00D45041">
        <w:rPr>
          <w:rFonts w:ascii="Arial" w:hAnsi="Arial" w:cs="Arial"/>
        </w:rPr>
        <w:t xml:space="preserve"> (2011</w:t>
      </w:r>
      <w:r w:rsidR="00FD731A" w:rsidRPr="00D45041">
        <w:rPr>
          <w:rFonts w:ascii="Arial" w:hAnsi="Arial" w:cs="Arial"/>
        </w:rPr>
        <w:t xml:space="preserve">, </w:t>
      </w:r>
      <w:proofErr w:type="spellStart"/>
      <w:r w:rsidR="00FD731A" w:rsidRPr="00D45041">
        <w:rPr>
          <w:rFonts w:ascii="Arial" w:hAnsi="Arial" w:cs="Arial"/>
        </w:rPr>
        <w:t>pags</w:t>
      </w:r>
      <w:proofErr w:type="spellEnd"/>
      <w:r w:rsidR="00FD731A" w:rsidRPr="00D45041">
        <w:rPr>
          <w:rFonts w:ascii="Arial" w:hAnsi="Arial" w:cs="Arial"/>
        </w:rPr>
        <w:t>. 475/476</w:t>
      </w:r>
      <w:r w:rsidR="00FD46DE" w:rsidRPr="00D45041">
        <w:rPr>
          <w:rFonts w:ascii="Arial" w:hAnsi="Arial" w:cs="Arial"/>
        </w:rPr>
        <w:t>) aponta que:</w:t>
      </w:r>
    </w:p>
    <w:p w:rsidR="00FD46DE" w:rsidRPr="005E6735" w:rsidRDefault="00FD46DE" w:rsidP="003C6383">
      <w:pPr>
        <w:spacing w:line="360" w:lineRule="auto"/>
        <w:jc w:val="both"/>
        <w:rPr>
          <w:rFonts w:ascii="Arial" w:hAnsi="Arial" w:cs="Arial"/>
        </w:rPr>
      </w:pPr>
    </w:p>
    <w:p w:rsidR="00FD46DE" w:rsidRPr="005E6735" w:rsidRDefault="00FD46DE" w:rsidP="00FD46DE">
      <w:pPr>
        <w:ind w:left="2268"/>
        <w:jc w:val="both"/>
        <w:rPr>
          <w:rFonts w:ascii="Arial" w:hAnsi="Arial" w:cs="Arial"/>
          <w:sz w:val="20"/>
        </w:rPr>
      </w:pPr>
      <w:r w:rsidRPr="005E6735">
        <w:rPr>
          <w:rFonts w:ascii="Arial" w:hAnsi="Arial" w:cs="Arial"/>
          <w:sz w:val="20"/>
        </w:rPr>
        <w:t xml:space="preserve">A intimidação como forma de prevenção atenta contra a dignidade humana, na medida em que ela converte uma pessoa em instrumento de intimidação </w:t>
      </w:r>
      <w:r w:rsidRPr="005E6735">
        <w:rPr>
          <w:rFonts w:ascii="Arial" w:hAnsi="Arial" w:cs="Arial"/>
          <w:sz w:val="20"/>
        </w:rPr>
        <w:lastRenderedPageBreak/>
        <w:t>de outras e, além do mais, os efeitos dela esperados são altamente duvidosos, porque sua verificação real escora-se, necessariamente, em categorias empíricas bastante imprecisas, tais como:</w:t>
      </w:r>
    </w:p>
    <w:p w:rsidR="00FD46DE" w:rsidRPr="005E6735" w:rsidRDefault="00FD46DE" w:rsidP="00FD46DE">
      <w:pPr>
        <w:ind w:left="2268"/>
        <w:jc w:val="both"/>
        <w:rPr>
          <w:rFonts w:ascii="Arial" w:hAnsi="Arial" w:cs="Arial"/>
          <w:sz w:val="20"/>
        </w:rPr>
      </w:pPr>
      <w:r w:rsidRPr="005E6735">
        <w:rPr>
          <w:rFonts w:ascii="Arial" w:hAnsi="Arial" w:cs="Arial"/>
          <w:sz w:val="20"/>
        </w:rPr>
        <w:t>- o inequívoco conhecimento por parte de todos os cidadãos das penas cominadas e das condenações (pois do contrário o Direito Penal não atingiria o alvo que ele se propõe) e</w:t>
      </w:r>
    </w:p>
    <w:p w:rsidR="00FD46DE" w:rsidRPr="005E6735" w:rsidRDefault="00FD46DE" w:rsidP="00FD46DE">
      <w:pPr>
        <w:ind w:left="2268"/>
        <w:jc w:val="both"/>
        <w:rPr>
          <w:rFonts w:ascii="Arial" w:hAnsi="Arial" w:cs="Arial"/>
          <w:sz w:val="20"/>
        </w:rPr>
      </w:pPr>
      <w:r w:rsidRPr="005E6735">
        <w:rPr>
          <w:rFonts w:ascii="Arial" w:hAnsi="Arial" w:cs="Arial"/>
          <w:sz w:val="20"/>
        </w:rPr>
        <w:t>- a motivação dos cidadãos obedientes à lei a assim se comportarem precisamente em decorrência da cominação e aplicação das penas (pois do contrário o Direito Penal como instrumento de prevenção seria supérfluo).</w:t>
      </w:r>
    </w:p>
    <w:p w:rsidR="00FD46DE" w:rsidRPr="005E6735" w:rsidRDefault="00FD46DE" w:rsidP="003C6383">
      <w:pPr>
        <w:spacing w:line="360" w:lineRule="auto"/>
        <w:jc w:val="both"/>
        <w:rPr>
          <w:rFonts w:ascii="Arial" w:hAnsi="Arial" w:cs="Arial"/>
        </w:rPr>
      </w:pPr>
    </w:p>
    <w:p w:rsidR="00FD46DE" w:rsidRPr="005E6735" w:rsidRDefault="00FD46DE" w:rsidP="003C6383">
      <w:pPr>
        <w:spacing w:line="360" w:lineRule="auto"/>
        <w:jc w:val="both"/>
        <w:rPr>
          <w:rFonts w:ascii="Arial" w:hAnsi="Arial" w:cs="Arial"/>
        </w:rPr>
      </w:pPr>
      <w:r w:rsidRPr="005E6735">
        <w:rPr>
          <w:rFonts w:ascii="Arial" w:hAnsi="Arial" w:cs="Arial"/>
        </w:rPr>
        <w:t>Greco</w:t>
      </w:r>
      <w:r w:rsidR="00FD731A" w:rsidRPr="005E6735">
        <w:rPr>
          <w:rFonts w:ascii="Arial" w:hAnsi="Arial" w:cs="Arial"/>
        </w:rPr>
        <w:t xml:space="preserve"> (2014, pag. 477)</w:t>
      </w:r>
      <w:r w:rsidRPr="005E6735">
        <w:rPr>
          <w:rFonts w:ascii="Arial" w:hAnsi="Arial" w:cs="Arial"/>
        </w:rPr>
        <w:t xml:space="preserve"> ainda critica o critério de prevenção especial, focando-se na incapacidade real de aplicar ao preso um processo de ressocialização adequado, na grande maioria das vezes. Para ele, a ressocialização é mais que um problema de Direito Penal, e sim um problema político-social, uma vez que depende de extrema vontade política para começar a dar frutos. </w:t>
      </w:r>
    </w:p>
    <w:p w:rsidR="009B362A" w:rsidRPr="005E6735" w:rsidRDefault="009B362A" w:rsidP="003C6383">
      <w:pPr>
        <w:pStyle w:val="Ttulo1"/>
        <w:spacing w:line="360" w:lineRule="auto"/>
        <w:rPr>
          <w:rFonts w:ascii="Arial" w:hAnsi="Arial" w:cs="Arial"/>
        </w:rPr>
      </w:pPr>
    </w:p>
    <w:p w:rsidR="006D1713" w:rsidRPr="005E6735" w:rsidRDefault="00C61F38" w:rsidP="003C6383">
      <w:pPr>
        <w:pStyle w:val="Ttulo1"/>
        <w:spacing w:line="360" w:lineRule="auto"/>
        <w:rPr>
          <w:rFonts w:ascii="Arial" w:hAnsi="Arial" w:cs="Arial"/>
        </w:rPr>
      </w:pPr>
      <w:r w:rsidRPr="005E6735">
        <w:rPr>
          <w:rFonts w:ascii="Arial" w:hAnsi="Arial" w:cs="Arial"/>
        </w:rPr>
        <w:br w:type="page"/>
      </w:r>
      <w:bookmarkStart w:id="46" w:name="_Toc349662144"/>
      <w:bookmarkStart w:id="47" w:name="_Toc422300262"/>
      <w:r w:rsidR="0065025A" w:rsidRPr="005E6735">
        <w:rPr>
          <w:rFonts w:ascii="Arial" w:hAnsi="Arial" w:cs="Arial"/>
        </w:rPr>
        <w:lastRenderedPageBreak/>
        <w:t>3</w:t>
      </w:r>
      <w:r w:rsidRPr="005E6735">
        <w:rPr>
          <w:rFonts w:ascii="Arial" w:hAnsi="Arial" w:cs="Arial"/>
        </w:rPr>
        <w:t>.</w:t>
      </w:r>
      <w:bookmarkEnd w:id="38"/>
      <w:bookmarkEnd w:id="39"/>
      <w:bookmarkEnd w:id="40"/>
      <w:bookmarkEnd w:id="41"/>
      <w:bookmarkEnd w:id="42"/>
      <w:bookmarkEnd w:id="43"/>
      <w:bookmarkEnd w:id="44"/>
      <w:bookmarkEnd w:id="46"/>
      <w:r w:rsidR="003C6383">
        <w:rPr>
          <w:rFonts w:ascii="Arial" w:hAnsi="Arial" w:cs="Arial"/>
        </w:rPr>
        <w:t xml:space="preserve"> </w:t>
      </w:r>
      <w:r w:rsidR="00883ED4" w:rsidRPr="005E6735">
        <w:rPr>
          <w:rFonts w:ascii="Arial" w:hAnsi="Arial" w:cs="Arial"/>
        </w:rPr>
        <w:t>PRINCÍPIOS PENAIS RELEVANTES</w:t>
      </w:r>
      <w:bookmarkEnd w:id="47"/>
    </w:p>
    <w:p w:rsidR="009A5AA8" w:rsidRPr="005E6735" w:rsidRDefault="009A5AA8" w:rsidP="00C26976">
      <w:pPr>
        <w:spacing w:line="360" w:lineRule="auto"/>
        <w:jc w:val="both"/>
        <w:rPr>
          <w:rFonts w:ascii="Arial" w:hAnsi="Arial" w:cs="Arial"/>
        </w:rPr>
      </w:pPr>
    </w:p>
    <w:p w:rsidR="00883ED4" w:rsidRPr="005E6735" w:rsidRDefault="00222425" w:rsidP="00C26976">
      <w:pPr>
        <w:spacing w:line="360" w:lineRule="auto"/>
        <w:jc w:val="both"/>
        <w:rPr>
          <w:rFonts w:ascii="Arial" w:hAnsi="Arial" w:cs="Arial"/>
        </w:rPr>
      </w:pPr>
      <w:r w:rsidRPr="005E6735">
        <w:rPr>
          <w:rFonts w:ascii="Arial" w:hAnsi="Arial" w:cs="Arial"/>
        </w:rPr>
        <w:t xml:space="preserve">É temerário apresentar uma análise sobre qualquer tema do Direito sem antes embasar o raciocínio por Princípios Jurídicos, norteadores de suma importância tanto para os legisladores como para os </w:t>
      </w:r>
      <w:r w:rsidR="00ED7554" w:rsidRPr="005E6735">
        <w:rPr>
          <w:rFonts w:ascii="Arial" w:hAnsi="Arial" w:cs="Arial"/>
        </w:rPr>
        <w:t>operadores do Direito.</w:t>
      </w:r>
    </w:p>
    <w:p w:rsidR="00F2614A" w:rsidRPr="005E6735" w:rsidRDefault="00F2614A" w:rsidP="00C26976">
      <w:pPr>
        <w:spacing w:line="360" w:lineRule="auto"/>
        <w:jc w:val="both"/>
        <w:rPr>
          <w:rFonts w:ascii="Arial" w:hAnsi="Arial" w:cs="Arial"/>
        </w:rPr>
      </w:pPr>
    </w:p>
    <w:p w:rsidR="00F2614A" w:rsidRPr="005E6735" w:rsidRDefault="00F2614A" w:rsidP="00C26976">
      <w:pPr>
        <w:spacing w:line="360" w:lineRule="auto"/>
        <w:jc w:val="both"/>
        <w:rPr>
          <w:rFonts w:ascii="Arial" w:hAnsi="Arial" w:cs="Arial"/>
        </w:rPr>
      </w:pPr>
      <w:r w:rsidRPr="005E6735">
        <w:rPr>
          <w:rFonts w:ascii="Arial" w:hAnsi="Arial" w:cs="Arial"/>
        </w:rPr>
        <w:t xml:space="preserve">Leciona </w:t>
      </w:r>
      <w:r w:rsidRPr="00D45041">
        <w:rPr>
          <w:rFonts w:ascii="Arial" w:hAnsi="Arial" w:cs="Arial"/>
        </w:rPr>
        <w:t>Nucci (2014</w:t>
      </w:r>
      <w:r w:rsidR="00B11001" w:rsidRPr="00D45041">
        <w:rPr>
          <w:rFonts w:ascii="Arial" w:hAnsi="Arial" w:cs="Arial"/>
        </w:rPr>
        <w:t xml:space="preserve">, </w:t>
      </w:r>
      <w:proofErr w:type="spellStart"/>
      <w:r w:rsidR="00B11001" w:rsidRPr="00D45041">
        <w:rPr>
          <w:rFonts w:ascii="Arial" w:hAnsi="Arial" w:cs="Arial"/>
        </w:rPr>
        <w:t>pag</w:t>
      </w:r>
      <w:r w:rsidR="008F4725" w:rsidRPr="00D45041">
        <w:rPr>
          <w:rFonts w:ascii="Arial" w:hAnsi="Arial" w:cs="Arial"/>
        </w:rPr>
        <w:t>s</w:t>
      </w:r>
      <w:proofErr w:type="spellEnd"/>
      <w:r w:rsidR="00B11001" w:rsidRPr="00D45041">
        <w:rPr>
          <w:rFonts w:ascii="Arial" w:hAnsi="Arial" w:cs="Arial"/>
        </w:rPr>
        <w:t>. 23/24</w:t>
      </w:r>
      <w:r w:rsidRPr="00D45041">
        <w:rPr>
          <w:rFonts w:ascii="Arial" w:hAnsi="Arial" w:cs="Arial"/>
        </w:rPr>
        <w:t>),</w:t>
      </w:r>
      <w:r w:rsidRPr="005E6735">
        <w:rPr>
          <w:rFonts w:ascii="Arial" w:hAnsi="Arial" w:cs="Arial"/>
        </w:rPr>
        <w:t xml:space="preserve"> sobre os princípios penais, que os mesmos devem ser sempre observados. </w:t>
      </w:r>
      <w:r w:rsidR="000F4C07" w:rsidRPr="005E6735">
        <w:rPr>
          <w:rFonts w:ascii="Arial" w:hAnsi="Arial" w:cs="Arial"/>
        </w:rPr>
        <w:t>Além</w:t>
      </w:r>
      <w:r w:rsidRPr="005E6735">
        <w:rPr>
          <w:rFonts w:ascii="Arial" w:hAnsi="Arial" w:cs="Arial"/>
        </w:rPr>
        <w:t xml:space="preserve"> disso, seu alcance dever ser extenso o suficiente para promover a coerência entre as normas existentes, limitando e inspirando a criação de novos regramentos. Diz ainda:</w:t>
      </w:r>
    </w:p>
    <w:p w:rsidR="000F4C07" w:rsidRPr="005E6735" w:rsidRDefault="000F4C07" w:rsidP="00C26976">
      <w:pPr>
        <w:spacing w:line="360" w:lineRule="auto"/>
        <w:jc w:val="both"/>
        <w:rPr>
          <w:rFonts w:ascii="Arial" w:hAnsi="Arial" w:cs="Arial"/>
        </w:rPr>
      </w:pPr>
    </w:p>
    <w:p w:rsidR="00F2614A" w:rsidRPr="005E6735" w:rsidRDefault="000F4C07" w:rsidP="003C6383">
      <w:pPr>
        <w:ind w:left="2268"/>
        <w:jc w:val="both"/>
        <w:rPr>
          <w:rFonts w:ascii="Arial" w:hAnsi="Arial" w:cs="Arial"/>
          <w:sz w:val="20"/>
        </w:rPr>
      </w:pPr>
      <w:r w:rsidRPr="005E6735">
        <w:rPr>
          <w:rFonts w:ascii="Arial" w:hAnsi="Arial" w:cs="Arial"/>
          <w:sz w:val="20"/>
        </w:rPr>
        <w:t xml:space="preserve">É conveniente destacar, desde logo, constituírem os princípios de Direito Penal a face </w:t>
      </w:r>
      <w:r w:rsidR="00F2614A" w:rsidRPr="005E6735">
        <w:rPr>
          <w:rFonts w:ascii="Arial" w:hAnsi="Arial" w:cs="Arial"/>
          <w:sz w:val="20"/>
        </w:rPr>
        <w:t>orientadora da aplicação das normas abstratamente previstas em lei aos casos concretos emergentes dos conflitos sociais, legitimadores da interveniência do poder repressivo estatal, aplicando, como decorrência, a mais grave das sanções, a penal, formatada através da pena, em suas múltiplas feições.</w:t>
      </w:r>
    </w:p>
    <w:p w:rsidR="00B11001" w:rsidRPr="005E6735" w:rsidRDefault="00D45041" w:rsidP="003C6383">
      <w:pPr>
        <w:ind w:left="2268"/>
        <w:jc w:val="both"/>
        <w:rPr>
          <w:rFonts w:ascii="Arial" w:hAnsi="Arial" w:cs="Arial"/>
          <w:sz w:val="20"/>
        </w:rPr>
      </w:pPr>
      <w:r>
        <w:rPr>
          <w:rFonts w:ascii="Arial" w:hAnsi="Arial" w:cs="Arial"/>
          <w:sz w:val="20"/>
        </w:rPr>
        <w:t>NUCCI</w:t>
      </w:r>
      <w:r w:rsidR="00B11001" w:rsidRPr="00D45041">
        <w:rPr>
          <w:rFonts w:ascii="Arial" w:hAnsi="Arial" w:cs="Arial"/>
          <w:sz w:val="20"/>
        </w:rPr>
        <w:t>, Guilherme de Souza (2014, pag. 23).</w:t>
      </w:r>
    </w:p>
    <w:p w:rsidR="000F4C07" w:rsidRPr="005E6735" w:rsidRDefault="000F4C07" w:rsidP="003C6383">
      <w:pPr>
        <w:spacing w:line="360" w:lineRule="auto"/>
        <w:jc w:val="both"/>
        <w:rPr>
          <w:rFonts w:ascii="Arial" w:hAnsi="Arial" w:cs="Arial"/>
        </w:rPr>
      </w:pPr>
    </w:p>
    <w:p w:rsidR="000F4C07" w:rsidRPr="005E6735" w:rsidRDefault="00D45041" w:rsidP="003C6383">
      <w:pPr>
        <w:spacing w:line="360" w:lineRule="auto"/>
        <w:jc w:val="both"/>
        <w:rPr>
          <w:rFonts w:ascii="Arial" w:hAnsi="Arial" w:cs="Arial"/>
        </w:rPr>
      </w:pPr>
      <w:r>
        <w:rPr>
          <w:rFonts w:ascii="Arial" w:hAnsi="Arial" w:cs="Arial"/>
        </w:rPr>
        <w:t>Passa-se</w:t>
      </w:r>
      <w:r w:rsidR="000F4C07" w:rsidRPr="005E6735">
        <w:rPr>
          <w:rFonts w:ascii="Arial" w:hAnsi="Arial" w:cs="Arial"/>
        </w:rPr>
        <w:t xml:space="preserve"> então à análise dos princípios penais mais relevantes para o caso em estudo.</w:t>
      </w:r>
    </w:p>
    <w:p w:rsidR="002222C0" w:rsidRPr="005E6735" w:rsidRDefault="002222C0" w:rsidP="003C6383">
      <w:pPr>
        <w:spacing w:line="360" w:lineRule="auto"/>
        <w:ind w:left="2268"/>
        <w:jc w:val="both"/>
        <w:rPr>
          <w:rFonts w:ascii="Arial" w:hAnsi="Arial" w:cs="Arial"/>
          <w:sz w:val="20"/>
        </w:rPr>
      </w:pPr>
      <w:bookmarkStart w:id="48" w:name="_Toc149127106"/>
      <w:bookmarkStart w:id="49" w:name="_Toc149127747"/>
      <w:bookmarkStart w:id="50" w:name="_Toc168130468"/>
      <w:bookmarkStart w:id="51" w:name="_Toc168130736"/>
      <w:bookmarkStart w:id="52" w:name="_Toc168139940"/>
      <w:bookmarkStart w:id="53" w:name="_Toc168480115"/>
      <w:bookmarkStart w:id="54" w:name="_Toc200445350"/>
    </w:p>
    <w:p w:rsidR="006D1713" w:rsidRPr="005E6735" w:rsidRDefault="003C2C15" w:rsidP="00F85AFB">
      <w:pPr>
        <w:pStyle w:val="Ttulo2"/>
        <w:ind w:firstLine="0"/>
        <w:rPr>
          <w:rFonts w:ascii="Arial" w:hAnsi="Arial" w:cs="Arial"/>
          <w:b w:val="0"/>
        </w:rPr>
      </w:pPr>
      <w:bookmarkStart w:id="55" w:name="_Toc149127107"/>
      <w:bookmarkStart w:id="56" w:name="_Toc149127748"/>
      <w:bookmarkStart w:id="57" w:name="_Toc168130469"/>
      <w:bookmarkStart w:id="58" w:name="_Toc168130737"/>
      <w:bookmarkStart w:id="59" w:name="_Toc168139941"/>
      <w:bookmarkStart w:id="60" w:name="_Toc168480116"/>
      <w:bookmarkStart w:id="61" w:name="_Toc200445351"/>
      <w:bookmarkStart w:id="62" w:name="_Toc422300263"/>
      <w:bookmarkEnd w:id="48"/>
      <w:bookmarkEnd w:id="49"/>
      <w:bookmarkEnd w:id="50"/>
      <w:bookmarkEnd w:id="51"/>
      <w:bookmarkEnd w:id="52"/>
      <w:bookmarkEnd w:id="53"/>
      <w:bookmarkEnd w:id="54"/>
      <w:r w:rsidRPr="005E6735">
        <w:rPr>
          <w:rFonts w:ascii="Arial" w:hAnsi="Arial" w:cs="Arial"/>
          <w:b w:val="0"/>
        </w:rPr>
        <w:t>3</w:t>
      </w:r>
      <w:r w:rsidR="006E7D0E" w:rsidRPr="005E6735">
        <w:rPr>
          <w:rFonts w:ascii="Arial" w:hAnsi="Arial" w:cs="Arial"/>
          <w:b w:val="0"/>
        </w:rPr>
        <w:t>.</w:t>
      </w:r>
      <w:r w:rsidR="000735D9" w:rsidRPr="005E6735">
        <w:rPr>
          <w:rFonts w:ascii="Arial" w:hAnsi="Arial" w:cs="Arial"/>
          <w:b w:val="0"/>
        </w:rPr>
        <w:t xml:space="preserve">1 </w:t>
      </w:r>
      <w:bookmarkEnd w:id="55"/>
      <w:bookmarkEnd w:id="56"/>
      <w:bookmarkEnd w:id="57"/>
      <w:bookmarkEnd w:id="58"/>
      <w:bookmarkEnd w:id="59"/>
      <w:bookmarkEnd w:id="60"/>
      <w:bookmarkEnd w:id="61"/>
      <w:r w:rsidR="00187A2E" w:rsidRPr="005E6735">
        <w:rPr>
          <w:rFonts w:ascii="Arial" w:hAnsi="Arial" w:cs="Arial"/>
          <w:b w:val="0"/>
        </w:rPr>
        <w:t>PRINCÍPIO DA LEGALIDADE</w:t>
      </w:r>
      <w:bookmarkEnd w:id="62"/>
    </w:p>
    <w:p w:rsidR="00187A2E" w:rsidRPr="005E6735" w:rsidRDefault="00187A2E" w:rsidP="003C6383">
      <w:pPr>
        <w:spacing w:line="360" w:lineRule="auto"/>
      </w:pPr>
    </w:p>
    <w:p w:rsidR="00187A2E" w:rsidRPr="005E6735" w:rsidRDefault="00D45041" w:rsidP="003C6383">
      <w:pPr>
        <w:spacing w:line="360" w:lineRule="auto"/>
        <w:jc w:val="both"/>
        <w:rPr>
          <w:rFonts w:ascii="Arial" w:hAnsi="Arial" w:cs="Arial"/>
        </w:rPr>
      </w:pPr>
      <w:bookmarkStart w:id="63" w:name="_Toc149127108"/>
      <w:bookmarkStart w:id="64" w:name="_Toc149127749"/>
      <w:r>
        <w:rPr>
          <w:rFonts w:ascii="Arial" w:hAnsi="Arial" w:cs="Arial"/>
        </w:rPr>
        <w:t>Pode-se</w:t>
      </w:r>
      <w:r w:rsidR="00187A2E" w:rsidRPr="005E6735">
        <w:rPr>
          <w:rFonts w:ascii="Arial" w:hAnsi="Arial" w:cs="Arial"/>
        </w:rPr>
        <w:t xml:space="preserve"> considerar o Princípio da Legalidade como um dos princípios mais importantes do sistema jurídico</w:t>
      </w:r>
      <w:r w:rsidR="00E50F20">
        <w:rPr>
          <w:rFonts w:ascii="Arial" w:hAnsi="Arial" w:cs="Arial"/>
        </w:rPr>
        <w:t xml:space="preserve"> brasileiro</w:t>
      </w:r>
      <w:r w:rsidR="00187A2E" w:rsidRPr="005E6735">
        <w:rPr>
          <w:rFonts w:ascii="Arial" w:hAnsi="Arial" w:cs="Arial"/>
        </w:rPr>
        <w:t xml:space="preserve">, não somente no âmbito penal. Por </w:t>
      </w:r>
      <w:r w:rsidR="00E50F20">
        <w:rPr>
          <w:rFonts w:ascii="Arial" w:hAnsi="Arial" w:cs="Arial"/>
        </w:rPr>
        <w:t>tratar-se</w:t>
      </w:r>
      <w:r w:rsidR="00187A2E" w:rsidRPr="005E6735">
        <w:rPr>
          <w:rFonts w:ascii="Arial" w:hAnsi="Arial" w:cs="Arial"/>
        </w:rPr>
        <w:t xml:space="preserve"> </w:t>
      </w:r>
      <w:r w:rsidR="00E50F20">
        <w:rPr>
          <w:rFonts w:ascii="Arial" w:hAnsi="Arial" w:cs="Arial"/>
        </w:rPr>
        <w:t>de</w:t>
      </w:r>
      <w:r w:rsidR="00187A2E" w:rsidRPr="005E6735">
        <w:rPr>
          <w:rFonts w:ascii="Arial" w:hAnsi="Arial" w:cs="Arial"/>
        </w:rPr>
        <w:t xml:space="preserve"> um Estado Democrático de Direito e regido por uma Constituição Federal rígida, a norma jurídica deve ser criada nos moldes legais para ter validade.</w:t>
      </w:r>
    </w:p>
    <w:p w:rsidR="00187A2E" w:rsidRPr="005E6735" w:rsidRDefault="00187A2E" w:rsidP="003C6383">
      <w:pPr>
        <w:spacing w:line="360" w:lineRule="auto"/>
        <w:jc w:val="both"/>
        <w:rPr>
          <w:rFonts w:ascii="Arial" w:hAnsi="Arial" w:cs="Arial"/>
        </w:rPr>
      </w:pPr>
    </w:p>
    <w:p w:rsidR="00187A2E" w:rsidRPr="005E6735" w:rsidRDefault="00187A2E" w:rsidP="003C6383">
      <w:pPr>
        <w:spacing w:line="360" w:lineRule="auto"/>
        <w:jc w:val="both"/>
        <w:rPr>
          <w:rFonts w:ascii="Arial" w:hAnsi="Arial" w:cs="Arial"/>
        </w:rPr>
      </w:pPr>
      <w:r w:rsidRPr="005E6735">
        <w:rPr>
          <w:rFonts w:ascii="Arial" w:hAnsi="Arial" w:cs="Arial"/>
        </w:rPr>
        <w:t xml:space="preserve">Este princípio encontra-se previsto no art. 5º da Constituição Federal de 1988 (CF/88), em seu inciso XXXIX, que preconiza: “Não há crime sem lei anterior que o defina, nem pena sem prévia cominação legal.” A mesma </w:t>
      </w:r>
      <w:r w:rsidR="00690C6C" w:rsidRPr="005E6735">
        <w:rPr>
          <w:rFonts w:ascii="Arial" w:hAnsi="Arial" w:cs="Arial"/>
        </w:rPr>
        <w:t>ideia</w:t>
      </w:r>
      <w:r w:rsidRPr="005E6735">
        <w:rPr>
          <w:rFonts w:ascii="Arial" w:hAnsi="Arial" w:cs="Arial"/>
        </w:rPr>
        <w:t xml:space="preserve"> está contida no art. 1º do CPB, nos seguintes termos: “Não há crime sem lei anterior que o defina. Não há pena sem prévia cominação legal.” Ora, há neste caso uma diferença meramente gramatical.</w:t>
      </w:r>
    </w:p>
    <w:p w:rsidR="00187A2E" w:rsidRPr="005E6735" w:rsidRDefault="00187A2E" w:rsidP="003C6383">
      <w:pPr>
        <w:spacing w:line="360" w:lineRule="auto"/>
        <w:jc w:val="both"/>
        <w:rPr>
          <w:rFonts w:ascii="Arial" w:hAnsi="Arial" w:cs="Arial"/>
        </w:rPr>
      </w:pPr>
    </w:p>
    <w:p w:rsidR="00187A2E" w:rsidRPr="005E6735" w:rsidRDefault="00187A2E" w:rsidP="003C6383">
      <w:pPr>
        <w:spacing w:line="360" w:lineRule="auto"/>
        <w:jc w:val="both"/>
        <w:rPr>
          <w:rFonts w:ascii="Arial" w:hAnsi="Arial" w:cs="Arial"/>
        </w:rPr>
      </w:pPr>
      <w:r w:rsidRPr="005E6735">
        <w:rPr>
          <w:rFonts w:ascii="Arial" w:hAnsi="Arial" w:cs="Arial"/>
        </w:rPr>
        <w:lastRenderedPageBreak/>
        <w:t>Pelo simples fato do princípio ter sido apresentado em dois lugares de suma importância já seria o suficiente para demonstrar a sua relevância. Nesse sentido, Greco (2011</w:t>
      </w:r>
      <w:r w:rsidR="00B11001" w:rsidRPr="005E6735">
        <w:rPr>
          <w:rFonts w:ascii="Arial" w:hAnsi="Arial" w:cs="Arial"/>
        </w:rPr>
        <w:t>, pag. 94</w:t>
      </w:r>
      <w:r w:rsidRPr="005E6735">
        <w:rPr>
          <w:rFonts w:ascii="Arial" w:hAnsi="Arial" w:cs="Arial"/>
        </w:rPr>
        <w:t>) ensina:</w:t>
      </w:r>
    </w:p>
    <w:p w:rsidR="00187A2E" w:rsidRPr="005E6735" w:rsidRDefault="00187A2E" w:rsidP="003C6383">
      <w:pPr>
        <w:spacing w:line="360" w:lineRule="auto"/>
        <w:jc w:val="both"/>
        <w:rPr>
          <w:rFonts w:ascii="Arial" w:hAnsi="Arial" w:cs="Arial"/>
        </w:rPr>
      </w:pPr>
    </w:p>
    <w:p w:rsidR="00187A2E" w:rsidRPr="005E6735" w:rsidRDefault="00187A2E" w:rsidP="00475A36">
      <w:pPr>
        <w:ind w:left="2268"/>
        <w:jc w:val="both"/>
        <w:rPr>
          <w:rFonts w:ascii="Arial" w:hAnsi="Arial" w:cs="Arial"/>
          <w:sz w:val="20"/>
        </w:rPr>
      </w:pPr>
      <w:r w:rsidRPr="005E6735">
        <w:rPr>
          <w:rFonts w:ascii="Arial" w:hAnsi="Arial" w:cs="Arial"/>
          <w:sz w:val="20"/>
        </w:rPr>
        <w:t>É o princípio da legalidade, sem dúvida alguma, o mais importante do Direito Penal. Conforme se extrai do art. 1º do Código Penal, bem como do inciso XXXIX do art. 5º da Constituição Federal, não se fala na existência de crime se não houver uma lei definindo— como tal. A lei é a única fonte do Direito Penal quando se quer proibir ou impor condutas sob a ameaça de sanção. Tudo o que não for expressamente proibido é lícit</w:t>
      </w:r>
      <w:r w:rsidR="00BB5B3D" w:rsidRPr="005E6735">
        <w:rPr>
          <w:rFonts w:ascii="Arial" w:hAnsi="Arial" w:cs="Arial"/>
          <w:sz w:val="20"/>
        </w:rPr>
        <w:t>o em Direito Penal.</w:t>
      </w:r>
    </w:p>
    <w:p w:rsidR="00BB5B3D" w:rsidRPr="005E6735" w:rsidRDefault="00BB5B3D" w:rsidP="003C6383">
      <w:pPr>
        <w:spacing w:line="360" w:lineRule="auto"/>
        <w:jc w:val="both"/>
        <w:rPr>
          <w:rFonts w:ascii="Arial" w:hAnsi="Arial" w:cs="Arial"/>
        </w:rPr>
      </w:pPr>
    </w:p>
    <w:p w:rsidR="00BB5B3D" w:rsidRPr="005E6735" w:rsidRDefault="00BB5B3D" w:rsidP="003C6383">
      <w:pPr>
        <w:spacing w:line="360" w:lineRule="auto"/>
        <w:jc w:val="both"/>
        <w:rPr>
          <w:rFonts w:ascii="Arial" w:hAnsi="Arial" w:cs="Arial"/>
        </w:rPr>
      </w:pPr>
      <w:r w:rsidRPr="005E6735">
        <w:rPr>
          <w:rFonts w:ascii="Arial" w:hAnsi="Arial" w:cs="Arial"/>
        </w:rPr>
        <w:t>Ainda segundo Greco</w:t>
      </w:r>
      <w:r w:rsidR="00B11001" w:rsidRPr="005E6735">
        <w:rPr>
          <w:rFonts w:ascii="Arial" w:hAnsi="Arial" w:cs="Arial"/>
        </w:rPr>
        <w:t xml:space="preserve"> (2011, pag. 96)</w:t>
      </w:r>
      <w:r w:rsidRPr="005E6735">
        <w:rPr>
          <w:rFonts w:ascii="Arial" w:hAnsi="Arial" w:cs="Arial"/>
        </w:rPr>
        <w:t>, o princípio da legalidade teria quatro funções fundamentais: proibir a retroatividade da lei penal (</w:t>
      </w:r>
      <w:proofErr w:type="spellStart"/>
      <w:r w:rsidR="00375006">
        <w:rPr>
          <w:rFonts w:ascii="Arial" w:hAnsi="Arial" w:cs="Arial"/>
          <w:i/>
        </w:rPr>
        <w:t>nullum</w:t>
      </w:r>
      <w:proofErr w:type="spellEnd"/>
      <w:r w:rsidR="00375006">
        <w:rPr>
          <w:rFonts w:ascii="Arial" w:hAnsi="Arial" w:cs="Arial"/>
          <w:i/>
        </w:rPr>
        <w:t xml:space="preserve"> </w:t>
      </w:r>
      <w:proofErr w:type="spellStart"/>
      <w:r w:rsidR="00375006">
        <w:rPr>
          <w:rFonts w:ascii="Arial" w:hAnsi="Arial" w:cs="Arial"/>
          <w:i/>
        </w:rPr>
        <w:t>crimen</w:t>
      </w:r>
      <w:proofErr w:type="spellEnd"/>
      <w:r w:rsidR="00375006">
        <w:rPr>
          <w:rFonts w:ascii="Arial" w:hAnsi="Arial" w:cs="Arial"/>
          <w:i/>
        </w:rPr>
        <w:t xml:space="preserve"> </w:t>
      </w:r>
      <w:proofErr w:type="spellStart"/>
      <w:r w:rsidR="00375006">
        <w:rPr>
          <w:rFonts w:ascii="Arial" w:hAnsi="Arial" w:cs="Arial"/>
          <w:i/>
        </w:rPr>
        <w:t>nulla</w:t>
      </w:r>
      <w:proofErr w:type="spellEnd"/>
      <w:r w:rsidR="00375006">
        <w:rPr>
          <w:rFonts w:ascii="Arial" w:hAnsi="Arial" w:cs="Arial"/>
          <w:i/>
        </w:rPr>
        <w:t xml:space="preserve"> </w:t>
      </w:r>
      <w:proofErr w:type="spellStart"/>
      <w:r w:rsidR="00375006">
        <w:rPr>
          <w:rFonts w:ascii="Arial" w:hAnsi="Arial" w:cs="Arial"/>
          <w:i/>
        </w:rPr>
        <w:t>poena</w:t>
      </w:r>
      <w:proofErr w:type="spellEnd"/>
      <w:r w:rsidR="00375006">
        <w:rPr>
          <w:rFonts w:ascii="Arial" w:hAnsi="Arial" w:cs="Arial"/>
          <w:i/>
        </w:rPr>
        <w:t xml:space="preserve"> </w:t>
      </w:r>
      <w:proofErr w:type="spellStart"/>
      <w:r w:rsidR="00375006">
        <w:rPr>
          <w:rFonts w:ascii="Arial" w:hAnsi="Arial" w:cs="Arial"/>
          <w:i/>
        </w:rPr>
        <w:t>sin</w:t>
      </w:r>
      <w:r w:rsidRPr="00690C6C">
        <w:rPr>
          <w:rFonts w:ascii="Arial" w:hAnsi="Arial" w:cs="Arial"/>
          <w:i/>
        </w:rPr>
        <w:t>e</w:t>
      </w:r>
      <w:proofErr w:type="spellEnd"/>
      <w:r w:rsidRPr="00690C6C">
        <w:rPr>
          <w:rFonts w:ascii="Arial" w:hAnsi="Arial" w:cs="Arial"/>
          <w:i/>
        </w:rPr>
        <w:t xml:space="preserve"> lege </w:t>
      </w:r>
      <w:proofErr w:type="spellStart"/>
      <w:r w:rsidRPr="00690C6C">
        <w:rPr>
          <w:rFonts w:ascii="Arial" w:hAnsi="Arial" w:cs="Arial"/>
          <w:i/>
        </w:rPr>
        <w:t>praevia</w:t>
      </w:r>
      <w:proofErr w:type="spellEnd"/>
      <w:r w:rsidRPr="005E6735">
        <w:rPr>
          <w:rFonts w:ascii="Arial" w:hAnsi="Arial" w:cs="Arial"/>
        </w:rPr>
        <w:t xml:space="preserve">); proibir a criação de </w:t>
      </w:r>
      <w:r w:rsidR="00375006">
        <w:rPr>
          <w:rFonts w:ascii="Arial" w:hAnsi="Arial" w:cs="Arial"/>
        </w:rPr>
        <w:t>delitos</w:t>
      </w:r>
      <w:r w:rsidRPr="005E6735">
        <w:rPr>
          <w:rFonts w:ascii="Arial" w:hAnsi="Arial" w:cs="Arial"/>
        </w:rPr>
        <w:t xml:space="preserve"> e penas pelos costumes (</w:t>
      </w:r>
      <w:proofErr w:type="spellStart"/>
      <w:r w:rsidRPr="00690C6C">
        <w:rPr>
          <w:rFonts w:ascii="Arial" w:hAnsi="Arial" w:cs="Arial"/>
          <w:i/>
        </w:rPr>
        <w:t>nullum</w:t>
      </w:r>
      <w:proofErr w:type="spellEnd"/>
      <w:r w:rsidRPr="00690C6C">
        <w:rPr>
          <w:rFonts w:ascii="Arial" w:hAnsi="Arial" w:cs="Arial"/>
          <w:i/>
        </w:rPr>
        <w:t xml:space="preserve"> </w:t>
      </w:r>
      <w:proofErr w:type="spellStart"/>
      <w:r w:rsidRPr="00690C6C">
        <w:rPr>
          <w:rFonts w:ascii="Arial" w:hAnsi="Arial" w:cs="Arial"/>
          <w:i/>
        </w:rPr>
        <w:t>crimen</w:t>
      </w:r>
      <w:proofErr w:type="spellEnd"/>
      <w:r w:rsidRPr="00690C6C">
        <w:rPr>
          <w:rFonts w:ascii="Arial" w:hAnsi="Arial" w:cs="Arial"/>
          <w:i/>
        </w:rPr>
        <w:t xml:space="preserve"> </w:t>
      </w:r>
      <w:proofErr w:type="spellStart"/>
      <w:r w:rsidRPr="00690C6C">
        <w:rPr>
          <w:rFonts w:ascii="Arial" w:hAnsi="Arial" w:cs="Arial"/>
          <w:i/>
        </w:rPr>
        <w:t>nulla</w:t>
      </w:r>
      <w:proofErr w:type="spellEnd"/>
      <w:r w:rsidRPr="00690C6C">
        <w:rPr>
          <w:rFonts w:ascii="Arial" w:hAnsi="Arial" w:cs="Arial"/>
          <w:i/>
        </w:rPr>
        <w:t xml:space="preserve"> </w:t>
      </w:r>
      <w:proofErr w:type="spellStart"/>
      <w:r w:rsidRPr="00690C6C">
        <w:rPr>
          <w:rFonts w:ascii="Arial" w:hAnsi="Arial" w:cs="Arial"/>
          <w:i/>
        </w:rPr>
        <w:t>poena</w:t>
      </w:r>
      <w:proofErr w:type="spellEnd"/>
      <w:r w:rsidRPr="00690C6C">
        <w:rPr>
          <w:rFonts w:ascii="Arial" w:hAnsi="Arial" w:cs="Arial"/>
          <w:i/>
        </w:rPr>
        <w:t xml:space="preserve"> </w:t>
      </w:r>
      <w:proofErr w:type="spellStart"/>
      <w:r w:rsidRPr="00690C6C">
        <w:rPr>
          <w:rFonts w:ascii="Arial" w:hAnsi="Arial" w:cs="Arial"/>
          <w:i/>
        </w:rPr>
        <w:t>sine</w:t>
      </w:r>
      <w:proofErr w:type="spellEnd"/>
      <w:r w:rsidRPr="00690C6C">
        <w:rPr>
          <w:rFonts w:ascii="Arial" w:hAnsi="Arial" w:cs="Arial"/>
          <w:i/>
        </w:rPr>
        <w:t xml:space="preserve"> lege </w:t>
      </w:r>
      <w:proofErr w:type="spellStart"/>
      <w:r w:rsidRPr="00690C6C">
        <w:rPr>
          <w:rFonts w:ascii="Arial" w:hAnsi="Arial" w:cs="Arial"/>
          <w:i/>
        </w:rPr>
        <w:t>scripta</w:t>
      </w:r>
      <w:proofErr w:type="spellEnd"/>
      <w:r w:rsidRPr="005E6735">
        <w:rPr>
          <w:rFonts w:ascii="Arial" w:hAnsi="Arial" w:cs="Arial"/>
        </w:rPr>
        <w:t xml:space="preserve">); proibir o emprego de analogia para criar </w:t>
      </w:r>
      <w:r w:rsidR="00375006">
        <w:rPr>
          <w:rFonts w:ascii="Arial" w:hAnsi="Arial" w:cs="Arial"/>
        </w:rPr>
        <w:t>novos tipos penais</w:t>
      </w:r>
      <w:r w:rsidRPr="005E6735">
        <w:rPr>
          <w:rFonts w:ascii="Arial" w:hAnsi="Arial" w:cs="Arial"/>
        </w:rPr>
        <w:t>, fundamentar ou agravar penas (</w:t>
      </w:r>
      <w:proofErr w:type="spellStart"/>
      <w:r w:rsidRPr="00690C6C">
        <w:rPr>
          <w:rFonts w:ascii="Arial" w:hAnsi="Arial" w:cs="Arial"/>
          <w:i/>
        </w:rPr>
        <w:t>nullum</w:t>
      </w:r>
      <w:proofErr w:type="spellEnd"/>
      <w:r w:rsidRPr="00690C6C">
        <w:rPr>
          <w:rFonts w:ascii="Arial" w:hAnsi="Arial" w:cs="Arial"/>
          <w:i/>
        </w:rPr>
        <w:t xml:space="preserve"> </w:t>
      </w:r>
      <w:proofErr w:type="spellStart"/>
      <w:r w:rsidRPr="00690C6C">
        <w:rPr>
          <w:rFonts w:ascii="Arial" w:hAnsi="Arial" w:cs="Arial"/>
          <w:i/>
        </w:rPr>
        <w:t>crimen</w:t>
      </w:r>
      <w:proofErr w:type="spellEnd"/>
      <w:r w:rsidRPr="00690C6C">
        <w:rPr>
          <w:rFonts w:ascii="Arial" w:hAnsi="Arial" w:cs="Arial"/>
          <w:i/>
        </w:rPr>
        <w:t xml:space="preserve"> </w:t>
      </w:r>
      <w:proofErr w:type="spellStart"/>
      <w:r w:rsidRPr="00690C6C">
        <w:rPr>
          <w:rFonts w:ascii="Arial" w:hAnsi="Arial" w:cs="Arial"/>
          <w:i/>
        </w:rPr>
        <w:t>nulla</w:t>
      </w:r>
      <w:proofErr w:type="spellEnd"/>
      <w:r w:rsidRPr="00690C6C">
        <w:rPr>
          <w:rFonts w:ascii="Arial" w:hAnsi="Arial" w:cs="Arial"/>
          <w:i/>
        </w:rPr>
        <w:t xml:space="preserve"> </w:t>
      </w:r>
      <w:proofErr w:type="spellStart"/>
      <w:r w:rsidRPr="00690C6C">
        <w:rPr>
          <w:rFonts w:ascii="Arial" w:hAnsi="Arial" w:cs="Arial"/>
          <w:i/>
        </w:rPr>
        <w:t>poena</w:t>
      </w:r>
      <w:proofErr w:type="spellEnd"/>
      <w:r w:rsidRPr="00690C6C">
        <w:rPr>
          <w:rFonts w:ascii="Arial" w:hAnsi="Arial" w:cs="Arial"/>
          <w:i/>
        </w:rPr>
        <w:t xml:space="preserve"> </w:t>
      </w:r>
      <w:proofErr w:type="spellStart"/>
      <w:r w:rsidRPr="00690C6C">
        <w:rPr>
          <w:rFonts w:ascii="Arial" w:hAnsi="Arial" w:cs="Arial"/>
          <w:i/>
        </w:rPr>
        <w:t>sine</w:t>
      </w:r>
      <w:proofErr w:type="spellEnd"/>
      <w:r w:rsidRPr="00690C6C">
        <w:rPr>
          <w:rFonts w:ascii="Arial" w:hAnsi="Arial" w:cs="Arial"/>
          <w:i/>
        </w:rPr>
        <w:t xml:space="preserve"> lege </w:t>
      </w:r>
      <w:proofErr w:type="spellStart"/>
      <w:r w:rsidRPr="00690C6C">
        <w:rPr>
          <w:rFonts w:ascii="Arial" w:hAnsi="Arial" w:cs="Arial"/>
          <w:i/>
        </w:rPr>
        <w:t>stricta</w:t>
      </w:r>
      <w:proofErr w:type="spellEnd"/>
      <w:r w:rsidRPr="005E6735">
        <w:rPr>
          <w:rFonts w:ascii="Arial" w:hAnsi="Arial" w:cs="Arial"/>
        </w:rPr>
        <w:t xml:space="preserve">); e proibir incriminações </w:t>
      </w:r>
      <w:r w:rsidR="00375006">
        <w:rPr>
          <w:rFonts w:ascii="Arial" w:hAnsi="Arial" w:cs="Arial"/>
        </w:rPr>
        <w:t>vãs</w:t>
      </w:r>
      <w:r w:rsidRPr="005E6735">
        <w:rPr>
          <w:rFonts w:ascii="Arial" w:hAnsi="Arial" w:cs="Arial"/>
        </w:rPr>
        <w:t xml:space="preserve"> e indeterminadas (</w:t>
      </w:r>
      <w:proofErr w:type="spellStart"/>
      <w:r w:rsidRPr="00690C6C">
        <w:rPr>
          <w:rFonts w:ascii="Arial" w:hAnsi="Arial" w:cs="Arial"/>
          <w:i/>
        </w:rPr>
        <w:t>nullum</w:t>
      </w:r>
      <w:proofErr w:type="spellEnd"/>
      <w:r w:rsidRPr="00690C6C">
        <w:rPr>
          <w:rFonts w:ascii="Arial" w:hAnsi="Arial" w:cs="Arial"/>
          <w:i/>
        </w:rPr>
        <w:t xml:space="preserve"> </w:t>
      </w:r>
      <w:proofErr w:type="spellStart"/>
      <w:r w:rsidRPr="00690C6C">
        <w:rPr>
          <w:rFonts w:ascii="Arial" w:hAnsi="Arial" w:cs="Arial"/>
          <w:i/>
        </w:rPr>
        <w:t>crimen</w:t>
      </w:r>
      <w:proofErr w:type="spellEnd"/>
      <w:r w:rsidRPr="00690C6C">
        <w:rPr>
          <w:rFonts w:ascii="Arial" w:hAnsi="Arial" w:cs="Arial"/>
          <w:i/>
        </w:rPr>
        <w:t xml:space="preserve"> </w:t>
      </w:r>
      <w:proofErr w:type="spellStart"/>
      <w:r w:rsidRPr="00690C6C">
        <w:rPr>
          <w:rFonts w:ascii="Arial" w:hAnsi="Arial" w:cs="Arial"/>
          <w:i/>
        </w:rPr>
        <w:t>nulla</w:t>
      </w:r>
      <w:proofErr w:type="spellEnd"/>
      <w:r w:rsidRPr="00690C6C">
        <w:rPr>
          <w:rFonts w:ascii="Arial" w:hAnsi="Arial" w:cs="Arial"/>
          <w:i/>
        </w:rPr>
        <w:t xml:space="preserve"> </w:t>
      </w:r>
      <w:proofErr w:type="spellStart"/>
      <w:r w:rsidRPr="00690C6C">
        <w:rPr>
          <w:rFonts w:ascii="Arial" w:hAnsi="Arial" w:cs="Arial"/>
          <w:i/>
        </w:rPr>
        <w:t>poena</w:t>
      </w:r>
      <w:proofErr w:type="spellEnd"/>
      <w:r w:rsidRPr="00690C6C">
        <w:rPr>
          <w:rFonts w:ascii="Arial" w:hAnsi="Arial" w:cs="Arial"/>
          <w:i/>
        </w:rPr>
        <w:t xml:space="preserve"> </w:t>
      </w:r>
      <w:proofErr w:type="spellStart"/>
      <w:r w:rsidRPr="00690C6C">
        <w:rPr>
          <w:rFonts w:ascii="Arial" w:hAnsi="Arial" w:cs="Arial"/>
          <w:i/>
        </w:rPr>
        <w:t>sine</w:t>
      </w:r>
      <w:proofErr w:type="spellEnd"/>
      <w:r w:rsidRPr="00690C6C">
        <w:rPr>
          <w:rFonts w:ascii="Arial" w:hAnsi="Arial" w:cs="Arial"/>
          <w:i/>
        </w:rPr>
        <w:t xml:space="preserve"> lege certa</w:t>
      </w:r>
      <w:r w:rsidRPr="005E6735">
        <w:rPr>
          <w:rFonts w:ascii="Arial" w:hAnsi="Arial" w:cs="Arial"/>
        </w:rPr>
        <w:t>).</w:t>
      </w:r>
    </w:p>
    <w:p w:rsidR="00BB5B3D" w:rsidRPr="005E6735" w:rsidRDefault="00BB5B3D" w:rsidP="003C6383">
      <w:pPr>
        <w:spacing w:line="360" w:lineRule="auto"/>
        <w:jc w:val="both"/>
        <w:rPr>
          <w:rFonts w:ascii="Arial" w:hAnsi="Arial" w:cs="Arial"/>
        </w:rPr>
      </w:pPr>
    </w:p>
    <w:p w:rsidR="00BB5B3D" w:rsidRPr="005E6735" w:rsidRDefault="00BB5B3D" w:rsidP="003C6383">
      <w:pPr>
        <w:spacing w:line="360" w:lineRule="auto"/>
        <w:jc w:val="both"/>
        <w:rPr>
          <w:rFonts w:ascii="Arial" w:hAnsi="Arial" w:cs="Arial"/>
        </w:rPr>
      </w:pPr>
      <w:r w:rsidRPr="005E6735">
        <w:rPr>
          <w:rFonts w:ascii="Arial" w:hAnsi="Arial" w:cs="Arial"/>
        </w:rPr>
        <w:t xml:space="preserve">Dentre as consequências mais comuns dessas proibições estão a vedação à aplicação da analogia </w:t>
      </w:r>
      <w:r w:rsidRPr="00690C6C">
        <w:rPr>
          <w:rFonts w:ascii="Arial" w:hAnsi="Arial" w:cs="Arial"/>
          <w:i/>
        </w:rPr>
        <w:t>in malam partem</w:t>
      </w:r>
      <w:r w:rsidRPr="005E6735">
        <w:rPr>
          <w:rFonts w:ascii="Arial" w:hAnsi="Arial" w:cs="Arial"/>
        </w:rPr>
        <w:t xml:space="preserve"> e a aplicação de lei penal para atos praticados antes da sua vigência. Importante destacar, no entanto, a existência da exceção da retroatividade da lei penal mais benéfica, quando a lei posterior garante ao agente a aplicação da lei mais branda cabível ao seu caso.</w:t>
      </w:r>
    </w:p>
    <w:p w:rsidR="00187A2E" w:rsidRPr="005E6735" w:rsidRDefault="00187A2E" w:rsidP="003C6383">
      <w:pPr>
        <w:spacing w:line="360" w:lineRule="auto"/>
        <w:jc w:val="both"/>
        <w:rPr>
          <w:rFonts w:ascii="Arial" w:hAnsi="Arial" w:cs="Arial"/>
        </w:rPr>
      </w:pPr>
    </w:p>
    <w:p w:rsidR="006D1713" w:rsidRPr="005E6735" w:rsidRDefault="003C2C15" w:rsidP="003C6383">
      <w:pPr>
        <w:pStyle w:val="Ttulo2"/>
        <w:spacing w:line="360" w:lineRule="auto"/>
        <w:ind w:firstLine="0"/>
        <w:rPr>
          <w:rFonts w:ascii="Arial" w:hAnsi="Arial" w:cs="Arial"/>
          <w:b w:val="0"/>
        </w:rPr>
      </w:pPr>
      <w:bookmarkStart w:id="65" w:name="_Toc168130470"/>
      <w:bookmarkStart w:id="66" w:name="_Toc168130738"/>
      <w:bookmarkStart w:id="67" w:name="_Toc168139942"/>
      <w:bookmarkStart w:id="68" w:name="_Toc168480117"/>
      <w:bookmarkStart w:id="69" w:name="_Toc200445352"/>
      <w:bookmarkStart w:id="70" w:name="_Toc422300264"/>
      <w:r w:rsidRPr="005E6735">
        <w:rPr>
          <w:rFonts w:ascii="Arial" w:hAnsi="Arial" w:cs="Arial"/>
          <w:b w:val="0"/>
        </w:rPr>
        <w:t>3</w:t>
      </w:r>
      <w:r w:rsidR="000735D9" w:rsidRPr="005E6735">
        <w:rPr>
          <w:rFonts w:ascii="Arial" w:hAnsi="Arial" w:cs="Arial"/>
          <w:b w:val="0"/>
        </w:rPr>
        <w:t xml:space="preserve">.2 </w:t>
      </w:r>
      <w:bookmarkEnd w:id="63"/>
      <w:bookmarkEnd w:id="64"/>
      <w:bookmarkEnd w:id="65"/>
      <w:bookmarkEnd w:id="66"/>
      <w:bookmarkEnd w:id="67"/>
      <w:bookmarkEnd w:id="68"/>
      <w:bookmarkEnd w:id="69"/>
      <w:r w:rsidR="00BB5B3D" w:rsidRPr="005E6735">
        <w:rPr>
          <w:rFonts w:ascii="Arial" w:hAnsi="Arial" w:cs="Arial"/>
          <w:b w:val="0"/>
        </w:rPr>
        <w:t>PRINCÍPIO DA INTERVENÇÃO MÍNIMA</w:t>
      </w:r>
      <w:bookmarkEnd w:id="70"/>
    </w:p>
    <w:p w:rsidR="00475A36" w:rsidRPr="005E6735" w:rsidRDefault="00475A36" w:rsidP="003C6383">
      <w:pPr>
        <w:spacing w:line="360" w:lineRule="auto"/>
        <w:jc w:val="both"/>
        <w:rPr>
          <w:rFonts w:ascii="Arial" w:hAnsi="Arial" w:cs="Arial"/>
        </w:rPr>
      </w:pPr>
      <w:bookmarkStart w:id="71" w:name="_Toc149127109"/>
      <w:bookmarkStart w:id="72" w:name="_Toc149127750"/>
      <w:bookmarkStart w:id="73" w:name="_Toc168130471"/>
      <w:bookmarkStart w:id="74" w:name="_Toc168130739"/>
      <w:bookmarkStart w:id="75" w:name="_Toc168139943"/>
      <w:bookmarkStart w:id="76" w:name="_Toc168480118"/>
      <w:bookmarkStart w:id="77" w:name="_Toc200445353"/>
    </w:p>
    <w:p w:rsidR="00475A36" w:rsidRPr="005E6735" w:rsidRDefault="00475A36" w:rsidP="003C6383">
      <w:pPr>
        <w:spacing w:line="360" w:lineRule="auto"/>
        <w:jc w:val="both"/>
        <w:rPr>
          <w:rFonts w:ascii="Arial" w:hAnsi="Arial" w:cs="Arial"/>
        </w:rPr>
      </w:pPr>
      <w:r w:rsidRPr="005E6735">
        <w:rPr>
          <w:rFonts w:ascii="Arial" w:hAnsi="Arial" w:cs="Arial"/>
        </w:rPr>
        <w:t xml:space="preserve">Segundo este princípio, o Direito Penal não deve intervir </w:t>
      </w:r>
      <w:r w:rsidR="00264DE5" w:rsidRPr="005E6735">
        <w:rPr>
          <w:rFonts w:ascii="Arial" w:hAnsi="Arial" w:cs="Arial"/>
        </w:rPr>
        <w:t>a</w:t>
      </w:r>
      <w:r w:rsidRPr="005E6735">
        <w:rPr>
          <w:rFonts w:ascii="Arial" w:hAnsi="Arial" w:cs="Arial"/>
        </w:rPr>
        <w:t xml:space="preserve"> não ser quando se esgotarem os meios legais para se resolver o problema. Dessa forma, costuma-se chamar o Direito Penal de </w:t>
      </w:r>
      <w:r w:rsidRPr="005E6735">
        <w:rPr>
          <w:rFonts w:ascii="Arial" w:hAnsi="Arial" w:cs="Arial"/>
          <w:i/>
        </w:rPr>
        <w:t xml:space="preserve">ultima </w:t>
      </w:r>
      <w:proofErr w:type="spellStart"/>
      <w:r w:rsidRPr="005E6735">
        <w:rPr>
          <w:rFonts w:ascii="Arial" w:hAnsi="Arial" w:cs="Arial"/>
          <w:i/>
        </w:rPr>
        <w:t>ratio</w:t>
      </w:r>
      <w:proofErr w:type="spellEnd"/>
      <w:r w:rsidRPr="005E6735">
        <w:rPr>
          <w:rFonts w:ascii="Arial" w:hAnsi="Arial" w:cs="Arial"/>
          <w:i/>
        </w:rPr>
        <w:t xml:space="preserve">, </w:t>
      </w:r>
      <w:r w:rsidRPr="005E6735">
        <w:rPr>
          <w:rFonts w:ascii="Arial" w:hAnsi="Arial" w:cs="Arial"/>
        </w:rPr>
        <w:t>ou a última razão.</w:t>
      </w:r>
    </w:p>
    <w:p w:rsidR="00475A36" w:rsidRPr="005E6735" w:rsidRDefault="00475A36" w:rsidP="003C6383">
      <w:pPr>
        <w:spacing w:line="360" w:lineRule="auto"/>
        <w:jc w:val="both"/>
        <w:rPr>
          <w:rFonts w:ascii="Arial" w:hAnsi="Arial" w:cs="Arial"/>
        </w:rPr>
      </w:pPr>
    </w:p>
    <w:p w:rsidR="00475A36" w:rsidRPr="005E6735" w:rsidRDefault="00375006" w:rsidP="003C6383">
      <w:pPr>
        <w:spacing w:line="360" w:lineRule="auto"/>
        <w:jc w:val="both"/>
        <w:rPr>
          <w:rFonts w:ascii="Arial" w:hAnsi="Arial" w:cs="Arial"/>
        </w:rPr>
      </w:pPr>
      <w:r>
        <w:rPr>
          <w:rFonts w:ascii="Arial" w:hAnsi="Arial" w:cs="Arial"/>
        </w:rPr>
        <w:t>Assim</w:t>
      </w:r>
      <w:r w:rsidR="00475A36" w:rsidRPr="005E6735">
        <w:rPr>
          <w:rFonts w:ascii="Arial" w:hAnsi="Arial" w:cs="Arial"/>
        </w:rPr>
        <w:t>, o legislador deve</w:t>
      </w:r>
      <w:r w:rsidR="00264DE5" w:rsidRPr="005E6735">
        <w:rPr>
          <w:rFonts w:ascii="Arial" w:hAnsi="Arial" w:cs="Arial"/>
        </w:rPr>
        <w:t xml:space="preserve"> criar uma norma penal se, e somente se, não houver outro ramo do Direito capaz de trazer para si a responsabilidade de tutelar a questão. É por esse motivo que algumas ações deixaram de ser consideradas crimes com o passar do tempo. O adultério, por exemplo, era </w:t>
      </w:r>
      <w:r>
        <w:rPr>
          <w:rFonts w:ascii="Arial" w:hAnsi="Arial" w:cs="Arial"/>
        </w:rPr>
        <w:t>tido como</w:t>
      </w:r>
      <w:r w:rsidR="00264DE5" w:rsidRPr="005E6735">
        <w:rPr>
          <w:rFonts w:ascii="Arial" w:hAnsi="Arial" w:cs="Arial"/>
        </w:rPr>
        <w:t xml:space="preserve"> crime enquanto a </w:t>
      </w:r>
      <w:r w:rsidR="00264DE5" w:rsidRPr="005E6735">
        <w:rPr>
          <w:rFonts w:ascii="Arial" w:hAnsi="Arial" w:cs="Arial"/>
        </w:rPr>
        <w:lastRenderedPageBreak/>
        <w:t>sociedade entendia como uma atitude passível de punição severa. Agora, no entanto, deixou de ser tutelado pelo Direito Penal.</w:t>
      </w:r>
    </w:p>
    <w:p w:rsidR="00264DE5" w:rsidRPr="005E6735" w:rsidRDefault="00264DE5" w:rsidP="003C6383">
      <w:pPr>
        <w:spacing w:line="360" w:lineRule="auto"/>
        <w:jc w:val="both"/>
        <w:rPr>
          <w:rFonts w:ascii="Arial" w:hAnsi="Arial" w:cs="Arial"/>
        </w:rPr>
      </w:pPr>
    </w:p>
    <w:p w:rsidR="00264DE5" w:rsidRPr="005E6735" w:rsidRDefault="00264DE5" w:rsidP="003C6383">
      <w:pPr>
        <w:spacing w:line="360" w:lineRule="auto"/>
        <w:jc w:val="both"/>
        <w:rPr>
          <w:rFonts w:ascii="Arial" w:hAnsi="Arial" w:cs="Arial"/>
        </w:rPr>
      </w:pPr>
      <w:r w:rsidRPr="005E6735">
        <w:rPr>
          <w:rFonts w:ascii="Arial" w:hAnsi="Arial" w:cs="Arial"/>
        </w:rPr>
        <w:t>Sobre este princípio, Greco</w:t>
      </w:r>
      <w:r w:rsidR="00B11001" w:rsidRPr="005E6735">
        <w:rPr>
          <w:rFonts w:ascii="Arial" w:hAnsi="Arial" w:cs="Arial"/>
        </w:rPr>
        <w:t xml:space="preserve"> (2011, pag. 47)</w:t>
      </w:r>
      <w:r w:rsidRPr="005E6735">
        <w:rPr>
          <w:rFonts w:ascii="Arial" w:hAnsi="Arial" w:cs="Arial"/>
        </w:rPr>
        <w:t xml:space="preserve"> preconiza que:</w:t>
      </w:r>
    </w:p>
    <w:p w:rsidR="00686015" w:rsidRPr="005E6735" w:rsidRDefault="00686015" w:rsidP="003C6383">
      <w:pPr>
        <w:spacing w:line="360" w:lineRule="auto"/>
        <w:jc w:val="both"/>
        <w:rPr>
          <w:rFonts w:ascii="Arial" w:hAnsi="Arial" w:cs="Arial"/>
        </w:rPr>
      </w:pPr>
    </w:p>
    <w:p w:rsidR="00686015" w:rsidRPr="005E6735" w:rsidRDefault="00686015" w:rsidP="00686015">
      <w:pPr>
        <w:ind w:left="2268"/>
        <w:jc w:val="both"/>
        <w:rPr>
          <w:rFonts w:ascii="Arial" w:hAnsi="Arial" w:cs="Arial"/>
          <w:sz w:val="20"/>
        </w:rPr>
      </w:pPr>
      <w:r w:rsidRPr="005E6735">
        <w:rPr>
          <w:rFonts w:ascii="Arial" w:hAnsi="Arial" w:cs="Arial"/>
          <w:sz w:val="20"/>
        </w:rPr>
        <w:t xml:space="preserve">O princípio da intervenção mínima, ou </w:t>
      </w:r>
      <w:proofErr w:type="spellStart"/>
      <w:r w:rsidRPr="005E6735">
        <w:rPr>
          <w:rFonts w:ascii="Arial" w:hAnsi="Arial" w:cs="Arial"/>
          <w:sz w:val="20"/>
        </w:rPr>
        <w:t>ultima</w:t>
      </w:r>
      <w:proofErr w:type="spellEnd"/>
      <w:r w:rsidRPr="005E6735">
        <w:rPr>
          <w:rFonts w:ascii="Arial" w:hAnsi="Arial" w:cs="Arial"/>
          <w:sz w:val="20"/>
        </w:rPr>
        <w:t xml:space="preserve"> </w:t>
      </w:r>
      <w:proofErr w:type="spellStart"/>
      <w:r w:rsidRPr="005E6735">
        <w:rPr>
          <w:rFonts w:ascii="Arial" w:hAnsi="Arial" w:cs="Arial"/>
          <w:sz w:val="20"/>
        </w:rPr>
        <w:t>ratio</w:t>
      </w:r>
      <w:proofErr w:type="spellEnd"/>
      <w:r w:rsidRPr="005E6735">
        <w:rPr>
          <w:rFonts w:ascii="Arial" w:hAnsi="Arial" w:cs="Arial"/>
          <w:sz w:val="20"/>
        </w:rPr>
        <w:t xml:space="preserve">, é o responsável não só pela indicação dos bens de maior relevo que merecem a especial atenção do Direito Penal, mas se presta, também, a fazer com que ocorra a chamada </w:t>
      </w:r>
      <w:proofErr w:type="spellStart"/>
      <w:r w:rsidRPr="005E6735">
        <w:rPr>
          <w:rFonts w:ascii="Arial" w:hAnsi="Arial" w:cs="Arial"/>
          <w:sz w:val="20"/>
        </w:rPr>
        <w:t>descriminilização</w:t>
      </w:r>
      <w:proofErr w:type="spellEnd"/>
      <w:r w:rsidRPr="005E6735">
        <w:rPr>
          <w:rFonts w:ascii="Arial" w:hAnsi="Arial" w:cs="Arial"/>
          <w:sz w:val="20"/>
        </w:rPr>
        <w:t>. Se é com base neste princípio que os bens são selecionados para permanecer sob a tutela do Direito Penal, porque considerados como os de maior importância, também será com fundamento nele que o legislador, atento às mutações da sociedade, que com a sua evolução deixa de dar importância a bens que, no passado, eram da maior relevância, fará retirar do nosso ordenamento jurídico-penal certos tipos incriminadores.</w:t>
      </w:r>
    </w:p>
    <w:p w:rsidR="00686015" w:rsidRPr="005E6735" w:rsidRDefault="00686015" w:rsidP="003C6383">
      <w:pPr>
        <w:spacing w:line="360" w:lineRule="auto"/>
        <w:jc w:val="both"/>
        <w:rPr>
          <w:rFonts w:ascii="Arial" w:hAnsi="Arial" w:cs="Arial"/>
        </w:rPr>
      </w:pPr>
    </w:p>
    <w:p w:rsidR="00686015" w:rsidRPr="005E6735" w:rsidRDefault="00686015" w:rsidP="003C6383">
      <w:pPr>
        <w:pStyle w:val="Ttulo2"/>
        <w:spacing w:line="360" w:lineRule="auto"/>
        <w:ind w:firstLine="0"/>
        <w:rPr>
          <w:rFonts w:ascii="Arial" w:hAnsi="Arial" w:cs="Arial"/>
          <w:b w:val="0"/>
        </w:rPr>
      </w:pPr>
      <w:bookmarkStart w:id="78" w:name="_Toc422300265"/>
      <w:r w:rsidRPr="005E6735">
        <w:rPr>
          <w:rFonts w:ascii="Arial" w:hAnsi="Arial" w:cs="Arial"/>
          <w:b w:val="0"/>
        </w:rPr>
        <w:t>3.3 PRINCÍPIO DA INDIVIDUALIZAÇÃO DA PENA</w:t>
      </w:r>
      <w:bookmarkEnd w:id="78"/>
    </w:p>
    <w:p w:rsidR="00686015" w:rsidRPr="005E6735" w:rsidRDefault="00686015" w:rsidP="003C6383">
      <w:pPr>
        <w:spacing w:line="360" w:lineRule="auto"/>
        <w:jc w:val="both"/>
        <w:rPr>
          <w:rFonts w:ascii="Arial" w:hAnsi="Arial" w:cs="Arial"/>
        </w:rPr>
      </w:pPr>
    </w:p>
    <w:p w:rsidR="00686015" w:rsidRPr="005E6735" w:rsidRDefault="00AD33E8" w:rsidP="003C6383">
      <w:pPr>
        <w:spacing w:line="360" w:lineRule="auto"/>
        <w:jc w:val="both"/>
        <w:rPr>
          <w:rFonts w:ascii="Arial" w:hAnsi="Arial" w:cs="Arial"/>
        </w:rPr>
      </w:pPr>
      <w:r w:rsidRPr="005E6735">
        <w:rPr>
          <w:rFonts w:ascii="Arial" w:hAnsi="Arial" w:cs="Arial"/>
        </w:rPr>
        <w:t>Segundo Nucci (2014</w:t>
      </w:r>
      <w:r w:rsidR="00B11001" w:rsidRPr="005E6735">
        <w:rPr>
          <w:rFonts w:ascii="Arial" w:hAnsi="Arial" w:cs="Arial"/>
        </w:rPr>
        <w:t>, pag. 29</w:t>
      </w:r>
      <w:r w:rsidRPr="005E6735">
        <w:rPr>
          <w:rFonts w:ascii="Arial" w:hAnsi="Arial" w:cs="Arial"/>
        </w:rPr>
        <w:t>), “individualizar significa tornar individual uma situação, algo ou alguém, quer dizer particularizar o que antes era genérico.” Nesse sentido, ele leciona que o princípio da individualização da pena incorre na necessidade de adequar a sanção penal ao indivíduo, distinguindo-o de qualquer outra pessoa. Ou seja, as penas podem ser diferentes para indivíduos que cometeram atos semelhantes dentro de um mesmo tipo penal, dependendo de vários fatores.</w:t>
      </w:r>
    </w:p>
    <w:p w:rsidR="00AD33E8" w:rsidRPr="005E6735" w:rsidRDefault="00AD33E8" w:rsidP="003C6383">
      <w:pPr>
        <w:spacing w:line="360" w:lineRule="auto"/>
        <w:jc w:val="both"/>
        <w:rPr>
          <w:rFonts w:ascii="Arial" w:hAnsi="Arial" w:cs="Arial"/>
        </w:rPr>
      </w:pPr>
    </w:p>
    <w:p w:rsidR="00AD33E8" w:rsidRPr="005E6735" w:rsidRDefault="00AD33E8" w:rsidP="003C6383">
      <w:pPr>
        <w:spacing w:line="360" w:lineRule="auto"/>
        <w:jc w:val="both"/>
        <w:rPr>
          <w:rFonts w:ascii="Arial" w:hAnsi="Arial" w:cs="Arial"/>
        </w:rPr>
      </w:pPr>
      <w:r w:rsidRPr="005E6735">
        <w:rPr>
          <w:rFonts w:ascii="Arial" w:hAnsi="Arial" w:cs="Arial"/>
        </w:rPr>
        <w:t>A CF/88 traz em seu art. 5º, no inciso XLVI, o seguinte</w:t>
      </w:r>
      <w:r w:rsidR="00375006">
        <w:rPr>
          <w:rFonts w:ascii="Arial" w:hAnsi="Arial" w:cs="Arial"/>
        </w:rPr>
        <w:t xml:space="preserve"> texto</w:t>
      </w:r>
      <w:r w:rsidRPr="005E6735">
        <w:rPr>
          <w:rFonts w:ascii="Arial" w:hAnsi="Arial" w:cs="Arial"/>
        </w:rPr>
        <w:t>: “a lei regulará a individualização da pena e adotará, entre outras, as seguintes: [...]”. Percebe-se, nitidamente, que a lei possui papel fundamental na individualização. A doutrina costuma dividi-la em três etapas.</w:t>
      </w:r>
    </w:p>
    <w:p w:rsidR="00AD33E8" w:rsidRPr="005E6735" w:rsidRDefault="00AD33E8" w:rsidP="003C6383">
      <w:pPr>
        <w:spacing w:line="360" w:lineRule="auto"/>
        <w:jc w:val="both"/>
        <w:rPr>
          <w:rFonts w:ascii="Arial" w:hAnsi="Arial" w:cs="Arial"/>
        </w:rPr>
      </w:pPr>
    </w:p>
    <w:p w:rsidR="00AD33E8" w:rsidRPr="005E6735" w:rsidRDefault="00AD33E8" w:rsidP="003C6383">
      <w:pPr>
        <w:spacing w:line="360" w:lineRule="auto"/>
        <w:jc w:val="both"/>
        <w:rPr>
          <w:rFonts w:ascii="Arial" w:hAnsi="Arial" w:cs="Arial"/>
        </w:rPr>
      </w:pPr>
      <w:r w:rsidRPr="005E6735">
        <w:rPr>
          <w:rFonts w:ascii="Arial" w:hAnsi="Arial" w:cs="Arial"/>
        </w:rPr>
        <w:t>A primeira etapa compete ao legislador. É ele quem vai determinar (cominar) as penas mínima e máxima de determinado delito. Surge neste momento um primeiro juízo sobre a gravidade do crime. O legislador tem que se preocupar em criar um alcance suficiente para punir o acusado de forma proporcional, evitando penas brandas ou severas demais. Nucci</w:t>
      </w:r>
      <w:r w:rsidR="00B11001" w:rsidRPr="005E6735">
        <w:rPr>
          <w:rFonts w:ascii="Arial" w:hAnsi="Arial" w:cs="Arial"/>
        </w:rPr>
        <w:t xml:space="preserve"> (2014, pag. 31)</w:t>
      </w:r>
      <w:r w:rsidRPr="005E6735">
        <w:rPr>
          <w:rFonts w:ascii="Arial" w:hAnsi="Arial" w:cs="Arial"/>
        </w:rPr>
        <w:t xml:space="preserve"> chama esse momento de “individualização legislativa”.</w:t>
      </w:r>
    </w:p>
    <w:p w:rsidR="006C2662" w:rsidRPr="005E6735" w:rsidRDefault="006C2662" w:rsidP="003C6383">
      <w:pPr>
        <w:spacing w:line="360" w:lineRule="auto"/>
        <w:jc w:val="both"/>
        <w:rPr>
          <w:rFonts w:ascii="Arial" w:hAnsi="Arial" w:cs="Arial"/>
        </w:rPr>
      </w:pPr>
    </w:p>
    <w:p w:rsidR="006C2662" w:rsidRPr="005E6735" w:rsidRDefault="006C2662" w:rsidP="003C6383">
      <w:pPr>
        <w:spacing w:line="360" w:lineRule="auto"/>
        <w:jc w:val="both"/>
        <w:rPr>
          <w:rFonts w:ascii="Arial" w:hAnsi="Arial" w:cs="Arial"/>
        </w:rPr>
      </w:pPr>
      <w:r w:rsidRPr="005E6735">
        <w:rPr>
          <w:rFonts w:ascii="Arial" w:hAnsi="Arial" w:cs="Arial"/>
        </w:rPr>
        <w:lastRenderedPageBreak/>
        <w:t>A segunda etapa</w:t>
      </w:r>
      <w:r w:rsidR="00C10ED0" w:rsidRPr="005E6735">
        <w:rPr>
          <w:rFonts w:ascii="Arial" w:hAnsi="Arial" w:cs="Arial"/>
        </w:rPr>
        <w:t>, chamada por Nucci</w:t>
      </w:r>
      <w:r w:rsidR="00B11001" w:rsidRPr="005E6735">
        <w:rPr>
          <w:rFonts w:ascii="Arial" w:hAnsi="Arial" w:cs="Arial"/>
        </w:rPr>
        <w:t xml:space="preserve"> (2014, pag. 31)</w:t>
      </w:r>
      <w:r w:rsidR="00C10ED0" w:rsidRPr="005E6735">
        <w:rPr>
          <w:rFonts w:ascii="Arial" w:hAnsi="Arial" w:cs="Arial"/>
        </w:rPr>
        <w:t xml:space="preserve"> de “individualização judiciária”,</w:t>
      </w:r>
      <w:r w:rsidRPr="005E6735">
        <w:rPr>
          <w:rFonts w:ascii="Arial" w:hAnsi="Arial" w:cs="Arial"/>
        </w:rPr>
        <w:t xml:space="preserve"> é aquela na qual atua o juiz de direito. Geralmente é o momento mais lembrado da individualização da pena, muito por conta das suas diversas características e nuances. Ela ocorre depois do devido processo legal ter resultado na prolação de uma sentença condenatória pelo juiz de direito.</w:t>
      </w:r>
    </w:p>
    <w:p w:rsidR="006C2662" w:rsidRPr="005E6735" w:rsidRDefault="006C2662" w:rsidP="003C6383">
      <w:pPr>
        <w:spacing w:line="360" w:lineRule="auto"/>
        <w:jc w:val="both"/>
        <w:rPr>
          <w:rFonts w:ascii="Arial" w:hAnsi="Arial" w:cs="Arial"/>
        </w:rPr>
      </w:pPr>
    </w:p>
    <w:p w:rsidR="006C2662" w:rsidRPr="005E6735" w:rsidRDefault="006C2662" w:rsidP="003C6383">
      <w:pPr>
        <w:spacing w:line="360" w:lineRule="auto"/>
        <w:jc w:val="both"/>
        <w:rPr>
          <w:rFonts w:ascii="Arial" w:hAnsi="Arial" w:cs="Arial"/>
        </w:rPr>
      </w:pPr>
      <w:r w:rsidRPr="005E6735">
        <w:rPr>
          <w:rFonts w:ascii="Arial" w:hAnsi="Arial" w:cs="Arial"/>
        </w:rPr>
        <w:t xml:space="preserve">Este </w:t>
      </w:r>
      <w:proofErr w:type="spellStart"/>
      <w:r w:rsidRPr="005E6735">
        <w:rPr>
          <w:rFonts w:ascii="Arial" w:hAnsi="Arial" w:cs="Arial"/>
        </w:rPr>
        <w:t>valerá-se</w:t>
      </w:r>
      <w:proofErr w:type="spellEnd"/>
      <w:r w:rsidRPr="005E6735">
        <w:rPr>
          <w:rFonts w:ascii="Arial" w:hAnsi="Arial" w:cs="Arial"/>
        </w:rPr>
        <w:t xml:space="preserve"> do critério trifásico previsto no art. 68 do CPB (não se confunde com as três etapas da individualização da pena) para impor ao agente uma pena concreta. Greco</w:t>
      </w:r>
      <w:r w:rsidR="00B11001" w:rsidRPr="005E6735">
        <w:rPr>
          <w:rFonts w:ascii="Arial" w:hAnsi="Arial" w:cs="Arial"/>
        </w:rPr>
        <w:t xml:space="preserve"> (2011, pag. 70)</w:t>
      </w:r>
      <w:r w:rsidRPr="005E6735">
        <w:rPr>
          <w:rFonts w:ascii="Arial" w:hAnsi="Arial" w:cs="Arial"/>
        </w:rPr>
        <w:t xml:space="preserve"> explica de forma brilhante este procedimento, a saber:</w:t>
      </w:r>
    </w:p>
    <w:p w:rsidR="006C2662" w:rsidRPr="005E6735" w:rsidRDefault="006C2662" w:rsidP="00475A36">
      <w:pPr>
        <w:jc w:val="both"/>
        <w:rPr>
          <w:rFonts w:ascii="Arial" w:hAnsi="Arial" w:cs="Arial"/>
        </w:rPr>
      </w:pPr>
    </w:p>
    <w:p w:rsidR="006C2662" w:rsidRPr="005E6735" w:rsidRDefault="006C2662" w:rsidP="00C10ED0">
      <w:pPr>
        <w:ind w:left="2268"/>
        <w:jc w:val="both"/>
        <w:rPr>
          <w:rFonts w:ascii="Arial" w:hAnsi="Arial" w:cs="Arial"/>
          <w:sz w:val="20"/>
        </w:rPr>
      </w:pPr>
      <w:r w:rsidRPr="005E6735">
        <w:rPr>
          <w:rFonts w:ascii="Arial" w:hAnsi="Arial" w:cs="Arial"/>
          <w:sz w:val="20"/>
        </w:rPr>
        <w:t>Inicialmente, fixará a pena-base de acordo com o critério trifásico determinado pelo art. 68 do Código Penal, atendendo Às chamadas circunstâncias judiciais; em seguida, levará em consideração as circunstâncias atenuantes e agravantes; por último, as causas de diminuição e de aumento de pena. Esta é a fase da chamada aplicação da pena, a qual compete, como deixamos antever, ao julgador, ou seja, ao aplicador da lei. A individualização sai do plano abstrato (cominação/legislador) e passa para o plano concreto (aplicação/julgador).</w:t>
      </w:r>
    </w:p>
    <w:p w:rsidR="00C10ED0" w:rsidRPr="005E6735" w:rsidRDefault="00C10ED0" w:rsidP="003C6383">
      <w:pPr>
        <w:spacing w:line="360" w:lineRule="auto"/>
        <w:jc w:val="both"/>
        <w:rPr>
          <w:rFonts w:ascii="Arial" w:hAnsi="Arial" w:cs="Arial"/>
        </w:rPr>
      </w:pPr>
    </w:p>
    <w:p w:rsidR="00C10ED0" w:rsidRPr="005E6735" w:rsidRDefault="00C10ED0" w:rsidP="003C6383">
      <w:pPr>
        <w:spacing w:line="360" w:lineRule="auto"/>
        <w:jc w:val="both"/>
        <w:rPr>
          <w:rFonts w:ascii="Arial" w:hAnsi="Arial" w:cs="Arial"/>
        </w:rPr>
      </w:pPr>
      <w:r w:rsidRPr="005E6735">
        <w:rPr>
          <w:rFonts w:ascii="Arial" w:hAnsi="Arial" w:cs="Arial"/>
        </w:rPr>
        <w:t>Por fim, a terceira etapa compete ao juiz da execução da pena, que pode alterar, nos termos da lei, o modo de cumprimento da pena do agente com base em vários fatores, como bom comportamento, necessidade de saúde, progressão de regime legal, dentre outras. Nucci</w:t>
      </w:r>
      <w:r w:rsidR="00B11001" w:rsidRPr="005E6735">
        <w:rPr>
          <w:rFonts w:ascii="Arial" w:hAnsi="Arial" w:cs="Arial"/>
        </w:rPr>
        <w:t xml:space="preserve"> (2014, pag. 31)</w:t>
      </w:r>
      <w:r w:rsidRPr="005E6735">
        <w:rPr>
          <w:rFonts w:ascii="Arial" w:hAnsi="Arial" w:cs="Arial"/>
        </w:rPr>
        <w:t xml:space="preserve"> conclui sua classificação chamando esta etapa de “individualização executória”.</w:t>
      </w:r>
    </w:p>
    <w:p w:rsidR="00C10ED0" w:rsidRPr="005E6735" w:rsidRDefault="00C10ED0" w:rsidP="003C6383">
      <w:pPr>
        <w:spacing w:line="360" w:lineRule="auto"/>
        <w:jc w:val="both"/>
        <w:rPr>
          <w:rFonts w:ascii="Arial" w:hAnsi="Arial" w:cs="Arial"/>
        </w:rPr>
      </w:pPr>
    </w:p>
    <w:p w:rsidR="00C10ED0" w:rsidRPr="005E6735" w:rsidRDefault="00C10ED0" w:rsidP="003C6383">
      <w:pPr>
        <w:pStyle w:val="Ttulo2"/>
        <w:spacing w:line="360" w:lineRule="auto"/>
        <w:ind w:firstLine="0"/>
        <w:rPr>
          <w:rFonts w:ascii="Arial" w:hAnsi="Arial" w:cs="Arial"/>
          <w:b w:val="0"/>
        </w:rPr>
      </w:pPr>
      <w:bookmarkStart w:id="79" w:name="_Toc422300266"/>
      <w:r w:rsidRPr="005E6735">
        <w:rPr>
          <w:rFonts w:ascii="Arial" w:hAnsi="Arial" w:cs="Arial"/>
          <w:b w:val="0"/>
        </w:rPr>
        <w:t>3.4 PRINCÍPIO DA ISONOMIA</w:t>
      </w:r>
      <w:bookmarkEnd w:id="79"/>
    </w:p>
    <w:p w:rsidR="00C10ED0" w:rsidRPr="005E6735" w:rsidRDefault="00C10ED0" w:rsidP="003C6383">
      <w:pPr>
        <w:spacing w:line="360" w:lineRule="auto"/>
        <w:jc w:val="both"/>
        <w:rPr>
          <w:rFonts w:ascii="Arial" w:hAnsi="Arial" w:cs="Arial"/>
        </w:rPr>
      </w:pPr>
    </w:p>
    <w:p w:rsidR="006C2662" w:rsidRPr="005E6735" w:rsidRDefault="00C10ED0" w:rsidP="003C6383">
      <w:pPr>
        <w:spacing w:line="360" w:lineRule="auto"/>
        <w:jc w:val="both"/>
        <w:rPr>
          <w:rFonts w:ascii="Arial" w:hAnsi="Arial" w:cs="Arial"/>
        </w:rPr>
      </w:pPr>
      <w:r w:rsidRPr="005E6735">
        <w:rPr>
          <w:rFonts w:ascii="Arial" w:hAnsi="Arial" w:cs="Arial"/>
        </w:rPr>
        <w:t xml:space="preserve">Primeiramente é importante diferenciar este princípio do princípio da igualdade, previsto no art. 5º, </w:t>
      </w:r>
      <w:r w:rsidRPr="005E6735">
        <w:rPr>
          <w:rFonts w:ascii="Arial" w:hAnsi="Arial" w:cs="Arial"/>
          <w:i/>
        </w:rPr>
        <w:t>caput</w:t>
      </w:r>
      <w:r w:rsidRPr="005E6735">
        <w:rPr>
          <w:rFonts w:ascii="Arial" w:hAnsi="Arial" w:cs="Arial"/>
        </w:rPr>
        <w:t>, da CF/88, que diz: “Todos são iguais perante a lei, sem distinção de qualquer natureza, garantindo-se aos brasileiros e estrangeiros residentes no País a [...]”.</w:t>
      </w:r>
    </w:p>
    <w:p w:rsidR="00C10ED0" w:rsidRPr="005E6735" w:rsidRDefault="00C10ED0" w:rsidP="003C6383">
      <w:pPr>
        <w:spacing w:line="360" w:lineRule="auto"/>
        <w:jc w:val="both"/>
        <w:rPr>
          <w:rFonts w:ascii="Arial" w:hAnsi="Arial" w:cs="Arial"/>
        </w:rPr>
      </w:pPr>
    </w:p>
    <w:p w:rsidR="00C10ED0" w:rsidRPr="005E6735" w:rsidRDefault="00C10ED0" w:rsidP="003C6383">
      <w:pPr>
        <w:spacing w:line="360" w:lineRule="auto"/>
        <w:jc w:val="both"/>
        <w:rPr>
          <w:rFonts w:ascii="Arial" w:hAnsi="Arial" w:cs="Arial"/>
        </w:rPr>
      </w:pPr>
      <w:r w:rsidRPr="005E6735">
        <w:rPr>
          <w:rFonts w:ascii="Arial" w:hAnsi="Arial" w:cs="Arial"/>
        </w:rPr>
        <w:t xml:space="preserve">Ora, não </w:t>
      </w:r>
      <w:r w:rsidR="00615F0D">
        <w:rPr>
          <w:rFonts w:ascii="Arial" w:hAnsi="Arial" w:cs="Arial"/>
        </w:rPr>
        <w:t>se pode</w:t>
      </w:r>
      <w:r w:rsidRPr="005E6735">
        <w:rPr>
          <w:rFonts w:ascii="Arial" w:hAnsi="Arial" w:cs="Arial"/>
        </w:rPr>
        <w:t xml:space="preserve"> pensar na igualdade em sentido restrito, onde todos devem ter os mesmos direitos e os mesmos deveres. No âmbito do direito penal, </w:t>
      </w:r>
      <w:r w:rsidR="00EB58E9" w:rsidRPr="005E6735">
        <w:rPr>
          <w:rFonts w:ascii="Arial" w:hAnsi="Arial" w:cs="Arial"/>
        </w:rPr>
        <w:t xml:space="preserve">principalmente no tocante à sua aplicação, </w:t>
      </w:r>
      <w:r w:rsidR="00615F0D">
        <w:rPr>
          <w:rFonts w:ascii="Arial" w:hAnsi="Arial" w:cs="Arial"/>
        </w:rPr>
        <w:t>deve-se</w:t>
      </w:r>
      <w:r w:rsidRPr="005E6735">
        <w:rPr>
          <w:rFonts w:ascii="Arial" w:hAnsi="Arial" w:cs="Arial"/>
        </w:rPr>
        <w:t xml:space="preserve"> pensar na isonomia</w:t>
      </w:r>
      <w:r w:rsidR="00EB58E9" w:rsidRPr="005E6735">
        <w:rPr>
          <w:rFonts w:ascii="Arial" w:hAnsi="Arial" w:cs="Arial"/>
        </w:rPr>
        <w:t>, muito em razão do princípio acima mencionado, qual seja, o princípio da individualização da pena.</w:t>
      </w:r>
    </w:p>
    <w:p w:rsidR="00EB58E9" w:rsidRPr="005E6735" w:rsidRDefault="00EB58E9" w:rsidP="003C6383">
      <w:pPr>
        <w:spacing w:line="360" w:lineRule="auto"/>
        <w:jc w:val="both"/>
        <w:rPr>
          <w:rFonts w:ascii="Arial" w:hAnsi="Arial" w:cs="Arial"/>
        </w:rPr>
      </w:pPr>
    </w:p>
    <w:p w:rsidR="00EB58E9" w:rsidRPr="005E6735" w:rsidRDefault="00615F0D" w:rsidP="003C6383">
      <w:pPr>
        <w:spacing w:line="360" w:lineRule="auto"/>
        <w:jc w:val="both"/>
        <w:rPr>
          <w:rFonts w:ascii="Arial" w:hAnsi="Arial" w:cs="Arial"/>
        </w:rPr>
      </w:pPr>
      <w:r>
        <w:rPr>
          <w:rFonts w:ascii="Arial" w:hAnsi="Arial" w:cs="Arial"/>
        </w:rPr>
        <w:lastRenderedPageBreak/>
        <w:t>Observa-se</w:t>
      </w:r>
      <w:r w:rsidR="00EB58E9" w:rsidRPr="005E6735">
        <w:rPr>
          <w:rFonts w:ascii="Arial" w:hAnsi="Arial" w:cs="Arial"/>
        </w:rPr>
        <w:t>, pois, o que o professor Nucci</w:t>
      </w:r>
      <w:r w:rsidR="008F4725" w:rsidRPr="005E6735">
        <w:rPr>
          <w:rFonts w:ascii="Arial" w:hAnsi="Arial" w:cs="Arial"/>
        </w:rPr>
        <w:t xml:space="preserve"> (2014, pag. 41</w:t>
      </w:r>
      <w:r>
        <w:rPr>
          <w:rFonts w:ascii="Arial" w:hAnsi="Arial" w:cs="Arial"/>
        </w:rPr>
        <w:t>/42</w:t>
      </w:r>
      <w:r w:rsidR="008F4725" w:rsidRPr="005E6735">
        <w:rPr>
          <w:rFonts w:ascii="Arial" w:hAnsi="Arial" w:cs="Arial"/>
        </w:rPr>
        <w:t>)</w:t>
      </w:r>
      <w:r w:rsidR="00EB58E9" w:rsidRPr="005E6735">
        <w:rPr>
          <w:rFonts w:ascii="Arial" w:hAnsi="Arial" w:cs="Arial"/>
        </w:rPr>
        <w:t xml:space="preserve"> leciona sobre o tema:</w:t>
      </w:r>
    </w:p>
    <w:p w:rsidR="00EB58E9" w:rsidRPr="005E6735" w:rsidRDefault="00EB58E9" w:rsidP="003C6383">
      <w:pPr>
        <w:spacing w:line="360" w:lineRule="auto"/>
        <w:jc w:val="both"/>
        <w:rPr>
          <w:rFonts w:ascii="Arial" w:hAnsi="Arial" w:cs="Arial"/>
        </w:rPr>
      </w:pPr>
    </w:p>
    <w:p w:rsidR="00EB58E9" w:rsidRPr="005E6735" w:rsidRDefault="00EB58E9" w:rsidP="00EB58E9">
      <w:pPr>
        <w:ind w:left="2268"/>
        <w:jc w:val="both"/>
        <w:rPr>
          <w:rFonts w:ascii="Arial" w:hAnsi="Arial" w:cs="Arial"/>
          <w:sz w:val="20"/>
        </w:rPr>
      </w:pPr>
      <w:r w:rsidRPr="005E6735">
        <w:rPr>
          <w:rFonts w:ascii="Arial" w:hAnsi="Arial" w:cs="Arial"/>
          <w:sz w:val="20"/>
        </w:rPr>
        <w:t>O legislador deve construir tipos penais incriminadores, valendo a todos os brasileiros, pois não haveria sentido em se acolher como criminosa uma determinada conduta para uns, não o fazendo para outros, desde que preencham as mesmas características e estejam inseridos em idêntico contexto. [...] Entretanto, sob diversas óticas, diferenças podem existir. [...] Os réus são iguais perante a lei, mas tratados por esta desigualmente, quando em posição de desigualdade. É o campo da individualização da pena.</w:t>
      </w:r>
    </w:p>
    <w:p w:rsidR="00EB58E9" w:rsidRPr="005E6735" w:rsidRDefault="00EB58E9" w:rsidP="00067819">
      <w:pPr>
        <w:spacing w:line="360" w:lineRule="auto"/>
        <w:jc w:val="both"/>
        <w:rPr>
          <w:rFonts w:ascii="Arial" w:hAnsi="Arial" w:cs="Arial"/>
        </w:rPr>
      </w:pPr>
    </w:p>
    <w:p w:rsidR="00EB58E9" w:rsidRPr="005E6735" w:rsidRDefault="00EB58E9" w:rsidP="00C10ED0">
      <w:pPr>
        <w:jc w:val="both"/>
        <w:rPr>
          <w:rFonts w:ascii="Arial" w:hAnsi="Arial" w:cs="Arial"/>
        </w:rPr>
      </w:pPr>
      <w:r w:rsidRPr="005E6735">
        <w:rPr>
          <w:rFonts w:ascii="Arial" w:hAnsi="Arial" w:cs="Arial"/>
        </w:rPr>
        <w:t>E continua:</w:t>
      </w:r>
    </w:p>
    <w:p w:rsidR="00EB58E9" w:rsidRPr="005E6735" w:rsidRDefault="00EB58E9" w:rsidP="00067819">
      <w:pPr>
        <w:spacing w:line="360" w:lineRule="auto"/>
        <w:jc w:val="both"/>
        <w:rPr>
          <w:rFonts w:ascii="Arial" w:hAnsi="Arial" w:cs="Arial"/>
        </w:rPr>
      </w:pPr>
    </w:p>
    <w:p w:rsidR="00EB58E9" w:rsidRPr="005E6735" w:rsidRDefault="00EB58E9" w:rsidP="00EB58E9">
      <w:pPr>
        <w:ind w:left="2268"/>
        <w:jc w:val="both"/>
        <w:rPr>
          <w:rFonts w:ascii="Arial" w:hAnsi="Arial" w:cs="Arial"/>
          <w:sz w:val="20"/>
        </w:rPr>
      </w:pPr>
      <w:r w:rsidRPr="005E6735">
        <w:rPr>
          <w:rFonts w:ascii="Arial" w:hAnsi="Arial" w:cs="Arial"/>
          <w:sz w:val="20"/>
        </w:rPr>
        <w:t>É responsabilidade do magistrado atenuar as desigualdades sociais na aplicação da lei penal, empreendendo menor rigor a condutas desesperadas de pessoas economicamente desfavorecidas, num contexto de delito patrimonial, por exemplo, mas se mantendo em posição mais rígida quando se deparar com a mesma conduta proveniente de pessoas financeiramente privilegiadas.</w:t>
      </w:r>
    </w:p>
    <w:p w:rsidR="008F4725" w:rsidRPr="005E6735" w:rsidRDefault="00615F0D" w:rsidP="00EB58E9">
      <w:pPr>
        <w:ind w:left="2268"/>
        <w:jc w:val="both"/>
        <w:rPr>
          <w:rFonts w:ascii="Arial" w:hAnsi="Arial" w:cs="Arial"/>
          <w:sz w:val="20"/>
        </w:rPr>
      </w:pPr>
      <w:r w:rsidRPr="00615F0D">
        <w:rPr>
          <w:rFonts w:ascii="Arial" w:hAnsi="Arial" w:cs="Arial"/>
          <w:sz w:val="20"/>
        </w:rPr>
        <w:t>NUCCI</w:t>
      </w:r>
      <w:r w:rsidR="008F4725" w:rsidRPr="00615F0D">
        <w:rPr>
          <w:rFonts w:ascii="Arial" w:hAnsi="Arial" w:cs="Arial"/>
          <w:sz w:val="20"/>
        </w:rPr>
        <w:t>, Guilherme de Souza (2014, pag. 42)</w:t>
      </w:r>
    </w:p>
    <w:p w:rsidR="00EB58E9" w:rsidRPr="005E6735" w:rsidRDefault="00EB58E9" w:rsidP="003C6383">
      <w:pPr>
        <w:spacing w:line="360" w:lineRule="auto"/>
        <w:jc w:val="both"/>
        <w:rPr>
          <w:rFonts w:ascii="Arial" w:hAnsi="Arial" w:cs="Arial"/>
        </w:rPr>
      </w:pPr>
    </w:p>
    <w:p w:rsidR="00EB58E9" w:rsidRPr="005E6735" w:rsidRDefault="00EB58E9" w:rsidP="003C6383">
      <w:pPr>
        <w:pStyle w:val="Ttulo2"/>
        <w:spacing w:line="360" w:lineRule="auto"/>
        <w:ind w:firstLine="0"/>
        <w:rPr>
          <w:rFonts w:ascii="Arial" w:hAnsi="Arial" w:cs="Arial"/>
          <w:b w:val="0"/>
        </w:rPr>
      </w:pPr>
      <w:bookmarkStart w:id="80" w:name="_Toc422300267"/>
      <w:r w:rsidRPr="005E6735">
        <w:rPr>
          <w:rFonts w:ascii="Arial" w:hAnsi="Arial" w:cs="Arial"/>
          <w:b w:val="0"/>
        </w:rPr>
        <w:t>3.5 PRINCÍPIO DA PROPORCIONALIDADE</w:t>
      </w:r>
      <w:bookmarkEnd w:id="80"/>
    </w:p>
    <w:p w:rsidR="00EB58E9" w:rsidRPr="005E6735" w:rsidRDefault="00EB58E9" w:rsidP="003C6383">
      <w:pPr>
        <w:spacing w:line="360" w:lineRule="auto"/>
        <w:jc w:val="both"/>
        <w:rPr>
          <w:rFonts w:ascii="Arial" w:hAnsi="Arial" w:cs="Arial"/>
        </w:rPr>
      </w:pPr>
    </w:p>
    <w:p w:rsidR="00EB58E9" w:rsidRPr="005E6735" w:rsidRDefault="00EB58E9" w:rsidP="003C6383">
      <w:pPr>
        <w:spacing w:line="360" w:lineRule="auto"/>
        <w:jc w:val="both"/>
        <w:rPr>
          <w:rFonts w:ascii="Arial" w:hAnsi="Arial" w:cs="Arial"/>
        </w:rPr>
      </w:pPr>
      <w:r w:rsidRPr="005E6735">
        <w:rPr>
          <w:rFonts w:ascii="Arial" w:hAnsi="Arial" w:cs="Arial"/>
        </w:rPr>
        <w:t xml:space="preserve">Este princípio, também correlato ao princípio da individualização da pena, </w:t>
      </w:r>
      <w:r w:rsidR="000B621F" w:rsidRPr="005E6735">
        <w:rPr>
          <w:rFonts w:ascii="Arial" w:hAnsi="Arial" w:cs="Arial"/>
        </w:rPr>
        <w:t>deve ser observado em todas as etapas desta individualização. O legislador precisa cominar ao delito uma pena que respeite os limites do razoável e do proporcional. Ou seja, deve cominar penas mais brandas para delitos mais suaves e penas graves, pesadas, para aqueles crimes que chocam e maculam tanto a vítima como a sociedade.</w:t>
      </w:r>
    </w:p>
    <w:p w:rsidR="000B621F" w:rsidRPr="005E6735" w:rsidRDefault="000B621F" w:rsidP="003C6383">
      <w:pPr>
        <w:spacing w:line="360" w:lineRule="auto"/>
        <w:jc w:val="both"/>
        <w:rPr>
          <w:rFonts w:ascii="Arial" w:hAnsi="Arial" w:cs="Arial"/>
        </w:rPr>
      </w:pPr>
    </w:p>
    <w:p w:rsidR="000B621F" w:rsidRPr="005E6735" w:rsidRDefault="000B621F" w:rsidP="003C6383">
      <w:pPr>
        <w:spacing w:line="360" w:lineRule="auto"/>
        <w:jc w:val="both"/>
        <w:rPr>
          <w:rFonts w:ascii="Arial" w:hAnsi="Arial" w:cs="Arial"/>
        </w:rPr>
      </w:pPr>
      <w:r w:rsidRPr="005E6735">
        <w:rPr>
          <w:rFonts w:ascii="Arial" w:hAnsi="Arial" w:cs="Arial"/>
        </w:rPr>
        <w:t xml:space="preserve">De igual forma, o magistrado deve sempre nortear-se por este princípio no momento da aplicação da pena concreta, uma vez que as consequências de seu descaso podem ser severas para com o agente infrator. Um grande exemplo disso está na possibilidade de, dependendo da situação </w:t>
      </w:r>
      <w:r w:rsidR="00615F0D">
        <w:rPr>
          <w:rFonts w:ascii="Arial" w:hAnsi="Arial" w:cs="Arial"/>
        </w:rPr>
        <w:t>fática</w:t>
      </w:r>
      <w:r w:rsidRPr="005E6735">
        <w:rPr>
          <w:rFonts w:ascii="Arial" w:hAnsi="Arial" w:cs="Arial"/>
        </w:rPr>
        <w:t xml:space="preserve">, se conceder perdão judicial para um pai que acidentalmente mata o filho, visto que a morte de seu </w:t>
      </w:r>
      <w:r w:rsidR="00375006">
        <w:rPr>
          <w:rFonts w:ascii="Arial" w:hAnsi="Arial" w:cs="Arial"/>
        </w:rPr>
        <w:t>descendente</w:t>
      </w:r>
      <w:r w:rsidRPr="005E6735">
        <w:rPr>
          <w:rFonts w:ascii="Arial" w:hAnsi="Arial" w:cs="Arial"/>
        </w:rPr>
        <w:t xml:space="preserve"> pode ser considerada punição suficiente.</w:t>
      </w:r>
    </w:p>
    <w:p w:rsidR="000B621F" w:rsidRPr="005E6735" w:rsidRDefault="000B621F" w:rsidP="003C6383">
      <w:pPr>
        <w:spacing w:line="360" w:lineRule="auto"/>
        <w:jc w:val="both"/>
        <w:rPr>
          <w:rFonts w:ascii="Arial" w:hAnsi="Arial" w:cs="Arial"/>
        </w:rPr>
      </w:pPr>
    </w:p>
    <w:p w:rsidR="000B621F" w:rsidRDefault="000B621F" w:rsidP="003C6383">
      <w:pPr>
        <w:spacing w:line="360" w:lineRule="auto"/>
        <w:jc w:val="both"/>
        <w:rPr>
          <w:rFonts w:ascii="Arial" w:hAnsi="Arial" w:cs="Arial"/>
        </w:rPr>
      </w:pPr>
      <w:r w:rsidRPr="005E6735">
        <w:rPr>
          <w:rFonts w:ascii="Arial" w:hAnsi="Arial" w:cs="Arial"/>
        </w:rPr>
        <w:t>Nucci</w:t>
      </w:r>
      <w:r w:rsidR="008F4725" w:rsidRPr="005E6735">
        <w:rPr>
          <w:rFonts w:ascii="Arial" w:hAnsi="Arial" w:cs="Arial"/>
        </w:rPr>
        <w:t xml:space="preserve"> (2014, pag. 43)</w:t>
      </w:r>
      <w:r w:rsidRPr="005E6735">
        <w:rPr>
          <w:rFonts w:ascii="Arial" w:hAnsi="Arial" w:cs="Arial"/>
        </w:rPr>
        <w:t xml:space="preserve"> chama atenção para o disposto no art. 5º, XLVI, da CF/88, já citado anteriormente, quando o mesmo elenca em suas alíneas as espécies punitivas que devem ser aplicadas, quando cabíveis. São elas: privação ou restrição da liberdade; perda de bens; multa; prestação social alternativa; suspensão ou </w:t>
      </w:r>
      <w:r w:rsidR="00375006">
        <w:rPr>
          <w:rFonts w:ascii="Arial" w:hAnsi="Arial" w:cs="Arial"/>
        </w:rPr>
        <w:lastRenderedPageBreak/>
        <w:t>interdição de direitos. Ou seja,</w:t>
      </w:r>
      <w:r w:rsidRPr="005E6735">
        <w:rPr>
          <w:rFonts w:ascii="Arial" w:hAnsi="Arial" w:cs="Arial"/>
        </w:rPr>
        <w:t xml:space="preserve"> cabe ao julgador aplicar o tipo de pena que mais se molda como repressão ideal para a conduta praticada pelo agente infrator.</w:t>
      </w:r>
    </w:p>
    <w:p w:rsidR="00375006" w:rsidRPr="005E6735" w:rsidRDefault="00375006" w:rsidP="003C6383">
      <w:pPr>
        <w:spacing w:line="360" w:lineRule="auto"/>
        <w:jc w:val="both"/>
        <w:rPr>
          <w:rFonts w:ascii="Arial" w:hAnsi="Arial" w:cs="Arial"/>
        </w:rPr>
      </w:pPr>
    </w:p>
    <w:p w:rsidR="000B621F" w:rsidRPr="005E6735" w:rsidRDefault="00B7209F" w:rsidP="003C6383">
      <w:pPr>
        <w:pStyle w:val="Ttulo2"/>
        <w:spacing w:line="360" w:lineRule="auto"/>
        <w:ind w:firstLine="0"/>
        <w:rPr>
          <w:rFonts w:ascii="Arial" w:hAnsi="Arial" w:cs="Arial"/>
          <w:b w:val="0"/>
        </w:rPr>
      </w:pPr>
      <w:bookmarkStart w:id="81" w:name="_Toc422300268"/>
      <w:r w:rsidRPr="005E6735">
        <w:rPr>
          <w:rFonts w:ascii="Arial" w:hAnsi="Arial" w:cs="Arial"/>
          <w:b w:val="0"/>
        </w:rPr>
        <w:t>3.6</w:t>
      </w:r>
      <w:r w:rsidR="003C6383">
        <w:rPr>
          <w:rFonts w:ascii="Arial" w:hAnsi="Arial" w:cs="Arial"/>
          <w:b w:val="0"/>
        </w:rPr>
        <w:t xml:space="preserve"> </w:t>
      </w:r>
      <w:r w:rsidRPr="005E6735">
        <w:rPr>
          <w:rFonts w:ascii="Arial" w:hAnsi="Arial" w:cs="Arial"/>
          <w:b w:val="0"/>
        </w:rPr>
        <w:t>PRINCÍPIO DA IN</w:t>
      </w:r>
      <w:r w:rsidR="000B621F" w:rsidRPr="005E6735">
        <w:rPr>
          <w:rFonts w:ascii="Arial" w:hAnsi="Arial" w:cs="Arial"/>
          <w:b w:val="0"/>
        </w:rPr>
        <w:t>TRANSCENDÊNCIA DA PENA</w:t>
      </w:r>
      <w:bookmarkEnd w:id="81"/>
    </w:p>
    <w:p w:rsidR="000B621F" w:rsidRPr="005E6735" w:rsidRDefault="000B621F" w:rsidP="003C6383">
      <w:pPr>
        <w:spacing w:line="360" w:lineRule="auto"/>
        <w:jc w:val="both"/>
        <w:rPr>
          <w:rFonts w:ascii="Arial" w:hAnsi="Arial" w:cs="Arial"/>
        </w:rPr>
      </w:pPr>
    </w:p>
    <w:p w:rsidR="00391CC2" w:rsidRPr="005E6735" w:rsidRDefault="00391CC2" w:rsidP="003C6383">
      <w:pPr>
        <w:spacing w:line="360" w:lineRule="auto"/>
        <w:jc w:val="both"/>
        <w:rPr>
          <w:rFonts w:ascii="Arial" w:hAnsi="Arial" w:cs="Arial"/>
        </w:rPr>
      </w:pPr>
      <w:r w:rsidRPr="005E6735">
        <w:rPr>
          <w:rFonts w:ascii="Arial" w:hAnsi="Arial" w:cs="Arial"/>
        </w:rPr>
        <w:t>O princípio da intranscendência da pena, também conhecido como princípio da responsabilidade pessoal ou princípio da pessoalidade, é um dos pilares do presente trabalho. Sua base legal corresponde ao inciso XLV do art. 5º da CF/88, que aduz:</w:t>
      </w:r>
    </w:p>
    <w:p w:rsidR="00391CC2" w:rsidRPr="005E6735" w:rsidRDefault="00391CC2" w:rsidP="003C6383">
      <w:pPr>
        <w:spacing w:line="360" w:lineRule="auto"/>
        <w:jc w:val="both"/>
        <w:rPr>
          <w:rFonts w:ascii="Arial" w:hAnsi="Arial" w:cs="Arial"/>
        </w:rPr>
      </w:pPr>
    </w:p>
    <w:p w:rsidR="00615F0D" w:rsidRDefault="00615F0D" w:rsidP="00DB01A7">
      <w:pPr>
        <w:ind w:left="2268"/>
        <w:jc w:val="both"/>
        <w:rPr>
          <w:rFonts w:ascii="Arial" w:hAnsi="Arial" w:cs="Arial"/>
          <w:sz w:val="20"/>
        </w:rPr>
      </w:pPr>
      <w:r>
        <w:rPr>
          <w:rFonts w:ascii="Arial" w:hAnsi="Arial" w:cs="Arial"/>
          <w:sz w:val="20"/>
        </w:rPr>
        <w:t>Art. 5º.</w:t>
      </w:r>
    </w:p>
    <w:p w:rsidR="00615F0D" w:rsidRDefault="00615F0D" w:rsidP="00DB01A7">
      <w:pPr>
        <w:ind w:left="2268"/>
        <w:jc w:val="both"/>
        <w:rPr>
          <w:rFonts w:ascii="Arial" w:hAnsi="Arial" w:cs="Arial"/>
          <w:sz w:val="20"/>
        </w:rPr>
      </w:pPr>
      <w:r>
        <w:rPr>
          <w:rFonts w:ascii="Arial" w:hAnsi="Arial" w:cs="Arial"/>
          <w:sz w:val="20"/>
        </w:rPr>
        <w:t>[...]</w:t>
      </w:r>
    </w:p>
    <w:p w:rsidR="00391CC2" w:rsidRPr="005E6735" w:rsidRDefault="00391CC2" w:rsidP="00DB01A7">
      <w:pPr>
        <w:ind w:left="2268"/>
        <w:jc w:val="both"/>
        <w:rPr>
          <w:rFonts w:ascii="Arial" w:hAnsi="Arial" w:cs="Arial"/>
          <w:sz w:val="20"/>
        </w:rPr>
      </w:pPr>
      <w:r w:rsidRPr="005E6735">
        <w:rPr>
          <w:rFonts w:ascii="Arial" w:hAnsi="Arial" w:cs="Arial"/>
          <w:sz w:val="20"/>
        </w:rPr>
        <w:t>XLV. Nenhuma pena passará da pessoa do condenado, podendo a obrigação de reparar o dano e a decretação do perdimento de bens ser, nos termos da lei, estendidas aos sucessores e contra eles executadas, até o limite do valor do patrimônio transferido.</w:t>
      </w:r>
    </w:p>
    <w:p w:rsidR="00391CC2" w:rsidRPr="005E6735" w:rsidRDefault="00391CC2" w:rsidP="003C6383">
      <w:pPr>
        <w:spacing w:line="360" w:lineRule="auto"/>
        <w:jc w:val="both"/>
        <w:rPr>
          <w:rFonts w:ascii="Arial" w:hAnsi="Arial" w:cs="Arial"/>
        </w:rPr>
      </w:pPr>
    </w:p>
    <w:p w:rsidR="00391CC2" w:rsidRPr="005E6735" w:rsidRDefault="00DB01A7" w:rsidP="003C6383">
      <w:pPr>
        <w:spacing w:line="360" w:lineRule="auto"/>
        <w:jc w:val="both"/>
        <w:rPr>
          <w:rFonts w:ascii="Arial" w:hAnsi="Arial" w:cs="Arial"/>
        </w:rPr>
      </w:pPr>
      <w:r w:rsidRPr="005E6735">
        <w:rPr>
          <w:rFonts w:ascii="Arial" w:hAnsi="Arial" w:cs="Arial"/>
        </w:rPr>
        <w:t>Sobre este princípio, Greco</w:t>
      </w:r>
      <w:r w:rsidR="008F4725" w:rsidRPr="005E6735">
        <w:rPr>
          <w:rFonts w:ascii="Arial" w:hAnsi="Arial" w:cs="Arial"/>
        </w:rPr>
        <w:t xml:space="preserve"> (2011, pag. 79)</w:t>
      </w:r>
      <w:r w:rsidRPr="005E6735">
        <w:rPr>
          <w:rFonts w:ascii="Arial" w:hAnsi="Arial" w:cs="Arial"/>
        </w:rPr>
        <w:t xml:space="preserve"> ensina:</w:t>
      </w:r>
    </w:p>
    <w:p w:rsidR="00DB01A7" w:rsidRPr="005E6735" w:rsidRDefault="00DB01A7" w:rsidP="003C6383">
      <w:pPr>
        <w:spacing w:line="360" w:lineRule="auto"/>
        <w:jc w:val="both"/>
        <w:rPr>
          <w:rFonts w:ascii="Arial" w:hAnsi="Arial" w:cs="Arial"/>
        </w:rPr>
      </w:pPr>
    </w:p>
    <w:p w:rsidR="00DB01A7" w:rsidRPr="005E6735" w:rsidRDefault="00DB01A7" w:rsidP="00DB01A7">
      <w:pPr>
        <w:ind w:left="2268"/>
        <w:jc w:val="both"/>
        <w:rPr>
          <w:rFonts w:ascii="Arial" w:hAnsi="Arial" w:cs="Arial"/>
          <w:sz w:val="20"/>
        </w:rPr>
      </w:pPr>
      <w:r w:rsidRPr="005E6735">
        <w:rPr>
          <w:rFonts w:ascii="Arial" w:hAnsi="Arial" w:cs="Arial"/>
          <w:sz w:val="20"/>
        </w:rPr>
        <w:t xml:space="preserve">Quer o princípio constitucional dizer que, quando a responsabilidade do condenado é penal, somente ele, e mais ninguém, poderá responder pela infração praticada. Qualquer que seja a natureza da penalidade aplicada – privativa de liberdade, restritiva de direitos ou multa -, somente o condenado é que deverá </w:t>
      </w:r>
      <w:r w:rsidR="00562EC9" w:rsidRPr="005E6735">
        <w:rPr>
          <w:rFonts w:ascii="Arial" w:hAnsi="Arial" w:cs="Arial"/>
          <w:sz w:val="20"/>
        </w:rPr>
        <w:t>cumpri-la</w:t>
      </w:r>
      <w:r w:rsidRPr="005E6735">
        <w:rPr>
          <w:rFonts w:ascii="Arial" w:hAnsi="Arial" w:cs="Arial"/>
          <w:sz w:val="20"/>
        </w:rPr>
        <w:t>.</w:t>
      </w:r>
    </w:p>
    <w:p w:rsidR="00DB01A7" w:rsidRPr="005E6735" w:rsidRDefault="00DB01A7" w:rsidP="003C6383">
      <w:pPr>
        <w:spacing w:line="360" w:lineRule="auto"/>
        <w:jc w:val="both"/>
        <w:rPr>
          <w:rFonts w:ascii="Arial" w:hAnsi="Arial" w:cs="Arial"/>
        </w:rPr>
      </w:pPr>
    </w:p>
    <w:p w:rsidR="0000459A" w:rsidRPr="005E6735" w:rsidRDefault="00DB01A7" w:rsidP="003C6383">
      <w:pPr>
        <w:spacing w:line="360" w:lineRule="auto"/>
        <w:jc w:val="both"/>
        <w:rPr>
          <w:rFonts w:ascii="Arial" w:hAnsi="Arial" w:cs="Arial"/>
        </w:rPr>
      </w:pPr>
      <w:r w:rsidRPr="005E6735">
        <w:rPr>
          <w:rFonts w:ascii="Arial" w:hAnsi="Arial" w:cs="Arial"/>
        </w:rPr>
        <w:t>Nucci</w:t>
      </w:r>
      <w:r w:rsidR="008F4725" w:rsidRPr="005E6735">
        <w:rPr>
          <w:rFonts w:ascii="Arial" w:hAnsi="Arial" w:cs="Arial"/>
        </w:rPr>
        <w:t xml:space="preserve"> (2014, pag. 43)</w:t>
      </w:r>
      <w:r w:rsidRPr="005E6735">
        <w:rPr>
          <w:rFonts w:ascii="Arial" w:hAnsi="Arial" w:cs="Arial"/>
        </w:rPr>
        <w:t>, por sua vez, entende que esse princípio constitucional tem a finalidade de “evitar os males do passado, quando o Estado considerava eficaz a punição de parentes e amigos do criminoso, especialmente quando este fugia ou morria antes de expiar a pena a ele reservada”.</w:t>
      </w:r>
    </w:p>
    <w:p w:rsidR="0000459A" w:rsidRPr="005E6735" w:rsidRDefault="0000459A" w:rsidP="003C6383">
      <w:pPr>
        <w:spacing w:line="360" w:lineRule="auto"/>
        <w:jc w:val="both"/>
        <w:rPr>
          <w:rFonts w:ascii="Arial" w:hAnsi="Arial" w:cs="Arial"/>
        </w:rPr>
      </w:pPr>
    </w:p>
    <w:p w:rsidR="00DB01A7" w:rsidRPr="005E6735" w:rsidRDefault="0000459A" w:rsidP="003C6383">
      <w:pPr>
        <w:spacing w:line="360" w:lineRule="auto"/>
        <w:jc w:val="both"/>
        <w:rPr>
          <w:rFonts w:ascii="Arial" w:hAnsi="Arial" w:cs="Arial"/>
        </w:rPr>
      </w:pPr>
      <w:r w:rsidRPr="005E6735">
        <w:rPr>
          <w:rFonts w:ascii="Arial" w:hAnsi="Arial" w:cs="Arial"/>
        </w:rPr>
        <w:t>Interessante discorrer sobre o inciso constitucional acima apresentado, uma vez que foi criada uma exceção à proibição</w:t>
      </w:r>
      <w:r w:rsidRPr="00174200">
        <w:rPr>
          <w:rFonts w:ascii="Arial" w:hAnsi="Arial" w:cs="Arial"/>
        </w:rPr>
        <w:t>. Greco</w:t>
      </w:r>
      <w:r w:rsidR="008F4725" w:rsidRPr="00174200">
        <w:rPr>
          <w:rFonts w:ascii="Arial" w:hAnsi="Arial" w:cs="Arial"/>
        </w:rPr>
        <w:t xml:space="preserve"> (2011, </w:t>
      </w:r>
      <w:proofErr w:type="spellStart"/>
      <w:r w:rsidR="008F4725" w:rsidRPr="00174200">
        <w:rPr>
          <w:rFonts w:ascii="Arial" w:hAnsi="Arial" w:cs="Arial"/>
        </w:rPr>
        <w:t>pags</w:t>
      </w:r>
      <w:proofErr w:type="spellEnd"/>
      <w:r w:rsidR="008F4725" w:rsidRPr="00174200">
        <w:rPr>
          <w:rFonts w:ascii="Arial" w:hAnsi="Arial" w:cs="Arial"/>
        </w:rPr>
        <w:t>. 79/80)</w:t>
      </w:r>
      <w:r w:rsidRPr="005E6735">
        <w:rPr>
          <w:rFonts w:ascii="Arial" w:hAnsi="Arial" w:cs="Arial"/>
        </w:rPr>
        <w:t xml:space="preserve"> explica que essas exceções existem devido ao fato de tratarem de responsabilidade não-penal.</w:t>
      </w:r>
      <w:r w:rsidR="00174200">
        <w:rPr>
          <w:rFonts w:ascii="Arial" w:hAnsi="Arial" w:cs="Arial"/>
        </w:rPr>
        <w:t xml:space="preserve"> </w:t>
      </w:r>
      <w:r w:rsidRPr="005E6735">
        <w:rPr>
          <w:rFonts w:ascii="Arial" w:hAnsi="Arial" w:cs="Arial"/>
        </w:rPr>
        <w:t>Tanto a obrigação de reparar o dano quanto a decretação do perdimento de bens são obrigações civis decorrente de uma decisão judicial.</w:t>
      </w:r>
    </w:p>
    <w:p w:rsidR="0000459A" w:rsidRPr="005E6735" w:rsidRDefault="0000459A" w:rsidP="003C6383">
      <w:pPr>
        <w:spacing w:line="360" w:lineRule="auto"/>
        <w:jc w:val="both"/>
        <w:rPr>
          <w:rFonts w:ascii="Arial" w:hAnsi="Arial" w:cs="Arial"/>
        </w:rPr>
      </w:pPr>
    </w:p>
    <w:p w:rsidR="0000459A" w:rsidRPr="005E6735" w:rsidRDefault="0000459A" w:rsidP="003C6383">
      <w:pPr>
        <w:spacing w:line="360" w:lineRule="auto"/>
        <w:jc w:val="both"/>
        <w:rPr>
          <w:rFonts w:ascii="Arial" w:hAnsi="Arial" w:cs="Arial"/>
        </w:rPr>
      </w:pPr>
      <w:r w:rsidRPr="005E6735">
        <w:rPr>
          <w:rFonts w:ascii="Arial" w:hAnsi="Arial" w:cs="Arial"/>
        </w:rPr>
        <w:t>Além disso, é importante explicar que essa possível transferência da responsabilidade não-penal ocorre com o falecimento do condenado, não se tratando de ato discricionário deste. Dessa feita, são os sucessores</w:t>
      </w:r>
      <w:r w:rsidR="00797840" w:rsidRPr="005E6735">
        <w:rPr>
          <w:rFonts w:ascii="Arial" w:hAnsi="Arial" w:cs="Arial"/>
        </w:rPr>
        <w:t>, e somente eles,</w:t>
      </w:r>
      <w:r w:rsidRPr="005E6735">
        <w:rPr>
          <w:rFonts w:ascii="Arial" w:hAnsi="Arial" w:cs="Arial"/>
        </w:rPr>
        <w:t xml:space="preserve"> os eventuais responsáveis, conforme preceitua o </w:t>
      </w:r>
      <w:r w:rsidR="00797840" w:rsidRPr="005E6735">
        <w:rPr>
          <w:rFonts w:ascii="Arial" w:hAnsi="Arial" w:cs="Arial"/>
          <w:i/>
        </w:rPr>
        <w:t>caput</w:t>
      </w:r>
      <w:r w:rsidR="00797840" w:rsidRPr="005E6735">
        <w:rPr>
          <w:rFonts w:ascii="Arial" w:hAnsi="Arial" w:cs="Arial"/>
        </w:rPr>
        <w:t xml:space="preserve"> do </w:t>
      </w:r>
      <w:r w:rsidRPr="005E6735">
        <w:rPr>
          <w:rFonts w:ascii="Arial" w:hAnsi="Arial" w:cs="Arial"/>
        </w:rPr>
        <w:t>art. 1.997 do Código Civil:</w:t>
      </w:r>
      <w:r w:rsidR="00797840" w:rsidRPr="005E6735">
        <w:rPr>
          <w:rFonts w:ascii="Arial" w:hAnsi="Arial" w:cs="Arial"/>
        </w:rPr>
        <w:t xml:space="preserve"> </w:t>
      </w:r>
      <w:r w:rsidR="00797840" w:rsidRPr="005E6735">
        <w:rPr>
          <w:rFonts w:ascii="Arial" w:hAnsi="Arial" w:cs="Arial"/>
        </w:rPr>
        <w:lastRenderedPageBreak/>
        <w:t>“</w:t>
      </w:r>
      <w:r w:rsidRPr="005E6735">
        <w:rPr>
          <w:rFonts w:ascii="Arial" w:hAnsi="Arial" w:cs="Arial"/>
        </w:rPr>
        <w:t>Art. 1997. A herança responde pelo pagamento das dívidas do falecido; mas, feita a partilha, só respondem os herdeiros, cada qual em proporção da parte que na herança lhe coube.</w:t>
      </w:r>
      <w:r w:rsidR="00797840" w:rsidRPr="005E6735">
        <w:rPr>
          <w:rFonts w:ascii="Arial" w:hAnsi="Arial" w:cs="Arial"/>
        </w:rPr>
        <w:t>”</w:t>
      </w:r>
    </w:p>
    <w:p w:rsidR="00562EC9" w:rsidRPr="005E6735" w:rsidRDefault="00562EC9" w:rsidP="003C6383">
      <w:pPr>
        <w:spacing w:line="360" w:lineRule="auto"/>
        <w:jc w:val="both"/>
        <w:rPr>
          <w:rFonts w:ascii="Arial" w:hAnsi="Arial" w:cs="Arial"/>
        </w:rPr>
      </w:pPr>
    </w:p>
    <w:p w:rsidR="00797840" w:rsidRPr="005E6735" w:rsidRDefault="00797840" w:rsidP="003C6383">
      <w:pPr>
        <w:spacing w:line="360" w:lineRule="auto"/>
        <w:jc w:val="both"/>
        <w:rPr>
          <w:rFonts w:ascii="Arial" w:hAnsi="Arial" w:cs="Arial"/>
        </w:rPr>
      </w:pPr>
      <w:r w:rsidRPr="005E6735">
        <w:rPr>
          <w:rFonts w:ascii="Arial" w:hAnsi="Arial" w:cs="Arial"/>
        </w:rPr>
        <w:t xml:space="preserve">Por outro lado, </w:t>
      </w:r>
      <w:r w:rsidR="00E71F56" w:rsidRPr="005E6735">
        <w:rPr>
          <w:rFonts w:ascii="Arial" w:hAnsi="Arial" w:cs="Arial"/>
        </w:rPr>
        <w:t>as penas,</w:t>
      </w:r>
      <w:r w:rsidR="005E6735">
        <w:rPr>
          <w:rFonts w:ascii="Arial" w:hAnsi="Arial" w:cs="Arial"/>
        </w:rPr>
        <w:t xml:space="preserve"> </w:t>
      </w:r>
      <w:r w:rsidR="004812BF" w:rsidRPr="005E6735">
        <w:rPr>
          <w:rFonts w:ascii="Arial" w:hAnsi="Arial" w:cs="Arial"/>
        </w:rPr>
        <w:t>consequência</w:t>
      </w:r>
      <w:r w:rsidR="00E71F56" w:rsidRPr="005E6735">
        <w:rPr>
          <w:rFonts w:ascii="Arial" w:hAnsi="Arial" w:cs="Arial"/>
        </w:rPr>
        <w:t>s</w:t>
      </w:r>
      <w:r w:rsidR="004812BF" w:rsidRPr="005E6735">
        <w:rPr>
          <w:rFonts w:ascii="Arial" w:hAnsi="Arial" w:cs="Arial"/>
        </w:rPr>
        <w:t xml:space="preserve"> da </w:t>
      </w:r>
      <w:r w:rsidRPr="005E6735">
        <w:rPr>
          <w:rFonts w:ascii="Arial" w:hAnsi="Arial" w:cs="Arial"/>
        </w:rPr>
        <w:t>responsabilidade penal</w:t>
      </w:r>
      <w:r w:rsidR="00E71F56" w:rsidRPr="005E6735">
        <w:rPr>
          <w:rFonts w:ascii="Arial" w:hAnsi="Arial" w:cs="Arial"/>
        </w:rPr>
        <w:t>, são</w:t>
      </w:r>
      <w:r w:rsidRPr="005E6735">
        <w:rPr>
          <w:rFonts w:ascii="Arial" w:hAnsi="Arial" w:cs="Arial"/>
        </w:rPr>
        <w:t xml:space="preserve"> dividida</w:t>
      </w:r>
      <w:r w:rsidR="00E71F56" w:rsidRPr="005E6735">
        <w:rPr>
          <w:rFonts w:ascii="Arial" w:hAnsi="Arial" w:cs="Arial"/>
        </w:rPr>
        <w:t>s</w:t>
      </w:r>
      <w:r w:rsidRPr="005E6735">
        <w:rPr>
          <w:rFonts w:ascii="Arial" w:hAnsi="Arial" w:cs="Arial"/>
        </w:rPr>
        <w:t xml:space="preserve"> em três modalidades, previstas no art. 32 do CPB, quais sejam:</w:t>
      </w:r>
    </w:p>
    <w:p w:rsidR="00797840" w:rsidRPr="005E6735" w:rsidRDefault="00797840" w:rsidP="003C6383">
      <w:pPr>
        <w:spacing w:line="360" w:lineRule="auto"/>
        <w:jc w:val="both"/>
        <w:rPr>
          <w:rFonts w:ascii="Arial" w:hAnsi="Arial" w:cs="Arial"/>
        </w:rPr>
      </w:pPr>
    </w:p>
    <w:p w:rsidR="00797840" w:rsidRPr="005E6735" w:rsidRDefault="00797840" w:rsidP="00797840">
      <w:pPr>
        <w:ind w:left="2268"/>
        <w:jc w:val="both"/>
        <w:rPr>
          <w:rFonts w:ascii="Arial" w:hAnsi="Arial" w:cs="Arial"/>
          <w:sz w:val="20"/>
        </w:rPr>
      </w:pPr>
      <w:r w:rsidRPr="005E6735">
        <w:rPr>
          <w:rFonts w:ascii="Arial" w:hAnsi="Arial" w:cs="Arial"/>
          <w:sz w:val="20"/>
        </w:rPr>
        <w:t>Art. 32. As penas são:</w:t>
      </w:r>
    </w:p>
    <w:p w:rsidR="00797840" w:rsidRPr="005E6735" w:rsidRDefault="00797840" w:rsidP="00797840">
      <w:pPr>
        <w:ind w:left="2268"/>
        <w:jc w:val="both"/>
        <w:rPr>
          <w:rFonts w:ascii="Arial" w:hAnsi="Arial" w:cs="Arial"/>
          <w:sz w:val="20"/>
        </w:rPr>
      </w:pPr>
      <w:r w:rsidRPr="005E6735">
        <w:rPr>
          <w:rFonts w:ascii="Arial" w:hAnsi="Arial" w:cs="Arial"/>
          <w:sz w:val="20"/>
        </w:rPr>
        <w:t>I – privativa de liberdade;</w:t>
      </w:r>
    </w:p>
    <w:p w:rsidR="00797840" w:rsidRPr="005E6735" w:rsidRDefault="00797840" w:rsidP="00797840">
      <w:pPr>
        <w:ind w:left="2268"/>
        <w:jc w:val="both"/>
        <w:rPr>
          <w:rFonts w:ascii="Arial" w:hAnsi="Arial" w:cs="Arial"/>
          <w:sz w:val="20"/>
        </w:rPr>
      </w:pPr>
      <w:r w:rsidRPr="005E6735">
        <w:rPr>
          <w:rFonts w:ascii="Arial" w:hAnsi="Arial" w:cs="Arial"/>
          <w:sz w:val="20"/>
        </w:rPr>
        <w:t>II – restritiva de direitos;</w:t>
      </w:r>
    </w:p>
    <w:p w:rsidR="00797840" w:rsidRPr="005E6735" w:rsidRDefault="00797840" w:rsidP="00797840">
      <w:pPr>
        <w:ind w:left="2268"/>
        <w:jc w:val="both"/>
        <w:rPr>
          <w:rFonts w:ascii="Arial" w:hAnsi="Arial" w:cs="Arial"/>
          <w:sz w:val="20"/>
        </w:rPr>
      </w:pPr>
      <w:r w:rsidRPr="005E6735">
        <w:rPr>
          <w:rFonts w:ascii="Arial" w:hAnsi="Arial" w:cs="Arial"/>
          <w:sz w:val="20"/>
        </w:rPr>
        <w:t>III – de multa.</w:t>
      </w:r>
    </w:p>
    <w:p w:rsidR="00797840" w:rsidRPr="005E6735" w:rsidRDefault="00797840" w:rsidP="003C6383">
      <w:pPr>
        <w:spacing w:line="360" w:lineRule="auto"/>
        <w:jc w:val="both"/>
        <w:rPr>
          <w:rFonts w:ascii="Arial" w:hAnsi="Arial" w:cs="Arial"/>
        </w:rPr>
      </w:pPr>
    </w:p>
    <w:p w:rsidR="00797840" w:rsidRPr="005E6735" w:rsidRDefault="00797840" w:rsidP="003C6383">
      <w:pPr>
        <w:spacing w:line="360" w:lineRule="auto"/>
        <w:jc w:val="both"/>
        <w:rPr>
          <w:rFonts w:ascii="Arial" w:hAnsi="Arial" w:cs="Arial"/>
        </w:rPr>
      </w:pPr>
      <w:r w:rsidRPr="005E6735">
        <w:rPr>
          <w:rFonts w:ascii="Arial" w:hAnsi="Arial" w:cs="Arial"/>
        </w:rPr>
        <w:t xml:space="preserve">Assim, o condenado a qualquer uma destas penas não pode, em nenhuma hipótese, transferir a outro o seu cumprimento. </w:t>
      </w:r>
      <w:r w:rsidR="008019F2">
        <w:rPr>
          <w:rFonts w:ascii="Arial" w:hAnsi="Arial" w:cs="Arial"/>
        </w:rPr>
        <w:t>A punibilidade só extingue</w:t>
      </w:r>
      <w:r w:rsidRPr="005E6735">
        <w:rPr>
          <w:rFonts w:ascii="Arial" w:hAnsi="Arial" w:cs="Arial"/>
        </w:rPr>
        <w:t>-se nas possibilidades elencadas no art. 107 do mesmo diploma legal, transcrito abaixo:</w:t>
      </w:r>
    </w:p>
    <w:p w:rsidR="00797840" w:rsidRPr="005E6735" w:rsidRDefault="00797840" w:rsidP="00475A36">
      <w:pPr>
        <w:jc w:val="both"/>
        <w:rPr>
          <w:rFonts w:ascii="Arial" w:hAnsi="Arial" w:cs="Arial"/>
        </w:rPr>
      </w:pPr>
    </w:p>
    <w:p w:rsidR="00797840" w:rsidRPr="005E6735" w:rsidRDefault="00797840" w:rsidP="00797840">
      <w:pPr>
        <w:ind w:left="2268"/>
        <w:jc w:val="both"/>
        <w:rPr>
          <w:rFonts w:ascii="Arial" w:hAnsi="Arial" w:cs="Arial"/>
          <w:sz w:val="20"/>
        </w:rPr>
      </w:pPr>
      <w:r w:rsidRPr="005E6735">
        <w:rPr>
          <w:rFonts w:ascii="Arial" w:hAnsi="Arial" w:cs="Arial"/>
          <w:sz w:val="20"/>
        </w:rPr>
        <w:t>Art. 107. Extingue-se a punibilidade:</w:t>
      </w:r>
    </w:p>
    <w:p w:rsidR="00797840" w:rsidRPr="005E6735" w:rsidRDefault="00797840" w:rsidP="00797840">
      <w:pPr>
        <w:ind w:left="2268"/>
        <w:jc w:val="both"/>
        <w:rPr>
          <w:rFonts w:ascii="Arial" w:hAnsi="Arial" w:cs="Arial"/>
          <w:sz w:val="20"/>
        </w:rPr>
      </w:pPr>
      <w:r w:rsidRPr="005E6735">
        <w:rPr>
          <w:rFonts w:ascii="Arial" w:hAnsi="Arial" w:cs="Arial"/>
          <w:sz w:val="20"/>
        </w:rPr>
        <w:t>I – pela morte do agente;</w:t>
      </w:r>
    </w:p>
    <w:p w:rsidR="00797840" w:rsidRPr="005E6735" w:rsidRDefault="00797840" w:rsidP="00797840">
      <w:pPr>
        <w:ind w:left="2268"/>
        <w:jc w:val="both"/>
        <w:rPr>
          <w:rFonts w:ascii="Arial" w:hAnsi="Arial" w:cs="Arial"/>
          <w:sz w:val="20"/>
        </w:rPr>
      </w:pPr>
      <w:r w:rsidRPr="005E6735">
        <w:rPr>
          <w:rFonts w:ascii="Arial" w:hAnsi="Arial" w:cs="Arial"/>
          <w:sz w:val="20"/>
        </w:rPr>
        <w:t>II – pela anistia, graça ou induto;</w:t>
      </w:r>
    </w:p>
    <w:p w:rsidR="00797840" w:rsidRPr="005E6735" w:rsidRDefault="00797840" w:rsidP="00797840">
      <w:pPr>
        <w:ind w:left="2268"/>
        <w:jc w:val="both"/>
        <w:rPr>
          <w:rFonts w:ascii="Arial" w:hAnsi="Arial" w:cs="Arial"/>
          <w:sz w:val="20"/>
        </w:rPr>
      </w:pPr>
      <w:r w:rsidRPr="005E6735">
        <w:rPr>
          <w:rFonts w:ascii="Arial" w:hAnsi="Arial" w:cs="Arial"/>
          <w:sz w:val="20"/>
        </w:rPr>
        <w:t>III – pela retroatividade de lei que não mais considera o fato como criminoso;</w:t>
      </w:r>
    </w:p>
    <w:p w:rsidR="00797840" w:rsidRPr="005E6735" w:rsidRDefault="00797840" w:rsidP="00797840">
      <w:pPr>
        <w:ind w:left="2268"/>
        <w:jc w:val="both"/>
        <w:rPr>
          <w:rFonts w:ascii="Arial" w:hAnsi="Arial" w:cs="Arial"/>
          <w:sz w:val="20"/>
        </w:rPr>
      </w:pPr>
      <w:r w:rsidRPr="005E6735">
        <w:rPr>
          <w:rFonts w:ascii="Arial" w:hAnsi="Arial" w:cs="Arial"/>
          <w:sz w:val="20"/>
        </w:rPr>
        <w:t>IV – pela prescrição, decadência ou perempção;</w:t>
      </w:r>
    </w:p>
    <w:p w:rsidR="00797840" w:rsidRPr="005E6735" w:rsidRDefault="00797840" w:rsidP="00797840">
      <w:pPr>
        <w:ind w:left="2268"/>
        <w:jc w:val="both"/>
        <w:rPr>
          <w:rFonts w:ascii="Arial" w:hAnsi="Arial" w:cs="Arial"/>
          <w:sz w:val="20"/>
        </w:rPr>
      </w:pPr>
      <w:r w:rsidRPr="005E6735">
        <w:rPr>
          <w:rFonts w:ascii="Arial" w:hAnsi="Arial" w:cs="Arial"/>
          <w:sz w:val="20"/>
        </w:rPr>
        <w:t>V – pela renúncia do direito de queixa ou pelo perdão aceito, nos crime de ação privada;</w:t>
      </w:r>
    </w:p>
    <w:p w:rsidR="00797840" w:rsidRPr="005E6735" w:rsidRDefault="00797840" w:rsidP="00797840">
      <w:pPr>
        <w:ind w:left="2268"/>
        <w:jc w:val="both"/>
        <w:rPr>
          <w:rFonts w:ascii="Arial" w:hAnsi="Arial" w:cs="Arial"/>
          <w:sz w:val="20"/>
        </w:rPr>
      </w:pPr>
      <w:r w:rsidRPr="005E6735">
        <w:rPr>
          <w:rFonts w:ascii="Arial" w:hAnsi="Arial" w:cs="Arial"/>
          <w:sz w:val="20"/>
        </w:rPr>
        <w:t>VI – pela retratação do agente, nos casos em que a lei a admite;</w:t>
      </w:r>
    </w:p>
    <w:p w:rsidR="00797840" w:rsidRPr="005E6735" w:rsidRDefault="00797840" w:rsidP="00797840">
      <w:pPr>
        <w:ind w:left="2268"/>
        <w:jc w:val="both"/>
        <w:rPr>
          <w:rFonts w:ascii="Arial" w:hAnsi="Arial" w:cs="Arial"/>
          <w:sz w:val="20"/>
        </w:rPr>
      </w:pPr>
      <w:r w:rsidRPr="005E6735">
        <w:rPr>
          <w:rFonts w:ascii="Arial" w:hAnsi="Arial" w:cs="Arial"/>
          <w:sz w:val="20"/>
        </w:rPr>
        <w:t>VII – revogado</w:t>
      </w:r>
    </w:p>
    <w:p w:rsidR="00797840" w:rsidRPr="005E6735" w:rsidRDefault="00797840" w:rsidP="00797840">
      <w:pPr>
        <w:ind w:left="2268"/>
        <w:jc w:val="both"/>
        <w:rPr>
          <w:rFonts w:ascii="Arial" w:hAnsi="Arial" w:cs="Arial"/>
          <w:sz w:val="20"/>
        </w:rPr>
      </w:pPr>
      <w:r w:rsidRPr="005E6735">
        <w:rPr>
          <w:rFonts w:ascii="Arial" w:hAnsi="Arial" w:cs="Arial"/>
          <w:sz w:val="20"/>
        </w:rPr>
        <w:t>VIII – revogado</w:t>
      </w:r>
    </w:p>
    <w:p w:rsidR="00797840" w:rsidRPr="005E6735" w:rsidRDefault="00797840" w:rsidP="00797840">
      <w:pPr>
        <w:ind w:left="2268"/>
        <w:jc w:val="both"/>
        <w:rPr>
          <w:rFonts w:ascii="Arial" w:hAnsi="Arial" w:cs="Arial"/>
          <w:sz w:val="20"/>
        </w:rPr>
      </w:pPr>
      <w:r w:rsidRPr="005E6735">
        <w:rPr>
          <w:rFonts w:ascii="Arial" w:hAnsi="Arial" w:cs="Arial"/>
          <w:sz w:val="20"/>
        </w:rPr>
        <w:t>IX – pelo perdão judicial, nos casos previstos em lei.</w:t>
      </w:r>
    </w:p>
    <w:p w:rsidR="00562EC9" w:rsidRPr="005E6735" w:rsidRDefault="00562EC9" w:rsidP="003C6383">
      <w:pPr>
        <w:spacing w:line="360" w:lineRule="auto"/>
        <w:jc w:val="both"/>
        <w:rPr>
          <w:rFonts w:ascii="Arial" w:hAnsi="Arial" w:cs="Arial"/>
        </w:rPr>
      </w:pPr>
    </w:p>
    <w:p w:rsidR="00797840" w:rsidRPr="005E6735" w:rsidRDefault="00797840" w:rsidP="003C6383">
      <w:pPr>
        <w:pStyle w:val="Ttulo2"/>
        <w:spacing w:line="360" w:lineRule="auto"/>
        <w:ind w:firstLine="0"/>
        <w:rPr>
          <w:rFonts w:ascii="Arial" w:hAnsi="Arial" w:cs="Arial"/>
          <w:b w:val="0"/>
        </w:rPr>
      </w:pPr>
      <w:bookmarkStart w:id="82" w:name="_Toc422300269"/>
      <w:r w:rsidRPr="005E6735">
        <w:rPr>
          <w:rFonts w:ascii="Arial" w:hAnsi="Arial" w:cs="Arial"/>
          <w:b w:val="0"/>
        </w:rPr>
        <w:t>3.7 OUTROS PRINCÍPIOS</w:t>
      </w:r>
      <w:bookmarkEnd w:id="82"/>
    </w:p>
    <w:p w:rsidR="00797840" w:rsidRPr="005E6735" w:rsidRDefault="00797840" w:rsidP="003C6383">
      <w:pPr>
        <w:spacing w:line="360" w:lineRule="auto"/>
        <w:jc w:val="both"/>
        <w:rPr>
          <w:rFonts w:ascii="Arial" w:hAnsi="Arial" w:cs="Arial"/>
        </w:rPr>
      </w:pPr>
    </w:p>
    <w:p w:rsidR="00851A66" w:rsidRPr="005E6735" w:rsidRDefault="00851A66" w:rsidP="003C6383">
      <w:pPr>
        <w:spacing w:line="360" w:lineRule="auto"/>
        <w:jc w:val="both"/>
        <w:rPr>
          <w:rFonts w:ascii="Arial" w:hAnsi="Arial" w:cs="Arial"/>
        </w:rPr>
      </w:pPr>
      <w:r w:rsidRPr="005E6735">
        <w:rPr>
          <w:rFonts w:ascii="Arial" w:hAnsi="Arial" w:cs="Arial"/>
        </w:rPr>
        <w:t>Muitos outros princípios norteiam o Direito Penal e o Direito Processual Penal, cada qual com sua importância para o ordenamento jurídico brasileiro. A aplicabilidade de todos deve ser feita nos termos da Constituição Federal, sendo vedada a interpretação contrária ao Texto Máximo.</w:t>
      </w:r>
      <w:r w:rsidR="008019F2">
        <w:rPr>
          <w:rFonts w:ascii="Arial" w:hAnsi="Arial" w:cs="Arial"/>
        </w:rPr>
        <w:t xml:space="preserve"> </w:t>
      </w:r>
      <w:r w:rsidRPr="005E6735">
        <w:rPr>
          <w:rFonts w:ascii="Arial" w:hAnsi="Arial" w:cs="Arial"/>
        </w:rPr>
        <w:t>Devem ser mencionados:</w:t>
      </w:r>
    </w:p>
    <w:p w:rsidR="00851A66" w:rsidRPr="005E6735" w:rsidRDefault="00851A66" w:rsidP="003C6383">
      <w:pPr>
        <w:spacing w:line="360" w:lineRule="auto"/>
        <w:jc w:val="both"/>
        <w:rPr>
          <w:rFonts w:ascii="Arial" w:hAnsi="Arial" w:cs="Arial"/>
        </w:rPr>
      </w:pPr>
    </w:p>
    <w:p w:rsidR="00851A66" w:rsidRPr="005E6735" w:rsidRDefault="00174200" w:rsidP="003C6383">
      <w:pPr>
        <w:spacing w:line="360" w:lineRule="auto"/>
        <w:jc w:val="both"/>
        <w:rPr>
          <w:rFonts w:ascii="Arial" w:hAnsi="Arial" w:cs="Arial"/>
        </w:rPr>
      </w:pPr>
      <w:r>
        <w:rPr>
          <w:rFonts w:ascii="Arial" w:hAnsi="Arial" w:cs="Arial"/>
        </w:rPr>
        <w:t>O</w:t>
      </w:r>
      <w:r w:rsidR="00851A66" w:rsidRPr="005E6735">
        <w:rPr>
          <w:rFonts w:ascii="Arial" w:hAnsi="Arial" w:cs="Arial"/>
        </w:rPr>
        <w:t xml:space="preserve"> Princípio da Humanidade, onde Nucci</w:t>
      </w:r>
      <w:r w:rsidR="008F4725" w:rsidRPr="005E6735">
        <w:rPr>
          <w:rFonts w:ascii="Arial" w:hAnsi="Arial" w:cs="Arial"/>
        </w:rPr>
        <w:t xml:space="preserve"> (2014, pag. 45)</w:t>
      </w:r>
      <w:r w:rsidR="00851A66" w:rsidRPr="005E6735">
        <w:rPr>
          <w:rFonts w:ascii="Arial" w:hAnsi="Arial" w:cs="Arial"/>
        </w:rPr>
        <w:t xml:space="preserve"> leciona que não deve haver uma exclusão completa dos condenados, visto que uma das finalidades da pena seria a sua ressocialização. De igual modo, veda-se a aplicação de penas de morte (salvo em caso de guerra), de banimento, cruéis, de caráter perpétuo ou de </w:t>
      </w:r>
      <w:r w:rsidR="00851A66" w:rsidRPr="005E6735">
        <w:rPr>
          <w:rFonts w:ascii="Arial" w:hAnsi="Arial" w:cs="Arial"/>
        </w:rPr>
        <w:lastRenderedPageBreak/>
        <w:t>trabalhos forçados, bem como deve ser assegurado ao preso o respeito à sua integridade física e moral.</w:t>
      </w:r>
    </w:p>
    <w:p w:rsidR="00851A66" w:rsidRPr="005E6735" w:rsidRDefault="00851A66" w:rsidP="003C6383">
      <w:pPr>
        <w:spacing w:line="360" w:lineRule="auto"/>
        <w:jc w:val="both"/>
        <w:rPr>
          <w:rFonts w:ascii="Arial" w:hAnsi="Arial" w:cs="Arial"/>
        </w:rPr>
      </w:pPr>
    </w:p>
    <w:p w:rsidR="00851A66" w:rsidRPr="005E6735" w:rsidRDefault="00174200" w:rsidP="003C6383">
      <w:pPr>
        <w:spacing w:line="360" w:lineRule="auto"/>
        <w:jc w:val="both"/>
        <w:rPr>
          <w:rFonts w:ascii="Arial" w:hAnsi="Arial" w:cs="Arial"/>
        </w:rPr>
      </w:pPr>
      <w:r>
        <w:rPr>
          <w:rFonts w:ascii="Arial" w:hAnsi="Arial" w:cs="Arial"/>
        </w:rPr>
        <w:t>O</w:t>
      </w:r>
      <w:r w:rsidR="00851A66" w:rsidRPr="005E6735">
        <w:rPr>
          <w:rFonts w:ascii="Arial" w:hAnsi="Arial" w:cs="Arial"/>
        </w:rPr>
        <w:t xml:space="preserve"> Princípio da Dignidade da Pessoa Humana, muito semelhante ao anterior que, nas palavras de Edson Luz </w:t>
      </w:r>
      <w:proofErr w:type="spellStart"/>
      <w:r w:rsidR="00851A66" w:rsidRPr="005E6735">
        <w:rPr>
          <w:rFonts w:ascii="Arial" w:hAnsi="Arial" w:cs="Arial"/>
        </w:rPr>
        <w:t>Knippel</w:t>
      </w:r>
      <w:proofErr w:type="spellEnd"/>
      <w:r w:rsidR="00851A66" w:rsidRPr="005E6735">
        <w:rPr>
          <w:rFonts w:ascii="Arial" w:hAnsi="Arial" w:cs="Arial"/>
        </w:rPr>
        <w:t xml:space="preserve"> (2014</w:t>
      </w:r>
      <w:r w:rsidR="008F4725" w:rsidRPr="005E6735">
        <w:rPr>
          <w:rFonts w:ascii="Arial" w:hAnsi="Arial" w:cs="Arial"/>
        </w:rPr>
        <w:t>, pag. 39</w:t>
      </w:r>
      <w:r w:rsidR="00851A66" w:rsidRPr="005E6735">
        <w:rPr>
          <w:rFonts w:ascii="Arial" w:hAnsi="Arial" w:cs="Arial"/>
        </w:rPr>
        <w:t>), “representa aquele conjunto de atributos que não pode, de qualquer modo, ser violado pelo Estado, sob pena de se perder a natureza e a condição humana de alguém”. Este princípio encontra respaldo no art. 1º, III, da CF/88.</w:t>
      </w:r>
    </w:p>
    <w:p w:rsidR="00851A66" w:rsidRPr="005E6735" w:rsidRDefault="00851A66" w:rsidP="003C6383">
      <w:pPr>
        <w:spacing w:line="360" w:lineRule="auto"/>
        <w:jc w:val="both"/>
        <w:rPr>
          <w:rFonts w:ascii="Arial" w:hAnsi="Arial" w:cs="Arial"/>
        </w:rPr>
      </w:pPr>
    </w:p>
    <w:p w:rsidR="00851A66" w:rsidRPr="005E6735" w:rsidRDefault="00174200" w:rsidP="003C6383">
      <w:pPr>
        <w:spacing w:line="360" w:lineRule="auto"/>
        <w:jc w:val="both"/>
        <w:rPr>
          <w:rFonts w:ascii="Arial" w:hAnsi="Arial" w:cs="Arial"/>
        </w:rPr>
      </w:pPr>
      <w:r>
        <w:rPr>
          <w:rFonts w:ascii="Arial" w:hAnsi="Arial" w:cs="Arial"/>
        </w:rPr>
        <w:t>N</w:t>
      </w:r>
      <w:r w:rsidR="008019F2">
        <w:rPr>
          <w:rFonts w:ascii="Arial" w:hAnsi="Arial" w:cs="Arial"/>
        </w:rPr>
        <w:t>o âmbito processual</w:t>
      </w:r>
      <w:r w:rsidR="000C4BD5" w:rsidRPr="005E6735">
        <w:rPr>
          <w:rFonts w:ascii="Arial" w:hAnsi="Arial" w:cs="Arial"/>
        </w:rPr>
        <w:t xml:space="preserve"> cabe citar os princípios do devido processo legal, do contraditório e da ampla defesa, da presunção de inocência, da publicidade, do duplo grau de jurisdição e da inadmissibilidade da prova obtida por meio ilícito.</w:t>
      </w:r>
    </w:p>
    <w:p w:rsidR="002F649F" w:rsidRPr="005E6735" w:rsidRDefault="002F649F" w:rsidP="003C6383">
      <w:pPr>
        <w:spacing w:line="360" w:lineRule="auto"/>
        <w:jc w:val="both"/>
        <w:rPr>
          <w:rFonts w:ascii="Arial" w:hAnsi="Arial" w:cs="Arial"/>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067819" w:rsidRDefault="00067819" w:rsidP="003C6383">
      <w:pPr>
        <w:spacing w:line="360" w:lineRule="auto"/>
        <w:jc w:val="both"/>
        <w:rPr>
          <w:rFonts w:ascii="Arial" w:hAnsi="Arial" w:cs="Arial"/>
          <w:b/>
        </w:rPr>
      </w:pPr>
    </w:p>
    <w:p w:rsidR="002F649F" w:rsidRPr="005E6735" w:rsidRDefault="002F649F" w:rsidP="00F85AFB">
      <w:pPr>
        <w:pStyle w:val="Ttulo1"/>
        <w:rPr>
          <w:rFonts w:ascii="Arial" w:hAnsi="Arial" w:cs="Arial"/>
          <w:b w:val="0"/>
        </w:rPr>
      </w:pPr>
      <w:bookmarkStart w:id="83" w:name="_Toc422300270"/>
      <w:r w:rsidRPr="005E6735">
        <w:rPr>
          <w:rFonts w:ascii="Arial" w:hAnsi="Arial" w:cs="Arial"/>
        </w:rPr>
        <w:lastRenderedPageBreak/>
        <w:t>4. A PENA DE MULTA NO DIREITO BRASILEIRO</w:t>
      </w:r>
      <w:bookmarkEnd w:id="83"/>
    </w:p>
    <w:p w:rsidR="00736B86" w:rsidRPr="005E6735" w:rsidRDefault="00736B86" w:rsidP="003C6383">
      <w:pPr>
        <w:spacing w:line="360" w:lineRule="auto"/>
        <w:jc w:val="both"/>
        <w:rPr>
          <w:rFonts w:ascii="Arial" w:hAnsi="Arial" w:cs="Arial"/>
          <w:b/>
        </w:rPr>
      </w:pPr>
    </w:p>
    <w:p w:rsidR="00736B86" w:rsidRPr="005E6735" w:rsidRDefault="00736B86" w:rsidP="003C6383">
      <w:pPr>
        <w:spacing w:line="360" w:lineRule="auto"/>
        <w:jc w:val="both"/>
        <w:rPr>
          <w:rFonts w:ascii="Arial" w:hAnsi="Arial" w:cs="Arial"/>
        </w:rPr>
      </w:pPr>
      <w:r w:rsidRPr="005E6735">
        <w:rPr>
          <w:rFonts w:ascii="Arial" w:hAnsi="Arial" w:cs="Arial"/>
        </w:rPr>
        <w:t>Já foram expostos em momento oportuno o conceito e a finalidade da pena no ordenamento jurídico brasileiro atual. No entanto, muito ainda há para ser discutido sobre o tema, principalmente em referência a pena de multa, prevista no art. 32, III, do CPB.</w:t>
      </w:r>
    </w:p>
    <w:p w:rsidR="00736B86" w:rsidRPr="005E6735" w:rsidRDefault="00736B86" w:rsidP="003C6383">
      <w:pPr>
        <w:spacing w:line="360" w:lineRule="auto"/>
        <w:jc w:val="both"/>
        <w:rPr>
          <w:rFonts w:ascii="Arial" w:hAnsi="Arial" w:cs="Arial"/>
        </w:rPr>
      </w:pPr>
    </w:p>
    <w:p w:rsidR="00736B86" w:rsidRPr="005E6735" w:rsidRDefault="00736B86" w:rsidP="003C6383">
      <w:pPr>
        <w:spacing w:line="360" w:lineRule="auto"/>
        <w:jc w:val="both"/>
        <w:rPr>
          <w:rFonts w:ascii="Arial" w:hAnsi="Arial" w:cs="Arial"/>
        </w:rPr>
      </w:pPr>
      <w:r w:rsidRPr="005E6735">
        <w:rPr>
          <w:rFonts w:ascii="Arial" w:hAnsi="Arial" w:cs="Arial"/>
        </w:rPr>
        <w:t xml:space="preserve">Inicialmente, cabe ressaltar que não </w:t>
      </w:r>
      <w:r w:rsidR="00444114" w:rsidRPr="005E6735">
        <w:rPr>
          <w:rFonts w:ascii="Arial" w:hAnsi="Arial" w:cs="Arial"/>
        </w:rPr>
        <w:t>convém</w:t>
      </w:r>
      <w:r w:rsidRPr="005E6735">
        <w:rPr>
          <w:rFonts w:ascii="Arial" w:hAnsi="Arial" w:cs="Arial"/>
        </w:rPr>
        <w:t xml:space="preserve"> entrar em detalhes acerca das outras modalidades de pena, quais sejam, a privativa de liberdade e a restritiva de direitos, visto que não são necessárias para a compreensão da discussão proposta.</w:t>
      </w:r>
    </w:p>
    <w:p w:rsidR="00F9388E" w:rsidRPr="005E6735" w:rsidRDefault="00F9388E" w:rsidP="003C6383">
      <w:pPr>
        <w:spacing w:line="360" w:lineRule="auto"/>
        <w:jc w:val="both"/>
        <w:rPr>
          <w:rFonts w:ascii="Arial" w:hAnsi="Arial" w:cs="Arial"/>
          <w:b/>
        </w:rPr>
      </w:pPr>
    </w:p>
    <w:p w:rsidR="00736B86" w:rsidRPr="005E6735" w:rsidRDefault="00AA1811" w:rsidP="003C6383">
      <w:pPr>
        <w:spacing w:line="360" w:lineRule="auto"/>
        <w:jc w:val="both"/>
        <w:rPr>
          <w:rFonts w:ascii="Arial" w:hAnsi="Arial" w:cs="Arial"/>
        </w:rPr>
      </w:pPr>
      <w:r>
        <w:rPr>
          <w:rFonts w:ascii="Arial" w:hAnsi="Arial" w:cs="Arial"/>
        </w:rPr>
        <w:t>Ainda assim</w:t>
      </w:r>
      <w:r w:rsidR="00736B86" w:rsidRPr="005E6735">
        <w:rPr>
          <w:rFonts w:ascii="Arial" w:hAnsi="Arial" w:cs="Arial"/>
        </w:rPr>
        <w:t>, cabe transcrever o art. 1º da Lei de Introdução do Código Penal (Decreto-Lei nº 3.914/41)</w:t>
      </w:r>
      <w:r w:rsidR="0048486E" w:rsidRPr="005E6735">
        <w:rPr>
          <w:rFonts w:ascii="Arial" w:hAnsi="Arial" w:cs="Arial"/>
        </w:rPr>
        <w:t>, o qual apresenta a distinção existente entre crime e contravenção penal:</w:t>
      </w:r>
    </w:p>
    <w:p w:rsidR="0048486E" w:rsidRPr="005E6735" w:rsidRDefault="0048486E" w:rsidP="003C6383">
      <w:pPr>
        <w:spacing w:line="360" w:lineRule="auto"/>
        <w:jc w:val="both"/>
        <w:rPr>
          <w:rFonts w:ascii="Arial" w:hAnsi="Arial" w:cs="Arial"/>
        </w:rPr>
      </w:pPr>
    </w:p>
    <w:p w:rsidR="0048486E" w:rsidRPr="005E6735" w:rsidRDefault="0048486E" w:rsidP="00AB71D5">
      <w:pPr>
        <w:ind w:left="2268"/>
        <w:jc w:val="both"/>
        <w:rPr>
          <w:rFonts w:ascii="Arial" w:hAnsi="Arial" w:cs="Arial"/>
          <w:sz w:val="20"/>
        </w:rPr>
      </w:pPr>
      <w:r w:rsidRPr="005E6735">
        <w:rPr>
          <w:rFonts w:ascii="Arial" w:hAnsi="Arial" w:cs="Arial"/>
          <w:sz w:val="20"/>
        </w:rPr>
        <w:t>Art. 1º. Considera-se crime a infração penal a que a lei comina pena de reclusão ou de detenção, quer isoladamente, quer alternativa ou cumulativamente com a pena de multa; contravenção, a infração penal a que a lei comina, isoladamente, pena de prisão simples ou multa, ou ambas, alternativa ou cumulativamente.</w:t>
      </w:r>
    </w:p>
    <w:p w:rsidR="0048486E" w:rsidRPr="005E6735" w:rsidRDefault="0048486E" w:rsidP="003C6383">
      <w:pPr>
        <w:spacing w:line="360" w:lineRule="auto"/>
        <w:jc w:val="both"/>
        <w:rPr>
          <w:rFonts w:ascii="Arial" w:hAnsi="Arial" w:cs="Arial"/>
        </w:rPr>
      </w:pPr>
    </w:p>
    <w:p w:rsidR="0048486E" w:rsidRPr="005E6735" w:rsidRDefault="0048486E" w:rsidP="003C6383">
      <w:pPr>
        <w:spacing w:line="360" w:lineRule="auto"/>
        <w:jc w:val="both"/>
        <w:rPr>
          <w:rFonts w:ascii="Arial" w:hAnsi="Arial" w:cs="Arial"/>
        </w:rPr>
      </w:pPr>
      <w:r w:rsidRPr="005E6735">
        <w:rPr>
          <w:rFonts w:ascii="Arial" w:hAnsi="Arial" w:cs="Arial"/>
        </w:rPr>
        <w:t xml:space="preserve">As penas citadas acima, de reclusão e detenção, são espécies da pena privativa de liberdade, conforme preconiza o art. 33, </w:t>
      </w:r>
      <w:r w:rsidRPr="005E6735">
        <w:rPr>
          <w:rFonts w:ascii="Arial" w:hAnsi="Arial" w:cs="Arial"/>
          <w:i/>
        </w:rPr>
        <w:t>caput</w:t>
      </w:r>
      <w:r w:rsidRPr="005E6735">
        <w:rPr>
          <w:rFonts w:ascii="Arial" w:hAnsi="Arial" w:cs="Arial"/>
        </w:rPr>
        <w:t>, do CPB. Já as espécies da pena restritiva de direitos são: prestação pecuniária, que não se confunde com pena de multa; perda de bens e valores; prestação de serviços à comunidade ou a entidade públicas; interdição temporária de direitos e limitação de fim de semana, nos moldes do art. 43 do CPB.</w:t>
      </w:r>
    </w:p>
    <w:p w:rsidR="0048486E" w:rsidRPr="005E6735" w:rsidRDefault="0048486E" w:rsidP="003C6383">
      <w:pPr>
        <w:spacing w:line="360" w:lineRule="auto"/>
        <w:jc w:val="both"/>
        <w:rPr>
          <w:rFonts w:ascii="Arial" w:hAnsi="Arial" w:cs="Arial"/>
        </w:rPr>
      </w:pPr>
    </w:p>
    <w:p w:rsidR="0048486E" w:rsidRPr="005E6735" w:rsidRDefault="0048486E" w:rsidP="003C6383">
      <w:pPr>
        <w:pStyle w:val="Ttulo2"/>
        <w:spacing w:line="360" w:lineRule="auto"/>
        <w:ind w:firstLine="0"/>
        <w:rPr>
          <w:rFonts w:ascii="Arial" w:hAnsi="Arial" w:cs="Arial"/>
          <w:b w:val="0"/>
        </w:rPr>
      </w:pPr>
      <w:bookmarkStart w:id="84" w:name="_Toc422300271"/>
      <w:r w:rsidRPr="005E6735">
        <w:rPr>
          <w:rFonts w:ascii="Arial" w:hAnsi="Arial" w:cs="Arial"/>
          <w:b w:val="0"/>
        </w:rPr>
        <w:t>4.1 DA PENA DE MULTA</w:t>
      </w:r>
      <w:bookmarkEnd w:id="84"/>
      <w:r w:rsidRPr="005E6735">
        <w:rPr>
          <w:rFonts w:ascii="Arial" w:hAnsi="Arial" w:cs="Arial"/>
          <w:b w:val="0"/>
        </w:rPr>
        <w:t xml:space="preserve"> </w:t>
      </w:r>
    </w:p>
    <w:p w:rsidR="0048486E" w:rsidRPr="005E6735" w:rsidRDefault="0048486E" w:rsidP="003C6383">
      <w:pPr>
        <w:spacing w:line="360" w:lineRule="auto"/>
        <w:jc w:val="both"/>
        <w:rPr>
          <w:rFonts w:ascii="Arial" w:hAnsi="Arial" w:cs="Arial"/>
        </w:rPr>
      </w:pPr>
    </w:p>
    <w:p w:rsidR="0048486E" w:rsidRPr="005E6735" w:rsidRDefault="008F4725" w:rsidP="003C6383">
      <w:pPr>
        <w:spacing w:line="360" w:lineRule="auto"/>
        <w:jc w:val="both"/>
        <w:rPr>
          <w:rFonts w:ascii="Arial" w:hAnsi="Arial" w:cs="Arial"/>
        </w:rPr>
      </w:pPr>
      <w:r w:rsidRPr="00AA1811">
        <w:rPr>
          <w:rFonts w:ascii="Arial" w:hAnsi="Arial" w:cs="Arial"/>
        </w:rPr>
        <w:t>Vera Regina de Almeida Braga</w:t>
      </w:r>
      <w:r w:rsidR="008019F2">
        <w:rPr>
          <w:rFonts w:ascii="Arial" w:hAnsi="Arial" w:cs="Arial"/>
        </w:rPr>
        <w:t xml:space="preserve"> (1997, pag.18)</w:t>
      </w:r>
      <w:r w:rsidRPr="00AA1811">
        <w:rPr>
          <w:rFonts w:ascii="Arial" w:hAnsi="Arial" w:cs="Arial"/>
        </w:rPr>
        <w:t xml:space="preserve"> </w:t>
      </w:r>
      <w:r w:rsidRPr="00AA1811">
        <w:rPr>
          <w:rFonts w:ascii="Arial" w:hAnsi="Arial" w:cs="Arial"/>
          <w:i/>
        </w:rPr>
        <w:t>apud</w:t>
      </w:r>
      <w:r w:rsidR="005E6735" w:rsidRPr="00AA1811">
        <w:rPr>
          <w:rFonts w:ascii="Arial" w:hAnsi="Arial" w:cs="Arial"/>
          <w:i/>
        </w:rPr>
        <w:t xml:space="preserve"> </w:t>
      </w:r>
      <w:r w:rsidR="00066A21" w:rsidRPr="00AA1811">
        <w:rPr>
          <w:rFonts w:ascii="Arial" w:hAnsi="Arial" w:cs="Arial"/>
        </w:rPr>
        <w:t>Greco</w:t>
      </w:r>
      <w:r w:rsidRPr="00AA1811">
        <w:rPr>
          <w:rFonts w:ascii="Arial" w:hAnsi="Arial" w:cs="Arial"/>
        </w:rPr>
        <w:t xml:space="preserve"> (2014, pag. 541)</w:t>
      </w:r>
      <w:r w:rsidR="005E6735">
        <w:rPr>
          <w:rFonts w:ascii="Arial" w:hAnsi="Arial" w:cs="Arial"/>
        </w:rPr>
        <w:t xml:space="preserve"> </w:t>
      </w:r>
      <w:r w:rsidR="00AB71D5" w:rsidRPr="005E6735">
        <w:rPr>
          <w:rFonts w:ascii="Arial" w:hAnsi="Arial" w:cs="Arial"/>
        </w:rPr>
        <w:t>ensina sobre a pena de multa:</w:t>
      </w:r>
    </w:p>
    <w:p w:rsidR="00AB71D5" w:rsidRPr="005E6735" w:rsidRDefault="00AB71D5" w:rsidP="003C6383">
      <w:pPr>
        <w:spacing w:line="360" w:lineRule="auto"/>
        <w:jc w:val="both"/>
        <w:rPr>
          <w:rFonts w:ascii="Arial" w:hAnsi="Arial" w:cs="Arial"/>
        </w:rPr>
      </w:pPr>
    </w:p>
    <w:p w:rsidR="00AB71D5" w:rsidRPr="005E6735" w:rsidRDefault="00AB71D5" w:rsidP="00AB71D5">
      <w:pPr>
        <w:ind w:left="2268"/>
        <w:jc w:val="both"/>
        <w:rPr>
          <w:rFonts w:ascii="Arial" w:hAnsi="Arial" w:cs="Arial"/>
          <w:sz w:val="20"/>
        </w:rPr>
      </w:pPr>
      <w:r w:rsidRPr="005E6735">
        <w:rPr>
          <w:rFonts w:ascii="Arial" w:hAnsi="Arial" w:cs="Arial"/>
          <w:sz w:val="20"/>
        </w:rPr>
        <w:t xml:space="preserve">A pena de multa constitui uma modalidade de pena pecuniária imposta pelo Estado às pessoas condenadas pela prática de infrações penais. Trata-se de uma retribuição não correspondente ao valor do dano causado, considerada como sanção de natureza patrimonial, por representar </w:t>
      </w:r>
      <w:r w:rsidRPr="005E6735">
        <w:rPr>
          <w:rFonts w:ascii="Arial" w:hAnsi="Arial" w:cs="Arial"/>
          <w:sz w:val="20"/>
        </w:rPr>
        <w:lastRenderedPageBreak/>
        <w:t>pagamento em dinheiro por determinação judicial, em virtude de sentença condenatória.</w:t>
      </w:r>
    </w:p>
    <w:p w:rsidR="00AB71D5" w:rsidRPr="005E6735" w:rsidRDefault="00AB71D5" w:rsidP="003C6383">
      <w:pPr>
        <w:spacing w:line="360" w:lineRule="auto"/>
        <w:jc w:val="both"/>
        <w:rPr>
          <w:rFonts w:ascii="Arial" w:hAnsi="Arial" w:cs="Arial"/>
        </w:rPr>
      </w:pPr>
    </w:p>
    <w:p w:rsidR="00AB71D5" w:rsidRPr="005E6735" w:rsidRDefault="00AB71D5" w:rsidP="003C6383">
      <w:pPr>
        <w:spacing w:line="360" w:lineRule="auto"/>
        <w:jc w:val="both"/>
        <w:rPr>
          <w:rFonts w:ascii="Arial" w:hAnsi="Arial" w:cs="Arial"/>
        </w:rPr>
      </w:pPr>
      <w:proofErr w:type="spellStart"/>
      <w:r w:rsidRPr="005E6735">
        <w:rPr>
          <w:rFonts w:ascii="Arial" w:hAnsi="Arial" w:cs="Arial"/>
        </w:rPr>
        <w:t>Knippel</w:t>
      </w:r>
      <w:proofErr w:type="spellEnd"/>
      <w:r w:rsidR="00B36CC2" w:rsidRPr="005E6735">
        <w:rPr>
          <w:rFonts w:ascii="Arial" w:hAnsi="Arial" w:cs="Arial"/>
        </w:rPr>
        <w:t xml:space="preserve"> (2014, pag. 174)</w:t>
      </w:r>
      <w:r w:rsidRPr="005E6735">
        <w:rPr>
          <w:rFonts w:ascii="Arial" w:hAnsi="Arial" w:cs="Arial"/>
        </w:rPr>
        <w:t>, por sua vez, define a pena de multa como a “obrigação imposta ao condenado de pagar ao Fundo Penitenciário do Estado determinada soma em dinheiro.”</w:t>
      </w:r>
    </w:p>
    <w:p w:rsidR="00AB71D5" w:rsidRPr="005E6735" w:rsidRDefault="00AB71D5" w:rsidP="003C6383">
      <w:pPr>
        <w:spacing w:line="360" w:lineRule="auto"/>
        <w:jc w:val="both"/>
        <w:rPr>
          <w:rFonts w:ascii="Arial" w:hAnsi="Arial" w:cs="Arial"/>
        </w:rPr>
      </w:pPr>
    </w:p>
    <w:p w:rsidR="00AB71D5" w:rsidRPr="005E6735" w:rsidRDefault="00AB71D5" w:rsidP="003C6383">
      <w:pPr>
        <w:spacing w:line="360" w:lineRule="auto"/>
        <w:jc w:val="both"/>
        <w:rPr>
          <w:rFonts w:ascii="Arial" w:hAnsi="Arial" w:cs="Arial"/>
        </w:rPr>
      </w:pPr>
      <w:r w:rsidRPr="005E6735">
        <w:rPr>
          <w:rFonts w:ascii="Arial" w:hAnsi="Arial" w:cs="Arial"/>
        </w:rPr>
        <w:t>No Código Penal, a pena de multa encontra-se prevista na Seção III do Capítulo I (Das Espécies de Pena) do Título V (Das Penas), entre os artigos 49 e 52. Além disso, aparece em outros locais do referido Código, como nos artigos 58 e 60.</w:t>
      </w:r>
    </w:p>
    <w:p w:rsidR="00C64F82" w:rsidRPr="005E6735" w:rsidRDefault="00C64F82" w:rsidP="003C6383">
      <w:pPr>
        <w:spacing w:line="360" w:lineRule="auto"/>
        <w:jc w:val="both"/>
        <w:rPr>
          <w:rFonts w:ascii="Arial" w:hAnsi="Arial" w:cs="Arial"/>
        </w:rPr>
      </w:pPr>
    </w:p>
    <w:p w:rsidR="00C64F82" w:rsidRPr="005E6735" w:rsidRDefault="008C0A84" w:rsidP="003C6383">
      <w:pPr>
        <w:spacing w:line="360" w:lineRule="auto"/>
        <w:jc w:val="both"/>
        <w:rPr>
          <w:rFonts w:ascii="Arial" w:hAnsi="Arial" w:cs="Arial"/>
        </w:rPr>
      </w:pPr>
      <w:r w:rsidRPr="005E6735">
        <w:rPr>
          <w:rFonts w:ascii="Arial" w:hAnsi="Arial" w:cs="Arial"/>
        </w:rPr>
        <w:t>O art. 49 do CPB, já citado, apresenta o conceito legal de pena de multa, ao dizer que “a pena de multa consiste no pagamento ao fundo penitenciário da quantia fixada na sentença e calculada em dias-multa. Será, no mínimo, de 10 (dez) e, no máximo, de 360 (trezentos e sessenta) dias-multa.</w:t>
      </w:r>
    </w:p>
    <w:p w:rsidR="008C0A84" w:rsidRPr="005E6735" w:rsidRDefault="008C0A84" w:rsidP="003C6383">
      <w:pPr>
        <w:spacing w:line="360" w:lineRule="auto"/>
        <w:jc w:val="both"/>
        <w:rPr>
          <w:rFonts w:ascii="Arial" w:hAnsi="Arial" w:cs="Arial"/>
        </w:rPr>
      </w:pPr>
    </w:p>
    <w:p w:rsidR="00A36037" w:rsidRPr="005E6735" w:rsidRDefault="00A36037" w:rsidP="003C6383">
      <w:pPr>
        <w:pStyle w:val="Ttulo2"/>
        <w:spacing w:line="360" w:lineRule="auto"/>
        <w:ind w:firstLine="0"/>
        <w:rPr>
          <w:rFonts w:ascii="Arial" w:hAnsi="Arial" w:cs="Arial"/>
          <w:b w:val="0"/>
        </w:rPr>
      </w:pPr>
      <w:bookmarkStart w:id="85" w:name="_Toc422300272"/>
      <w:r w:rsidRPr="005E6735">
        <w:rPr>
          <w:rFonts w:ascii="Arial" w:hAnsi="Arial" w:cs="Arial"/>
          <w:b w:val="0"/>
        </w:rPr>
        <w:t>4.2 DO SISTEMA DE DIAS-MULTA</w:t>
      </w:r>
      <w:bookmarkEnd w:id="85"/>
      <w:r w:rsidRPr="005E6735">
        <w:rPr>
          <w:rFonts w:ascii="Arial" w:hAnsi="Arial" w:cs="Arial"/>
          <w:b w:val="0"/>
        </w:rPr>
        <w:t xml:space="preserve"> </w:t>
      </w:r>
    </w:p>
    <w:p w:rsidR="00A36037" w:rsidRPr="005E6735" w:rsidRDefault="00A36037" w:rsidP="003C6383">
      <w:pPr>
        <w:spacing w:line="360" w:lineRule="auto"/>
        <w:jc w:val="both"/>
        <w:rPr>
          <w:rFonts w:ascii="Arial" w:hAnsi="Arial" w:cs="Arial"/>
        </w:rPr>
      </w:pPr>
    </w:p>
    <w:p w:rsidR="008C0A84" w:rsidRPr="005E6735" w:rsidRDefault="008C0A84" w:rsidP="003C6383">
      <w:pPr>
        <w:spacing w:line="360" w:lineRule="auto"/>
        <w:jc w:val="both"/>
        <w:rPr>
          <w:rFonts w:ascii="Arial" w:hAnsi="Arial" w:cs="Arial"/>
        </w:rPr>
      </w:pPr>
      <w:r w:rsidRPr="005E6735">
        <w:rPr>
          <w:rFonts w:ascii="Arial" w:hAnsi="Arial" w:cs="Arial"/>
        </w:rPr>
        <w:t>Com isso, surge a necessidade de explicar o funcionamento deste sistema denominado “dias-multa”, haja vista se tratar de um conceito relativamente vago e confuso. Esse método surgiu com a reforma da Parte Geral do Código Penal, ocorrida em 1984 com o advento da Lei nº 7.209.</w:t>
      </w:r>
    </w:p>
    <w:p w:rsidR="008C0A84" w:rsidRPr="005E6735" w:rsidRDefault="008C0A84" w:rsidP="003C6383">
      <w:pPr>
        <w:spacing w:line="360" w:lineRule="auto"/>
        <w:jc w:val="both"/>
        <w:rPr>
          <w:rFonts w:ascii="Arial" w:hAnsi="Arial" w:cs="Arial"/>
        </w:rPr>
      </w:pPr>
    </w:p>
    <w:p w:rsidR="008C0A84" w:rsidRPr="005E6735" w:rsidRDefault="008C0A84" w:rsidP="003C6383">
      <w:pPr>
        <w:spacing w:line="360" w:lineRule="auto"/>
        <w:jc w:val="both"/>
        <w:rPr>
          <w:rFonts w:ascii="Arial" w:hAnsi="Arial" w:cs="Arial"/>
        </w:rPr>
      </w:pPr>
      <w:r w:rsidRPr="005E6735">
        <w:rPr>
          <w:rFonts w:ascii="Arial" w:hAnsi="Arial" w:cs="Arial"/>
        </w:rPr>
        <w:t>Antes desta reforma, todos os tipos penais que previam a pena de multa também estipulava</w:t>
      </w:r>
      <w:r w:rsidR="008019F2">
        <w:rPr>
          <w:rFonts w:ascii="Arial" w:hAnsi="Arial" w:cs="Arial"/>
        </w:rPr>
        <w:t>m</w:t>
      </w:r>
      <w:r w:rsidRPr="005E6735">
        <w:rPr>
          <w:rFonts w:ascii="Arial" w:hAnsi="Arial" w:cs="Arial"/>
        </w:rPr>
        <w:t xml:space="preserve"> os valores correspondentes. Dessa maneira, esses valores não conseguiam acompanhar a inflação que, diga-se de passagem, era extremamente descontrolada.</w:t>
      </w:r>
      <w:r w:rsidR="00A9379B" w:rsidRPr="005E6735">
        <w:rPr>
          <w:rFonts w:ascii="Arial" w:hAnsi="Arial" w:cs="Arial"/>
        </w:rPr>
        <w:t xml:space="preserve"> Sobre o assunto, Greco</w:t>
      </w:r>
      <w:r w:rsidR="00B36CC2" w:rsidRPr="005E6735">
        <w:rPr>
          <w:rFonts w:ascii="Arial" w:hAnsi="Arial" w:cs="Arial"/>
        </w:rPr>
        <w:t xml:space="preserve"> (2011, pag. 542)</w:t>
      </w:r>
      <w:r w:rsidR="00A9379B" w:rsidRPr="005E6735">
        <w:rPr>
          <w:rFonts w:ascii="Arial" w:hAnsi="Arial" w:cs="Arial"/>
        </w:rPr>
        <w:t xml:space="preserve"> leciona:</w:t>
      </w:r>
    </w:p>
    <w:p w:rsidR="00A9379B" w:rsidRPr="005E6735" w:rsidRDefault="00A9379B" w:rsidP="003C6383">
      <w:pPr>
        <w:spacing w:line="360" w:lineRule="auto"/>
        <w:jc w:val="both"/>
        <w:rPr>
          <w:rFonts w:ascii="Arial" w:hAnsi="Arial" w:cs="Arial"/>
        </w:rPr>
      </w:pPr>
    </w:p>
    <w:p w:rsidR="00A9379B" w:rsidRPr="005E6735" w:rsidRDefault="00A9379B" w:rsidP="00D4292E">
      <w:pPr>
        <w:ind w:left="2268"/>
        <w:jc w:val="both"/>
        <w:rPr>
          <w:rFonts w:ascii="Arial" w:hAnsi="Arial" w:cs="Arial"/>
          <w:sz w:val="20"/>
        </w:rPr>
      </w:pPr>
      <w:r w:rsidRPr="005E6735">
        <w:rPr>
          <w:rFonts w:ascii="Arial" w:hAnsi="Arial" w:cs="Arial"/>
          <w:sz w:val="20"/>
        </w:rPr>
        <w:t>Antes da reforma, os preceitos secundários desses tipos penais especificavam os valores correspondentes à pena de multa, o que fazia com que, em pouco tempo, em virtude da inflação que sempre dominou o país, sua aplicação caísse no vazio. A substituição do valor da multa consignado em moeda corrente para o sistema de dias-multa permite que a sua aplicação seja sempre atual</w:t>
      </w:r>
      <w:r w:rsidR="00D4292E" w:rsidRPr="005E6735">
        <w:rPr>
          <w:rFonts w:ascii="Arial" w:hAnsi="Arial" w:cs="Arial"/>
          <w:sz w:val="20"/>
        </w:rPr>
        <w:t>.</w:t>
      </w:r>
    </w:p>
    <w:p w:rsidR="00A9379B" w:rsidRPr="005E6735" w:rsidRDefault="00A9379B" w:rsidP="003C6383">
      <w:pPr>
        <w:spacing w:line="360" w:lineRule="auto"/>
        <w:jc w:val="both"/>
        <w:rPr>
          <w:rFonts w:ascii="Arial" w:hAnsi="Arial" w:cs="Arial"/>
        </w:rPr>
      </w:pPr>
    </w:p>
    <w:p w:rsidR="00A9379B" w:rsidRPr="005E6735" w:rsidRDefault="00A9379B" w:rsidP="003C6383">
      <w:pPr>
        <w:spacing w:line="360" w:lineRule="auto"/>
        <w:jc w:val="both"/>
        <w:rPr>
          <w:rFonts w:ascii="Arial" w:hAnsi="Arial" w:cs="Arial"/>
        </w:rPr>
      </w:pPr>
      <w:r w:rsidRPr="005E6735">
        <w:rPr>
          <w:rFonts w:ascii="Arial" w:hAnsi="Arial" w:cs="Arial"/>
        </w:rPr>
        <w:t xml:space="preserve">Como já mencionado, a solução para este problema foi alterar a legislação vigente. O responsável por esta alteração foi o art. 2º da Lei nº 7.209/84, que apresentou os </w:t>
      </w:r>
      <w:r w:rsidRPr="005E6735">
        <w:rPr>
          <w:rFonts w:ascii="Arial" w:hAnsi="Arial" w:cs="Arial"/>
        </w:rPr>
        <w:lastRenderedPageBreak/>
        <w:t xml:space="preserve">seguintes termos: </w:t>
      </w:r>
      <w:r w:rsidR="00D4292E" w:rsidRPr="005E6735">
        <w:rPr>
          <w:rFonts w:ascii="Arial" w:hAnsi="Arial" w:cs="Arial"/>
        </w:rPr>
        <w:t>“</w:t>
      </w:r>
      <w:r w:rsidRPr="005E6735">
        <w:rPr>
          <w:rFonts w:ascii="Arial" w:hAnsi="Arial" w:cs="Arial"/>
        </w:rPr>
        <w:t xml:space="preserve">Art. 2º. São canceladas, na Parte Especial do Código Penal e nas leis especiais alcançadas pelo art. 12 do Código Penal, quaisquer referências a valores de multas, substituindo-se a expressão multa de </w:t>
      </w:r>
      <w:proofErr w:type="spellStart"/>
      <w:r w:rsidRPr="005E6735">
        <w:rPr>
          <w:rFonts w:ascii="Arial" w:hAnsi="Arial" w:cs="Arial"/>
        </w:rPr>
        <w:t>por</w:t>
      </w:r>
      <w:proofErr w:type="spellEnd"/>
      <w:r w:rsidRPr="005E6735">
        <w:rPr>
          <w:rFonts w:ascii="Arial" w:hAnsi="Arial" w:cs="Arial"/>
        </w:rPr>
        <w:t xml:space="preserve"> multa</w:t>
      </w:r>
      <w:r w:rsidR="00D4292E" w:rsidRPr="005E6735">
        <w:rPr>
          <w:rFonts w:ascii="Arial" w:hAnsi="Arial" w:cs="Arial"/>
        </w:rPr>
        <w:t>”</w:t>
      </w:r>
      <w:r w:rsidRPr="005E6735">
        <w:rPr>
          <w:rFonts w:ascii="Arial" w:hAnsi="Arial" w:cs="Arial"/>
        </w:rPr>
        <w:t>.</w:t>
      </w:r>
    </w:p>
    <w:p w:rsidR="00A9379B" w:rsidRPr="005E6735" w:rsidRDefault="00A9379B" w:rsidP="003C6383">
      <w:pPr>
        <w:spacing w:line="360" w:lineRule="auto"/>
        <w:jc w:val="both"/>
        <w:rPr>
          <w:rFonts w:ascii="Arial" w:hAnsi="Arial" w:cs="Arial"/>
        </w:rPr>
      </w:pPr>
    </w:p>
    <w:p w:rsidR="00A9379B" w:rsidRPr="005E6735" w:rsidRDefault="00A9379B" w:rsidP="003C6383">
      <w:pPr>
        <w:spacing w:line="360" w:lineRule="auto"/>
        <w:jc w:val="both"/>
        <w:rPr>
          <w:rFonts w:ascii="Arial" w:hAnsi="Arial" w:cs="Arial"/>
        </w:rPr>
      </w:pPr>
      <w:r w:rsidRPr="005E6735">
        <w:rPr>
          <w:rFonts w:ascii="Arial" w:hAnsi="Arial" w:cs="Arial"/>
        </w:rPr>
        <w:t>Assim, evitou-se que fosse questionada a validade de leis especiais cujo</w:t>
      </w:r>
      <w:r w:rsidR="00D4292E" w:rsidRPr="005E6735">
        <w:rPr>
          <w:rFonts w:ascii="Arial" w:hAnsi="Arial" w:cs="Arial"/>
        </w:rPr>
        <w:t>s</w:t>
      </w:r>
      <w:r w:rsidRPr="005E6735">
        <w:rPr>
          <w:rFonts w:ascii="Arial" w:hAnsi="Arial" w:cs="Arial"/>
        </w:rPr>
        <w:t xml:space="preserve"> texto</w:t>
      </w:r>
      <w:r w:rsidR="00D4292E" w:rsidRPr="005E6735">
        <w:rPr>
          <w:rFonts w:ascii="Arial" w:hAnsi="Arial" w:cs="Arial"/>
        </w:rPr>
        <w:t>s</w:t>
      </w:r>
      <w:r w:rsidRPr="005E6735">
        <w:rPr>
          <w:rFonts w:ascii="Arial" w:hAnsi="Arial" w:cs="Arial"/>
        </w:rPr>
        <w:t xml:space="preserve"> não fossem alterados. A partir deste momento, toda e qualquer infração prevista em lei e punível por pena de multa deve obedecer ao sistema de dias-multa.</w:t>
      </w:r>
    </w:p>
    <w:p w:rsidR="00A36037" w:rsidRPr="005E6735" w:rsidRDefault="00A36037" w:rsidP="003C6383">
      <w:pPr>
        <w:spacing w:line="360" w:lineRule="auto"/>
        <w:jc w:val="both"/>
        <w:rPr>
          <w:rFonts w:ascii="Arial" w:hAnsi="Arial" w:cs="Arial"/>
        </w:rPr>
      </w:pPr>
    </w:p>
    <w:p w:rsidR="00A36037" w:rsidRPr="005E6735" w:rsidRDefault="00A36037" w:rsidP="003C6383">
      <w:pPr>
        <w:spacing w:line="360" w:lineRule="auto"/>
        <w:jc w:val="both"/>
        <w:rPr>
          <w:rFonts w:ascii="Arial" w:hAnsi="Arial" w:cs="Arial"/>
        </w:rPr>
      </w:pPr>
      <w:r w:rsidRPr="005E6735">
        <w:rPr>
          <w:rFonts w:ascii="Arial" w:hAnsi="Arial" w:cs="Arial"/>
        </w:rPr>
        <w:t>Os artigos do próprio Código Penal explicam como deve funcionar o cálculo de dias-multa. Greco</w:t>
      </w:r>
      <w:r w:rsidR="00B36CC2" w:rsidRPr="005E6735">
        <w:rPr>
          <w:rFonts w:ascii="Arial" w:hAnsi="Arial" w:cs="Arial"/>
        </w:rPr>
        <w:t xml:space="preserve"> (2011, pag. 542)</w:t>
      </w:r>
      <w:r w:rsidRPr="005E6735">
        <w:rPr>
          <w:rFonts w:ascii="Arial" w:hAnsi="Arial" w:cs="Arial"/>
        </w:rPr>
        <w:t xml:space="preserve"> condensa o sistema de forma muito educativa, </w:t>
      </w:r>
      <w:r w:rsidR="00AA1811">
        <w:rPr>
          <w:rFonts w:ascii="Arial" w:hAnsi="Arial" w:cs="Arial"/>
        </w:rPr>
        <w:t>da</w:t>
      </w:r>
      <w:r w:rsidRPr="005E6735">
        <w:rPr>
          <w:rFonts w:ascii="Arial" w:hAnsi="Arial" w:cs="Arial"/>
        </w:rPr>
        <w:t xml:space="preserve"> seguinte forma:</w:t>
      </w:r>
    </w:p>
    <w:p w:rsidR="00A36037" w:rsidRPr="005E6735" w:rsidRDefault="00A36037" w:rsidP="003C6383">
      <w:pPr>
        <w:spacing w:line="360" w:lineRule="auto"/>
        <w:jc w:val="both"/>
        <w:rPr>
          <w:rFonts w:ascii="Arial" w:hAnsi="Arial" w:cs="Arial"/>
        </w:rPr>
      </w:pPr>
    </w:p>
    <w:p w:rsidR="00A36037" w:rsidRPr="005E6735" w:rsidRDefault="00A36037" w:rsidP="00D4292E">
      <w:pPr>
        <w:ind w:left="2268"/>
        <w:jc w:val="both"/>
        <w:rPr>
          <w:rFonts w:ascii="Arial" w:hAnsi="Arial" w:cs="Arial"/>
          <w:sz w:val="20"/>
        </w:rPr>
      </w:pPr>
      <w:r w:rsidRPr="005E6735">
        <w:rPr>
          <w:rFonts w:ascii="Arial" w:hAnsi="Arial" w:cs="Arial"/>
          <w:sz w:val="20"/>
        </w:rPr>
        <w:t>A pena de multa será, no mínimo, de 10 e, no máximo, de 360 dias-multa. O valor do dia-multa será fixado pelo juiz, não podendo ser inferior a um trigésimo do valor do maior salário-mínimo mensal vigente à época do fato, nem superior a cinco vezes esse salário (art. 49, §1º, do CP). Na fixação da pena de multa, o juiz deve atender, principalmente, à situação econômica do réu, podendo seu valor ser aumentado até o triplo se o juiz considerar que é ineficaz, embora aplicada no máximo (art. 60 e §1º do CP). O valor da multa será atualizado, quando da execução, pelos índices de correção monetária (art. 49, §2º, do CP).</w:t>
      </w:r>
    </w:p>
    <w:p w:rsidR="00A36037" w:rsidRPr="005E6735" w:rsidRDefault="00A36037" w:rsidP="003C6383">
      <w:pPr>
        <w:spacing w:line="360" w:lineRule="auto"/>
        <w:jc w:val="both"/>
        <w:rPr>
          <w:rFonts w:ascii="Arial" w:hAnsi="Arial" w:cs="Arial"/>
        </w:rPr>
      </w:pPr>
    </w:p>
    <w:p w:rsidR="00822F15" w:rsidRPr="005E6735" w:rsidRDefault="00A36037" w:rsidP="003C6383">
      <w:pPr>
        <w:spacing w:line="360" w:lineRule="auto"/>
        <w:jc w:val="both"/>
        <w:rPr>
          <w:rFonts w:ascii="Arial" w:hAnsi="Arial" w:cs="Arial"/>
        </w:rPr>
      </w:pPr>
      <w:r w:rsidRPr="005E6735">
        <w:rPr>
          <w:rFonts w:ascii="Arial" w:hAnsi="Arial" w:cs="Arial"/>
        </w:rPr>
        <w:t>Nota-se na competente explicação de Rogério Greco que o limite no qual o juiz pode aplicar a multa é relativamente amplo, podendo abarcar desde o miserável até o abastado financeiramente.</w:t>
      </w:r>
      <w:r w:rsidR="00822F15" w:rsidRPr="005E6735">
        <w:rPr>
          <w:rFonts w:ascii="Arial" w:hAnsi="Arial" w:cs="Arial"/>
        </w:rPr>
        <w:t xml:space="preserve"> E é no momento da aplicação da pena de multa que essa diferença se apresenta.</w:t>
      </w:r>
    </w:p>
    <w:p w:rsidR="00822F15" w:rsidRPr="005E6735" w:rsidRDefault="00822F15" w:rsidP="003C6383">
      <w:pPr>
        <w:spacing w:line="360" w:lineRule="auto"/>
        <w:jc w:val="both"/>
        <w:rPr>
          <w:rFonts w:ascii="Arial" w:hAnsi="Arial" w:cs="Arial"/>
        </w:rPr>
      </w:pPr>
    </w:p>
    <w:p w:rsidR="00822F15" w:rsidRPr="005E6735" w:rsidRDefault="00822F15" w:rsidP="003C6383">
      <w:pPr>
        <w:spacing w:line="360" w:lineRule="auto"/>
        <w:jc w:val="both"/>
        <w:rPr>
          <w:rFonts w:ascii="Arial" w:hAnsi="Arial" w:cs="Arial"/>
        </w:rPr>
      </w:pPr>
      <w:r w:rsidRPr="005E6735">
        <w:rPr>
          <w:rFonts w:ascii="Arial" w:hAnsi="Arial" w:cs="Arial"/>
        </w:rPr>
        <w:t xml:space="preserve">A aplicação da pena de multa pelo juiz se divide em duas etapas: a primeira utiliza-se do critério trifásico previsto no art. 68 do CPB para encontrar a pena concreta, na margem de 10 (dez) a </w:t>
      </w:r>
      <w:r w:rsidR="008019F2">
        <w:rPr>
          <w:rFonts w:ascii="Arial" w:hAnsi="Arial" w:cs="Arial"/>
        </w:rPr>
        <w:t>360 (trezentos e sessenta) dias-</w:t>
      </w:r>
      <w:r w:rsidRPr="005E6735">
        <w:rPr>
          <w:rFonts w:ascii="Arial" w:hAnsi="Arial" w:cs="Arial"/>
        </w:rPr>
        <w:t>multa. Essa margem sofre todas as influências que uma pena de reclusão recebe, como por exemplo as circunstâncias judiciais do art. 59 do CPB, as circunstâncias atenuantes e agravantes e as causas de diminuição e aumento de pena.</w:t>
      </w:r>
    </w:p>
    <w:p w:rsidR="00822F15" w:rsidRPr="005E6735" w:rsidRDefault="00822F15" w:rsidP="003C6383">
      <w:pPr>
        <w:spacing w:line="360" w:lineRule="auto"/>
        <w:jc w:val="both"/>
        <w:rPr>
          <w:rFonts w:ascii="Arial" w:hAnsi="Arial" w:cs="Arial"/>
        </w:rPr>
      </w:pPr>
    </w:p>
    <w:p w:rsidR="00822F15" w:rsidRPr="005E6735" w:rsidRDefault="00822F15" w:rsidP="003C6383">
      <w:pPr>
        <w:spacing w:line="360" w:lineRule="auto"/>
        <w:jc w:val="both"/>
        <w:rPr>
          <w:rFonts w:ascii="Arial" w:hAnsi="Arial" w:cs="Arial"/>
        </w:rPr>
      </w:pPr>
      <w:r w:rsidRPr="005E6735">
        <w:rPr>
          <w:rFonts w:ascii="Arial" w:hAnsi="Arial" w:cs="Arial"/>
        </w:rPr>
        <w:t xml:space="preserve">Com o </w:t>
      </w:r>
      <w:r w:rsidR="00AA1811" w:rsidRPr="00AA1811">
        <w:rPr>
          <w:rFonts w:ascii="Arial" w:hAnsi="Arial" w:cs="Arial"/>
          <w:i/>
        </w:rPr>
        <w:t>quantum</w:t>
      </w:r>
      <w:r w:rsidRPr="005E6735">
        <w:rPr>
          <w:rFonts w:ascii="Arial" w:hAnsi="Arial" w:cs="Arial"/>
        </w:rPr>
        <w:t xml:space="preserve"> da pena concreta em mãos, o juiz passa a verificar a condição econômica do réu na segunda fase da aplicação da pena. Neste momento, e apenas neste, o magistrado atribuirá um valor para cada dia-multa, que será multiplicado </w:t>
      </w:r>
      <w:r w:rsidRPr="005E6735">
        <w:rPr>
          <w:rFonts w:ascii="Arial" w:hAnsi="Arial" w:cs="Arial"/>
        </w:rPr>
        <w:lastRenderedPageBreak/>
        <w:t>pela quantidade de dias-multa da pena concreta para chegarmos ao valor final devido pelo condenado.</w:t>
      </w:r>
    </w:p>
    <w:p w:rsidR="00822F15" w:rsidRPr="005E6735" w:rsidRDefault="00822F15" w:rsidP="003C6383">
      <w:pPr>
        <w:spacing w:line="360" w:lineRule="auto"/>
        <w:jc w:val="both"/>
        <w:rPr>
          <w:rFonts w:ascii="Arial" w:hAnsi="Arial" w:cs="Arial"/>
        </w:rPr>
      </w:pPr>
    </w:p>
    <w:p w:rsidR="00822F15" w:rsidRPr="005E6735" w:rsidRDefault="00822F15" w:rsidP="003C6383">
      <w:pPr>
        <w:spacing w:line="360" w:lineRule="auto"/>
        <w:jc w:val="both"/>
        <w:rPr>
          <w:rFonts w:ascii="Arial" w:hAnsi="Arial" w:cs="Arial"/>
        </w:rPr>
      </w:pPr>
      <w:r w:rsidRPr="005E6735">
        <w:rPr>
          <w:rFonts w:ascii="Arial" w:hAnsi="Arial" w:cs="Arial"/>
        </w:rPr>
        <w:t>A título de curiosidade, este sistema de dias-multa sofreu uma alteração específica quando se trata de crimes de tráfico de drogas. A lei 11.343/06</w:t>
      </w:r>
      <w:r w:rsidR="008904E1" w:rsidRPr="005E6735">
        <w:rPr>
          <w:rFonts w:ascii="Arial" w:hAnsi="Arial" w:cs="Arial"/>
        </w:rPr>
        <w:t>, em seu art. 43,</w:t>
      </w:r>
      <w:r w:rsidRPr="005E6735">
        <w:rPr>
          <w:rFonts w:ascii="Arial" w:hAnsi="Arial" w:cs="Arial"/>
        </w:rPr>
        <w:t xml:space="preserve"> tipificou para as infrações penais previstas nos </w:t>
      </w:r>
      <w:proofErr w:type="spellStart"/>
      <w:r w:rsidRPr="005E6735">
        <w:rPr>
          <w:rFonts w:ascii="Arial" w:hAnsi="Arial" w:cs="Arial"/>
        </w:rPr>
        <w:t>arts</w:t>
      </w:r>
      <w:proofErr w:type="spellEnd"/>
      <w:r w:rsidRPr="005E6735">
        <w:rPr>
          <w:rFonts w:ascii="Arial" w:hAnsi="Arial" w:cs="Arial"/>
        </w:rPr>
        <w:t>. 33 a 39 um número de dias-multa superior ao previsto no CPB, podendo chegar até a 4.000 (quatro mil) dias-multa no caso do art. 36 da chamada “Lei de Drogas”.</w:t>
      </w:r>
    </w:p>
    <w:p w:rsidR="008904E1" w:rsidRPr="005E6735" w:rsidRDefault="008904E1" w:rsidP="003C6383">
      <w:pPr>
        <w:spacing w:line="360" w:lineRule="auto"/>
        <w:jc w:val="both"/>
        <w:rPr>
          <w:rFonts w:ascii="Arial" w:hAnsi="Arial" w:cs="Arial"/>
        </w:rPr>
      </w:pPr>
    </w:p>
    <w:p w:rsidR="00EB51B2" w:rsidRPr="005E6735" w:rsidRDefault="00EB51B2" w:rsidP="003C6383">
      <w:pPr>
        <w:pStyle w:val="Ttulo2"/>
        <w:spacing w:line="360" w:lineRule="auto"/>
        <w:ind w:firstLine="0"/>
        <w:rPr>
          <w:rFonts w:ascii="Arial" w:hAnsi="Arial" w:cs="Arial"/>
          <w:b w:val="0"/>
        </w:rPr>
      </w:pPr>
      <w:bookmarkStart w:id="86" w:name="_Toc422300273"/>
      <w:r w:rsidRPr="005E6735">
        <w:rPr>
          <w:rFonts w:ascii="Arial" w:hAnsi="Arial" w:cs="Arial"/>
          <w:b w:val="0"/>
        </w:rPr>
        <w:t>4.3 DA EXECUÇÃO DA PENA DE MULTA</w:t>
      </w:r>
      <w:bookmarkEnd w:id="86"/>
      <w:r w:rsidRPr="005E6735">
        <w:rPr>
          <w:rFonts w:ascii="Arial" w:hAnsi="Arial" w:cs="Arial"/>
          <w:b w:val="0"/>
        </w:rPr>
        <w:t xml:space="preserve"> </w:t>
      </w:r>
    </w:p>
    <w:p w:rsidR="00A9379B" w:rsidRPr="005E6735" w:rsidRDefault="00A9379B" w:rsidP="003C6383">
      <w:pPr>
        <w:spacing w:line="360" w:lineRule="auto"/>
        <w:jc w:val="both"/>
        <w:rPr>
          <w:rFonts w:ascii="Arial" w:hAnsi="Arial" w:cs="Arial"/>
        </w:rPr>
      </w:pPr>
    </w:p>
    <w:p w:rsidR="001612C9" w:rsidRPr="005E6735" w:rsidRDefault="00482EA6" w:rsidP="003C6383">
      <w:pPr>
        <w:spacing w:line="360" w:lineRule="auto"/>
        <w:jc w:val="both"/>
        <w:rPr>
          <w:rFonts w:ascii="Arial" w:hAnsi="Arial" w:cs="Arial"/>
        </w:rPr>
      </w:pPr>
      <w:r w:rsidRPr="005E6735">
        <w:rPr>
          <w:rFonts w:ascii="Arial" w:hAnsi="Arial" w:cs="Arial"/>
        </w:rPr>
        <w:t>Inicialmente</w:t>
      </w:r>
      <w:r w:rsidR="001612C9" w:rsidRPr="005E6735">
        <w:rPr>
          <w:rFonts w:ascii="Arial" w:hAnsi="Arial" w:cs="Arial"/>
        </w:rPr>
        <w:t>, após o trânsito em julgado da sentença condenatória, o condenado tem o prazo de 10 (dez) dias para efetuar o pagamento da multa, nos termos do art. 50 do CPB. No entanto, o condenado pode solicitar, via requerimento, o parcelamento do pagamento, caso comprove insuficiência financeira que resulte em prejuízo à manutenção da sua vida e de sua família.</w:t>
      </w:r>
    </w:p>
    <w:p w:rsidR="001612C9" w:rsidRPr="005E6735" w:rsidRDefault="001612C9" w:rsidP="003C6383">
      <w:pPr>
        <w:spacing w:line="360" w:lineRule="auto"/>
        <w:jc w:val="both"/>
        <w:rPr>
          <w:rFonts w:ascii="Arial" w:hAnsi="Arial" w:cs="Arial"/>
        </w:rPr>
      </w:pPr>
    </w:p>
    <w:p w:rsidR="001F1FEB" w:rsidRPr="005E6735" w:rsidRDefault="001612C9" w:rsidP="003C6383">
      <w:pPr>
        <w:spacing w:line="360" w:lineRule="auto"/>
        <w:jc w:val="both"/>
        <w:rPr>
          <w:rFonts w:ascii="Arial" w:hAnsi="Arial" w:cs="Arial"/>
        </w:rPr>
      </w:pPr>
      <w:r w:rsidRPr="005E6735">
        <w:rPr>
          <w:rFonts w:ascii="Arial" w:hAnsi="Arial" w:cs="Arial"/>
        </w:rPr>
        <w:t>Quando finda-se o prazo do art. 50 sem que tenha havido o pagamento in</w:t>
      </w:r>
      <w:r w:rsidR="001F1FEB" w:rsidRPr="005E6735">
        <w:rPr>
          <w:rFonts w:ascii="Arial" w:hAnsi="Arial" w:cs="Arial"/>
        </w:rPr>
        <w:t>tegral da pena de multa, a sentença condenatória ganha força de título executivo judicial, passível de execução.</w:t>
      </w:r>
    </w:p>
    <w:p w:rsidR="001F1FEB" w:rsidRPr="005E6735" w:rsidRDefault="001F1FEB" w:rsidP="003C6383">
      <w:pPr>
        <w:spacing w:line="360" w:lineRule="auto"/>
        <w:jc w:val="both"/>
        <w:rPr>
          <w:rFonts w:ascii="Arial" w:hAnsi="Arial" w:cs="Arial"/>
        </w:rPr>
      </w:pPr>
    </w:p>
    <w:p w:rsidR="0084060F" w:rsidRPr="005E6735" w:rsidRDefault="001F1FEB" w:rsidP="003C6383">
      <w:pPr>
        <w:spacing w:line="360" w:lineRule="auto"/>
        <w:jc w:val="both"/>
        <w:rPr>
          <w:rFonts w:ascii="Arial" w:hAnsi="Arial" w:cs="Arial"/>
        </w:rPr>
      </w:pPr>
      <w:r w:rsidRPr="005E6735">
        <w:rPr>
          <w:rFonts w:ascii="Arial" w:hAnsi="Arial" w:cs="Arial"/>
        </w:rPr>
        <w:t>Antes de prosseguir,</w:t>
      </w:r>
      <w:r w:rsidR="00482EA6" w:rsidRPr="005E6735">
        <w:rPr>
          <w:rFonts w:ascii="Arial" w:hAnsi="Arial" w:cs="Arial"/>
        </w:rPr>
        <w:t xml:space="preserve"> cabe</w:t>
      </w:r>
      <w:r w:rsidR="0084060F" w:rsidRPr="005E6735">
        <w:rPr>
          <w:rFonts w:ascii="Arial" w:hAnsi="Arial" w:cs="Arial"/>
        </w:rPr>
        <w:t xml:space="preserve"> relatar a nova redação do art. 51 do CPB, dada pela Lei nº 9.268/96:</w:t>
      </w:r>
    </w:p>
    <w:p w:rsidR="0084060F" w:rsidRPr="005E6735" w:rsidRDefault="0084060F" w:rsidP="003C6383">
      <w:pPr>
        <w:spacing w:line="360" w:lineRule="auto"/>
        <w:jc w:val="both"/>
        <w:rPr>
          <w:rFonts w:ascii="Arial" w:hAnsi="Arial" w:cs="Arial"/>
        </w:rPr>
      </w:pPr>
    </w:p>
    <w:p w:rsidR="00EB51B2" w:rsidRPr="005E6735" w:rsidRDefault="0084060F" w:rsidP="001F1FEB">
      <w:pPr>
        <w:ind w:left="2268"/>
        <w:jc w:val="both"/>
        <w:rPr>
          <w:rFonts w:ascii="Arial" w:hAnsi="Arial" w:cs="Arial"/>
          <w:sz w:val="20"/>
        </w:rPr>
      </w:pPr>
      <w:r w:rsidRPr="005E6735">
        <w:rPr>
          <w:rFonts w:ascii="Arial" w:hAnsi="Arial" w:cs="Arial"/>
          <w:sz w:val="20"/>
        </w:rPr>
        <w:t xml:space="preserve">Art. 51. Transitada em julgado a sentença penal condenatória, a multa será considerada dívida de valor, </w:t>
      </w:r>
      <w:proofErr w:type="spellStart"/>
      <w:r w:rsidRPr="005E6735">
        <w:rPr>
          <w:rFonts w:ascii="Arial" w:hAnsi="Arial" w:cs="Arial"/>
          <w:sz w:val="20"/>
        </w:rPr>
        <w:t>aplicando-se-lhes</w:t>
      </w:r>
      <w:proofErr w:type="spellEnd"/>
      <w:r w:rsidRPr="005E6735">
        <w:rPr>
          <w:rFonts w:ascii="Arial" w:hAnsi="Arial" w:cs="Arial"/>
          <w:sz w:val="20"/>
        </w:rPr>
        <w:t xml:space="preserve"> as normas da legislação relativa à dívida ativa da Fazenda Pública, inclusive no que concerne às causas interruptivas e suspensivas da prescrição. </w:t>
      </w:r>
    </w:p>
    <w:p w:rsidR="001612C9" w:rsidRPr="005E6735" w:rsidRDefault="001612C9" w:rsidP="003C6383">
      <w:pPr>
        <w:spacing w:line="360" w:lineRule="auto"/>
        <w:jc w:val="both"/>
        <w:rPr>
          <w:rFonts w:ascii="Arial" w:hAnsi="Arial" w:cs="Arial"/>
        </w:rPr>
      </w:pPr>
    </w:p>
    <w:p w:rsidR="001F1FEB" w:rsidRPr="005E6735" w:rsidRDefault="001F1FEB" w:rsidP="003C6383">
      <w:pPr>
        <w:spacing w:line="360" w:lineRule="auto"/>
        <w:jc w:val="both"/>
        <w:rPr>
          <w:rFonts w:ascii="Arial" w:hAnsi="Arial" w:cs="Arial"/>
        </w:rPr>
      </w:pPr>
      <w:r w:rsidRPr="005E6735">
        <w:rPr>
          <w:rFonts w:ascii="Arial" w:hAnsi="Arial" w:cs="Arial"/>
        </w:rPr>
        <w:t xml:space="preserve">Greco </w:t>
      </w:r>
      <w:r w:rsidR="00B36CC2" w:rsidRPr="005E6735">
        <w:rPr>
          <w:rFonts w:ascii="Arial" w:hAnsi="Arial" w:cs="Arial"/>
        </w:rPr>
        <w:t xml:space="preserve">(2011, pag. 544) </w:t>
      </w:r>
      <w:r w:rsidRPr="005E6735">
        <w:rPr>
          <w:rFonts w:ascii="Arial" w:hAnsi="Arial" w:cs="Arial"/>
        </w:rPr>
        <w:t xml:space="preserve">explica ainda que </w:t>
      </w:r>
      <w:r w:rsidR="00EA69CC">
        <w:rPr>
          <w:rFonts w:ascii="Arial" w:hAnsi="Arial" w:cs="Arial"/>
        </w:rPr>
        <w:t xml:space="preserve">a </w:t>
      </w:r>
      <w:r w:rsidRPr="005E6735">
        <w:rPr>
          <w:rFonts w:ascii="Arial" w:hAnsi="Arial" w:cs="Arial"/>
        </w:rPr>
        <w:t xml:space="preserve">lei </w:t>
      </w:r>
      <w:r w:rsidR="00EA69CC">
        <w:rPr>
          <w:rFonts w:ascii="Arial" w:hAnsi="Arial" w:cs="Arial"/>
        </w:rPr>
        <w:t xml:space="preserve">nº 9.268/96 </w:t>
      </w:r>
      <w:r w:rsidRPr="005E6735">
        <w:rPr>
          <w:rFonts w:ascii="Arial" w:hAnsi="Arial" w:cs="Arial"/>
        </w:rPr>
        <w:t xml:space="preserve">“revogou, ainda, os parágrafos do art. 51 do Código Penal, que diziam respeito ao modo de conversão e à revogação da conversão da pena de multa”. Dessa feita, não mais há a possibilidade de se converter a pena de multa em pena privativa de liberdade, o que contribuiu para desafogar um pouco o sistema carcerário brasileiro, no qual </w:t>
      </w:r>
      <w:r w:rsidRPr="005E6735">
        <w:rPr>
          <w:rFonts w:ascii="Arial" w:hAnsi="Arial" w:cs="Arial"/>
        </w:rPr>
        <w:lastRenderedPageBreak/>
        <w:t>condenados por pena de multa em débito eram colocados lado a lado com assassinos e estupradores.</w:t>
      </w:r>
    </w:p>
    <w:p w:rsidR="001F1FEB" w:rsidRPr="005E6735" w:rsidRDefault="001F1FEB" w:rsidP="003C6383">
      <w:pPr>
        <w:spacing w:line="360" w:lineRule="auto"/>
        <w:jc w:val="both"/>
        <w:rPr>
          <w:rFonts w:ascii="Arial" w:hAnsi="Arial" w:cs="Arial"/>
        </w:rPr>
      </w:pPr>
    </w:p>
    <w:p w:rsidR="001F1FEB" w:rsidRPr="005E6735" w:rsidRDefault="001F1FEB" w:rsidP="003C6383">
      <w:pPr>
        <w:spacing w:line="360" w:lineRule="auto"/>
        <w:jc w:val="both"/>
        <w:rPr>
          <w:rFonts w:ascii="Arial" w:hAnsi="Arial" w:cs="Arial"/>
        </w:rPr>
      </w:pPr>
      <w:r w:rsidRPr="005E6735">
        <w:rPr>
          <w:rFonts w:ascii="Arial" w:hAnsi="Arial" w:cs="Arial"/>
        </w:rPr>
        <w:t>Rogério Greco</w:t>
      </w:r>
      <w:r w:rsidR="00B36CC2" w:rsidRPr="005E6735">
        <w:rPr>
          <w:rFonts w:ascii="Arial" w:hAnsi="Arial" w:cs="Arial"/>
        </w:rPr>
        <w:t xml:space="preserve"> (2011, pag. 546)</w:t>
      </w:r>
      <w:r w:rsidRPr="005E6735">
        <w:rPr>
          <w:rFonts w:ascii="Arial" w:hAnsi="Arial" w:cs="Arial"/>
        </w:rPr>
        <w:t xml:space="preserve"> continua sua explicação sobre a nova redação do art. 51 com maestria, ao aduzir:</w:t>
      </w:r>
    </w:p>
    <w:p w:rsidR="001F1FEB" w:rsidRPr="005E6735" w:rsidRDefault="001F1FEB" w:rsidP="003C6383">
      <w:pPr>
        <w:spacing w:line="360" w:lineRule="auto"/>
        <w:jc w:val="both"/>
        <w:rPr>
          <w:rFonts w:ascii="Arial" w:hAnsi="Arial" w:cs="Arial"/>
        </w:rPr>
      </w:pPr>
    </w:p>
    <w:p w:rsidR="001F1FEB" w:rsidRPr="005E6735" w:rsidRDefault="001F1FEB" w:rsidP="00D4292E">
      <w:pPr>
        <w:ind w:left="2268"/>
        <w:jc w:val="both"/>
        <w:rPr>
          <w:rFonts w:ascii="Arial" w:hAnsi="Arial" w:cs="Arial"/>
          <w:sz w:val="20"/>
        </w:rPr>
      </w:pPr>
      <w:r w:rsidRPr="005E6735">
        <w:rPr>
          <w:rFonts w:ascii="Arial" w:hAnsi="Arial" w:cs="Arial"/>
          <w:sz w:val="20"/>
        </w:rPr>
        <w:t>Hoje, com a nova redação dada ao art. 51, já não se pode falar em conversão da pena de multa em privação de liberdade. A multa, embora de natureza penal, é considerada dívida de valor, devendo ser aplicada na sua cobrança as normas relativas à dívida ativa da Fazenda Pública, ou seja, a Lei de Execução Fiscal, inclusive no que concerne às causas interruptivas e suspensivas da prescrição.</w:t>
      </w:r>
    </w:p>
    <w:p w:rsidR="001F1FEB" w:rsidRPr="005E6735" w:rsidRDefault="001F1FEB" w:rsidP="003C6383">
      <w:pPr>
        <w:spacing w:line="360" w:lineRule="auto"/>
        <w:jc w:val="both"/>
        <w:rPr>
          <w:rFonts w:ascii="Arial" w:hAnsi="Arial" w:cs="Arial"/>
        </w:rPr>
      </w:pPr>
    </w:p>
    <w:p w:rsidR="001F1FEB" w:rsidRPr="005E6735" w:rsidRDefault="001F1FEB" w:rsidP="003C6383">
      <w:pPr>
        <w:spacing w:line="360" w:lineRule="auto"/>
        <w:jc w:val="both"/>
        <w:rPr>
          <w:rFonts w:ascii="Arial" w:hAnsi="Arial" w:cs="Arial"/>
        </w:rPr>
      </w:pPr>
      <w:r w:rsidRPr="005E6735">
        <w:rPr>
          <w:rFonts w:ascii="Arial" w:hAnsi="Arial" w:cs="Arial"/>
        </w:rPr>
        <w:t>No entanto, essa mudança trouxe à tona uma nova discussão, referente à competência para a execução da pena de multa. Quando a lei passou a considerar a multa como dívida de valor, levantou-se o questionamento se a execução deveria permanecer sob a tutela do Ministério Público junto à Vara de Execução Criminal ou se passaria para a responsabilidade do Procurador da Fazenda, na Vara de Fazenda Pública.</w:t>
      </w:r>
    </w:p>
    <w:p w:rsidR="00F94CF5" w:rsidRPr="005E6735" w:rsidRDefault="00F94CF5" w:rsidP="003C6383">
      <w:pPr>
        <w:spacing w:line="360" w:lineRule="auto"/>
        <w:jc w:val="both"/>
        <w:rPr>
          <w:rFonts w:ascii="Arial" w:hAnsi="Arial" w:cs="Arial"/>
        </w:rPr>
      </w:pPr>
    </w:p>
    <w:p w:rsidR="00F94CF5" w:rsidRPr="005E6735" w:rsidRDefault="00F94CF5" w:rsidP="003C6383">
      <w:pPr>
        <w:spacing w:line="360" w:lineRule="auto"/>
        <w:jc w:val="both"/>
        <w:rPr>
          <w:rFonts w:ascii="Arial" w:hAnsi="Arial" w:cs="Arial"/>
        </w:rPr>
      </w:pPr>
      <w:r w:rsidRPr="005E6735">
        <w:rPr>
          <w:rFonts w:ascii="Arial" w:hAnsi="Arial" w:cs="Arial"/>
        </w:rPr>
        <w:t>Greco</w:t>
      </w:r>
      <w:r w:rsidR="00B36CC2" w:rsidRPr="005E6735">
        <w:rPr>
          <w:rFonts w:ascii="Arial" w:hAnsi="Arial" w:cs="Arial"/>
        </w:rPr>
        <w:t xml:space="preserve"> (2011, pag. 547)</w:t>
      </w:r>
      <w:r w:rsidRPr="005E6735">
        <w:rPr>
          <w:rFonts w:ascii="Arial" w:hAnsi="Arial" w:cs="Arial"/>
        </w:rPr>
        <w:t xml:space="preserve"> defende a ideia de que a competência para a execução da pena de multa não foi alterada, justificando da seguinte forma:</w:t>
      </w:r>
    </w:p>
    <w:p w:rsidR="00F94CF5" w:rsidRPr="005E6735" w:rsidRDefault="00F94CF5" w:rsidP="003C6383">
      <w:pPr>
        <w:spacing w:line="360" w:lineRule="auto"/>
        <w:jc w:val="both"/>
        <w:rPr>
          <w:rFonts w:ascii="Arial" w:hAnsi="Arial" w:cs="Arial"/>
        </w:rPr>
      </w:pPr>
    </w:p>
    <w:p w:rsidR="00F94CF5" w:rsidRPr="005E6735" w:rsidRDefault="00F94CF5" w:rsidP="00F94CF5">
      <w:pPr>
        <w:ind w:left="2268"/>
        <w:jc w:val="both"/>
        <w:rPr>
          <w:rFonts w:ascii="Arial" w:hAnsi="Arial" w:cs="Arial"/>
          <w:sz w:val="20"/>
        </w:rPr>
      </w:pPr>
      <w:r w:rsidRPr="005E6735">
        <w:rPr>
          <w:rFonts w:ascii="Arial" w:hAnsi="Arial" w:cs="Arial"/>
          <w:sz w:val="20"/>
        </w:rPr>
        <w:t>[...] a multa, mesmo considerada dívida de valor pelo art. 51 do Código Penal, não perdeu sua natureza de sanção penal, e como tal deve ser tratada. O fato de a lei considerar a multa como dívida de valor tem a importância de ressaltar sua natureza pecuniária, nada mais. Também não afeta a competência do juízo para sua cobrança a opção pelas normas relativas à Lei de Execução Fiscal, uma vez que, anteriormente, quando, hipoteticamente falando, a execução da pena de multa devia obedecer às disposições contidas no art. 164 da Lei de Execução Penal.</w:t>
      </w:r>
    </w:p>
    <w:p w:rsidR="00F94CF5" w:rsidRPr="005E6735" w:rsidRDefault="00F94CF5" w:rsidP="003C6383">
      <w:pPr>
        <w:spacing w:line="360" w:lineRule="auto"/>
        <w:jc w:val="both"/>
        <w:rPr>
          <w:rFonts w:ascii="Arial" w:hAnsi="Arial" w:cs="Arial"/>
        </w:rPr>
      </w:pPr>
    </w:p>
    <w:p w:rsidR="00F94CF5" w:rsidRPr="005E6735" w:rsidRDefault="00F94CF5" w:rsidP="003C6383">
      <w:pPr>
        <w:spacing w:line="360" w:lineRule="auto"/>
        <w:jc w:val="both"/>
        <w:rPr>
          <w:rFonts w:ascii="Arial" w:hAnsi="Arial" w:cs="Arial"/>
        </w:rPr>
      </w:pPr>
      <w:r w:rsidRPr="005E6735">
        <w:rPr>
          <w:rFonts w:ascii="Arial" w:hAnsi="Arial" w:cs="Arial"/>
        </w:rPr>
        <w:t>Com entendimento contrário, o professor Luiz Flávio Gomes</w:t>
      </w:r>
      <w:r w:rsidR="00560BA1">
        <w:rPr>
          <w:rFonts w:ascii="Arial" w:hAnsi="Arial" w:cs="Arial"/>
        </w:rPr>
        <w:t xml:space="preserve"> (1999, pag. 241)</w:t>
      </w:r>
      <w:r w:rsidR="003C6383">
        <w:rPr>
          <w:rFonts w:ascii="Arial" w:hAnsi="Arial" w:cs="Arial"/>
        </w:rPr>
        <w:t xml:space="preserve"> </w:t>
      </w:r>
      <w:r w:rsidR="00B36CC2" w:rsidRPr="005E6735">
        <w:rPr>
          <w:rFonts w:ascii="Arial" w:hAnsi="Arial" w:cs="Arial"/>
          <w:i/>
        </w:rPr>
        <w:t>apud</w:t>
      </w:r>
      <w:r w:rsidRPr="005E6735">
        <w:rPr>
          <w:rFonts w:ascii="Arial" w:hAnsi="Arial" w:cs="Arial"/>
        </w:rPr>
        <w:t xml:space="preserve"> Greco</w:t>
      </w:r>
      <w:r w:rsidR="00B36CC2" w:rsidRPr="005E6735">
        <w:rPr>
          <w:rFonts w:ascii="Arial" w:hAnsi="Arial" w:cs="Arial"/>
        </w:rPr>
        <w:t xml:space="preserve"> (2011, pag. 547)</w:t>
      </w:r>
      <w:r w:rsidRPr="005E6735">
        <w:rPr>
          <w:rFonts w:ascii="Arial" w:hAnsi="Arial" w:cs="Arial"/>
        </w:rPr>
        <w:t>, preleciona:</w:t>
      </w:r>
    </w:p>
    <w:p w:rsidR="00F94CF5" w:rsidRPr="005E6735" w:rsidRDefault="00F94CF5" w:rsidP="003C6383">
      <w:pPr>
        <w:spacing w:line="360" w:lineRule="auto"/>
        <w:jc w:val="both"/>
        <w:rPr>
          <w:rFonts w:ascii="Arial" w:hAnsi="Arial" w:cs="Arial"/>
        </w:rPr>
      </w:pPr>
    </w:p>
    <w:p w:rsidR="00F94CF5" w:rsidRPr="005E6735" w:rsidRDefault="00F94CF5" w:rsidP="00F94CF5">
      <w:pPr>
        <w:ind w:left="2268"/>
        <w:jc w:val="both"/>
        <w:rPr>
          <w:rFonts w:ascii="Arial" w:hAnsi="Arial" w:cs="Arial"/>
          <w:sz w:val="20"/>
        </w:rPr>
      </w:pPr>
      <w:r w:rsidRPr="005E6735">
        <w:rPr>
          <w:rFonts w:ascii="Arial" w:hAnsi="Arial" w:cs="Arial"/>
          <w:sz w:val="20"/>
        </w:rPr>
        <w:t xml:space="preserve">Desde o advento da Lei nº 9.268/96 o valor monetário (a dívida) decorrente da pena de multa deve ser executado em conformidade com o que dispõe a Lei de Execução Fiscal (6.830/80), sendo parte legítima para promover a ação executiva a Procuradoria do Estado e competente o juízo das execuções fiscais. [...] A multa, enquanto objeto de um provimento judicial condenatório, tem sempre natureza penal (punitiva, </w:t>
      </w:r>
      <w:proofErr w:type="spellStart"/>
      <w:r w:rsidRPr="005E6735">
        <w:rPr>
          <w:rFonts w:ascii="Arial" w:hAnsi="Arial" w:cs="Arial"/>
          <w:sz w:val="20"/>
        </w:rPr>
        <w:t>retributiva</w:t>
      </w:r>
      <w:proofErr w:type="spellEnd"/>
      <w:r w:rsidRPr="005E6735">
        <w:rPr>
          <w:rFonts w:ascii="Arial" w:hAnsi="Arial" w:cs="Arial"/>
          <w:sz w:val="20"/>
        </w:rPr>
        <w:t>). Distinta, agora, é a natureza da dívida que ela cria.</w:t>
      </w:r>
    </w:p>
    <w:p w:rsidR="00F94CF5" w:rsidRPr="005E6735" w:rsidRDefault="00F94CF5" w:rsidP="003C6383">
      <w:pPr>
        <w:spacing w:line="360" w:lineRule="auto"/>
        <w:jc w:val="both"/>
        <w:rPr>
          <w:rFonts w:ascii="Arial" w:hAnsi="Arial" w:cs="Arial"/>
        </w:rPr>
      </w:pPr>
    </w:p>
    <w:p w:rsidR="00F94CF5" w:rsidRPr="005E6735" w:rsidRDefault="0036142D" w:rsidP="003C6383">
      <w:pPr>
        <w:spacing w:line="360" w:lineRule="auto"/>
        <w:jc w:val="both"/>
        <w:rPr>
          <w:rFonts w:ascii="Arial" w:hAnsi="Arial" w:cs="Arial"/>
        </w:rPr>
      </w:pPr>
      <w:r w:rsidRPr="005E6735">
        <w:rPr>
          <w:rFonts w:ascii="Arial" w:hAnsi="Arial" w:cs="Arial"/>
        </w:rPr>
        <w:lastRenderedPageBreak/>
        <w:t>Os Tribunais Superiores possuem o mesmo entendimento apresentado pelo professor Luiz Flávio Gomes, apresentando vários julgados com esta linha de raciocínio, como por exemplo:</w:t>
      </w:r>
    </w:p>
    <w:p w:rsidR="0036142D" w:rsidRPr="005E6735" w:rsidRDefault="0036142D" w:rsidP="003C6383">
      <w:pPr>
        <w:spacing w:line="360" w:lineRule="auto"/>
        <w:jc w:val="both"/>
        <w:rPr>
          <w:rFonts w:ascii="Arial" w:hAnsi="Arial" w:cs="Arial"/>
        </w:rPr>
      </w:pPr>
    </w:p>
    <w:p w:rsidR="000C554A" w:rsidRPr="005E6735" w:rsidRDefault="000C554A" w:rsidP="000C554A">
      <w:pPr>
        <w:ind w:left="2268"/>
        <w:jc w:val="both"/>
        <w:rPr>
          <w:rFonts w:ascii="Arial" w:hAnsi="Arial" w:cs="Arial"/>
          <w:sz w:val="20"/>
        </w:rPr>
      </w:pPr>
      <w:r w:rsidRPr="005E6735">
        <w:rPr>
          <w:rFonts w:ascii="Arial" w:hAnsi="Arial" w:cs="Arial"/>
          <w:sz w:val="20"/>
        </w:rPr>
        <w:t xml:space="preserve">EMENTA: EXECUÇÃO PENAL. AGRAVO REGIMENTAL NO HABEAS CORPUS. CRIMES </w:t>
      </w:r>
      <w:proofErr w:type="gramStart"/>
      <w:r w:rsidRPr="005E6735">
        <w:rPr>
          <w:rFonts w:ascii="Arial" w:hAnsi="Arial" w:cs="Arial"/>
          <w:sz w:val="20"/>
        </w:rPr>
        <w:t>FINANCEIROS  ARTS</w:t>
      </w:r>
      <w:proofErr w:type="gramEnd"/>
      <w:r w:rsidRPr="005E6735">
        <w:rPr>
          <w:rFonts w:ascii="Arial" w:hAnsi="Arial" w:cs="Arial"/>
          <w:sz w:val="20"/>
        </w:rPr>
        <w:t xml:space="preserve">. 4º E 22 DA LEI N. 7.492/86. PENA PRIVATIVA DE LIBERDADE CUMULADA COM PENA DE MULTA. INDULTO DA PRIMEIRA E INSCRIÇÃO DA SEGUNDA NA DÍVIDA ATIVA DA UNIÃO. JUÍZO DA EXECUÇÃO PENAL INCOMPETENTE PARA ANALISAR O PEDIDO DE INDULTO DA MULTA. COMPETÊNCIA DA AUTORIDADE FISCAL. IMPETRAÇÃO DE HHCC NO TJ/SP E NO STJ. NÃO CONHECIMENTO. AUSÊNCIA DE AMEAÇA AO DIREITO DE LOCOMOÇÃO. OBJETO ÚNICO DA TUTELA EM HC (CF, ART. 5º, INC. LXVIII). IMPOSSIBILIDADE DA RECONVERSÃO DA MULTA EM PENA PRIVATIVA DE LIBERDADE. FUNDAMENTO NÃO ATACADO. INSISTÊNCIA NOS TEMAS DE FUNDO (COMPETÊNCIA DO JUÍZO DA EXECUÇÃO PENAL E PRESCRIÇÃO DA PENA DE MULTA). ART. 51 DO CÓDIGO PENAL: PENA MULTA CONVERTIDA EM DÍVIDA DE VALOR. REGÊNCIA PELA LEGISLAÇÃO ATINENTE À FAZENDA PÚBLICA. DUPLA SUPRESSÃO DE INSTÂNCIA. INVIABILIDADE DO WRIT. </w:t>
      </w:r>
    </w:p>
    <w:p w:rsidR="000C554A" w:rsidRPr="005E6735" w:rsidRDefault="000C554A" w:rsidP="000C554A">
      <w:pPr>
        <w:ind w:left="2268"/>
        <w:jc w:val="both"/>
        <w:rPr>
          <w:rFonts w:ascii="Arial" w:hAnsi="Arial" w:cs="Arial"/>
          <w:sz w:val="20"/>
        </w:rPr>
      </w:pPr>
      <w:r w:rsidRPr="005E6735">
        <w:rPr>
          <w:rFonts w:ascii="Arial" w:hAnsi="Arial" w:cs="Arial"/>
          <w:sz w:val="20"/>
        </w:rPr>
        <w:t xml:space="preserve">1. [...]. 2. In </w:t>
      </w:r>
      <w:proofErr w:type="spellStart"/>
      <w:r w:rsidRPr="005E6735">
        <w:rPr>
          <w:rFonts w:ascii="Arial" w:hAnsi="Arial" w:cs="Arial"/>
          <w:sz w:val="20"/>
        </w:rPr>
        <w:t>casu</w:t>
      </w:r>
      <w:proofErr w:type="spellEnd"/>
      <w:r w:rsidRPr="005E6735">
        <w:rPr>
          <w:rFonts w:ascii="Arial" w:hAnsi="Arial" w:cs="Arial"/>
          <w:sz w:val="20"/>
        </w:rPr>
        <w:t xml:space="preserve">, o paciente foi condenado à pena privativa de liberdade, cumulada com pena de multa, pela prática dos crimes descritos nos </w:t>
      </w:r>
      <w:proofErr w:type="spellStart"/>
      <w:r w:rsidRPr="005E6735">
        <w:rPr>
          <w:rFonts w:ascii="Arial" w:hAnsi="Arial" w:cs="Arial"/>
          <w:sz w:val="20"/>
        </w:rPr>
        <w:t>arts</w:t>
      </w:r>
      <w:proofErr w:type="spellEnd"/>
      <w:r w:rsidRPr="005E6735">
        <w:rPr>
          <w:rFonts w:ascii="Arial" w:hAnsi="Arial" w:cs="Arial"/>
          <w:sz w:val="20"/>
        </w:rPr>
        <w:t xml:space="preserve">. 4º e 22, da Lei n. 7.492/86, e, após o trânsito em julgado da sentença, foi iniciada a execução da pena privativa de liberdade, sendo a pena de multa convertida em dívida de valor e encaminhada à Fazenda Pública para execução, </w:t>
      </w:r>
      <w:proofErr w:type="spellStart"/>
      <w:r w:rsidRPr="005E6735">
        <w:rPr>
          <w:rFonts w:ascii="Arial" w:hAnsi="Arial" w:cs="Arial"/>
          <w:sz w:val="20"/>
        </w:rPr>
        <w:t>ex</w:t>
      </w:r>
      <w:proofErr w:type="spellEnd"/>
      <w:r w:rsidRPr="005E6735">
        <w:rPr>
          <w:rFonts w:ascii="Arial" w:hAnsi="Arial" w:cs="Arial"/>
          <w:sz w:val="20"/>
        </w:rPr>
        <w:t xml:space="preserve"> vi do art. 51 do Código Penal. Posteriormente beneficiado com o indulto da pena privativa de liberdade, o paciente requereu o indulto da pena de multa, tendo o Juízo da Execução Penal se declarado incompetente para julgar o feito em face da conversão daquela em dívida de valor, ante o deslocamento da competência para a autoridade fiscal. [...] 5. </w:t>
      </w:r>
      <w:r w:rsidRPr="005E6735">
        <w:rPr>
          <w:rFonts w:ascii="Arial" w:hAnsi="Arial" w:cs="Arial"/>
          <w:b/>
          <w:sz w:val="20"/>
        </w:rPr>
        <w:t>Ainda a título argumentativo, não há falar em competência do Juízo da Execução Penal para decidir a respeito da pena de multa convertida em dívida de valor. Destarte, independentemente da origem penal da sanção, a multa restou convolada em obrigação de natureza fiscal e, por essa razão, a competência para passou a ser da autoridade fiscal, por força da Lei n. 9.268/96, que deu nova redação ao art. 51 do Código Penal.</w:t>
      </w:r>
      <w:r w:rsidRPr="005E6735">
        <w:rPr>
          <w:rFonts w:ascii="Arial" w:hAnsi="Arial" w:cs="Arial"/>
          <w:sz w:val="20"/>
        </w:rPr>
        <w:t xml:space="preserve"> 6. Agravo regimental desprovido.</w:t>
      </w:r>
    </w:p>
    <w:p w:rsidR="001612C9" w:rsidRPr="005E6735" w:rsidRDefault="000C554A" w:rsidP="000C554A">
      <w:pPr>
        <w:ind w:left="2268"/>
        <w:jc w:val="both"/>
        <w:rPr>
          <w:rFonts w:ascii="Arial" w:hAnsi="Arial" w:cs="Arial"/>
          <w:sz w:val="20"/>
        </w:rPr>
      </w:pPr>
      <w:r w:rsidRPr="005E6735">
        <w:rPr>
          <w:rFonts w:ascii="Arial" w:hAnsi="Arial" w:cs="Arial"/>
          <w:sz w:val="20"/>
        </w:rPr>
        <w:t xml:space="preserve">(STF - HC: 115405 </w:t>
      </w:r>
      <w:proofErr w:type="gramStart"/>
      <w:r w:rsidRPr="005E6735">
        <w:rPr>
          <w:rFonts w:ascii="Arial" w:hAnsi="Arial" w:cs="Arial"/>
          <w:sz w:val="20"/>
        </w:rPr>
        <w:t>SP ,</w:t>
      </w:r>
      <w:proofErr w:type="gramEnd"/>
      <w:r w:rsidRPr="005E6735">
        <w:rPr>
          <w:rFonts w:ascii="Arial" w:hAnsi="Arial" w:cs="Arial"/>
          <w:sz w:val="20"/>
        </w:rPr>
        <w:t xml:space="preserve"> Relator: Min. LUIZ FUX, Data de Julgamento: 13/11/2012, Primeira Turma, Data de Publicação: DJe-246 DIVULG 14-12-2012 PUBLIC 17-12-2012) </w:t>
      </w:r>
      <w:r w:rsidRPr="00EA69CC">
        <w:rPr>
          <w:rFonts w:ascii="Arial" w:hAnsi="Arial" w:cs="Arial"/>
          <w:sz w:val="20"/>
        </w:rPr>
        <w:t>(Grifo do autor)</w:t>
      </w:r>
    </w:p>
    <w:p w:rsidR="00A9379B" w:rsidRPr="005E6735" w:rsidRDefault="00A9379B" w:rsidP="00475A36">
      <w:pPr>
        <w:jc w:val="both"/>
        <w:rPr>
          <w:rFonts w:ascii="Arial" w:hAnsi="Arial" w:cs="Arial"/>
        </w:rPr>
      </w:pPr>
    </w:p>
    <w:p w:rsidR="00A9379B" w:rsidRPr="005E6735" w:rsidRDefault="00A9379B" w:rsidP="00475A36">
      <w:pPr>
        <w:jc w:val="both"/>
        <w:rPr>
          <w:rFonts w:ascii="Arial" w:hAnsi="Arial" w:cs="Arial"/>
        </w:rPr>
      </w:pPr>
    </w:p>
    <w:p w:rsidR="00A9379B" w:rsidRPr="005E6735" w:rsidRDefault="00A9379B" w:rsidP="00475A36">
      <w:pPr>
        <w:jc w:val="both"/>
        <w:rPr>
          <w:rFonts w:ascii="Arial" w:hAnsi="Arial" w:cs="Arial"/>
        </w:rPr>
      </w:pPr>
    </w:p>
    <w:p w:rsidR="00A9379B" w:rsidRPr="005E6735" w:rsidRDefault="00A9379B"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475A36">
      <w:pPr>
        <w:jc w:val="both"/>
        <w:rPr>
          <w:rFonts w:ascii="Arial" w:hAnsi="Arial" w:cs="Arial"/>
        </w:rPr>
      </w:pPr>
    </w:p>
    <w:p w:rsidR="000C554A" w:rsidRPr="005E6735" w:rsidRDefault="000C554A" w:rsidP="00F85AFB">
      <w:pPr>
        <w:pStyle w:val="Ttulo1"/>
        <w:rPr>
          <w:rFonts w:ascii="Arial" w:hAnsi="Arial" w:cs="Arial"/>
          <w:b w:val="0"/>
        </w:rPr>
      </w:pPr>
      <w:bookmarkStart w:id="87" w:name="_Toc422300274"/>
      <w:r w:rsidRPr="005E6735">
        <w:rPr>
          <w:rFonts w:ascii="Arial" w:hAnsi="Arial" w:cs="Arial"/>
        </w:rPr>
        <w:lastRenderedPageBreak/>
        <w:t>5. AÇÃO PENAL 470 – A MULTA NO CASO “MENSALÃO”</w:t>
      </w:r>
      <w:bookmarkEnd w:id="87"/>
    </w:p>
    <w:p w:rsidR="00A9379B" w:rsidRPr="005E6735" w:rsidRDefault="00A9379B" w:rsidP="003C6383">
      <w:pPr>
        <w:spacing w:line="360" w:lineRule="auto"/>
        <w:jc w:val="both"/>
        <w:rPr>
          <w:rFonts w:ascii="Arial" w:hAnsi="Arial" w:cs="Arial"/>
        </w:rPr>
      </w:pPr>
    </w:p>
    <w:p w:rsidR="00E35883" w:rsidRPr="005E6735" w:rsidRDefault="0034555F" w:rsidP="003C6383">
      <w:pPr>
        <w:spacing w:line="360" w:lineRule="auto"/>
        <w:jc w:val="both"/>
        <w:rPr>
          <w:rFonts w:ascii="Arial" w:hAnsi="Arial" w:cs="Arial"/>
        </w:rPr>
      </w:pPr>
      <w:r w:rsidRPr="005E6735">
        <w:rPr>
          <w:rFonts w:ascii="Arial" w:hAnsi="Arial" w:cs="Arial"/>
        </w:rPr>
        <w:t>O</w:t>
      </w:r>
      <w:r w:rsidR="00D42ED2" w:rsidRPr="005E6735">
        <w:rPr>
          <w:rFonts w:ascii="Arial" w:hAnsi="Arial" w:cs="Arial"/>
        </w:rPr>
        <w:t xml:space="preserve"> país vem sendo alvo há séculos de um grupo de pessoas muito perigoso. Um séquito que não mata, não mutila, não estupra e não trafica, mas tem grande parcela de responsabilidade sobre os que cometem tais atos deploráveis. A força corrupta que governa o país causa danos severos ao mesmo e à sua população.</w:t>
      </w:r>
    </w:p>
    <w:p w:rsidR="00D42ED2" w:rsidRPr="005E6735" w:rsidRDefault="00D42ED2" w:rsidP="003C6383">
      <w:pPr>
        <w:spacing w:line="360" w:lineRule="auto"/>
        <w:jc w:val="both"/>
        <w:rPr>
          <w:rFonts w:ascii="Arial" w:hAnsi="Arial" w:cs="Arial"/>
        </w:rPr>
      </w:pPr>
    </w:p>
    <w:p w:rsidR="00D42ED2" w:rsidRPr="005E6735" w:rsidRDefault="00D42ED2" w:rsidP="003C6383">
      <w:pPr>
        <w:spacing w:line="360" w:lineRule="auto"/>
        <w:jc w:val="both"/>
        <w:rPr>
          <w:rFonts w:ascii="Arial" w:hAnsi="Arial" w:cs="Arial"/>
        </w:rPr>
      </w:pPr>
      <w:r w:rsidRPr="005E6735">
        <w:rPr>
          <w:rFonts w:ascii="Arial" w:hAnsi="Arial" w:cs="Arial"/>
        </w:rPr>
        <w:t xml:space="preserve">Corrupção, </w:t>
      </w:r>
      <w:r w:rsidRPr="004C0BB4">
        <w:rPr>
          <w:rFonts w:ascii="Arial" w:hAnsi="Arial" w:cs="Arial"/>
        </w:rPr>
        <w:t>se</w:t>
      </w:r>
      <w:r w:rsidR="004C0BB4">
        <w:rPr>
          <w:rFonts w:ascii="Arial" w:hAnsi="Arial" w:cs="Arial"/>
        </w:rPr>
        <w:t>gundo o Dicionário Michaelis Onl</w:t>
      </w:r>
      <w:r w:rsidRPr="004C0BB4">
        <w:rPr>
          <w:rFonts w:ascii="Arial" w:hAnsi="Arial" w:cs="Arial"/>
        </w:rPr>
        <w:t>ine</w:t>
      </w:r>
      <w:r w:rsidR="004C0BB4" w:rsidRPr="004C0BB4">
        <w:rPr>
          <w:rFonts w:ascii="Arial" w:hAnsi="Arial" w:cs="Arial"/>
        </w:rPr>
        <w:t xml:space="preserve"> (disponível</w:t>
      </w:r>
      <w:r w:rsidR="004C0BB4">
        <w:rPr>
          <w:rFonts w:ascii="Arial" w:hAnsi="Arial" w:cs="Arial"/>
        </w:rPr>
        <w:t xml:space="preserve"> em: &lt;</w:t>
      </w:r>
      <w:r w:rsidR="004C0BB4" w:rsidRPr="004C0BB4">
        <w:rPr>
          <w:rFonts w:ascii="Arial" w:hAnsi="Arial" w:cs="Arial"/>
        </w:rPr>
        <w:t>http://michaelis.uol.com.br/moderno/portugues/index.php?lingua=portugues-portugues&amp;palavra=corrup%E7%E3o</w:t>
      </w:r>
      <w:r w:rsidR="004C0BB4">
        <w:rPr>
          <w:rFonts w:ascii="Arial" w:hAnsi="Arial" w:cs="Arial"/>
        </w:rPr>
        <w:t>&gt;)</w:t>
      </w:r>
      <w:r w:rsidRPr="005E6735">
        <w:rPr>
          <w:rFonts w:ascii="Arial" w:hAnsi="Arial" w:cs="Arial"/>
        </w:rPr>
        <w:t xml:space="preserve">, </w:t>
      </w:r>
      <w:r w:rsidR="005D4B7A" w:rsidRPr="005E6735">
        <w:rPr>
          <w:rFonts w:ascii="Arial" w:hAnsi="Arial" w:cs="Arial"/>
        </w:rPr>
        <w:t xml:space="preserve">é a “ação ou efeito de corromper; </w:t>
      </w:r>
      <w:r w:rsidR="000B4A18" w:rsidRPr="005E6735">
        <w:rPr>
          <w:rFonts w:ascii="Arial" w:hAnsi="Arial" w:cs="Arial"/>
        </w:rPr>
        <w:t>decomposição</w:t>
      </w:r>
      <w:r w:rsidR="005D4B7A" w:rsidRPr="005E6735">
        <w:rPr>
          <w:rFonts w:ascii="Arial" w:hAnsi="Arial" w:cs="Arial"/>
        </w:rPr>
        <w:t>, putrefação.” Compreende também, dentre outros termos, por depravação, desmoralização, sedução e suborno.</w:t>
      </w:r>
    </w:p>
    <w:p w:rsidR="005D4B7A" w:rsidRPr="005E6735" w:rsidRDefault="005D4B7A" w:rsidP="003C6383">
      <w:pPr>
        <w:spacing w:line="360" w:lineRule="auto"/>
        <w:jc w:val="both"/>
        <w:rPr>
          <w:rFonts w:ascii="Arial" w:hAnsi="Arial" w:cs="Arial"/>
        </w:rPr>
      </w:pPr>
    </w:p>
    <w:p w:rsidR="005D4B7A" w:rsidRPr="005E6735" w:rsidRDefault="005D4B7A" w:rsidP="003C6383">
      <w:pPr>
        <w:spacing w:line="360" w:lineRule="auto"/>
        <w:jc w:val="both"/>
        <w:rPr>
          <w:rFonts w:ascii="Arial" w:hAnsi="Arial" w:cs="Arial"/>
        </w:rPr>
      </w:pPr>
      <w:r w:rsidRPr="005E6735">
        <w:rPr>
          <w:rFonts w:ascii="Arial" w:hAnsi="Arial" w:cs="Arial"/>
        </w:rPr>
        <w:t>É cediço que no Brasil a palavra corrupção ganhou outro sinônimo: política. Sem defender qualquer motivação política ou anárquica, fatos observados e noticiados a todo instante leva a população em geral a crer que grande parte dos políticos brasileiros são ou se tornam corruptos de alguma maneira.</w:t>
      </w:r>
    </w:p>
    <w:p w:rsidR="005D4B7A" w:rsidRPr="005E6735" w:rsidRDefault="005D4B7A" w:rsidP="003C6383">
      <w:pPr>
        <w:spacing w:line="360" w:lineRule="auto"/>
        <w:jc w:val="both"/>
        <w:rPr>
          <w:rFonts w:ascii="Arial" w:hAnsi="Arial" w:cs="Arial"/>
        </w:rPr>
      </w:pPr>
    </w:p>
    <w:p w:rsidR="005D4B7A" w:rsidRPr="005E6735" w:rsidRDefault="005D4B7A" w:rsidP="003C6383">
      <w:pPr>
        <w:spacing w:line="360" w:lineRule="auto"/>
        <w:jc w:val="both"/>
        <w:rPr>
          <w:rFonts w:ascii="Arial" w:hAnsi="Arial" w:cs="Arial"/>
        </w:rPr>
      </w:pPr>
      <w:r w:rsidRPr="005E6735">
        <w:rPr>
          <w:rFonts w:ascii="Arial" w:hAnsi="Arial" w:cs="Arial"/>
        </w:rPr>
        <w:t>Não cabe a este trabalho definir se essa visão é correta ou não. No entanto, é</w:t>
      </w:r>
      <w:r w:rsidR="00EA69CC">
        <w:rPr>
          <w:rFonts w:ascii="Arial" w:hAnsi="Arial" w:cs="Arial"/>
        </w:rPr>
        <w:t xml:space="preserve"> cediço</w:t>
      </w:r>
      <w:r w:rsidRPr="005E6735">
        <w:rPr>
          <w:rFonts w:ascii="Arial" w:hAnsi="Arial" w:cs="Arial"/>
        </w:rPr>
        <w:t xml:space="preserve"> que grandes escândalos estouraram na mídia nos últimos anos, revelando supostos esquemas de compra e venda de votos, propina ou outro meio ilegal de captação de poder ou dinheiro no meio político.</w:t>
      </w:r>
    </w:p>
    <w:p w:rsidR="005D4B7A" w:rsidRPr="005E6735" w:rsidRDefault="005D4B7A" w:rsidP="003C6383">
      <w:pPr>
        <w:spacing w:line="360" w:lineRule="auto"/>
        <w:jc w:val="both"/>
        <w:rPr>
          <w:rFonts w:ascii="Arial" w:hAnsi="Arial" w:cs="Arial"/>
        </w:rPr>
      </w:pPr>
    </w:p>
    <w:p w:rsidR="005D4B7A" w:rsidRPr="005E6735" w:rsidRDefault="005D4B7A" w:rsidP="003C6383">
      <w:pPr>
        <w:spacing w:line="360" w:lineRule="auto"/>
        <w:jc w:val="both"/>
        <w:rPr>
          <w:rFonts w:ascii="Arial" w:hAnsi="Arial" w:cs="Arial"/>
        </w:rPr>
      </w:pPr>
      <w:r w:rsidRPr="005E6735">
        <w:rPr>
          <w:rFonts w:ascii="Arial" w:hAnsi="Arial" w:cs="Arial"/>
        </w:rPr>
        <w:t xml:space="preserve">Dentre os escândalos que vieram à tona, </w:t>
      </w:r>
      <w:r w:rsidR="004346C7">
        <w:rPr>
          <w:rFonts w:ascii="Arial" w:hAnsi="Arial" w:cs="Arial"/>
        </w:rPr>
        <w:t>vale a pena citar um caso bem</w:t>
      </w:r>
      <w:r w:rsidRPr="005E6735">
        <w:rPr>
          <w:rFonts w:ascii="Arial" w:hAnsi="Arial" w:cs="Arial"/>
        </w:rPr>
        <w:t xml:space="preserve"> recente, o </w:t>
      </w:r>
      <w:r w:rsidR="00A601A3" w:rsidRPr="005E6735">
        <w:rPr>
          <w:rFonts w:ascii="Arial" w:hAnsi="Arial" w:cs="Arial"/>
        </w:rPr>
        <w:t>esquema envolvendo a Petrobrás, empresa até então muito respeitada não só pelos investidores, mas também pela própria população brasileira. Com a exposição de um grande esquema de corrupção apelidado de “</w:t>
      </w:r>
      <w:proofErr w:type="spellStart"/>
      <w:r w:rsidR="00A601A3" w:rsidRPr="005E6735">
        <w:rPr>
          <w:rFonts w:ascii="Arial" w:hAnsi="Arial" w:cs="Arial"/>
        </w:rPr>
        <w:t>Petrolão</w:t>
      </w:r>
      <w:proofErr w:type="spellEnd"/>
      <w:r w:rsidR="00A601A3" w:rsidRPr="005E6735">
        <w:rPr>
          <w:rFonts w:ascii="Arial" w:hAnsi="Arial" w:cs="Arial"/>
        </w:rPr>
        <w:t>”</w:t>
      </w:r>
      <w:r w:rsidR="000252E9" w:rsidRPr="005E6735">
        <w:rPr>
          <w:rFonts w:ascii="Arial" w:hAnsi="Arial" w:cs="Arial"/>
        </w:rPr>
        <w:t xml:space="preserve"> e “Operação Lava Jato”</w:t>
      </w:r>
      <w:r w:rsidR="00A601A3" w:rsidRPr="005E6735">
        <w:rPr>
          <w:rFonts w:ascii="Arial" w:hAnsi="Arial" w:cs="Arial"/>
        </w:rPr>
        <w:t>, a credibilidade da empresa e do próprio governo despencaram.</w:t>
      </w:r>
    </w:p>
    <w:p w:rsidR="00A601A3" w:rsidRPr="005E6735" w:rsidRDefault="00A601A3" w:rsidP="003C6383">
      <w:pPr>
        <w:spacing w:line="360" w:lineRule="auto"/>
        <w:jc w:val="both"/>
        <w:rPr>
          <w:rFonts w:ascii="Arial" w:hAnsi="Arial" w:cs="Arial"/>
        </w:rPr>
      </w:pPr>
    </w:p>
    <w:p w:rsidR="000252E9" w:rsidRPr="005E6735" w:rsidRDefault="00A601A3" w:rsidP="003C6383">
      <w:pPr>
        <w:spacing w:line="360" w:lineRule="auto"/>
        <w:jc w:val="both"/>
        <w:rPr>
          <w:rFonts w:ascii="Arial" w:hAnsi="Arial" w:cs="Arial"/>
        </w:rPr>
      </w:pPr>
      <w:r w:rsidRPr="005E6735">
        <w:rPr>
          <w:rFonts w:ascii="Arial" w:hAnsi="Arial" w:cs="Arial"/>
        </w:rPr>
        <w:t xml:space="preserve">Casos um pouco mais antigos também movimentaram o cenário político e econômico do país em suas respectivas épocas, sempre gerando prejuízo para os cofres públicos e para a população, dentre os quais: </w:t>
      </w:r>
      <w:r w:rsidR="00B50B2B" w:rsidRPr="005E6735">
        <w:rPr>
          <w:rFonts w:ascii="Arial" w:hAnsi="Arial" w:cs="Arial"/>
        </w:rPr>
        <w:t xml:space="preserve">“Sanguessuga”; “Sudam”; “Operação Navalha”; “Banestado”; </w:t>
      </w:r>
      <w:r w:rsidR="000252E9" w:rsidRPr="005E6735">
        <w:rPr>
          <w:rFonts w:ascii="Arial" w:hAnsi="Arial" w:cs="Arial"/>
        </w:rPr>
        <w:t xml:space="preserve">etc. Porém, um dos esquemas mais complexos </w:t>
      </w:r>
      <w:r w:rsidR="000252E9" w:rsidRPr="005E6735">
        <w:rPr>
          <w:rFonts w:ascii="Arial" w:hAnsi="Arial" w:cs="Arial"/>
        </w:rPr>
        <w:lastRenderedPageBreak/>
        <w:t>de corrupção vistos no país foi o caso “Mensalão”, que teve desdobramentos severos e será melhor aprofundado.</w:t>
      </w:r>
    </w:p>
    <w:p w:rsidR="000252E9" w:rsidRPr="005E6735" w:rsidRDefault="000252E9" w:rsidP="003C6383">
      <w:pPr>
        <w:pStyle w:val="Ttulo2"/>
        <w:spacing w:line="360" w:lineRule="auto"/>
        <w:ind w:firstLine="0"/>
        <w:rPr>
          <w:rFonts w:ascii="Arial" w:hAnsi="Arial" w:cs="Arial"/>
          <w:b w:val="0"/>
        </w:rPr>
      </w:pPr>
      <w:bookmarkStart w:id="88" w:name="_Toc422300275"/>
      <w:r w:rsidRPr="005E6735">
        <w:rPr>
          <w:rFonts w:ascii="Arial" w:hAnsi="Arial" w:cs="Arial"/>
          <w:b w:val="0"/>
        </w:rPr>
        <w:t>5.1 RESUMO DO CASO “MENSALÃO” – AÇÃO PENAL 470</w:t>
      </w:r>
      <w:bookmarkEnd w:id="88"/>
      <w:r w:rsidRPr="005E6735">
        <w:rPr>
          <w:rFonts w:ascii="Arial" w:hAnsi="Arial" w:cs="Arial"/>
          <w:b w:val="0"/>
        </w:rPr>
        <w:t xml:space="preserve"> </w:t>
      </w:r>
    </w:p>
    <w:p w:rsidR="000252E9" w:rsidRPr="005E6735" w:rsidRDefault="000252E9" w:rsidP="003C6383">
      <w:pPr>
        <w:spacing w:line="360" w:lineRule="auto"/>
        <w:jc w:val="both"/>
        <w:rPr>
          <w:rFonts w:ascii="Arial" w:hAnsi="Arial" w:cs="Arial"/>
        </w:rPr>
      </w:pPr>
    </w:p>
    <w:p w:rsidR="00D42ED2" w:rsidRPr="005E6735" w:rsidRDefault="000252E9" w:rsidP="003C6383">
      <w:pPr>
        <w:spacing w:line="360" w:lineRule="auto"/>
        <w:jc w:val="both"/>
        <w:rPr>
          <w:rFonts w:ascii="Arial" w:hAnsi="Arial" w:cs="Arial"/>
        </w:rPr>
      </w:pPr>
      <w:r w:rsidRPr="005E6735">
        <w:rPr>
          <w:rFonts w:ascii="Arial" w:hAnsi="Arial" w:cs="Arial"/>
        </w:rPr>
        <w:t>O</w:t>
      </w:r>
      <w:r w:rsidR="003B48AB" w:rsidRPr="005E6735">
        <w:rPr>
          <w:rFonts w:ascii="Arial" w:hAnsi="Arial" w:cs="Arial"/>
        </w:rPr>
        <w:t xml:space="preserve"> “Mensalão” nada mais era do que um esquema de compra de votos de parlamentares pela base aliada do então Presidente da República Luís Inácio Lula da Silva, mais conhecido como Lula, do Partido dos Trabalhadores (PT).</w:t>
      </w:r>
    </w:p>
    <w:p w:rsidR="003B48AB" w:rsidRPr="005E6735" w:rsidRDefault="003B48AB" w:rsidP="003C6383">
      <w:pPr>
        <w:spacing w:line="360" w:lineRule="auto"/>
        <w:jc w:val="both"/>
        <w:rPr>
          <w:rFonts w:ascii="Arial" w:hAnsi="Arial" w:cs="Arial"/>
        </w:rPr>
      </w:pPr>
    </w:p>
    <w:p w:rsidR="003B48AB" w:rsidRPr="005E6735" w:rsidRDefault="003B48AB" w:rsidP="003C6383">
      <w:pPr>
        <w:spacing w:line="360" w:lineRule="auto"/>
        <w:jc w:val="both"/>
        <w:rPr>
          <w:rFonts w:ascii="Arial" w:hAnsi="Arial" w:cs="Arial"/>
        </w:rPr>
      </w:pPr>
      <w:r w:rsidRPr="005E6735">
        <w:rPr>
          <w:rFonts w:ascii="Arial" w:hAnsi="Arial" w:cs="Arial"/>
        </w:rPr>
        <w:t>O sistema mantido pelo governo só foi descoberto porque o então deputado federal eleito pelo estado do Rio de Janeiro, Roberto Jefferson, do Partido Trabalhista Brasileiro (PTB-RJ), denunciou a prática da compra e venda de apoio político. Foram apresentadas à época várias justificativas para a atitude do ex-deputado, dentre as quais uma tentativa de desviar o foco sobre outro possível esquema de corrupção, desta vez referente à empresa Correios.</w:t>
      </w:r>
    </w:p>
    <w:p w:rsidR="003B48AB" w:rsidRPr="005E6735" w:rsidRDefault="003B48AB" w:rsidP="003C6383">
      <w:pPr>
        <w:spacing w:line="360" w:lineRule="auto"/>
        <w:jc w:val="both"/>
        <w:rPr>
          <w:rFonts w:ascii="Arial" w:hAnsi="Arial" w:cs="Arial"/>
        </w:rPr>
      </w:pPr>
    </w:p>
    <w:p w:rsidR="003B48AB" w:rsidRPr="005E6735" w:rsidRDefault="003B48AB" w:rsidP="003C6383">
      <w:pPr>
        <w:spacing w:line="360" w:lineRule="auto"/>
        <w:jc w:val="both"/>
        <w:rPr>
          <w:rFonts w:ascii="Arial" w:hAnsi="Arial" w:cs="Arial"/>
        </w:rPr>
      </w:pPr>
      <w:r w:rsidRPr="005E6735">
        <w:rPr>
          <w:rFonts w:ascii="Arial" w:hAnsi="Arial" w:cs="Arial"/>
        </w:rPr>
        <w:t xml:space="preserve">Independente da motivação, Roberto Jefferson delatou que deputados de vários partidos que compunham a base aliada do presidente Lula no Congresso Nacional recebiam “mesadas” de até R$ 30.000,00 (trinta mil reais) para votarem de acordo com o interesse do governo. Dentre os partidos envolvidos estariam o extinto Partido Liberal (PL), </w:t>
      </w:r>
      <w:r w:rsidR="004346C7">
        <w:rPr>
          <w:rFonts w:ascii="Arial" w:hAnsi="Arial" w:cs="Arial"/>
        </w:rPr>
        <w:t xml:space="preserve">o </w:t>
      </w:r>
      <w:r w:rsidRPr="005E6735">
        <w:rPr>
          <w:rFonts w:ascii="Arial" w:hAnsi="Arial" w:cs="Arial"/>
        </w:rPr>
        <w:t xml:space="preserve">Partido Progressista (PP), </w:t>
      </w:r>
      <w:r w:rsidR="004346C7">
        <w:rPr>
          <w:rFonts w:ascii="Arial" w:hAnsi="Arial" w:cs="Arial"/>
        </w:rPr>
        <w:t xml:space="preserve">o </w:t>
      </w:r>
      <w:r w:rsidRPr="005E6735">
        <w:rPr>
          <w:rFonts w:ascii="Arial" w:hAnsi="Arial" w:cs="Arial"/>
        </w:rPr>
        <w:t>Partido do Movimento Democrático Brasileiro (PMDB) e o já citado PTB.</w:t>
      </w:r>
    </w:p>
    <w:p w:rsidR="003B48AB" w:rsidRPr="005E6735" w:rsidRDefault="003B48AB" w:rsidP="003C6383">
      <w:pPr>
        <w:spacing w:line="360" w:lineRule="auto"/>
        <w:jc w:val="both"/>
        <w:rPr>
          <w:rFonts w:ascii="Arial" w:hAnsi="Arial" w:cs="Arial"/>
        </w:rPr>
      </w:pPr>
    </w:p>
    <w:p w:rsidR="003B48AB" w:rsidRPr="005E6735" w:rsidRDefault="003B25E7" w:rsidP="003C6383">
      <w:pPr>
        <w:spacing w:line="360" w:lineRule="auto"/>
        <w:jc w:val="both"/>
        <w:rPr>
          <w:rFonts w:ascii="Arial" w:hAnsi="Arial" w:cs="Arial"/>
        </w:rPr>
      </w:pPr>
      <w:r w:rsidRPr="005E6735">
        <w:rPr>
          <w:rFonts w:ascii="Arial" w:hAnsi="Arial" w:cs="Arial"/>
        </w:rPr>
        <w:t xml:space="preserve">O sistema criado pelos acusados funcionaria da seguinte forma: um primeiro grupo ficaria responsável pela captação de parlamentares para o esquema mediante a oferta de dinheiro ou até mesmo cargos públicos. Controlavam esse segmento o então Ministro da Casa Civil José Dirceu, o presidente do PT à época José Genuíno e o </w:t>
      </w:r>
      <w:proofErr w:type="spellStart"/>
      <w:r w:rsidRPr="005E6735">
        <w:rPr>
          <w:rFonts w:ascii="Arial" w:hAnsi="Arial" w:cs="Arial"/>
        </w:rPr>
        <w:t>ex-tesoureiro</w:t>
      </w:r>
      <w:proofErr w:type="spellEnd"/>
      <w:r w:rsidRPr="005E6735">
        <w:rPr>
          <w:rFonts w:ascii="Arial" w:hAnsi="Arial" w:cs="Arial"/>
        </w:rPr>
        <w:t xml:space="preserve"> do PT, Delúbio Soares. </w:t>
      </w:r>
    </w:p>
    <w:p w:rsidR="00D42ED2" w:rsidRPr="005E6735" w:rsidRDefault="00D42ED2" w:rsidP="003C6383">
      <w:pPr>
        <w:spacing w:line="360" w:lineRule="auto"/>
        <w:jc w:val="both"/>
        <w:rPr>
          <w:rFonts w:ascii="Arial" w:hAnsi="Arial" w:cs="Arial"/>
        </w:rPr>
      </w:pPr>
    </w:p>
    <w:p w:rsidR="003B25E7" w:rsidRPr="005E6735" w:rsidRDefault="003B25E7" w:rsidP="003C6383">
      <w:pPr>
        <w:spacing w:line="360" w:lineRule="auto"/>
        <w:jc w:val="both"/>
        <w:rPr>
          <w:rFonts w:ascii="Arial" w:hAnsi="Arial" w:cs="Arial"/>
        </w:rPr>
      </w:pPr>
      <w:r w:rsidRPr="005E6735">
        <w:rPr>
          <w:rFonts w:ascii="Arial" w:hAnsi="Arial" w:cs="Arial"/>
        </w:rPr>
        <w:t xml:space="preserve">Já ao outro núcleo competia a arrecadação do dinheiro que seria empregado na compra de votos. O publicitário Marcos Valério era o principal gestor deste grupo, obtendo verbas públicas mediante licitações fraudulentas das quais participava com suas empresas. </w:t>
      </w:r>
    </w:p>
    <w:p w:rsidR="003B25E7" w:rsidRPr="005E6735" w:rsidRDefault="003B25E7" w:rsidP="003C6383">
      <w:pPr>
        <w:spacing w:line="360" w:lineRule="auto"/>
        <w:jc w:val="both"/>
        <w:rPr>
          <w:rFonts w:ascii="Arial" w:hAnsi="Arial" w:cs="Arial"/>
        </w:rPr>
      </w:pPr>
    </w:p>
    <w:p w:rsidR="003B25E7" w:rsidRPr="005E6735" w:rsidRDefault="003B25E7" w:rsidP="003C6383">
      <w:pPr>
        <w:spacing w:line="360" w:lineRule="auto"/>
        <w:jc w:val="both"/>
        <w:rPr>
          <w:rFonts w:ascii="Arial" w:hAnsi="Arial" w:cs="Arial"/>
        </w:rPr>
      </w:pPr>
      <w:r w:rsidRPr="005E6735">
        <w:rPr>
          <w:rFonts w:ascii="Arial" w:hAnsi="Arial" w:cs="Arial"/>
        </w:rPr>
        <w:lastRenderedPageBreak/>
        <w:t>Roberto Jefferson expôs ainda diverso</w:t>
      </w:r>
      <w:r w:rsidR="004346C7">
        <w:rPr>
          <w:rFonts w:ascii="Arial" w:hAnsi="Arial" w:cs="Arial"/>
        </w:rPr>
        <w:t>s outros nomes que estariam</w:t>
      </w:r>
      <w:r w:rsidRPr="005E6735">
        <w:rPr>
          <w:rFonts w:ascii="Arial" w:hAnsi="Arial" w:cs="Arial"/>
        </w:rPr>
        <w:t xml:space="preserve"> envolvidos no esquema, inclusive o seu próprio. A grande maioria d</w:t>
      </w:r>
      <w:r w:rsidR="004346C7">
        <w:rPr>
          <w:rFonts w:ascii="Arial" w:hAnsi="Arial" w:cs="Arial"/>
        </w:rPr>
        <w:t>os envolvidos acabou afastada da</w:t>
      </w:r>
      <w:r w:rsidRPr="005E6735">
        <w:rPr>
          <w:rFonts w:ascii="Arial" w:hAnsi="Arial" w:cs="Arial"/>
        </w:rPr>
        <w:t xml:space="preserve">s </w:t>
      </w:r>
      <w:r w:rsidR="004346C7">
        <w:rPr>
          <w:rFonts w:ascii="Arial" w:hAnsi="Arial" w:cs="Arial"/>
        </w:rPr>
        <w:t>funções</w:t>
      </w:r>
      <w:r w:rsidRPr="005E6735">
        <w:rPr>
          <w:rFonts w:ascii="Arial" w:hAnsi="Arial" w:cs="Arial"/>
        </w:rPr>
        <w:t xml:space="preserve"> que ocupavam, já outros, principalmente parlamentares, conseguiam permanecer</w:t>
      </w:r>
      <w:r w:rsidR="004346C7">
        <w:rPr>
          <w:rFonts w:ascii="Arial" w:hAnsi="Arial" w:cs="Arial"/>
        </w:rPr>
        <w:t xml:space="preserve"> com seus cargos eletivos</w:t>
      </w:r>
      <w:r w:rsidRPr="005E6735">
        <w:rPr>
          <w:rFonts w:ascii="Arial" w:hAnsi="Arial" w:cs="Arial"/>
        </w:rPr>
        <w:t>. Interessante lembrar que o presidente Lula sempre negou conhecer a existência do esquema e seu nome não foi lembrado por nenhum dos outros envolvidos.</w:t>
      </w:r>
    </w:p>
    <w:p w:rsidR="003B25E7" w:rsidRPr="005E6735" w:rsidRDefault="003B25E7" w:rsidP="003C6383">
      <w:pPr>
        <w:spacing w:line="360" w:lineRule="auto"/>
        <w:jc w:val="both"/>
        <w:rPr>
          <w:rFonts w:ascii="Arial" w:hAnsi="Arial" w:cs="Arial"/>
        </w:rPr>
      </w:pPr>
    </w:p>
    <w:p w:rsidR="003B25E7" w:rsidRPr="005E6735" w:rsidRDefault="003B25E7" w:rsidP="003C6383">
      <w:pPr>
        <w:spacing w:line="360" w:lineRule="auto"/>
        <w:jc w:val="both"/>
        <w:rPr>
          <w:rFonts w:ascii="Arial" w:hAnsi="Arial" w:cs="Arial"/>
        </w:rPr>
      </w:pPr>
      <w:r w:rsidRPr="005E6735">
        <w:rPr>
          <w:rFonts w:ascii="Arial" w:hAnsi="Arial" w:cs="Arial"/>
        </w:rPr>
        <w:t>Após uma investigação complexa e demorada, a Procuradoria Geral da República ofereceu denúncia perante o Supremo Tribunal Federal</w:t>
      </w:r>
      <w:r w:rsidR="009F5EB5">
        <w:rPr>
          <w:rFonts w:ascii="Arial" w:hAnsi="Arial" w:cs="Arial"/>
        </w:rPr>
        <w:t xml:space="preserve"> (STF)</w:t>
      </w:r>
      <w:r w:rsidRPr="005E6735">
        <w:rPr>
          <w:rFonts w:ascii="Arial" w:hAnsi="Arial" w:cs="Arial"/>
        </w:rPr>
        <w:t>,</w:t>
      </w:r>
      <w:r w:rsidR="00B27474" w:rsidRPr="005E6735">
        <w:rPr>
          <w:rFonts w:ascii="Arial" w:hAnsi="Arial" w:cs="Arial"/>
        </w:rPr>
        <w:t xml:space="preserve"> que a acatou em agosto de 2007, surgindo assim a Ação Penal 470. O processo correu na Suprema Corte Brasileira por cinco anos até que, em agosto de 2012, começou a ser julgado pelos Ministros.</w:t>
      </w:r>
    </w:p>
    <w:p w:rsidR="00B27474" w:rsidRPr="005E6735" w:rsidRDefault="00B27474" w:rsidP="003C6383">
      <w:pPr>
        <w:spacing w:line="360" w:lineRule="auto"/>
        <w:jc w:val="both"/>
        <w:rPr>
          <w:rFonts w:ascii="Arial" w:hAnsi="Arial" w:cs="Arial"/>
        </w:rPr>
      </w:pPr>
    </w:p>
    <w:p w:rsidR="00B27474" w:rsidRPr="004C0BB4" w:rsidRDefault="00B27474" w:rsidP="003C6383">
      <w:pPr>
        <w:spacing w:line="360" w:lineRule="auto"/>
        <w:jc w:val="both"/>
        <w:rPr>
          <w:rFonts w:ascii="Arial" w:hAnsi="Arial" w:cs="Arial"/>
        </w:rPr>
      </w:pPr>
      <w:r w:rsidRPr="004C0BB4">
        <w:rPr>
          <w:rFonts w:ascii="Arial" w:hAnsi="Arial" w:cs="Arial"/>
        </w:rPr>
        <w:t xml:space="preserve">O endereço eletrônico do próprio </w:t>
      </w:r>
      <w:r w:rsidR="00560BA1" w:rsidRPr="004C0BB4">
        <w:rPr>
          <w:rFonts w:ascii="Arial" w:hAnsi="Arial" w:cs="Arial"/>
        </w:rPr>
        <w:t>STF</w:t>
      </w:r>
      <w:r w:rsidRPr="004C0BB4">
        <w:rPr>
          <w:rFonts w:ascii="Arial" w:hAnsi="Arial" w:cs="Arial"/>
        </w:rPr>
        <w:t xml:space="preserve"> resume a complexidade da Ação Penal 470:</w:t>
      </w:r>
    </w:p>
    <w:p w:rsidR="00B27474" w:rsidRPr="004C0BB4" w:rsidRDefault="00B27474" w:rsidP="003C6383">
      <w:pPr>
        <w:spacing w:line="360" w:lineRule="auto"/>
        <w:jc w:val="both"/>
        <w:rPr>
          <w:rFonts w:ascii="Arial" w:hAnsi="Arial" w:cs="Arial"/>
        </w:rPr>
      </w:pPr>
    </w:p>
    <w:p w:rsidR="00B27474" w:rsidRPr="004C0BB4" w:rsidRDefault="00B27474" w:rsidP="00B27474">
      <w:pPr>
        <w:ind w:left="2268"/>
        <w:jc w:val="both"/>
        <w:rPr>
          <w:rFonts w:ascii="Arial" w:hAnsi="Arial" w:cs="Arial"/>
          <w:sz w:val="20"/>
        </w:rPr>
      </w:pPr>
      <w:r w:rsidRPr="004C0BB4">
        <w:rPr>
          <w:rFonts w:ascii="Arial" w:hAnsi="Arial" w:cs="Arial"/>
          <w:sz w:val="20"/>
        </w:rPr>
        <w:t xml:space="preserve">O julgamento da AP 470 foi o mais longo da história do Supremo Tribunal Federal (STF). Foram necessárias 53 sessões plenárias para julgar o processo contra 38 réus. Quando começou a ser julgada, a ação contava com 234 volumes e 495 apensos, que perfaziam um total de 50.199 páginas. Dos 38 réus, 25 foram condenados e 12 foram absolvidos. Em relação ao réu Carlos Alberto </w:t>
      </w:r>
      <w:proofErr w:type="spellStart"/>
      <w:r w:rsidRPr="004C0BB4">
        <w:rPr>
          <w:rFonts w:ascii="Arial" w:hAnsi="Arial" w:cs="Arial"/>
          <w:sz w:val="20"/>
        </w:rPr>
        <w:t>Quaglia</w:t>
      </w:r>
      <w:proofErr w:type="spellEnd"/>
      <w:r w:rsidRPr="004C0BB4">
        <w:rPr>
          <w:rFonts w:ascii="Arial" w:hAnsi="Arial" w:cs="Arial"/>
          <w:sz w:val="20"/>
        </w:rPr>
        <w:t>, o STF decretou a nulidade do processo, desde a defesa prévia, determinando a baixa dos autos para a justiça de primeiro grau.</w:t>
      </w:r>
    </w:p>
    <w:p w:rsidR="00496CE7" w:rsidRPr="005E6735" w:rsidRDefault="00496CE7" w:rsidP="00496CE7">
      <w:pPr>
        <w:ind w:left="2268"/>
        <w:rPr>
          <w:rFonts w:ascii="Arial" w:hAnsi="Arial" w:cs="Arial"/>
          <w:sz w:val="20"/>
        </w:rPr>
      </w:pPr>
      <w:r w:rsidRPr="004C0BB4">
        <w:rPr>
          <w:rFonts w:ascii="Arial" w:hAnsi="Arial" w:cs="Arial"/>
          <w:sz w:val="20"/>
        </w:rPr>
        <w:t xml:space="preserve">Disponível em </w:t>
      </w:r>
      <w:r w:rsidR="004C0BB4" w:rsidRPr="004C0BB4">
        <w:rPr>
          <w:rFonts w:ascii="Arial" w:hAnsi="Arial" w:cs="Arial"/>
          <w:sz w:val="20"/>
        </w:rPr>
        <w:t>&lt;</w:t>
      </w:r>
      <w:r w:rsidRPr="004C0BB4">
        <w:rPr>
          <w:rFonts w:ascii="Arial" w:hAnsi="Arial" w:cs="Arial"/>
          <w:sz w:val="20"/>
        </w:rPr>
        <w:t>http://www.stf.jus.br/portal/cms/verNoti</w:t>
      </w:r>
      <w:r w:rsidR="004C0BB4">
        <w:rPr>
          <w:rFonts w:ascii="Arial" w:hAnsi="Arial" w:cs="Arial"/>
          <w:sz w:val="20"/>
        </w:rPr>
        <w:t>ciaDetalhe.asp?idConteudo=236494</w:t>
      </w:r>
      <w:r w:rsidR="004C0BB4" w:rsidRPr="004C0BB4">
        <w:rPr>
          <w:rFonts w:ascii="Arial" w:hAnsi="Arial" w:cs="Arial"/>
          <w:sz w:val="20"/>
        </w:rPr>
        <w:t>&gt;</w:t>
      </w:r>
      <w:r w:rsidRPr="004C0BB4">
        <w:rPr>
          <w:rFonts w:ascii="Arial" w:hAnsi="Arial" w:cs="Arial"/>
          <w:sz w:val="20"/>
        </w:rPr>
        <w:t>, acessado em 10/06/2015 às 16:50.</w:t>
      </w:r>
    </w:p>
    <w:p w:rsidR="00B27474" w:rsidRPr="005E6735" w:rsidRDefault="00B27474" w:rsidP="003C6383">
      <w:pPr>
        <w:spacing w:line="360" w:lineRule="auto"/>
        <w:jc w:val="both"/>
        <w:rPr>
          <w:rFonts w:ascii="Arial" w:hAnsi="Arial" w:cs="Arial"/>
        </w:rPr>
      </w:pPr>
    </w:p>
    <w:p w:rsidR="00B27474" w:rsidRPr="005E6735" w:rsidRDefault="00B27474" w:rsidP="003C6383">
      <w:pPr>
        <w:spacing w:line="360" w:lineRule="auto"/>
        <w:jc w:val="both"/>
        <w:rPr>
          <w:rFonts w:ascii="Arial" w:hAnsi="Arial" w:cs="Arial"/>
        </w:rPr>
      </w:pPr>
      <w:r w:rsidRPr="005E6735">
        <w:rPr>
          <w:rFonts w:ascii="Arial" w:hAnsi="Arial" w:cs="Arial"/>
        </w:rPr>
        <w:t>Além disso, a notícia informa que o Acórdão proferido continha 8.405 (oito mil, quatrocentos e cinco) páginas. Isso se explica, dentre outros motivos, pela complexidade do esquema, pela quantidade de réus e também pela enxurrada de recursos interpostos pelos advogados de defesa.</w:t>
      </w:r>
    </w:p>
    <w:p w:rsidR="00B27474" w:rsidRPr="005E6735" w:rsidRDefault="00B27474" w:rsidP="003C6383">
      <w:pPr>
        <w:spacing w:line="360" w:lineRule="auto"/>
        <w:jc w:val="both"/>
        <w:rPr>
          <w:rFonts w:ascii="Arial" w:hAnsi="Arial" w:cs="Arial"/>
        </w:rPr>
      </w:pPr>
    </w:p>
    <w:p w:rsidR="00B27474" w:rsidRPr="005E6735" w:rsidRDefault="00B27474" w:rsidP="003C6383">
      <w:pPr>
        <w:spacing w:line="360" w:lineRule="auto"/>
        <w:jc w:val="both"/>
        <w:rPr>
          <w:rFonts w:ascii="Arial" w:hAnsi="Arial" w:cs="Arial"/>
        </w:rPr>
      </w:pPr>
      <w:r w:rsidRPr="005E6735">
        <w:rPr>
          <w:rFonts w:ascii="Arial" w:hAnsi="Arial" w:cs="Arial"/>
        </w:rPr>
        <w:t xml:space="preserve">As sessões plenárias mencionadas eram transmitidas para toda a população através dos meios de comunicação (televisão e internet, principalmente) e uma parcela considerável acompanhava o julgamento. O relator do processo, o ex-ministro Joaquim Barbosa, foi uma figura importante durante este período. Criticado pelos advogados de defesa dos réus por sua posição rígida, foi também muito elogiado pela população, que enxergou em Barbosa um </w:t>
      </w:r>
      <w:r w:rsidR="00906900" w:rsidRPr="005E6735">
        <w:rPr>
          <w:rFonts w:ascii="Arial" w:hAnsi="Arial" w:cs="Arial"/>
        </w:rPr>
        <w:t>ponto fora da curva, alguém que não levava em consideração a força política dos acusados.</w:t>
      </w:r>
    </w:p>
    <w:p w:rsidR="00906900" w:rsidRPr="005E6735" w:rsidRDefault="00906900" w:rsidP="003C6383">
      <w:pPr>
        <w:spacing w:line="360" w:lineRule="auto"/>
        <w:jc w:val="both"/>
        <w:rPr>
          <w:rFonts w:ascii="Arial" w:hAnsi="Arial" w:cs="Arial"/>
        </w:rPr>
      </w:pPr>
    </w:p>
    <w:p w:rsidR="00906900" w:rsidRPr="005E6735" w:rsidRDefault="00650E3B" w:rsidP="003C6383">
      <w:pPr>
        <w:spacing w:line="360" w:lineRule="auto"/>
        <w:jc w:val="both"/>
        <w:rPr>
          <w:rFonts w:ascii="Arial" w:hAnsi="Arial" w:cs="Arial"/>
        </w:rPr>
      </w:pPr>
      <w:r w:rsidRPr="005E6735">
        <w:rPr>
          <w:rFonts w:ascii="Arial" w:hAnsi="Arial" w:cs="Arial"/>
        </w:rPr>
        <w:t>Uma grande dificuldade de um processo tão complexo e extenso como este é a definição rápida, uma vez que diversos recursos foram interpostos após a publicação do acórdão. A relação entre condenados e absolvidos no processo se alterou diversas vezes. Assim, a relação apresentada no endereço eletrônico do STF alguns parágrafos acima representa apenas a primeira decisão do Supremo Tribunal, antes da análise dos recursos.</w:t>
      </w:r>
    </w:p>
    <w:p w:rsidR="00650E3B" w:rsidRPr="005E6735" w:rsidRDefault="00650E3B" w:rsidP="003C6383">
      <w:pPr>
        <w:spacing w:line="360" w:lineRule="auto"/>
        <w:jc w:val="both"/>
        <w:rPr>
          <w:rFonts w:ascii="Arial" w:hAnsi="Arial" w:cs="Arial"/>
        </w:rPr>
      </w:pPr>
    </w:p>
    <w:p w:rsidR="00650E3B" w:rsidRPr="005E6735" w:rsidRDefault="00650E3B" w:rsidP="003C6383">
      <w:pPr>
        <w:pStyle w:val="Ttulo2"/>
        <w:spacing w:line="360" w:lineRule="auto"/>
        <w:ind w:firstLine="0"/>
        <w:rPr>
          <w:rFonts w:ascii="Arial" w:hAnsi="Arial" w:cs="Arial"/>
          <w:b w:val="0"/>
        </w:rPr>
      </w:pPr>
      <w:bookmarkStart w:id="89" w:name="_Toc422300276"/>
      <w:r w:rsidRPr="005E6735">
        <w:rPr>
          <w:rFonts w:ascii="Arial" w:hAnsi="Arial" w:cs="Arial"/>
          <w:b w:val="0"/>
        </w:rPr>
        <w:t>5.2 AS PENAS APLICADAS NA AÇÃO PENAL 470</w:t>
      </w:r>
      <w:bookmarkEnd w:id="89"/>
      <w:r w:rsidRPr="005E6735">
        <w:rPr>
          <w:rFonts w:ascii="Arial" w:hAnsi="Arial" w:cs="Arial"/>
          <w:b w:val="0"/>
        </w:rPr>
        <w:t xml:space="preserve"> </w:t>
      </w:r>
    </w:p>
    <w:p w:rsidR="00650E3B" w:rsidRPr="005E6735" w:rsidRDefault="00650E3B" w:rsidP="003C6383">
      <w:pPr>
        <w:spacing w:line="360" w:lineRule="auto"/>
        <w:jc w:val="both"/>
        <w:rPr>
          <w:rFonts w:ascii="Arial" w:hAnsi="Arial" w:cs="Arial"/>
        </w:rPr>
      </w:pPr>
    </w:p>
    <w:p w:rsidR="00906900" w:rsidRPr="005E6735" w:rsidRDefault="00650E3B" w:rsidP="003C6383">
      <w:pPr>
        <w:spacing w:line="360" w:lineRule="auto"/>
        <w:jc w:val="both"/>
        <w:rPr>
          <w:rFonts w:ascii="Arial" w:hAnsi="Arial" w:cs="Arial"/>
        </w:rPr>
      </w:pPr>
      <w:r w:rsidRPr="005E6735">
        <w:rPr>
          <w:rFonts w:ascii="Arial" w:hAnsi="Arial" w:cs="Arial"/>
        </w:rPr>
        <w:t xml:space="preserve">Como mencionado, inúmeros recursos foram protocolados </w:t>
      </w:r>
      <w:r w:rsidR="0003535D" w:rsidRPr="005E6735">
        <w:rPr>
          <w:rFonts w:ascii="Arial" w:hAnsi="Arial" w:cs="Arial"/>
        </w:rPr>
        <w:t xml:space="preserve">ao longo do curso da Ação Penal 470. Assim, </w:t>
      </w:r>
      <w:r w:rsidR="004346C7">
        <w:rPr>
          <w:rFonts w:ascii="Arial" w:hAnsi="Arial" w:cs="Arial"/>
        </w:rPr>
        <w:t xml:space="preserve">muitas </w:t>
      </w:r>
      <w:r w:rsidR="0003535D" w:rsidRPr="005E6735">
        <w:rPr>
          <w:rFonts w:ascii="Arial" w:hAnsi="Arial" w:cs="Arial"/>
        </w:rPr>
        <w:t xml:space="preserve">penas foram reduzidas, outras </w:t>
      </w:r>
      <w:r w:rsidR="004346C7">
        <w:rPr>
          <w:rFonts w:ascii="Arial" w:hAnsi="Arial" w:cs="Arial"/>
        </w:rPr>
        <w:t>não</w:t>
      </w:r>
      <w:r w:rsidR="0003535D" w:rsidRPr="005E6735">
        <w:rPr>
          <w:rFonts w:ascii="Arial" w:hAnsi="Arial" w:cs="Arial"/>
        </w:rPr>
        <w:t xml:space="preserve">. De igual modo, alguns regimes foram alterados, prisões domiciliares foram concedidas e dias de pena foram remidos. </w:t>
      </w:r>
    </w:p>
    <w:p w:rsidR="0003535D" w:rsidRPr="005E6735" w:rsidRDefault="0003535D" w:rsidP="003C6383">
      <w:pPr>
        <w:spacing w:line="360" w:lineRule="auto"/>
        <w:jc w:val="both"/>
        <w:rPr>
          <w:rFonts w:ascii="Arial" w:hAnsi="Arial" w:cs="Arial"/>
        </w:rPr>
      </w:pPr>
    </w:p>
    <w:p w:rsidR="0003535D" w:rsidRPr="005E6735" w:rsidRDefault="0003535D" w:rsidP="003C6383">
      <w:pPr>
        <w:spacing w:line="360" w:lineRule="auto"/>
        <w:jc w:val="both"/>
        <w:rPr>
          <w:rFonts w:ascii="Arial" w:hAnsi="Arial" w:cs="Arial"/>
        </w:rPr>
      </w:pPr>
      <w:r w:rsidRPr="005E6735">
        <w:rPr>
          <w:rFonts w:ascii="Arial" w:hAnsi="Arial" w:cs="Arial"/>
        </w:rPr>
        <w:t>No fim, coube aos ministros do STF todo o trabalho acima citado. Isso significa que os mesmos homens e mulheres que definiram uma pena concreta foram aqueles que, de uma forma ou de outra, a alteraram. Além disso, tiveram que agir como o Colegiado que são, definindo uma dosimetria única.</w:t>
      </w:r>
      <w:r w:rsidR="0034555F" w:rsidRPr="005E6735">
        <w:rPr>
          <w:rFonts w:ascii="Arial" w:hAnsi="Arial" w:cs="Arial"/>
        </w:rPr>
        <w:t xml:space="preserve"> Aliou-se a isso, também, a alteração da composição do Supremo Tribunal, com o ingresso de dois ministros indicados pelo governo.</w:t>
      </w:r>
    </w:p>
    <w:p w:rsidR="0003535D" w:rsidRPr="005E6735" w:rsidRDefault="0003535D" w:rsidP="003C6383">
      <w:pPr>
        <w:spacing w:line="360" w:lineRule="auto"/>
        <w:jc w:val="both"/>
        <w:rPr>
          <w:rFonts w:ascii="Arial" w:hAnsi="Arial" w:cs="Arial"/>
        </w:rPr>
      </w:pPr>
    </w:p>
    <w:p w:rsidR="0003535D" w:rsidRPr="005E6735" w:rsidRDefault="0003535D" w:rsidP="003C6383">
      <w:pPr>
        <w:spacing w:line="360" w:lineRule="auto"/>
        <w:jc w:val="both"/>
        <w:rPr>
          <w:rFonts w:ascii="Arial" w:hAnsi="Arial" w:cs="Arial"/>
        </w:rPr>
      </w:pPr>
      <w:r w:rsidRPr="005E6735">
        <w:rPr>
          <w:rFonts w:ascii="Arial" w:hAnsi="Arial" w:cs="Arial"/>
        </w:rPr>
        <w:t>Nucci (2014, p</w:t>
      </w:r>
      <w:r w:rsidR="00F0101E" w:rsidRPr="005E6735">
        <w:rPr>
          <w:rFonts w:ascii="Arial" w:hAnsi="Arial" w:cs="Arial"/>
        </w:rPr>
        <w:t>ag</w:t>
      </w:r>
      <w:r w:rsidRPr="005E6735">
        <w:rPr>
          <w:rFonts w:ascii="Arial" w:hAnsi="Arial" w:cs="Arial"/>
        </w:rPr>
        <w:t>. 362) ensina que o voto do relator é o primeiro a ser apresentado, seguido pelo voto do revisor. Procede-se então a intensos debates, depois dos quais os demais ministros expõem os seus votos. Nucci</w:t>
      </w:r>
      <w:r w:rsidR="005C00E8" w:rsidRPr="005E6735">
        <w:rPr>
          <w:rFonts w:ascii="Arial" w:hAnsi="Arial" w:cs="Arial"/>
        </w:rPr>
        <w:t xml:space="preserve"> (2014, p</w:t>
      </w:r>
      <w:r w:rsidR="00F0101E" w:rsidRPr="005E6735">
        <w:rPr>
          <w:rFonts w:ascii="Arial" w:hAnsi="Arial" w:cs="Arial"/>
        </w:rPr>
        <w:t>ag</w:t>
      </w:r>
      <w:r w:rsidR="005C00E8" w:rsidRPr="005E6735">
        <w:rPr>
          <w:rFonts w:ascii="Arial" w:hAnsi="Arial" w:cs="Arial"/>
        </w:rPr>
        <w:t>. 363)</w:t>
      </w:r>
      <w:r w:rsidRPr="005E6735">
        <w:rPr>
          <w:rFonts w:ascii="Arial" w:hAnsi="Arial" w:cs="Arial"/>
        </w:rPr>
        <w:t xml:space="preserve"> ainda expõe com habilidade:</w:t>
      </w:r>
    </w:p>
    <w:p w:rsidR="0003535D" w:rsidRPr="005E6735" w:rsidRDefault="0003535D" w:rsidP="003C6383">
      <w:pPr>
        <w:spacing w:line="360" w:lineRule="auto"/>
        <w:jc w:val="both"/>
        <w:rPr>
          <w:rFonts w:ascii="Arial" w:hAnsi="Arial" w:cs="Arial"/>
        </w:rPr>
      </w:pPr>
    </w:p>
    <w:p w:rsidR="0003535D" w:rsidRPr="005E6735" w:rsidRDefault="0003535D" w:rsidP="00CC7225">
      <w:pPr>
        <w:ind w:left="2268"/>
        <w:jc w:val="both"/>
        <w:rPr>
          <w:rFonts w:ascii="Arial" w:hAnsi="Arial" w:cs="Arial"/>
          <w:sz w:val="20"/>
        </w:rPr>
      </w:pPr>
      <w:r w:rsidRPr="005E6735">
        <w:rPr>
          <w:rFonts w:ascii="Arial" w:hAnsi="Arial" w:cs="Arial"/>
          <w:sz w:val="20"/>
        </w:rPr>
        <w:t xml:space="preserve">Tecer a dosimetria da pena em órgão colegiado é um processo duplamente complexo e trabalhoso. Aquilata-se o raciocínio individual de cada Ministro ou Desembargador para, após, uni-los, em sequência lógica, numa só decisão, considerando-se a maioria. </w:t>
      </w:r>
    </w:p>
    <w:p w:rsidR="0003535D" w:rsidRPr="005E6735" w:rsidRDefault="0003535D" w:rsidP="00CC7225">
      <w:pPr>
        <w:ind w:left="2268"/>
        <w:jc w:val="both"/>
        <w:rPr>
          <w:rFonts w:ascii="Arial" w:hAnsi="Arial" w:cs="Arial"/>
          <w:sz w:val="20"/>
        </w:rPr>
      </w:pPr>
      <w:r w:rsidRPr="005E6735">
        <w:rPr>
          <w:rFonts w:ascii="Arial" w:hAnsi="Arial" w:cs="Arial"/>
          <w:sz w:val="20"/>
        </w:rPr>
        <w:t>Não bastasse, é preciso enfocar</w:t>
      </w:r>
      <w:r w:rsidR="00CC7225" w:rsidRPr="005E6735">
        <w:rPr>
          <w:rFonts w:ascii="Arial" w:hAnsi="Arial" w:cs="Arial"/>
          <w:sz w:val="20"/>
        </w:rPr>
        <w:t xml:space="preserve"> os diversos estágios e fases pelas quais passa a dosimetria, exigindo inúmeros debates do colegiado em relação a cada uma dessas fases e estágios.</w:t>
      </w:r>
    </w:p>
    <w:p w:rsidR="00CC7225" w:rsidRPr="005E6735" w:rsidRDefault="00CC7225" w:rsidP="003C6383">
      <w:pPr>
        <w:spacing w:line="360" w:lineRule="auto"/>
        <w:jc w:val="both"/>
        <w:rPr>
          <w:rFonts w:ascii="Arial" w:hAnsi="Arial" w:cs="Arial"/>
        </w:rPr>
      </w:pPr>
    </w:p>
    <w:p w:rsidR="00CC7225" w:rsidRDefault="00CC7225" w:rsidP="003C6383">
      <w:pPr>
        <w:spacing w:line="360" w:lineRule="auto"/>
        <w:jc w:val="both"/>
        <w:rPr>
          <w:rFonts w:ascii="Arial" w:hAnsi="Arial" w:cs="Arial"/>
        </w:rPr>
      </w:pPr>
      <w:r w:rsidRPr="005E6735">
        <w:rPr>
          <w:rFonts w:ascii="Arial" w:hAnsi="Arial" w:cs="Arial"/>
        </w:rPr>
        <w:t xml:space="preserve">Nota-se a complexidade por trás do árduo trabalho da dosimetria da pena em tribunais superiores. </w:t>
      </w:r>
      <w:r w:rsidR="005C00E8" w:rsidRPr="005E6735">
        <w:rPr>
          <w:rFonts w:ascii="Arial" w:hAnsi="Arial" w:cs="Arial"/>
        </w:rPr>
        <w:t xml:space="preserve">Um dos grandes pontos positivos de situações deste nível é a </w:t>
      </w:r>
      <w:r w:rsidR="005C00E8" w:rsidRPr="005E6735">
        <w:rPr>
          <w:rFonts w:ascii="Arial" w:hAnsi="Arial" w:cs="Arial"/>
        </w:rPr>
        <w:lastRenderedPageBreak/>
        <w:t>existência de intensos debates jurídicos, o que sempre engrandece o Direito e pode gerar novos conceitos ou ratificar antigos. Sobre o julgamento em tela, Nucci (2014, p</w:t>
      </w:r>
      <w:r w:rsidR="00F0101E" w:rsidRPr="005E6735">
        <w:rPr>
          <w:rFonts w:ascii="Arial" w:hAnsi="Arial" w:cs="Arial"/>
        </w:rPr>
        <w:t>ag</w:t>
      </w:r>
      <w:r w:rsidR="005C00E8" w:rsidRPr="005E6735">
        <w:rPr>
          <w:rFonts w:ascii="Arial" w:hAnsi="Arial" w:cs="Arial"/>
        </w:rPr>
        <w:t>. 363) ainda aduz:</w:t>
      </w:r>
    </w:p>
    <w:p w:rsidR="0008655F" w:rsidRPr="005E6735" w:rsidRDefault="0008655F" w:rsidP="003C6383">
      <w:pPr>
        <w:spacing w:line="360" w:lineRule="auto"/>
        <w:jc w:val="both"/>
        <w:rPr>
          <w:rFonts w:ascii="Arial" w:hAnsi="Arial" w:cs="Arial"/>
        </w:rPr>
      </w:pPr>
    </w:p>
    <w:p w:rsidR="005C00E8" w:rsidRPr="005E6735" w:rsidRDefault="005C00E8" w:rsidP="00832498">
      <w:pPr>
        <w:ind w:left="2268"/>
        <w:jc w:val="both"/>
        <w:rPr>
          <w:rFonts w:ascii="Arial" w:hAnsi="Arial" w:cs="Arial"/>
          <w:sz w:val="20"/>
        </w:rPr>
      </w:pPr>
      <w:r w:rsidRPr="005E6735">
        <w:rPr>
          <w:rFonts w:ascii="Arial" w:hAnsi="Arial" w:cs="Arial"/>
          <w:sz w:val="20"/>
        </w:rPr>
        <w:t xml:space="preserve">O julgamento do caso conhecido como </w:t>
      </w:r>
      <w:r w:rsidRPr="005E6735">
        <w:rPr>
          <w:rFonts w:ascii="Arial" w:hAnsi="Arial" w:cs="Arial"/>
          <w:i/>
          <w:sz w:val="20"/>
        </w:rPr>
        <w:t>Mensalão</w:t>
      </w:r>
      <w:r w:rsidRPr="005E6735">
        <w:rPr>
          <w:rFonts w:ascii="Arial" w:hAnsi="Arial" w:cs="Arial"/>
          <w:sz w:val="20"/>
        </w:rPr>
        <w:t xml:space="preserve"> exigiu do Supremo Tribunal Federal vários meses de deliberação em plenário, não somente para a fundamentação da decisão condenatória, mas sobretudo para a aplicação da pena.</w:t>
      </w:r>
    </w:p>
    <w:p w:rsidR="005C00E8" w:rsidRPr="005E6735" w:rsidRDefault="005C00E8" w:rsidP="00832498">
      <w:pPr>
        <w:ind w:left="2268"/>
        <w:jc w:val="both"/>
        <w:rPr>
          <w:rFonts w:ascii="Arial" w:hAnsi="Arial" w:cs="Arial"/>
          <w:sz w:val="20"/>
        </w:rPr>
      </w:pPr>
      <w:r w:rsidRPr="005E6735">
        <w:rPr>
          <w:rFonts w:ascii="Arial" w:hAnsi="Arial" w:cs="Arial"/>
          <w:sz w:val="20"/>
        </w:rPr>
        <w:t>Representou um marco inigualável na história do Direito Penal brasileiro</w:t>
      </w:r>
      <w:r w:rsidR="00832498" w:rsidRPr="005E6735">
        <w:rPr>
          <w:rFonts w:ascii="Arial" w:hAnsi="Arial" w:cs="Arial"/>
          <w:sz w:val="20"/>
        </w:rPr>
        <w:t xml:space="preserve"> [...].</w:t>
      </w:r>
    </w:p>
    <w:p w:rsidR="00832498" w:rsidRPr="005E6735" w:rsidRDefault="00832498" w:rsidP="003C6383">
      <w:pPr>
        <w:spacing w:line="360" w:lineRule="auto"/>
        <w:jc w:val="both"/>
        <w:rPr>
          <w:rFonts w:ascii="Arial" w:hAnsi="Arial" w:cs="Arial"/>
        </w:rPr>
      </w:pPr>
    </w:p>
    <w:p w:rsidR="00832498" w:rsidRPr="005E6735" w:rsidRDefault="00832498" w:rsidP="003C6383">
      <w:pPr>
        <w:spacing w:line="360" w:lineRule="auto"/>
        <w:jc w:val="both"/>
        <w:rPr>
          <w:rFonts w:ascii="Arial" w:hAnsi="Arial" w:cs="Arial"/>
        </w:rPr>
      </w:pPr>
      <w:r w:rsidRPr="005E6735">
        <w:rPr>
          <w:rFonts w:ascii="Arial" w:hAnsi="Arial" w:cs="Arial"/>
        </w:rPr>
        <w:t>Cabe então apresentar o resultado do julgamento para alguns réus, visto que é necessário entender a aplicação das penas a eles cominadas no momento da publicação do Acórdão ou após a análise dos competentes recursos.</w:t>
      </w:r>
    </w:p>
    <w:p w:rsidR="00420F07" w:rsidRPr="005E6735" w:rsidRDefault="00420F07" w:rsidP="003C6383">
      <w:pPr>
        <w:spacing w:line="360" w:lineRule="auto"/>
        <w:jc w:val="both"/>
        <w:rPr>
          <w:rFonts w:ascii="Arial" w:hAnsi="Arial" w:cs="Arial"/>
        </w:rPr>
      </w:pPr>
    </w:p>
    <w:p w:rsidR="00832498" w:rsidRPr="005E6735" w:rsidRDefault="00832498" w:rsidP="003C6383">
      <w:pPr>
        <w:spacing w:line="360" w:lineRule="auto"/>
        <w:jc w:val="both"/>
        <w:rPr>
          <w:rFonts w:ascii="Arial" w:hAnsi="Arial" w:cs="Arial"/>
        </w:rPr>
      </w:pPr>
      <w:r w:rsidRPr="005E6735">
        <w:rPr>
          <w:rFonts w:ascii="Arial" w:hAnsi="Arial" w:cs="Arial"/>
        </w:rPr>
        <w:t xml:space="preserve">O primeiro condenado a ser citado é José Dirceu, ex-ministro da Casa Civil e considerado líder da organização criminosa. </w:t>
      </w:r>
      <w:r w:rsidR="00A60594" w:rsidRPr="005E6735">
        <w:rPr>
          <w:rFonts w:ascii="Arial" w:hAnsi="Arial" w:cs="Arial"/>
        </w:rPr>
        <w:t>Foi condenado a uma pena de sete anos e onze meses de prisão em regime inicialmente semiaberto, bem como ao pagamento de uma multa no valor de R$ 971.128,92 (novecentos e setenta e um mil, cento e vinte e oito reais e noventa e dois centavos).</w:t>
      </w:r>
    </w:p>
    <w:p w:rsidR="00A60594" w:rsidRPr="005E6735" w:rsidRDefault="00A60594" w:rsidP="003C6383">
      <w:pPr>
        <w:spacing w:line="360" w:lineRule="auto"/>
        <w:jc w:val="both"/>
        <w:rPr>
          <w:rFonts w:ascii="Arial" w:hAnsi="Arial" w:cs="Arial"/>
        </w:rPr>
      </w:pPr>
    </w:p>
    <w:p w:rsidR="00A60594" w:rsidRPr="005E6735" w:rsidRDefault="00AA7BAC" w:rsidP="003C6383">
      <w:pPr>
        <w:spacing w:line="360" w:lineRule="auto"/>
        <w:jc w:val="both"/>
        <w:rPr>
          <w:rFonts w:ascii="Arial" w:hAnsi="Arial" w:cs="Arial"/>
        </w:rPr>
      </w:pPr>
      <w:r w:rsidRPr="005E6735">
        <w:rPr>
          <w:rFonts w:ascii="Arial" w:hAnsi="Arial" w:cs="Arial"/>
        </w:rPr>
        <w:t xml:space="preserve">Já Delúbio Soares, </w:t>
      </w:r>
      <w:proofErr w:type="spellStart"/>
      <w:r w:rsidRPr="005E6735">
        <w:rPr>
          <w:rFonts w:ascii="Arial" w:hAnsi="Arial" w:cs="Arial"/>
        </w:rPr>
        <w:t>ex-tesoureiro</w:t>
      </w:r>
      <w:proofErr w:type="spellEnd"/>
      <w:r w:rsidRPr="005E6735">
        <w:rPr>
          <w:rFonts w:ascii="Arial" w:hAnsi="Arial" w:cs="Arial"/>
        </w:rPr>
        <w:t xml:space="preserve"> do PT, foi condenado a seis anos e oito meses de prisão em regime inicialmente semiaberto, além de ter sido imposta uma multa no valor de R$ 466.888,90 (quatrocentos e sessenta e seis mil, oitocentos e oitenta e oito reais e noventa centavos).</w:t>
      </w:r>
    </w:p>
    <w:p w:rsidR="00AA7BAC" w:rsidRPr="005E6735" w:rsidRDefault="00AA7BAC" w:rsidP="003C6383">
      <w:pPr>
        <w:spacing w:line="360" w:lineRule="auto"/>
        <w:jc w:val="both"/>
        <w:rPr>
          <w:rFonts w:ascii="Arial" w:hAnsi="Arial" w:cs="Arial"/>
        </w:rPr>
      </w:pPr>
    </w:p>
    <w:p w:rsidR="00AA7BAC" w:rsidRPr="005E6735" w:rsidRDefault="00AA7BAC" w:rsidP="003C6383">
      <w:pPr>
        <w:spacing w:line="360" w:lineRule="auto"/>
        <w:jc w:val="both"/>
        <w:rPr>
          <w:rFonts w:ascii="Arial" w:hAnsi="Arial" w:cs="Arial"/>
        </w:rPr>
      </w:pPr>
      <w:r w:rsidRPr="005E6735">
        <w:rPr>
          <w:rFonts w:ascii="Arial" w:hAnsi="Arial" w:cs="Arial"/>
        </w:rPr>
        <w:t>José Genoíno, presidente do PT à época, também foi condenado à prisão, pelo período de quatro anos e oito meses. De igual modo, foi condenado ao pagamento de pena de multa no montante de R$ 667.500,00 (seiscentos e sessenta e sete mil e quinhentos reais)</w:t>
      </w:r>
    </w:p>
    <w:p w:rsidR="00BC3651" w:rsidRPr="005E6735" w:rsidRDefault="00BC3651" w:rsidP="003C6383">
      <w:pPr>
        <w:spacing w:line="360" w:lineRule="auto"/>
        <w:jc w:val="both"/>
        <w:rPr>
          <w:rFonts w:ascii="Arial" w:hAnsi="Arial" w:cs="Arial"/>
        </w:rPr>
      </w:pPr>
    </w:p>
    <w:p w:rsidR="00BC3651" w:rsidRPr="005E6735" w:rsidRDefault="00BC3651" w:rsidP="003C6383">
      <w:pPr>
        <w:spacing w:line="360" w:lineRule="auto"/>
        <w:jc w:val="both"/>
        <w:rPr>
          <w:rFonts w:ascii="Arial" w:hAnsi="Arial" w:cs="Arial"/>
        </w:rPr>
      </w:pPr>
      <w:r w:rsidRPr="005E6735">
        <w:rPr>
          <w:rFonts w:ascii="Arial" w:hAnsi="Arial" w:cs="Arial"/>
        </w:rPr>
        <w:t>João Paulo Cunha, então presidente da Câmara dos Deputados, recebeu uma pena de seis anos e quatro meses de prisão, em regime inicialmente semiaberto, além de uma pena de multa no valor de R$ 373.500,00 (trezentos e setenta e três mil e quinhentos reais).</w:t>
      </w:r>
    </w:p>
    <w:p w:rsidR="00AA7BAC" w:rsidRPr="005E6735" w:rsidRDefault="00AA7BAC" w:rsidP="003C6383">
      <w:pPr>
        <w:spacing w:line="360" w:lineRule="auto"/>
        <w:jc w:val="both"/>
        <w:rPr>
          <w:rFonts w:ascii="Arial" w:hAnsi="Arial" w:cs="Arial"/>
        </w:rPr>
      </w:pPr>
    </w:p>
    <w:p w:rsidR="00AA7BAC" w:rsidRPr="005E6735" w:rsidRDefault="00EB326A" w:rsidP="003C6383">
      <w:pPr>
        <w:spacing w:line="360" w:lineRule="auto"/>
        <w:jc w:val="both"/>
        <w:rPr>
          <w:rFonts w:ascii="Arial" w:hAnsi="Arial" w:cs="Arial"/>
        </w:rPr>
      </w:pPr>
      <w:r w:rsidRPr="005E6735">
        <w:rPr>
          <w:rFonts w:ascii="Arial" w:hAnsi="Arial" w:cs="Arial"/>
        </w:rPr>
        <w:lastRenderedPageBreak/>
        <w:t>O</w:t>
      </w:r>
      <w:r w:rsidR="00AA7BAC" w:rsidRPr="005E6735">
        <w:rPr>
          <w:rFonts w:ascii="Arial" w:hAnsi="Arial" w:cs="Arial"/>
        </w:rPr>
        <w:t xml:space="preserve"> publicitário Marcos Valério recebeu a maior pena cominada aos réus, com prisão em regime fechado pelo período de trinta e sete anos, cinco meses e seis dias e multa no valor de R$ 4.446.384,39 (quatro milhões, quatrocentos e quarenta e seis mil, trezentos e oitenta e quatro reais e trinta e nove centavos).</w:t>
      </w:r>
    </w:p>
    <w:p w:rsidR="00906900" w:rsidRPr="005E6735" w:rsidRDefault="00906900" w:rsidP="003C6383">
      <w:pPr>
        <w:spacing w:line="360" w:lineRule="auto"/>
        <w:jc w:val="both"/>
        <w:rPr>
          <w:rFonts w:ascii="Arial" w:hAnsi="Arial" w:cs="Arial"/>
        </w:rPr>
      </w:pPr>
    </w:p>
    <w:p w:rsidR="003B25E7" w:rsidRPr="005E6735" w:rsidRDefault="00EB326A" w:rsidP="003C6383">
      <w:pPr>
        <w:spacing w:line="360" w:lineRule="auto"/>
        <w:jc w:val="both"/>
        <w:rPr>
          <w:rFonts w:ascii="Arial" w:hAnsi="Arial" w:cs="Arial"/>
        </w:rPr>
      </w:pPr>
      <w:r w:rsidRPr="005E6735">
        <w:rPr>
          <w:rFonts w:ascii="Arial" w:hAnsi="Arial" w:cs="Arial"/>
        </w:rPr>
        <w:t xml:space="preserve">Outros nomes indicados na denúncia foram igualmente condenados, dentre eles: Cristiano Paz, Kátia Rabello, </w:t>
      </w:r>
      <w:r w:rsidR="00BC3651" w:rsidRPr="005E6735">
        <w:rPr>
          <w:rFonts w:ascii="Arial" w:hAnsi="Arial" w:cs="Arial"/>
        </w:rPr>
        <w:t>Bispo Rodrigues</w:t>
      </w:r>
      <w:r w:rsidRPr="005E6735">
        <w:rPr>
          <w:rFonts w:ascii="Arial" w:hAnsi="Arial" w:cs="Arial"/>
        </w:rPr>
        <w:t xml:space="preserve">, Pedro Corrêa, Valdemar Costa Neto, Henrique </w:t>
      </w:r>
      <w:proofErr w:type="spellStart"/>
      <w:r w:rsidRPr="005E6735">
        <w:rPr>
          <w:rFonts w:ascii="Arial" w:hAnsi="Arial" w:cs="Arial"/>
        </w:rPr>
        <w:t>Pizzolato</w:t>
      </w:r>
      <w:proofErr w:type="spellEnd"/>
      <w:r w:rsidRPr="005E6735">
        <w:rPr>
          <w:rFonts w:ascii="Arial" w:hAnsi="Arial" w:cs="Arial"/>
        </w:rPr>
        <w:t xml:space="preserve"> (único condenado a fugir da prisão, sendo capturado na Itália) e o próprio delator do esquema, Roberto Jefferson.</w:t>
      </w:r>
    </w:p>
    <w:p w:rsidR="00EB326A" w:rsidRPr="005E6735" w:rsidRDefault="00EB326A" w:rsidP="003C6383">
      <w:pPr>
        <w:spacing w:line="360" w:lineRule="auto"/>
        <w:jc w:val="both"/>
        <w:rPr>
          <w:rFonts w:ascii="Arial" w:hAnsi="Arial" w:cs="Arial"/>
        </w:rPr>
      </w:pPr>
    </w:p>
    <w:p w:rsidR="00EB326A" w:rsidRPr="005E6735" w:rsidRDefault="00EB326A" w:rsidP="003C6383">
      <w:pPr>
        <w:spacing w:line="360" w:lineRule="auto"/>
        <w:jc w:val="both"/>
        <w:rPr>
          <w:rFonts w:ascii="Arial" w:hAnsi="Arial" w:cs="Arial"/>
        </w:rPr>
      </w:pPr>
      <w:r w:rsidRPr="005E6735">
        <w:rPr>
          <w:rFonts w:ascii="Arial" w:hAnsi="Arial" w:cs="Arial"/>
        </w:rPr>
        <w:t xml:space="preserve">Foram absolvidos treze réus, dentre os quais Luiz Gushiken, ex-ministro </w:t>
      </w:r>
      <w:r w:rsidR="00822324" w:rsidRPr="005E6735">
        <w:rPr>
          <w:rFonts w:ascii="Arial" w:hAnsi="Arial" w:cs="Arial"/>
        </w:rPr>
        <w:t>do Governo Lula, Paulo Rocha, Professor Luizinho, Anderson Adauto e Duda Mendonça. Interessante mencionar também que muitos réus conseguiram, em sede de recurso, diminuir suas penas com a absolvição da prática do crime de formação de quadrilha.</w:t>
      </w:r>
    </w:p>
    <w:p w:rsidR="00822324" w:rsidRPr="005E6735" w:rsidRDefault="00822324" w:rsidP="003C6383">
      <w:pPr>
        <w:spacing w:line="360" w:lineRule="auto"/>
        <w:jc w:val="both"/>
        <w:rPr>
          <w:rFonts w:ascii="Arial" w:hAnsi="Arial" w:cs="Arial"/>
        </w:rPr>
      </w:pPr>
    </w:p>
    <w:p w:rsidR="00822324" w:rsidRPr="005E6735" w:rsidRDefault="00822324" w:rsidP="003C6383">
      <w:pPr>
        <w:pStyle w:val="Ttulo2"/>
        <w:spacing w:line="360" w:lineRule="auto"/>
        <w:ind w:firstLine="0"/>
        <w:rPr>
          <w:rFonts w:ascii="Arial" w:hAnsi="Arial" w:cs="Arial"/>
          <w:b w:val="0"/>
        </w:rPr>
      </w:pPr>
      <w:bookmarkStart w:id="90" w:name="_Toc422300277"/>
      <w:r w:rsidRPr="005E6735">
        <w:rPr>
          <w:rFonts w:ascii="Arial" w:hAnsi="Arial" w:cs="Arial"/>
          <w:b w:val="0"/>
        </w:rPr>
        <w:t>5.3 O CUMPRIMENTO DAS PENAS IMPOSTAS NA AÇÃO PENAL 470</w:t>
      </w:r>
      <w:bookmarkEnd w:id="90"/>
      <w:r w:rsidRPr="005E6735">
        <w:rPr>
          <w:rFonts w:ascii="Arial" w:hAnsi="Arial" w:cs="Arial"/>
          <w:b w:val="0"/>
        </w:rPr>
        <w:t xml:space="preserve"> </w:t>
      </w:r>
    </w:p>
    <w:p w:rsidR="00822324" w:rsidRPr="005E6735" w:rsidRDefault="00822324" w:rsidP="003C6383">
      <w:pPr>
        <w:spacing w:line="360" w:lineRule="auto"/>
        <w:jc w:val="both"/>
        <w:rPr>
          <w:rFonts w:ascii="Arial" w:hAnsi="Arial" w:cs="Arial"/>
        </w:rPr>
      </w:pPr>
    </w:p>
    <w:p w:rsidR="00822324" w:rsidRPr="005E6735" w:rsidRDefault="00AC4713" w:rsidP="003C6383">
      <w:pPr>
        <w:spacing w:line="360" w:lineRule="auto"/>
        <w:jc w:val="both"/>
        <w:rPr>
          <w:rFonts w:ascii="Arial" w:hAnsi="Arial" w:cs="Arial"/>
        </w:rPr>
      </w:pPr>
      <w:r w:rsidRPr="005E6735">
        <w:rPr>
          <w:rFonts w:ascii="Arial" w:hAnsi="Arial" w:cs="Arial"/>
        </w:rPr>
        <w:t>Mesmo com o fim do prazo recursal do julgamento da ação penal, as defesas dos condenados continuaram a interpor recursos constantemente, desta vez em sede de execução. Foram realizadas várias tentativas de abrandar a aplicação da pena imposta.</w:t>
      </w:r>
    </w:p>
    <w:p w:rsidR="00AC4713" w:rsidRPr="005E6735" w:rsidRDefault="00AC4713" w:rsidP="003C6383">
      <w:pPr>
        <w:spacing w:line="360" w:lineRule="auto"/>
        <w:jc w:val="both"/>
        <w:rPr>
          <w:rFonts w:ascii="Arial" w:hAnsi="Arial" w:cs="Arial"/>
        </w:rPr>
      </w:pPr>
    </w:p>
    <w:p w:rsidR="00AC4713" w:rsidRPr="005E6735" w:rsidRDefault="00AC4713" w:rsidP="003C6383">
      <w:pPr>
        <w:spacing w:line="360" w:lineRule="auto"/>
        <w:jc w:val="both"/>
        <w:rPr>
          <w:rFonts w:ascii="Arial" w:hAnsi="Arial" w:cs="Arial"/>
        </w:rPr>
      </w:pPr>
      <w:r w:rsidRPr="005E6735">
        <w:rPr>
          <w:rFonts w:ascii="Arial" w:hAnsi="Arial" w:cs="Arial"/>
        </w:rPr>
        <w:t>Dentre os pedidos formulados pelas defesas estão solicitações de prisão domiciliar, pedidos de trabalho externo, transferências, dentre outros. Os pedidos foram apreciados e, alguns, concedidos. Outros, no entanto, ainda estão</w:t>
      </w:r>
      <w:r w:rsidR="003E3FE6" w:rsidRPr="005E6735">
        <w:rPr>
          <w:rFonts w:ascii="Arial" w:hAnsi="Arial" w:cs="Arial"/>
        </w:rPr>
        <w:t xml:space="preserve"> reclusos</w:t>
      </w:r>
      <w:r w:rsidRPr="005E6735">
        <w:rPr>
          <w:rFonts w:ascii="Arial" w:hAnsi="Arial" w:cs="Arial"/>
        </w:rPr>
        <w:t xml:space="preserve"> no</w:t>
      </w:r>
      <w:r w:rsidR="003E3FE6" w:rsidRPr="005E6735">
        <w:rPr>
          <w:rFonts w:ascii="Arial" w:hAnsi="Arial" w:cs="Arial"/>
        </w:rPr>
        <w:t xml:space="preserve"> Complexo Penitenciário da Papuda, no Distrito Federal ou lá ficaram até obterem a progressão de regime ou livramento condicional.</w:t>
      </w:r>
    </w:p>
    <w:p w:rsidR="003E3FE6" w:rsidRPr="005E6735" w:rsidRDefault="003E3FE6" w:rsidP="003C6383">
      <w:pPr>
        <w:spacing w:line="360" w:lineRule="auto"/>
        <w:jc w:val="both"/>
        <w:rPr>
          <w:rFonts w:ascii="Arial" w:hAnsi="Arial" w:cs="Arial"/>
        </w:rPr>
      </w:pPr>
    </w:p>
    <w:p w:rsidR="003E3FE6" w:rsidRPr="005E6735" w:rsidRDefault="003E3FE6" w:rsidP="003C6383">
      <w:pPr>
        <w:spacing w:line="360" w:lineRule="auto"/>
        <w:jc w:val="both"/>
        <w:rPr>
          <w:rFonts w:ascii="Arial" w:hAnsi="Arial" w:cs="Arial"/>
        </w:rPr>
      </w:pPr>
      <w:r w:rsidRPr="005E6735">
        <w:rPr>
          <w:rFonts w:ascii="Arial" w:hAnsi="Arial" w:cs="Arial"/>
        </w:rPr>
        <w:t>Quanto às penas de multa aplicadas, por sua vez, é necessária uma análise mais abrangente, uma vez que observou-se uma manobra incomum mas muito eficiente destinada ao seu adimplemento por parte dos condenados.</w:t>
      </w:r>
    </w:p>
    <w:p w:rsidR="003E3FE6" w:rsidRPr="005E6735" w:rsidRDefault="003E3FE6" w:rsidP="003C6383">
      <w:pPr>
        <w:spacing w:line="360" w:lineRule="auto"/>
        <w:jc w:val="both"/>
        <w:rPr>
          <w:rFonts w:ascii="Arial" w:hAnsi="Arial" w:cs="Arial"/>
        </w:rPr>
      </w:pPr>
    </w:p>
    <w:p w:rsidR="003E3FE6" w:rsidRPr="005E6735" w:rsidRDefault="003E3FE6" w:rsidP="003C6383">
      <w:pPr>
        <w:spacing w:line="360" w:lineRule="auto"/>
        <w:jc w:val="both"/>
        <w:rPr>
          <w:rFonts w:ascii="Arial" w:hAnsi="Arial" w:cs="Arial"/>
        </w:rPr>
      </w:pPr>
      <w:r w:rsidRPr="005E6735">
        <w:rPr>
          <w:rFonts w:ascii="Arial" w:hAnsi="Arial" w:cs="Arial"/>
        </w:rPr>
        <w:t>A princípio, importa apresentar a análise de Nucci (2014, p</w:t>
      </w:r>
      <w:r w:rsidR="00420F07" w:rsidRPr="005E6735">
        <w:rPr>
          <w:rFonts w:ascii="Arial" w:hAnsi="Arial" w:cs="Arial"/>
        </w:rPr>
        <w:t>ag</w:t>
      </w:r>
      <w:r w:rsidRPr="005E6735">
        <w:rPr>
          <w:rFonts w:ascii="Arial" w:hAnsi="Arial" w:cs="Arial"/>
        </w:rPr>
        <w:t xml:space="preserve">. 378) sobre o critério para a definição do </w:t>
      </w:r>
      <w:r w:rsidRPr="009F5EB5">
        <w:rPr>
          <w:rFonts w:ascii="Arial" w:hAnsi="Arial" w:cs="Arial"/>
          <w:i/>
        </w:rPr>
        <w:t>quantum</w:t>
      </w:r>
      <w:r w:rsidRPr="005E6735">
        <w:rPr>
          <w:rFonts w:ascii="Arial" w:hAnsi="Arial" w:cs="Arial"/>
        </w:rPr>
        <w:t xml:space="preserve"> aplicado pelo STF. O autor explica que o Supremo </w:t>
      </w:r>
      <w:r w:rsidRPr="005E6735">
        <w:rPr>
          <w:rFonts w:ascii="Arial" w:hAnsi="Arial" w:cs="Arial"/>
        </w:rPr>
        <w:lastRenderedPageBreak/>
        <w:t xml:space="preserve">Tribunal utilizou-se do art. 60, § 1º do CPB para dobrar ou até mesmo triplicar o valor de cada dia-multa, considerando a situação econômica do réu. No entanto, Nucci entende de forma um pouco </w:t>
      </w:r>
      <w:r w:rsidR="00536C5B" w:rsidRPr="005E6735">
        <w:rPr>
          <w:rFonts w:ascii="Arial" w:hAnsi="Arial" w:cs="Arial"/>
        </w:rPr>
        <w:t>mais abrangente</w:t>
      </w:r>
      <w:r w:rsidRPr="005E6735">
        <w:rPr>
          <w:rFonts w:ascii="Arial" w:hAnsi="Arial" w:cs="Arial"/>
        </w:rPr>
        <w:t>:</w:t>
      </w:r>
    </w:p>
    <w:p w:rsidR="003E3FE6" w:rsidRPr="005E6735" w:rsidRDefault="003E3FE6" w:rsidP="003C6383">
      <w:pPr>
        <w:spacing w:line="360" w:lineRule="auto"/>
        <w:jc w:val="both"/>
        <w:rPr>
          <w:rFonts w:ascii="Arial" w:hAnsi="Arial" w:cs="Arial"/>
        </w:rPr>
      </w:pPr>
    </w:p>
    <w:p w:rsidR="003E3FE6" w:rsidRPr="005E6735" w:rsidRDefault="00536C5B" w:rsidP="00A36518">
      <w:pPr>
        <w:ind w:left="2268"/>
        <w:jc w:val="both"/>
        <w:rPr>
          <w:rFonts w:ascii="Arial" w:hAnsi="Arial" w:cs="Arial"/>
          <w:sz w:val="20"/>
        </w:rPr>
      </w:pPr>
      <w:r w:rsidRPr="005E6735">
        <w:rPr>
          <w:rFonts w:ascii="Arial" w:hAnsi="Arial" w:cs="Arial"/>
          <w:sz w:val="20"/>
        </w:rPr>
        <w:t>O disposto pelo art. 60, §1º, do Código Penal pode ser interpretado de duas maneiras: a) aplica-se o aumento de até o triplo da pena de multa no tocante ao total, vale dizer, atinge-se o montante de 360 dias-multa, calculado cada dia em cinco salários; b) aplica-se o aumento de até o triplo apenas no tocante ao valor do dia-multa, incidindo sobre o montante de cinco salários mínimos.</w:t>
      </w:r>
    </w:p>
    <w:p w:rsidR="00536C5B" w:rsidRPr="005E6735" w:rsidRDefault="00536C5B" w:rsidP="00A36518">
      <w:pPr>
        <w:ind w:left="2268"/>
        <w:jc w:val="both"/>
        <w:rPr>
          <w:rFonts w:ascii="Arial" w:hAnsi="Arial" w:cs="Arial"/>
          <w:sz w:val="20"/>
        </w:rPr>
      </w:pPr>
      <w:r w:rsidRPr="005E6735">
        <w:rPr>
          <w:rFonts w:ascii="Arial" w:hAnsi="Arial" w:cs="Arial"/>
          <w:sz w:val="20"/>
        </w:rPr>
        <w:t>Em nosso entendimento, para que a pena de multa possa ser realmente eficiente, embora aplicada no máximo, cuidando-se de réus muito ricos, parece-nos que se deve considerar as duas faixas igualmente: número de dias-multa e valores do dia-multa.</w:t>
      </w:r>
    </w:p>
    <w:p w:rsidR="00A36518" w:rsidRPr="005E6735" w:rsidRDefault="00A36518" w:rsidP="003C6383">
      <w:pPr>
        <w:spacing w:line="360" w:lineRule="auto"/>
        <w:jc w:val="both"/>
        <w:rPr>
          <w:rFonts w:ascii="Arial" w:hAnsi="Arial" w:cs="Arial"/>
        </w:rPr>
      </w:pPr>
    </w:p>
    <w:p w:rsidR="00A36518" w:rsidRPr="005E6735" w:rsidRDefault="00A36518" w:rsidP="003C6383">
      <w:pPr>
        <w:spacing w:line="360" w:lineRule="auto"/>
        <w:jc w:val="both"/>
        <w:rPr>
          <w:rFonts w:ascii="Arial" w:hAnsi="Arial" w:cs="Arial"/>
        </w:rPr>
      </w:pPr>
      <w:r w:rsidRPr="005E6735">
        <w:rPr>
          <w:rFonts w:ascii="Arial" w:hAnsi="Arial" w:cs="Arial"/>
        </w:rPr>
        <w:t>Interessante esta visão de Nucci que leva em consideração a eficiência da pena de multa para réus abastados financeiramente. Percebe-se que para ele a pena de multa precisa ser imposta de forma a surtir o efeito desejado, como já explicado ao tratarmos das finalidades da pena.</w:t>
      </w:r>
    </w:p>
    <w:p w:rsidR="008B163D" w:rsidRPr="005E6735" w:rsidRDefault="008B163D" w:rsidP="003C6383">
      <w:pPr>
        <w:spacing w:line="360" w:lineRule="auto"/>
        <w:jc w:val="both"/>
        <w:rPr>
          <w:rFonts w:ascii="Arial" w:hAnsi="Arial" w:cs="Arial"/>
        </w:rPr>
      </w:pPr>
    </w:p>
    <w:p w:rsidR="008B163D" w:rsidRPr="005E6735" w:rsidRDefault="008B163D" w:rsidP="003C6383">
      <w:pPr>
        <w:spacing w:line="360" w:lineRule="auto"/>
        <w:jc w:val="both"/>
        <w:rPr>
          <w:rFonts w:ascii="Arial" w:hAnsi="Arial" w:cs="Arial"/>
        </w:rPr>
      </w:pPr>
      <w:r w:rsidRPr="005E6735">
        <w:rPr>
          <w:rFonts w:ascii="Arial" w:hAnsi="Arial" w:cs="Arial"/>
        </w:rPr>
        <w:t xml:space="preserve">É nesse contexto que </w:t>
      </w:r>
      <w:r w:rsidR="00CE124E">
        <w:rPr>
          <w:rFonts w:ascii="Arial" w:hAnsi="Arial" w:cs="Arial"/>
        </w:rPr>
        <w:t>devem ser analisados</w:t>
      </w:r>
      <w:r w:rsidRPr="005E6735">
        <w:rPr>
          <w:rFonts w:ascii="Arial" w:hAnsi="Arial" w:cs="Arial"/>
        </w:rPr>
        <w:t xml:space="preserve"> os mecanismos utilizados por alguns condenados da Ação Penal 470 para quitar a pena de multa imposta aos mesmos. Logo após a condenação, surgiram na mídia diversas notícias informando que certos réus estariam buscando levantar o dinheiro necessário para o pagamento de suas respectivas multas via arrecadação pela internet.</w:t>
      </w:r>
    </w:p>
    <w:p w:rsidR="008B163D" w:rsidRPr="005E6735" w:rsidRDefault="008B163D" w:rsidP="003C6383">
      <w:pPr>
        <w:spacing w:line="360" w:lineRule="auto"/>
        <w:jc w:val="both"/>
        <w:rPr>
          <w:rFonts w:ascii="Arial" w:hAnsi="Arial" w:cs="Arial"/>
        </w:rPr>
      </w:pPr>
    </w:p>
    <w:p w:rsidR="008B163D" w:rsidRPr="005E6735" w:rsidRDefault="008B163D" w:rsidP="003C6383">
      <w:pPr>
        <w:spacing w:line="360" w:lineRule="auto"/>
        <w:jc w:val="both"/>
        <w:rPr>
          <w:rFonts w:ascii="Arial" w:hAnsi="Arial" w:cs="Arial"/>
        </w:rPr>
      </w:pPr>
      <w:r w:rsidRPr="005E6735">
        <w:rPr>
          <w:rFonts w:ascii="Arial" w:hAnsi="Arial" w:cs="Arial"/>
        </w:rPr>
        <w:t>Essas páginas de internet criada</w:t>
      </w:r>
      <w:r w:rsidR="00420F07" w:rsidRPr="005E6735">
        <w:rPr>
          <w:rFonts w:ascii="Arial" w:hAnsi="Arial" w:cs="Arial"/>
        </w:rPr>
        <w:t>s</w:t>
      </w:r>
      <w:r w:rsidRPr="005E6735">
        <w:rPr>
          <w:rFonts w:ascii="Arial" w:hAnsi="Arial" w:cs="Arial"/>
        </w:rPr>
        <w:t xml:space="preserve"> pelos condenados, ou por </w:t>
      </w:r>
      <w:r w:rsidR="00420F07" w:rsidRPr="005E6735">
        <w:rPr>
          <w:rFonts w:ascii="Arial" w:hAnsi="Arial" w:cs="Arial"/>
        </w:rPr>
        <w:t>um grupo de partidários dos mesmos</w:t>
      </w:r>
      <w:r w:rsidRPr="005E6735">
        <w:rPr>
          <w:rFonts w:ascii="Arial" w:hAnsi="Arial" w:cs="Arial"/>
        </w:rPr>
        <w:t>, informavam o valor total a ser arrecadado e incentivava as pessoas a apoiar a causa visto que, para eles, a condenação havia sido injusta.</w:t>
      </w:r>
    </w:p>
    <w:p w:rsidR="008B163D" w:rsidRPr="005E6735" w:rsidRDefault="008B163D" w:rsidP="003C6383">
      <w:pPr>
        <w:spacing w:line="360" w:lineRule="auto"/>
        <w:jc w:val="both"/>
        <w:rPr>
          <w:rFonts w:ascii="Arial" w:hAnsi="Arial" w:cs="Arial"/>
        </w:rPr>
      </w:pPr>
    </w:p>
    <w:p w:rsidR="008B163D" w:rsidRPr="005E6735" w:rsidRDefault="008B163D" w:rsidP="003C6383">
      <w:pPr>
        <w:spacing w:line="360" w:lineRule="auto"/>
        <w:jc w:val="both"/>
        <w:rPr>
          <w:rFonts w:ascii="Arial" w:hAnsi="Arial" w:cs="Arial"/>
        </w:rPr>
      </w:pPr>
      <w:r w:rsidRPr="005E6735">
        <w:rPr>
          <w:rFonts w:ascii="Arial" w:hAnsi="Arial" w:cs="Arial"/>
        </w:rPr>
        <w:t xml:space="preserve">Dentre os condenados que valeram-se deste meio, </w:t>
      </w:r>
      <w:r w:rsidR="009F5EB5">
        <w:rPr>
          <w:rFonts w:ascii="Arial" w:hAnsi="Arial" w:cs="Arial"/>
        </w:rPr>
        <w:t>cita-se</w:t>
      </w:r>
      <w:r w:rsidRPr="005E6735">
        <w:rPr>
          <w:rFonts w:ascii="Arial" w:hAnsi="Arial" w:cs="Arial"/>
        </w:rPr>
        <w:t>: José Dirceu, José Genoíno</w:t>
      </w:r>
      <w:r w:rsidR="00EF4FE1" w:rsidRPr="005E6735">
        <w:rPr>
          <w:rFonts w:ascii="Arial" w:hAnsi="Arial" w:cs="Arial"/>
        </w:rPr>
        <w:t>, Delúbio Soares</w:t>
      </w:r>
      <w:r w:rsidRPr="005E6735">
        <w:rPr>
          <w:rFonts w:ascii="Arial" w:hAnsi="Arial" w:cs="Arial"/>
        </w:rPr>
        <w:t xml:space="preserve"> e João Paulo Cunha, curiosamente ou não todos vinculados ao PT.</w:t>
      </w:r>
    </w:p>
    <w:p w:rsidR="00EF4FE1" w:rsidRPr="005E6735" w:rsidRDefault="00EF4FE1" w:rsidP="003C6383">
      <w:pPr>
        <w:spacing w:line="360" w:lineRule="auto"/>
        <w:jc w:val="both"/>
        <w:rPr>
          <w:rFonts w:ascii="Arial" w:hAnsi="Arial" w:cs="Arial"/>
        </w:rPr>
      </w:pPr>
    </w:p>
    <w:p w:rsidR="00EF4FE1" w:rsidRPr="005E6735" w:rsidRDefault="00EF4FE1" w:rsidP="003C6383">
      <w:pPr>
        <w:spacing w:line="360" w:lineRule="auto"/>
        <w:jc w:val="both"/>
        <w:rPr>
          <w:rFonts w:ascii="Arial" w:hAnsi="Arial" w:cs="Arial"/>
        </w:rPr>
      </w:pPr>
      <w:r w:rsidRPr="005E6735">
        <w:rPr>
          <w:rFonts w:ascii="Arial" w:hAnsi="Arial" w:cs="Arial"/>
        </w:rPr>
        <w:t>Os quatro réus acima mencionados conseguiram pagar todo o montante devido sem a necessidade de retir</w:t>
      </w:r>
      <w:r w:rsidR="00420F07" w:rsidRPr="005E6735">
        <w:rPr>
          <w:rFonts w:ascii="Arial" w:hAnsi="Arial" w:cs="Arial"/>
        </w:rPr>
        <w:t>ar do próprio patrimônio nenhum</w:t>
      </w:r>
      <w:r w:rsidR="005E6735">
        <w:rPr>
          <w:rFonts w:ascii="Arial" w:hAnsi="Arial" w:cs="Arial"/>
        </w:rPr>
        <w:t xml:space="preserve"> </w:t>
      </w:r>
      <w:r w:rsidR="00420F07" w:rsidRPr="005E6735">
        <w:rPr>
          <w:rFonts w:ascii="Arial" w:hAnsi="Arial" w:cs="Arial"/>
        </w:rPr>
        <w:t>valor</w:t>
      </w:r>
      <w:r w:rsidRPr="005E6735">
        <w:rPr>
          <w:rFonts w:ascii="Arial" w:hAnsi="Arial" w:cs="Arial"/>
        </w:rPr>
        <w:t>. Por mais estranho que isso possa parecer, tal feito foi comemorado, e muito, por aqueles que os apoiaram.</w:t>
      </w:r>
    </w:p>
    <w:p w:rsidR="00EF4FE1" w:rsidRPr="005E6735" w:rsidRDefault="00EF4FE1" w:rsidP="003C6383">
      <w:pPr>
        <w:spacing w:line="360" w:lineRule="auto"/>
        <w:jc w:val="both"/>
        <w:rPr>
          <w:rFonts w:ascii="Arial" w:hAnsi="Arial" w:cs="Arial"/>
        </w:rPr>
      </w:pPr>
    </w:p>
    <w:p w:rsidR="00EF4FE1" w:rsidRPr="005E6735" w:rsidRDefault="00EF4FE1" w:rsidP="003C6383">
      <w:pPr>
        <w:spacing w:line="360" w:lineRule="auto"/>
        <w:jc w:val="both"/>
        <w:rPr>
          <w:rFonts w:ascii="Arial" w:hAnsi="Arial" w:cs="Arial"/>
        </w:rPr>
      </w:pPr>
      <w:r w:rsidRPr="005E6735">
        <w:rPr>
          <w:rFonts w:ascii="Arial" w:hAnsi="Arial" w:cs="Arial"/>
        </w:rPr>
        <w:lastRenderedPageBreak/>
        <w:t>José Dirceu criou a campanha em seu endereço eletrônico oficial (www.zedirceu.com.br), no qual além de solicitar ajuda, criticava o julgamento do STF e dizia-se inocente. Além disso, publicava frequentemente boletins onde informava o andamento da arrecadação que, no final, foi superior ao montante devido. (Anexo 01)</w:t>
      </w:r>
    </w:p>
    <w:p w:rsidR="00EF4FE1" w:rsidRPr="005E6735" w:rsidRDefault="00EF4FE1" w:rsidP="003C6383">
      <w:pPr>
        <w:spacing w:line="360" w:lineRule="auto"/>
        <w:jc w:val="both"/>
        <w:rPr>
          <w:rFonts w:ascii="Arial" w:hAnsi="Arial" w:cs="Arial"/>
        </w:rPr>
      </w:pPr>
    </w:p>
    <w:p w:rsidR="00EF4FE1" w:rsidRPr="005E6735" w:rsidRDefault="00EF4FE1" w:rsidP="003C6383">
      <w:pPr>
        <w:spacing w:line="360" w:lineRule="auto"/>
        <w:jc w:val="both"/>
        <w:rPr>
          <w:rFonts w:ascii="Arial" w:hAnsi="Arial" w:cs="Arial"/>
        </w:rPr>
      </w:pPr>
      <w:r w:rsidRPr="005E6735">
        <w:rPr>
          <w:rFonts w:ascii="Arial" w:hAnsi="Arial" w:cs="Arial"/>
        </w:rPr>
        <w:t xml:space="preserve">José Genoíno </w:t>
      </w:r>
      <w:r w:rsidR="00BC3651" w:rsidRPr="005E6735">
        <w:rPr>
          <w:rFonts w:ascii="Arial" w:hAnsi="Arial" w:cs="Arial"/>
        </w:rPr>
        <w:t>desenvolveu um endereço eletrônico específico para a arrecadação (www.apoiogenoino.com) e, tal qual seu companheiro José Dirceu, também criticava a decisão da Suprema Corte Brasileira e alegava inocência e perseguição política. Também conseguiu arrecadar um valor maior do que era devido. (Anexo 02)</w:t>
      </w:r>
    </w:p>
    <w:p w:rsidR="00BC3651" w:rsidRPr="005E6735" w:rsidRDefault="00BC3651" w:rsidP="003C6383">
      <w:pPr>
        <w:spacing w:line="360" w:lineRule="auto"/>
        <w:jc w:val="both"/>
        <w:rPr>
          <w:rFonts w:ascii="Arial" w:hAnsi="Arial" w:cs="Arial"/>
        </w:rPr>
      </w:pPr>
    </w:p>
    <w:p w:rsidR="00BC3651" w:rsidRPr="005E6735" w:rsidRDefault="00BC3651" w:rsidP="003C6383">
      <w:pPr>
        <w:spacing w:line="360" w:lineRule="auto"/>
        <w:jc w:val="both"/>
        <w:rPr>
          <w:rFonts w:ascii="Arial" w:hAnsi="Arial" w:cs="Arial"/>
        </w:rPr>
      </w:pPr>
      <w:r w:rsidRPr="005E6735">
        <w:rPr>
          <w:rFonts w:ascii="Arial" w:hAnsi="Arial" w:cs="Arial"/>
        </w:rPr>
        <w:t xml:space="preserve">Delúbio Soares pode ser considerado o caso mais impressionante dentre os aqui citado, visto que o mesmo nunca foi tão </w:t>
      </w:r>
      <w:r w:rsidR="00420F07" w:rsidRPr="005E6735">
        <w:rPr>
          <w:rFonts w:ascii="Arial" w:hAnsi="Arial" w:cs="Arial"/>
        </w:rPr>
        <w:t>conhecido</w:t>
      </w:r>
      <w:r w:rsidRPr="005E6735">
        <w:rPr>
          <w:rFonts w:ascii="Arial" w:hAnsi="Arial" w:cs="Arial"/>
        </w:rPr>
        <w:t xml:space="preserve"> na vida política do seu partido, exceto nos bastidores. Ainda assim, conseguiu uma arrecadação recorde em seu endereço eletrônico (www.solidariedadeadelubio.com), também criado com este único propósito. Delúbio foi capaz de arrecadar um montante superior ao dobro necessário para a quitação judicial. (Anexo 03)</w:t>
      </w:r>
    </w:p>
    <w:p w:rsidR="00BC3651" w:rsidRPr="005E6735" w:rsidRDefault="00BC3651" w:rsidP="003C6383">
      <w:pPr>
        <w:spacing w:line="360" w:lineRule="auto"/>
        <w:jc w:val="both"/>
        <w:rPr>
          <w:rFonts w:ascii="Arial" w:hAnsi="Arial" w:cs="Arial"/>
        </w:rPr>
      </w:pPr>
    </w:p>
    <w:p w:rsidR="00BC3651" w:rsidRPr="005E6735" w:rsidRDefault="00BC3651" w:rsidP="003C6383">
      <w:pPr>
        <w:spacing w:line="360" w:lineRule="auto"/>
        <w:jc w:val="both"/>
        <w:rPr>
          <w:rFonts w:ascii="Arial" w:hAnsi="Arial" w:cs="Arial"/>
        </w:rPr>
      </w:pPr>
      <w:r w:rsidRPr="005E6735">
        <w:rPr>
          <w:rFonts w:ascii="Arial" w:hAnsi="Arial" w:cs="Arial"/>
        </w:rPr>
        <w:t>João Paulo Cunha, por sua vez, aproveitou-se da arrecadação extra obtida por Delúbio Soares para quitar a sua dívida. O ex-presidente da Câmara dos Deputados nem chegou a iniciar seu próprio método de arrecadação</w:t>
      </w:r>
      <w:r w:rsidR="005D39A8" w:rsidRPr="005E6735">
        <w:rPr>
          <w:rFonts w:ascii="Arial" w:hAnsi="Arial" w:cs="Arial"/>
        </w:rPr>
        <w:t xml:space="preserve"> em seu endereço eletrônico oficial (www.joaopaulo.org.br). (Anexo 04)</w:t>
      </w:r>
    </w:p>
    <w:p w:rsidR="005D39A8" w:rsidRPr="005E6735" w:rsidRDefault="005D39A8" w:rsidP="003C6383">
      <w:pPr>
        <w:spacing w:line="360" w:lineRule="auto"/>
        <w:jc w:val="both"/>
        <w:rPr>
          <w:rFonts w:ascii="Arial" w:hAnsi="Arial" w:cs="Arial"/>
        </w:rPr>
      </w:pPr>
    </w:p>
    <w:p w:rsidR="005D39A8" w:rsidRPr="005E6735" w:rsidRDefault="005D39A8" w:rsidP="003C6383">
      <w:pPr>
        <w:spacing w:line="360" w:lineRule="auto"/>
        <w:jc w:val="both"/>
        <w:rPr>
          <w:rFonts w:ascii="Arial" w:hAnsi="Arial" w:cs="Arial"/>
        </w:rPr>
      </w:pPr>
      <w:r w:rsidRPr="005E6735">
        <w:rPr>
          <w:rFonts w:ascii="Arial" w:hAnsi="Arial" w:cs="Arial"/>
        </w:rPr>
        <w:t>Dessa feita, os condenados acima não sofreram nenhum tipo de sanção pela aplicação da pena de multa, alegaram-se inocentes e injustiçados e obtiveram ajuda em montante excedente ao necessário para o total adimplemento.</w:t>
      </w:r>
    </w:p>
    <w:p w:rsidR="00A36518" w:rsidRPr="005E6735" w:rsidRDefault="00A36518" w:rsidP="003C6383">
      <w:pPr>
        <w:spacing w:line="360" w:lineRule="auto"/>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Pr="005E6735" w:rsidRDefault="005D39A8" w:rsidP="00822324">
      <w:pPr>
        <w:jc w:val="both"/>
        <w:rPr>
          <w:rFonts w:ascii="Arial" w:hAnsi="Arial" w:cs="Arial"/>
        </w:rPr>
      </w:pPr>
    </w:p>
    <w:p w:rsidR="005D39A8" w:rsidRDefault="005D39A8" w:rsidP="00F85AFB">
      <w:pPr>
        <w:pStyle w:val="Ttulo1"/>
        <w:rPr>
          <w:rFonts w:ascii="Arial" w:hAnsi="Arial" w:cs="Arial"/>
          <w:b w:val="0"/>
        </w:rPr>
      </w:pPr>
      <w:bookmarkStart w:id="91" w:name="_Toc422300278"/>
      <w:r>
        <w:rPr>
          <w:rFonts w:ascii="Arial" w:hAnsi="Arial" w:cs="Arial"/>
        </w:rPr>
        <w:lastRenderedPageBreak/>
        <w:t>6</w:t>
      </w:r>
      <w:r w:rsidRPr="002F649F">
        <w:rPr>
          <w:rFonts w:ascii="Arial" w:hAnsi="Arial" w:cs="Arial"/>
        </w:rPr>
        <w:t xml:space="preserve">. </w:t>
      </w:r>
      <w:r>
        <w:rPr>
          <w:rFonts w:ascii="Arial" w:hAnsi="Arial" w:cs="Arial"/>
        </w:rPr>
        <w:t>A QUEM COMPETE O PAGAMENTO DA PENA DE MULTA?</w:t>
      </w:r>
      <w:bookmarkEnd w:id="91"/>
    </w:p>
    <w:p w:rsidR="00E15D17" w:rsidRDefault="00E15D17" w:rsidP="003C6383">
      <w:pPr>
        <w:spacing w:line="360" w:lineRule="auto"/>
        <w:jc w:val="both"/>
        <w:rPr>
          <w:rFonts w:ascii="Arial" w:hAnsi="Arial" w:cs="Arial"/>
          <w:b/>
        </w:rPr>
      </w:pPr>
    </w:p>
    <w:p w:rsidR="00E15D17" w:rsidRDefault="00E15D17" w:rsidP="003C6383">
      <w:pPr>
        <w:spacing w:line="360" w:lineRule="auto"/>
        <w:jc w:val="both"/>
        <w:rPr>
          <w:rFonts w:ascii="Arial" w:hAnsi="Arial" w:cs="Arial"/>
        </w:rPr>
      </w:pPr>
      <w:r>
        <w:rPr>
          <w:rFonts w:ascii="Arial" w:hAnsi="Arial" w:cs="Arial"/>
        </w:rPr>
        <w:t xml:space="preserve">Ao </w:t>
      </w:r>
      <w:r w:rsidR="007B106F">
        <w:rPr>
          <w:rFonts w:ascii="Arial" w:hAnsi="Arial" w:cs="Arial"/>
        </w:rPr>
        <w:t>observar</w:t>
      </w:r>
      <w:r>
        <w:rPr>
          <w:rFonts w:ascii="Arial" w:hAnsi="Arial" w:cs="Arial"/>
        </w:rPr>
        <w:t xml:space="preserve"> estas manobras efetuadas pelos condenados na Ação Penal 470, onde os mesmos realizaram uma arrecadação do montante da pena de multa imposta, surge um questionamento: a quem compete o pagamento da pena de multa?</w:t>
      </w:r>
      <w:r w:rsidR="007B106F">
        <w:rPr>
          <w:rFonts w:ascii="Arial" w:hAnsi="Arial" w:cs="Arial"/>
        </w:rPr>
        <w:t xml:space="preserve"> Poderia um terceiro pagá-la em nome do condenado?</w:t>
      </w:r>
    </w:p>
    <w:p w:rsidR="007B106F" w:rsidRDefault="007B106F" w:rsidP="003C6383">
      <w:pPr>
        <w:spacing w:line="360" w:lineRule="auto"/>
        <w:jc w:val="both"/>
        <w:rPr>
          <w:rFonts w:ascii="Arial" w:hAnsi="Arial" w:cs="Arial"/>
        </w:rPr>
      </w:pPr>
    </w:p>
    <w:p w:rsidR="007B106F" w:rsidRPr="001A06BE" w:rsidRDefault="007B106F" w:rsidP="003C6383">
      <w:pPr>
        <w:pStyle w:val="Ttulo2"/>
        <w:spacing w:line="360" w:lineRule="auto"/>
        <w:ind w:firstLine="0"/>
        <w:rPr>
          <w:rFonts w:ascii="Arial" w:hAnsi="Arial" w:cs="Arial"/>
          <w:b w:val="0"/>
        </w:rPr>
      </w:pPr>
      <w:bookmarkStart w:id="92" w:name="_Toc422300279"/>
      <w:r>
        <w:rPr>
          <w:rFonts w:ascii="Arial" w:hAnsi="Arial" w:cs="Arial"/>
          <w:b w:val="0"/>
        </w:rPr>
        <w:t>6.1</w:t>
      </w:r>
      <w:r w:rsidR="004C2BDE">
        <w:rPr>
          <w:rFonts w:ascii="Arial" w:hAnsi="Arial" w:cs="Arial"/>
          <w:b w:val="0"/>
        </w:rPr>
        <w:t xml:space="preserve"> </w:t>
      </w:r>
      <w:r>
        <w:rPr>
          <w:rFonts w:ascii="Arial" w:hAnsi="Arial" w:cs="Arial"/>
          <w:b w:val="0"/>
        </w:rPr>
        <w:t>A MULTA E SUA RELAÇÃO PRINCIPIOLÓGICA</w:t>
      </w:r>
      <w:bookmarkEnd w:id="92"/>
      <w:r>
        <w:rPr>
          <w:rFonts w:ascii="Arial" w:hAnsi="Arial" w:cs="Arial"/>
          <w:b w:val="0"/>
        </w:rPr>
        <w:t xml:space="preserve"> </w:t>
      </w:r>
    </w:p>
    <w:p w:rsidR="007B106F" w:rsidRDefault="007B106F" w:rsidP="003C6383">
      <w:pPr>
        <w:spacing w:line="360" w:lineRule="auto"/>
        <w:jc w:val="both"/>
        <w:rPr>
          <w:rFonts w:ascii="Arial" w:hAnsi="Arial" w:cs="Arial"/>
        </w:rPr>
      </w:pPr>
    </w:p>
    <w:p w:rsidR="00E15D17" w:rsidRDefault="00E15D17" w:rsidP="003C6383">
      <w:pPr>
        <w:spacing w:line="360" w:lineRule="auto"/>
        <w:jc w:val="both"/>
        <w:rPr>
          <w:rFonts w:ascii="Arial" w:hAnsi="Arial" w:cs="Arial"/>
        </w:rPr>
      </w:pPr>
      <w:r>
        <w:rPr>
          <w:rFonts w:ascii="Arial" w:hAnsi="Arial" w:cs="Arial"/>
        </w:rPr>
        <w:t>Ora, é cediço que o princí</w:t>
      </w:r>
      <w:r w:rsidR="009F5EB5">
        <w:rPr>
          <w:rFonts w:ascii="Arial" w:hAnsi="Arial" w:cs="Arial"/>
        </w:rPr>
        <w:t>pio da i</w:t>
      </w:r>
      <w:r>
        <w:rPr>
          <w:rFonts w:ascii="Arial" w:hAnsi="Arial" w:cs="Arial"/>
        </w:rPr>
        <w:t>ntranscendência da pena preconiza que a pena não pode passar da pessoa do condenado, salvo nas exceções do art. 5º, XLV da CF/88. A pena de multa, por sua vez, não se encaixa neste rol de exceções.</w:t>
      </w:r>
    </w:p>
    <w:p w:rsidR="00E15D17" w:rsidRDefault="00E15D17" w:rsidP="003C6383">
      <w:pPr>
        <w:spacing w:line="360" w:lineRule="auto"/>
        <w:jc w:val="both"/>
        <w:rPr>
          <w:rFonts w:ascii="Arial" w:hAnsi="Arial" w:cs="Arial"/>
        </w:rPr>
      </w:pPr>
    </w:p>
    <w:p w:rsidR="001D030B" w:rsidRDefault="00E15D17" w:rsidP="003C6383">
      <w:pPr>
        <w:spacing w:line="360" w:lineRule="auto"/>
        <w:jc w:val="both"/>
        <w:rPr>
          <w:rFonts w:ascii="Arial" w:hAnsi="Arial" w:cs="Arial"/>
        </w:rPr>
      </w:pPr>
      <w:r>
        <w:rPr>
          <w:rFonts w:ascii="Arial" w:hAnsi="Arial" w:cs="Arial"/>
        </w:rPr>
        <w:t>Isto porque a multa, apesar de ser agora considerada dívida de valor, não perdeu seu caráter de pena, conforme entendimento de Rogério Greco (2011, pag. 547) e professor Luiz Flávio Gomes</w:t>
      </w:r>
      <w:r w:rsidR="009F5EB5">
        <w:rPr>
          <w:rFonts w:ascii="Arial" w:hAnsi="Arial" w:cs="Arial"/>
        </w:rPr>
        <w:t xml:space="preserve"> (1999, pag. 241)</w:t>
      </w:r>
      <w:r>
        <w:rPr>
          <w:rFonts w:ascii="Arial" w:hAnsi="Arial" w:cs="Arial"/>
        </w:rPr>
        <w:t xml:space="preserve"> </w:t>
      </w:r>
      <w:r w:rsidR="001D030B" w:rsidRPr="001D030B">
        <w:rPr>
          <w:rFonts w:ascii="Arial" w:hAnsi="Arial" w:cs="Arial"/>
          <w:i/>
        </w:rPr>
        <w:t>apud</w:t>
      </w:r>
      <w:r w:rsidR="001D030B">
        <w:rPr>
          <w:rFonts w:ascii="Arial" w:hAnsi="Arial" w:cs="Arial"/>
        </w:rPr>
        <w:t xml:space="preserve"> Greco </w:t>
      </w:r>
      <w:r>
        <w:rPr>
          <w:rFonts w:ascii="Arial" w:hAnsi="Arial" w:cs="Arial"/>
        </w:rPr>
        <w:t>(</w:t>
      </w:r>
      <w:r w:rsidR="001D030B">
        <w:rPr>
          <w:rFonts w:ascii="Arial" w:hAnsi="Arial" w:cs="Arial"/>
        </w:rPr>
        <w:t>2011, pag. 547), cujas análises já foram expostas no momento oportuno.</w:t>
      </w:r>
    </w:p>
    <w:p w:rsidR="001D030B" w:rsidRDefault="001D030B" w:rsidP="003C6383">
      <w:pPr>
        <w:spacing w:line="360" w:lineRule="auto"/>
        <w:jc w:val="both"/>
        <w:rPr>
          <w:rFonts w:ascii="Arial" w:hAnsi="Arial" w:cs="Arial"/>
        </w:rPr>
      </w:pPr>
    </w:p>
    <w:p w:rsidR="00A36518" w:rsidRDefault="001D030B" w:rsidP="003C6383">
      <w:pPr>
        <w:spacing w:line="360" w:lineRule="auto"/>
        <w:jc w:val="both"/>
        <w:rPr>
          <w:rFonts w:ascii="Arial" w:hAnsi="Arial" w:cs="Arial"/>
        </w:rPr>
      </w:pPr>
      <w:r>
        <w:rPr>
          <w:rFonts w:ascii="Arial" w:hAnsi="Arial" w:cs="Arial"/>
        </w:rPr>
        <w:t>Dessa feita, considerando que a pena de multa não perdeu sua característica penal, por consequência lógica também deve buscar respeitar os efeitos da pena, quais sejam, o retributivo e o preventivo.</w:t>
      </w:r>
    </w:p>
    <w:p w:rsidR="001D030B" w:rsidRDefault="001D030B" w:rsidP="003C6383">
      <w:pPr>
        <w:spacing w:line="360" w:lineRule="auto"/>
        <w:jc w:val="both"/>
        <w:rPr>
          <w:rFonts w:ascii="Arial" w:hAnsi="Arial" w:cs="Arial"/>
        </w:rPr>
      </w:pPr>
    </w:p>
    <w:p w:rsidR="001D030B" w:rsidRDefault="005E6735" w:rsidP="003C6383">
      <w:pPr>
        <w:spacing w:line="360" w:lineRule="auto"/>
        <w:jc w:val="both"/>
        <w:rPr>
          <w:rFonts w:ascii="Arial" w:hAnsi="Arial" w:cs="Arial"/>
        </w:rPr>
      </w:pPr>
      <w:r>
        <w:rPr>
          <w:rFonts w:ascii="Arial" w:hAnsi="Arial" w:cs="Arial"/>
        </w:rPr>
        <w:t>A</w:t>
      </w:r>
      <w:r w:rsidR="001D030B">
        <w:rPr>
          <w:rFonts w:ascii="Arial" w:hAnsi="Arial" w:cs="Arial"/>
        </w:rPr>
        <w:t xml:space="preserve"> pena, qualquer que seja, deverá ser suficiente para castigar o agente infrator bem como frear qualquer tentativa de novo cometimento do mesmo crime</w:t>
      </w:r>
      <w:r w:rsidR="007B106F">
        <w:rPr>
          <w:rFonts w:ascii="Arial" w:hAnsi="Arial" w:cs="Arial"/>
        </w:rPr>
        <w:t>, ou similar,</w:t>
      </w:r>
      <w:r w:rsidR="001D030B">
        <w:rPr>
          <w:rFonts w:ascii="Arial" w:hAnsi="Arial" w:cs="Arial"/>
        </w:rPr>
        <w:t xml:space="preserve"> pelo próprio agente ou pela sociedade em geral.</w:t>
      </w:r>
    </w:p>
    <w:p w:rsidR="001D030B" w:rsidRDefault="001D030B" w:rsidP="003C6383">
      <w:pPr>
        <w:spacing w:line="360" w:lineRule="auto"/>
        <w:jc w:val="both"/>
        <w:rPr>
          <w:rFonts w:ascii="Arial" w:hAnsi="Arial" w:cs="Arial"/>
        </w:rPr>
      </w:pPr>
    </w:p>
    <w:p w:rsidR="001D030B" w:rsidRDefault="001D030B" w:rsidP="003C6383">
      <w:pPr>
        <w:spacing w:line="360" w:lineRule="auto"/>
        <w:jc w:val="both"/>
        <w:rPr>
          <w:rFonts w:ascii="Arial" w:hAnsi="Arial" w:cs="Arial"/>
        </w:rPr>
      </w:pPr>
      <w:r>
        <w:rPr>
          <w:rFonts w:ascii="Arial" w:hAnsi="Arial" w:cs="Arial"/>
        </w:rPr>
        <w:t xml:space="preserve">Quando </w:t>
      </w:r>
      <w:r w:rsidR="009F3811">
        <w:rPr>
          <w:rFonts w:ascii="Arial" w:hAnsi="Arial" w:cs="Arial"/>
        </w:rPr>
        <w:t>há</w:t>
      </w:r>
      <w:r>
        <w:rPr>
          <w:rFonts w:ascii="Arial" w:hAnsi="Arial" w:cs="Arial"/>
        </w:rPr>
        <w:t xml:space="preserve"> uma decisão judicial transitada em julgado, subentende-se que a matéria foi analisada com competência e o resultado foi o mais justo possível</w:t>
      </w:r>
      <w:r w:rsidR="003E5505" w:rsidRPr="005E6735">
        <w:rPr>
          <w:rFonts w:ascii="Arial" w:hAnsi="Arial" w:cs="Arial"/>
        </w:rPr>
        <w:t>, ainda mais como no caso da ação penal 470, onde o julgamento ocorreu em um colegiado</w:t>
      </w:r>
      <w:r w:rsidR="001A733B">
        <w:rPr>
          <w:rFonts w:ascii="Arial" w:hAnsi="Arial" w:cs="Arial"/>
        </w:rPr>
        <w:t xml:space="preserve"> (a maior instância, aliás)</w:t>
      </w:r>
      <w:r w:rsidR="003E5505" w:rsidRPr="005E6735">
        <w:rPr>
          <w:rFonts w:ascii="Arial" w:hAnsi="Arial" w:cs="Arial"/>
        </w:rPr>
        <w:t xml:space="preserve"> o que pela variedade e </w:t>
      </w:r>
      <w:r w:rsidR="00550497" w:rsidRPr="005E6735">
        <w:rPr>
          <w:rFonts w:ascii="Arial" w:hAnsi="Arial" w:cs="Arial"/>
        </w:rPr>
        <w:t>pluralidade</w:t>
      </w:r>
      <w:r w:rsidR="003E5505" w:rsidRPr="005E6735">
        <w:rPr>
          <w:rFonts w:ascii="Arial" w:hAnsi="Arial" w:cs="Arial"/>
        </w:rPr>
        <w:t xml:space="preserve"> de juízes</w:t>
      </w:r>
      <w:r w:rsidR="00550497" w:rsidRPr="005E6735">
        <w:rPr>
          <w:rFonts w:ascii="Arial" w:hAnsi="Arial" w:cs="Arial"/>
        </w:rPr>
        <w:t xml:space="preserve"> torna improvável a falibilidade humana, comum aos juízes monocráticos</w:t>
      </w:r>
      <w:r w:rsidRPr="005E6735">
        <w:rPr>
          <w:rFonts w:ascii="Arial" w:hAnsi="Arial" w:cs="Arial"/>
        </w:rPr>
        <w:t>.</w:t>
      </w:r>
      <w:r>
        <w:rPr>
          <w:rFonts w:ascii="Arial" w:hAnsi="Arial" w:cs="Arial"/>
        </w:rPr>
        <w:t xml:space="preserve"> Em outras palavras, a pena cominada foi a que mais se aproximou da justa retribuição ao dano causado pelo </w:t>
      </w:r>
      <w:r w:rsidR="009F3811">
        <w:rPr>
          <w:rFonts w:ascii="Arial" w:hAnsi="Arial" w:cs="Arial"/>
        </w:rPr>
        <w:t>condenado</w:t>
      </w:r>
      <w:r>
        <w:rPr>
          <w:rFonts w:ascii="Arial" w:hAnsi="Arial" w:cs="Arial"/>
        </w:rPr>
        <w:t>.</w:t>
      </w:r>
    </w:p>
    <w:p w:rsidR="009F3811" w:rsidRDefault="009F3811" w:rsidP="003C6383">
      <w:pPr>
        <w:spacing w:line="360" w:lineRule="auto"/>
        <w:jc w:val="both"/>
        <w:rPr>
          <w:rFonts w:ascii="Arial" w:hAnsi="Arial" w:cs="Arial"/>
        </w:rPr>
      </w:pPr>
      <w:r>
        <w:rPr>
          <w:rFonts w:ascii="Arial" w:hAnsi="Arial" w:cs="Arial"/>
        </w:rPr>
        <w:lastRenderedPageBreak/>
        <w:t>Assim, se a pena imposta a um agente infrator apresenta, além de reclusão por determinado tempo, uma multa, significa que as duas penas devem ser cumpridas pelo condenado. Caso contrário, a decisão judicial estaria sendo desrespeitada.</w:t>
      </w:r>
    </w:p>
    <w:p w:rsidR="009F3811" w:rsidRDefault="009F3811" w:rsidP="003C6383">
      <w:pPr>
        <w:spacing w:line="360" w:lineRule="auto"/>
        <w:jc w:val="both"/>
        <w:rPr>
          <w:rFonts w:ascii="Arial" w:hAnsi="Arial" w:cs="Arial"/>
        </w:rPr>
      </w:pPr>
    </w:p>
    <w:p w:rsidR="009F3811" w:rsidRPr="005E6735" w:rsidRDefault="009F3811" w:rsidP="003C6383">
      <w:pPr>
        <w:spacing w:line="360" w:lineRule="auto"/>
        <w:jc w:val="both"/>
        <w:rPr>
          <w:rFonts w:ascii="Arial" w:hAnsi="Arial" w:cs="Arial"/>
        </w:rPr>
      </w:pPr>
      <w:r>
        <w:rPr>
          <w:rFonts w:ascii="Arial" w:hAnsi="Arial" w:cs="Arial"/>
        </w:rPr>
        <w:t xml:space="preserve">Outro argumento que reforça o entendimento da responsabilidade pessoal do condenado em arcar com a pena de multa é mencionada por Greco (2011, pag. 80). Ele lembra que o art. 107, I do CPB determina a extinção da punibilidade por morte do agente. Se </w:t>
      </w:r>
      <w:r w:rsidR="005E6735" w:rsidRPr="005E6735">
        <w:rPr>
          <w:rFonts w:ascii="Arial" w:hAnsi="Arial" w:cs="Arial"/>
        </w:rPr>
        <w:t>observado</w:t>
      </w:r>
      <w:r>
        <w:rPr>
          <w:rFonts w:ascii="Arial" w:hAnsi="Arial" w:cs="Arial"/>
        </w:rPr>
        <w:t xml:space="preserve"> com atenção</w:t>
      </w:r>
      <w:r w:rsidRPr="005E6735">
        <w:rPr>
          <w:rFonts w:ascii="Arial" w:hAnsi="Arial" w:cs="Arial"/>
        </w:rPr>
        <w:t xml:space="preserve">, </w:t>
      </w:r>
      <w:r w:rsidR="005E6735" w:rsidRPr="005E6735">
        <w:rPr>
          <w:rFonts w:ascii="Arial" w:hAnsi="Arial" w:cs="Arial"/>
        </w:rPr>
        <w:t>nota-se</w:t>
      </w:r>
      <w:r w:rsidRPr="005E6735">
        <w:rPr>
          <w:rFonts w:ascii="Arial" w:hAnsi="Arial" w:cs="Arial"/>
        </w:rPr>
        <w:t xml:space="preserve"> que a pena de multa também é extinta com a morte do condenado. Se assim ocorre, significa que ela definitivamente não é transferida para os herdeiros do </w:t>
      </w:r>
      <w:r w:rsidR="001C5105">
        <w:rPr>
          <w:rFonts w:ascii="Arial" w:hAnsi="Arial" w:cs="Arial"/>
          <w:i/>
        </w:rPr>
        <w:t>de cujus</w:t>
      </w:r>
      <w:r w:rsidRPr="005E6735">
        <w:rPr>
          <w:rFonts w:ascii="Arial" w:hAnsi="Arial" w:cs="Arial"/>
        </w:rPr>
        <w:t xml:space="preserve"> ou qualquer outra pessoa.</w:t>
      </w:r>
    </w:p>
    <w:p w:rsidR="007B106F" w:rsidRDefault="007B106F" w:rsidP="003C6383">
      <w:pPr>
        <w:spacing w:line="360" w:lineRule="auto"/>
        <w:jc w:val="both"/>
        <w:rPr>
          <w:rFonts w:ascii="Arial" w:hAnsi="Arial" w:cs="Arial"/>
        </w:rPr>
      </w:pPr>
    </w:p>
    <w:p w:rsidR="007B106F" w:rsidRPr="001A06BE" w:rsidRDefault="007B106F" w:rsidP="003C6383">
      <w:pPr>
        <w:pStyle w:val="Ttulo2"/>
        <w:spacing w:line="360" w:lineRule="auto"/>
        <w:ind w:firstLine="0"/>
        <w:rPr>
          <w:rFonts w:ascii="Arial" w:hAnsi="Arial" w:cs="Arial"/>
          <w:b w:val="0"/>
        </w:rPr>
      </w:pPr>
      <w:bookmarkStart w:id="93" w:name="_Toc422300280"/>
      <w:r>
        <w:rPr>
          <w:rFonts w:ascii="Arial" w:hAnsi="Arial" w:cs="Arial"/>
          <w:b w:val="0"/>
        </w:rPr>
        <w:t>6.2</w:t>
      </w:r>
      <w:r w:rsidR="005E6735">
        <w:rPr>
          <w:rFonts w:ascii="Arial" w:hAnsi="Arial" w:cs="Arial"/>
          <w:b w:val="0"/>
        </w:rPr>
        <w:t xml:space="preserve"> </w:t>
      </w:r>
      <w:r>
        <w:rPr>
          <w:rFonts w:ascii="Arial" w:hAnsi="Arial" w:cs="Arial"/>
          <w:b w:val="0"/>
        </w:rPr>
        <w:t>POSIÇÕES DOUTRINÁRIAS SOBRE O PAGAMENTO DA PENA DE MULTA</w:t>
      </w:r>
      <w:bookmarkEnd w:id="93"/>
    </w:p>
    <w:p w:rsidR="007B106F" w:rsidRDefault="007B106F" w:rsidP="003C6383">
      <w:pPr>
        <w:spacing w:line="360" w:lineRule="auto"/>
        <w:jc w:val="both"/>
        <w:rPr>
          <w:rFonts w:ascii="Arial" w:hAnsi="Arial" w:cs="Arial"/>
        </w:rPr>
      </w:pPr>
    </w:p>
    <w:p w:rsidR="009F3811" w:rsidRDefault="00A65036" w:rsidP="003C6383">
      <w:pPr>
        <w:spacing w:line="360" w:lineRule="auto"/>
        <w:jc w:val="both"/>
        <w:rPr>
          <w:rFonts w:ascii="Arial" w:hAnsi="Arial" w:cs="Arial"/>
        </w:rPr>
      </w:pPr>
      <w:r>
        <w:rPr>
          <w:rFonts w:ascii="Arial" w:hAnsi="Arial" w:cs="Arial"/>
        </w:rPr>
        <w:t>Greco (2011, pag. 81) ainda abrilhanta esta discussão ao expor sua ideia sobre o tema:</w:t>
      </w:r>
    </w:p>
    <w:p w:rsidR="00A65036" w:rsidRDefault="00A65036" w:rsidP="003C6383">
      <w:pPr>
        <w:spacing w:line="360" w:lineRule="auto"/>
        <w:jc w:val="both"/>
        <w:rPr>
          <w:rFonts w:ascii="Arial" w:hAnsi="Arial" w:cs="Arial"/>
        </w:rPr>
      </w:pPr>
    </w:p>
    <w:p w:rsidR="00A65036" w:rsidRPr="00A65036" w:rsidRDefault="00A65036" w:rsidP="00A65036">
      <w:pPr>
        <w:ind w:left="2268"/>
        <w:jc w:val="both"/>
        <w:rPr>
          <w:rFonts w:ascii="Arial" w:hAnsi="Arial" w:cs="Arial"/>
          <w:sz w:val="20"/>
        </w:rPr>
      </w:pPr>
      <w:r w:rsidRPr="00A65036">
        <w:rPr>
          <w:rFonts w:ascii="Arial" w:hAnsi="Arial" w:cs="Arial"/>
          <w:sz w:val="20"/>
        </w:rPr>
        <w:t xml:space="preserve">Apesar do raciocínio acima aduzido, nada nos garante, com relação à pena de multa, que esta seja efetivamente paga pelo condenado. Pode acontecer, e não raramente, que o condenado à pena de multa não tenha, ele próprio, condições de arcar com o seu pagamento. Nada impede, assim, que seu pai, ou algum outro familiar ou mesmo amigo, solidários com o condenado, queiram por ele pagar o valor correspondente à pena de multa, </w:t>
      </w:r>
      <w:r w:rsidRPr="00A65036">
        <w:rPr>
          <w:rFonts w:ascii="Arial" w:hAnsi="Arial" w:cs="Arial"/>
          <w:b/>
          <w:sz w:val="20"/>
          <w:u w:val="single"/>
        </w:rPr>
        <w:t xml:space="preserve">oportunidade em que será desrespeitado o princípio da </w:t>
      </w:r>
      <w:r>
        <w:rPr>
          <w:rFonts w:ascii="Arial" w:hAnsi="Arial" w:cs="Arial"/>
          <w:b/>
          <w:sz w:val="20"/>
          <w:u w:val="single"/>
        </w:rPr>
        <w:t>i</w:t>
      </w:r>
      <w:r w:rsidRPr="00A65036">
        <w:rPr>
          <w:rFonts w:ascii="Arial" w:hAnsi="Arial" w:cs="Arial"/>
          <w:b/>
          <w:sz w:val="20"/>
          <w:u w:val="single"/>
        </w:rPr>
        <w:t>ntranscendência da pena</w:t>
      </w:r>
      <w:r w:rsidRPr="00CE124E">
        <w:rPr>
          <w:rFonts w:ascii="Arial" w:hAnsi="Arial" w:cs="Arial"/>
          <w:sz w:val="20"/>
        </w:rPr>
        <w:t>. (</w:t>
      </w:r>
      <w:proofErr w:type="gramStart"/>
      <w:r w:rsidRPr="00CE124E">
        <w:rPr>
          <w:rFonts w:ascii="Arial" w:hAnsi="Arial" w:cs="Arial"/>
          <w:sz w:val="20"/>
        </w:rPr>
        <w:t>grifo</w:t>
      </w:r>
      <w:proofErr w:type="gramEnd"/>
      <w:r w:rsidRPr="00CE124E">
        <w:rPr>
          <w:rFonts w:ascii="Arial" w:hAnsi="Arial" w:cs="Arial"/>
          <w:sz w:val="20"/>
        </w:rPr>
        <w:t xml:space="preserve"> do autor)</w:t>
      </w:r>
    </w:p>
    <w:p w:rsidR="00A65036" w:rsidRDefault="00A65036" w:rsidP="003C6383">
      <w:pPr>
        <w:spacing w:line="360" w:lineRule="auto"/>
        <w:jc w:val="both"/>
        <w:rPr>
          <w:rFonts w:ascii="Arial" w:hAnsi="Arial" w:cs="Arial"/>
        </w:rPr>
      </w:pPr>
    </w:p>
    <w:p w:rsidR="00A65036" w:rsidRDefault="0022459B" w:rsidP="003C6383">
      <w:pPr>
        <w:spacing w:line="360" w:lineRule="auto"/>
        <w:jc w:val="both"/>
        <w:rPr>
          <w:rFonts w:ascii="Arial" w:hAnsi="Arial" w:cs="Arial"/>
        </w:rPr>
      </w:pPr>
      <w:r>
        <w:rPr>
          <w:rFonts w:ascii="Arial" w:hAnsi="Arial" w:cs="Arial"/>
        </w:rPr>
        <w:t>Nota-se que Rogério Greco entende que nestes casos há sim o desrespeito ao princípio da intranscendência da pena. No entanto, ele atenta para a dificuldade de se impedir o pagamento por terceiro.</w:t>
      </w:r>
    </w:p>
    <w:p w:rsidR="0022459B" w:rsidRDefault="0022459B" w:rsidP="003C6383">
      <w:pPr>
        <w:spacing w:line="360" w:lineRule="auto"/>
        <w:jc w:val="both"/>
        <w:rPr>
          <w:rFonts w:ascii="Arial" w:hAnsi="Arial" w:cs="Arial"/>
        </w:rPr>
      </w:pPr>
    </w:p>
    <w:p w:rsidR="0022459B" w:rsidRDefault="0022459B" w:rsidP="003C6383">
      <w:pPr>
        <w:spacing w:line="360" w:lineRule="auto"/>
        <w:jc w:val="both"/>
        <w:rPr>
          <w:rFonts w:ascii="Arial" w:hAnsi="Arial" w:cs="Arial"/>
        </w:rPr>
      </w:pPr>
      <w:r>
        <w:rPr>
          <w:rFonts w:ascii="Arial" w:hAnsi="Arial" w:cs="Arial"/>
        </w:rPr>
        <w:t xml:space="preserve">De fato, não há na lei brasileira qualquer dispositivo que impeça uma pessoa a doar recursos financeiros a outrem. Claro, existem mecanismos como penhora e bloqueio, </w:t>
      </w:r>
      <w:r w:rsidR="00100DF8">
        <w:rPr>
          <w:rFonts w:ascii="Arial" w:hAnsi="Arial" w:cs="Arial"/>
        </w:rPr>
        <w:t xml:space="preserve">além de questões envolvendo herança, </w:t>
      </w:r>
      <w:r>
        <w:rPr>
          <w:rFonts w:ascii="Arial" w:hAnsi="Arial" w:cs="Arial"/>
        </w:rPr>
        <w:t>mas em nada guardam relação com a temática analisada.</w:t>
      </w:r>
    </w:p>
    <w:p w:rsidR="001D030B" w:rsidRDefault="001D030B" w:rsidP="003C6383">
      <w:pPr>
        <w:spacing w:line="360" w:lineRule="auto"/>
        <w:jc w:val="both"/>
        <w:rPr>
          <w:rFonts w:ascii="Arial" w:hAnsi="Arial" w:cs="Arial"/>
        </w:rPr>
      </w:pPr>
    </w:p>
    <w:p w:rsidR="00504BD3" w:rsidRPr="00504BD3" w:rsidRDefault="00504BD3" w:rsidP="003C6383">
      <w:pPr>
        <w:spacing w:line="360" w:lineRule="auto"/>
        <w:jc w:val="both"/>
        <w:rPr>
          <w:rFonts w:ascii="Arial" w:hAnsi="Arial" w:cs="Arial"/>
        </w:rPr>
      </w:pPr>
      <w:r w:rsidRPr="00504BD3">
        <w:rPr>
          <w:rFonts w:ascii="Arial" w:hAnsi="Arial" w:cs="Arial"/>
        </w:rPr>
        <w:lastRenderedPageBreak/>
        <w:t>O professor José Carlos de Oliveira Robaldo</w:t>
      </w:r>
      <w:r w:rsidR="00A74E97">
        <w:rPr>
          <w:rFonts w:ascii="Arial" w:hAnsi="Arial" w:cs="Arial"/>
        </w:rPr>
        <w:t xml:space="preserve"> </w:t>
      </w:r>
      <w:r w:rsidRPr="004C0BB4">
        <w:rPr>
          <w:rFonts w:ascii="Arial" w:hAnsi="Arial" w:cs="Arial"/>
        </w:rPr>
        <w:t>(</w:t>
      </w:r>
      <w:r w:rsidR="004C0BB4">
        <w:rPr>
          <w:rFonts w:ascii="Arial" w:hAnsi="Arial" w:cs="Arial"/>
        </w:rPr>
        <w:t>disponível em &lt;</w:t>
      </w:r>
      <w:r w:rsidRPr="004C0BB4">
        <w:rPr>
          <w:rFonts w:ascii="Arial" w:hAnsi="Arial" w:cs="Arial"/>
        </w:rPr>
        <w:t>http://www.progresso.com.br/opiniao/jose-carlos-robaldo/carater-personalissimo-da-pena-de-multa</w:t>
      </w:r>
      <w:r w:rsidR="004C0BB4">
        <w:rPr>
          <w:rFonts w:ascii="Arial" w:hAnsi="Arial" w:cs="Arial"/>
        </w:rPr>
        <w:t>&gt;</w:t>
      </w:r>
      <w:r w:rsidRPr="004C0BB4">
        <w:rPr>
          <w:rFonts w:ascii="Arial" w:hAnsi="Arial" w:cs="Arial"/>
        </w:rPr>
        <w:t>),</w:t>
      </w:r>
      <w:r w:rsidRPr="00504BD3">
        <w:rPr>
          <w:rFonts w:ascii="Arial" w:hAnsi="Arial" w:cs="Arial"/>
        </w:rPr>
        <w:t xml:space="preserve"> </w:t>
      </w:r>
      <w:proofErr w:type="spellStart"/>
      <w:r w:rsidRPr="00504BD3">
        <w:rPr>
          <w:rFonts w:ascii="Arial" w:hAnsi="Arial" w:cs="Arial"/>
        </w:rPr>
        <w:t>em</w:t>
      </w:r>
      <w:proofErr w:type="spellEnd"/>
      <w:r w:rsidRPr="00504BD3">
        <w:rPr>
          <w:rFonts w:ascii="Arial" w:hAnsi="Arial" w:cs="Arial"/>
        </w:rPr>
        <w:t xml:space="preserve"> </w:t>
      </w:r>
      <w:r>
        <w:rPr>
          <w:rFonts w:ascii="Arial" w:hAnsi="Arial" w:cs="Arial"/>
        </w:rPr>
        <w:t>resposta ao levantamento apontado por Greco</w:t>
      </w:r>
      <w:r w:rsidRPr="00504BD3">
        <w:rPr>
          <w:rFonts w:ascii="Arial" w:hAnsi="Arial" w:cs="Arial"/>
        </w:rPr>
        <w:t>, assim discorre:</w:t>
      </w:r>
    </w:p>
    <w:p w:rsidR="00504BD3" w:rsidRPr="00504BD3" w:rsidRDefault="00504BD3" w:rsidP="003C6383">
      <w:pPr>
        <w:spacing w:line="360" w:lineRule="auto"/>
        <w:jc w:val="both"/>
        <w:rPr>
          <w:rFonts w:ascii="Arial" w:hAnsi="Arial" w:cs="Arial"/>
        </w:rPr>
      </w:pPr>
    </w:p>
    <w:p w:rsidR="00504BD3" w:rsidRPr="00504BD3" w:rsidRDefault="00504BD3" w:rsidP="00504BD3">
      <w:pPr>
        <w:ind w:left="2268"/>
        <w:jc w:val="both"/>
        <w:rPr>
          <w:rFonts w:ascii="Arial" w:hAnsi="Arial" w:cs="Arial"/>
          <w:sz w:val="20"/>
        </w:rPr>
      </w:pPr>
      <w:r w:rsidRPr="00504BD3">
        <w:rPr>
          <w:rFonts w:ascii="Arial" w:hAnsi="Arial" w:cs="Arial"/>
          <w:sz w:val="20"/>
        </w:rPr>
        <w:t xml:space="preserve">No que se refere ao pagamento da pena de multa por terceiro, é outro aspecto que merece reflexão crítica, sobretudo a partir da ideia de que a sanção penal tem o caráter personalíssimo, isto é, </w:t>
      </w:r>
      <w:r w:rsidRPr="00504BD3">
        <w:rPr>
          <w:rFonts w:ascii="Arial" w:hAnsi="Arial" w:cs="Arial"/>
          <w:b/>
          <w:sz w:val="20"/>
        </w:rPr>
        <w:t>só pode ser cumprida pela pessoa do infrator</w:t>
      </w:r>
      <w:r w:rsidRPr="00504BD3">
        <w:rPr>
          <w:rFonts w:ascii="Arial" w:hAnsi="Arial" w:cs="Arial"/>
          <w:sz w:val="20"/>
        </w:rPr>
        <w:t xml:space="preserve"> (CF, 5º, XLV). Tal premissa decorre do caráter preventivo da pena. Ora, se a principal finalidade da pena (seja ela de prisão, restrição de direitos ou multa) é a prevenção do crime (geral e especial), </w:t>
      </w:r>
      <w:r w:rsidRPr="00504BD3">
        <w:rPr>
          <w:rFonts w:ascii="Arial" w:hAnsi="Arial" w:cs="Arial"/>
          <w:b/>
          <w:sz w:val="20"/>
        </w:rPr>
        <w:t>quem deve sofrer o sacrifício é o próprio infrator</w:t>
      </w:r>
      <w:r w:rsidRPr="00504BD3">
        <w:rPr>
          <w:rFonts w:ascii="Arial" w:hAnsi="Arial" w:cs="Arial"/>
          <w:sz w:val="20"/>
        </w:rPr>
        <w:t>. Ele é quem, diretamente, deve sentir a dor do “puxão de orelha” (pena). Daí a razão pela qual a pena (privativa de liberdade, restritiva de direitos e multa) se extingue com a morte do autor da infração (CP, 107, I).</w:t>
      </w:r>
    </w:p>
    <w:p w:rsidR="00504BD3" w:rsidRPr="00504BD3" w:rsidRDefault="00504BD3" w:rsidP="00504BD3">
      <w:pPr>
        <w:ind w:left="2268"/>
        <w:jc w:val="both"/>
        <w:rPr>
          <w:rFonts w:ascii="Arial" w:hAnsi="Arial" w:cs="Arial"/>
          <w:b/>
          <w:sz w:val="20"/>
        </w:rPr>
      </w:pPr>
      <w:r w:rsidRPr="00504BD3">
        <w:rPr>
          <w:rFonts w:ascii="Arial" w:hAnsi="Arial" w:cs="Arial"/>
          <w:b/>
          <w:sz w:val="20"/>
        </w:rPr>
        <w:t>Com efeito, o argumento de que inexiste proibição legal para o pagamento da pena de multa por terceiro não procede. O próprio caráter pessoal da pena prevista pela Lei Maior veda essa liberalidade.</w:t>
      </w:r>
    </w:p>
    <w:p w:rsidR="00504BD3" w:rsidRPr="00504BD3" w:rsidRDefault="00504BD3" w:rsidP="00504BD3">
      <w:pPr>
        <w:ind w:left="2268"/>
        <w:jc w:val="both"/>
        <w:rPr>
          <w:rFonts w:ascii="Arial" w:hAnsi="Arial" w:cs="Arial"/>
          <w:sz w:val="20"/>
        </w:rPr>
      </w:pPr>
      <w:r>
        <w:rPr>
          <w:rFonts w:ascii="Arial" w:hAnsi="Arial" w:cs="Arial"/>
          <w:sz w:val="20"/>
        </w:rPr>
        <w:t>[...]</w:t>
      </w:r>
    </w:p>
    <w:p w:rsidR="00504BD3" w:rsidRPr="00504BD3" w:rsidRDefault="00504BD3" w:rsidP="00504BD3">
      <w:pPr>
        <w:ind w:left="2268"/>
        <w:jc w:val="both"/>
        <w:rPr>
          <w:rFonts w:ascii="Arial" w:hAnsi="Arial" w:cs="Arial"/>
          <w:sz w:val="20"/>
        </w:rPr>
      </w:pPr>
      <w:r w:rsidRPr="00504BD3">
        <w:rPr>
          <w:rFonts w:ascii="Arial" w:hAnsi="Arial" w:cs="Arial"/>
          <w:sz w:val="20"/>
        </w:rPr>
        <w:t xml:space="preserve">É possível que alguém venha a afirmar que o pagamento da pena multa, seja por quem for, é o que interessa ao Estado (plano utilitarista). Porém, não é arrecadatória a função do Direito Penal, que o faz por meio da sanção penal. O propósito é </w:t>
      </w:r>
      <w:r w:rsidRPr="001C5105">
        <w:rPr>
          <w:rFonts w:ascii="Arial" w:hAnsi="Arial" w:cs="Arial"/>
          <w:sz w:val="20"/>
        </w:rPr>
        <w:t>outro! (</w:t>
      </w:r>
      <w:proofErr w:type="gramStart"/>
      <w:r w:rsidRPr="001C5105">
        <w:rPr>
          <w:rFonts w:ascii="Arial" w:hAnsi="Arial" w:cs="Arial"/>
          <w:sz w:val="20"/>
        </w:rPr>
        <w:t>grifo</w:t>
      </w:r>
      <w:proofErr w:type="gramEnd"/>
      <w:r w:rsidRPr="001C5105">
        <w:rPr>
          <w:rFonts w:ascii="Arial" w:hAnsi="Arial" w:cs="Arial"/>
          <w:sz w:val="20"/>
        </w:rPr>
        <w:t xml:space="preserve"> do autor)</w:t>
      </w:r>
    </w:p>
    <w:p w:rsidR="00504BD3" w:rsidRPr="00504BD3" w:rsidRDefault="00504BD3" w:rsidP="003C6383">
      <w:pPr>
        <w:spacing w:line="360" w:lineRule="auto"/>
        <w:jc w:val="both"/>
        <w:rPr>
          <w:rFonts w:ascii="Arial" w:hAnsi="Arial" w:cs="Arial"/>
        </w:rPr>
      </w:pPr>
    </w:p>
    <w:p w:rsidR="00504BD3" w:rsidRPr="00504BD3" w:rsidRDefault="00504BD3" w:rsidP="003C6383">
      <w:pPr>
        <w:spacing w:line="360" w:lineRule="auto"/>
        <w:jc w:val="both"/>
        <w:rPr>
          <w:rFonts w:ascii="Arial" w:hAnsi="Arial" w:cs="Arial"/>
        </w:rPr>
      </w:pPr>
      <w:r w:rsidRPr="00504BD3">
        <w:rPr>
          <w:rFonts w:ascii="Arial" w:hAnsi="Arial" w:cs="Arial"/>
        </w:rPr>
        <w:t xml:space="preserve">Interessantíssima esta análise proferida pelo professor Robaldo, uma vez que apresenta um ponto de vista conciso e fundamentado. Ao refutar o argumento da inexistência de proibição legal para o pagamento da pena de multa por terceiro, o professor zela não só pelo cumprimento do dispositivo constitucional já mencionado, mas também pelo cumprimento da finalidade da pena. </w:t>
      </w:r>
    </w:p>
    <w:p w:rsidR="00504BD3" w:rsidRPr="00504BD3" w:rsidRDefault="00504BD3" w:rsidP="003C6383">
      <w:pPr>
        <w:spacing w:line="360" w:lineRule="auto"/>
        <w:jc w:val="both"/>
        <w:rPr>
          <w:rFonts w:ascii="Arial" w:hAnsi="Arial" w:cs="Arial"/>
        </w:rPr>
      </w:pPr>
    </w:p>
    <w:p w:rsidR="00504BD3" w:rsidRDefault="00504BD3" w:rsidP="003C6383">
      <w:pPr>
        <w:spacing w:line="360" w:lineRule="auto"/>
        <w:jc w:val="both"/>
        <w:rPr>
          <w:rFonts w:ascii="Arial" w:hAnsi="Arial" w:cs="Arial"/>
        </w:rPr>
      </w:pPr>
      <w:r w:rsidRPr="00504BD3">
        <w:rPr>
          <w:rFonts w:ascii="Arial" w:hAnsi="Arial" w:cs="Arial"/>
        </w:rPr>
        <w:t xml:space="preserve">Robaldo termina seu raciocínio apresentando um ponto essencial, qual seja, a verdadeira função do Direito Penal, que nada tem a ver com a arrecadação financeira, ainda que esta esteja presente. Dessa forma, o Estado, na esfera penal, não deve buscar arrecadar de qualquer maneira e de quem quer que deseje pagar, mas sim do condenado, pelos motivos já comentados </w:t>
      </w:r>
      <w:r w:rsidR="00CE124E">
        <w:rPr>
          <w:rFonts w:ascii="Arial" w:hAnsi="Arial" w:cs="Arial"/>
        </w:rPr>
        <w:t>acerca da</w:t>
      </w:r>
      <w:r w:rsidRPr="00504BD3">
        <w:rPr>
          <w:rFonts w:ascii="Arial" w:hAnsi="Arial" w:cs="Arial"/>
        </w:rPr>
        <w:t xml:space="preserve"> finalidade da pena.</w:t>
      </w:r>
    </w:p>
    <w:p w:rsidR="007277A0" w:rsidRDefault="007277A0" w:rsidP="003C6383">
      <w:pPr>
        <w:spacing w:line="360" w:lineRule="auto"/>
        <w:jc w:val="both"/>
        <w:rPr>
          <w:rFonts w:ascii="Arial" w:hAnsi="Arial" w:cs="Arial"/>
        </w:rPr>
      </w:pPr>
    </w:p>
    <w:p w:rsidR="007277A0" w:rsidRPr="001A06BE" w:rsidRDefault="007277A0" w:rsidP="003C6383">
      <w:pPr>
        <w:pStyle w:val="Ttulo2"/>
        <w:spacing w:line="360" w:lineRule="auto"/>
        <w:ind w:firstLine="0"/>
        <w:rPr>
          <w:rFonts w:ascii="Arial" w:hAnsi="Arial" w:cs="Arial"/>
          <w:b w:val="0"/>
        </w:rPr>
      </w:pPr>
      <w:bookmarkStart w:id="94" w:name="_Toc422300281"/>
      <w:r>
        <w:rPr>
          <w:rFonts w:ascii="Arial" w:hAnsi="Arial" w:cs="Arial"/>
          <w:b w:val="0"/>
        </w:rPr>
        <w:t>6.3</w:t>
      </w:r>
      <w:r w:rsidR="00473CA7">
        <w:rPr>
          <w:rFonts w:ascii="Arial" w:hAnsi="Arial" w:cs="Arial"/>
          <w:b w:val="0"/>
        </w:rPr>
        <w:t xml:space="preserve"> </w:t>
      </w:r>
      <w:r>
        <w:rPr>
          <w:rFonts w:ascii="Arial" w:hAnsi="Arial" w:cs="Arial"/>
          <w:b w:val="0"/>
        </w:rPr>
        <w:t>POSIÇÃO</w:t>
      </w:r>
      <w:r w:rsidR="00CE124E">
        <w:rPr>
          <w:rFonts w:ascii="Arial" w:hAnsi="Arial" w:cs="Arial"/>
          <w:b w:val="0"/>
        </w:rPr>
        <w:t xml:space="preserve"> </w:t>
      </w:r>
      <w:r>
        <w:rPr>
          <w:rFonts w:ascii="Arial" w:hAnsi="Arial" w:cs="Arial"/>
          <w:b w:val="0"/>
        </w:rPr>
        <w:t>JURISPRUDENCIAL SOBRE O PAGAMENTO DA PENA DE MULTA</w:t>
      </w:r>
      <w:bookmarkEnd w:id="94"/>
      <w:r>
        <w:rPr>
          <w:rFonts w:ascii="Arial" w:hAnsi="Arial" w:cs="Arial"/>
          <w:b w:val="0"/>
        </w:rPr>
        <w:t xml:space="preserve">  </w:t>
      </w:r>
    </w:p>
    <w:p w:rsidR="007277A0" w:rsidRPr="00504BD3" w:rsidRDefault="007277A0" w:rsidP="003C6383">
      <w:pPr>
        <w:spacing w:line="360" w:lineRule="auto"/>
        <w:jc w:val="both"/>
        <w:rPr>
          <w:rFonts w:ascii="Arial" w:hAnsi="Arial" w:cs="Arial"/>
        </w:rPr>
      </w:pPr>
    </w:p>
    <w:p w:rsidR="00822324" w:rsidRDefault="007277A0" w:rsidP="003C6383">
      <w:pPr>
        <w:spacing w:line="360" w:lineRule="auto"/>
        <w:jc w:val="both"/>
        <w:rPr>
          <w:rFonts w:ascii="Arial" w:hAnsi="Arial" w:cs="Arial"/>
        </w:rPr>
      </w:pPr>
      <w:r>
        <w:rPr>
          <w:rFonts w:ascii="Arial" w:hAnsi="Arial" w:cs="Arial"/>
        </w:rPr>
        <w:t xml:space="preserve">Mister se faz, também, conhecer o entendimento dos Tribunais espalhados por todo o país, a fim de se entender como </w:t>
      </w:r>
      <w:r w:rsidR="005E6735" w:rsidRPr="005E6735">
        <w:rPr>
          <w:rFonts w:ascii="Arial" w:hAnsi="Arial" w:cs="Arial"/>
        </w:rPr>
        <w:t>os</w:t>
      </w:r>
      <w:r w:rsidRPr="005E6735">
        <w:rPr>
          <w:rFonts w:ascii="Arial" w:hAnsi="Arial" w:cs="Arial"/>
        </w:rPr>
        <w:t xml:space="preserve"> julgadores</w:t>
      </w:r>
      <w:r>
        <w:rPr>
          <w:rFonts w:ascii="Arial" w:hAnsi="Arial" w:cs="Arial"/>
        </w:rPr>
        <w:t xml:space="preserve"> têm compreendido esta questão específica. </w:t>
      </w:r>
    </w:p>
    <w:p w:rsidR="007277A0" w:rsidRDefault="007277A0" w:rsidP="003C6383">
      <w:pPr>
        <w:spacing w:line="360" w:lineRule="auto"/>
        <w:jc w:val="both"/>
        <w:rPr>
          <w:rFonts w:ascii="Arial" w:hAnsi="Arial" w:cs="Arial"/>
        </w:rPr>
      </w:pPr>
    </w:p>
    <w:p w:rsidR="007277A0" w:rsidRDefault="007277A0" w:rsidP="003C6383">
      <w:pPr>
        <w:spacing w:line="360" w:lineRule="auto"/>
        <w:jc w:val="both"/>
        <w:rPr>
          <w:rFonts w:ascii="Arial" w:hAnsi="Arial" w:cs="Arial"/>
        </w:rPr>
      </w:pPr>
      <w:r>
        <w:rPr>
          <w:rFonts w:ascii="Arial" w:hAnsi="Arial" w:cs="Arial"/>
        </w:rPr>
        <w:lastRenderedPageBreak/>
        <w:t>Inicialmente, parece ser interessante expor o seguinte acórdão proferido pela Quinta Câmara Criminal do Tribunal de Justiça do Rio Grande do Sul, no ano de 2014:</w:t>
      </w:r>
    </w:p>
    <w:p w:rsidR="007277A0" w:rsidRDefault="007277A0" w:rsidP="003C6383">
      <w:pPr>
        <w:spacing w:line="360" w:lineRule="auto"/>
        <w:jc w:val="both"/>
        <w:rPr>
          <w:rFonts w:ascii="Arial" w:hAnsi="Arial" w:cs="Arial"/>
        </w:rPr>
      </w:pPr>
    </w:p>
    <w:p w:rsidR="007277A0" w:rsidRDefault="007277A0" w:rsidP="007277A0">
      <w:pPr>
        <w:pStyle w:val="Corpodetexto"/>
        <w:spacing w:line="240" w:lineRule="auto"/>
        <w:ind w:left="2268"/>
        <w:rPr>
          <w:rFonts w:ascii="Arial" w:hAnsi="Arial" w:cs="Arial"/>
          <w:sz w:val="20"/>
        </w:rPr>
      </w:pPr>
      <w:r w:rsidRPr="0003541D">
        <w:rPr>
          <w:rFonts w:ascii="Arial" w:hAnsi="Arial" w:cs="Arial"/>
          <w:b/>
          <w:bCs/>
          <w:sz w:val="20"/>
        </w:rPr>
        <w:t>Ementa: </w:t>
      </w:r>
      <w:r w:rsidRPr="0003541D">
        <w:rPr>
          <w:rFonts w:ascii="Arial" w:hAnsi="Arial" w:cs="Arial"/>
          <w:sz w:val="20"/>
        </w:rPr>
        <w:t>APELAÇÃO-CRIME. DELITO DE ROUBO MAJORADO. ART. 157, § 2º, INCISOS I E II, DO CP. PROVA CONCLUSIVA ACERCA DA OCORRÊNCIA E AUTORIA DO DELITO. PENA CORRETAMENTE APLICADA. 1. Condenação confirmada porque o conjunto probatório é conclusivo no sentido de que o réu, em comunhão de esforços e acordo de vontades com um terceiro não identificado, e mediante o emprego de violência física perpetrada contra a vítima e de grave ameaça exercida com uma arma, subtraiu o automóvel desta última. 2. Tal conduta caracteriza o crime de roubo e não o de furto, razão pela qual inviável a desclassificação pretendida pela defesa. 3. A não apreensão da arma não obsta ao reconhecimento da respectiva causa de aumento de pena porquanto uníssona a prova no sentido de sua utilização para a intimidação da vítima. 4. Da mesma forma correto o reconhecimento do concurso de agentes, haja vista a inequívoca participação de terceira pessoa no fato, que prestou suporte moral e material ao réu. 5. Pena privativa de liberdade que não comporta redução porque corretamente aplicada. 6. Pena de multa que não pode ser afastada porque expressamente cominada para o delito, sob pena de ofensa ao </w:t>
      </w:r>
      <w:r w:rsidRPr="0003541D">
        <w:rPr>
          <w:rFonts w:ascii="Arial" w:hAnsi="Arial" w:cs="Arial"/>
          <w:bCs/>
          <w:sz w:val="20"/>
        </w:rPr>
        <w:t>princípio</w:t>
      </w:r>
      <w:r w:rsidRPr="0003541D">
        <w:rPr>
          <w:rFonts w:ascii="Arial" w:hAnsi="Arial" w:cs="Arial"/>
          <w:sz w:val="20"/>
        </w:rPr>
        <w:t xml:space="preserve"> da legalidade. </w:t>
      </w:r>
      <w:r w:rsidRPr="0003541D">
        <w:rPr>
          <w:rFonts w:ascii="Arial" w:hAnsi="Arial" w:cs="Arial"/>
          <w:b/>
          <w:sz w:val="20"/>
        </w:rPr>
        <w:t xml:space="preserve">Sanção aplicada de acordo com os </w:t>
      </w:r>
      <w:r w:rsidRPr="0003541D">
        <w:rPr>
          <w:rFonts w:ascii="Arial" w:hAnsi="Arial" w:cs="Arial"/>
          <w:b/>
          <w:bCs/>
          <w:sz w:val="20"/>
        </w:rPr>
        <w:t>princípios</w:t>
      </w:r>
      <w:r w:rsidRPr="0003541D">
        <w:rPr>
          <w:rFonts w:ascii="Arial" w:hAnsi="Arial" w:cs="Arial"/>
          <w:b/>
          <w:sz w:val="20"/>
        </w:rPr>
        <w:t xml:space="preserve"> da proporcionalidade e da individualização da pena, e ainda em atenção à situação econômica do réu, </w:t>
      </w:r>
      <w:r w:rsidRPr="0003541D">
        <w:rPr>
          <w:rFonts w:ascii="Arial" w:hAnsi="Arial" w:cs="Arial"/>
          <w:b/>
          <w:sz w:val="20"/>
          <w:u w:val="single"/>
        </w:rPr>
        <w:t>que é o único responsável pelo seu pagamento</w:t>
      </w:r>
      <w:r w:rsidRPr="0003541D">
        <w:rPr>
          <w:rFonts w:ascii="Arial" w:hAnsi="Arial" w:cs="Arial"/>
          <w:b/>
          <w:sz w:val="20"/>
        </w:rPr>
        <w:t>, não implicando, assim, em </w:t>
      </w:r>
      <w:r w:rsidRPr="0003541D">
        <w:rPr>
          <w:rFonts w:ascii="Arial" w:hAnsi="Arial" w:cs="Arial"/>
          <w:b/>
          <w:bCs/>
          <w:sz w:val="20"/>
        </w:rPr>
        <w:t>violação</w:t>
      </w:r>
      <w:r w:rsidRPr="0003541D">
        <w:rPr>
          <w:rFonts w:ascii="Arial" w:hAnsi="Arial" w:cs="Arial"/>
          <w:b/>
          <w:sz w:val="20"/>
        </w:rPr>
        <w:t> ao </w:t>
      </w:r>
      <w:r w:rsidRPr="0003541D">
        <w:rPr>
          <w:rFonts w:ascii="Arial" w:hAnsi="Arial" w:cs="Arial"/>
          <w:b/>
          <w:bCs/>
          <w:sz w:val="20"/>
        </w:rPr>
        <w:t>princípio</w:t>
      </w:r>
      <w:r w:rsidRPr="0003541D">
        <w:rPr>
          <w:rFonts w:ascii="Arial" w:hAnsi="Arial" w:cs="Arial"/>
          <w:b/>
          <w:sz w:val="20"/>
        </w:rPr>
        <w:t> da </w:t>
      </w:r>
      <w:r w:rsidRPr="0003541D">
        <w:rPr>
          <w:rFonts w:ascii="Arial" w:hAnsi="Arial" w:cs="Arial"/>
          <w:b/>
          <w:bCs/>
          <w:sz w:val="20"/>
        </w:rPr>
        <w:t>Intranscendência</w:t>
      </w:r>
      <w:r w:rsidRPr="0003541D">
        <w:rPr>
          <w:rFonts w:ascii="Arial" w:hAnsi="Arial" w:cs="Arial"/>
          <w:sz w:val="20"/>
        </w:rPr>
        <w:t xml:space="preserve">. RECURSO IMPROVIDO. (Apelação Crime Nº 70060769627, Quinta Câmara Criminal, Tribunal de Justiça do RS, Relator: Cristina Pereira </w:t>
      </w:r>
      <w:proofErr w:type="spellStart"/>
      <w:r w:rsidRPr="0003541D">
        <w:rPr>
          <w:rFonts w:ascii="Arial" w:hAnsi="Arial" w:cs="Arial"/>
          <w:sz w:val="20"/>
        </w:rPr>
        <w:t>Gonzales</w:t>
      </w:r>
      <w:proofErr w:type="spellEnd"/>
      <w:r w:rsidRPr="0003541D">
        <w:rPr>
          <w:rFonts w:ascii="Arial" w:hAnsi="Arial" w:cs="Arial"/>
          <w:sz w:val="20"/>
        </w:rPr>
        <w:t xml:space="preserve">, Julgado em 03/09/2014) </w:t>
      </w:r>
      <w:r w:rsidRPr="00CE124E">
        <w:rPr>
          <w:rFonts w:ascii="Arial" w:hAnsi="Arial" w:cs="Arial"/>
          <w:sz w:val="20"/>
        </w:rPr>
        <w:t>(grifo do autor)</w:t>
      </w:r>
    </w:p>
    <w:p w:rsidR="007277A0" w:rsidRPr="00736B86" w:rsidRDefault="007277A0" w:rsidP="003C6383">
      <w:pPr>
        <w:spacing w:line="360" w:lineRule="auto"/>
        <w:jc w:val="both"/>
        <w:rPr>
          <w:rFonts w:ascii="Arial" w:hAnsi="Arial" w:cs="Arial"/>
        </w:rPr>
      </w:pPr>
    </w:p>
    <w:p w:rsidR="00FC5C78" w:rsidRDefault="00864643" w:rsidP="003C6383">
      <w:pPr>
        <w:spacing w:line="360" w:lineRule="auto"/>
        <w:jc w:val="both"/>
        <w:rPr>
          <w:rFonts w:ascii="Arial" w:hAnsi="Arial" w:cs="Arial"/>
        </w:rPr>
      </w:pPr>
      <w:r>
        <w:rPr>
          <w:rFonts w:ascii="Arial" w:hAnsi="Arial" w:cs="Arial"/>
        </w:rPr>
        <w:t>Percebe-se na competente explicação da relatora do processo a ideia já consagrada na doutrina e na legislação de que o réu é o único responsável pelo pagamento da pena de multa. Neste mesmo sentido encontram-se os seguintes julgados:</w:t>
      </w:r>
    </w:p>
    <w:p w:rsidR="00864643" w:rsidRDefault="00864643" w:rsidP="003C6383">
      <w:pPr>
        <w:spacing w:line="360" w:lineRule="auto"/>
        <w:jc w:val="both"/>
        <w:rPr>
          <w:rFonts w:ascii="Arial" w:hAnsi="Arial" w:cs="Arial"/>
        </w:rPr>
      </w:pPr>
    </w:p>
    <w:p w:rsidR="00864643" w:rsidRDefault="00864643" w:rsidP="00864643">
      <w:pPr>
        <w:ind w:left="2268"/>
        <w:jc w:val="both"/>
        <w:rPr>
          <w:rFonts w:ascii="Arial" w:hAnsi="Arial" w:cs="Arial"/>
          <w:sz w:val="20"/>
        </w:rPr>
      </w:pPr>
      <w:r w:rsidRPr="00864643">
        <w:rPr>
          <w:rFonts w:ascii="Arial" w:hAnsi="Arial" w:cs="Arial"/>
          <w:sz w:val="20"/>
        </w:rPr>
        <w:t>APELAÇÃO CRIMINAL. CRIME DE ROUBO MAJORADO. ART. 157, § 2º, INCISO I, DO CÓDIGO PENAL. MATERIALIDADE E AUTORIA. Prova colhida no processo a comprovar a materialidade e a autoria do delito de roubo majorado, tendo o réu abordado a vítima na via pública e a ameaçado com um revolver, subtraindo da mesma seu celular. INOCORRÊNCIA DE CRIME TENTADO. O crime praticado pelo réu foi o roubo consumado, na medida em que houve inversão da posse da res, que saiu da esfera de vigilância da ofendida, ainda que por breve espaço de tempo. O réu teve a disponibilidade da res, tendo percorrido todo o iter criminis, o que torna inviável o reconhecimento da tentativa. DA QUALIFICADORA DO EMPREGO DE ARMA DE FOGO. Prova colhida a demonstrar que o crime foi praticado com emprego de arma de fogo, circunstância também confirmada no próprio depoimento do acusado. E dito instrumento produziu o temor na vítima a ponto desta entregar ao réu a res furtiva</w:t>
      </w:r>
      <w:r w:rsidR="004451D1">
        <w:rPr>
          <w:rFonts w:ascii="Arial" w:hAnsi="Arial" w:cs="Arial"/>
          <w:sz w:val="20"/>
        </w:rPr>
        <w:t xml:space="preserve"> </w:t>
      </w:r>
      <w:r w:rsidRPr="00864643">
        <w:rPr>
          <w:rFonts w:ascii="Arial" w:hAnsi="Arial" w:cs="Arial"/>
          <w:sz w:val="20"/>
        </w:rPr>
        <w:t xml:space="preserve">e sem nenhuma reação, estando, assim, correta a aplicação da qualificadora. DA CONFISSÃO ESPONTÂNEA. O pedido de reconhecimento da confissão espontânea já foi atendido na sentença. Além disso, dito reconhecimento não autoriza a redução da pena abaixo do mínimo legal, nos termos da Súmula 231 do STJ. DA ISENÇÃO DA PENA DE MULTA E PRINCÍPIO DA INTRANSCENDÊNCIA. O art. 157 do CP prevê expressamente a cominação de pena privativa de liberdade e multa. Assim, a pena pecuniária </w:t>
      </w:r>
      <w:r w:rsidRPr="00864643">
        <w:rPr>
          <w:rFonts w:ascii="Arial" w:hAnsi="Arial" w:cs="Arial"/>
          <w:sz w:val="20"/>
        </w:rPr>
        <w:lastRenderedPageBreak/>
        <w:t xml:space="preserve">decorre de mandamento legal que não pode ser afastado pelo juiz, ainda que haja alegação de condição econômica precária do acusado. </w:t>
      </w:r>
      <w:r w:rsidRPr="00270DEB">
        <w:rPr>
          <w:rFonts w:ascii="Arial" w:hAnsi="Arial" w:cs="Arial"/>
          <w:b/>
          <w:sz w:val="20"/>
          <w:u w:val="single"/>
        </w:rPr>
        <w:t>Também não há falar em infração ao princípio da intranscendência, vez que dita pena pecuniária é direcionada somente contra o patrimônio do condenado e não contra os seus familiares.</w:t>
      </w:r>
      <w:r w:rsidRPr="00864643">
        <w:rPr>
          <w:rFonts w:ascii="Arial" w:hAnsi="Arial" w:cs="Arial"/>
          <w:sz w:val="20"/>
        </w:rPr>
        <w:t xml:space="preserve"> Ademais, a condição de pessoa pobre não isenta o réu do pagamento da multa. Multa bem fixada, vez que para sua quantificação levou em conta o cálculo trifásico da aplicação da pena, fixando-o dia-multa no valor mínimo de 1/30 do salário mínimo vigente à época do fato. APELAÇÃO DESPROVIDA. (Apelação Crime Nº 70059786285, Quinta Câmara Criminal, Tribunal de Justiça do RS, Relator: </w:t>
      </w:r>
      <w:proofErr w:type="spellStart"/>
      <w:r w:rsidRPr="00864643">
        <w:rPr>
          <w:rFonts w:ascii="Arial" w:hAnsi="Arial" w:cs="Arial"/>
          <w:sz w:val="20"/>
        </w:rPr>
        <w:t>Lizete</w:t>
      </w:r>
      <w:proofErr w:type="spellEnd"/>
      <w:r w:rsidRPr="00864643">
        <w:rPr>
          <w:rFonts w:ascii="Arial" w:hAnsi="Arial" w:cs="Arial"/>
          <w:sz w:val="20"/>
        </w:rPr>
        <w:t xml:space="preserve"> </w:t>
      </w:r>
      <w:proofErr w:type="spellStart"/>
      <w:r w:rsidRPr="00864643">
        <w:rPr>
          <w:rFonts w:ascii="Arial" w:hAnsi="Arial" w:cs="Arial"/>
          <w:sz w:val="20"/>
        </w:rPr>
        <w:t>Andreis</w:t>
      </w:r>
      <w:proofErr w:type="spellEnd"/>
      <w:r w:rsidRPr="00864643">
        <w:rPr>
          <w:rFonts w:ascii="Arial" w:hAnsi="Arial" w:cs="Arial"/>
          <w:sz w:val="20"/>
        </w:rPr>
        <w:t xml:space="preserve"> </w:t>
      </w:r>
      <w:proofErr w:type="spellStart"/>
      <w:r w:rsidRPr="00864643">
        <w:rPr>
          <w:rFonts w:ascii="Arial" w:hAnsi="Arial" w:cs="Arial"/>
          <w:sz w:val="20"/>
        </w:rPr>
        <w:t>Sebben</w:t>
      </w:r>
      <w:proofErr w:type="spellEnd"/>
      <w:r w:rsidRPr="00864643">
        <w:rPr>
          <w:rFonts w:ascii="Arial" w:hAnsi="Arial" w:cs="Arial"/>
          <w:sz w:val="20"/>
        </w:rPr>
        <w:t>, Julgado em 11/06/</w:t>
      </w:r>
      <w:r w:rsidRPr="00B366CF">
        <w:rPr>
          <w:rFonts w:ascii="Arial" w:hAnsi="Arial" w:cs="Arial"/>
          <w:sz w:val="20"/>
        </w:rPr>
        <w:t>2014)</w:t>
      </w:r>
      <w:r w:rsidR="00B366CF" w:rsidRPr="00B366CF">
        <w:rPr>
          <w:rFonts w:ascii="Arial" w:hAnsi="Arial" w:cs="Arial"/>
          <w:sz w:val="20"/>
        </w:rPr>
        <w:t xml:space="preserve"> </w:t>
      </w:r>
      <w:r w:rsidR="00270DEB" w:rsidRPr="00B366CF">
        <w:rPr>
          <w:rFonts w:ascii="Arial" w:hAnsi="Arial" w:cs="Arial"/>
          <w:sz w:val="20"/>
        </w:rPr>
        <w:t>(grifo do autor)</w:t>
      </w:r>
    </w:p>
    <w:p w:rsidR="00270DEB" w:rsidRDefault="00270DEB" w:rsidP="00864643">
      <w:pPr>
        <w:ind w:left="2268"/>
        <w:jc w:val="both"/>
        <w:rPr>
          <w:rFonts w:ascii="Arial" w:hAnsi="Arial" w:cs="Arial"/>
          <w:sz w:val="20"/>
        </w:rPr>
      </w:pPr>
    </w:p>
    <w:p w:rsidR="00270DEB" w:rsidRPr="00270DEB" w:rsidRDefault="00270DEB" w:rsidP="00270DEB">
      <w:pPr>
        <w:ind w:left="2268"/>
        <w:jc w:val="both"/>
        <w:rPr>
          <w:rFonts w:ascii="Arial" w:hAnsi="Arial" w:cs="Arial"/>
          <w:sz w:val="20"/>
        </w:rPr>
      </w:pPr>
      <w:r w:rsidRPr="00270DEB">
        <w:rPr>
          <w:rFonts w:ascii="Arial" w:hAnsi="Arial" w:cs="Arial"/>
          <w:sz w:val="20"/>
        </w:rPr>
        <w:t xml:space="preserve">APELAÇÃO CRIME. CRIMES CONTRA O PATRIMÔNIO. ROUBO. MATERIALIDADE E AUTORIA EVIDENCIADAS. CONDENAÇÃO MANTIDA. O acervo probatório revela a materialidade e autoria do roubo descrito na denúncia, evidenciando que o acusado subtraiu coisa móvel pertencente à vítima mediante o emprego de violência real. Confirmação do édito condenatório. DESCLASSIFICAÇÃO PARA O DELITO DE FURTO. VIOLÊNCIA REAL. IMPOSSIBILIDADE. O emprego de violência real contra a vítima, impedindo-a de oferecer resistência à subtração de seu patrimônio, caracteriza o delito de roubo, inviabilizando desclassificá-lo para o crime de furto. CONSUMAÇÃO DELITIVA. O crime de roubo se consuma no momento em que o agente, mediante imposição de violência ou grave ameaça, inverte a posse do bem integrante do acervo patrimonial da vítima. A recuperação da res furtiva, seja de forma imediata ou após perseguição, não interfere no momento </w:t>
      </w:r>
      <w:proofErr w:type="spellStart"/>
      <w:r w:rsidRPr="00270DEB">
        <w:rPr>
          <w:rFonts w:ascii="Arial" w:hAnsi="Arial" w:cs="Arial"/>
          <w:sz w:val="20"/>
        </w:rPr>
        <w:t>consumativo</w:t>
      </w:r>
      <w:proofErr w:type="spellEnd"/>
      <w:r w:rsidRPr="00270DEB">
        <w:rPr>
          <w:rFonts w:ascii="Arial" w:hAnsi="Arial" w:cs="Arial"/>
          <w:sz w:val="20"/>
        </w:rPr>
        <w:t xml:space="preserve"> do delito. ATIPICIDADE DA CONDUTA. PRINCÍPIO DA INSIGNIFICÂNCIA. INAPLICABILIDADE. A subtração levada a efeito mediante violência ou grave ameaça à pessoa configura comportamento de elevado grau de reprovabilidade e ofensividade, não se amoldando às estritas hipóteses de aplicação do postulado da insignificância. PRINCÍPIO DA IRRELEVÂNCIA PENAL DO FATO. AFASTAMENTO DA PENA. DESCABIMENTO. A subtração cometida mediante o emprego de violência ou grave ameaça à pessoa não é comportamento manifestamente tolerável a ponto de repelir a aplicação dos </w:t>
      </w:r>
      <w:proofErr w:type="spellStart"/>
      <w:r w:rsidRPr="00270DEB">
        <w:rPr>
          <w:rFonts w:ascii="Arial" w:hAnsi="Arial" w:cs="Arial"/>
          <w:sz w:val="20"/>
        </w:rPr>
        <w:t>apenamentos</w:t>
      </w:r>
      <w:proofErr w:type="spellEnd"/>
      <w:r w:rsidRPr="00270DEB">
        <w:rPr>
          <w:rFonts w:ascii="Arial" w:hAnsi="Arial" w:cs="Arial"/>
          <w:sz w:val="20"/>
        </w:rPr>
        <w:t xml:space="preserve"> previstos no preceito secundário do tipo penal incriminador. A reprovabilidade da conduta e seu intenso grau de violação à norma impõem a cominação de medida que efetivamente repreenda o agente pela prática criminosa, prevenindo que novos ilícitos sejam perpetrados, sob pena de intranquilidade social e descrédito do poder constituído. EXCLUDENTE DE CULPABILIDADE. DROGADIÇÃO. ARTIGO 45 DA LEI Nº 11.343/06. INAPLICABILIDADE. TORIA DA ACTIO LIBERA IN CAUSA. Somente a embriaguez ou </w:t>
      </w:r>
      <w:proofErr w:type="spellStart"/>
      <w:r w:rsidRPr="00270DEB">
        <w:rPr>
          <w:rFonts w:ascii="Arial" w:hAnsi="Arial" w:cs="Arial"/>
          <w:sz w:val="20"/>
        </w:rPr>
        <w:t>drogadição</w:t>
      </w:r>
      <w:proofErr w:type="spellEnd"/>
      <w:r w:rsidRPr="00270DEB">
        <w:rPr>
          <w:rFonts w:ascii="Arial" w:hAnsi="Arial" w:cs="Arial"/>
          <w:sz w:val="20"/>
        </w:rPr>
        <w:t xml:space="preserve"> completa, decorrente de caso fortuito ou força maior, é capaz de determinar a anulação da capacidade de discernimento do agente quanto ao caráter ilícito de sua conduta. Adoção da teoria da </w:t>
      </w:r>
      <w:proofErr w:type="spellStart"/>
      <w:r w:rsidRPr="00270DEB">
        <w:rPr>
          <w:rFonts w:ascii="Arial" w:hAnsi="Arial" w:cs="Arial"/>
          <w:sz w:val="20"/>
        </w:rPr>
        <w:t>actio</w:t>
      </w:r>
      <w:proofErr w:type="spellEnd"/>
      <w:r w:rsidRPr="00270DEB">
        <w:rPr>
          <w:rFonts w:ascii="Arial" w:hAnsi="Arial" w:cs="Arial"/>
          <w:sz w:val="20"/>
        </w:rPr>
        <w:t xml:space="preserve"> libera in causa pelo sistema penal vigente. A ausência de demonstração de que o acusado era inteiramente incapaz de compreender o caráter ilícito da conduta praticada ou de se determinar de acordo com esse entendimento impede seja aplicada a excludente de culpabilidade prevista no artigo 45 da Lei nº 11.343/2006. DOSIMETRIA DA PENA. MULTA. AFASTAMENTO. OFENSA AO PRINCÍPIO DA INTRANSCENDÊNCIA. INOCORRÊNCIA. Pena corporal mantida no patamar em que tornada definitiva pelo juízo a quo. A multa, porque disposta no preceito secundário da norma incriminadora na qual incidiu o agente, não dá margem ao acolhimento do pedido de isenção embasado na precariedade de sua situação econômica. </w:t>
      </w:r>
      <w:r w:rsidRPr="00270DEB">
        <w:rPr>
          <w:rFonts w:ascii="Arial" w:hAnsi="Arial" w:cs="Arial"/>
          <w:b/>
          <w:sz w:val="20"/>
          <w:u w:val="single"/>
        </w:rPr>
        <w:t>Seu pagamento é dirigido exclusivamente ao acusado, não havendo determinação quanto à transmissão da obrigação a terceiro e ofensa ao princípio da intranscendência</w:t>
      </w:r>
      <w:r w:rsidRPr="00270DEB">
        <w:rPr>
          <w:rFonts w:ascii="Arial" w:hAnsi="Arial" w:cs="Arial"/>
          <w:sz w:val="20"/>
        </w:rPr>
        <w:t xml:space="preserve"> (art. 5º, XLV, da CF/88). APELAÇÃO DESPROVIDA. (Apelação Crime Nº 70059840876, Oitava Câmara Criminal, Tribunal de </w:t>
      </w:r>
      <w:r w:rsidRPr="00270DEB">
        <w:rPr>
          <w:rFonts w:ascii="Arial" w:hAnsi="Arial" w:cs="Arial"/>
          <w:sz w:val="20"/>
        </w:rPr>
        <w:lastRenderedPageBreak/>
        <w:t xml:space="preserve">Justiça do RS, Relator: </w:t>
      </w:r>
      <w:proofErr w:type="spellStart"/>
      <w:r w:rsidRPr="00270DEB">
        <w:rPr>
          <w:rFonts w:ascii="Arial" w:hAnsi="Arial" w:cs="Arial"/>
          <w:sz w:val="20"/>
        </w:rPr>
        <w:t>Naele</w:t>
      </w:r>
      <w:proofErr w:type="spellEnd"/>
      <w:r w:rsidRPr="00270DEB">
        <w:rPr>
          <w:rFonts w:ascii="Arial" w:hAnsi="Arial" w:cs="Arial"/>
          <w:sz w:val="20"/>
        </w:rPr>
        <w:t xml:space="preserve"> Ochoa </w:t>
      </w:r>
      <w:proofErr w:type="spellStart"/>
      <w:r w:rsidRPr="00270DEB">
        <w:rPr>
          <w:rFonts w:ascii="Arial" w:hAnsi="Arial" w:cs="Arial"/>
          <w:sz w:val="20"/>
        </w:rPr>
        <w:t>Piazzeta</w:t>
      </w:r>
      <w:proofErr w:type="spellEnd"/>
      <w:r w:rsidRPr="00270DEB">
        <w:rPr>
          <w:rFonts w:ascii="Arial" w:hAnsi="Arial" w:cs="Arial"/>
          <w:sz w:val="20"/>
        </w:rPr>
        <w:t>, Julgado em 13/08/2014)</w:t>
      </w:r>
      <w:r w:rsidR="005E6735">
        <w:rPr>
          <w:rFonts w:ascii="Arial" w:hAnsi="Arial" w:cs="Arial"/>
          <w:sz w:val="20"/>
        </w:rPr>
        <w:t xml:space="preserve"> </w:t>
      </w:r>
      <w:r w:rsidRPr="00B366CF">
        <w:rPr>
          <w:rFonts w:ascii="Arial" w:hAnsi="Arial" w:cs="Arial"/>
          <w:sz w:val="20"/>
        </w:rPr>
        <w:t>(grifo do autor)</w:t>
      </w:r>
    </w:p>
    <w:p w:rsidR="00270DEB" w:rsidRDefault="00270DEB" w:rsidP="003C6383">
      <w:pPr>
        <w:spacing w:line="360" w:lineRule="auto"/>
        <w:jc w:val="both"/>
        <w:rPr>
          <w:rFonts w:ascii="Arial" w:hAnsi="Arial" w:cs="Arial"/>
          <w:b/>
        </w:rPr>
      </w:pPr>
    </w:p>
    <w:p w:rsidR="00270DEB" w:rsidRDefault="00270DEB" w:rsidP="003C6383">
      <w:pPr>
        <w:spacing w:line="360" w:lineRule="auto"/>
        <w:jc w:val="both"/>
        <w:rPr>
          <w:rFonts w:ascii="Arial" w:hAnsi="Arial" w:cs="Arial"/>
        </w:rPr>
      </w:pPr>
      <w:r>
        <w:rPr>
          <w:rFonts w:ascii="Arial" w:hAnsi="Arial" w:cs="Arial"/>
        </w:rPr>
        <w:t xml:space="preserve">Notório </w:t>
      </w:r>
      <w:bookmarkStart w:id="95" w:name="_Toc349662149"/>
      <w:r>
        <w:rPr>
          <w:rFonts w:ascii="Arial" w:hAnsi="Arial" w:cs="Arial"/>
        </w:rPr>
        <w:t xml:space="preserve">é o entendimento jurisprudencial sobre o tema. Os julgados apresentados acima foram proferidos recentemente e não </w:t>
      </w:r>
      <w:r w:rsidR="00B366CF">
        <w:rPr>
          <w:rFonts w:ascii="Arial" w:hAnsi="Arial" w:cs="Arial"/>
        </w:rPr>
        <w:t>falham na</w:t>
      </w:r>
      <w:r>
        <w:rPr>
          <w:rFonts w:ascii="Arial" w:hAnsi="Arial" w:cs="Arial"/>
        </w:rPr>
        <w:t xml:space="preserve"> fundamentação. Todos os relatores foram explícitos ao afirmar que o pagamento da pena de multa compete única e exclusivamente ao condenado.</w:t>
      </w:r>
    </w:p>
    <w:p w:rsidR="00270DEB" w:rsidRDefault="00270DEB" w:rsidP="003C6383">
      <w:pPr>
        <w:spacing w:line="360" w:lineRule="auto"/>
        <w:jc w:val="both"/>
        <w:rPr>
          <w:rFonts w:ascii="Arial" w:hAnsi="Arial" w:cs="Arial"/>
        </w:rPr>
      </w:pPr>
    </w:p>
    <w:p w:rsidR="00270DEB" w:rsidRDefault="00270DEB" w:rsidP="003C6383">
      <w:pPr>
        <w:spacing w:line="360" w:lineRule="auto"/>
        <w:jc w:val="both"/>
        <w:rPr>
          <w:rFonts w:ascii="Arial" w:hAnsi="Arial" w:cs="Arial"/>
        </w:rPr>
      </w:pPr>
      <w:r>
        <w:rPr>
          <w:rFonts w:ascii="Arial" w:hAnsi="Arial" w:cs="Arial"/>
        </w:rPr>
        <w:t>Ainda assim, é válido apresentar um último julgado para elucidar a</w:t>
      </w:r>
      <w:r w:rsidR="002336B9">
        <w:rPr>
          <w:rFonts w:ascii="Arial" w:hAnsi="Arial" w:cs="Arial"/>
        </w:rPr>
        <w:t>inda mais o tema, proferido pela segunda Turma do</w:t>
      </w:r>
      <w:r>
        <w:rPr>
          <w:rFonts w:ascii="Arial" w:hAnsi="Arial" w:cs="Arial"/>
        </w:rPr>
        <w:t xml:space="preserve"> Superior Tribunal de Justiça (STJ) e</w:t>
      </w:r>
      <w:r w:rsidR="002336B9">
        <w:rPr>
          <w:rFonts w:ascii="Arial" w:hAnsi="Arial" w:cs="Arial"/>
        </w:rPr>
        <w:t>m face a um Recurso Especial, no âmbito do Direito Ambiental:</w:t>
      </w:r>
    </w:p>
    <w:p w:rsidR="002336B9" w:rsidRDefault="002336B9" w:rsidP="003C6383">
      <w:pPr>
        <w:spacing w:line="360" w:lineRule="auto"/>
        <w:jc w:val="both"/>
        <w:rPr>
          <w:rFonts w:ascii="Arial" w:hAnsi="Arial" w:cs="Arial"/>
        </w:rPr>
      </w:pPr>
    </w:p>
    <w:p w:rsidR="002336B9" w:rsidRPr="002336B9" w:rsidRDefault="002336B9" w:rsidP="002336B9">
      <w:pPr>
        <w:ind w:left="2268"/>
        <w:jc w:val="both"/>
        <w:rPr>
          <w:rFonts w:ascii="Arial" w:hAnsi="Arial" w:cs="Arial"/>
          <w:sz w:val="20"/>
        </w:rPr>
      </w:pPr>
      <w:r w:rsidRPr="002336B9">
        <w:rPr>
          <w:rFonts w:ascii="Arial" w:hAnsi="Arial" w:cs="Arial"/>
          <w:sz w:val="20"/>
        </w:rPr>
        <w:t>AMBIENTAL. RECURSO ESPECIAL. MULTA APLICADA ADMINISTRATIVAMENTE EMRAZÃO DE INFRAÇÃO AMBIENTAL. EXECUÇÃO FISCAL AJUIZADA EM FACE DOADQUIRENTE DA PROPRIEDADE. ILEGITIMIDADE PASSIVA. MULTA COMOPENALIDADE ADMINISTRATIVA, DIFERENTE DA OBRIGAÇÃO CIVIL DE REPARAR ODANO.1. Trata-se, na origem, de embargos à execução fiscal ajuizado pelo</w:t>
      </w:r>
      <w:r w:rsidR="00EE0490">
        <w:rPr>
          <w:rFonts w:ascii="Arial" w:hAnsi="Arial" w:cs="Arial"/>
          <w:sz w:val="20"/>
        </w:rPr>
        <w:t xml:space="preserve"> </w:t>
      </w:r>
      <w:r w:rsidRPr="002336B9">
        <w:rPr>
          <w:rFonts w:ascii="Arial" w:hAnsi="Arial" w:cs="Arial"/>
          <w:sz w:val="20"/>
        </w:rPr>
        <w:t>ora recorrente por figurar no polo passivo de feito executivo levado</w:t>
      </w:r>
      <w:r w:rsidR="00EE0490">
        <w:rPr>
          <w:rFonts w:ascii="Arial" w:hAnsi="Arial" w:cs="Arial"/>
          <w:sz w:val="20"/>
        </w:rPr>
        <w:t xml:space="preserve"> </w:t>
      </w:r>
      <w:r w:rsidRPr="002336B9">
        <w:rPr>
          <w:rFonts w:ascii="Arial" w:hAnsi="Arial" w:cs="Arial"/>
          <w:sz w:val="20"/>
        </w:rPr>
        <w:t>a cabo pelo Ibama para cobrar multa aplicada por infração ambiental.2. Explica o recorrente - e faz isto desde a inicial do agravo de</w:t>
      </w:r>
      <w:r w:rsidR="00EE0490">
        <w:rPr>
          <w:rFonts w:ascii="Arial" w:hAnsi="Arial" w:cs="Arial"/>
          <w:sz w:val="20"/>
        </w:rPr>
        <w:t xml:space="preserve"> </w:t>
      </w:r>
      <w:r w:rsidRPr="002336B9">
        <w:rPr>
          <w:rFonts w:ascii="Arial" w:hAnsi="Arial" w:cs="Arial"/>
          <w:sz w:val="20"/>
        </w:rPr>
        <w:t>instrumento e das razões de apelação que resultou no acórdão ora</w:t>
      </w:r>
      <w:r w:rsidR="00EE0490">
        <w:rPr>
          <w:rFonts w:ascii="Arial" w:hAnsi="Arial" w:cs="Arial"/>
          <w:sz w:val="20"/>
        </w:rPr>
        <w:t xml:space="preserve"> </w:t>
      </w:r>
      <w:r w:rsidRPr="002336B9">
        <w:rPr>
          <w:rFonts w:ascii="Arial" w:hAnsi="Arial" w:cs="Arial"/>
          <w:sz w:val="20"/>
        </w:rPr>
        <w:t>impugnado - que o crédito executado diz respeito à violação dos</w:t>
      </w:r>
      <w:r w:rsidR="00EE0490">
        <w:rPr>
          <w:rFonts w:ascii="Arial" w:hAnsi="Arial" w:cs="Arial"/>
          <w:sz w:val="20"/>
        </w:rPr>
        <w:t xml:space="preserve"> </w:t>
      </w:r>
      <w:proofErr w:type="spellStart"/>
      <w:r w:rsidRPr="002336B9">
        <w:rPr>
          <w:rFonts w:ascii="Arial" w:hAnsi="Arial" w:cs="Arial"/>
          <w:sz w:val="20"/>
        </w:rPr>
        <w:t>arts</w:t>
      </w:r>
      <w:proofErr w:type="spellEnd"/>
      <w:r w:rsidRPr="002336B9">
        <w:rPr>
          <w:rFonts w:ascii="Arial" w:hAnsi="Arial" w:cs="Arial"/>
          <w:sz w:val="20"/>
        </w:rPr>
        <w:t>. 37 do Decreto n. 3.179/99, 50 c/c 25 da Lei n. 9.605/98 e 14da Lei n. 6.938/81, mas que o auto de infração foi lavrado em face</w:t>
      </w:r>
      <w:r w:rsidR="00EE0490">
        <w:rPr>
          <w:rFonts w:ascii="Arial" w:hAnsi="Arial" w:cs="Arial"/>
          <w:sz w:val="20"/>
        </w:rPr>
        <w:t xml:space="preserve"> </w:t>
      </w:r>
      <w:r w:rsidRPr="002336B9">
        <w:rPr>
          <w:rFonts w:ascii="Arial" w:hAnsi="Arial" w:cs="Arial"/>
          <w:sz w:val="20"/>
        </w:rPr>
        <w:t xml:space="preserve">de seu pai, que, à época, era o dono da propriedade.3. A instância ordinária, contudo, entendeu que o caráter </w:t>
      </w:r>
      <w:proofErr w:type="spellStart"/>
      <w:r w:rsidRPr="002336B9">
        <w:rPr>
          <w:rFonts w:ascii="Arial" w:hAnsi="Arial" w:cs="Arial"/>
          <w:sz w:val="20"/>
        </w:rPr>
        <w:t>propter</w:t>
      </w:r>
      <w:proofErr w:type="spellEnd"/>
      <w:r w:rsidR="00EE0490">
        <w:rPr>
          <w:rFonts w:ascii="Arial" w:hAnsi="Arial" w:cs="Arial"/>
          <w:sz w:val="20"/>
        </w:rPr>
        <w:t xml:space="preserve"> </w:t>
      </w:r>
      <w:r w:rsidRPr="002336B9">
        <w:rPr>
          <w:rFonts w:ascii="Arial" w:hAnsi="Arial" w:cs="Arial"/>
          <w:sz w:val="20"/>
        </w:rPr>
        <w:t>rem e solidário das obrigações ambientais seria suficiente para</w:t>
      </w:r>
      <w:r w:rsidR="00EE0490">
        <w:rPr>
          <w:rFonts w:ascii="Arial" w:hAnsi="Arial" w:cs="Arial"/>
          <w:sz w:val="20"/>
        </w:rPr>
        <w:t xml:space="preserve"> </w:t>
      </w:r>
      <w:r w:rsidRPr="002336B9">
        <w:rPr>
          <w:rFonts w:ascii="Arial" w:hAnsi="Arial" w:cs="Arial"/>
          <w:sz w:val="20"/>
        </w:rPr>
        <w:t>justificar que, mesmo a infração tendo sido cometida e lançada em</w:t>
      </w:r>
      <w:r w:rsidR="00EE0490">
        <w:rPr>
          <w:rFonts w:ascii="Arial" w:hAnsi="Arial" w:cs="Arial"/>
          <w:sz w:val="20"/>
        </w:rPr>
        <w:t xml:space="preserve"> </w:t>
      </w:r>
      <w:r w:rsidRPr="002336B9">
        <w:rPr>
          <w:rFonts w:ascii="Arial" w:hAnsi="Arial" w:cs="Arial"/>
          <w:sz w:val="20"/>
        </w:rPr>
        <w:t>face de seu pai, o ora recorrente arcasse com seu pagamento em</w:t>
      </w:r>
      <w:r w:rsidR="00EE0490">
        <w:rPr>
          <w:rFonts w:ascii="Arial" w:hAnsi="Arial" w:cs="Arial"/>
          <w:sz w:val="20"/>
        </w:rPr>
        <w:t xml:space="preserve"> </w:t>
      </w:r>
      <w:r w:rsidRPr="002336B9">
        <w:rPr>
          <w:rFonts w:ascii="Arial" w:hAnsi="Arial" w:cs="Arial"/>
          <w:sz w:val="20"/>
        </w:rPr>
        <w:t>execução fiscal.4. Nas razões do especial, sustenta a parte recorrente ter havido</w:t>
      </w:r>
      <w:r w:rsidR="00EE0490">
        <w:rPr>
          <w:rFonts w:ascii="Arial" w:hAnsi="Arial" w:cs="Arial"/>
          <w:sz w:val="20"/>
        </w:rPr>
        <w:t xml:space="preserve"> </w:t>
      </w:r>
      <w:r w:rsidRPr="002336B9">
        <w:rPr>
          <w:rFonts w:ascii="Arial" w:hAnsi="Arial" w:cs="Arial"/>
          <w:sz w:val="20"/>
        </w:rPr>
        <w:t xml:space="preserve">violação aos </w:t>
      </w:r>
      <w:proofErr w:type="spellStart"/>
      <w:r w:rsidRPr="002336B9">
        <w:rPr>
          <w:rFonts w:ascii="Arial" w:hAnsi="Arial" w:cs="Arial"/>
          <w:sz w:val="20"/>
        </w:rPr>
        <w:t>arts</w:t>
      </w:r>
      <w:proofErr w:type="spellEnd"/>
      <w:r w:rsidRPr="002336B9">
        <w:rPr>
          <w:rFonts w:ascii="Arial" w:hAnsi="Arial" w:cs="Arial"/>
          <w:sz w:val="20"/>
        </w:rPr>
        <w:t>. 3º e 568, inc. I, do Código de Processo Civil(CPC) e 3º, inc. IV, e 14 da Lei n. 6.938/81, ao argumento de que</w:t>
      </w:r>
      <w:r w:rsidR="00EE0490">
        <w:rPr>
          <w:rFonts w:ascii="Arial" w:hAnsi="Arial" w:cs="Arial"/>
          <w:sz w:val="20"/>
        </w:rPr>
        <w:t xml:space="preserve"> </w:t>
      </w:r>
      <w:r w:rsidRPr="002336B9">
        <w:rPr>
          <w:rFonts w:ascii="Arial" w:hAnsi="Arial" w:cs="Arial"/>
          <w:sz w:val="20"/>
        </w:rPr>
        <w:t>lhe falece legitimidade passiva na execução fiscal levada a cabo</w:t>
      </w:r>
      <w:r w:rsidR="00EE0490">
        <w:rPr>
          <w:rFonts w:ascii="Arial" w:hAnsi="Arial" w:cs="Arial"/>
          <w:sz w:val="20"/>
        </w:rPr>
        <w:t xml:space="preserve"> </w:t>
      </w:r>
      <w:r w:rsidRPr="002336B9">
        <w:rPr>
          <w:rFonts w:ascii="Arial" w:hAnsi="Arial" w:cs="Arial"/>
          <w:sz w:val="20"/>
        </w:rPr>
        <w:t>pelo Ibama a fim de ver quitada multa aplicada em razão de infraçãoambiental.5. Esta Corte Superior possui entendimento pacífico no sentido deque a responsabilidade civil pela reparação dos danos ambientais</w:t>
      </w:r>
      <w:r w:rsidR="00EE0490">
        <w:rPr>
          <w:rFonts w:ascii="Arial" w:hAnsi="Arial" w:cs="Arial"/>
          <w:sz w:val="20"/>
        </w:rPr>
        <w:t xml:space="preserve"> </w:t>
      </w:r>
      <w:r w:rsidRPr="002336B9">
        <w:rPr>
          <w:rFonts w:ascii="Arial" w:hAnsi="Arial" w:cs="Arial"/>
          <w:sz w:val="20"/>
        </w:rPr>
        <w:t xml:space="preserve">adere à propriedade, como obrigação </w:t>
      </w:r>
      <w:proofErr w:type="spellStart"/>
      <w:r w:rsidRPr="002336B9">
        <w:rPr>
          <w:rFonts w:ascii="Arial" w:hAnsi="Arial" w:cs="Arial"/>
          <w:sz w:val="20"/>
        </w:rPr>
        <w:t>propter</w:t>
      </w:r>
      <w:proofErr w:type="spellEnd"/>
      <w:r w:rsidRPr="002336B9">
        <w:rPr>
          <w:rFonts w:ascii="Arial" w:hAnsi="Arial" w:cs="Arial"/>
          <w:sz w:val="20"/>
        </w:rPr>
        <w:t xml:space="preserve"> rem, sendo possível</w:t>
      </w:r>
      <w:r w:rsidR="00EE0490">
        <w:rPr>
          <w:rFonts w:ascii="Arial" w:hAnsi="Arial" w:cs="Arial"/>
          <w:sz w:val="20"/>
        </w:rPr>
        <w:t xml:space="preserve"> </w:t>
      </w:r>
      <w:r w:rsidRPr="002336B9">
        <w:rPr>
          <w:rFonts w:ascii="Arial" w:hAnsi="Arial" w:cs="Arial"/>
          <w:sz w:val="20"/>
        </w:rPr>
        <w:t>cobrar também do atual proprietário condutas derivadas de danos</w:t>
      </w:r>
      <w:r w:rsidR="00EE0490">
        <w:rPr>
          <w:rFonts w:ascii="Arial" w:hAnsi="Arial" w:cs="Arial"/>
          <w:sz w:val="20"/>
        </w:rPr>
        <w:t xml:space="preserve"> </w:t>
      </w:r>
      <w:r w:rsidRPr="002336B9">
        <w:rPr>
          <w:rFonts w:ascii="Arial" w:hAnsi="Arial" w:cs="Arial"/>
          <w:sz w:val="20"/>
        </w:rPr>
        <w:t>provocados pelos proprietários antigos. Foi essa a jurisprudência</w:t>
      </w:r>
      <w:r w:rsidR="00EE0490">
        <w:rPr>
          <w:rFonts w:ascii="Arial" w:hAnsi="Arial" w:cs="Arial"/>
          <w:sz w:val="20"/>
        </w:rPr>
        <w:t xml:space="preserve"> </w:t>
      </w:r>
      <w:r w:rsidRPr="002336B9">
        <w:rPr>
          <w:rFonts w:ascii="Arial" w:hAnsi="Arial" w:cs="Arial"/>
          <w:sz w:val="20"/>
        </w:rPr>
        <w:t>invocada pela origem para manter a decisão agravada.6. O ponto controverso nestes autos, contudo, é outro. Discute-se,</w:t>
      </w:r>
      <w:r w:rsidR="00EE0490">
        <w:rPr>
          <w:rFonts w:ascii="Arial" w:hAnsi="Arial" w:cs="Arial"/>
          <w:sz w:val="20"/>
        </w:rPr>
        <w:t xml:space="preserve"> </w:t>
      </w:r>
      <w:r w:rsidRPr="002336B9">
        <w:rPr>
          <w:rFonts w:ascii="Arial" w:hAnsi="Arial" w:cs="Arial"/>
          <w:sz w:val="20"/>
        </w:rPr>
        <w:t>aqui, a possibilidade de que terceiro responda por sanção aplicada</w:t>
      </w:r>
      <w:r w:rsidR="00EE0490">
        <w:rPr>
          <w:rFonts w:ascii="Arial" w:hAnsi="Arial" w:cs="Arial"/>
          <w:sz w:val="20"/>
        </w:rPr>
        <w:t xml:space="preserve"> </w:t>
      </w:r>
      <w:r w:rsidRPr="002336B9">
        <w:rPr>
          <w:rFonts w:ascii="Arial" w:hAnsi="Arial" w:cs="Arial"/>
          <w:sz w:val="20"/>
        </w:rPr>
        <w:t>por infração ambiental.7. A questão, portanto, não se cinge ao plano da responsabilidade</w:t>
      </w:r>
      <w:r w:rsidR="00EE0490">
        <w:rPr>
          <w:rFonts w:ascii="Arial" w:hAnsi="Arial" w:cs="Arial"/>
          <w:sz w:val="20"/>
        </w:rPr>
        <w:t xml:space="preserve"> </w:t>
      </w:r>
      <w:r w:rsidRPr="002336B9">
        <w:rPr>
          <w:rFonts w:ascii="Arial" w:hAnsi="Arial" w:cs="Arial"/>
          <w:sz w:val="20"/>
        </w:rPr>
        <w:t xml:space="preserve">civil, mas da responsabilidade administrativa por dano ambiental.8. </w:t>
      </w:r>
      <w:r w:rsidRPr="00EE75D0">
        <w:rPr>
          <w:rFonts w:ascii="Arial" w:hAnsi="Arial" w:cs="Arial"/>
          <w:b/>
          <w:sz w:val="20"/>
        </w:rPr>
        <w:t>Pelo princípio da intranscendência</w:t>
      </w:r>
      <w:r w:rsidR="00DD4E45" w:rsidRPr="00EE75D0">
        <w:rPr>
          <w:rFonts w:ascii="Arial" w:hAnsi="Arial" w:cs="Arial"/>
          <w:b/>
          <w:sz w:val="20"/>
        </w:rPr>
        <w:t xml:space="preserve"> das penas (art. 5º, inc. XLV,</w:t>
      </w:r>
      <w:r w:rsidR="00B366CF">
        <w:rPr>
          <w:rFonts w:ascii="Arial" w:hAnsi="Arial" w:cs="Arial"/>
          <w:b/>
          <w:sz w:val="20"/>
        </w:rPr>
        <w:t xml:space="preserve"> </w:t>
      </w:r>
      <w:r w:rsidR="00DD4E45" w:rsidRPr="00EE75D0">
        <w:rPr>
          <w:rFonts w:ascii="Arial" w:hAnsi="Arial" w:cs="Arial"/>
          <w:b/>
          <w:sz w:val="20"/>
        </w:rPr>
        <w:t>CF</w:t>
      </w:r>
      <w:r w:rsidRPr="00EE75D0">
        <w:rPr>
          <w:rFonts w:ascii="Arial" w:hAnsi="Arial" w:cs="Arial"/>
          <w:b/>
          <w:sz w:val="20"/>
        </w:rPr>
        <w:t>88), aplicável não só ao âmbito penal, mas também a todo o Direito</w:t>
      </w:r>
      <w:r w:rsidR="00EE0490">
        <w:rPr>
          <w:rFonts w:ascii="Arial" w:hAnsi="Arial" w:cs="Arial"/>
          <w:b/>
          <w:sz w:val="20"/>
        </w:rPr>
        <w:t xml:space="preserve"> </w:t>
      </w:r>
      <w:r w:rsidRPr="00EE75D0">
        <w:rPr>
          <w:rFonts w:ascii="Arial" w:hAnsi="Arial" w:cs="Arial"/>
          <w:b/>
          <w:sz w:val="20"/>
        </w:rPr>
        <w:t>Sancionador, não é possível ajuizar execução fiscal em face do</w:t>
      </w:r>
      <w:r w:rsidR="00EE0490">
        <w:rPr>
          <w:rFonts w:ascii="Arial" w:hAnsi="Arial" w:cs="Arial"/>
          <w:b/>
          <w:sz w:val="20"/>
        </w:rPr>
        <w:t xml:space="preserve"> </w:t>
      </w:r>
      <w:r w:rsidRPr="00EE75D0">
        <w:rPr>
          <w:rFonts w:ascii="Arial" w:hAnsi="Arial" w:cs="Arial"/>
          <w:b/>
          <w:sz w:val="20"/>
        </w:rPr>
        <w:t>recorrente para cobrar multa aplicada em face de condutas imputáveis</w:t>
      </w:r>
      <w:r w:rsidR="00EE0490">
        <w:rPr>
          <w:rFonts w:ascii="Arial" w:hAnsi="Arial" w:cs="Arial"/>
          <w:b/>
          <w:sz w:val="20"/>
        </w:rPr>
        <w:t xml:space="preserve"> </w:t>
      </w:r>
      <w:r w:rsidRPr="00EE75D0">
        <w:rPr>
          <w:rFonts w:ascii="Arial" w:hAnsi="Arial" w:cs="Arial"/>
          <w:b/>
          <w:sz w:val="20"/>
        </w:rPr>
        <w:t>a seu pai</w:t>
      </w:r>
      <w:r w:rsidRPr="002336B9">
        <w:rPr>
          <w:rFonts w:ascii="Arial" w:hAnsi="Arial" w:cs="Arial"/>
          <w:sz w:val="20"/>
        </w:rPr>
        <w:t>.9. Isso porque a aplicação de penalidades administrativas não</w:t>
      </w:r>
      <w:r w:rsidR="00EE0490">
        <w:rPr>
          <w:rFonts w:ascii="Arial" w:hAnsi="Arial" w:cs="Arial"/>
          <w:sz w:val="20"/>
        </w:rPr>
        <w:t xml:space="preserve"> </w:t>
      </w:r>
      <w:r w:rsidRPr="002336B9">
        <w:rPr>
          <w:rFonts w:ascii="Arial" w:hAnsi="Arial" w:cs="Arial"/>
          <w:sz w:val="20"/>
        </w:rPr>
        <w:t>obedece à lógica da responsabilidade objetiva da esfera cível (para</w:t>
      </w:r>
      <w:r w:rsidR="00EE0490">
        <w:rPr>
          <w:rFonts w:ascii="Arial" w:hAnsi="Arial" w:cs="Arial"/>
          <w:sz w:val="20"/>
        </w:rPr>
        <w:t xml:space="preserve"> </w:t>
      </w:r>
      <w:r w:rsidRPr="002336B9">
        <w:rPr>
          <w:rFonts w:ascii="Arial" w:hAnsi="Arial" w:cs="Arial"/>
          <w:sz w:val="20"/>
        </w:rPr>
        <w:t>reparação dos danos causados), mas deve obedecer à sistemática da</w:t>
      </w:r>
      <w:r w:rsidR="00EE0490">
        <w:rPr>
          <w:rFonts w:ascii="Arial" w:hAnsi="Arial" w:cs="Arial"/>
          <w:sz w:val="20"/>
        </w:rPr>
        <w:t xml:space="preserve"> </w:t>
      </w:r>
      <w:r w:rsidRPr="002336B9">
        <w:rPr>
          <w:rFonts w:ascii="Arial" w:hAnsi="Arial" w:cs="Arial"/>
          <w:sz w:val="20"/>
        </w:rPr>
        <w:t>teoria da culpabilidade, ou seja, a conduta deve ser cometida pelo</w:t>
      </w:r>
      <w:r w:rsidR="00EE0490">
        <w:rPr>
          <w:rFonts w:ascii="Arial" w:hAnsi="Arial" w:cs="Arial"/>
          <w:sz w:val="20"/>
        </w:rPr>
        <w:t xml:space="preserve"> </w:t>
      </w:r>
      <w:r w:rsidRPr="002336B9">
        <w:rPr>
          <w:rFonts w:ascii="Arial" w:hAnsi="Arial" w:cs="Arial"/>
          <w:sz w:val="20"/>
        </w:rPr>
        <w:t>alegado transgressor, com demonstração de seu elemento subjetivo, e</w:t>
      </w:r>
      <w:r w:rsidR="00EE0490">
        <w:rPr>
          <w:rFonts w:ascii="Arial" w:hAnsi="Arial" w:cs="Arial"/>
          <w:sz w:val="20"/>
        </w:rPr>
        <w:t xml:space="preserve"> </w:t>
      </w:r>
      <w:r w:rsidRPr="002336B9">
        <w:rPr>
          <w:rFonts w:ascii="Arial" w:hAnsi="Arial" w:cs="Arial"/>
          <w:sz w:val="20"/>
        </w:rPr>
        <w:t xml:space="preserve">com </w:t>
      </w:r>
      <w:r w:rsidRPr="002336B9">
        <w:rPr>
          <w:rFonts w:ascii="Arial" w:hAnsi="Arial" w:cs="Arial"/>
          <w:sz w:val="20"/>
        </w:rPr>
        <w:lastRenderedPageBreak/>
        <w:t>demonstração do nexo causal entre a conduta e o dano.10. A diferença entre os dois âmbitos de punição e suas</w:t>
      </w:r>
      <w:r w:rsidR="00EE0490">
        <w:rPr>
          <w:rFonts w:ascii="Arial" w:hAnsi="Arial" w:cs="Arial"/>
          <w:sz w:val="20"/>
        </w:rPr>
        <w:t xml:space="preserve"> </w:t>
      </w:r>
      <w:r w:rsidRPr="002336B9">
        <w:rPr>
          <w:rFonts w:ascii="Arial" w:hAnsi="Arial" w:cs="Arial"/>
          <w:sz w:val="20"/>
        </w:rPr>
        <w:t>consequências fica bem estampada da leitura do art. 14, § 1º, da Lei</w:t>
      </w:r>
      <w:r w:rsidR="00EE0490">
        <w:rPr>
          <w:rFonts w:ascii="Arial" w:hAnsi="Arial" w:cs="Arial"/>
          <w:sz w:val="20"/>
        </w:rPr>
        <w:t xml:space="preserve"> </w:t>
      </w:r>
      <w:r w:rsidRPr="002336B9">
        <w:rPr>
          <w:rFonts w:ascii="Arial" w:hAnsi="Arial" w:cs="Arial"/>
          <w:sz w:val="20"/>
        </w:rPr>
        <w:t>n. 6.938/81, segundo o qual "[s]em obstar a aplicação das</w:t>
      </w:r>
      <w:r w:rsidR="00EE0490">
        <w:rPr>
          <w:rFonts w:ascii="Arial" w:hAnsi="Arial" w:cs="Arial"/>
          <w:sz w:val="20"/>
        </w:rPr>
        <w:t xml:space="preserve"> </w:t>
      </w:r>
      <w:r w:rsidRPr="002336B9">
        <w:rPr>
          <w:rFonts w:ascii="Arial" w:hAnsi="Arial" w:cs="Arial"/>
          <w:sz w:val="20"/>
        </w:rPr>
        <w:t>penalidades previstas neste artigo [entre elas, frise-se, a multa],</w:t>
      </w:r>
      <w:r w:rsidR="00B366CF">
        <w:rPr>
          <w:rFonts w:ascii="Arial" w:hAnsi="Arial" w:cs="Arial"/>
          <w:sz w:val="20"/>
        </w:rPr>
        <w:t xml:space="preserve"> </w:t>
      </w:r>
      <w:r w:rsidRPr="002336B9">
        <w:rPr>
          <w:rFonts w:ascii="Arial" w:hAnsi="Arial" w:cs="Arial"/>
          <w:sz w:val="20"/>
        </w:rPr>
        <w:t>é o poluidor obrigado, independentemente da existência de culpa, a</w:t>
      </w:r>
      <w:r w:rsidR="00EE0490">
        <w:rPr>
          <w:rFonts w:ascii="Arial" w:hAnsi="Arial" w:cs="Arial"/>
          <w:sz w:val="20"/>
        </w:rPr>
        <w:t xml:space="preserve"> </w:t>
      </w:r>
      <w:r w:rsidRPr="002336B9">
        <w:rPr>
          <w:rFonts w:ascii="Arial" w:hAnsi="Arial" w:cs="Arial"/>
          <w:sz w:val="20"/>
        </w:rPr>
        <w:t>indenizar ou reparar os danos causados ao meio ambiente e a</w:t>
      </w:r>
      <w:r w:rsidR="00EE0490">
        <w:rPr>
          <w:rFonts w:ascii="Arial" w:hAnsi="Arial" w:cs="Arial"/>
          <w:sz w:val="20"/>
        </w:rPr>
        <w:t xml:space="preserve"> </w:t>
      </w:r>
      <w:r w:rsidRPr="002336B9">
        <w:rPr>
          <w:rFonts w:ascii="Arial" w:hAnsi="Arial" w:cs="Arial"/>
          <w:sz w:val="20"/>
        </w:rPr>
        <w:t>terceiros, afetados por sua atividade".11. O art. 14, caput, também é claro: "[s]em prejuízo das</w:t>
      </w:r>
      <w:r w:rsidR="00EE0490">
        <w:rPr>
          <w:rFonts w:ascii="Arial" w:hAnsi="Arial" w:cs="Arial"/>
          <w:sz w:val="20"/>
        </w:rPr>
        <w:t xml:space="preserve"> </w:t>
      </w:r>
      <w:r w:rsidRPr="002336B9">
        <w:rPr>
          <w:rFonts w:ascii="Arial" w:hAnsi="Arial" w:cs="Arial"/>
          <w:sz w:val="20"/>
        </w:rPr>
        <w:t>penalidades definidas pela legislação federal, estadual e municipal,</w:t>
      </w:r>
      <w:r w:rsidR="00EE0490">
        <w:rPr>
          <w:rFonts w:ascii="Arial" w:hAnsi="Arial" w:cs="Arial"/>
          <w:sz w:val="20"/>
        </w:rPr>
        <w:t xml:space="preserve"> </w:t>
      </w:r>
      <w:r w:rsidRPr="002336B9">
        <w:rPr>
          <w:rFonts w:ascii="Arial" w:hAnsi="Arial" w:cs="Arial"/>
          <w:sz w:val="20"/>
        </w:rPr>
        <w:t>o não cumprimento das medidas necessárias à preservação ou correção</w:t>
      </w:r>
      <w:r w:rsidR="004451D1">
        <w:rPr>
          <w:rFonts w:ascii="Arial" w:hAnsi="Arial" w:cs="Arial"/>
          <w:sz w:val="20"/>
        </w:rPr>
        <w:t xml:space="preserve"> </w:t>
      </w:r>
      <w:r w:rsidRPr="002336B9">
        <w:rPr>
          <w:rFonts w:ascii="Arial" w:hAnsi="Arial" w:cs="Arial"/>
          <w:sz w:val="20"/>
        </w:rPr>
        <w:t xml:space="preserve">dos inconvenientes e danos causados pela degradação da </w:t>
      </w:r>
      <w:r w:rsidR="00EE0490">
        <w:rPr>
          <w:rFonts w:ascii="Arial" w:hAnsi="Arial" w:cs="Arial"/>
          <w:sz w:val="20"/>
        </w:rPr>
        <w:t xml:space="preserve">qualidade </w:t>
      </w:r>
      <w:r w:rsidRPr="002336B9">
        <w:rPr>
          <w:rFonts w:ascii="Arial" w:hAnsi="Arial" w:cs="Arial"/>
          <w:sz w:val="20"/>
        </w:rPr>
        <w:t xml:space="preserve">ambiental sujeitará os transgressores: [...]".12. Em resumo: </w:t>
      </w:r>
      <w:r w:rsidRPr="00EE75D0">
        <w:rPr>
          <w:rFonts w:ascii="Arial" w:hAnsi="Arial" w:cs="Arial"/>
          <w:b/>
          <w:sz w:val="20"/>
        </w:rPr>
        <w:t>a aplicação e a execução das penas limitam-se aos</w:t>
      </w:r>
      <w:r w:rsidR="00EE0490">
        <w:rPr>
          <w:rFonts w:ascii="Arial" w:hAnsi="Arial" w:cs="Arial"/>
          <w:b/>
          <w:sz w:val="20"/>
        </w:rPr>
        <w:t xml:space="preserve"> </w:t>
      </w:r>
      <w:r w:rsidRPr="00EE75D0">
        <w:rPr>
          <w:rFonts w:ascii="Arial" w:hAnsi="Arial" w:cs="Arial"/>
          <w:b/>
          <w:sz w:val="20"/>
        </w:rPr>
        <w:t>transgressores</w:t>
      </w:r>
      <w:r w:rsidRPr="002336B9">
        <w:rPr>
          <w:rFonts w:ascii="Arial" w:hAnsi="Arial" w:cs="Arial"/>
          <w:sz w:val="20"/>
        </w:rPr>
        <w:t>; a reparação ambiental, de cunho civil, a seu turno,</w:t>
      </w:r>
      <w:r w:rsidR="00EE0490">
        <w:rPr>
          <w:rFonts w:ascii="Arial" w:hAnsi="Arial" w:cs="Arial"/>
          <w:sz w:val="20"/>
        </w:rPr>
        <w:t xml:space="preserve"> </w:t>
      </w:r>
      <w:r w:rsidRPr="002336B9">
        <w:rPr>
          <w:rFonts w:ascii="Arial" w:hAnsi="Arial" w:cs="Arial"/>
          <w:sz w:val="20"/>
        </w:rPr>
        <w:t xml:space="preserve">pode abranger todos os poluidores, a quem a própria </w:t>
      </w:r>
      <w:r w:rsidR="00EE0490">
        <w:rPr>
          <w:rFonts w:ascii="Arial" w:hAnsi="Arial" w:cs="Arial"/>
          <w:sz w:val="20"/>
        </w:rPr>
        <w:t xml:space="preserve">legislação </w:t>
      </w:r>
      <w:r w:rsidRPr="002336B9">
        <w:rPr>
          <w:rFonts w:ascii="Arial" w:hAnsi="Arial" w:cs="Arial"/>
          <w:sz w:val="20"/>
        </w:rPr>
        <w:t>o</w:t>
      </w:r>
      <w:r w:rsidR="00EE0490">
        <w:rPr>
          <w:rFonts w:ascii="Arial" w:hAnsi="Arial" w:cs="Arial"/>
          <w:sz w:val="20"/>
        </w:rPr>
        <w:t xml:space="preserve"> </w:t>
      </w:r>
      <w:r w:rsidRPr="002336B9">
        <w:rPr>
          <w:rFonts w:ascii="Arial" w:hAnsi="Arial" w:cs="Arial"/>
          <w:sz w:val="20"/>
        </w:rPr>
        <w:t>define como "a pessoa física ou jurídica, de direito público ou</w:t>
      </w:r>
      <w:r w:rsidR="00EE0490">
        <w:rPr>
          <w:rFonts w:ascii="Arial" w:hAnsi="Arial" w:cs="Arial"/>
          <w:sz w:val="20"/>
        </w:rPr>
        <w:t xml:space="preserve"> </w:t>
      </w:r>
      <w:r w:rsidRPr="002336B9">
        <w:rPr>
          <w:rFonts w:ascii="Arial" w:hAnsi="Arial" w:cs="Arial"/>
          <w:sz w:val="20"/>
        </w:rPr>
        <w:t>privado, responsável, direta ou indiretamente, por atividade</w:t>
      </w:r>
      <w:r w:rsidR="00EE0490">
        <w:rPr>
          <w:rFonts w:ascii="Arial" w:hAnsi="Arial" w:cs="Arial"/>
          <w:sz w:val="20"/>
        </w:rPr>
        <w:t xml:space="preserve"> </w:t>
      </w:r>
      <w:r w:rsidRPr="002336B9">
        <w:rPr>
          <w:rFonts w:ascii="Arial" w:hAnsi="Arial" w:cs="Arial"/>
          <w:sz w:val="20"/>
        </w:rPr>
        <w:t>causadora de degradação ambiental" (art. 3º, inc. V, do mesmo</w:t>
      </w:r>
      <w:r w:rsidR="00EE0490">
        <w:rPr>
          <w:rFonts w:ascii="Arial" w:hAnsi="Arial" w:cs="Arial"/>
          <w:sz w:val="20"/>
        </w:rPr>
        <w:t xml:space="preserve"> </w:t>
      </w:r>
      <w:r w:rsidRPr="002336B9">
        <w:rPr>
          <w:rFonts w:ascii="Arial" w:hAnsi="Arial" w:cs="Arial"/>
          <w:sz w:val="20"/>
        </w:rPr>
        <w:t>diploma normativo).13. Note-se que nem seria necessária toda a construção doutrinária e</w:t>
      </w:r>
      <w:r w:rsidR="00EE0490">
        <w:rPr>
          <w:rFonts w:ascii="Arial" w:hAnsi="Arial" w:cs="Arial"/>
          <w:sz w:val="20"/>
        </w:rPr>
        <w:t xml:space="preserve"> </w:t>
      </w:r>
      <w:r w:rsidRPr="002336B9">
        <w:rPr>
          <w:rFonts w:ascii="Arial" w:hAnsi="Arial" w:cs="Arial"/>
          <w:sz w:val="20"/>
        </w:rPr>
        <w:t>jurisprudencial no sentido de que a obrigação civil de reparar o</w:t>
      </w:r>
      <w:r w:rsidR="00EE0490">
        <w:rPr>
          <w:rFonts w:ascii="Arial" w:hAnsi="Arial" w:cs="Arial"/>
          <w:sz w:val="20"/>
        </w:rPr>
        <w:t xml:space="preserve"> </w:t>
      </w:r>
      <w:r w:rsidRPr="002336B9">
        <w:rPr>
          <w:rFonts w:ascii="Arial" w:hAnsi="Arial" w:cs="Arial"/>
          <w:sz w:val="20"/>
        </w:rPr>
        <w:t xml:space="preserve">dano ambiental é do tipo </w:t>
      </w:r>
      <w:proofErr w:type="spellStart"/>
      <w:r w:rsidRPr="002336B9">
        <w:rPr>
          <w:rFonts w:ascii="Arial" w:hAnsi="Arial" w:cs="Arial"/>
          <w:sz w:val="20"/>
        </w:rPr>
        <w:t>propter</w:t>
      </w:r>
      <w:proofErr w:type="spellEnd"/>
      <w:r w:rsidRPr="002336B9">
        <w:rPr>
          <w:rFonts w:ascii="Arial" w:hAnsi="Arial" w:cs="Arial"/>
          <w:sz w:val="20"/>
        </w:rPr>
        <w:t xml:space="preserve"> rem, porque, na verdade, a própria</w:t>
      </w:r>
      <w:r w:rsidR="00EE0490">
        <w:rPr>
          <w:rFonts w:ascii="Arial" w:hAnsi="Arial" w:cs="Arial"/>
          <w:sz w:val="20"/>
        </w:rPr>
        <w:t xml:space="preserve"> </w:t>
      </w:r>
      <w:r w:rsidRPr="002336B9">
        <w:rPr>
          <w:rFonts w:ascii="Arial" w:hAnsi="Arial" w:cs="Arial"/>
          <w:sz w:val="20"/>
        </w:rPr>
        <w:t>lei já define como poluidor todo aquele que seja responsável pela</w:t>
      </w:r>
      <w:r w:rsidR="00EE0490">
        <w:rPr>
          <w:rFonts w:ascii="Arial" w:hAnsi="Arial" w:cs="Arial"/>
          <w:sz w:val="20"/>
        </w:rPr>
        <w:t xml:space="preserve"> </w:t>
      </w:r>
      <w:r w:rsidRPr="002336B9">
        <w:rPr>
          <w:rFonts w:ascii="Arial" w:hAnsi="Arial" w:cs="Arial"/>
          <w:sz w:val="20"/>
        </w:rPr>
        <w:t>degradação ambiental - e aquele que, adquirindo a propriedade, não</w:t>
      </w:r>
      <w:r w:rsidR="00EE0490">
        <w:rPr>
          <w:rFonts w:ascii="Arial" w:hAnsi="Arial" w:cs="Arial"/>
          <w:sz w:val="20"/>
        </w:rPr>
        <w:t xml:space="preserve"> </w:t>
      </w:r>
      <w:r w:rsidRPr="002336B9">
        <w:rPr>
          <w:rFonts w:ascii="Arial" w:hAnsi="Arial" w:cs="Arial"/>
          <w:sz w:val="20"/>
        </w:rPr>
        <w:t>reverte o dano ambiental, ainda que não causado por ele, já seria um</w:t>
      </w:r>
      <w:r w:rsidR="00EE0490">
        <w:rPr>
          <w:rFonts w:ascii="Arial" w:hAnsi="Arial" w:cs="Arial"/>
          <w:sz w:val="20"/>
        </w:rPr>
        <w:t xml:space="preserve"> </w:t>
      </w:r>
      <w:r w:rsidRPr="002336B9">
        <w:rPr>
          <w:rFonts w:ascii="Arial" w:hAnsi="Arial" w:cs="Arial"/>
          <w:sz w:val="20"/>
        </w:rPr>
        <w:t>responsável indireto por degradação ambiental (poluidor, pois).14. Mas fato é que o uso do vocábulo "transgressores" no caput do</w:t>
      </w:r>
      <w:r w:rsidR="00EE0490">
        <w:rPr>
          <w:rFonts w:ascii="Arial" w:hAnsi="Arial" w:cs="Arial"/>
          <w:sz w:val="20"/>
        </w:rPr>
        <w:t xml:space="preserve"> </w:t>
      </w:r>
      <w:r w:rsidRPr="002336B9">
        <w:rPr>
          <w:rFonts w:ascii="Arial" w:hAnsi="Arial" w:cs="Arial"/>
          <w:sz w:val="20"/>
        </w:rPr>
        <w:t>art. 14, comparado à utilização da palavra "poluidor" no § 1º do</w:t>
      </w:r>
      <w:r w:rsidR="00EE0490">
        <w:rPr>
          <w:rFonts w:ascii="Arial" w:hAnsi="Arial" w:cs="Arial"/>
          <w:sz w:val="20"/>
        </w:rPr>
        <w:t xml:space="preserve"> </w:t>
      </w:r>
      <w:r w:rsidRPr="002336B9">
        <w:rPr>
          <w:rFonts w:ascii="Arial" w:hAnsi="Arial" w:cs="Arial"/>
          <w:sz w:val="20"/>
        </w:rPr>
        <w:t>mesmo dispositivo, deixa a entender aquilo que já se podia inferir</w:t>
      </w:r>
      <w:r w:rsidR="00EE0490">
        <w:rPr>
          <w:rFonts w:ascii="Arial" w:hAnsi="Arial" w:cs="Arial"/>
          <w:sz w:val="20"/>
        </w:rPr>
        <w:t xml:space="preserve"> </w:t>
      </w:r>
      <w:r w:rsidRPr="002336B9">
        <w:rPr>
          <w:rFonts w:ascii="Arial" w:hAnsi="Arial" w:cs="Arial"/>
          <w:sz w:val="20"/>
        </w:rPr>
        <w:t xml:space="preserve">da vigência do princípio da intranscendência das penas: </w:t>
      </w:r>
      <w:r w:rsidRPr="00EE75D0">
        <w:rPr>
          <w:rFonts w:ascii="Arial" w:hAnsi="Arial" w:cs="Arial"/>
          <w:b/>
          <w:sz w:val="20"/>
        </w:rPr>
        <w:t>a</w:t>
      </w:r>
      <w:r w:rsidR="00EE0490">
        <w:rPr>
          <w:rFonts w:ascii="Arial" w:hAnsi="Arial" w:cs="Arial"/>
          <w:b/>
          <w:sz w:val="20"/>
        </w:rPr>
        <w:t xml:space="preserve"> </w:t>
      </w:r>
      <w:r w:rsidRPr="00EE75D0">
        <w:rPr>
          <w:rFonts w:ascii="Arial" w:hAnsi="Arial" w:cs="Arial"/>
          <w:b/>
          <w:sz w:val="20"/>
        </w:rPr>
        <w:t>responsabilidade civil por dano ambiental é subjetivamente mais</w:t>
      </w:r>
      <w:r w:rsidR="00EE0490">
        <w:rPr>
          <w:rFonts w:ascii="Arial" w:hAnsi="Arial" w:cs="Arial"/>
          <w:b/>
          <w:sz w:val="20"/>
        </w:rPr>
        <w:t xml:space="preserve"> </w:t>
      </w:r>
      <w:r w:rsidRPr="00EE75D0">
        <w:rPr>
          <w:rFonts w:ascii="Arial" w:hAnsi="Arial" w:cs="Arial"/>
          <w:b/>
          <w:sz w:val="20"/>
        </w:rPr>
        <w:t xml:space="preserve">abrangente do que as </w:t>
      </w:r>
      <w:r w:rsidRPr="00EE75D0">
        <w:rPr>
          <w:rFonts w:ascii="Arial" w:hAnsi="Arial" w:cs="Arial"/>
          <w:b/>
          <w:sz w:val="20"/>
          <w:u w:val="single"/>
        </w:rPr>
        <w:t>responsabilidades administrativa e penal, não</w:t>
      </w:r>
      <w:r w:rsidR="00EE0490">
        <w:rPr>
          <w:rFonts w:ascii="Arial" w:hAnsi="Arial" w:cs="Arial"/>
          <w:b/>
          <w:sz w:val="20"/>
          <w:u w:val="single"/>
        </w:rPr>
        <w:t xml:space="preserve"> </w:t>
      </w:r>
      <w:r w:rsidRPr="00EE75D0">
        <w:rPr>
          <w:rFonts w:ascii="Arial" w:hAnsi="Arial" w:cs="Arial"/>
          <w:b/>
          <w:sz w:val="20"/>
          <w:u w:val="single"/>
        </w:rPr>
        <w:t>admitindo estas últimas que terceiros respondam a título objetivo</w:t>
      </w:r>
      <w:r w:rsidR="00EE0490">
        <w:rPr>
          <w:rFonts w:ascii="Arial" w:hAnsi="Arial" w:cs="Arial"/>
          <w:b/>
          <w:sz w:val="20"/>
          <w:u w:val="single"/>
        </w:rPr>
        <w:t xml:space="preserve"> </w:t>
      </w:r>
      <w:r w:rsidRPr="00EE75D0">
        <w:rPr>
          <w:rFonts w:ascii="Arial" w:hAnsi="Arial" w:cs="Arial"/>
          <w:b/>
          <w:sz w:val="20"/>
          <w:u w:val="single"/>
        </w:rPr>
        <w:t>por ofensa ambientais praticadas por outrem</w:t>
      </w:r>
      <w:r w:rsidRPr="002336B9">
        <w:rPr>
          <w:rFonts w:ascii="Arial" w:hAnsi="Arial" w:cs="Arial"/>
          <w:sz w:val="20"/>
        </w:rPr>
        <w:t>.15. Recurso especial provido.</w:t>
      </w:r>
    </w:p>
    <w:p w:rsidR="002336B9" w:rsidRPr="002336B9" w:rsidRDefault="002336B9" w:rsidP="002336B9">
      <w:pPr>
        <w:ind w:left="2268"/>
        <w:jc w:val="both"/>
        <w:rPr>
          <w:rFonts w:ascii="Arial" w:hAnsi="Arial" w:cs="Arial"/>
          <w:sz w:val="20"/>
        </w:rPr>
      </w:pPr>
      <w:r w:rsidRPr="002336B9">
        <w:rPr>
          <w:rFonts w:ascii="Arial" w:hAnsi="Arial" w:cs="Arial"/>
          <w:sz w:val="20"/>
        </w:rPr>
        <w:t xml:space="preserve">(STJ - </w:t>
      </w:r>
      <w:proofErr w:type="spellStart"/>
      <w:r w:rsidRPr="002336B9">
        <w:rPr>
          <w:rFonts w:ascii="Arial" w:hAnsi="Arial" w:cs="Arial"/>
          <w:sz w:val="20"/>
        </w:rPr>
        <w:t>REsp</w:t>
      </w:r>
      <w:proofErr w:type="spellEnd"/>
      <w:r w:rsidRPr="002336B9">
        <w:rPr>
          <w:rFonts w:ascii="Arial" w:hAnsi="Arial" w:cs="Arial"/>
          <w:sz w:val="20"/>
        </w:rPr>
        <w:t xml:space="preserve">: 1251697 PR 2011/0096983-6, Relator: Ministro MAURO CAMPBELL MARQUES, Data de Julgamento: 12/04/2012, T2 - SEGUNDA TURMA, Data de Publicação: </w:t>
      </w:r>
      <w:proofErr w:type="spellStart"/>
      <w:r w:rsidRPr="002336B9">
        <w:rPr>
          <w:rFonts w:ascii="Arial" w:hAnsi="Arial" w:cs="Arial"/>
          <w:sz w:val="20"/>
        </w:rPr>
        <w:t>DJe</w:t>
      </w:r>
      <w:proofErr w:type="spellEnd"/>
      <w:r w:rsidRPr="002336B9">
        <w:rPr>
          <w:rFonts w:ascii="Arial" w:hAnsi="Arial" w:cs="Arial"/>
          <w:sz w:val="20"/>
        </w:rPr>
        <w:t xml:space="preserve"> </w:t>
      </w:r>
      <w:r w:rsidRPr="00B366CF">
        <w:rPr>
          <w:rFonts w:ascii="Arial" w:hAnsi="Arial" w:cs="Arial"/>
          <w:sz w:val="20"/>
        </w:rPr>
        <w:t>17/04/2012)</w:t>
      </w:r>
      <w:r w:rsidR="005E6735" w:rsidRPr="00B366CF">
        <w:rPr>
          <w:rFonts w:ascii="Arial" w:hAnsi="Arial" w:cs="Arial"/>
          <w:sz w:val="20"/>
        </w:rPr>
        <w:t xml:space="preserve"> </w:t>
      </w:r>
      <w:r w:rsidR="00065F60" w:rsidRPr="00B366CF">
        <w:rPr>
          <w:rFonts w:ascii="Arial" w:hAnsi="Arial" w:cs="Arial"/>
          <w:sz w:val="20"/>
        </w:rPr>
        <w:t>(grifo do autor)</w:t>
      </w:r>
    </w:p>
    <w:p w:rsidR="00270DEB" w:rsidRDefault="00270DEB" w:rsidP="003C6383">
      <w:pPr>
        <w:spacing w:line="360" w:lineRule="auto"/>
        <w:jc w:val="both"/>
        <w:rPr>
          <w:rFonts w:ascii="Arial" w:hAnsi="Arial" w:cs="Arial"/>
        </w:rPr>
      </w:pPr>
    </w:p>
    <w:p w:rsidR="00270DEB" w:rsidRDefault="00EE75D0" w:rsidP="003C6383">
      <w:pPr>
        <w:spacing w:line="360" w:lineRule="auto"/>
        <w:jc w:val="both"/>
        <w:rPr>
          <w:rFonts w:ascii="Arial" w:hAnsi="Arial" w:cs="Arial"/>
        </w:rPr>
      </w:pPr>
      <w:r>
        <w:rPr>
          <w:rFonts w:ascii="Arial" w:hAnsi="Arial" w:cs="Arial"/>
        </w:rPr>
        <w:t>Oportuno apresentar este julgado, uma vez que abrange ainda mais a aplicação do princípio da intranscendência da pena</w:t>
      </w:r>
      <w:r w:rsidR="00065F60">
        <w:rPr>
          <w:rFonts w:ascii="Arial" w:hAnsi="Arial" w:cs="Arial"/>
        </w:rPr>
        <w:t>, sendo este norteador de todo o Direito Sancionador, nas palavras do relator.</w:t>
      </w:r>
      <w:r>
        <w:rPr>
          <w:rFonts w:ascii="Arial" w:hAnsi="Arial" w:cs="Arial"/>
        </w:rPr>
        <w:t xml:space="preserve"> Ora, no caso em tela, o </w:t>
      </w:r>
      <w:r w:rsidR="00065F60">
        <w:rPr>
          <w:rFonts w:ascii="Arial" w:hAnsi="Arial" w:cs="Arial"/>
        </w:rPr>
        <w:t>ministro</w:t>
      </w:r>
      <w:r w:rsidR="006238FA">
        <w:rPr>
          <w:rFonts w:ascii="Arial" w:hAnsi="Arial" w:cs="Arial"/>
        </w:rPr>
        <w:t xml:space="preserve"> </w:t>
      </w:r>
      <w:r>
        <w:rPr>
          <w:rFonts w:ascii="Arial" w:hAnsi="Arial" w:cs="Arial"/>
        </w:rPr>
        <w:t>considerou que a multa aplicada pela prática de uma infração ambiental, por ser considerada pela própria legislação uma sanção ou pena, não pode ser atribuída</w:t>
      </w:r>
      <w:r w:rsidR="00065F60">
        <w:rPr>
          <w:rFonts w:ascii="Arial" w:hAnsi="Arial" w:cs="Arial"/>
        </w:rPr>
        <w:t xml:space="preserve"> a terceiros.</w:t>
      </w:r>
    </w:p>
    <w:p w:rsidR="00270DEB" w:rsidRDefault="00270DEB" w:rsidP="003C6383">
      <w:pPr>
        <w:spacing w:line="360" w:lineRule="auto"/>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270DEB" w:rsidRDefault="00270DEB" w:rsidP="00475A36">
      <w:pPr>
        <w:jc w:val="both"/>
        <w:rPr>
          <w:rFonts w:ascii="Arial" w:hAnsi="Arial" w:cs="Arial"/>
        </w:rPr>
      </w:pPr>
    </w:p>
    <w:p w:rsidR="009E07EC" w:rsidRPr="004C2BDE" w:rsidRDefault="009E07EC" w:rsidP="00F85AFB">
      <w:pPr>
        <w:pStyle w:val="Ttulo1"/>
        <w:rPr>
          <w:rFonts w:ascii="Arial" w:hAnsi="Arial" w:cs="Arial"/>
          <w:b w:val="0"/>
        </w:rPr>
      </w:pPr>
      <w:bookmarkStart w:id="96" w:name="_Toc422300282"/>
      <w:r w:rsidRPr="004C2BDE">
        <w:rPr>
          <w:rFonts w:ascii="Arial" w:hAnsi="Arial" w:cs="Arial"/>
        </w:rPr>
        <w:lastRenderedPageBreak/>
        <w:t>7. A PENA DE MULTA E O PRINCÍPIO DA INTRANSCENDÊNCIA FRENTE AO PAGAME</w:t>
      </w:r>
      <w:r w:rsidR="004451D1">
        <w:rPr>
          <w:rFonts w:ascii="Arial" w:hAnsi="Arial" w:cs="Arial"/>
          <w:b w:val="0"/>
        </w:rPr>
        <w:t>N</w:t>
      </w:r>
      <w:r w:rsidRPr="004C2BDE">
        <w:rPr>
          <w:rFonts w:ascii="Arial" w:hAnsi="Arial" w:cs="Arial"/>
        </w:rPr>
        <w:t>TO POR TERCEIROS</w:t>
      </w:r>
      <w:bookmarkEnd w:id="96"/>
    </w:p>
    <w:p w:rsidR="009E07EC" w:rsidRDefault="009E07EC" w:rsidP="003C6383">
      <w:pPr>
        <w:spacing w:line="360" w:lineRule="auto"/>
        <w:jc w:val="both"/>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O ordenamento jurídico brasileiro é tão rico e extenso que vários questionamentos surgem no decurso do tempo, cabendo aos ordenadores do Direito aprofundarem-se e buscarem saná-los.</w:t>
      </w:r>
    </w:p>
    <w:p w:rsidR="009E07EC" w:rsidRDefault="009E07EC"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A pena de multa é uma das espécies de penas prevista na legislação pátria e a sua função é, assim como todas as outras, promover a retribuição da infração cometida pelo agente infrator e a prevenção geral e especial, conforme já aprofundado.</w:t>
      </w:r>
    </w:p>
    <w:p w:rsidR="009E07EC" w:rsidRDefault="009E07EC"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Nã</w:t>
      </w:r>
      <w:r w:rsidRPr="005E6735">
        <w:rPr>
          <w:rFonts w:ascii="Arial" w:hAnsi="Arial" w:cs="Arial"/>
        </w:rPr>
        <w:t>o se pode falar em retribuição e prevenção se entende-se corre</w:t>
      </w:r>
      <w:r>
        <w:rPr>
          <w:rFonts w:ascii="Arial" w:hAnsi="Arial" w:cs="Arial"/>
        </w:rPr>
        <w:t>to o pagamento da pena de multa por terceiros. Ora, quem senão o autor da infração para receber as iras da pena? Transferir para outro uma punição que deveria ser do condenado não trará nenhuma consequência positiva, na ótica da finalidade do Direito Penal.</w:t>
      </w:r>
    </w:p>
    <w:p w:rsidR="009E07EC" w:rsidRDefault="009E07EC"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 xml:space="preserve">O terceiro, aquele que se dispôs a contribuir financeiramente, não pode sobrepor seu desejo a uma decisão proferida por um juiz ou tribunal na esfera penal. Se estes, após um processo onde foram </w:t>
      </w:r>
      <w:r w:rsidRPr="005E6735">
        <w:rPr>
          <w:rFonts w:ascii="Arial" w:hAnsi="Arial" w:cs="Arial"/>
        </w:rPr>
        <w:t>respeitados</w:t>
      </w:r>
      <w:r>
        <w:rPr>
          <w:rFonts w:ascii="Arial" w:hAnsi="Arial" w:cs="Arial"/>
        </w:rPr>
        <w:t xml:space="preserve"> o direito ao contraditório e à ampla defesa, entenderam por bem punir o agente com uma pena, esta deverá ser efetivamente cumprida.</w:t>
      </w:r>
    </w:p>
    <w:p w:rsidR="009E07EC" w:rsidRDefault="009E07EC"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Além disso, o princípio da intranscendência da pena, que diga-se de passagem trata-se de um princípio constitucional, é severamente desrespeitado quando ocorre o pagamento da pena de multa por terceiro. Observa-se nas palavras dos doutrinadores e nas jurisprudências apresentadas que todos entendem que o pagamento deve ser responsabilidade exclusiva do agente infrator.</w:t>
      </w:r>
    </w:p>
    <w:p w:rsidR="009E07EC" w:rsidRDefault="009E07EC"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 xml:space="preserve">Quanto à </w:t>
      </w:r>
      <w:r w:rsidRPr="005E6735">
        <w:rPr>
          <w:rFonts w:ascii="Arial" w:hAnsi="Arial" w:cs="Arial"/>
        </w:rPr>
        <w:t>possível argumentação de que não há lei que proíba o pagamento por terceiro, novamente deve-se ater ao texto constitucional. Há uma clara e manifesta vedação à transferência da pena para</w:t>
      </w:r>
      <w:r>
        <w:rPr>
          <w:rFonts w:ascii="Arial" w:hAnsi="Arial" w:cs="Arial"/>
        </w:rPr>
        <w:t xml:space="preserve"> terceiros, ainda que não haja a explicita proibição à arrecadação de dinheiro, como fizeram os condenados da Ação Penal 470.</w:t>
      </w:r>
    </w:p>
    <w:p w:rsidR="003C6383" w:rsidRDefault="003C6383"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 xml:space="preserve"> Agora, assiste razão a ponderação feita por Greco (2011, pag. 81) sobre a dificuldade em impedir o pagamento realizado por terceiros. É deveras complicado controlar a origem do dinheiro utilizado para o pagamento da pena de multa. Familiares ou amigos vão naturalmente se esforçar para ajudar o condenado.</w:t>
      </w:r>
    </w:p>
    <w:p w:rsidR="009E07EC" w:rsidRDefault="009E07EC" w:rsidP="003C6383">
      <w:pPr>
        <w:pStyle w:val="Corpodetexto"/>
        <w:spacing w:line="360" w:lineRule="auto"/>
        <w:rPr>
          <w:rFonts w:ascii="Arial" w:hAnsi="Arial" w:cs="Arial"/>
        </w:rPr>
      </w:pPr>
    </w:p>
    <w:p w:rsidR="009E07EC" w:rsidRDefault="009E07EC" w:rsidP="003C6383">
      <w:pPr>
        <w:pStyle w:val="Corpodetexto"/>
        <w:spacing w:line="360" w:lineRule="auto"/>
        <w:rPr>
          <w:rFonts w:ascii="Arial" w:hAnsi="Arial" w:cs="Arial"/>
        </w:rPr>
      </w:pPr>
      <w:r>
        <w:rPr>
          <w:rFonts w:ascii="Arial" w:hAnsi="Arial" w:cs="Arial"/>
        </w:rPr>
        <w:t>O que não deveria ocorrer é a aceitação do dinheiro quando há evidências palpáveis de que este montante foi levantado por outras pessoas. É a situação em que se encontram os condenados do caso “Mensalão” aqui citados. A manobra realizada por eles foi amplamente divulgada na mídia e, mesmo assim, não se avocou a afronta ao princípio da intranscendência da pena.</w:t>
      </w:r>
    </w:p>
    <w:p w:rsidR="004C2BDE" w:rsidRDefault="004C2BDE" w:rsidP="003C6383">
      <w:pPr>
        <w:spacing w:line="360" w:lineRule="auto"/>
        <w:jc w:val="both"/>
        <w:rPr>
          <w:rFonts w:ascii="Arial" w:hAnsi="Arial" w:cs="Arial"/>
        </w:rPr>
      </w:pPr>
    </w:p>
    <w:p w:rsidR="004C2BDE" w:rsidRPr="00F85AFB" w:rsidRDefault="004C2BDE" w:rsidP="00F85AFB">
      <w:pPr>
        <w:pStyle w:val="Ttulo2"/>
        <w:ind w:firstLine="0"/>
        <w:rPr>
          <w:rFonts w:ascii="Arial" w:hAnsi="Arial" w:cs="Arial"/>
          <w:b w:val="0"/>
        </w:rPr>
      </w:pPr>
      <w:bookmarkStart w:id="97" w:name="_Toc422300283"/>
      <w:r w:rsidRPr="00F85AFB">
        <w:rPr>
          <w:rFonts w:ascii="Arial" w:hAnsi="Arial" w:cs="Arial"/>
          <w:b w:val="0"/>
        </w:rPr>
        <w:t>7.1 POSSÍVEIS SOLUÇÕES</w:t>
      </w:r>
      <w:bookmarkEnd w:id="97"/>
    </w:p>
    <w:p w:rsidR="004C2BDE" w:rsidRDefault="004C2BDE" w:rsidP="003C6383">
      <w:pPr>
        <w:spacing w:line="360" w:lineRule="auto"/>
        <w:jc w:val="both"/>
        <w:rPr>
          <w:rFonts w:ascii="Arial" w:hAnsi="Arial" w:cs="Arial"/>
        </w:rPr>
      </w:pPr>
    </w:p>
    <w:p w:rsidR="004C2BDE" w:rsidRDefault="004C2BDE" w:rsidP="003C6383">
      <w:pPr>
        <w:pStyle w:val="Corpodetexto"/>
        <w:spacing w:line="360" w:lineRule="auto"/>
        <w:rPr>
          <w:rFonts w:ascii="Arial" w:hAnsi="Arial" w:cs="Arial"/>
        </w:rPr>
      </w:pPr>
      <w:r>
        <w:rPr>
          <w:rFonts w:ascii="Arial" w:hAnsi="Arial" w:cs="Arial"/>
        </w:rPr>
        <w:t xml:space="preserve">Para que fatos assim não ocorram com frequência, são necessárias </w:t>
      </w:r>
      <w:r w:rsidR="009B3B9C">
        <w:rPr>
          <w:rFonts w:ascii="Arial" w:hAnsi="Arial" w:cs="Arial"/>
        </w:rPr>
        <w:t>algumas medidas sancionadoras, de</w:t>
      </w:r>
      <w:r>
        <w:rPr>
          <w:rFonts w:ascii="Arial" w:hAnsi="Arial" w:cs="Arial"/>
        </w:rPr>
        <w:t xml:space="preserve"> controle e fiscalização. Levando-se em consideração que a ausência de pagamento da pena de multa não leva mais o condenado à cadeia, o mesmo pode sim pagá-la com seus próprios esforços. Caso considere o valor muito elevado, deverá pedir uma revisão em sede de recursos, conforme permite a lei.</w:t>
      </w:r>
    </w:p>
    <w:p w:rsidR="004C2BDE" w:rsidRDefault="004C2BDE" w:rsidP="003C6383">
      <w:pPr>
        <w:spacing w:line="360" w:lineRule="auto"/>
        <w:jc w:val="both"/>
        <w:rPr>
          <w:rFonts w:ascii="Arial" w:hAnsi="Arial" w:cs="Arial"/>
        </w:rPr>
      </w:pPr>
    </w:p>
    <w:p w:rsidR="004C2BDE" w:rsidRDefault="004C2BDE" w:rsidP="003C6383">
      <w:pPr>
        <w:spacing w:line="360" w:lineRule="auto"/>
        <w:jc w:val="both"/>
        <w:rPr>
          <w:rFonts w:ascii="Arial" w:hAnsi="Arial" w:cs="Arial"/>
        </w:rPr>
      </w:pPr>
      <w:r>
        <w:rPr>
          <w:rFonts w:ascii="Arial" w:hAnsi="Arial" w:cs="Arial"/>
        </w:rPr>
        <w:t>N</w:t>
      </w:r>
      <w:r w:rsidR="009E07EC">
        <w:rPr>
          <w:rFonts w:ascii="Arial" w:hAnsi="Arial" w:cs="Arial"/>
        </w:rPr>
        <w:t>ada impede que seja elaborada uma alteração na lei para impedir múltiplas interpretações, acrescentando uma explícita proibição ao pagament</w:t>
      </w:r>
      <w:r>
        <w:rPr>
          <w:rFonts w:ascii="Arial" w:hAnsi="Arial" w:cs="Arial"/>
        </w:rPr>
        <w:t>o da pena de multa por terceiros</w:t>
      </w:r>
      <w:r w:rsidR="009E07EC">
        <w:rPr>
          <w:rFonts w:ascii="Arial" w:hAnsi="Arial" w:cs="Arial"/>
        </w:rPr>
        <w:t>.</w:t>
      </w:r>
      <w:r>
        <w:rPr>
          <w:rFonts w:ascii="Arial" w:hAnsi="Arial" w:cs="Arial"/>
        </w:rPr>
        <w:t xml:space="preserve"> No entanto, somente proibir provavelmente não surtirá o efeito desejado. </w:t>
      </w:r>
    </w:p>
    <w:p w:rsidR="00B57937" w:rsidRDefault="00B57937" w:rsidP="003C6383">
      <w:pPr>
        <w:spacing w:line="360" w:lineRule="auto"/>
        <w:jc w:val="both"/>
        <w:rPr>
          <w:rFonts w:ascii="Arial" w:hAnsi="Arial" w:cs="Arial"/>
        </w:rPr>
      </w:pPr>
    </w:p>
    <w:p w:rsidR="00B57937" w:rsidRDefault="00B57937" w:rsidP="003C6383">
      <w:pPr>
        <w:spacing w:line="360" w:lineRule="auto"/>
        <w:jc w:val="both"/>
        <w:rPr>
          <w:rFonts w:ascii="Arial" w:hAnsi="Arial" w:cs="Arial"/>
        </w:rPr>
      </w:pPr>
      <w:r>
        <w:rPr>
          <w:rFonts w:ascii="Arial" w:hAnsi="Arial" w:cs="Arial"/>
        </w:rPr>
        <w:t xml:space="preserve">Deve-se levar em consideração, também, que o condenado ao pagamento da pena de multa não poderá ser punido novamente pelo fato de terceiro se dispor a pagar a quantia em seu nome. Por outro lado, este </w:t>
      </w:r>
      <w:r w:rsidR="00D55F72">
        <w:rPr>
          <w:rFonts w:ascii="Arial" w:hAnsi="Arial" w:cs="Arial"/>
        </w:rPr>
        <w:t>último</w:t>
      </w:r>
      <w:r>
        <w:rPr>
          <w:rFonts w:ascii="Arial" w:hAnsi="Arial" w:cs="Arial"/>
        </w:rPr>
        <w:t xml:space="preserve"> deve ser responsabilizado por seu ato, sofrendo uma sanção do Estado. </w:t>
      </w:r>
    </w:p>
    <w:p w:rsidR="004C2BDE" w:rsidRDefault="004C2BDE" w:rsidP="003C6383">
      <w:pPr>
        <w:spacing w:line="360" w:lineRule="auto"/>
        <w:jc w:val="both"/>
        <w:rPr>
          <w:rFonts w:ascii="Arial" w:hAnsi="Arial" w:cs="Arial"/>
        </w:rPr>
      </w:pPr>
    </w:p>
    <w:p w:rsidR="004C2BDE" w:rsidRDefault="004C2BDE" w:rsidP="003C6383">
      <w:pPr>
        <w:spacing w:line="360" w:lineRule="auto"/>
        <w:jc w:val="both"/>
        <w:rPr>
          <w:rFonts w:ascii="Arial" w:hAnsi="Arial" w:cs="Arial"/>
        </w:rPr>
      </w:pPr>
      <w:r>
        <w:rPr>
          <w:rFonts w:ascii="Arial" w:hAnsi="Arial" w:cs="Arial"/>
        </w:rPr>
        <w:lastRenderedPageBreak/>
        <w:t xml:space="preserve">Por isso, sugere-se a elaboração de </w:t>
      </w:r>
      <w:r w:rsidR="009B3B9C">
        <w:rPr>
          <w:rFonts w:ascii="Arial" w:hAnsi="Arial" w:cs="Arial"/>
        </w:rPr>
        <w:t xml:space="preserve">uma lei federal visando a alteração de dois </w:t>
      </w:r>
      <w:r>
        <w:rPr>
          <w:rFonts w:ascii="Arial" w:hAnsi="Arial" w:cs="Arial"/>
        </w:rPr>
        <w:t>dispositivo</w:t>
      </w:r>
      <w:r w:rsidR="009B3B9C">
        <w:rPr>
          <w:rFonts w:ascii="Arial" w:hAnsi="Arial" w:cs="Arial"/>
        </w:rPr>
        <w:t>s</w:t>
      </w:r>
      <w:r>
        <w:rPr>
          <w:rFonts w:ascii="Arial" w:hAnsi="Arial" w:cs="Arial"/>
        </w:rPr>
        <w:t xml:space="preserve"> </w:t>
      </w:r>
      <w:r w:rsidR="009B3B9C">
        <w:rPr>
          <w:rFonts w:ascii="Arial" w:hAnsi="Arial" w:cs="Arial"/>
        </w:rPr>
        <w:t xml:space="preserve">no Código Penal. </w:t>
      </w:r>
      <w:r w:rsidR="00B57937">
        <w:rPr>
          <w:rFonts w:ascii="Arial" w:hAnsi="Arial" w:cs="Arial"/>
        </w:rPr>
        <w:t>Pode-se incluir</w:t>
      </w:r>
      <w:r w:rsidR="009B3B9C">
        <w:rPr>
          <w:rFonts w:ascii="Arial" w:hAnsi="Arial" w:cs="Arial"/>
        </w:rPr>
        <w:t>, primeiramente,</w:t>
      </w:r>
      <w:r w:rsidR="00B57937">
        <w:rPr>
          <w:rFonts w:ascii="Arial" w:hAnsi="Arial" w:cs="Arial"/>
        </w:rPr>
        <w:t xml:space="preserve"> um terceiro parágrafo no art. 50, o qual dispõe sobre o pagamento da pena de multa, com o seguinte teor:</w:t>
      </w:r>
    </w:p>
    <w:p w:rsidR="00B57937" w:rsidRDefault="00B57937" w:rsidP="003C6383">
      <w:pPr>
        <w:spacing w:line="360" w:lineRule="auto"/>
        <w:jc w:val="both"/>
        <w:rPr>
          <w:rFonts w:ascii="Arial" w:hAnsi="Arial" w:cs="Arial"/>
        </w:rPr>
      </w:pPr>
    </w:p>
    <w:p w:rsidR="00B57937" w:rsidRPr="003F1448" w:rsidRDefault="00B57937" w:rsidP="003C6383">
      <w:pPr>
        <w:ind w:left="2268"/>
        <w:jc w:val="both"/>
        <w:rPr>
          <w:rFonts w:ascii="Arial" w:hAnsi="Arial" w:cs="Arial"/>
          <w:sz w:val="20"/>
        </w:rPr>
      </w:pPr>
      <w:r w:rsidRPr="003F1448">
        <w:rPr>
          <w:rFonts w:ascii="Arial" w:hAnsi="Arial" w:cs="Arial"/>
          <w:sz w:val="20"/>
        </w:rPr>
        <w:t xml:space="preserve">Art. 50. </w:t>
      </w:r>
    </w:p>
    <w:p w:rsidR="00B57937" w:rsidRPr="003F1448" w:rsidRDefault="00B57937" w:rsidP="003C6383">
      <w:pPr>
        <w:ind w:left="2268"/>
        <w:jc w:val="both"/>
        <w:rPr>
          <w:rFonts w:ascii="Arial" w:hAnsi="Arial" w:cs="Arial"/>
          <w:sz w:val="20"/>
        </w:rPr>
      </w:pPr>
      <w:r w:rsidRPr="003F1448">
        <w:rPr>
          <w:rFonts w:ascii="Arial" w:hAnsi="Arial" w:cs="Arial"/>
          <w:sz w:val="20"/>
        </w:rPr>
        <w:t>[...]</w:t>
      </w:r>
    </w:p>
    <w:p w:rsidR="00B57937" w:rsidRPr="003F1448" w:rsidRDefault="00B57937" w:rsidP="003C6383">
      <w:pPr>
        <w:ind w:left="2268"/>
        <w:jc w:val="both"/>
        <w:rPr>
          <w:rFonts w:ascii="Arial" w:hAnsi="Arial" w:cs="Arial"/>
          <w:sz w:val="20"/>
        </w:rPr>
      </w:pPr>
      <w:r w:rsidRPr="003F1448">
        <w:rPr>
          <w:rFonts w:ascii="Arial" w:hAnsi="Arial" w:cs="Arial"/>
          <w:sz w:val="20"/>
        </w:rPr>
        <w:t xml:space="preserve">§3º. </w:t>
      </w:r>
      <w:r w:rsidR="007176AF">
        <w:rPr>
          <w:rFonts w:ascii="Arial" w:hAnsi="Arial" w:cs="Arial"/>
          <w:sz w:val="20"/>
        </w:rPr>
        <w:t>É</w:t>
      </w:r>
      <w:r w:rsidRPr="003F1448">
        <w:rPr>
          <w:rFonts w:ascii="Arial" w:hAnsi="Arial" w:cs="Arial"/>
          <w:sz w:val="20"/>
        </w:rPr>
        <w:t xml:space="preserve"> vedado o pagamento da multa imposta ao condenado por terceiro</w:t>
      </w:r>
      <w:r w:rsidR="009B3B9C">
        <w:rPr>
          <w:rFonts w:ascii="Arial" w:hAnsi="Arial" w:cs="Arial"/>
          <w:sz w:val="20"/>
        </w:rPr>
        <w:t>.</w:t>
      </w:r>
    </w:p>
    <w:p w:rsidR="003F1448" w:rsidRDefault="003F1448" w:rsidP="004C2BDE">
      <w:pPr>
        <w:spacing w:line="360" w:lineRule="auto"/>
        <w:jc w:val="both"/>
        <w:rPr>
          <w:rFonts w:ascii="Arial" w:hAnsi="Arial" w:cs="Arial"/>
        </w:rPr>
      </w:pPr>
    </w:p>
    <w:p w:rsidR="003F1448" w:rsidRDefault="003F1448" w:rsidP="004C2BDE">
      <w:pPr>
        <w:spacing w:line="360" w:lineRule="auto"/>
        <w:jc w:val="both"/>
        <w:rPr>
          <w:rFonts w:ascii="Arial" w:hAnsi="Arial" w:cs="Arial"/>
        </w:rPr>
      </w:pPr>
      <w:r>
        <w:rPr>
          <w:rFonts w:ascii="Arial" w:hAnsi="Arial" w:cs="Arial"/>
        </w:rPr>
        <w:t xml:space="preserve">Com esse dispositivo, certamente reduzirá a ocorrência de pagamentos por pessoas estranhas à relação processual penal. </w:t>
      </w:r>
      <w:r w:rsidR="00D55F72">
        <w:rPr>
          <w:rFonts w:ascii="Arial" w:hAnsi="Arial" w:cs="Arial"/>
        </w:rPr>
        <w:t xml:space="preserve">A simples </w:t>
      </w:r>
      <w:r w:rsidR="009B3B9C">
        <w:rPr>
          <w:rFonts w:ascii="Arial" w:hAnsi="Arial" w:cs="Arial"/>
        </w:rPr>
        <w:t>proibição expressa pode inibir interpretações contrárias</w:t>
      </w:r>
      <w:r>
        <w:rPr>
          <w:rFonts w:ascii="Arial" w:hAnsi="Arial" w:cs="Arial"/>
        </w:rPr>
        <w:t xml:space="preserve">. No entanto, tal </w:t>
      </w:r>
      <w:r w:rsidR="004451D1">
        <w:rPr>
          <w:rFonts w:ascii="Arial" w:hAnsi="Arial" w:cs="Arial"/>
        </w:rPr>
        <w:t>vedação</w:t>
      </w:r>
      <w:r>
        <w:rPr>
          <w:rFonts w:ascii="Arial" w:hAnsi="Arial" w:cs="Arial"/>
        </w:rPr>
        <w:t xml:space="preserve"> talvez não seja suficiente para coibir alguns casos.</w:t>
      </w:r>
    </w:p>
    <w:p w:rsidR="003F1448" w:rsidRDefault="003F1448" w:rsidP="004C2BDE">
      <w:pPr>
        <w:spacing w:line="360" w:lineRule="auto"/>
        <w:jc w:val="both"/>
        <w:rPr>
          <w:rFonts w:ascii="Arial" w:hAnsi="Arial" w:cs="Arial"/>
        </w:rPr>
      </w:pPr>
    </w:p>
    <w:p w:rsidR="003F1448" w:rsidRDefault="003F1448" w:rsidP="004C2BDE">
      <w:pPr>
        <w:spacing w:line="360" w:lineRule="auto"/>
        <w:jc w:val="both"/>
        <w:rPr>
          <w:rFonts w:ascii="Arial" w:hAnsi="Arial" w:cs="Arial"/>
        </w:rPr>
      </w:pPr>
      <w:r>
        <w:rPr>
          <w:rFonts w:ascii="Arial" w:hAnsi="Arial" w:cs="Arial"/>
        </w:rPr>
        <w:t>Assim, buscando uma solução definitiva para o problema, a tipificação penal desta conduta poderá trazer o efeito desejado. O Código Penal traz em seu art. 349 o crime denominado Favorecimento Real, que consiste em “prestar a criminosos, fora dos casos de coautoria ou de receptação, auxílio destinado a tornar seguro o proveito do crime”. A pena cominada para este tipo penal é de detenção de um a seis meses</w:t>
      </w:r>
      <w:r w:rsidR="00D55F72">
        <w:rPr>
          <w:rFonts w:ascii="Arial" w:hAnsi="Arial" w:cs="Arial"/>
        </w:rPr>
        <w:t>, além de multa</w:t>
      </w:r>
      <w:r>
        <w:rPr>
          <w:rFonts w:ascii="Arial" w:hAnsi="Arial" w:cs="Arial"/>
        </w:rPr>
        <w:t>.</w:t>
      </w:r>
    </w:p>
    <w:p w:rsidR="003F1448" w:rsidRDefault="003F1448" w:rsidP="004C2BDE">
      <w:pPr>
        <w:spacing w:line="360" w:lineRule="auto"/>
        <w:jc w:val="both"/>
        <w:rPr>
          <w:rFonts w:ascii="Arial" w:hAnsi="Arial" w:cs="Arial"/>
        </w:rPr>
      </w:pPr>
    </w:p>
    <w:p w:rsidR="003F1448" w:rsidRDefault="003F1448" w:rsidP="004C2BDE">
      <w:pPr>
        <w:spacing w:line="360" w:lineRule="auto"/>
        <w:jc w:val="both"/>
        <w:rPr>
          <w:rFonts w:ascii="Arial" w:hAnsi="Arial" w:cs="Arial"/>
        </w:rPr>
      </w:pPr>
      <w:r>
        <w:rPr>
          <w:rFonts w:ascii="Arial" w:hAnsi="Arial" w:cs="Arial"/>
        </w:rPr>
        <w:t>Tomando por base esse artigo, percebe-se que o ato de pagar a pena de multa imposta a outra pessoa guarda relação com o disposto no crime de favorecimento real. Isso porque o pagamento da pena de multa por terceiro, como já visto, traz a sensação de impunidade ou vantagem no ato criminoso.</w:t>
      </w:r>
    </w:p>
    <w:p w:rsidR="003F1448" w:rsidRDefault="003F1448" w:rsidP="004C2BDE">
      <w:pPr>
        <w:spacing w:line="360" w:lineRule="auto"/>
        <w:jc w:val="both"/>
        <w:rPr>
          <w:rFonts w:ascii="Arial" w:hAnsi="Arial" w:cs="Arial"/>
        </w:rPr>
      </w:pPr>
    </w:p>
    <w:p w:rsidR="003F1448" w:rsidRDefault="003F1448" w:rsidP="004C2BDE">
      <w:pPr>
        <w:spacing w:line="360" w:lineRule="auto"/>
        <w:jc w:val="both"/>
        <w:rPr>
          <w:rFonts w:ascii="Arial" w:hAnsi="Arial" w:cs="Arial"/>
        </w:rPr>
      </w:pPr>
      <w:r>
        <w:rPr>
          <w:rFonts w:ascii="Arial" w:hAnsi="Arial" w:cs="Arial"/>
        </w:rPr>
        <w:t>Com base nestes argumentos, poderia ser criado também um parágrafo único no referido art. 349, dispondo o seguinte:</w:t>
      </w:r>
    </w:p>
    <w:p w:rsidR="003F1448" w:rsidRDefault="003F1448" w:rsidP="004C2BDE">
      <w:pPr>
        <w:spacing w:line="360" w:lineRule="auto"/>
        <w:jc w:val="both"/>
        <w:rPr>
          <w:rFonts w:ascii="Arial" w:hAnsi="Arial" w:cs="Arial"/>
        </w:rPr>
      </w:pPr>
    </w:p>
    <w:p w:rsidR="003F1448" w:rsidRPr="00D55F72" w:rsidRDefault="003F1448" w:rsidP="003C6383">
      <w:pPr>
        <w:ind w:left="2268"/>
        <w:jc w:val="both"/>
        <w:rPr>
          <w:rFonts w:ascii="Arial" w:hAnsi="Arial" w:cs="Arial"/>
          <w:sz w:val="20"/>
        </w:rPr>
      </w:pPr>
      <w:r w:rsidRPr="00D55F72">
        <w:rPr>
          <w:rFonts w:ascii="Arial" w:hAnsi="Arial" w:cs="Arial"/>
          <w:sz w:val="20"/>
        </w:rPr>
        <w:t>Art. 349.</w:t>
      </w:r>
    </w:p>
    <w:p w:rsidR="003F1448" w:rsidRPr="00D55F72" w:rsidRDefault="003F1448" w:rsidP="003C6383">
      <w:pPr>
        <w:ind w:left="2268"/>
        <w:jc w:val="both"/>
        <w:rPr>
          <w:rFonts w:ascii="Arial" w:hAnsi="Arial" w:cs="Arial"/>
          <w:sz w:val="20"/>
        </w:rPr>
      </w:pPr>
      <w:r w:rsidRPr="00D55F72">
        <w:rPr>
          <w:rFonts w:ascii="Arial" w:hAnsi="Arial" w:cs="Arial"/>
          <w:sz w:val="20"/>
        </w:rPr>
        <w:t>[...]</w:t>
      </w:r>
    </w:p>
    <w:p w:rsidR="003F1448" w:rsidRPr="00D55F72" w:rsidRDefault="003F1448" w:rsidP="003C6383">
      <w:pPr>
        <w:ind w:left="2268"/>
        <w:jc w:val="both"/>
        <w:rPr>
          <w:rFonts w:ascii="Arial" w:hAnsi="Arial" w:cs="Arial"/>
          <w:sz w:val="20"/>
        </w:rPr>
      </w:pPr>
      <w:r w:rsidRPr="00D55F72">
        <w:rPr>
          <w:rFonts w:ascii="Arial" w:hAnsi="Arial" w:cs="Arial"/>
          <w:sz w:val="20"/>
        </w:rPr>
        <w:t>Parágrafo único. Incorre nas mesmas pen</w:t>
      </w:r>
      <w:r w:rsidR="00D55F72" w:rsidRPr="00D55F72">
        <w:rPr>
          <w:rFonts w:ascii="Arial" w:hAnsi="Arial" w:cs="Arial"/>
          <w:sz w:val="20"/>
        </w:rPr>
        <w:t>as aquele que, de forma livre e consciente, paga pena de multa imposta a outrem.</w:t>
      </w:r>
    </w:p>
    <w:p w:rsidR="00D55F72" w:rsidRDefault="00D55F72" w:rsidP="004C2BDE">
      <w:pPr>
        <w:spacing w:line="360" w:lineRule="auto"/>
        <w:jc w:val="both"/>
        <w:rPr>
          <w:rFonts w:ascii="Arial" w:hAnsi="Arial" w:cs="Arial"/>
        </w:rPr>
      </w:pPr>
    </w:p>
    <w:p w:rsidR="00D55F72" w:rsidRDefault="00D55F72" w:rsidP="004C2BDE">
      <w:pPr>
        <w:spacing w:line="360" w:lineRule="auto"/>
        <w:jc w:val="both"/>
        <w:rPr>
          <w:rFonts w:ascii="Arial" w:hAnsi="Arial" w:cs="Arial"/>
        </w:rPr>
      </w:pPr>
      <w:r>
        <w:rPr>
          <w:rFonts w:ascii="Arial" w:hAnsi="Arial" w:cs="Arial"/>
        </w:rPr>
        <w:t>Esta solução parece bem interessante na medida em que o próprio preceito secundário do art. 349 inclui, além da detenção, pena de multa. Dessa forma, ao desrespeitar o princípio da intranscendência da pena, o terceiro estaria também indo contra um dispositivo penal, sendo-lhe atribuíd</w:t>
      </w:r>
      <w:r w:rsidR="00ED7911">
        <w:rPr>
          <w:rFonts w:ascii="Arial" w:hAnsi="Arial" w:cs="Arial"/>
        </w:rPr>
        <w:t>a</w:t>
      </w:r>
      <w:r>
        <w:rPr>
          <w:rFonts w:ascii="Arial" w:hAnsi="Arial" w:cs="Arial"/>
        </w:rPr>
        <w:t xml:space="preserve"> a prática de um crime.</w:t>
      </w:r>
    </w:p>
    <w:p w:rsidR="00067819" w:rsidRDefault="00067819" w:rsidP="004C2BDE">
      <w:pPr>
        <w:spacing w:line="360" w:lineRule="auto"/>
        <w:jc w:val="both"/>
        <w:rPr>
          <w:rFonts w:ascii="Arial" w:hAnsi="Arial" w:cs="Arial"/>
        </w:rPr>
      </w:pPr>
    </w:p>
    <w:p w:rsidR="00D55F72" w:rsidRDefault="00D55F72" w:rsidP="004C2BDE">
      <w:pPr>
        <w:spacing w:line="360" w:lineRule="auto"/>
        <w:jc w:val="both"/>
        <w:rPr>
          <w:rFonts w:ascii="Arial" w:hAnsi="Arial" w:cs="Arial"/>
        </w:rPr>
      </w:pPr>
      <w:r>
        <w:rPr>
          <w:rFonts w:ascii="Arial" w:hAnsi="Arial" w:cs="Arial"/>
        </w:rPr>
        <w:t xml:space="preserve">Para aqueles que possam vir a entender essa solução como medida severa demais, é importante lembrar, mais uma vez, que a multa é uma pena imposta a um agente infrator após o devido processo legal. Ainda que não traga consequências tão graves como uma pena de reclusão, a multa </w:t>
      </w:r>
      <w:r w:rsidR="00EC6A9B">
        <w:rPr>
          <w:rFonts w:ascii="Arial" w:hAnsi="Arial" w:cs="Arial"/>
        </w:rPr>
        <w:t>possui a mesma fundamentação legal.</w:t>
      </w:r>
    </w:p>
    <w:p w:rsidR="00EC6A9B" w:rsidRDefault="00EC6A9B" w:rsidP="004C2BDE">
      <w:pPr>
        <w:spacing w:line="360" w:lineRule="auto"/>
        <w:jc w:val="both"/>
        <w:rPr>
          <w:rFonts w:ascii="Arial" w:hAnsi="Arial" w:cs="Arial"/>
        </w:rPr>
      </w:pPr>
    </w:p>
    <w:p w:rsidR="00EC6A9B" w:rsidRDefault="00EC6A9B" w:rsidP="004C2BDE">
      <w:pPr>
        <w:spacing w:line="360" w:lineRule="auto"/>
        <w:jc w:val="both"/>
        <w:rPr>
          <w:rFonts w:ascii="Arial" w:hAnsi="Arial" w:cs="Arial"/>
        </w:rPr>
      </w:pPr>
      <w:r>
        <w:rPr>
          <w:rFonts w:ascii="Arial" w:hAnsi="Arial" w:cs="Arial"/>
        </w:rPr>
        <w:t>Nesse sentido, o art. 351 do CPB imputa pena de detenção de seis meses a dois anos a quem “promover ou facilitar a fuga de pessoa legalmente presa ou submetida a medida de segurança detentiva”. Ora, se a facilitação da fuga é um auxílio ao não cumprimento da pena de reclusão ou detenção, o pagamento da multa no lugar do condenado é, analogicamente, um auxílio ao não cumprimento da pena de multa.</w:t>
      </w:r>
    </w:p>
    <w:p w:rsidR="00EC6A9B" w:rsidRDefault="00EC6A9B" w:rsidP="004C2BDE">
      <w:pPr>
        <w:spacing w:line="360" w:lineRule="auto"/>
        <w:jc w:val="both"/>
        <w:rPr>
          <w:rFonts w:ascii="Arial" w:hAnsi="Arial" w:cs="Arial"/>
        </w:rPr>
      </w:pPr>
    </w:p>
    <w:p w:rsidR="00EC6A9B" w:rsidRDefault="00EC6A9B" w:rsidP="004C2BDE">
      <w:pPr>
        <w:spacing w:line="360" w:lineRule="auto"/>
        <w:jc w:val="both"/>
        <w:rPr>
          <w:rFonts w:ascii="Arial" w:hAnsi="Arial" w:cs="Arial"/>
        </w:rPr>
      </w:pPr>
      <w:r>
        <w:rPr>
          <w:rFonts w:ascii="Arial" w:hAnsi="Arial" w:cs="Arial"/>
        </w:rPr>
        <w:t xml:space="preserve">Assim, </w:t>
      </w:r>
      <w:r w:rsidR="00AD3D43">
        <w:rPr>
          <w:rFonts w:ascii="Arial" w:hAnsi="Arial" w:cs="Arial"/>
        </w:rPr>
        <w:t xml:space="preserve">não há que se falar em desproporcionalidade entre a conduta praticada pelo terceiro e a pena a ele cominada. O que se busca é garantir o cumprimento da pena de multa sem retirar desta sua finalidade </w:t>
      </w:r>
      <w:proofErr w:type="spellStart"/>
      <w:r w:rsidR="00AD3D43">
        <w:rPr>
          <w:rFonts w:ascii="Arial" w:hAnsi="Arial" w:cs="Arial"/>
        </w:rPr>
        <w:t>retributiva</w:t>
      </w:r>
      <w:proofErr w:type="spellEnd"/>
      <w:r w:rsidR="00AD3D43">
        <w:rPr>
          <w:rFonts w:ascii="Arial" w:hAnsi="Arial" w:cs="Arial"/>
        </w:rPr>
        <w:t xml:space="preserve"> e preventiva.</w:t>
      </w:r>
    </w:p>
    <w:p w:rsidR="004C2BDE" w:rsidRDefault="004C2BDE" w:rsidP="004C2BDE">
      <w:pPr>
        <w:spacing w:line="360" w:lineRule="auto"/>
        <w:jc w:val="both"/>
        <w:rPr>
          <w:rFonts w:ascii="Arial" w:hAnsi="Arial" w:cs="Arial"/>
        </w:rPr>
      </w:pPr>
    </w:p>
    <w:p w:rsidR="007176AF" w:rsidRDefault="009E07EC" w:rsidP="004C2BDE">
      <w:pPr>
        <w:spacing w:line="360" w:lineRule="auto"/>
        <w:jc w:val="both"/>
        <w:rPr>
          <w:rFonts w:ascii="Arial" w:hAnsi="Arial" w:cs="Arial"/>
        </w:rPr>
      </w:pPr>
      <w:r>
        <w:rPr>
          <w:rFonts w:ascii="Arial" w:hAnsi="Arial" w:cs="Arial"/>
        </w:rPr>
        <w:t>O problema maior continuaria sendo a fiscalização</w:t>
      </w:r>
      <w:r w:rsidR="007176AF">
        <w:rPr>
          <w:rFonts w:ascii="Arial" w:hAnsi="Arial" w:cs="Arial"/>
        </w:rPr>
        <w:t>. Um sistema judiciário no qual o condenado ao pagamento da pena de multa tivesse que comprovar a origem do dinheiro no momento da quitação</w:t>
      </w:r>
      <w:r w:rsidR="009B3B9C">
        <w:rPr>
          <w:rFonts w:ascii="Arial" w:hAnsi="Arial" w:cs="Arial"/>
        </w:rPr>
        <w:t xml:space="preserve">, similar ao procedimento da declaração de imposto de renda, </w:t>
      </w:r>
      <w:r w:rsidR="007176AF">
        <w:rPr>
          <w:rFonts w:ascii="Arial" w:hAnsi="Arial" w:cs="Arial"/>
        </w:rPr>
        <w:t xml:space="preserve">poderia ajudar. </w:t>
      </w:r>
    </w:p>
    <w:p w:rsidR="007176AF" w:rsidRDefault="007176AF" w:rsidP="004C2BDE">
      <w:pPr>
        <w:spacing w:line="360" w:lineRule="auto"/>
        <w:jc w:val="both"/>
        <w:rPr>
          <w:rFonts w:ascii="Arial" w:hAnsi="Arial" w:cs="Arial"/>
        </w:rPr>
      </w:pPr>
    </w:p>
    <w:p w:rsidR="009E07EC" w:rsidRDefault="007176AF" w:rsidP="004C2BDE">
      <w:pPr>
        <w:spacing w:line="360" w:lineRule="auto"/>
        <w:jc w:val="both"/>
        <w:rPr>
          <w:rFonts w:ascii="Arial" w:hAnsi="Arial" w:cs="Arial"/>
        </w:rPr>
      </w:pPr>
      <w:r>
        <w:rPr>
          <w:rFonts w:ascii="Arial" w:hAnsi="Arial" w:cs="Arial"/>
        </w:rPr>
        <w:t xml:space="preserve">Mas, independentemente disso, </w:t>
      </w:r>
      <w:r w:rsidR="009E07EC">
        <w:rPr>
          <w:rFonts w:ascii="Arial" w:hAnsi="Arial" w:cs="Arial"/>
        </w:rPr>
        <w:t xml:space="preserve">o respaldo legal traria mais segurança jurídica, pois aquele que pensar em </w:t>
      </w:r>
      <w:r>
        <w:rPr>
          <w:rFonts w:ascii="Arial" w:hAnsi="Arial" w:cs="Arial"/>
        </w:rPr>
        <w:t>pagar a pena de multa cominada a outra pessoa, assim como fizeram os “amigos”</w:t>
      </w:r>
      <w:r w:rsidR="009E07EC">
        <w:rPr>
          <w:rFonts w:ascii="Arial" w:hAnsi="Arial" w:cs="Arial"/>
        </w:rPr>
        <w:t xml:space="preserve"> dos condenados da Ação Penal 470 terá a consciência de que estará agindo contra a lei.</w:t>
      </w: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9E07EC" w:rsidRDefault="009E07EC" w:rsidP="004C2BDE">
      <w:pPr>
        <w:spacing w:line="360" w:lineRule="auto"/>
        <w:jc w:val="both"/>
        <w:rPr>
          <w:rFonts w:ascii="Arial" w:hAnsi="Arial" w:cs="Arial"/>
        </w:rPr>
      </w:pPr>
    </w:p>
    <w:p w:rsidR="008B0DA7" w:rsidRPr="00F646A3" w:rsidRDefault="009E07EC" w:rsidP="00F85AFB">
      <w:pPr>
        <w:pStyle w:val="Ttulo1"/>
        <w:rPr>
          <w:rFonts w:ascii="Arial" w:hAnsi="Arial" w:cs="Arial"/>
          <w:b w:val="0"/>
        </w:rPr>
      </w:pPr>
      <w:bookmarkStart w:id="98" w:name="_Toc422300284"/>
      <w:r w:rsidRPr="00F646A3">
        <w:rPr>
          <w:rFonts w:ascii="Arial" w:hAnsi="Arial" w:cs="Arial"/>
        </w:rPr>
        <w:lastRenderedPageBreak/>
        <w:t>8</w:t>
      </w:r>
      <w:r w:rsidR="00F3056C" w:rsidRPr="00F646A3">
        <w:rPr>
          <w:rFonts w:ascii="Arial" w:hAnsi="Arial" w:cs="Arial"/>
        </w:rPr>
        <w:t>.</w:t>
      </w:r>
      <w:bookmarkEnd w:id="71"/>
      <w:bookmarkEnd w:id="72"/>
      <w:bookmarkEnd w:id="73"/>
      <w:bookmarkEnd w:id="74"/>
      <w:bookmarkEnd w:id="75"/>
      <w:bookmarkEnd w:id="76"/>
      <w:bookmarkEnd w:id="77"/>
      <w:bookmarkEnd w:id="95"/>
      <w:r w:rsidR="00E03AD2">
        <w:rPr>
          <w:rFonts w:ascii="Arial" w:hAnsi="Arial" w:cs="Arial"/>
        </w:rPr>
        <w:t xml:space="preserve"> </w:t>
      </w:r>
      <w:r w:rsidR="003C2C15" w:rsidRPr="00F646A3">
        <w:rPr>
          <w:rFonts w:ascii="Arial" w:hAnsi="Arial" w:cs="Arial"/>
        </w:rPr>
        <w:t>CONCLUSÃO</w:t>
      </w:r>
      <w:bookmarkEnd w:id="98"/>
    </w:p>
    <w:p w:rsidR="00F3056C" w:rsidRDefault="00F3056C" w:rsidP="003C6383">
      <w:pPr>
        <w:pStyle w:val="Corpodetexto"/>
        <w:spacing w:line="360" w:lineRule="auto"/>
        <w:rPr>
          <w:rFonts w:ascii="Arial" w:hAnsi="Arial" w:cs="Arial"/>
        </w:rPr>
      </w:pPr>
    </w:p>
    <w:p w:rsidR="009E07EC" w:rsidRDefault="00065F60" w:rsidP="003C6383">
      <w:pPr>
        <w:pStyle w:val="Corpodetexto"/>
        <w:spacing w:line="360" w:lineRule="auto"/>
        <w:rPr>
          <w:rFonts w:ascii="Arial" w:hAnsi="Arial" w:cs="Arial"/>
        </w:rPr>
      </w:pPr>
      <w:r>
        <w:rPr>
          <w:rFonts w:ascii="Arial" w:hAnsi="Arial" w:cs="Arial"/>
        </w:rPr>
        <w:t xml:space="preserve">Diante de todo o exposto neste trabalho, passa-se então a uma análise conclusiva sobre o tema. </w:t>
      </w:r>
      <w:r w:rsidR="00F646A3">
        <w:rPr>
          <w:rFonts w:ascii="Arial" w:hAnsi="Arial" w:cs="Arial"/>
        </w:rPr>
        <w:t>Foi apresentado os principais pontos para o correto entendimento da proposta.</w:t>
      </w:r>
    </w:p>
    <w:p w:rsidR="00F646A3" w:rsidRDefault="00F646A3" w:rsidP="003C6383">
      <w:pPr>
        <w:pStyle w:val="Corpodetexto"/>
        <w:spacing w:line="360" w:lineRule="auto"/>
        <w:rPr>
          <w:rFonts w:ascii="Arial" w:hAnsi="Arial" w:cs="Arial"/>
        </w:rPr>
      </w:pPr>
    </w:p>
    <w:p w:rsidR="00F646A3" w:rsidRDefault="00F646A3" w:rsidP="003C6383">
      <w:pPr>
        <w:pStyle w:val="Corpodetexto"/>
        <w:spacing w:line="360" w:lineRule="auto"/>
        <w:rPr>
          <w:rFonts w:ascii="Arial" w:hAnsi="Arial" w:cs="Arial"/>
        </w:rPr>
      </w:pPr>
      <w:r>
        <w:rPr>
          <w:rFonts w:ascii="Arial" w:hAnsi="Arial" w:cs="Arial"/>
        </w:rPr>
        <w:t>Inicialmente, foi analisada a evolução histórica da pena. Tal momento foi importante na medida em que a finalidade da pena sofreu muitas transformações ao longo do tempo, transformações estas que merecem ser conhecidas para melhor aplicação no ordenamento jurídico.</w:t>
      </w:r>
    </w:p>
    <w:p w:rsidR="00F646A3" w:rsidRDefault="00F646A3" w:rsidP="003C6383">
      <w:pPr>
        <w:pStyle w:val="Corpodetexto"/>
        <w:spacing w:line="360" w:lineRule="auto"/>
        <w:rPr>
          <w:rFonts w:ascii="Arial" w:hAnsi="Arial" w:cs="Arial"/>
        </w:rPr>
      </w:pPr>
    </w:p>
    <w:p w:rsidR="00F646A3" w:rsidRDefault="00F646A3" w:rsidP="003C6383">
      <w:pPr>
        <w:pStyle w:val="Corpodetexto"/>
        <w:spacing w:line="360" w:lineRule="auto"/>
        <w:rPr>
          <w:rFonts w:ascii="Arial" w:hAnsi="Arial" w:cs="Arial"/>
        </w:rPr>
      </w:pPr>
      <w:r>
        <w:rPr>
          <w:rFonts w:ascii="Arial" w:hAnsi="Arial" w:cs="Arial"/>
        </w:rPr>
        <w:t>Os princípios também tomam pra si grande responsabilidade no trabalho. Conforme explicado na oportunidade, entender qualquer ramo do direito sem uma base sólida sob a qual pisar deixa a tarefa muito mais árdua. Felizmente, os princípios penais apresentados tem essa finalidade de clarear o pensamento e norteá-lo, principalmente quando nos referimos aos princípios da legalidade e da intranscendência da pena.</w:t>
      </w:r>
    </w:p>
    <w:p w:rsidR="00F646A3" w:rsidRDefault="00F646A3" w:rsidP="003C6383">
      <w:pPr>
        <w:pStyle w:val="Corpodetexto"/>
        <w:spacing w:line="360" w:lineRule="auto"/>
        <w:rPr>
          <w:rFonts w:ascii="Arial" w:hAnsi="Arial" w:cs="Arial"/>
        </w:rPr>
      </w:pPr>
    </w:p>
    <w:p w:rsidR="00F646A3" w:rsidRDefault="00F646A3" w:rsidP="003C6383">
      <w:pPr>
        <w:pStyle w:val="Corpodetexto"/>
        <w:spacing w:line="360" w:lineRule="auto"/>
        <w:rPr>
          <w:rFonts w:ascii="Arial" w:hAnsi="Arial" w:cs="Arial"/>
        </w:rPr>
      </w:pPr>
      <w:r>
        <w:rPr>
          <w:rFonts w:ascii="Arial" w:hAnsi="Arial" w:cs="Arial"/>
        </w:rPr>
        <w:t>Ao apresentar o panorama geral da pena de multa, começa-se a delimitar o tema, pois restringe a análise à pena de multa. Informações como dias-multa e seu pagamento são importantes ao se considerar a pesquisa como um todo, eis que dão base ao entendimento do capítulo posterior.</w:t>
      </w:r>
    </w:p>
    <w:p w:rsidR="00F646A3" w:rsidRDefault="00F646A3" w:rsidP="003C6383">
      <w:pPr>
        <w:pStyle w:val="Corpodetexto"/>
        <w:spacing w:line="360" w:lineRule="auto"/>
        <w:rPr>
          <w:rFonts w:ascii="Arial" w:hAnsi="Arial" w:cs="Arial"/>
        </w:rPr>
      </w:pPr>
    </w:p>
    <w:p w:rsidR="00F646A3" w:rsidRDefault="00F646A3" w:rsidP="003C6383">
      <w:pPr>
        <w:pStyle w:val="Corpodetexto"/>
        <w:spacing w:line="360" w:lineRule="auto"/>
        <w:rPr>
          <w:rFonts w:ascii="Arial" w:hAnsi="Arial" w:cs="Arial"/>
        </w:rPr>
      </w:pPr>
      <w:r>
        <w:rPr>
          <w:rFonts w:ascii="Arial" w:hAnsi="Arial" w:cs="Arial"/>
        </w:rPr>
        <w:t xml:space="preserve">As informações apresentadas sobre </w:t>
      </w:r>
      <w:r w:rsidR="009B3B9C">
        <w:rPr>
          <w:rFonts w:ascii="Arial" w:hAnsi="Arial" w:cs="Arial"/>
        </w:rPr>
        <w:t>a Ação Penal 470, conhecida também como</w:t>
      </w:r>
      <w:r>
        <w:rPr>
          <w:rFonts w:ascii="Arial" w:hAnsi="Arial" w:cs="Arial"/>
        </w:rPr>
        <w:t xml:space="preserve"> caso “Mensalão”, deram um caráter concreto ao trabalho.</w:t>
      </w:r>
      <w:r w:rsidR="00F53566">
        <w:rPr>
          <w:rFonts w:ascii="Arial" w:hAnsi="Arial" w:cs="Arial"/>
        </w:rPr>
        <w:t xml:space="preserve"> Com o relato do julgamento e, principalmente, das penas aplicadas aos condenados e dos mecanismos desenvolvidos para o pagamento de suas multas, evidenciou-se um despreparo da lei penal para tratar sobre a situação.</w:t>
      </w:r>
    </w:p>
    <w:p w:rsidR="00F53566" w:rsidRDefault="00F53566" w:rsidP="003C6383">
      <w:pPr>
        <w:pStyle w:val="Corpodetexto"/>
        <w:spacing w:line="360" w:lineRule="auto"/>
        <w:rPr>
          <w:rFonts w:ascii="Arial" w:hAnsi="Arial" w:cs="Arial"/>
        </w:rPr>
      </w:pPr>
    </w:p>
    <w:p w:rsidR="00F53566" w:rsidRDefault="00F53566" w:rsidP="003C6383">
      <w:pPr>
        <w:pStyle w:val="Corpodetexto"/>
        <w:spacing w:line="360" w:lineRule="auto"/>
        <w:rPr>
          <w:rFonts w:ascii="Arial" w:hAnsi="Arial" w:cs="Arial"/>
        </w:rPr>
      </w:pPr>
      <w:r>
        <w:rPr>
          <w:rFonts w:ascii="Arial" w:hAnsi="Arial" w:cs="Arial"/>
        </w:rPr>
        <w:t>A discussão proposta sobre a quem competia o pagamento da pena de multa trouxe várias posições muito interessantes, tanto do ponto de vista doutrinário quanto jurisprudencial. Foi esse embasamento que possibilitou o desenvolvimento de uma conclusão coerente com o que foi apresentado no curso da pesquisa.</w:t>
      </w:r>
    </w:p>
    <w:p w:rsidR="00F53566" w:rsidRDefault="00F53566" w:rsidP="003C6383">
      <w:pPr>
        <w:pStyle w:val="Corpodetexto"/>
        <w:spacing w:line="360" w:lineRule="auto"/>
        <w:rPr>
          <w:rFonts w:ascii="Arial" w:hAnsi="Arial" w:cs="Arial"/>
        </w:rPr>
      </w:pPr>
      <w:r>
        <w:rPr>
          <w:rFonts w:ascii="Arial" w:hAnsi="Arial" w:cs="Arial"/>
        </w:rPr>
        <w:lastRenderedPageBreak/>
        <w:t xml:space="preserve">Ao se concluir que o pagamento da pena de multa por terceiro ia </w:t>
      </w:r>
      <w:r w:rsidR="006238FA">
        <w:rPr>
          <w:rFonts w:ascii="Arial" w:hAnsi="Arial" w:cs="Arial"/>
        </w:rPr>
        <w:t xml:space="preserve">em sentido </w:t>
      </w:r>
      <w:r>
        <w:rPr>
          <w:rFonts w:ascii="Arial" w:hAnsi="Arial" w:cs="Arial"/>
        </w:rPr>
        <w:t>contrário aos preceitos constitucionais e que o único responsável pelo pagamento seria o próprio condenado, abriu-se um leque de possibilidades jurídicas para buscar uma solução satisfatória.</w:t>
      </w:r>
    </w:p>
    <w:p w:rsidR="00F53566" w:rsidRDefault="00F53566" w:rsidP="003C6383">
      <w:pPr>
        <w:pStyle w:val="Corpodetexto"/>
        <w:spacing w:line="360" w:lineRule="auto"/>
        <w:rPr>
          <w:rFonts w:ascii="Arial" w:hAnsi="Arial" w:cs="Arial"/>
        </w:rPr>
      </w:pPr>
    </w:p>
    <w:p w:rsidR="00F53566" w:rsidRDefault="006238FA" w:rsidP="003C6383">
      <w:pPr>
        <w:pStyle w:val="Corpodetexto"/>
        <w:spacing w:line="360" w:lineRule="auto"/>
        <w:rPr>
          <w:rFonts w:ascii="Arial" w:hAnsi="Arial" w:cs="Arial"/>
        </w:rPr>
      </w:pPr>
      <w:r>
        <w:rPr>
          <w:rFonts w:ascii="Arial" w:hAnsi="Arial" w:cs="Arial"/>
        </w:rPr>
        <w:t>Após análise sobre o tema, foi apresentada</w:t>
      </w:r>
      <w:r w:rsidR="00F53566">
        <w:rPr>
          <w:rFonts w:ascii="Arial" w:hAnsi="Arial" w:cs="Arial"/>
        </w:rPr>
        <w:t xml:space="preserve"> </w:t>
      </w:r>
      <w:r w:rsidR="004451D1">
        <w:rPr>
          <w:rFonts w:ascii="Arial" w:hAnsi="Arial" w:cs="Arial"/>
        </w:rPr>
        <w:t xml:space="preserve">uma </w:t>
      </w:r>
      <w:r w:rsidR="00F53566">
        <w:rPr>
          <w:rFonts w:ascii="Arial" w:hAnsi="Arial" w:cs="Arial"/>
        </w:rPr>
        <w:t>soluç</w:t>
      </w:r>
      <w:r w:rsidR="004451D1">
        <w:rPr>
          <w:rFonts w:ascii="Arial" w:hAnsi="Arial" w:cs="Arial"/>
        </w:rPr>
        <w:t>ão</w:t>
      </w:r>
      <w:r>
        <w:rPr>
          <w:rFonts w:ascii="Arial" w:hAnsi="Arial" w:cs="Arial"/>
        </w:rPr>
        <w:t xml:space="preserve"> que consiste na criação de uma lei federal que altere dois dispositivos no Código Penal</w:t>
      </w:r>
      <w:r w:rsidR="00F53566">
        <w:rPr>
          <w:rFonts w:ascii="Arial" w:hAnsi="Arial" w:cs="Arial"/>
        </w:rPr>
        <w:t xml:space="preserve">: a primeira </w:t>
      </w:r>
      <w:r>
        <w:rPr>
          <w:rFonts w:ascii="Arial" w:hAnsi="Arial" w:cs="Arial"/>
        </w:rPr>
        <w:t xml:space="preserve">alteração </w:t>
      </w:r>
      <w:r w:rsidR="00F53566">
        <w:rPr>
          <w:rFonts w:ascii="Arial" w:hAnsi="Arial" w:cs="Arial"/>
        </w:rPr>
        <w:t>envolve a criação de um dispositivo que expressamente proíba o pagamento da pena de multa por terceiros</w:t>
      </w:r>
      <w:r w:rsidR="004451D1">
        <w:rPr>
          <w:rFonts w:ascii="Arial" w:hAnsi="Arial" w:cs="Arial"/>
        </w:rPr>
        <w:t>.</w:t>
      </w:r>
    </w:p>
    <w:p w:rsidR="00F53566" w:rsidRDefault="00F53566" w:rsidP="003C6383">
      <w:pPr>
        <w:pStyle w:val="Corpodetexto"/>
        <w:spacing w:line="360" w:lineRule="auto"/>
        <w:rPr>
          <w:rFonts w:ascii="Arial" w:hAnsi="Arial" w:cs="Arial"/>
        </w:rPr>
      </w:pPr>
    </w:p>
    <w:p w:rsidR="00F53566" w:rsidRDefault="00F53566" w:rsidP="003C6383">
      <w:pPr>
        <w:pStyle w:val="Corpodetexto"/>
        <w:spacing w:line="360" w:lineRule="auto"/>
        <w:rPr>
          <w:rFonts w:ascii="Arial" w:hAnsi="Arial" w:cs="Arial"/>
        </w:rPr>
      </w:pPr>
      <w:r>
        <w:rPr>
          <w:rFonts w:ascii="Arial" w:hAnsi="Arial" w:cs="Arial"/>
        </w:rPr>
        <w:t xml:space="preserve">A segunda </w:t>
      </w:r>
      <w:r w:rsidR="00EE59C1">
        <w:rPr>
          <w:rFonts w:ascii="Arial" w:hAnsi="Arial" w:cs="Arial"/>
        </w:rPr>
        <w:t>alteração</w:t>
      </w:r>
      <w:r>
        <w:rPr>
          <w:rFonts w:ascii="Arial" w:hAnsi="Arial" w:cs="Arial"/>
        </w:rPr>
        <w:t xml:space="preserve"> consiste na criação de um dispositivo que equipara a ação do terceiro em quitar a dívida do condenado com a prática do crime de favorecimento </w:t>
      </w:r>
      <w:r w:rsidR="009B3B9C">
        <w:rPr>
          <w:rFonts w:ascii="Arial" w:hAnsi="Arial" w:cs="Arial"/>
        </w:rPr>
        <w:t>real, previsto no art. 349 do CP</w:t>
      </w:r>
      <w:r>
        <w:rPr>
          <w:rFonts w:ascii="Arial" w:hAnsi="Arial" w:cs="Arial"/>
        </w:rPr>
        <w:t>B.</w:t>
      </w:r>
    </w:p>
    <w:p w:rsidR="00F53566" w:rsidRDefault="00F53566" w:rsidP="003C6383">
      <w:pPr>
        <w:pStyle w:val="Corpodetexto"/>
        <w:spacing w:line="360" w:lineRule="auto"/>
        <w:rPr>
          <w:rFonts w:ascii="Arial" w:hAnsi="Arial" w:cs="Arial"/>
        </w:rPr>
      </w:pPr>
    </w:p>
    <w:p w:rsidR="00F53566" w:rsidRPr="003C1398" w:rsidRDefault="00F53566" w:rsidP="003C6383">
      <w:pPr>
        <w:pStyle w:val="Corpodetexto"/>
        <w:spacing w:line="360" w:lineRule="auto"/>
        <w:rPr>
          <w:rFonts w:ascii="Arial" w:hAnsi="Arial" w:cs="Arial"/>
          <w:b/>
        </w:rPr>
      </w:pPr>
      <w:r>
        <w:rPr>
          <w:rFonts w:ascii="Arial" w:hAnsi="Arial" w:cs="Arial"/>
        </w:rPr>
        <w:t xml:space="preserve">Independentemente do acatamento destas ou de outras sugestões que porventura surjam em decorrência dessa discussão, o importante é movimentar o meio jurídico para que situações como as ocorridas durante a Ação Penal 470 e que eclodem por todo o país em escalas menores não </w:t>
      </w:r>
      <w:r w:rsidR="004451D1">
        <w:rPr>
          <w:rFonts w:ascii="Arial" w:hAnsi="Arial" w:cs="Arial"/>
        </w:rPr>
        <w:t>tornem-se</w:t>
      </w:r>
      <w:r>
        <w:rPr>
          <w:rFonts w:ascii="Arial" w:hAnsi="Arial" w:cs="Arial"/>
        </w:rPr>
        <w:t xml:space="preserve"> prática comum e tolerada pelos operadores do direito.</w:t>
      </w:r>
    </w:p>
    <w:p w:rsidR="003C1398" w:rsidRDefault="003C1398" w:rsidP="00F3056C">
      <w:pPr>
        <w:pStyle w:val="Corpodetexto"/>
        <w:spacing w:line="360" w:lineRule="auto"/>
        <w:rPr>
          <w:rFonts w:ascii="Arial" w:hAnsi="Arial" w:cs="Arial"/>
        </w:rPr>
      </w:pPr>
    </w:p>
    <w:p w:rsidR="00E62FC1" w:rsidRDefault="00E62FC1" w:rsidP="00F3056C">
      <w:pPr>
        <w:pStyle w:val="Corpodetexto"/>
        <w:spacing w:line="360" w:lineRule="auto"/>
        <w:rPr>
          <w:rFonts w:ascii="Arial" w:hAnsi="Arial" w:cs="Arial"/>
        </w:rPr>
      </w:pPr>
    </w:p>
    <w:p w:rsidR="002700D3" w:rsidRDefault="002700D3" w:rsidP="00F3056C">
      <w:pPr>
        <w:pStyle w:val="Corpodetexto"/>
        <w:spacing w:line="360" w:lineRule="auto"/>
        <w:rPr>
          <w:rFonts w:ascii="Arial" w:hAnsi="Arial" w:cs="Arial"/>
        </w:rPr>
      </w:pPr>
    </w:p>
    <w:p w:rsidR="002700D3" w:rsidRPr="001A06BE" w:rsidRDefault="002700D3" w:rsidP="00F3056C">
      <w:pPr>
        <w:pStyle w:val="Corpodetexto"/>
        <w:spacing w:line="360" w:lineRule="auto"/>
        <w:rPr>
          <w:rFonts w:ascii="Arial" w:hAnsi="Arial" w:cs="Arial"/>
        </w:rPr>
      </w:pPr>
    </w:p>
    <w:p w:rsidR="00E35741" w:rsidRDefault="00DD5E94" w:rsidP="003C6383">
      <w:pPr>
        <w:pStyle w:val="Ttulo1"/>
        <w:spacing w:line="360" w:lineRule="auto"/>
        <w:rPr>
          <w:rFonts w:ascii="Arial" w:hAnsi="Arial" w:cs="Arial"/>
        </w:rPr>
      </w:pPr>
      <w:bookmarkStart w:id="99" w:name="_Toc149127112"/>
      <w:bookmarkStart w:id="100" w:name="_Toc149127753"/>
      <w:bookmarkStart w:id="101" w:name="_Toc168130476"/>
      <w:bookmarkStart w:id="102" w:name="_Toc168130744"/>
      <w:bookmarkStart w:id="103" w:name="_Toc168139947"/>
      <w:bookmarkStart w:id="104" w:name="_Toc168480123"/>
      <w:bookmarkStart w:id="105" w:name="_Toc200445359"/>
      <w:r w:rsidRPr="001A06BE">
        <w:rPr>
          <w:rFonts w:ascii="Arial" w:hAnsi="Arial" w:cs="Arial"/>
          <w:b w:val="0"/>
        </w:rPr>
        <w:br w:type="page"/>
      </w:r>
      <w:bookmarkStart w:id="106" w:name="_Toc168480133"/>
      <w:bookmarkStart w:id="107" w:name="_Toc200445370"/>
      <w:bookmarkStart w:id="108" w:name="_Toc422300285"/>
      <w:bookmarkEnd w:id="99"/>
      <w:bookmarkEnd w:id="100"/>
      <w:bookmarkEnd w:id="101"/>
      <w:bookmarkEnd w:id="102"/>
      <w:bookmarkEnd w:id="103"/>
      <w:bookmarkEnd w:id="104"/>
      <w:bookmarkEnd w:id="105"/>
      <w:r w:rsidR="00A36518">
        <w:rPr>
          <w:rFonts w:ascii="Arial" w:hAnsi="Arial" w:cs="Arial"/>
        </w:rPr>
        <w:lastRenderedPageBreak/>
        <w:t>9</w:t>
      </w:r>
      <w:r w:rsidR="00A35220" w:rsidRPr="001A06BE">
        <w:rPr>
          <w:rFonts w:ascii="Arial" w:hAnsi="Arial" w:cs="Arial"/>
        </w:rPr>
        <w:t xml:space="preserve">. </w:t>
      </w:r>
      <w:r w:rsidR="00E35741" w:rsidRPr="001A06BE">
        <w:rPr>
          <w:rFonts w:ascii="Arial" w:hAnsi="Arial" w:cs="Arial"/>
        </w:rPr>
        <w:t>REFERÊNCIAS</w:t>
      </w:r>
      <w:bookmarkEnd w:id="106"/>
      <w:bookmarkEnd w:id="107"/>
      <w:bookmarkEnd w:id="108"/>
    </w:p>
    <w:p w:rsidR="003C6827" w:rsidRPr="003C6827" w:rsidRDefault="003C6827" w:rsidP="003C6383">
      <w:pPr>
        <w:spacing w:line="360" w:lineRule="auto"/>
      </w:pPr>
    </w:p>
    <w:p w:rsidR="00733FFE" w:rsidRDefault="00B049B8" w:rsidP="00800F3F">
      <w:pPr>
        <w:pStyle w:val="Corpodetexto2"/>
        <w:spacing w:line="360" w:lineRule="auto"/>
        <w:jc w:val="both"/>
        <w:rPr>
          <w:rFonts w:ascii="Arial" w:hAnsi="Arial" w:cs="Arial"/>
        </w:rPr>
      </w:pPr>
      <w:r>
        <w:rPr>
          <w:rFonts w:ascii="Arial" w:hAnsi="Arial" w:cs="Arial"/>
        </w:rPr>
        <w:t xml:space="preserve">BRASIL, </w:t>
      </w:r>
      <w:r w:rsidRPr="00C225B2">
        <w:rPr>
          <w:rFonts w:ascii="Arial" w:hAnsi="Arial" w:cs="Arial"/>
          <w:b/>
        </w:rPr>
        <w:t>Constituição da República Federativa do Brasil de 1988</w:t>
      </w:r>
      <w:r>
        <w:rPr>
          <w:rFonts w:ascii="Arial" w:hAnsi="Arial" w:cs="Arial"/>
        </w:rPr>
        <w:t>.</w:t>
      </w:r>
    </w:p>
    <w:p w:rsidR="003C6827" w:rsidRDefault="003C6827" w:rsidP="00800F3F">
      <w:pPr>
        <w:pStyle w:val="Corpodetexto2"/>
        <w:spacing w:line="360" w:lineRule="auto"/>
        <w:jc w:val="both"/>
        <w:rPr>
          <w:rFonts w:ascii="Arial" w:hAnsi="Arial" w:cs="Arial"/>
        </w:rPr>
      </w:pPr>
      <w:r>
        <w:rPr>
          <w:rFonts w:ascii="Arial" w:hAnsi="Arial" w:cs="Arial"/>
        </w:rPr>
        <w:t xml:space="preserve">BRASIL, </w:t>
      </w:r>
      <w:r w:rsidRPr="00B049B8">
        <w:rPr>
          <w:rFonts w:ascii="Arial" w:hAnsi="Arial" w:cs="Arial"/>
          <w:b/>
        </w:rPr>
        <w:t>Decreto-lei Nº 2.848</w:t>
      </w:r>
      <w:r>
        <w:rPr>
          <w:rFonts w:ascii="Arial" w:hAnsi="Arial" w:cs="Arial"/>
        </w:rPr>
        <w:t>, de 7 de dezembro de 1940. (</w:t>
      </w:r>
      <w:r w:rsidRPr="003F0C24">
        <w:rPr>
          <w:rFonts w:ascii="Arial" w:hAnsi="Arial" w:cs="Arial"/>
        </w:rPr>
        <w:t>Código Penal</w:t>
      </w:r>
      <w:r>
        <w:rPr>
          <w:rFonts w:ascii="Arial" w:hAnsi="Arial" w:cs="Arial"/>
        </w:rPr>
        <w:t>)</w:t>
      </w:r>
      <w:r w:rsidRPr="003F0C24">
        <w:rPr>
          <w:rFonts w:ascii="Arial" w:hAnsi="Arial" w:cs="Arial"/>
        </w:rPr>
        <w:t>.</w:t>
      </w:r>
    </w:p>
    <w:p w:rsidR="00736B86" w:rsidRDefault="00736B86" w:rsidP="00800F3F">
      <w:pPr>
        <w:pStyle w:val="Corpodetexto2"/>
        <w:spacing w:line="360" w:lineRule="auto"/>
        <w:jc w:val="both"/>
        <w:rPr>
          <w:rFonts w:ascii="Arial" w:hAnsi="Arial" w:cs="Arial"/>
        </w:rPr>
      </w:pPr>
      <w:r>
        <w:rPr>
          <w:rFonts w:ascii="Arial" w:hAnsi="Arial" w:cs="Arial"/>
        </w:rPr>
        <w:t xml:space="preserve">BRASIL, </w:t>
      </w:r>
      <w:r w:rsidRPr="00B049B8">
        <w:rPr>
          <w:rFonts w:ascii="Arial" w:hAnsi="Arial" w:cs="Arial"/>
          <w:b/>
        </w:rPr>
        <w:t>Decreto-lei nº 3.914</w:t>
      </w:r>
      <w:r w:rsidRPr="00736B86">
        <w:rPr>
          <w:rFonts w:ascii="Arial" w:hAnsi="Arial" w:cs="Arial"/>
        </w:rPr>
        <w:t>, de 9 de dezembro de 1941.</w:t>
      </w:r>
      <w:r>
        <w:rPr>
          <w:rFonts w:ascii="Arial" w:hAnsi="Arial" w:cs="Arial"/>
        </w:rPr>
        <w:t xml:space="preserve"> (</w:t>
      </w:r>
      <w:r w:rsidR="0048486E">
        <w:rPr>
          <w:rFonts w:ascii="Arial" w:hAnsi="Arial" w:cs="Arial"/>
        </w:rPr>
        <w:t>Lei de Introdução do Código Penal e da Lei das Contravenções Penais)</w:t>
      </w:r>
    </w:p>
    <w:p w:rsidR="00A9379B" w:rsidRDefault="00A9379B" w:rsidP="00800F3F">
      <w:pPr>
        <w:pStyle w:val="Corpodetexto2"/>
        <w:spacing w:line="360" w:lineRule="auto"/>
        <w:jc w:val="both"/>
        <w:rPr>
          <w:rFonts w:ascii="Arial" w:hAnsi="Arial" w:cs="Arial"/>
        </w:rPr>
      </w:pPr>
      <w:r>
        <w:rPr>
          <w:rFonts w:ascii="Arial" w:hAnsi="Arial" w:cs="Arial"/>
        </w:rPr>
        <w:t xml:space="preserve">BRASIL, </w:t>
      </w:r>
      <w:r w:rsidRPr="00B049B8">
        <w:rPr>
          <w:rFonts w:ascii="Arial" w:hAnsi="Arial" w:cs="Arial"/>
          <w:b/>
        </w:rPr>
        <w:t>Lei nº 7.209</w:t>
      </w:r>
      <w:r w:rsidRPr="00A9379B">
        <w:rPr>
          <w:rFonts w:ascii="Arial" w:hAnsi="Arial" w:cs="Arial"/>
        </w:rPr>
        <w:t>, de 11 de julho de 1984.</w:t>
      </w:r>
      <w:r>
        <w:rPr>
          <w:rFonts w:ascii="Arial" w:hAnsi="Arial" w:cs="Arial"/>
        </w:rPr>
        <w:t xml:space="preserve"> (Altera dispositivos do Decreto-Lei nº 2.848/40 e dá outras providências)</w:t>
      </w:r>
    </w:p>
    <w:p w:rsidR="004F520C" w:rsidRDefault="004F520C" w:rsidP="00800F3F">
      <w:pPr>
        <w:pStyle w:val="Corpodetexto2"/>
        <w:spacing w:line="360" w:lineRule="auto"/>
        <w:jc w:val="both"/>
        <w:rPr>
          <w:rFonts w:ascii="Arial" w:hAnsi="Arial" w:cs="Arial"/>
        </w:rPr>
      </w:pPr>
      <w:r>
        <w:rPr>
          <w:rFonts w:ascii="Arial" w:hAnsi="Arial" w:cs="Arial"/>
        </w:rPr>
        <w:t xml:space="preserve">BRASIL, </w:t>
      </w:r>
      <w:r w:rsidRPr="00B049B8">
        <w:rPr>
          <w:rFonts w:ascii="Arial" w:hAnsi="Arial" w:cs="Arial"/>
          <w:b/>
        </w:rPr>
        <w:t>Lei nº 7.210</w:t>
      </w:r>
      <w:r>
        <w:rPr>
          <w:rFonts w:ascii="Arial" w:hAnsi="Arial" w:cs="Arial"/>
        </w:rPr>
        <w:t>, de 11 de julho de 1984. (Lei de Execução Penal)</w:t>
      </w:r>
    </w:p>
    <w:p w:rsidR="0084060F" w:rsidRDefault="0084060F" w:rsidP="00800F3F">
      <w:pPr>
        <w:pStyle w:val="Corpodetexto2"/>
        <w:spacing w:line="360" w:lineRule="auto"/>
        <w:jc w:val="both"/>
        <w:rPr>
          <w:rFonts w:ascii="Arial" w:hAnsi="Arial" w:cs="Arial"/>
        </w:rPr>
      </w:pPr>
      <w:r>
        <w:rPr>
          <w:rFonts w:ascii="Arial" w:hAnsi="Arial" w:cs="Arial"/>
        </w:rPr>
        <w:t xml:space="preserve">BRASIL, </w:t>
      </w:r>
      <w:r w:rsidRPr="00B049B8">
        <w:rPr>
          <w:rFonts w:ascii="Arial" w:hAnsi="Arial" w:cs="Arial"/>
          <w:b/>
        </w:rPr>
        <w:t>Lei nº 9.268</w:t>
      </w:r>
      <w:r w:rsidRPr="0084060F">
        <w:rPr>
          <w:rFonts w:ascii="Arial" w:hAnsi="Arial" w:cs="Arial"/>
        </w:rPr>
        <w:t>, de 1º de abril de 1996.</w:t>
      </w:r>
      <w:r>
        <w:rPr>
          <w:rFonts w:ascii="Arial" w:hAnsi="Arial" w:cs="Arial"/>
        </w:rPr>
        <w:t xml:space="preserve"> (Altera dispositivos do Decreto-Lei nº 2.848/40)</w:t>
      </w:r>
    </w:p>
    <w:p w:rsidR="00C16343" w:rsidRDefault="00C16343" w:rsidP="00800F3F">
      <w:pPr>
        <w:pStyle w:val="Corpodetexto2"/>
        <w:spacing w:line="360" w:lineRule="auto"/>
        <w:jc w:val="both"/>
        <w:rPr>
          <w:rFonts w:ascii="Arial" w:hAnsi="Arial" w:cs="Arial"/>
        </w:rPr>
      </w:pPr>
      <w:r>
        <w:rPr>
          <w:rFonts w:ascii="Arial" w:hAnsi="Arial" w:cs="Arial"/>
        </w:rPr>
        <w:t xml:space="preserve">BRASIL, </w:t>
      </w:r>
      <w:r w:rsidRPr="00B049B8">
        <w:rPr>
          <w:rFonts w:ascii="Arial" w:hAnsi="Arial" w:cs="Arial"/>
          <w:b/>
        </w:rPr>
        <w:t>Lei nº 11.343</w:t>
      </w:r>
      <w:r>
        <w:rPr>
          <w:rFonts w:ascii="Arial" w:hAnsi="Arial" w:cs="Arial"/>
        </w:rPr>
        <w:t>, de 23 de agosto de 2006. (Lei de “Tóxicos”)</w:t>
      </w:r>
    </w:p>
    <w:p w:rsidR="00800F3F" w:rsidRDefault="00590B9A" w:rsidP="00800F3F">
      <w:pPr>
        <w:pStyle w:val="Corpodetexto2"/>
        <w:spacing w:line="360" w:lineRule="auto"/>
        <w:jc w:val="both"/>
        <w:rPr>
          <w:rFonts w:ascii="Arial" w:hAnsi="Arial" w:cs="Arial"/>
        </w:rPr>
      </w:pPr>
      <w:r w:rsidRPr="00590B9A">
        <w:rPr>
          <w:rFonts w:ascii="Arial" w:hAnsi="Arial" w:cs="Arial"/>
        </w:rPr>
        <w:t xml:space="preserve">BRASIL, </w:t>
      </w:r>
      <w:r w:rsidRPr="00590B9A">
        <w:rPr>
          <w:rFonts w:ascii="Arial" w:hAnsi="Arial" w:cs="Arial"/>
          <w:b/>
        </w:rPr>
        <w:t>Superior Tribunal de Justiça</w:t>
      </w:r>
      <w:r w:rsidRPr="00590B9A">
        <w:rPr>
          <w:rFonts w:ascii="Arial" w:hAnsi="Arial" w:cs="Arial"/>
        </w:rPr>
        <w:t xml:space="preserve">. Recurso Especial nº 1251697 PR 2011/0096983-6, Relator: Ministro MAURO CAMPBELL MARQUES, Data de Julgamento: 12/04/2012, T2 - SEGUNDA TURMA, Data de Publicação: </w:t>
      </w:r>
      <w:proofErr w:type="spellStart"/>
      <w:r w:rsidRPr="00590B9A">
        <w:rPr>
          <w:rFonts w:ascii="Arial" w:hAnsi="Arial" w:cs="Arial"/>
        </w:rPr>
        <w:t>DJe</w:t>
      </w:r>
      <w:proofErr w:type="spellEnd"/>
      <w:r w:rsidRPr="00590B9A">
        <w:rPr>
          <w:rFonts w:ascii="Arial" w:hAnsi="Arial" w:cs="Arial"/>
        </w:rPr>
        <w:t xml:space="preserve"> 17/04/2012</w:t>
      </w:r>
      <w:r>
        <w:rPr>
          <w:rFonts w:ascii="Arial" w:hAnsi="Arial" w:cs="Arial"/>
        </w:rPr>
        <w:t>.</w:t>
      </w:r>
    </w:p>
    <w:p w:rsidR="00800F3F" w:rsidRDefault="00800F3F" w:rsidP="00800F3F">
      <w:pPr>
        <w:pStyle w:val="Corpodetexto2"/>
        <w:spacing w:line="360" w:lineRule="auto"/>
        <w:jc w:val="both"/>
        <w:rPr>
          <w:rFonts w:ascii="Arial" w:hAnsi="Arial" w:cs="Arial"/>
        </w:rPr>
      </w:pPr>
      <w:r w:rsidRPr="00800F3F">
        <w:rPr>
          <w:rFonts w:ascii="Arial" w:hAnsi="Arial" w:cs="Arial"/>
        </w:rPr>
        <w:t xml:space="preserve">BRASIL, </w:t>
      </w:r>
      <w:r w:rsidRPr="00800F3F">
        <w:rPr>
          <w:rFonts w:ascii="Arial" w:hAnsi="Arial" w:cs="Arial"/>
          <w:b/>
        </w:rPr>
        <w:t>Supremo Tribunal Federal</w:t>
      </w:r>
      <w:r w:rsidRPr="00800F3F">
        <w:rPr>
          <w:rFonts w:ascii="Arial" w:hAnsi="Arial" w:cs="Arial"/>
        </w:rPr>
        <w:t>. Habeas Corpus nº 115405 SP, Relator: Min. LUIZ FUX, Data de Julgamento: 13/11/2012, Primeira Turma, Data de Publicação: DJe-246 DIVULG 14-12-2012 PUBLIC 17-12-2012</w:t>
      </w:r>
      <w:r w:rsidR="00590B9A">
        <w:rPr>
          <w:rFonts w:ascii="Arial" w:hAnsi="Arial" w:cs="Arial"/>
        </w:rPr>
        <w:t>.</w:t>
      </w:r>
    </w:p>
    <w:p w:rsidR="00590B9A" w:rsidRDefault="00590B9A" w:rsidP="00590B9A">
      <w:pPr>
        <w:pStyle w:val="Corpodetexto2"/>
        <w:spacing w:line="360" w:lineRule="auto"/>
        <w:rPr>
          <w:rFonts w:ascii="Arial" w:hAnsi="Arial" w:cs="Arial"/>
        </w:rPr>
      </w:pPr>
      <w:r w:rsidRPr="00590B9A">
        <w:rPr>
          <w:rFonts w:ascii="Arial" w:hAnsi="Arial" w:cs="Arial"/>
        </w:rPr>
        <w:t>BRASIL,</w:t>
      </w:r>
      <w:r>
        <w:rPr>
          <w:rFonts w:ascii="Arial" w:hAnsi="Arial" w:cs="Arial"/>
          <w:b/>
        </w:rPr>
        <w:t xml:space="preserve"> Supremo Tribunal Federal. NOTÍCIAS</w:t>
      </w:r>
      <w:r w:rsidRPr="00B049B8">
        <w:rPr>
          <w:rFonts w:ascii="Arial" w:hAnsi="Arial" w:cs="Arial"/>
          <w:b/>
        </w:rPr>
        <w:t xml:space="preserve"> STF</w:t>
      </w:r>
      <w:r>
        <w:rPr>
          <w:rFonts w:ascii="Arial" w:hAnsi="Arial" w:cs="Arial"/>
        </w:rPr>
        <w:t xml:space="preserve"> – Disponível em: </w:t>
      </w:r>
      <w:r w:rsidR="007E3365">
        <w:rPr>
          <w:rFonts w:ascii="Arial" w:hAnsi="Arial" w:cs="Arial"/>
        </w:rPr>
        <w:t>&lt;</w:t>
      </w:r>
      <w:r w:rsidRPr="00906900">
        <w:rPr>
          <w:rFonts w:ascii="Arial" w:hAnsi="Arial" w:cs="Arial"/>
        </w:rPr>
        <w:t>http://www.stf.jus.br/portal/cms/verNoticiaDetalhe.asp?idConteudo=236494</w:t>
      </w:r>
      <w:r w:rsidR="007E3365">
        <w:rPr>
          <w:rFonts w:ascii="Arial" w:hAnsi="Arial" w:cs="Arial"/>
        </w:rPr>
        <w:t>&gt;</w:t>
      </w:r>
      <w:r>
        <w:rPr>
          <w:rFonts w:ascii="Arial" w:hAnsi="Arial" w:cs="Arial"/>
        </w:rPr>
        <w:t>, acessado em 10/06/2015, às 14:50.</w:t>
      </w:r>
    </w:p>
    <w:p w:rsidR="00590B9A" w:rsidRDefault="00590B9A" w:rsidP="00590B9A">
      <w:pPr>
        <w:pStyle w:val="Corpodetexto2"/>
        <w:spacing w:line="360" w:lineRule="auto"/>
        <w:rPr>
          <w:rFonts w:ascii="Arial" w:hAnsi="Arial" w:cs="Arial"/>
        </w:rPr>
      </w:pPr>
      <w:r>
        <w:rPr>
          <w:rFonts w:ascii="Arial" w:hAnsi="Arial" w:cs="Arial"/>
        </w:rPr>
        <w:t xml:space="preserve">CONGRESSO EM FOCO. </w:t>
      </w:r>
      <w:r w:rsidRPr="00B049B8">
        <w:rPr>
          <w:rFonts w:ascii="Arial" w:hAnsi="Arial" w:cs="Arial"/>
          <w:b/>
        </w:rPr>
        <w:t>Como ficaram as penas dos condenados no Mensalão</w:t>
      </w:r>
      <w:r>
        <w:rPr>
          <w:rFonts w:ascii="Arial" w:hAnsi="Arial" w:cs="Arial"/>
        </w:rPr>
        <w:t xml:space="preserve"> – Disponível em: </w:t>
      </w:r>
      <w:r w:rsidR="007E3365">
        <w:rPr>
          <w:rFonts w:ascii="Arial" w:hAnsi="Arial" w:cs="Arial"/>
        </w:rPr>
        <w:t>&lt;</w:t>
      </w:r>
      <w:r w:rsidRPr="00AC4713">
        <w:rPr>
          <w:rFonts w:ascii="Arial" w:hAnsi="Arial" w:cs="Arial"/>
        </w:rPr>
        <w:t>http://congressoemfoco.uol.com.br/noticias/como-ficaram-as-penas-dos-condenados-no-mensalao/</w:t>
      </w:r>
      <w:r w:rsidR="007E3365">
        <w:rPr>
          <w:rFonts w:ascii="Arial" w:hAnsi="Arial" w:cs="Arial"/>
        </w:rPr>
        <w:t>&gt;</w:t>
      </w:r>
      <w:r>
        <w:rPr>
          <w:rFonts w:ascii="Arial" w:hAnsi="Arial" w:cs="Arial"/>
        </w:rPr>
        <w:t>, acessado em 10/06/2015, às 15:30.</w:t>
      </w:r>
    </w:p>
    <w:p w:rsidR="00E25E00" w:rsidRDefault="00E25E00" w:rsidP="00E25E00">
      <w:pPr>
        <w:pStyle w:val="Corpodetexto2"/>
        <w:spacing w:line="360" w:lineRule="auto"/>
        <w:rPr>
          <w:rFonts w:ascii="Arial" w:hAnsi="Arial" w:cs="Arial"/>
        </w:rPr>
      </w:pPr>
      <w:r>
        <w:rPr>
          <w:rFonts w:ascii="Arial" w:hAnsi="Arial" w:cs="Arial"/>
        </w:rPr>
        <w:t xml:space="preserve">CONGRESSO EM FOCO. </w:t>
      </w:r>
      <w:r>
        <w:rPr>
          <w:rFonts w:ascii="Arial" w:hAnsi="Arial" w:cs="Arial"/>
          <w:b/>
        </w:rPr>
        <w:t>Mensalão termina com 20 presos e 13 absolvições</w:t>
      </w:r>
      <w:r>
        <w:rPr>
          <w:rFonts w:ascii="Arial" w:hAnsi="Arial" w:cs="Arial"/>
        </w:rPr>
        <w:t xml:space="preserve"> – Disponível em: &lt;</w:t>
      </w:r>
      <w:r w:rsidRPr="00E25E00">
        <w:t xml:space="preserve"> </w:t>
      </w:r>
      <w:r w:rsidRPr="00E25E00">
        <w:rPr>
          <w:rFonts w:ascii="Arial" w:hAnsi="Arial" w:cs="Arial"/>
        </w:rPr>
        <w:t>http://congressoemfoco.uol.com.br/noticias/mensalao-termina-com-20-presos-e-13-absolvicoes/</w:t>
      </w:r>
      <w:r>
        <w:rPr>
          <w:rFonts w:ascii="Arial" w:hAnsi="Arial" w:cs="Arial"/>
        </w:rPr>
        <w:t>&gt;, acessado em 10/06/2015, às 15:20.</w:t>
      </w:r>
    </w:p>
    <w:p w:rsidR="00590B9A" w:rsidRPr="001A06BE" w:rsidRDefault="00590B9A" w:rsidP="00590B9A">
      <w:pPr>
        <w:pStyle w:val="Corpodetexto2"/>
        <w:spacing w:line="360" w:lineRule="auto"/>
        <w:rPr>
          <w:rFonts w:ascii="Arial" w:hAnsi="Arial" w:cs="Arial"/>
        </w:rPr>
      </w:pPr>
      <w:r>
        <w:rPr>
          <w:rFonts w:ascii="Arial" w:hAnsi="Arial" w:cs="Arial"/>
        </w:rPr>
        <w:t xml:space="preserve">ESTADÃO ONLINE – </w:t>
      </w:r>
      <w:r w:rsidRPr="00B049B8">
        <w:rPr>
          <w:rFonts w:ascii="Arial" w:hAnsi="Arial" w:cs="Arial"/>
          <w:b/>
        </w:rPr>
        <w:t>Para Marco Aurélio, ministros indicados por Dilma vão mudar os rumos do mensalão</w:t>
      </w:r>
      <w:r>
        <w:rPr>
          <w:rFonts w:ascii="Arial" w:hAnsi="Arial" w:cs="Arial"/>
        </w:rPr>
        <w:t xml:space="preserve"> – Disponível em: </w:t>
      </w:r>
      <w:r>
        <w:rPr>
          <w:rFonts w:ascii="Arial" w:hAnsi="Arial" w:cs="Arial"/>
        </w:rPr>
        <w:lastRenderedPageBreak/>
        <w:t>&lt;</w:t>
      </w:r>
      <w:r w:rsidRPr="0034555F">
        <w:rPr>
          <w:rFonts w:ascii="Arial" w:hAnsi="Arial" w:cs="Arial"/>
        </w:rPr>
        <w:t>http://politica.estadao.com.br/noticias/geral,para-marco-aurelio-ministros-indicados-por-dilma-vao-mudar-rumos-do-mensalao,1081210</w:t>
      </w:r>
      <w:r w:rsidR="007E3365">
        <w:rPr>
          <w:rFonts w:ascii="Arial" w:hAnsi="Arial" w:cs="Arial"/>
        </w:rPr>
        <w:t>&gt;</w:t>
      </w:r>
      <w:r>
        <w:rPr>
          <w:rFonts w:ascii="Arial" w:hAnsi="Arial" w:cs="Arial"/>
        </w:rPr>
        <w:t>, acessado em 12/06/2015, às 14:15.</w:t>
      </w:r>
    </w:p>
    <w:p w:rsidR="003C6827" w:rsidRDefault="003C6827" w:rsidP="00800F3F">
      <w:pPr>
        <w:pStyle w:val="Corpodetexto2"/>
        <w:spacing w:line="360" w:lineRule="auto"/>
        <w:jc w:val="both"/>
        <w:rPr>
          <w:rFonts w:ascii="Arial" w:hAnsi="Arial" w:cs="Arial"/>
        </w:rPr>
      </w:pPr>
      <w:r w:rsidRPr="002151F1">
        <w:rPr>
          <w:rFonts w:ascii="Arial" w:hAnsi="Arial" w:cs="Arial"/>
        </w:rPr>
        <w:t xml:space="preserve">GOMES, Luiz Flávio. </w:t>
      </w:r>
      <w:r w:rsidRPr="002151F1">
        <w:rPr>
          <w:rFonts w:ascii="Arial" w:hAnsi="Arial" w:cs="Arial"/>
          <w:b/>
        </w:rPr>
        <w:t xml:space="preserve">Direito </w:t>
      </w:r>
      <w:r w:rsidRPr="00B049B8">
        <w:rPr>
          <w:rFonts w:ascii="Arial" w:hAnsi="Arial" w:cs="Arial"/>
          <w:b/>
        </w:rPr>
        <w:t>Penal – Parte Geral – Culpabilidade e Teoria da Pena</w:t>
      </w:r>
      <w:r>
        <w:rPr>
          <w:rFonts w:ascii="Arial" w:hAnsi="Arial" w:cs="Arial"/>
        </w:rPr>
        <w:t xml:space="preserve">. </w:t>
      </w:r>
      <w:r w:rsidRPr="002151F1">
        <w:rPr>
          <w:rFonts w:ascii="Arial" w:hAnsi="Arial" w:cs="Arial"/>
        </w:rPr>
        <w:t>Volume 7</w:t>
      </w:r>
      <w:r>
        <w:rPr>
          <w:rFonts w:ascii="Arial" w:hAnsi="Arial" w:cs="Arial"/>
        </w:rPr>
        <w:t>.</w:t>
      </w:r>
      <w:r w:rsidRPr="002151F1">
        <w:rPr>
          <w:rFonts w:ascii="Arial" w:hAnsi="Arial" w:cs="Arial"/>
        </w:rPr>
        <w:t xml:space="preserve"> São Paulo</w:t>
      </w:r>
      <w:r>
        <w:rPr>
          <w:rFonts w:ascii="Arial" w:hAnsi="Arial" w:cs="Arial"/>
        </w:rPr>
        <w:t>:</w:t>
      </w:r>
      <w:r w:rsidRPr="002151F1">
        <w:rPr>
          <w:rFonts w:ascii="Arial" w:hAnsi="Arial" w:cs="Arial"/>
        </w:rPr>
        <w:t xml:space="preserve"> Editora Revista dos Tribunais, 2005.</w:t>
      </w:r>
    </w:p>
    <w:p w:rsidR="000B621F" w:rsidRDefault="000B621F" w:rsidP="00800F3F">
      <w:pPr>
        <w:pStyle w:val="Corpodetexto2"/>
        <w:spacing w:line="360" w:lineRule="auto"/>
        <w:jc w:val="both"/>
        <w:rPr>
          <w:rFonts w:ascii="Arial" w:hAnsi="Arial" w:cs="Arial"/>
        </w:rPr>
      </w:pPr>
      <w:r>
        <w:rPr>
          <w:rFonts w:ascii="Arial" w:hAnsi="Arial" w:cs="Arial"/>
        </w:rPr>
        <w:t>GREGO</w:t>
      </w:r>
      <w:r w:rsidRPr="002151F1">
        <w:rPr>
          <w:rFonts w:ascii="Arial" w:hAnsi="Arial" w:cs="Arial"/>
        </w:rPr>
        <w:t xml:space="preserve">, </w:t>
      </w:r>
      <w:r>
        <w:rPr>
          <w:rFonts w:ascii="Arial" w:hAnsi="Arial" w:cs="Arial"/>
        </w:rPr>
        <w:t>Rogério</w:t>
      </w:r>
      <w:r w:rsidRPr="002151F1">
        <w:rPr>
          <w:rFonts w:ascii="Arial" w:hAnsi="Arial" w:cs="Arial"/>
        </w:rPr>
        <w:t xml:space="preserve">. </w:t>
      </w:r>
      <w:r w:rsidRPr="000B621F">
        <w:rPr>
          <w:rFonts w:ascii="Arial" w:hAnsi="Arial" w:cs="Arial"/>
          <w:b/>
        </w:rPr>
        <w:t>Curso de</w:t>
      </w:r>
      <w:r w:rsidR="00067819">
        <w:rPr>
          <w:rFonts w:ascii="Arial" w:hAnsi="Arial" w:cs="Arial"/>
          <w:b/>
        </w:rPr>
        <w:t xml:space="preserve"> </w:t>
      </w:r>
      <w:r w:rsidRPr="002151F1">
        <w:rPr>
          <w:rFonts w:ascii="Arial" w:hAnsi="Arial" w:cs="Arial"/>
          <w:b/>
        </w:rPr>
        <w:t>Direito Penal</w:t>
      </w:r>
      <w:r>
        <w:rPr>
          <w:rFonts w:ascii="Arial" w:hAnsi="Arial" w:cs="Arial"/>
        </w:rPr>
        <w:t xml:space="preserve"> </w:t>
      </w:r>
      <w:r w:rsidRPr="00B049B8">
        <w:rPr>
          <w:rFonts w:ascii="Arial" w:hAnsi="Arial" w:cs="Arial"/>
          <w:b/>
        </w:rPr>
        <w:t>– Parte Geral</w:t>
      </w:r>
      <w:r>
        <w:rPr>
          <w:rFonts w:ascii="Arial" w:hAnsi="Arial" w:cs="Arial"/>
        </w:rPr>
        <w:t>. 13. ed.</w:t>
      </w:r>
      <w:r w:rsidR="00067819">
        <w:rPr>
          <w:rFonts w:ascii="Arial" w:hAnsi="Arial" w:cs="Arial"/>
        </w:rPr>
        <w:t xml:space="preserve"> </w:t>
      </w:r>
      <w:r w:rsidR="00AA55E7">
        <w:rPr>
          <w:rFonts w:ascii="Arial" w:hAnsi="Arial" w:cs="Arial"/>
        </w:rPr>
        <w:t>Rio de Janeiro</w:t>
      </w:r>
      <w:r>
        <w:rPr>
          <w:rFonts w:ascii="Arial" w:hAnsi="Arial" w:cs="Arial"/>
        </w:rPr>
        <w:t>:</w:t>
      </w:r>
      <w:r w:rsidRPr="002151F1">
        <w:rPr>
          <w:rFonts w:ascii="Arial" w:hAnsi="Arial" w:cs="Arial"/>
        </w:rPr>
        <w:t xml:space="preserve"> Editora </w:t>
      </w:r>
      <w:proofErr w:type="spellStart"/>
      <w:r w:rsidR="00AA55E7">
        <w:rPr>
          <w:rFonts w:ascii="Arial" w:hAnsi="Arial" w:cs="Arial"/>
        </w:rPr>
        <w:t>Impetus</w:t>
      </w:r>
      <w:proofErr w:type="spellEnd"/>
      <w:r w:rsidRPr="002151F1">
        <w:rPr>
          <w:rFonts w:ascii="Arial" w:hAnsi="Arial" w:cs="Arial"/>
        </w:rPr>
        <w:t>, 20</w:t>
      </w:r>
      <w:r w:rsidR="00AA55E7">
        <w:rPr>
          <w:rFonts w:ascii="Arial" w:hAnsi="Arial" w:cs="Arial"/>
        </w:rPr>
        <w:t>11</w:t>
      </w:r>
      <w:r w:rsidRPr="002151F1">
        <w:rPr>
          <w:rFonts w:ascii="Arial" w:hAnsi="Arial" w:cs="Arial"/>
        </w:rPr>
        <w:t>.</w:t>
      </w:r>
    </w:p>
    <w:p w:rsidR="00590B9A" w:rsidRDefault="00590B9A" w:rsidP="00590B9A">
      <w:pPr>
        <w:pStyle w:val="Corpodetexto2"/>
        <w:spacing w:line="360" w:lineRule="auto"/>
        <w:rPr>
          <w:rFonts w:ascii="Arial" w:hAnsi="Arial" w:cs="Arial"/>
        </w:rPr>
      </w:pPr>
      <w:r>
        <w:rPr>
          <w:rFonts w:ascii="Arial" w:hAnsi="Arial" w:cs="Arial"/>
        </w:rPr>
        <w:t xml:space="preserve">INFOESCOLA. </w:t>
      </w:r>
      <w:r w:rsidRPr="00B049B8">
        <w:rPr>
          <w:rFonts w:ascii="Arial" w:hAnsi="Arial" w:cs="Arial"/>
          <w:b/>
        </w:rPr>
        <w:t>Mensalão</w:t>
      </w:r>
      <w:r>
        <w:rPr>
          <w:rFonts w:ascii="Arial" w:hAnsi="Arial" w:cs="Arial"/>
        </w:rPr>
        <w:t xml:space="preserve"> – Disponível em: &lt;</w:t>
      </w:r>
      <w:r w:rsidRPr="00BF50F7">
        <w:rPr>
          <w:rFonts w:ascii="Arial" w:hAnsi="Arial" w:cs="Arial"/>
        </w:rPr>
        <w:t>http://www.infoescola.com/politica/mensalao/</w:t>
      </w:r>
      <w:r>
        <w:rPr>
          <w:rFonts w:ascii="Arial" w:hAnsi="Arial" w:cs="Arial"/>
        </w:rPr>
        <w:t>&gt;, acessado em 10/06/2015, às 14:20.</w:t>
      </w:r>
    </w:p>
    <w:p w:rsidR="00AA55E7" w:rsidRDefault="00AA55E7" w:rsidP="00800F3F">
      <w:pPr>
        <w:pStyle w:val="Corpodetexto2"/>
        <w:spacing w:line="360" w:lineRule="auto"/>
        <w:jc w:val="both"/>
        <w:rPr>
          <w:rFonts w:ascii="Arial" w:hAnsi="Arial" w:cs="Arial"/>
        </w:rPr>
      </w:pPr>
      <w:r>
        <w:rPr>
          <w:rFonts w:ascii="Arial" w:hAnsi="Arial" w:cs="Arial"/>
        </w:rPr>
        <w:t xml:space="preserve">KNIPPEL, Edson Luz. </w:t>
      </w:r>
      <w:proofErr w:type="spellStart"/>
      <w:r w:rsidRPr="00AA55E7">
        <w:rPr>
          <w:rFonts w:ascii="Arial" w:hAnsi="Arial" w:cs="Arial"/>
          <w:b/>
        </w:rPr>
        <w:t>Vade</w:t>
      </w:r>
      <w:proofErr w:type="spellEnd"/>
      <w:r w:rsidRPr="00AA55E7">
        <w:rPr>
          <w:rFonts w:ascii="Arial" w:hAnsi="Arial" w:cs="Arial"/>
          <w:b/>
        </w:rPr>
        <w:t xml:space="preserve"> </w:t>
      </w:r>
      <w:proofErr w:type="spellStart"/>
      <w:r w:rsidRPr="00AA55E7">
        <w:rPr>
          <w:rFonts w:ascii="Arial" w:hAnsi="Arial" w:cs="Arial"/>
          <w:b/>
        </w:rPr>
        <w:t>Mecum</w:t>
      </w:r>
      <w:proofErr w:type="spellEnd"/>
      <w:r w:rsidRPr="00AA55E7">
        <w:rPr>
          <w:rFonts w:ascii="Arial" w:hAnsi="Arial" w:cs="Arial"/>
          <w:b/>
        </w:rPr>
        <w:t xml:space="preserve"> Prática Penal</w:t>
      </w:r>
      <w:r>
        <w:rPr>
          <w:rFonts w:ascii="Arial" w:hAnsi="Arial" w:cs="Arial"/>
        </w:rPr>
        <w:t xml:space="preserve">. 3. Ed. Ver., atual. e </w:t>
      </w:r>
      <w:proofErr w:type="spellStart"/>
      <w:r>
        <w:rPr>
          <w:rFonts w:ascii="Arial" w:hAnsi="Arial" w:cs="Arial"/>
        </w:rPr>
        <w:t>ampl</w:t>
      </w:r>
      <w:proofErr w:type="spellEnd"/>
      <w:r>
        <w:rPr>
          <w:rFonts w:ascii="Arial" w:hAnsi="Arial" w:cs="Arial"/>
        </w:rPr>
        <w:t>. Rio de Janeiro: Editora Forense; São Paulo: Editora MÉTODO, 2014.</w:t>
      </w:r>
    </w:p>
    <w:p w:rsidR="00590B9A" w:rsidRDefault="00590B9A" w:rsidP="00590B9A">
      <w:pPr>
        <w:pStyle w:val="Corpodetexto2"/>
        <w:spacing w:line="360" w:lineRule="auto"/>
        <w:rPr>
          <w:rFonts w:ascii="Arial" w:hAnsi="Arial" w:cs="Arial"/>
        </w:rPr>
      </w:pPr>
      <w:r>
        <w:rPr>
          <w:rFonts w:ascii="Arial" w:hAnsi="Arial" w:cs="Arial"/>
        </w:rPr>
        <w:t>MICHAELIS ONLINE, Dicionário –</w:t>
      </w:r>
      <w:r w:rsidR="00AC1F95">
        <w:rPr>
          <w:rFonts w:ascii="Arial" w:hAnsi="Arial" w:cs="Arial"/>
        </w:rPr>
        <w:t xml:space="preserve"> </w:t>
      </w:r>
      <w:r w:rsidR="00AC1F95" w:rsidRPr="00AC1F95">
        <w:rPr>
          <w:rFonts w:ascii="Arial" w:hAnsi="Arial" w:cs="Arial"/>
          <w:b/>
        </w:rPr>
        <w:t>Corrupção</w:t>
      </w:r>
      <w:r w:rsidR="00AC1F95">
        <w:rPr>
          <w:rFonts w:ascii="Arial" w:hAnsi="Arial" w:cs="Arial"/>
        </w:rPr>
        <w:t xml:space="preserve"> -</w:t>
      </w:r>
      <w:r>
        <w:rPr>
          <w:rFonts w:ascii="Arial" w:hAnsi="Arial" w:cs="Arial"/>
        </w:rPr>
        <w:t xml:space="preserve"> Disponível em: &lt;</w:t>
      </w:r>
      <w:r w:rsidRPr="00AC4713">
        <w:rPr>
          <w:rFonts w:ascii="Arial" w:hAnsi="Arial" w:cs="Arial"/>
        </w:rPr>
        <w:t>http://michaelis.uol.com.br/moderno/portugues/index.php?lingua=portugues-portugues&amp;palavra=corrup%E7%E3o</w:t>
      </w:r>
      <w:r>
        <w:rPr>
          <w:rFonts w:ascii="Arial" w:hAnsi="Arial" w:cs="Arial"/>
        </w:rPr>
        <w:t>&gt;, acessado em 10/06/2015, às 13:40.</w:t>
      </w:r>
    </w:p>
    <w:p w:rsidR="00590B9A" w:rsidRDefault="00590B9A" w:rsidP="00590B9A">
      <w:pPr>
        <w:pStyle w:val="Corpodetexto2"/>
        <w:spacing w:line="360" w:lineRule="auto"/>
        <w:rPr>
          <w:rFonts w:ascii="Arial" w:hAnsi="Arial" w:cs="Arial"/>
        </w:rPr>
      </w:pPr>
      <w:r>
        <w:rPr>
          <w:rFonts w:ascii="Arial" w:hAnsi="Arial" w:cs="Arial"/>
        </w:rPr>
        <w:t xml:space="preserve">MUNDO ESTRANHO, Revista. </w:t>
      </w:r>
      <w:r w:rsidRPr="00B049B8">
        <w:rPr>
          <w:rFonts w:ascii="Arial" w:hAnsi="Arial" w:cs="Arial"/>
          <w:b/>
        </w:rPr>
        <w:t>Os Maiores Escândalos de Corrupção do Brasil</w:t>
      </w:r>
      <w:r>
        <w:rPr>
          <w:rFonts w:ascii="Arial" w:hAnsi="Arial" w:cs="Arial"/>
        </w:rPr>
        <w:t xml:space="preserve"> – Disponível em: &lt;</w:t>
      </w:r>
      <w:r w:rsidRPr="00AC4713">
        <w:rPr>
          <w:rFonts w:ascii="Arial" w:hAnsi="Arial" w:cs="Arial"/>
        </w:rPr>
        <w:t>http://mundoestranho.abril.com.br/materia/os-maiores-escandalos-de-corrupcao-do-brasil</w:t>
      </w:r>
      <w:r>
        <w:rPr>
          <w:rFonts w:ascii="Arial" w:hAnsi="Arial" w:cs="Arial"/>
        </w:rPr>
        <w:t xml:space="preserve">&gt;, </w:t>
      </w:r>
      <w:r w:rsidRPr="00906900">
        <w:rPr>
          <w:rFonts w:ascii="Arial" w:hAnsi="Arial" w:cs="Arial"/>
        </w:rPr>
        <w:t>acessado em 10/06/2015</w:t>
      </w:r>
      <w:r>
        <w:rPr>
          <w:rFonts w:ascii="Arial" w:hAnsi="Arial" w:cs="Arial"/>
        </w:rPr>
        <w:t>, às 14:00.</w:t>
      </w:r>
    </w:p>
    <w:p w:rsidR="000F0B6F" w:rsidRDefault="003C6827" w:rsidP="00800F3F">
      <w:pPr>
        <w:pStyle w:val="Corpodetexto2"/>
        <w:spacing w:line="360" w:lineRule="auto"/>
        <w:rPr>
          <w:rFonts w:ascii="Arial" w:hAnsi="Arial" w:cs="Arial"/>
        </w:rPr>
      </w:pPr>
      <w:r w:rsidRPr="002151F1">
        <w:rPr>
          <w:rFonts w:ascii="Arial" w:hAnsi="Arial" w:cs="Arial"/>
        </w:rPr>
        <w:t>NUCCI, Guilherme de Souza. </w:t>
      </w:r>
      <w:r>
        <w:rPr>
          <w:rFonts w:ascii="Arial" w:hAnsi="Arial" w:cs="Arial"/>
          <w:b/>
          <w:bCs/>
        </w:rPr>
        <w:t>Individualização da Pena</w:t>
      </w:r>
      <w:r w:rsidRPr="002151F1">
        <w:rPr>
          <w:rFonts w:ascii="Arial" w:hAnsi="Arial" w:cs="Arial"/>
        </w:rPr>
        <w:t> </w:t>
      </w:r>
      <w:proofErr w:type="gramStart"/>
      <w:r w:rsidRPr="002151F1">
        <w:rPr>
          <w:rFonts w:ascii="Arial" w:hAnsi="Arial" w:cs="Arial"/>
        </w:rPr>
        <w:t xml:space="preserve">–  </w:t>
      </w:r>
      <w:r>
        <w:rPr>
          <w:rFonts w:ascii="Arial" w:hAnsi="Arial" w:cs="Arial"/>
        </w:rPr>
        <w:t>6</w:t>
      </w:r>
      <w:proofErr w:type="gramEnd"/>
      <w:r>
        <w:rPr>
          <w:rFonts w:ascii="Arial" w:hAnsi="Arial" w:cs="Arial"/>
        </w:rPr>
        <w:t>ª Edição</w:t>
      </w:r>
      <w:r w:rsidRPr="002151F1">
        <w:rPr>
          <w:rFonts w:ascii="Arial" w:hAnsi="Arial" w:cs="Arial"/>
        </w:rPr>
        <w:t xml:space="preserve">. </w:t>
      </w:r>
      <w:r>
        <w:rPr>
          <w:rFonts w:ascii="Arial" w:hAnsi="Arial" w:cs="Arial"/>
        </w:rPr>
        <w:t>Rio de Janeiro</w:t>
      </w:r>
      <w:r w:rsidRPr="002151F1">
        <w:rPr>
          <w:rFonts w:ascii="Arial" w:hAnsi="Arial" w:cs="Arial"/>
        </w:rPr>
        <w:t xml:space="preserve">: Editora </w:t>
      </w:r>
      <w:r>
        <w:rPr>
          <w:rFonts w:ascii="Arial" w:hAnsi="Arial" w:cs="Arial"/>
        </w:rPr>
        <w:t>Forense</w:t>
      </w:r>
      <w:r w:rsidRPr="002151F1">
        <w:rPr>
          <w:rFonts w:ascii="Arial" w:hAnsi="Arial" w:cs="Arial"/>
        </w:rPr>
        <w:t>, 20</w:t>
      </w:r>
      <w:r>
        <w:rPr>
          <w:rFonts w:ascii="Arial" w:hAnsi="Arial" w:cs="Arial"/>
        </w:rPr>
        <w:t>14.</w:t>
      </w:r>
    </w:p>
    <w:p w:rsidR="00AC1F95" w:rsidRDefault="00AC1F95" w:rsidP="00AC1F95">
      <w:pPr>
        <w:pStyle w:val="Corpodetexto2"/>
        <w:spacing w:line="360" w:lineRule="auto"/>
        <w:rPr>
          <w:rFonts w:ascii="Arial" w:hAnsi="Arial" w:cs="Arial"/>
        </w:rPr>
      </w:pPr>
      <w:r w:rsidRPr="00194FD3">
        <w:rPr>
          <w:rFonts w:ascii="Arial" w:hAnsi="Arial" w:cs="Arial"/>
          <w:u w:val="single"/>
        </w:rPr>
        <w:t>PREFERIMOS a dignidade da luta</w:t>
      </w:r>
      <w:r>
        <w:rPr>
          <w:rFonts w:ascii="Arial" w:hAnsi="Arial" w:cs="Arial"/>
        </w:rPr>
        <w:t xml:space="preserve"> – Disponível em: &lt;</w:t>
      </w:r>
      <w:r w:rsidRPr="00BF50F7">
        <w:rPr>
          <w:rFonts w:ascii="Arial" w:hAnsi="Arial" w:cs="Arial"/>
        </w:rPr>
        <w:t>http://joaopaulo.org.br/index.php/noticias/detalle/Preferimos-A-Dignidade-Da-Luta</w:t>
      </w:r>
      <w:r>
        <w:rPr>
          <w:rFonts w:ascii="Arial" w:hAnsi="Arial" w:cs="Arial"/>
        </w:rPr>
        <w:t>&gt;, acessado em 10/06/2015, às 16:25.</w:t>
      </w:r>
    </w:p>
    <w:p w:rsidR="00590B9A" w:rsidRDefault="00590B9A" w:rsidP="00800F3F">
      <w:pPr>
        <w:pStyle w:val="Corpodetexto2"/>
        <w:spacing w:line="360" w:lineRule="auto"/>
        <w:rPr>
          <w:rFonts w:ascii="Arial" w:hAnsi="Arial" w:cs="Arial"/>
        </w:rPr>
      </w:pPr>
      <w:r w:rsidRPr="00590B9A">
        <w:rPr>
          <w:rFonts w:ascii="Arial" w:hAnsi="Arial" w:cs="Arial"/>
        </w:rPr>
        <w:t xml:space="preserve">RIO GRANDE DO SUL, </w:t>
      </w:r>
      <w:r w:rsidRPr="00590B9A">
        <w:rPr>
          <w:rFonts w:ascii="Arial" w:hAnsi="Arial" w:cs="Arial"/>
          <w:b/>
        </w:rPr>
        <w:t>Tribunal de Justiça</w:t>
      </w:r>
      <w:r w:rsidRPr="00590B9A">
        <w:rPr>
          <w:rFonts w:ascii="Arial" w:hAnsi="Arial" w:cs="Arial"/>
        </w:rPr>
        <w:t xml:space="preserve">. Apelação nº 70059786285, Quinta Câmara Criminal, Tribunal de Justiça do RS, Relator: </w:t>
      </w:r>
      <w:proofErr w:type="spellStart"/>
      <w:r w:rsidRPr="00590B9A">
        <w:rPr>
          <w:rFonts w:ascii="Arial" w:hAnsi="Arial" w:cs="Arial"/>
        </w:rPr>
        <w:t>Lizete</w:t>
      </w:r>
      <w:proofErr w:type="spellEnd"/>
      <w:r w:rsidRPr="00590B9A">
        <w:rPr>
          <w:rFonts w:ascii="Arial" w:hAnsi="Arial" w:cs="Arial"/>
        </w:rPr>
        <w:t xml:space="preserve"> </w:t>
      </w:r>
      <w:proofErr w:type="spellStart"/>
      <w:r w:rsidRPr="00590B9A">
        <w:rPr>
          <w:rFonts w:ascii="Arial" w:hAnsi="Arial" w:cs="Arial"/>
        </w:rPr>
        <w:t>Andreis</w:t>
      </w:r>
      <w:proofErr w:type="spellEnd"/>
      <w:r w:rsidRPr="00590B9A">
        <w:rPr>
          <w:rFonts w:ascii="Arial" w:hAnsi="Arial" w:cs="Arial"/>
        </w:rPr>
        <w:t xml:space="preserve"> </w:t>
      </w:r>
      <w:proofErr w:type="spellStart"/>
      <w:r w:rsidRPr="00590B9A">
        <w:rPr>
          <w:rFonts w:ascii="Arial" w:hAnsi="Arial" w:cs="Arial"/>
        </w:rPr>
        <w:t>Sebben</w:t>
      </w:r>
      <w:proofErr w:type="spellEnd"/>
      <w:r w:rsidRPr="00590B9A">
        <w:rPr>
          <w:rFonts w:ascii="Arial" w:hAnsi="Arial" w:cs="Arial"/>
        </w:rPr>
        <w:t>, Julgado em 11/06/2014</w:t>
      </w:r>
      <w:r>
        <w:rPr>
          <w:rFonts w:ascii="Arial" w:hAnsi="Arial" w:cs="Arial"/>
        </w:rPr>
        <w:t>.</w:t>
      </w:r>
    </w:p>
    <w:p w:rsidR="00590B9A" w:rsidRDefault="00590B9A" w:rsidP="00800F3F">
      <w:pPr>
        <w:pStyle w:val="Corpodetexto2"/>
        <w:spacing w:line="360" w:lineRule="auto"/>
        <w:rPr>
          <w:rFonts w:ascii="Arial" w:hAnsi="Arial" w:cs="Arial"/>
        </w:rPr>
      </w:pPr>
      <w:r w:rsidRPr="00590B9A">
        <w:rPr>
          <w:rFonts w:ascii="Arial" w:hAnsi="Arial" w:cs="Arial"/>
        </w:rPr>
        <w:t xml:space="preserve">RIO GRANDE DO SUL, </w:t>
      </w:r>
      <w:r w:rsidRPr="00590B9A">
        <w:rPr>
          <w:rFonts w:ascii="Arial" w:hAnsi="Arial" w:cs="Arial"/>
          <w:b/>
        </w:rPr>
        <w:t>Tribunal de Justiça</w:t>
      </w:r>
      <w:r w:rsidRPr="00590B9A">
        <w:rPr>
          <w:rFonts w:ascii="Arial" w:hAnsi="Arial" w:cs="Arial"/>
        </w:rPr>
        <w:t xml:space="preserve">. Apelação nº 70059840876, Oitava Câmara Criminal, Tribunal de Justiça do RS, Relator: </w:t>
      </w:r>
      <w:proofErr w:type="spellStart"/>
      <w:r w:rsidRPr="00590B9A">
        <w:rPr>
          <w:rFonts w:ascii="Arial" w:hAnsi="Arial" w:cs="Arial"/>
        </w:rPr>
        <w:t>Naele</w:t>
      </w:r>
      <w:proofErr w:type="spellEnd"/>
      <w:r w:rsidRPr="00590B9A">
        <w:rPr>
          <w:rFonts w:ascii="Arial" w:hAnsi="Arial" w:cs="Arial"/>
        </w:rPr>
        <w:t xml:space="preserve"> Ochoa </w:t>
      </w:r>
      <w:proofErr w:type="spellStart"/>
      <w:r w:rsidRPr="00590B9A">
        <w:rPr>
          <w:rFonts w:ascii="Arial" w:hAnsi="Arial" w:cs="Arial"/>
        </w:rPr>
        <w:t>Piazzeta</w:t>
      </w:r>
      <w:proofErr w:type="spellEnd"/>
      <w:r w:rsidRPr="00590B9A">
        <w:rPr>
          <w:rFonts w:ascii="Arial" w:hAnsi="Arial" w:cs="Arial"/>
        </w:rPr>
        <w:t>, Julgado em 13/08/2014</w:t>
      </w:r>
      <w:r>
        <w:rPr>
          <w:rFonts w:ascii="Arial" w:hAnsi="Arial" w:cs="Arial"/>
        </w:rPr>
        <w:t>.</w:t>
      </w:r>
    </w:p>
    <w:p w:rsidR="00590B9A" w:rsidRDefault="00590B9A" w:rsidP="00800F3F">
      <w:pPr>
        <w:pStyle w:val="Corpodetexto2"/>
        <w:spacing w:line="360" w:lineRule="auto"/>
        <w:rPr>
          <w:rFonts w:ascii="Arial" w:hAnsi="Arial" w:cs="Arial"/>
        </w:rPr>
      </w:pPr>
      <w:r w:rsidRPr="00590B9A">
        <w:rPr>
          <w:rFonts w:ascii="Arial" w:hAnsi="Arial" w:cs="Arial"/>
        </w:rPr>
        <w:lastRenderedPageBreak/>
        <w:t xml:space="preserve">RIO GRANDE DO SUL, </w:t>
      </w:r>
      <w:r w:rsidRPr="00590B9A">
        <w:rPr>
          <w:rFonts w:ascii="Arial" w:hAnsi="Arial" w:cs="Arial"/>
          <w:b/>
        </w:rPr>
        <w:t>Tribunal de Justiça</w:t>
      </w:r>
      <w:r w:rsidRPr="00590B9A">
        <w:rPr>
          <w:rFonts w:ascii="Arial" w:hAnsi="Arial" w:cs="Arial"/>
        </w:rPr>
        <w:t xml:space="preserve">. Apelação nº 70060769627, Quinta Câmara Criminal, Tribunal de Justiça do RS, Relator: Cristina Pereira </w:t>
      </w:r>
      <w:proofErr w:type="spellStart"/>
      <w:r w:rsidRPr="00590B9A">
        <w:rPr>
          <w:rFonts w:ascii="Arial" w:hAnsi="Arial" w:cs="Arial"/>
        </w:rPr>
        <w:t>Gonzales</w:t>
      </w:r>
      <w:proofErr w:type="spellEnd"/>
      <w:r w:rsidRPr="00590B9A">
        <w:rPr>
          <w:rFonts w:ascii="Arial" w:hAnsi="Arial" w:cs="Arial"/>
        </w:rPr>
        <w:t>, Julgado em 03/09/2014</w:t>
      </w:r>
      <w:r>
        <w:rPr>
          <w:rFonts w:ascii="Arial" w:hAnsi="Arial" w:cs="Arial"/>
        </w:rPr>
        <w:t>.</w:t>
      </w:r>
    </w:p>
    <w:p w:rsidR="00504BD3" w:rsidRDefault="00504BD3" w:rsidP="00800F3F">
      <w:pPr>
        <w:pStyle w:val="Corpodetexto2"/>
        <w:spacing w:line="360" w:lineRule="auto"/>
        <w:rPr>
          <w:rFonts w:ascii="Arial" w:hAnsi="Arial" w:cs="Arial"/>
        </w:rPr>
      </w:pPr>
      <w:r w:rsidRPr="0003541D">
        <w:rPr>
          <w:rFonts w:ascii="Arial" w:hAnsi="Arial" w:cs="Arial"/>
        </w:rPr>
        <w:t xml:space="preserve">ROBALDO, José Carlos de Oliveira. </w:t>
      </w:r>
      <w:r w:rsidRPr="0003541D">
        <w:rPr>
          <w:rFonts w:ascii="Arial" w:hAnsi="Arial" w:cs="Arial"/>
          <w:b/>
        </w:rPr>
        <w:t>Caráter Personalíssimo da Pena de Multa</w:t>
      </w:r>
      <w:r>
        <w:rPr>
          <w:rFonts w:ascii="Arial" w:hAnsi="Arial" w:cs="Arial"/>
          <w:b/>
        </w:rPr>
        <w:t xml:space="preserve"> -</w:t>
      </w:r>
      <w:r>
        <w:rPr>
          <w:rFonts w:ascii="Arial" w:hAnsi="Arial" w:cs="Arial"/>
        </w:rPr>
        <w:t xml:space="preserve"> D</w:t>
      </w:r>
      <w:r w:rsidRPr="0003541D">
        <w:rPr>
          <w:rFonts w:ascii="Arial" w:hAnsi="Arial" w:cs="Arial"/>
        </w:rPr>
        <w:t xml:space="preserve">isponível em </w:t>
      </w:r>
      <w:r w:rsidR="00590B9A">
        <w:rPr>
          <w:rFonts w:ascii="Arial" w:hAnsi="Arial" w:cs="Arial"/>
        </w:rPr>
        <w:t>&lt;</w:t>
      </w:r>
      <w:r w:rsidRPr="00504BD3">
        <w:rPr>
          <w:rFonts w:ascii="Arial" w:hAnsi="Arial" w:cs="Arial"/>
        </w:rPr>
        <w:t>http://www.progresso.com.br/opiniao/jose-carlos-robaldo/carater-personalissimo-da-pena-de-multa</w:t>
      </w:r>
      <w:r w:rsidR="00590B9A">
        <w:rPr>
          <w:rFonts w:ascii="Arial" w:hAnsi="Arial" w:cs="Arial"/>
        </w:rPr>
        <w:t>&gt;</w:t>
      </w:r>
      <w:r>
        <w:rPr>
          <w:rFonts w:ascii="Arial" w:hAnsi="Arial" w:cs="Arial"/>
        </w:rPr>
        <w:t>, acessado em 12/06/2015, às 14:30.</w:t>
      </w:r>
    </w:p>
    <w:p w:rsidR="00AC1F95" w:rsidRDefault="00AC1F95" w:rsidP="00AC1F95">
      <w:pPr>
        <w:pStyle w:val="Corpodetexto2"/>
        <w:spacing w:line="360" w:lineRule="auto"/>
        <w:rPr>
          <w:rFonts w:ascii="Arial" w:hAnsi="Arial" w:cs="Arial"/>
        </w:rPr>
      </w:pPr>
      <w:r w:rsidRPr="00194FD3">
        <w:rPr>
          <w:rFonts w:ascii="Arial" w:hAnsi="Arial" w:cs="Arial"/>
          <w:u w:val="single"/>
        </w:rPr>
        <w:t>SOLIDARIEDADE, Gratidão e Transparência</w:t>
      </w:r>
      <w:r>
        <w:rPr>
          <w:rFonts w:ascii="Arial" w:hAnsi="Arial" w:cs="Arial"/>
        </w:rPr>
        <w:t xml:space="preserve"> – Disponível em: &lt;</w:t>
      </w:r>
      <w:r w:rsidRPr="00BF50F7">
        <w:rPr>
          <w:rFonts w:ascii="Arial" w:hAnsi="Arial" w:cs="Arial"/>
        </w:rPr>
        <w:t>http://www.solidariedadeadelubio.com/</w:t>
      </w:r>
      <w:r>
        <w:rPr>
          <w:rFonts w:ascii="Arial" w:hAnsi="Arial" w:cs="Arial"/>
        </w:rPr>
        <w:t>&gt;, acessado em 10/06/2015, às 16:15.</w:t>
      </w:r>
    </w:p>
    <w:p w:rsidR="00BF50F7" w:rsidRDefault="00AC1F95" w:rsidP="00800F3F">
      <w:pPr>
        <w:pStyle w:val="Corpodetexto2"/>
        <w:spacing w:line="360" w:lineRule="auto"/>
        <w:rPr>
          <w:rFonts w:ascii="Arial" w:hAnsi="Arial" w:cs="Arial"/>
        </w:rPr>
      </w:pPr>
      <w:r w:rsidRPr="00194FD3">
        <w:rPr>
          <w:rFonts w:ascii="Arial" w:hAnsi="Arial" w:cs="Arial"/>
          <w:u w:val="single"/>
        </w:rPr>
        <w:t>VITÓRIA</w:t>
      </w:r>
      <w:r w:rsidR="00BF50F7" w:rsidRPr="00194FD3">
        <w:rPr>
          <w:rFonts w:ascii="Arial" w:hAnsi="Arial" w:cs="Arial"/>
          <w:u w:val="single"/>
        </w:rPr>
        <w:t xml:space="preserve"> da solidariedade</w:t>
      </w:r>
      <w:r w:rsidR="00BF50F7">
        <w:rPr>
          <w:rFonts w:ascii="Arial" w:hAnsi="Arial" w:cs="Arial"/>
        </w:rPr>
        <w:t xml:space="preserve"> – Disponível em: </w:t>
      </w:r>
      <w:r w:rsidR="00590B9A">
        <w:rPr>
          <w:rFonts w:ascii="Arial" w:hAnsi="Arial" w:cs="Arial"/>
        </w:rPr>
        <w:t>&lt;</w:t>
      </w:r>
      <w:r w:rsidR="00BF50F7" w:rsidRPr="00BF50F7">
        <w:rPr>
          <w:rFonts w:ascii="Arial" w:hAnsi="Arial" w:cs="Arial"/>
        </w:rPr>
        <w:t>http://www.apoiogenoino.com/#!sobre-a-contribuio/cgoo</w:t>
      </w:r>
      <w:r w:rsidR="00BF50F7">
        <w:rPr>
          <w:rFonts w:ascii="Arial" w:hAnsi="Arial" w:cs="Arial"/>
        </w:rPr>
        <w:t>, acessado em 10/06/2015</w:t>
      </w:r>
      <w:r w:rsidR="00590B9A">
        <w:rPr>
          <w:rFonts w:ascii="Arial" w:hAnsi="Arial" w:cs="Arial"/>
        </w:rPr>
        <w:t>&gt;</w:t>
      </w:r>
      <w:r w:rsidR="00BF50F7">
        <w:rPr>
          <w:rFonts w:ascii="Arial" w:hAnsi="Arial" w:cs="Arial"/>
        </w:rPr>
        <w:t>, às 16:10.</w:t>
      </w:r>
    </w:p>
    <w:p w:rsidR="00AC1F95" w:rsidRDefault="00AC1F95" w:rsidP="00AC1F95">
      <w:pPr>
        <w:pStyle w:val="Corpodetexto2"/>
        <w:spacing w:line="360" w:lineRule="auto"/>
        <w:rPr>
          <w:rFonts w:ascii="Arial" w:hAnsi="Arial" w:cs="Arial"/>
        </w:rPr>
      </w:pPr>
      <w:r w:rsidRPr="00194FD3">
        <w:rPr>
          <w:rFonts w:ascii="Arial" w:hAnsi="Arial" w:cs="Arial"/>
          <w:u w:val="single"/>
        </w:rPr>
        <w:t>11º boletim da campanha “Eu apoio Zé Dirceu”</w:t>
      </w:r>
      <w:r>
        <w:rPr>
          <w:rFonts w:ascii="Arial" w:hAnsi="Arial" w:cs="Arial"/>
        </w:rPr>
        <w:t xml:space="preserve"> – Disponível em: &lt;</w:t>
      </w:r>
      <w:r w:rsidRPr="00BF50F7">
        <w:rPr>
          <w:rFonts w:ascii="Arial" w:hAnsi="Arial" w:cs="Arial"/>
        </w:rPr>
        <w:t>http://www.zedirceu.com.br/11o-boletim-da-campanha-eu-apoio-ze-dirceu-muito-obrigado-brasil/</w:t>
      </w:r>
      <w:r>
        <w:rPr>
          <w:rFonts w:ascii="Arial" w:hAnsi="Arial" w:cs="Arial"/>
        </w:rPr>
        <w:t>&gt;, acessado em 10/06/2015, às 16:00.</w:t>
      </w:r>
    </w:p>
    <w:p w:rsidR="00AC1F95" w:rsidRDefault="00AC1F95" w:rsidP="00800F3F">
      <w:pPr>
        <w:pStyle w:val="Corpodetexto2"/>
        <w:spacing w:line="360" w:lineRule="auto"/>
        <w:rPr>
          <w:rFonts w:ascii="Arial" w:hAnsi="Arial" w:cs="Arial"/>
        </w:rPr>
      </w:pPr>
    </w:p>
    <w:p w:rsidR="000154D5" w:rsidRPr="001A06BE" w:rsidRDefault="000154D5" w:rsidP="00C26976">
      <w:pPr>
        <w:spacing w:line="360" w:lineRule="auto"/>
        <w:rPr>
          <w:rFonts w:ascii="Arial" w:hAnsi="Arial" w:cs="Arial"/>
        </w:rPr>
      </w:pPr>
    </w:p>
    <w:p w:rsidR="00793909" w:rsidRPr="001A06BE" w:rsidRDefault="00793909" w:rsidP="000154D5">
      <w:pPr>
        <w:pStyle w:val="Corpodetexto3"/>
        <w:jc w:val="both"/>
        <w:rPr>
          <w:rFonts w:ascii="Arial" w:hAnsi="Arial" w:cs="Arial"/>
          <w:b/>
          <w:sz w:val="24"/>
          <w:szCs w:val="24"/>
        </w:rPr>
        <w:sectPr w:rsidR="00793909" w:rsidRPr="001A06BE" w:rsidSect="00F86AC1">
          <w:pgSz w:w="11906" w:h="16838"/>
          <w:pgMar w:top="1701" w:right="1134" w:bottom="1134" w:left="1701" w:header="708" w:footer="708" w:gutter="0"/>
          <w:cols w:space="708"/>
          <w:docGrid w:linePitch="360"/>
        </w:sectPr>
      </w:pPr>
    </w:p>
    <w:p w:rsidR="000F0B6F" w:rsidRDefault="000F0B6F" w:rsidP="00A35220">
      <w:pPr>
        <w:pStyle w:val="Ttulo1"/>
        <w:spacing w:line="360" w:lineRule="auto"/>
        <w:rPr>
          <w:rFonts w:ascii="Arial" w:hAnsi="Arial" w:cs="Arial"/>
          <w:bCs/>
        </w:rPr>
      </w:pPr>
      <w:bookmarkStart w:id="109" w:name="_Toc422300286"/>
      <w:r w:rsidRPr="001A06BE">
        <w:rPr>
          <w:rFonts w:ascii="Arial" w:hAnsi="Arial" w:cs="Arial"/>
          <w:bCs/>
        </w:rPr>
        <w:lastRenderedPageBreak/>
        <w:t>ANEXOS</w:t>
      </w:r>
      <w:bookmarkEnd w:id="109"/>
    </w:p>
    <w:p w:rsidR="00681ED3" w:rsidRDefault="00681ED3" w:rsidP="00681ED3"/>
    <w:p w:rsidR="00327877" w:rsidRDefault="00681ED3" w:rsidP="00681ED3">
      <w:pPr>
        <w:rPr>
          <w:rFonts w:ascii="Arial" w:hAnsi="Arial" w:cs="Arial"/>
          <w:b/>
        </w:rPr>
      </w:pPr>
      <w:r w:rsidRPr="00C31B74">
        <w:rPr>
          <w:rFonts w:ascii="Arial" w:hAnsi="Arial" w:cs="Arial"/>
          <w:b/>
        </w:rPr>
        <w:t>ANEXO 01:</w:t>
      </w:r>
    </w:p>
    <w:p w:rsidR="00327877" w:rsidRDefault="00327877" w:rsidP="00681ED3">
      <w:pPr>
        <w:rPr>
          <w:rFonts w:ascii="Arial" w:hAnsi="Arial" w:cs="Arial"/>
          <w:b/>
        </w:rPr>
      </w:pPr>
    </w:p>
    <w:p w:rsidR="00681ED3" w:rsidRPr="00C31B74" w:rsidRDefault="00171F1E" w:rsidP="00B049B8">
      <w:pPr>
        <w:contextualSpacing/>
        <w:rPr>
          <w:rFonts w:ascii="Arial" w:hAnsi="Arial" w:cs="Arial"/>
          <w:b/>
        </w:rPr>
      </w:pPr>
      <w:r>
        <w:rPr>
          <w:rFonts w:ascii="Arial" w:hAnsi="Arial" w:cs="Arial"/>
          <w:b/>
        </w:rPr>
        <w:t>(</w:t>
      </w:r>
      <w:proofErr w:type="gramStart"/>
      <w:r w:rsidR="00327877" w:rsidRPr="00327877">
        <w:rPr>
          <w:rFonts w:ascii="Arial" w:hAnsi="Arial" w:cs="Arial"/>
          <w:b/>
        </w:rPr>
        <w:t>http://www.zedirceu.com.br/11o-boletim-da-campanha-eu-apoio-ze-dirceu-muito-obrigado-brasil/</w:t>
      </w:r>
      <w:proofErr w:type="gramEnd"/>
      <w:r>
        <w:rPr>
          <w:rFonts w:ascii="Arial" w:hAnsi="Arial" w:cs="Arial"/>
          <w:b/>
        </w:rPr>
        <w:t>)</w:t>
      </w:r>
    </w:p>
    <w:p w:rsidR="00681ED3" w:rsidRDefault="00681ED3" w:rsidP="00B049B8">
      <w:pPr>
        <w:contextualSpacing/>
      </w:pPr>
    </w:p>
    <w:p w:rsidR="00681ED3" w:rsidRDefault="00681ED3" w:rsidP="00B049B8">
      <w:pPr>
        <w:pStyle w:val="Ttulo1"/>
        <w:shd w:val="clear" w:color="auto" w:fill="FFFFFF"/>
        <w:spacing w:line="240" w:lineRule="auto"/>
        <w:contextualSpacing/>
        <w:textAlignment w:val="baseline"/>
        <w:rPr>
          <w:rFonts w:ascii="Arial" w:hAnsi="Arial" w:cs="Arial"/>
          <w:color w:val="222222"/>
          <w:bdr w:val="none" w:sz="0" w:space="0" w:color="auto" w:frame="1"/>
        </w:rPr>
      </w:pPr>
      <w:bookmarkStart w:id="110" w:name="_Toc422300287"/>
      <w:r w:rsidRPr="00B049B8">
        <w:rPr>
          <w:rFonts w:ascii="Arial" w:hAnsi="Arial" w:cs="Arial"/>
          <w:color w:val="222222"/>
          <w:bdr w:val="none" w:sz="0" w:space="0" w:color="auto" w:frame="1"/>
        </w:rPr>
        <w:t>11º boletim da campanha “Eu Apoio Zé Dirceu” – MUITO OBRIGADO, BRASIL!</w:t>
      </w:r>
      <w:bookmarkEnd w:id="110"/>
    </w:p>
    <w:p w:rsidR="00B049B8" w:rsidRPr="00B049B8" w:rsidRDefault="00B049B8" w:rsidP="00B049B8"/>
    <w:p w:rsidR="00681ED3" w:rsidRPr="00B049B8" w:rsidRDefault="00681ED3" w:rsidP="00B049B8">
      <w:pPr>
        <w:contextualSpacing/>
        <w:jc w:val="both"/>
        <w:rPr>
          <w:rFonts w:ascii="Arial" w:hAnsi="Arial" w:cs="Arial"/>
        </w:rPr>
      </w:pPr>
      <w:r w:rsidRPr="00B049B8">
        <w:rPr>
          <w:rStyle w:val="date-container"/>
          <w:rFonts w:ascii="Arial" w:hAnsi="Arial" w:cs="Arial"/>
          <w:color w:val="919191"/>
          <w:bdr w:val="none" w:sz="0" w:space="0" w:color="auto" w:frame="1"/>
          <w:shd w:val="clear" w:color="auto" w:fill="FFFFFF"/>
        </w:rPr>
        <w:t xml:space="preserve">22 </w:t>
      </w:r>
      <w:proofErr w:type="spellStart"/>
      <w:r w:rsidRPr="00B049B8">
        <w:rPr>
          <w:rStyle w:val="date-container"/>
          <w:rFonts w:ascii="Arial" w:hAnsi="Arial" w:cs="Arial"/>
          <w:color w:val="919191"/>
          <w:bdr w:val="none" w:sz="0" w:space="0" w:color="auto" w:frame="1"/>
          <w:shd w:val="clear" w:color="auto" w:fill="FFFFFF"/>
        </w:rPr>
        <w:t>fev</w:t>
      </w:r>
      <w:proofErr w:type="spellEnd"/>
      <w:r w:rsidRPr="00B049B8">
        <w:rPr>
          <w:rStyle w:val="date-container"/>
          <w:rFonts w:ascii="Arial" w:hAnsi="Arial" w:cs="Arial"/>
          <w:color w:val="919191"/>
          <w:bdr w:val="none" w:sz="0" w:space="0" w:color="auto" w:frame="1"/>
          <w:shd w:val="clear" w:color="auto" w:fill="FFFFFF"/>
        </w:rPr>
        <w:t xml:space="preserve"> 2014</w:t>
      </w:r>
      <w:r w:rsidRPr="00B049B8">
        <w:rPr>
          <w:rStyle w:val="text-sep"/>
          <w:rFonts w:ascii="Arial" w:hAnsi="Arial" w:cs="Arial"/>
          <w:color w:val="919191"/>
          <w:bdr w:val="none" w:sz="0" w:space="0" w:color="auto" w:frame="1"/>
          <w:shd w:val="clear" w:color="auto" w:fill="FFFFFF"/>
        </w:rPr>
        <w:t>/</w:t>
      </w:r>
      <w:hyperlink r:id="rId11" w:anchor="comments" w:tooltip="Comentário para 11º boletim da campanha " w:history="1">
        <w:r w:rsidRPr="00B049B8">
          <w:rPr>
            <w:rStyle w:val="Hyperlink"/>
            <w:rFonts w:ascii="Arial" w:hAnsi="Arial" w:cs="Arial"/>
            <w:color w:val="919191"/>
            <w:bdr w:val="none" w:sz="0" w:space="0" w:color="auto" w:frame="1"/>
            <w:shd w:val="clear" w:color="auto" w:fill="FFFFFF"/>
          </w:rPr>
          <w:t>39 Comentários</w:t>
        </w:r>
      </w:hyperlink>
      <w:r w:rsidRPr="00B049B8">
        <w:rPr>
          <w:rStyle w:val="text-sep"/>
          <w:rFonts w:ascii="Arial" w:hAnsi="Arial" w:cs="Arial"/>
          <w:color w:val="919191"/>
          <w:bdr w:val="none" w:sz="0" w:space="0" w:color="auto" w:frame="1"/>
          <w:shd w:val="clear" w:color="auto" w:fill="FFFFFF"/>
        </w:rPr>
        <w:t>/</w:t>
      </w:r>
      <w:r w:rsidRPr="00B049B8">
        <w:rPr>
          <w:rStyle w:val="apple-converted-space"/>
          <w:rFonts w:ascii="Arial" w:hAnsi="Arial" w:cs="Arial"/>
          <w:color w:val="919191"/>
          <w:bdr w:val="none" w:sz="0" w:space="0" w:color="auto" w:frame="1"/>
          <w:shd w:val="clear" w:color="auto" w:fill="FFFFFF"/>
        </w:rPr>
        <w:t> </w:t>
      </w:r>
      <w:hyperlink r:id="rId12" w:history="1">
        <w:r w:rsidRPr="00B049B8">
          <w:rPr>
            <w:rStyle w:val="Hyperlink"/>
            <w:rFonts w:ascii="Arial" w:hAnsi="Arial" w:cs="Arial"/>
            <w:color w:val="919191"/>
            <w:bdr w:val="none" w:sz="0" w:space="0" w:color="auto" w:frame="1"/>
            <w:shd w:val="clear" w:color="auto" w:fill="FFFFFF"/>
          </w:rPr>
          <w:t>destaque</w:t>
        </w:r>
      </w:hyperlink>
      <w:r w:rsidRPr="00B049B8">
        <w:rPr>
          <w:rStyle w:val="apple-converted-space"/>
          <w:rFonts w:ascii="Arial" w:hAnsi="Arial" w:cs="Arial"/>
          <w:color w:val="919191"/>
          <w:bdr w:val="none" w:sz="0" w:space="0" w:color="auto" w:frame="1"/>
          <w:shd w:val="clear" w:color="auto" w:fill="FFFFFF"/>
        </w:rPr>
        <w:t> </w:t>
      </w:r>
      <w:proofErr w:type="spellStart"/>
      <w:r w:rsidR="00473CA7" w:rsidRPr="00B049B8">
        <w:fldChar w:fldCharType="begin"/>
      </w:r>
      <w:r w:rsidR="00473CA7" w:rsidRPr="00B049B8">
        <w:rPr>
          <w:rFonts w:ascii="Arial" w:hAnsi="Arial" w:cs="Arial"/>
        </w:rPr>
        <w:instrText xml:space="preserve"> HYPERLINK "http://www.zedirceu.com.br/?taxonomy=author&amp;term=cap-equipedoblog" </w:instrText>
      </w:r>
      <w:r w:rsidR="00473CA7" w:rsidRPr="00B049B8">
        <w:fldChar w:fldCharType="separate"/>
      </w:r>
      <w:r w:rsidRPr="00B049B8">
        <w:rPr>
          <w:rStyle w:val="Hyperlink"/>
          <w:rFonts w:ascii="Arial" w:hAnsi="Arial" w:cs="Arial"/>
          <w:color w:val="919191"/>
          <w:bdr w:val="none" w:sz="0" w:space="0" w:color="auto" w:frame="1"/>
          <w:shd w:val="clear" w:color="auto" w:fill="FFFFFF"/>
        </w:rPr>
        <w:t>equipedoblog</w:t>
      </w:r>
      <w:proofErr w:type="spellEnd"/>
      <w:r w:rsidR="00473CA7" w:rsidRPr="00B049B8">
        <w:rPr>
          <w:rStyle w:val="Hyperlink"/>
          <w:rFonts w:ascii="Arial" w:hAnsi="Arial" w:cs="Arial"/>
          <w:color w:val="919191"/>
          <w:bdr w:val="none" w:sz="0" w:space="0" w:color="auto" w:frame="1"/>
          <w:shd w:val="clear" w:color="auto" w:fill="FFFFFF"/>
        </w:rPr>
        <w:fldChar w:fldCharType="end"/>
      </w:r>
      <w:r w:rsidRPr="00B049B8">
        <w:rPr>
          <w:rStyle w:val="apple-converted-space"/>
          <w:rFonts w:ascii="Arial" w:hAnsi="Arial" w:cs="Arial"/>
          <w:color w:val="919191"/>
          <w:bdr w:val="none" w:sz="0" w:space="0" w:color="auto" w:frame="1"/>
          <w:shd w:val="clear" w:color="auto" w:fill="FFFFFF"/>
        </w:rPr>
        <w:t> </w:t>
      </w:r>
      <w:r w:rsidRPr="00B049B8">
        <w:rPr>
          <w:rStyle w:val="text-sep"/>
          <w:rFonts w:ascii="Arial" w:hAnsi="Arial" w:cs="Arial"/>
          <w:color w:val="919191"/>
          <w:bdr w:val="none" w:sz="0" w:space="0" w:color="auto" w:frame="1"/>
          <w:shd w:val="clear" w:color="auto" w:fill="FFFFFF"/>
        </w:rPr>
        <w:t>/</w:t>
      </w:r>
      <w:r w:rsidRPr="00B049B8">
        <w:rPr>
          <w:rStyle w:val="blog-author"/>
          <w:rFonts w:ascii="Arial" w:hAnsi="Arial" w:cs="Arial"/>
          <w:color w:val="919191"/>
          <w:bdr w:val="none" w:sz="0" w:space="0" w:color="auto" w:frame="1"/>
          <w:shd w:val="clear" w:color="auto" w:fill="FFFFFF"/>
        </w:rPr>
        <w:t>Por</w:t>
      </w:r>
      <w:r w:rsidRPr="00B049B8">
        <w:rPr>
          <w:rStyle w:val="apple-converted-space"/>
          <w:rFonts w:ascii="Arial" w:hAnsi="Arial" w:cs="Arial"/>
          <w:color w:val="919191"/>
          <w:bdr w:val="none" w:sz="0" w:space="0" w:color="auto" w:frame="1"/>
          <w:shd w:val="clear" w:color="auto" w:fill="FFFFFF"/>
        </w:rPr>
        <w:t> </w:t>
      </w:r>
      <w:hyperlink r:id="rId13" w:tooltip="Posts de Equipe do Blog" w:history="1">
        <w:r w:rsidRPr="00B049B8">
          <w:rPr>
            <w:rStyle w:val="Hyperlink"/>
            <w:rFonts w:ascii="Arial" w:hAnsi="Arial" w:cs="Arial"/>
            <w:color w:val="919191"/>
            <w:bdr w:val="none" w:sz="0" w:space="0" w:color="auto" w:frame="1"/>
            <w:shd w:val="clear" w:color="auto" w:fill="FFFFFF"/>
          </w:rPr>
          <w:t>Equipe do Blog</w:t>
        </w:r>
      </w:hyperlink>
    </w:p>
    <w:p w:rsidR="00B049B8" w:rsidRDefault="00B049B8" w:rsidP="00B049B8">
      <w:pPr>
        <w:pStyle w:val="NormalWeb"/>
        <w:shd w:val="clear" w:color="auto" w:fill="FFFFFF"/>
        <w:spacing w:before="0" w:after="0"/>
        <w:contextualSpacing/>
        <w:jc w:val="both"/>
        <w:textAlignment w:val="baseline"/>
        <w:rPr>
          <w:rFonts w:ascii="Arial" w:hAnsi="Arial" w:cs="Arial"/>
          <w:color w:val="414142"/>
          <w:bdr w:val="none" w:sz="0" w:space="0" w:color="auto" w:frame="1"/>
        </w:rPr>
      </w:pPr>
    </w:p>
    <w:p w:rsidR="00681ED3" w:rsidRPr="00171F1E" w:rsidRDefault="00681ED3" w:rsidP="00B049B8">
      <w:pPr>
        <w:pStyle w:val="NormalWeb"/>
        <w:shd w:val="clear" w:color="auto" w:fill="FFFFFF"/>
        <w:spacing w:before="0" w:after="0"/>
        <w:contextualSpacing/>
        <w:jc w:val="both"/>
        <w:textAlignment w:val="baseline"/>
        <w:rPr>
          <w:rFonts w:ascii="Arial" w:hAnsi="Arial" w:cs="Arial"/>
          <w:bdr w:val="none" w:sz="0" w:space="0" w:color="auto" w:frame="1"/>
        </w:rPr>
      </w:pPr>
      <w:r w:rsidRPr="00171F1E">
        <w:rPr>
          <w:rFonts w:ascii="Arial" w:hAnsi="Arial" w:cs="Arial"/>
          <w:bdr w:val="none" w:sz="0" w:space="0" w:color="auto" w:frame="1"/>
        </w:rPr>
        <w:t>Caros amigos e amigas,</w:t>
      </w:r>
    </w:p>
    <w:p w:rsidR="00B049B8" w:rsidRPr="00171F1E" w:rsidRDefault="00B049B8" w:rsidP="00B049B8">
      <w:pPr>
        <w:pStyle w:val="NormalWeb"/>
        <w:shd w:val="clear" w:color="auto" w:fill="FFFFFF"/>
        <w:spacing w:before="0" w:after="0"/>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t>Chegamos hoje ao final da campanha “Eu Apoio Zé Dirceu”. Graças à colaboração de milhares de brasileiros, atingimos o valor da injusta multa imposta pelo Supremo Tribunal Federal ao ex-ministro José Dirceu.</w:t>
      </w:r>
    </w:p>
    <w:p w:rsidR="00B049B8" w:rsidRPr="00171F1E" w:rsidRDefault="00B049B8" w:rsidP="00B049B8">
      <w:pPr>
        <w:pStyle w:val="NormalWeb"/>
        <w:shd w:val="clear" w:color="auto" w:fill="FFFFFF"/>
        <w:contextualSpacing/>
        <w:jc w:val="both"/>
        <w:textAlignment w:val="baseline"/>
        <w:rPr>
          <w:rFonts w:ascii="Arial" w:hAnsi="Arial" w:cs="Arial"/>
        </w:rPr>
      </w:pPr>
    </w:p>
    <w:p w:rsidR="00B049B8" w:rsidRPr="00171F1E" w:rsidRDefault="00681ED3" w:rsidP="00B049B8">
      <w:pPr>
        <w:pStyle w:val="NormalWeb"/>
        <w:shd w:val="clear" w:color="auto" w:fill="FFFFFF"/>
        <w:spacing w:before="0" w:after="0"/>
        <w:contextualSpacing/>
        <w:jc w:val="both"/>
        <w:textAlignment w:val="baseline"/>
        <w:rPr>
          <w:rFonts w:ascii="Arial" w:hAnsi="Arial" w:cs="Arial"/>
        </w:rPr>
      </w:pPr>
      <w:r w:rsidRPr="00171F1E">
        <w:rPr>
          <w:rFonts w:ascii="Arial" w:hAnsi="Arial" w:cs="Arial"/>
        </w:rPr>
        <w:t>Até as 12h deste sábado (22.02), a campanha arrecadou o total</w:t>
      </w:r>
      <w:r w:rsidRPr="00171F1E">
        <w:rPr>
          <w:rStyle w:val="apple-converted-space"/>
          <w:rFonts w:ascii="Arial" w:hAnsi="Arial" w:cs="Arial"/>
        </w:rPr>
        <w:t> </w:t>
      </w:r>
      <w:r w:rsidRPr="00171F1E">
        <w:rPr>
          <w:rFonts w:ascii="Arial" w:hAnsi="Arial" w:cs="Arial"/>
          <w:b/>
          <w:bCs/>
          <w:bdr w:val="none" w:sz="0" w:space="0" w:color="auto" w:frame="1"/>
        </w:rPr>
        <w:t>R$ 920.694,38</w:t>
      </w:r>
      <w:r w:rsidRPr="00171F1E">
        <w:rPr>
          <w:rFonts w:ascii="Arial" w:hAnsi="Arial" w:cs="Arial"/>
        </w:rPr>
        <w:t>, resultado da colaboração de</w:t>
      </w:r>
      <w:r w:rsidRPr="00171F1E">
        <w:rPr>
          <w:rStyle w:val="apple-converted-space"/>
          <w:rFonts w:ascii="Arial" w:hAnsi="Arial" w:cs="Arial"/>
        </w:rPr>
        <w:t> </w:t>
      </w:r>
      <w:r w:rsidRPr="00171F1E">
        <w:rPr>
          <w:rFonts w:ascii="Arial" w:hAnsi="Arial" w:cs="Arial"/>
          <w:b/>
          <w:bCs/>
          <w:bdr w:val="none" w:sz="0" w:space="0" w:color="auto" w:frame="1"/>
        </w:rPr>
        <w:t>3.972</w:t>
      </w:r>
      <w:r w:rsidR="00B049B8" w:rsidRPr="00171F1E">
        <w:rPr>
          <w:rFonts w:ascii="Arial" w:hAnsi="Arial" w:cs="Arial"/>
          <w:b/>
          <w:bCs/>
          <w:bdr w:val="none" w:sz="0" w:space="0" w:color="auto" w:frame="1"/>
        </w:rPr>
        <w:t xml:space="preserve"> </w:t>
      </w:r>
      <w:r w:rsidRPr="00171F1E">
        <w:rPr>
          <w:rFonts w:ascii="Arial" w:hAnsi="Arial" w:cs="Arial"/>
        </w:rPr>
        <w:t xml:space="preserve">doadores espalhados pelos 27 estados brasileiros – uma clara demonstração do alcance nacional do apoio a José Dirceu. </w:t>
      </w:r>
    </w:p>
    <w:p w:rsidR="00B049B8" w:rsidRPr="00171F1E" w:rsidRDefault="00B049B8" w:rsidP="00B049B8">
      <w:pPr>
        <w:pStyle w:val="NormalWeb"/>
        <w:shd w:val="clear" w:color="auto" w:fill="FFFFFF"/>
        <w:spacing w:before="0" w:after="0"/>
        <w:contextualSpacing/>
        <w:jc w:val="both"/>
        <w:textAlignment w:val="baseline"/>
        <w:rPr>
          <w:rFonts w:ascii="Arial" w:hAnsi="Arial" w:cs="Arial"/>
        </w:rPr>
      </w:pPr>
    </w:p>
    <w:p w:rsidR="00681ED3" w:rsidRPr="00171F1E" w:rsidRDefault="00681ED3" w:rsidP="00B049B8">
      <w:pPr>
        <w:pStyle w:val="NormalWeb"/>
        <w:shd w:val="clear" w:color="auto" w:fill="FFFFFF"/>
        <w:spacing w:before="0" w:after="0"/>
        <w:contextualSpacing/>
        <w:jc w:val="both"/>
        <w:textAlignment w:val="baseline"/>
        <w:rPr>
          <w:rFonts w:ascii="Arial" w:hAnsi="Arial" w:cs="Arial"/>
        </w:rPr>
      </w:pPr>
      <w:r w:rsidRPr="00171F1E">
        <w:rPr>
          <w:rFonts w:ascii="Arial" w:hAnsi="Arial" w:cs="Arial"/>
        </w:rPr>
        <w:t>Somam-se a este valor as inestimáveis doações de</w:t>
      </w:r>
      <w:r w:rsidRPr="00171F1E">
        <w:rPr>
          <w:rStyle w:val="apple-converted-space"/>
          <w:rFonts w:ascii="Arial" w:hAnsi="Arial" w:cs="Arial"/>
        </w:rPr>
        <w:t> </w:t>
      </w:r>
      <w:r w:rsidRPr="00171F1E">
        <w:rPr>
          <w:rFonts w:ascii="Arial" w:hAnsi="Arial" w:cs="Arial"/>
          <w:b/>
          <w:bCs/>
          <w:bdr w:val="none" w:sz="0" w:space="0" w:color="auto" w:frame="1"/>
        </w:rPr>
        <w:t>R$ 143.000,00,</w:t>
      </w:r>
      <w:r w:rsidRPr="00171F1E">
        <w:rPr>
          <w:rStyle w:val="apple-converted-space"/>
          <w:rFonts w:ascii="Arial" w:hAnsi="Arial" w:cs="Arial"/>
        </w:rPr>
        <w:t> </w:t>
      </w:r>
      <w:r w:rsidRPr="00171F1E">
        <w:rPr>
          <w:rFonts w:ascii="Arial" w:hAnsi="Arial" w:cs="Arial"/>
        </w:rPr>
        <w:t>feita pelo companheiro Delúbio Soares, e de mais </w:t>
      </w:r>
      <w:r w:rsidRPr="00171F1E">
        <w:rPr>
          <w:rFonts w:ascii="Arial" w:hAnsi="Arial" w:cs="Arial"/>
          <w:b/>
          <w:bCs/>
          <w:bdr w:val="none" w:sz="0" w:space="0" w:color="auto" w:frame="1"/>
        </w:rPr>
        <w:t>R$20.000,00</w:t>
      </w:r>
      <w:r w:rsidRPr="00171F1E">
        <w:rPr>
          <w:rFonts w:ascii="Arial" w:hAnsi="Arial" w:cs="Arial"/>
        </w:rPr>
        <w:t xml:space="preserve">, feita pelo companheiro José </w:t>
      </w:r>
      <w:proofErr w:type="spellStart"/>
      <w:r w:rsidRPr="00171F1E">
        <w:rPr>
          <w:rFonts w:ascii="Arial" w:hAnsi="Arial" w:cs="Arial"/>
        </w:rPr>
        <w:t>Genoino</w:t>
      </w:r>
      <w:proofErr w:type="spellEnd"/>
      <w:r w:rsidRPr="00171F1E">
        <w:rPr>
          <w:rFonts w:ascii="Arial" w:hAnsi="Arial" w:cs="Arial"/>
        </w:rPr>
        <w:t>. Ambos repassaram recursos excedentes em suas campanhas de arrecadação.</w:t>
      </w:r>
    </w:p>
    <w:p w:rsidR="00B049B8" w:rsidRPr="00171F1E" w:rsidRDefault="00B049B8" w:rsidP="00B049B8">
      <w:pPr>
        <w:pStyle w:val="NormalWeb"/>
        <w:shd w:val="clear" w:color="auto" w:fill="FFFFFF"/>
        <w:spacing w:before="0" w:after="0"/>
        <w:contextualSpacing/>
        <w:jc w:val="both"/>
        <w:textAlignment w:val="baseline"/>
        <w:rPr>
          <w:rFonts w:ascii="Arial" w:hAnsi="Arial" w:cs="Arial"/>
        </w:rPr>
      </w:pPr>
    </w:p>
    <w:p w:rsidR="00B049B8" w:rsidRPr="00171F1E" w:rsidRDefault="00681ED3" w:rsidP="00B049B8">
      <w:pPr>
        <w:pStyle w:val="NormalWeb"/>
        <w:shd w:val="clear" w:color="auto" w:fill="FFFFFF"/>
        <w:spacing w:before="0" w:after="0"/>
        <w:contextualSpacing/>
        <w:jc w:val="both"/>
        <w:textAlignment w:val="baseline"/>
        <w:rPr>
          <w:rFonts w:ascii="Arial" w:hAnsi="Arial" w:cs="Arial"/>
        </w:rPr>
      </w:pPr>
      <w:r w:rsidRPr="00171F1E">
        <w:rPr>
          <w:rFonts w:ascii="Arial" w:hAnsi="Arial" w:cs="Arial"/>
        </w:rPr>
        <w:t>O valor total de</w:t>
      </w:r>
      <w:r w:rsidRPr="00171F1E">
        <w:rPr>
          <w:rStyle w:val="apple-converted-space"/>
          <w:rFonts w:ascii="Arial" w:hAnsi="Arial" w:cs="Arial"/>
        </w:rPr>
        <w:t> </w:t>
      </w:r>
      <w:r w:rsidRPr="00171F1E">
        <w:rPr>
          <w:rFonts w:ascii="Arial" w:hAnsi="Arial" w:cs="Arial"/>
          <w:b/>
          <w:bCs/>
          <w:bdr w:val="none" w:sz="0" w:space="0" w:color="auto" w:frame="1"/>
        </w:rPr>
        <w:t>R$ 1.083.694,38</w:t>
      </w:r>
      <w:r w:rsidRPr="00171F1E">
        <w:rPr>
          <w:rStyle w:val="apple-converted-space"/>
          <w:rFonts w:ascii="Arial" w:hAnsi="Arial" w:cs="Arial"/>
        </w:rPr>
        <w:t> </w:t>
      </w:r>
      <w:r w:rsidRPr="00171F1E">
        <w:rPr>
          <w:rFonts w:ascii="Arial" w:hAnsi="Arial" w:cs="Arial"/>
        </w:rPr>
        <w:t>já é suficiente para quitar a multa de</w:t>
      </w:r>
      <w:r w:rsidRPr="00171F1E">
        <w:rPr>
          <w:rStyle w:val="apple-converted-space"/>
          <w:rFonts w:ascii="Arial" w:hAnsi="Arial" w:cs="Arial"/>
        </w:rPr>
        <w:t> </w:t>
      </w:r>
      <w:r w:rsidRPr="00171F1E">
        <w:rPr>
          <w:rFonts w:ascii="Arial" w:hAnsi="Arial" w:cs="Arial"/>
          <w:b/>
          <w:bCs/>
          <w:bdr w:val="none" w:sz="0" w:space="0" w:color="auto" w:frame="1"/>
        </w:rPr>
        <w:t>R$ 971.128,92</w:t>
      </w:r>
      <w:r w:rsidRPr="00171F1E">
        <w:rPr>
          <w:rStyle w:val="apple-converted-space"/>
          <w:rFonts w:ascii="Arial" w:hAnsi="Arial" w:cs="Arial"/>
        </w:rPr>
        <w:t> </w:t>
      </w:r>
      <w:r w:rsidRPr="00171F1E">
        <w:rPr>
          <w:rFonts w:ascii="Arial" w:hAnsi="Arial" w:cs="Arial"/>
        </w:rPr>
        <w:t>e também os impostos que serão recolhidos sobre o total das doações.</w:t>
      </w:r>
    </w:p>
    <w:p w:rsidR="00B049B8" w:rsidRPr="00171F1E" w:rsidRDefault="00B049B8" w:rsidP="00B049B8">
      <w:pPr>
        <w:pStyle w:val="NormalWeb"/>
        <w:shd w:val="clear" w:color="auto" w:fill="FFFFFF"/>
        <w:spacing w:before="0" w:after="0"/>
        <w:contextualSpacing/>
        <w:jc w:val="both"/>
        <w:textAlignment w:val="baseline"/>
        <w:rPr>
          <w:rFonts w:ascii="Arial" w:hAnsi="Arial" w:cs="Arial"/>
        </w:rPr>
      </w:pPr>
    </w:p>
    <w:p w:rsidR="00681ED3" w:rsidRPr="00171F1E" w:rsidRDefault="00681ED3" w:rsidP="00B049B8">
      <w:pPr>
        <w:pStyle w:val="NormalWeb"/>
        <w:shd w:val="clear" w:color="auto" w:fill="FFFFFF"/>
        <w:spacing w:before="0" w:after="0"/>
        <w:contextualSpacing/>
        <w:jc w:val="both"/>
        <w:textAlignment w:val="baseline"/>
        <w:rPr>
          <w:rFonts w:ascii="Arial" w:hAnsi="Arial" w:cs="Arial"/>
        </w:rPr>
      </w:pPr>
      <w:r w:rsidRPr="00171F1E">
        <w:rPr>
          <w:rFonts w:ascii="Arial" w:hAnsi="Arial" w:cs="Arial"/>
        </w:rPr>
        <w:t>Voltamos a insistir que é de fundamental importância que todos os doadores encaminhem ao site</w:t>
      </w:r>
      <w:r w:rsidRPr="00171F1E">
        <w:rPr>
          <w:rStyle w:val="apple-converted-space"/>
          <w:rFonts w:ascii="Arial" w:hAnsi="Arial" w:cs="Arial"/>
        </w:rPr>
        <w:t> </w:t>
      </w:r>
      <w:hyperlink r:id="rId14" w:history="1">
        <w:r w:rsidRPr="00171F1E">
          <w:rPr>
            <w:rStyle w:val="Hyperlink"/>
            <w:rFonts w:ascii="Arial" w:hAnsi="Arial" w:cs="Arial"/>
            <w:color w:val="auto"/>
            <w:bdr w:val="none" w:sz="0" w:space="0" w:color="auto" w:frame="1"/>
          </w:rPr>
          <w:t>www.apoiozedirceu.com</w:t>
        </w:r>
      </w:hyperlink>
      <w:r w:rsidRPr="00171F1E">
        <w:rPr>
          <w:rFonts w:ascii="Arial" w:hAnsi="Arial" w:cs="Arial"/>
        </w:rPr>
        <w:t xml:space="preserve"> os comprovantes das doações. Na segunda-feira divulgaremos o balanço final da arrecadação.</w:t>
      </w:r>
    </w:p>
    <w:p w:rsidR="00B049B8" w:rsidRPr="00171F1E" w:rsidRDefault="00B049B8" w:rsidP="00B049B8">
      <w:pPr>
        <w:pStyle w:val="NormalWeb"/>
        <w:shd w:val="clear" w:color="auto" w:fill="FFFFFF"/>
        <w:spacing w:before="0" w:after="0"/>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t>Temos uma dívida imensurável com todos vocês que nos apoiaram – contribuindo, divulgando a campanha ou ainda na linha de frente contra as mentiras e perseguições de que esta campanha foi alvo.</w:t>
      </w:r>
    </w:p>
    <w:p w:rsidR="00B049B8" w:rsidRPr="00171F1E" w:rsidRDefault="00B049B8" w:rsidP="00B049B8">
      <w:pPr>
        <w:pStyle w:val="NormalWeb"/>
        <w:shd w:val="clear" w:color="auto" w:fill="FFFFFF"/>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t>O resultado representa muito mais do que uma cifra. Em pouco mais de uma semana, cidadãos de todo o país demonstraram sua indignação contra o julgamento político ao qual José Dirceu foi submetido.</w:t>
      </w:r>
    </w:p>
    <w:p w:rsidR="00B049B8" w:rsidRPr="00171F1E" w:rsidRDefault="00B049B8" w:rsidP="00B049B8">
      <w:pPr>
        <w:pStyle w:val="NormalWeb"/>
        <w:shd w:val="clear" w:color="auto" w:fill="FFFFFF"/>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t>O sucesso da campanha só demostra que Dirceu não está e nunca esteve só. Confirma também que há uma parcela significativa da sociedade consciente das graves violações feitas durante o julgamento da AP 470. O protestos coletivo se fez ouvir.</w:t>
      </w:r>
    </w:p>
    <w:p w:rsidR="00B049B8" w:rsidRPr="00171F1E" w:rsidRDefault="00B049B8" w:rsidP="00B049B8">
      <w:pPr>
        <w:pStyle w:val="NormalWeb"/>
        <w:shd w:val="clear" w:color="auto" w:fill="FFFFFF"/>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lastRenderedPageBreak/>
        <w:t>Recebemos centenas de depoimentos dos colaboradores em nosso site. É impossível expressar em palavras o que essas mensagens significaram para nós. Elas nos deram ainda mais motivação, mais esperança, mais orgulho de estarmos do lado de quem estamos.</w:t>
      </w:r>
    </w:p>
    <w:p w:rsidR="00B049B8" w:rsidRPr="00171F1E" w:rsidRDefault="00B049B8" w:rsidP="00B049B8">
      <w:pPr>
        <w:pStyle w:val="NormalWeb"/>
        <w:shd w:val="clear" w:color="auto" w:fill="FFFFFF"/>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t>Juntos, vencemos esta batalha. Ainda há outras por vir, certamente. E, juntos mais uma vez, estamos prontos para enfrentá-las.</w:t>
      </w:r>
    </w:p>
    <w:p w:rsidR="00B049B8" w:rsidRPr="00171F1E" w:rsidRDefault="00B049B8" w:rsidP="00B049B8">
      <w:pPr>
        <w:pStyle w:val="NormalWeb"/>
        <w:shd w:val="clear" w:color="auto" w:fill="FFFFFF"/>
        <w:contextualSpacing/>
        <w:jc w:val="both"/>
        <w:textAlignment w:val="baseline"/>
        <w:rPr>
          <w:rFonts w:ascii="Arial" w:hAnsi="Arial" w:cs="Arial"/>
        </w:rPr>
      </w:pPr>
    </w:p>
    <w:p w:rsidR="00681ED3" w:rsidRPr="00171F1E" w:rsidRDefault="00681ED3" w:rsidP="00B049B8">
      <w:pPr>
        <w:pStyle w:val="NormalWeb"/>
        <w:shd w:val="clear" w:color="auto" w:fill="FFFFFF"/>
        <w:contextualSpacing/>
        <w:jc w:val="both"/>
        <w:textAlignment w:val="baseline"/>
        <w:rPr>
          <w:rFonts w:ascii="Arial" w:hAnsi="Arial" w:cs="Arial"/>
        </w:rPr>
      </w:pPr>
      <w:r w:rsidRPr="00171F1E">
        <w:rPr>
          <w:rFonts w:ascii="Arial" w:hAnsi="Arial" w:cs="Arial"/>
        </w:rPr>
        <w:t>Mais uma vez, obrigado a todos.</w:t>
      </w:r>
    </w:p>
    <w:p w:rsidR="00B049B8" w:rsidRPr="00171F1E" w:rsidRDefault="00B049B8" w:rsidP="00B049B8">
      <w:pPr>
        <w:pStyle w:val="NormalWeb"/>
        <w:shd w:val="clear" w:color="auto" w:fill="FFFFFF"/>
        <w:contextualSpacing/>
        <w:jc w:val="both"/>
        <w:textAlignment w:val="baseline"/>
        <w:rPr>
          <w:rFonts w:ascii="Arial" w:hAnsi="Arial" w:cs="Arial"/>
        </w:rPr>
      </w:pPr>
    </w:p>
    <w:p w:rsidR="00681ED3" w:rsidRPr="00171F1E" w:rsidRDefault="00681ED3" w:rsidP="00B049B8">
      <w:pPr>
        <w:pStyle w:val="NormalWeb"/>
        <w:shd w:val="clear" w:color="auto" w:fill="FFFFFF"/>
        <w:spacing w:before="0" w:after="0"/>
        <w:contextualSpacing/>
        <w:jc w:val="both"/>
        <w:textAlignment w:val="baseline"/>
        <w:rPr>
          <w:rFonts w:ascii="Arial" w:hAnsi="Arial" w:cs="Arial"/>
        </w:rPr>
      </w:pPr>
      <w:r w:rsidRPr="00171F1E">
        <w:rPr>
          <w:rFonts w:ascii="Arial" w:hAnsi="Arial" w:cs="Arial"/>
          <w:b/>
          <w:bCs/>
          <w:bdr w:val="none" w:sz="0" w:space="0" w:color="auto" w:frame="1"/>
        </w:rPr>
        <w:t>Amigos do Zé</w:t>
      </w:r>
    </w:p>
    <w:p w:rsidR="00C31B74" w:rsidRPr="00171F1E"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C31B74" w:rsidRDefault="00C31B74"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B049B8" w:rsidRDefault="00B049B8" w:rsidP="00681ED3">
      <w:pPr>
        <w:rPr>
          <w:rFonts w:ascii="Arial" w:hAnsi="Arial" w:cs="Arial"/>
          <w:b/>
        </w:rPr>
      </w:pPr>
    </w:p>
    <w:p w:rsidR="00681ED3" w:rsidRDefault="00681ED3" w:rsidP="00681ED3">
      <w:pPr>
        <w:rPr>
          <w:rFonts w:ascii="Arial" w:hAnsi="Arial" w:cs="Arial"/>
          <w:b/>
        </w:rPr>
      </w:pPr>
      <w:r w:rsidRPr="00C31B74">
        <w:rPr>
          <w:rFonts w:ascii="Arial" w:hAnsi="Arial" w:cs="Arial"/>
          <w:b/>
        </w:rPr>
        <w:lastRenderedPageBreak/>
        <w:t>ANEXO 02:</w:t>
      </w:r>
    </w:p>
    <w:p w:rsidR="00327877" w:rsidRDefault="00327877" w:rsidP="00681ED3">
      <w:pPr>
        <w:rPr>
          <w:rFonts w:ascii="Arial" w:hAnsi="Arial" w:cs="Arial"/>
          <w:b/>
        </w:rPr>
      </w:pPr>
    </w:p>
    <w:p w:rsidR="00327877" w:rsidRPr="00C31B74" w:rsidRDefault="00171F1E" w:rsidP="00681ED3">
      <w:pPr>
        <w:rPr>
          <w:rFonts w:ascii="Arial" w:hAnsi="Arial" w:cs="Arial"/>
          <w:b/>
        </w:rPr>
      </w:pPr>
      <w:r>
        <w:rPr>
          <w:rFonts w:ascii="Arial" w:hAnsi="Arial" w:cs="Arial"/>
          <w:b/>
        </w:rPr>
        <w:t>(</w:t>
      </w:r>
      <w:proofErr w:type="gramStart"/>
      <w:r w:rsidR="00327877" w:rsidRPr="00327877">
        <w:rPr>
          <w:rFonts w:ascii="Arial" w:hAnsi="Arial" w:cs="Arial"/>
          <w:b/>
        </w:rPr>
        <w:t>http://www.apoiogenoino.com/#!sobre-a-contribuio/cgoo</w:t>
      </w:r>
      <w:proofErr w:type="gramEnd"/>
      <w:r>
        <w:rPr>
          <w:rFonts w:ascii="Arial" w:hAnsi="Arial" w:cs="Arial"/>
          <w:b/>
        </w:rPr>
        <w:t>)</w:t>
      </w:r>
    </w:p>
    <w:p w:rsidR="00681ED3" w:rsidRPr="00681ED3" w:rsidRDefault="00681ED3" w:rsidP="00681ED3">
      <w:pPr>
        <w:rPr>
          <w:rFonts w:ascii="Arial" w:hAnsi="Arial" w:cs="Arial"/>
        </w:rPr>
      </w:pPr>
    </w:p>
    <w:p w:rsidR="00681ED3" w:rsidRPr="00C31B74" w:rsidRDefault="00681ED3" w:rsidP="00681ED3">
      <w:pPr>
        <w:pStyle w:val="Ttulo2"/>
        <w:jc w:val="center"/>
        <w:textAlignment w:val="baseline"/>
        <w:rPr>
          <w:rFonts w:ascii="Arial" w:hAnsi="Arial" w:cs="Arial"/>
          <w:b w:val="0"/>
        </w:rPr>
      </w:pPr>
      <w:bookmarkStart w:id="111" w:name="_Toc422300288"/>
      <w:r w:rsidRPr="00C31B74">
        <w:rPr>
          <w:rFonts w:ascii="Arial" w:hAnsi="Arial" w:cs="Arial"/>
          <w:b w:val="0"/>
          <w:bCs/>
        </w:rPr>
        <w:t>A VITÓRIA DA SOLIDARIEDADE</w:t>
      </w:r>
      <w:bookmarkEnd w:id="111"/>
    </w:p>
    <w:p w:rsidR="00681ED3" w:rsidRPr="00C31B74" w:rsidRDefault="00681ED3" w:rsidP="00B049B8">
      <w:pPr>
        <w:pStyle w:val="font8"/>
        <w:spacing w:before="0" w:beforeAutospacing="0" w:after="0" w:afterAutospacing="0" w:line="360" w:lineRule="auto"/>
        <w:jc w:val="center"/>
        <w:textAlignment w:val="baseline"/>
        <w:rPr>
          <w:rFonts w:ascii="Arial" w:hAnsi="Arial" w:cs="Arial"/>
        </w:rPr>
      </w:pPr>
      <w:r w:rsidRPr="00C31B74">
        <w:rPr>
          <w:rFonts w:ascii="Arial" w:hAnsi="Arial" w:cs="Arial"/>
          <w:b/>
          <w:bCs/>
          <w:bdr w:val="none" w:sz="0" w:space="0" w:color="auto" w:frame="1"/>
        </w:rPr>
        <w:t>HOJE É UM DIA DE COMEMORAR A VITÓRIA DA SOLIDARIEDADE!!!</w:t>
      </w:r>
    </w:p>
    <w:p w:rsidR="00681ED3" w:rsidRPr="00C31B74" w:rsidRDefault="00681ED3" w:rsidP="00B049B8">
      <w:pPr>
        <w:pStyle w:val="font8"/>
        <w:spacing w:before="0" w:beforeAutospacing="0" w:after="0" w:afterAutospacing="0" w:line="360" w:lineRule="auto"/>
        <w:textAlignment w:val="baseline"/>
        <w:rPr>
          <w:rFonts w:ascii="Arial" w:hAnsi="Arial" w:cs="Arial"/>
        </w:rPr>
      </w:pPr>
      <w:r w:rsidRPr="00C31B74">
        <w:rPr>
          <w:rFonts w:ascii="Arial" w:hAnsi="Arial" w:cs="Arial"/>
        </w:rPr>
        <w:t> </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xml:space="preserve">Hoje, dia 20/01/2014 é um dia histórico. Histórico porque pagamos, conforme os comprovantes acima, os R$ 667.513,92 impostos injustamente à José </w:t>
      </w:r>
      <w:proofErr w:type="spellStart"/>
      <w:r w:rsidRPr="00C31B74">
        <w:rPr>
          <w:rFonts w:ascii="Arial" w:hAnsi="Arial" w:cs="Arial"/>
        </w:rPr>
        <w:t>Genoino</w:t>
      </w:r>
      <w:proofErr w:type="spellEnd"/>
      <w:r w:rsidRPr="00C31B74">
        <w:rPr>
          <w:rFonts w:ascii="Arial" w:hAnsi="Arial" w:cs="Arial"/>
        </w:rPr>
        <w:t xml:space="preserve"> Neto, e não porque temos este valor à nossa disposição e sim porque mais de 2.000 pessoas decidiram nos ajudar, decidiram se solidarizar conosco.</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Graças a todas estas pessoas arrecadamos, conforme computado no dia de hoje, R$ 761.962,60 que permitiram arcar com o total da multa, e que serão também utilizados para o pagamento dos encargos tributários dos diferentes estados da federação. Assim, não temos ainda um cálculo preciso do valor que restará após toda esta tramitação, mas com certeza daremos continuidade a essa corrente de solidariedade aos companheiros condenados injustamente na ação penal 470.</w:t>
      </w:r>
    </w:p>
    <w:p w:rsidR="00681ED3" w:rsidRPr="00C31B74" w:rsidRDefault="00681ED3" w:rsidP="00B049B8">
      <w:pPr>
        <w:pStyle w:val="font8"/>
        <w:spacing w:before="0" w:beforeAutospacing="0" w:after="0" w:afterAutospacing="0"/>
        <w:textAlignment w:val="baseline"/>
        <w:rPr>
          <w:rFonts w:ascii="Arial" w:hAnsi="Arial" w:cs="Arial"/>
        </w:rPr>
      </w:pPr>
      <w:r w:rsidRPr="00C31B74">
        <w:rPr>
          <w:rFonts w:ascii="Arial" w:hAnsi="Arial" w:cs="Arial"/>
        </w:rPr>
        <w:t> </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xml:space="preserve">Como todos sabem, esta foi uma campanha feita pela família de José </w:t>
      </w:r>
      <w:proofErr w:type="spellStart"/>
      <w:r w:rsidRPr="00C31B74">
        <w:rPr>
          <w:rFonts w:ascii="Arial" w:hAnsi="Arial" w:cs="Arial"/>
        </w:rPr>
        <w:t>Genoino</w:t>
      </w:r>
      <w:proofErr w:type="spellEnd"/>
      <w:r w:rsidRPr="00C31B74">
        <w:rPr>
          <w:rFonts w:ascii="Arial" w:hAnsi="Arial" w:cs="Arial"/>
        </w:rPr>
        <w:t>, com a parceria imprescindível de amigos, amigas e familiares, que foram da melhor forma possível, compartilhando informações, buscando ajudas, organizando o necessário para que tudo desse certo. Tivemos nossas dificuldades, nem sempre pudemos atender às expectativas de rápidas respostas e informações, e por isso agradecemos a todos que confiaram em nós, em nossa transparência e honestidade, e que assim permitiram que hoje tivéssemos uma vitória tão importante dentro deste processo doloroso.</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xml:space="preserve">José </w:t>
      </w:r>
      <w:proofErr w:type="spellStart"/>
      <w:r w:rsidRPr="00C31B74">
        <w:rPr>
          <w:rFonts w:ascii="Arial" w:hAnsi="Arial" w:cs="Arial"/>
        </w:rPr>
        <w:t>Genoino</w:t>
      </w:r>
      <w:proofErr w:type="spellEnd"/>
      <w:r w:rsidRPr="00C31B74">
        <w:rPr>
          <w:rFonts w:ascii="Arial" w:hAnsi="Arial" w:cs="Arial"/>
        </w:rPr>
        <w:t xml:space="preserve"> Neto não pode falar publicamente devido à sua condição judicial atual, mas esperamos do fundo do coração que todos vocês saibam que para ele, que considera a solidariedade um dos principais valores do ser humano, existe hoje um agradecimento profundo por cada centavo, cada real, que produziu em tão pouco tempo algo que parecia impossível. A vocês, familiares, amigos e amigas, próximos e distantes, conhecidos e desconhecidos, militantes do PT e não militantes, simpatizantes, representantes, de destaque e anônimos, que doaram, o nosso muito obrigado.</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xml:space="preserve">Temos uma longa caminhada pela frente em defesa da inocência de </w:t>
      </w:r>
      <w:proofErr w:type="spellStart"/>
      <w:r w:rsidRPr="00C31B74">
        <w:rPr>
          <w:rFonts w:ascii="Arial" w:hAnsi="Arial" w:cs="Arial"/>
        </w:rPr>
        <w:t>Genoino</w:t>
      </w:r>
      <w:proofErr w:type="spellEnd"/>
      <w:r w:rsidRPr="00C31B74">
        <w:rPr>
          <w:rFonts w:ascii="Arial" w:hAnsi="Arial" w:cs="Arial"/>
        </w:rPr>
        <w:t xml:space="preserve"> e da verdade de sua história. Com certeza não está sendo fácil dar cada um dos passos nesta trilha tortuosa, mas com estes pequenos e grandes gestos, certamente vocês nos ajudaram a ter força de seguir em frente. Com a cabeça erguida e a dignidade daqueles que sabem não ter nada a esconder.</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Obrigado mais uma vez,</w:t>
      </w:r>
    </w:p>
    <w:p w:rsidR="00681ED3" w:rsidRPr="00C31B74" w:rsidRDefault="00681ED3" w:rsidP="00B049B8">
      <w:pPr>
        <w:pStyle w:val="font8"/>
        <w:spacing w:before="0" w:beforeAutospacing="0" w:after="0" w:afterAutospacing="0"/>
        <w:jc w:val="both"/>
        <w:textAlignment w:val="baseline"/>
        <w:rPr>
          <w:rFonts w:ascii="Arial" w:hAnsi="Arial" w:cs="Arial"/>
        </w:rPr>
      </w:pPr>
      <w:r w:rsidRPr="00C31B74">
        <w:rPr>
          <w:rFonts w:ascii="Arial" w:hAnsi="Arial" w:cs="Arial"/>
        </w:rPr>
        <w:t> </w:t>
      </w:r>
    </w:p>
    <w:p w:rsidR="00681ED3" w:rsidRDefault="00681ED3" w:rsidP="00B049B8">
      <w:pPr>
        <w:pStyle w:val="font8"/>
        <w:spacing w:before="0" w:beforeAutospacing="0" w:after="0" w:afterAutospacing="0"/>
        <w:jc w:val="both"/>
        <w:textAlignment w:val="baseline"/>
        <w:rPr>
          <w:rFonts w:ascii="Arial" w:hAnsi="Arial" w:cs="Arial"/>
          <w:b/>
          <w:bCs/>
          <w:bdr w:val="none" w:sz="0" w:space="0" w:color="auto" w:frame="1"/>
        </w:rPr>
      </w:pPr>
      <w:proofErr w:type="spellStart"/>
      <w:r w:rsidRPr="00C31B74">
        <w:rPr>
          <w:rFonts w:ascii="Arial" w:hAnsi="Arial" w:cs="Arial"/>
          <w:b/>
          <w:bCs/>
          <w:bdr w:val="none" w:sz="0" w:space="0" w:color="auto" w:frame="1"/>
        </w:rPr>
        <w:t>Rioco</w:t>
      </w:r>
      <w:proofErr w:type="spellEnd"/>
      <w:r w:rsidRPr="00C31B74">
        <w:rPr>
          <w:rFonts w:ascii="Arial" w:hAnsi="Arial" w:cs="Arial"/>
          <w:b/>
          <w:bCs/>
          <w:bdr w:val="none" w:sz="0" w:space="0" w:color="auto" w:frame="1"/>
        </w:rPr>
        <w:t xml:space="preserve">, </w:t>
      </w:r>
      <w:proofErr w:type="spellStart"/>
      <w:r w:rsidRPr="00C31B74">
        <w:rPr>
          <w:rFonts w:ascii="Arial" w:hAnsi="Arial" w:cs="Arial"/>
          <w:b/>
          <w:bCs/>
          <w:bdr w:val="none" w:sz="0" w:space="0" w:color="auto" w:frame="1"/>
        </w:rPr>
        <w:t>Miruna</w:t>
      </w:r>
      <w:proofErr w:type="spellEnd"/>
      <w:r w:rsidRPr="00C31B74">
        <w:rPr>
          <w:rFonts w:ascii="Arial" w:hAnsi="Arial" w:cs="Arial"/>
          <w:b/>
          <w:bCs/>
          <w:bdr w:val="none" w:sz="0" w:space="0" w:color="auto" w:frame="1"/>
        </w:rPr>
        <w:t>, Ronan e Mariana - Brasília, 20/01/2014</w:t>
      </w:r>
    </w:p>
    <w:p w:rsidR="00C31B74" w:rsidRDefault="00C31B74" w:rsidP="00681ED3">
      <w:pPr>
        <w:pStyle w:val="font8"/>
        <w:spacing w:before="0" w:beforeAutospacing="0" w:after="0" w:afterAutospacing="0"/>
        <w:jc w:val="both"/>
        <w:textAlignment w:val="baseline"/>
        <w:rPr>
          <w:rFonts w:ascii="Arial" w:hAnsi="Arial" w:cs="Arial"/>
          <w:b/>
          <w:bCs/>
          <w:bdr w:val="none" w:sz="0" w:space="0" w:color="auto" w:frame="1"/>
        </w:rPr>
      </w:pPr>
      <w:r w:rsidRPr="00327877">
        <w:rPr>
          <w:rFonts w:ascii="Arial" w:hAnsi="Arial" w:cs="Arial"/>
          <w:b/>
          <w:bCs/>
          <w:bdr w:val="none" w:sz="0" w:space="0" w:color="auto" w:frame="1"/>
        </w:rPr>
        <w:lastRenderedPageBreak/>
        <w:t>ANEXO 03:</w:t>
      </w:r>
    </w:p>
    <w:p w:rsidR="00327877" w:rsidRDefault="00327877" w:rsidP="00681ED3">
      <w:pPr>
        <w:pStyle w:val="font8"/>
        <w:spacing w:before="0" w:beforeAutospacing="0" w:after="0" w:afterAutospacing="0"/>
        <w:jc w:val="both"/>
        <w:textAlignment w:val="baseline"/>
        <w:rPr>
          <w:rFonts w:ascii="Arial" w:hAnsi="Arial" w:cs="Arial"/>
          <w:b/>
          <w:bCs/>
          <w:bdr w:val="none" w:sz="0" w:space="0" w:color="auto" w:frame="1"/>
        </w:rPr>
      </w:pPr>
    </w:p>
    <w:p w:rsidR="00327877" w:rsidRPr="00327877" w:rsidRDefault="00171F1E" w:rsidP="00681ED3">
      <w:pPr>
        <w:pStyle w:val="font8"/>
        <w:spacing w:before="0" w:beforeAutospacing="0" w:after="0" w:afterAutospacing="0"/>
        <w:jc w:val="both"/>
        <w:textAlignment w:val="baseline"/>
        <w:rPr>
          <w:rFonts w:ascii="Arial" w:hAnsi="Arial" w:cs="Arial"/>
          <w:b/>
          <w:bCs/>
          <w:bdr w:val="none" w:sz="0" w:space="0" w:color="auto" w:frame="1"/>
        </w:rPr>
      </w:pPr>
      <w:r>
        <w:rPr>
          <w:rFonts w:ascii="Arial" w:hAnsi="Arial" w:cs="Arial"/>
          <w:b/>
          <w:bCs/>
          <w:bdr w:val="none" w:sz="0" w:space="0" w:color="auto" w:frame="1"/>
        </w:rPr>
        <w:t>(</w:t>
      </w:r>
      <w:proofErr w:type="gramStart"/>
      <w:r w:rsidR="00327877" w:rsidRPr="00327877">
        <w:rPr>
          <w:rFonts w:ascii="Arial" w:hAnsi="Arial" w:cs="Arial"/>
          <w:b/>
          <w:bCs/>
          <w:bdr w:val="none" w:sz="0" w:space="0" w:color="auto" w:frame="1"/>
        </w:rPr>
        <w:t>http://www.solidariedadeadelubio.com/</w:t>
      </w:r>
      <w:proofErr w:type="gramEnd"/>
      <w:r>
        <w:rPr>
          <w:rFonts w:ascii="Arial" w:hAnsi="Arial" w:cs="Arial"/>
          <w:b/>
          <w:bCs/>
          <w:bdr w:val="none" w:sz="0" w:space="0" w:color="auto" w:frame="1"/>
        </w:rPr>
        <w:t>)</w:t>
      </w:r>
    </w:p>
    <w:p w:rsidR="00C31B74" w:rsidRPr="00327877" w:rsidRDefault="00C31B74" w:rsidP="00B049B8">
      <w:pPr>
        <w:pStyle w:val="font8"/>
        <w:spacing w:before="0" w:beforeAutospacing="0" w:after="0" w:afterAutospacing="0"/>
        <w:jc w:val="both"/>
        <w:textAlignment w:val="baseline"/>
        <w:rPr>
          <w:rFonts w:ascii="Arial" w:hAnsi="Arial" w:cs="Arial"/>
          <w:b/>
          <w:bCs/>
          <w:bdr w:val="none" w:sz="0" w:space="0" w:color="auto" w:frame="1"/>
        </w:rPr>
      </w:pPr>
    </w:p>
    <w:p w:rsidR="00C31B74" w:rsidRPr="00327877" w:rsidRDefault="00C31B74" w:rsidP="00B049B8">
      <w:pPr>
        <w:pStyle w:val="font8"/>
        <w:jc w:val="both"/>
        <w:textAlignment w:val="baseline"/>
        <w:rPr>
          <w:rFonts w:ascii="Arial" w:hAnsi="Arial" w:cs="Arial"/>
        </w:rPr>
      </w:pPr>
      <w:r w:rsidRPr="00327877">
        <w:rPr>
          <w:rFonts w:ascii="Arial" w:hAnsi="Arial" w:cs="Arial"/>
        </w:rPr>
        <w:t>Multa: R$ 466.888,90</w:t>
      </w:r>
    </w:p>
    <w:p w:rsidR="00C31B74" w:rsidRPr="00327877" w:rsidRDefault="00C31B74" w:rsidP="00B049B8">
      <w:pPr>
        <w:pStyle w:val="font8"/>
        <w:jc w:val="both"/>
        <w:textAlignment w:val="baseline"/>
        <w:rPr>
          <w:rFonts w:ascii="Arial" w:hAnsi="Arial" w:cs="Arial"/>
        </w:rPr>
      </w:pPr>
      <w:r w:rsidRPr="00327877">
        <w:rPr>
          <w:rFonts w:ascii="Arial" w:hAnsi="Arial" w:cs="Arial"/>
        </w:rPr>
        <w:t>Valor Arrecadado: R$ 1.013.657,26</w:t>
      </w:r>
    </w:p>
    <w:p w:rsidR="00C31B74" w:rsidRPr="00327877" w:rsidRDefault="00C31B74" w:rsidP="00B049B8">
      <w:pPr>
        <w:pStyle w:val="font8"/>
        <w:jc w:val="both"/>
        <w:textAlignment w:val="baseline"/>
        <w:rPr>
          <w:rFonts w:ascii="Arial" w:hAnsi="Arial" w:cs="Arial"/>
        </w:rPr>
      </w:pPr>
    </w:p>
    <w:p w:rsidR="00C31B74" w:rsidRPr="00327877" w:rsidRDefault="00C31B74" w:rsidP="00B049B8">
      <w:pPr>
        <w:pStyle w:val="font8"/>
        <w:jc w:val="both"/>
        <w:textAlignment w:val="baseline"/>
        <w:rPr>
          <w:rFonts w:ascii="Arial" w:hAnsi="Arial" w:cs="Arial"/>
        </w:rPr>
      </w:pPr>
      <w:r w:rsidRPr="00327877">
        <w:rPr>
          <w:rFonts w:ascii="Arial" w:hAnsi="Arial" w:cs="Arial"/>
        </w:rPr>
        <w:t>SOLIDARIEDADE, GRATIDÃO E TRANSPARÊNCIA</w:t>
      </w:r>
    </w:p>
    <w:p w:rsidR="00C31B74" w:rsidRPr="00327877" w:rsidRDefault="00C31B74" w:rsidP="00B049B8">
      <w:pPr>
        <w:pStyle w:val="font8"/>
        <w:jc w:val="both"/>
        <w:textAlignment w:val="baseline"/>
        <w:rPr>
          <w:rFonts w:ascii="Arial" w:hAnsi="Arial" w:cs="Arial"/>
        </w:rPr>
      </w:pPr>
    </w:p>
    <w:p w:rsidR="00C31B74" w:rsidRPr="00327877" w:rsidRDefault="00C31B74" w:rsidP="00B049B8">
      <w:pPr>
        <w:pStyle w:val="font8"/>
        <w:jc w:val="both"/>
        <w:textAlignment w:val="baseline"/>
        <w:rPr>
          <w:rFonts w:ascii="Arial" w:hAnsi="Arial" w:cs="Arial"/>
        </w:rPr>
      </w:pPr>
      <w:r w:rsidRPr="00327877">
        <w:rPr>
          <w:rFonts w:ascii="Arial" w:hAnsi="Arial" w:cs="Arial"/>
        </w:rPr>
        <w:t>1) 1.668 companheiras e companheiros doaram recursos em favor de Delúbio Soares, visando o pagamento da injusta e exorbitante multa que lhe foi imposta;</w:t>
      </w:r>
    </w:p>
    <w:p w:rsidR="00C31B74" w:rsidRPr="00327877" w:rsidRDefault="00C31B74" w:rsidP="00B049B8">
      <w:pPr>
        <w:pStyle w:val="font8"/>
        <w:jc w:val="both"/>
        <w:textAlignment w:val="baseline"/>
        <w:rPr>
          <w:rFonts w:ascii="Arial" w:hAnsi="Arial" w:cs="Arial"/>
        </w:rPr>
      </w:pPr>
      <w:r w:rsidRPr="00327877">
        <w:rPr>
          <w:rFonts w:ascii="Arial" w:hAnsi="Arial" w:cs="Arial"/>
        </w:rPr>
        <w:t>2) O fizeram por livre e espontânea vontade, doando as mais diversas quantias dentro de suas possibilidades pessoais;</w:t>
      </w:r>
    </w:p>
    <w:p w:rsidR="00C31B74" w:rsidRPr="00327877" w:rsidRDefault="00C31B74" w:rsidP="00B049B8">
      <w:pPr>
        <w:pStyle w:val="font8"/>
        <w:jc w:val="both"/>
        <w:textAlignment w:val="baseline"/>
        <w:rPr>
          <w:rFonts w:ascii="Arial" w:hAnsi="Arial" w:cs="Arial"/>
        </w:rPr>
      </w:pPr>
      <w:r w:rsidRPr="00327877">
        <w:rPr>
          <w:rFonts w:ascii="Arial" w:hAnsi="Arial" w:cs="Arial"/>
        </w:rPr>
        <w:t>3) Conforme nossa solicitação, os doadores são identificados com seus RG e CPF, e depositaram em conta da Caixa Econômica Federal, especificamente aberta para tal campanha solidária;</w:t>
      </w:r>
    </w:p>
    <w:p w:rsidR="00C31B74" w:rsidRPr="00327877" w:rsidRDefault="00C31B74" w:rsidP="00B049B8">
      <w:pPr>
        <w:pStyle w:val="font8"/>
        <w:jc w:val="both"/>
        <w:textAlignment w:val="baseline"/>
        <w:rPr>
          <w:rFonts w:ascii="Arial" w:hAnsi="Arial" w:cs="Arial"/>
        </w:rPr>
      </w:pPr>
      <w:r w:rsidRPr="00327877">
        <w:rPr>
          <w:rFonts w:ascii="Arial" w:hAnsi="Arial" w:cs="Arial"/>
        </w:rPr>
        <w:t>4) Todos as doações foram feitas com pleno amparo legal, revestindo-se da característica de ato de vontade pessoal, solidariedade humana, amizade ou afinidade política e ideológica;</w:t>
      </w:r>
    </w:p>
    <w:p w:rsidR="00C31B74" w:rsidRPr="00327877" w:rsidRDefault="00C31B74" w:rsidP="00B049B8">
      <w:pPr>
        <w:pStyle w:val="font8"/>
        <w:jc w:val="both"/>
        <w:textAlignment w:val="baseline"/>
        <w:rPr>
          <w:rFonts w:ascii="Arial" w:hAnsi="Arial" w:cs="Arial"/>
        </w:rPr>
      </w:pPr>
      <w:r w:rsidRPr="00327877">
        <w:rPr>
          <w:rFonts w:ascii="Arial" w:hAnsi="Arial" w:cs="Arial"/>
        </w:rPr>
        <w:t>5) Absoluta transparência norteou nosso trabalho, e o êxito desta campanha representa uma resposta pública de protesto pelas arbitrariedades praticadas na AP 470. Assim, o valor excedente ao pagamento da multa será doado para atender a mesma penalidade imposta aos demais companheiros;</w:t>
      </w:r>
    </w:p>
    <w:p w:rsidR="00C31B74" w:rsidRPr="00327877" w:rsidRDefault="00C31B74" w:rsidP="00B049B8">
      <w:pPr>
        <w:pStyle w:val="font8"/>
        <w:jc w:val="both"/>
        <w:textAlignment w:val="baseline"/>
        <w:rPr>
          <w:rFonts w:ascii="Arial" w:hAnsi="Arial" w:cs="Arial"/>
        </w:rPr>
      </w:pPr>
      <w:r w:rsidRPr="00327877">
        <w:rPr>
          <w:rFonts w:ascii="Arial" w:hAnsi="Arial" w:cs="Arial"/>
        </w:rPr>
        <w:t>6) Estamos realizando os cálculos para o recolhimento dos tributos devidos, dentro do prazo legal, e iremos publicar o recibo do pagamento a ser efetuado;</w:t>
      </w:r>
    </w:p>
    <w:p w:rsidR="00C31B74" w:rsidRPr="00327877" w:rsidRDefault="00C31B74" w:rsidP="00B049B8">
      <w:pPr>
        <w:pStyle w:val="font8"/>
        <w:jc w:val="both"/>
        <w:textAlignment w:val="baseline"/>
        <w:rPr>
          <w:rFonts w:ascii="Arial" w:hAnsi="Arial" w:cs="Arial"/>
        </w:rPr>
      </w:pPr>
      <w:r w:rsidRPr="00327877">
        <w:rPr>
          <w:rFonts w:ascii="Arial" w:hAnsi="Arial" w:cs="Arial"/>
        </w:rPr>
        <w:t>7) Reafirmamos nossa gratidão e respeito aos que nos apoiaram, de todas as classes sociais e regiões do país, demonstrando inconformismo diante do julgamento de exceção, midiático e arbitrário, que condenou sem provas os nossos companheiros.</w:t>
      </w:r>
    </w:p>
    <w:p w:rsidR="00C31B74" w:rsidRPr="00327877" w:rsidRDefault="00C31B74" w:rsidP="00B049B8">
      <w:pPr>
        <w:pStyle w:val="font8"/>
        <w:jc w:val="both"/>
        <w:textAlignment w:val="baseline"/>
        <w:rPr>
          <w:rFonts w:ascii="Arial" w:hAnsi="Arial" w:cs="Arial"/>
        </w:rPr>
      </w:pPr>
      <w:r w:rsidRPr="00327877">
        <w:rPr>
          <w:rFonts w:ascii="Arial" w:hAnsi="Arial" w:cs="Arial"/>
        </w:rPr>
        <w:t>São Paulo, 5 de fevereiro de 2014.</w:t>
      </w:r>
    </w:p>
    <w:p w:rsidR="00C31B74" w:rsidRPr="00327877" w:rsidRDefault="00C31B74" w:rsidP="00B049B8">
      <w:pPr>
        <w:pStyle w:val="font8"/>
        <w:jc w:val="both"/>
        <w:textAlignment w:val="baseline"/>
        <w:rPr>
          <w:rFonts w:ascii="Arial" w:hAnsi="Arial" w:cs="Arial"/>
        </w:rPr>
      </w:pPr>
      <w:r w:rsidRPr="00327877">
        <w:rPr>
          <w:rFonts w:ascii="Arial" w:hAnsi="Arial" w:cs="Arial"/>
        </w:rPr>
        <w:t xml:space="preserve">Maria Leonor Poço </w:t>
      </w:r>
      <w:proofErr w:type="spellStart"/>
      <w:r w:rsidRPr="00327877">
        <w:rPr>
          <w:rFonts w:ascii="Arial" w:hAnsi="Arial" w:cs="Arial"/>
        </w:rPr>
        <w:t>Jakobsen</w:t>
      </w:r>
      <w:proofErr w:type="spellEnd"/>
    </w:p>
    <w:p w:rsidR="00C31B74" w:rsidRPr="00327877" w:rsidRDefault="00C31B74" w:rsidP="00B049B8">
      <w:pPr>
        <w:pStyle w:val="font8"/>
        <w:jc w:val="both"/>
        <w:textAlignment w:val="baseline"/>
        <w:rPr>
          <w:rFonts w:ascii="Arial" w:hAnsi="Arial" w:cs="Arial"/>
        </w:rPr>
      </w:pPr>
      <w:r w:rsidRPr="00327877">
        <w:rPr>
          <w:rFonts w:ascii="Arial" w:hAnsi="Arial" w:cs="Arial"/>
        </w:rPr>
        <w:t>OAB nº 170.083/SP</w:t>
      </w:r>
    </w:p>
    <w:p w:rsidR="00C31B74" w:rsidRDefault="00C31B74" w:rsidP="00B049B8">
      <w:pPr>
        <w:pStyle w:val="font8"/>
        <w:spacing w:before="0" w:beforeAutospacing="0" w:after="0" w:afterAutospacing="0"/>
        <w:jc w:val="both"/>
        <w:textAlignment w:val="baseline"/>
        <w:rPr>
          <w:rFonts w:ascii="Arial" w:hAnsi="Arial" w:cs="Arial"/>
        </w:rPr>
      </w:pPr>
      <w:r w:rsidRPr="00327877">
        <w:rPr>
          <w:rFonts w:ascii="Arial" w:hAnsi="Arial" w:cs="Arial"/>
        </w:rPr>
        <w:t>Coordenadora</w:t>
      </w:r>
    </w:p>
    <w:p w:rsidR="00067819" w:rsidRDefault="00067819" w:rsidP="00C31B74">
      <w:pPr>
        <w:pStyle w:val="font8"/>
        <w:spacing w:before="0" w:beforeAutospacing="0" w:after="0" w:afterAutospacing="0"/>
        <w:jc w:val="both"/>
        <w:textAlignment w:val="baseline"/>
        <w:rPr>
          <w:rFonts w:ascii="Arial" w:hAnsi="Arial" w:cs="Arial"/>
        </w:rPr>
      </w:pPr>
    </w:p>
    <w:p w:rsidR="00067819" w:rsidRDefault="00067819" w:rsidP="00C31B74">
      <w:pPr>
        <w:pStyle w:val="font8"/>
        <w:spacing w:before="0" w:beforeAutospacing="0" w:after="0" w:afterAutospacing="0"/>
        <w:jc w:val="both"/>
        <w:textAlignment w:val="baseline"/>
        <w:rPr>
          <w:rFonts w:ascii="Arial" w:hAnsi="Arial" w:cs="Arial"/>
        </w:rPr>
      </w:pPr>
    </w:p>
    <w:p w:rsidR="00067819" w:rsidRDefault="00067819" w:rsidP="00C31B74">
      <w:pPr>
        <w:pStyle w:val="font8"/>
        <w:spacing w:before="0" w:beforeAutospacing="0" w:after="0" w:afterAutospacing="0"/>
        <w:jc w:val="both"/>
        <w:textAlignment w:val="baseline"/>
        <w:rPr>
          <w:rFonts w:ascii="Arial" w:hAnsi="Arial" w:cs="Arial"/>
        </w:rPr>
      </w:pPr>
    </w:p>
    <w:p w:rsidR="00067819" w:rsidRPr="00327877" w:rsidRDefault="00067819" w:rsidP="00C31B74">
      <w:pPr>
        <w:pStyle w:val="font8"/>
        <w:spacing w:before="0" w:beforeAutospacing="0" w:after="0" w:afterAutospacing="0"/>
        <w:jc w:val="both"/>
        <w:textAlignment w:val="baseline"/>
        <w:rPr>
          <w:rFonts w:ascii="Arial" w:hAnsi="Arial" w:cs="Arial"/>
        </w:rPr>
      </w:pPr>
    </w:p>
    <w:p w:rsidR="00B049B8" w:rsidRDefault="00B049B8" w:rsidP="00681ED3">
      <w:pPr>
        <w:rPr>
          <w:rFonts w:ascii="Arial" w:hAnsi="Arial" w:cs="Arial"/>
          <w:b/>
        </w:rPr>
      </w:pPr>
    </w:p>
    <w:p w:rsidR="00327877" w:rsidRDefault="00327877" w:rsidP="00681ED3">
      <w:pPr>
        <w:rPr>
          <w:rFonts w:ascii="Arial" w:hAnsi="Arial" w:cs="Arial"/>
          <w:b/>
        </w:rPr>
      </w:pPr>
      <w:r w:rsidRPr="00327877">
        <w:rPr>
          <w:rFonts w:ascii="Arial" w:hAnsi="Arial" w:cs="Arial"/>
          <w:b/>
        </w:rPr>
        <w:lastRenderedPageBreak/>
        <w:t>ANEXO 04:</w:t>
      </w:r>
    </w:p>
    <w:p w:rsidR="00327877" w:rsidRDefault="00327877" w:rsidP="00681ED3">
      <w:pPr>
        <w:rPr>
          <w:rFonts w:ascii="Arial" w:hAnsi="Arial" w:cs="Arial"/>
          <w:b/>
        </w:rPr>
      </w:pPr>
    </w:p>
    <w:p w:rsidR="00327877" w:rsidRPr="00327877" w:rsidRDefault="00171F1E" w:rsidP="00681ED3">
      <w:pPr>
        <w:rPr>
          <w:rFonts w:ascii="Arial" w:hAnsi="Arial" w:cs="Arial"/>
          <w:b/>
        </w:rPr>
      </w:pPr>
      <w:r>
        <w:rPr>
          <w:rFonts w:ascii="Arial" w:hAnsi="Arial" w:cs="Arial"/>
          <w:b/>
        </w:rPr>
        <w:t>(</w:t>
      </w:r>
      <w:proofErr w:type="gramStart"/>
      <w:r w:rsidR="00327877" w:rsidRPr="00327877">
        <w:rPr>
          <w:rFonts w:ascii="Arial" w:hAnsi="Arial" w:cs="Arial"/>
          <w:b/>
        </w:rPr>
        <w:t>http://joaopaulo.org.br/index.php/noticias/detalle/Preferimos-A-Dignidade-Da-Luta</w:t>
      </w:r>
      <w:proofErr w:type="gramEnd"/>
      <w:r>
        <w:rPr>
          <w:rFonts w:ascii="Arial" w:hAnsi="Arial" w:cs="Arial"/>
          <w:b/>
        </w:rPr>
        <w:t>)</w:t>
      </w:r>
    </w:p>
    <w:p w:rsidR="00327877" w:rsidRPr="00327877" w:rsidRDefault="00327877" w:rsidP="00681ED3">
      <w:pPr>
        <w:rPr>
          <w:rFonts w:ascii="Arial" w:hAnsi="Arial" w:cs="Arial"/>
        </w:rPr>
      </w:pPr>
    </w:p>
    <w:p w:rsidR="00327877" w:rsidRPr="00327877" w:rsidRDefault="00327877" w:rsidP="00B049B8">
      <w:pPr>
        <w:jc w:val="both"/>
        <w:rPr>
          <w:rFonts w:ascii="Arial" w:hAnsi="Arial" w:cs="Arial"/>
        </w:rPr>
      </w:pPr>
      <w:r w:rsidRPr="00327877">
        <w:rPr>
          <w:rFonts w:ascii="Arial" w:hAnsi="Arial" w:cs="Arial"/>
        </w:rPr>
        <w:t>Preferimos a dignidade da luta</w:t>
      </w:r>
      <w:r>
        <w:rPr>
          <w:rFonts w:ascii="Arial" w:hAnsi="Arial" w:cs="Arial"/>
        </w:rPr>
        <w:t>.</w:t>
      </w:r>
    </w:p>
    <w:p w:rsidR="00327877" w:rsidRPr="00327877" w:rsidRDefault="00327877" w:rsidP="00B049B8">
      <w:pPr>
        <w:jc w:val="both"/>
        <w:rPr>
          <w:rFonts w:ascii="Arial" w:hAnsi="Arial" w:cs="Arial"/>
        </w:rPr>
      </w:pPr>
    </w:p>
    <w:p w:rsidR="00327877" w:rsidRPr="00327877" w:rsidRDefault="00327877" w:rsidP="00B049B8">
      <w:pPr>
        <w:jc w:val="both"/>
        <w:rPr>
          <w:rFonts w:ascii="Arial" w:hAnsi="Arial" w:cs="Arial"/>
        </w:rPr>
      </w:pPr>
      <w:r w:rsidRPr="00327877">
        <w:rPr>
          <w:rFonts w:ascii="Arial" w:hAnsi="Arial" w:cs="Arial"/>
        </w:rPr>
        <w:t>13 de fevereiro de 2014</w:t>
      </w:r>
    </w:p>
    <w:p w:rsidR="00327877" w:rsidRPr="00327877" w:rsidRDefault="00327877" w:rsidP="00B049B8">
      <w:pPr>
        <w:jc w:val="both"/>
        <w:rPr>
          <w:rFonts w:ascii="Arial" w:hAnsi="Arial" w:cs="Arial"/>
        </w:rPr>
      </w:pPr>
      <w:r w:rsidRPr="00327877">
        <w:rPr>
          <w:rFonts w:ascii="Arial" w:hAnsi="Arial" w:cs="Arial"/>
        </w:rPr>
        <w:t>​Estávamos organizados para efetuar uma arrecadação coletiva, com o recebimento de contribuições financeiras, para ajudar a saldar a multa de quase R$ 372 mil imposta a João Paulo.</w:t>
      </w:r>
      <w:r w:rsidR="00171F1E">
        <w:rPr>
          <w:rFonts w:ascii="Arial" w:hAnsi="Arial" w:cs="Arial"/>
        </w:rPr>
        <w:t xml:space="preserve"> </w:t>
      </w:r>
      <w:r w:rsidRPr="00327877">
        <w:rPr>
          <w:rFonts w:ascii="Arial" w:hAnsi="Arial" w:cs="Arial"/>
        </w:rPr>
        <w:t>Entretanto, isso não é mais necessário porque recebemos os recursos a partir de um repasse do excedente da arrecadação coletiva que foi realizada para pagar a multa imposta ao companheiro</w:t>
      </w:r>
      <w:r w:rsidR="00171F1E">
        <w:rPr>
          <w:rFonts w:ascii="Arial" w:hAnsi="Arial" w:cs="Arial"/>
        </w:rPr>
        <w:t xml:space="preserve"> </w:t>
      </w:r>
      <w:r w:rsidRPr="00327877">
        <w:rPr>
          <w:rFonts w:ascii="Arial" w:hAnsi="Arial" w:cs="Arial"/>
        </w:rPr>
        <w:t>Delúbio. Este excedente que recebemos é suficiente para saldar a multa de João Paulo, além de todos os tributos adicionais.</w:t>
      </w:r>
    </w:p>
    <w:p w:rsidR="00327877" w:rsidRPr="00327877" w:rsidRDefault="00327877" w:rsidP="00B049B8">
      <w:pPr>
        <w:jc w:val="both"/>
        <w:rPr>
          <w:rFonts w:ascii="Arial" w:hAnsi="Arial" w:cs="Arial"/>
        </w:rPr>
      </w:pPr>
    </w:p>
    <w:p w:rsidR="00327877" w:rsidRPr="00327877" w:rsidRDefault="00327877" w:rsidP="00B049B8">
      <w:pPr>
        <w:jc w:val="both"/>
        <w:rPr>
          <w:rFonts w:ascii="Arial" w:hAnsi="Arial" w:cs="Arial"/>
        </w:rPr>
      </w:pPr>
      <w:r w:rsidRPr="00327877">
        <w:rPr>
          <w:rFonts w:ascii="Arial" w:hAnsi="Arial" w:cs="Arial"/>
        </w:rPr>
        <w:t>​Queremos agradecer as mais de 3.500 pessoas que ficaram ao lado da verdade e da justiça e</w:t>
      </w:r>
      <w:r w:rsidR="00171F1E">
        <w:rPr>
          <w:rFonts w:ascii="Arial" w:hAnsi="Arial" w:cs="Arial"/>
        </w:rPr>
        <w:t xml:space="preserve"> </w:t>
      </w:r>
      <w:r w:rsidRPr="00327877">
        <w:rPr>
          <w:rFonts w:ascii="Arial" w:hAnsi="Arial" w:cs="Arial"/>
        </w:rPr>
        <w:t xml:space="preserve">fizeram doações para ajudar a pagar a multa imposta aos companheiros </w:t>
      </w:r>
      <w:proofErr w:type="spellStart"/>
      <w:r w:rsidRPr="00327877">
        <w:rPr>
          <w:rFonts w:ascii="Arial" w:hAnsi="Arial" w:cs="Arial"/>
        </w:rPr>
        <w:t>Genoino</w:t>
      </w:r>
      <w:proofErr w:type="spellEnd"/>
      <w:r w:rsidRPr="00327877">
        <w:rPr>
          <w:rFonts w:ascii="Arial" w:hAnsi="Arial" w:cs="Arial"/>
        </w:rPr>
        <w:t xml:space="preserve"> e Delúbio. Foi a partir desta ampla mobilização coletiva que agora está sendo possível saldar também a multa imposta ao companheiro João Paulo.</w:t>
      </w:r>
    </w:p>
    <w:p w:rsidR="00327877" w:rsidRPr="00327877" w:rsidRDefault="00327877" w:rsidP="00B049B8">
      <w:pPr>
        <w:jc w:val="both"/>
        <w:rPr>
          <w:rFonts w:ascii="Arial" w:hAnsi="Arial" w:cs="Arial"/>
        </w:rPr>
      </w:pPr>
      <w:r w:rsidRPr="00327877">
        <w:rPr>
          <w:rFonts w:ascii="Arial" w:hAnsi="Arial" w:cs="Arial"/>
        </w:rPr>
        <w:t>​Gostaríamos de solicitar a todos que se mobilizaram para contribuir com o pagamento da multa imposta a João Paulo, que façam suas doações na arrecadação que está sendo realizada para saldar a multa imposta ao companheiro Zé Dirceu, acessando o site: www.apoioazedirceu.com</w:t>
      </w:r>
    </w:p>
    <w:p w:rsidR="00327877" w:rsidRPr="00327877" w:rsidRDefault="00327877" w:rsidP="00B049B8">
      <w:pPr>
        <w:jc w:val="both"/>
        <w:rPr>
          <w:rFonts w:ascii="Arial" w:hAnsi="Arial" w:cs="Arial"/>
        </w:rPr>
      </w:pPr>
      <w:r w:rsidRPr="00327877">
        <w:rPr>
          <w:rFonts w:ascii="Arial" w:hAnsi="Arial" w:cs="Arial"/>
        </w:rPr>
        <w:t>​Destacamos que todo o processo de arrecadação coletiva e pagamento das multas e outros tributos, que os companheiros petistas foram obrigados a pagar, está sendo realizado com o acompanhamento do setorial jurídico do PT. O que garante toda a legalidade, o registro de todas as doações e a transparência nos procedimentos e recursos arrecadados.</w:t>
      </w:r>
    </w:p>
    <w:p w:rsidR="00327877" w:rsidRPr="00327877" w:rsidRDefault="00327877" w:rsidP="00B049B8">
      <w:pPr>
        <w:jc w:val="both"/>
        <w:rPr>
          <w:rFonts w:ascii="Arial" w:hAnsi="Arial" w:cs="Arial"/>
        </w:rPr>
      </w:pPr>
    </w:p>
    <w:p w:rsidR="00327877" w:rsidRPr="00327877" w:rsidRDefault="00327877" w:rsidP="00B049B8">
      <w:pPr>
        <w:jc w:val="both"/>
        <w:rPr>
          <w:rFonts w:ascii="Arial" w:hAnsi="Arial" w:cs="Arial"/>
        </w:rPr>
      </w:pPr>
      <w:r w:rsidRPr="00327877">
        <w:rPr>
          <w:rFonts w:ascii="Arial" w:hAnsi="Arial" w:cs="Arial"/>
        </w:rPr>
        <w:t xml:space="preserve">​Contribuir para saldar as multas impostas a </w:t>
      </w:r>
      <w:proofErr w:type="spellStart"/>
      <w:r w:rsidRPr="00327877">
        <w:rPr>
          <w:rFonts w:ascii="Arial" w:hAnsi="Arial" w:cs="Arial"/>
        </w:rPr>
        <w:t>Genoino</w:t>
      </w:r>
      <w:proofErr w:type="spellEnd"/>
      <w:r w:rsidRPr="00327877">
        <w:rPr>
          <w:rFonts w:ascii="Arial" w:hAnsi="Arial" w:cs="Arial"/>
        </w:rPr>
        <w:t xml:space="preserve">, Delúbio, João Paulo e Zé Dirceu é um ato de solidariedade e também um ato político de crítica e contestação ao julgamento da AP 470, que teve um claro viés político </w:t>
      </w:r>
      <w:proofErr w:type="spellStart"/>
      <w:r w:rsidRPr="00327877">
        <w:rPr>
          <w:rFonts w:ascii="Arial" w:hAnsi="Arial" w:cs="Arial"/>
        </w:rPr>
        <w:t>antipetista</w:t>
      </w:r>
      <w:proofErr w:type="spellEnd"/>
      <w:r w:rsidRPr="00327877">
        <w:rPr>
          <w:rFonts w:ascii="Arial" w:hAnsi="Arial" w:cs="Arial"/>
        </w:rPr>
        <w:t>. É uma maneira de defender a democracia brasileira de um poder judiciário que está muito longe de cumprir, com competência e isenção, suas prerrogativas constitucionais.</w:t>
      </w:r>
    </w:p>
    <w:p w:rsidR="00327877" w:rsidRPr="00327877" w:rsidRDefault="00327877" w:rsidP="00B049B8">
      <w:pPr>
        <w:jc w:val="both"/>
        <w:rPr>
          <w:rFonts w:ascii="Arial" w:hAnsi="Arial" w:cs="Arial"/>
        </w:rPr>
      </w:pPr>
    </w:p>
    <w:p w:rsidR="00327877" w:rsidRPr="00327877" w:rsidRDefault="00327877" w:rsidP="00B049B8">
      <w:pPr>
        <w:jc w:val="both"/>
        <w:rPr>
          <w:rFonts w:ascii="Arial" w:hAnsi="Arial" w:cs="Arial"/>
        </w:rPr>
      </w:pPr>
      <w:r w:rsidRPr="00327877">
        <w:rPr>
          <w:rFonts w:ascii="Arial" w:hAnsi="Arial" w:cs="Arial"/>
        </w:rPr>
        <w:t>​Em defesa da verdade e da justiça.</w:t>
      </w:r>
    </w:p>
    <w:p w:rsidR="00327877" w:rsidRPr="00327877" w:rsidRDefault="00327877" w:rsidP="00B049B8">
      <w:pPr>
        <w:jc w:val="both"/>
        <w:rPr>
          <w:rFonts w:ascii="Arial" w:hAnsi="Arial" w:cs="Arial"/>
        </w:rPr>
      </w:pPr>
      <w:r w:rsidRPr="00327877">
        <w:rPr>
          <w:rFonts w:ascii="Arial" w:hAnsi="Arial" w:cs="Arial"/>
        </w:rPr>
        <w:t xml:space="preserve">​Seguiremos unidos na luta por um país e um mundo melhor e mais justo.  </w:t>
      </w:r>
    </w:p>
    <w:p w:rsidR="00327877" w:rsidRPr="00327877" w:rsidRDefault="00327877" w:rsidP="00B049B8">
      <w:pPr>
        <w:jc w:val="both"/>
        <w:rPr>
          <w:rFonts w:ascii="Arial" w:hAnsi="Arial" w:cs="Arial"/>
        </w:rPr>
      </w:pPr>
      <w:r w:rsidRPr="00327877">
        <w:rPr>
          <w:rFonts w:ascii="Arial" w:hAnsi="Arial" w:cs="Arial"/>
        </w:rPr>
        <w:t>Viva o Brasil, Viva a democracia, Viva o PT.</w:t>
      </w:r>
    </w:p>
    <w:p w:rsidR="00327877" w:rsidRPr="00327877" w:rsidRDefault="00327877" w:rsidP="00B049B8">
      <w:pPr>
        <w:jc w:val="both"/>
        <w:rPr>
          <w:rFonts w:ascii="Arial" w:hAnsi="Arial" w:cs="Arial"/>
        </w:rPr>
      </w:pPr>
      <w:r w:rsidRPr="00327877">
        <w:rPr>
          <w:rFonts w:ascii="Arial" w:hAnsi="Arial" w:cs="Arial"/>
        </w:rPr>
        <w:t xml:space="preserve">                                                                                                                                                                                                                                13 de fevereiro de 2014</w:t>
      </w:r>
    </w:p>
    <w:p w:rsidR="00327877" w:rsidRPr="00327877" w:rsidRDefault="00327877" w:rsidP="00B049B8">
      <w:pPr>
        <w:jc w:val="both"/>
        <w:rPr>
          <w:rFonts w:ascii="Arial" w:hAnsi="Arial" w:cs="Arial"/>
        </w:rPr>
      </w:pPr>
    </w:p>
    <w:p w:rsidR="00327877" w:rsidRPr="00327877" w:rsidRDefault="00327877" w:rsidP="00B049B8">
      <w:pPr>
        <w:jc w:val="both"/>
        <w:rPr>
          <w:rFonts w:ascii="Arial" w:hAnsi="Arial" w:cs="Arial"/>
        </w:rPr>
      </w:pPr>
      <w:r w:rsidRPr="00327877">
        <w:rPr>
          <w:rFonts w:ascii="Arial" w:hAnsi="Arial" w:cs="Arial"/>
        </w:rPr>
        <w:t xml:space="preserve">                                 Coletivo de apoio e solidariedade a João Paulo Cunha</w:t>
      </w:r>
    </w:p>
    <w:sectPr w:rsidR="00327877" w:rsidRPr="00327877" w:rsidSect="0042067C">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123" w:rsidRDefault="00622123">
      <w:r>
        <w:separator/>
      </w:r>
    </w:p>
  </w:endnote>
  <w:endnote w:type="continuationSeparator" w:id="0">
    <w:p w:rsidR="00622123" w:rsidRDefault="0062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1F9" w:rsidRDefault="007641F9" w:rsidP="00393EF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41F9" w:rsidRDefault="007641F9" w:rsidP="00DE6F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123" w:rsidRDefault="00622123">
      <w:r>
        <w:separator/>
      </w:r>
    </w:p>
  </w:footnote>
  <w:footnote w:type="continuationSeparator" w:id="0">
    <w:p w:rsidR="00622123" w:rsidRDefault="00622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1F9" w:rsidRDefault="007641F9" w:rsidP="00E269B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41F9" w:rsidRDefault="007641F9" w:rsidP="00393EF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1F9" w:rsidRPr="002A186A" w:rsidRDefault="007641F9">
    <w:pPr>
      <w:pStyle w:val="Cabealho"/>
      <w:jc w:val="right"/>
      <w:rPr>
        <w:rFonts w:ascii="Arial" w:hAnsi="Arial" w:cs="Arial"/>
      </w:rPr>
    </w:pPr>
    <w:r w:rsidRPr="002A186A">
      <w:rPr>
        <w:rFonts w:ascii="Arial" w:hAnsi="Arial" w:cs="Arial"/>
      </w:rPr>
      <w:fldChar w:fldCharType="begin"/>
    </w:r>
    <w:r w:rsidRPr="002A186A">
      <w:rPr>
        <w:rFonts w:ascii="Arial" w:hAnsi="Arial" w:cs="Arial"/>
      </w:rPr>
      <w:instrText>PAGE   \* MERGEFORMAT</w:instrText>
    </w:r>
    <w:r w:rsidRPr="002A186A">
      <w:rPr>
        <w:rFonts w:ascii="Arial" w:hAnsi="Arial" w:cs="Arial"/>
      </w:rPr>
      <w:fldChar w:fldCharType="separate"/>
    </w:r>
    <w:r w:rsidR="00D36966">
      <w:rPr>
        <w:rFonts w:ascii="Arial" w:hAnsi="Arial" w:cs="Arial"/>
        <w:noProof/>
      </w:rPr>
      <w:t>3</w:t>
    </w:r>
    <w:r w:rsidRPr="002A186A">
      <w:rPr>
        <w:rFonts w:ascii="Arial" w:hAnsi="Arial" w:cs="Arial"/>
      </w:rPr>
      <w:fldChar w:fldCharType="end"/>
    </w:r>
  </w:p>
  <w:p w:rsidR="007641F9" w:rsidRPr="005747D8" w:rsidRDefault="007641F9" w:rsidP="003A44BD">
    <w:pPr>
      <w:pStyle w:val="Cabealho"/>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420B3"/>
    <w:multiLevelType w:val="hybridMultilevel"/>
    <w:tmpl w:val="A02082C0"/>
    <w:lvl w:ilvl="0" w:tplc="941EC44A">
      <w:start w:val="7"/>
      <w:numFmt w:val="decimal"/>
      <w:lvlText w:val="%1"/>
      <w:lvlJc w:val="left"/>
      <w:pPr>
        <w:tabs>
          <w:tab w:val="num" w:pos="720"/>
        </w:tabs>
        <w:ind w:left="720" w:hanging="360"/>
      </w:pPr>
      <w:rPr>
        <w:rFonts w:hint="default"/>
      </w:rPr>
    </w:lvl>
    <w:lvl w:ilvl="1" w:tplc="BF188BDC">
      <w:numFmt w:val="none"/>
      <w:lvlText w:val=""/>
      <w:lvlJc w:val="left"/>
      <w:pPr>
        <w:tabs>
          <w:tab w:val="num" w:pos="360"/>
        </w:tabs>
      </w:pPr>
    </w:lvl>
    <w:lvl w:ilvl="2" w:tplc="1A50B338">
      <w:numFmt w:val="none"/>
      <w:lvlText w:val=""/>
      <w:lvlJc w:val="left"/>
      <w:pPr>
        <w:tabs>
          <w:tab w:val="num" w:pos="360"/>
        </w:tabs>
      </w:pPr>
    </w:lvl>
    <w:lvl w:ilvl="3" w:tplc="1C0C616C">
      <w:numFmt w:val="none"/>
      <w:lvlText w:val=""/>
      <w:lvlJc w:val="left"/>
      <w:pPr>
        <w:tabs>
          <w:tab w:val="num" w:pos="360"/>
        </w:tabs>
      </w:pPr>
    </w:lvl>
    <w:lvl w:ilvl="4" w:tplc="C2B4EA1A">
      <w:numFmt w:val="none"/>
      <w:lvlText w:val=""/>
      <w:lvlJc w:val="left"/>
      <w:pPr>
        <w:tabs>
          <w:tab w:val="num" w:pos="360"/>
        </w:tabs>
      </w:pPr>
    </w:lvl>
    <w:lvl w:ilvl="5" w:tplc="72C2062C">
      <w:numFmt w:val="none"/>
      <w:lvlText w:val=""/>
      <w:lvlJc w:val="left"/>
      <w:pPr>
        <w:tabs>
          <w:tab w:val="num" w:pos="360"/>
        </w:tabs>
      </w:pPr>
    </w:lvl>
    <w:lvl w:ilvl="6" w:tplc="3996B866">
      <w:numFmt w:val="none"/>
      <w:lvlText w:val=""/>
      <w:lvlJc w:val="left"/>
      <w:pPr>
        <w:tabs>
          <w:tab w:val="num" w:pos="360"/>
        </w:tabs>
      </w:pPr>
    </w:lvl>
    <w:lvl w:ilvl="7" w:tplc="BDF287F8">
      <w:numFmt w:val="none"/>
      <w:lvlText w:val=""/>
      <w:lvlJc w:val="left"/>
      <w:pPr>
        <w:tabs>
          <w:tab w:val="num" w:pos="360"/>
        </w:tabs>
      </w:pPr>
    </w:lvl>
    <w:lvl w:ilvl="8" w:tplc="D83C1CEE">
      <w:numFmt w:val="none"/>
      <w:lvlText w:val=""/>
      <w:lvlJc w:val="left"/>
      <w:pPr>
        <w:tabs>
          <w:tab w:val="num" w:pos="360"/>
        </w:tabs>
      </w:pPr>
    </w:lvl>
  </w:abstractNum>
  <w:abstractNum w:abstractNumId="1">
    <w:nsid w:val="18BC0803"/>
    <w:multiLevelType w:val="hybridMultilevel"/>
    <w:tmpl w:val="42D664EA"/>
    <w:lvl w:ilvl="0" w:tplc="04160001">
      <w:start w:val="1"/>
      <w:numFmt w:val="bullet"/>
      <w:lvlText w:val=""/>
      <w:lvlJc w:val="left"/>
      <w:pPr>
        <w:tabs>
          <w:tab w:val="num" w:pos="1440"/>
        </w:tabs>
        <w:ind w:left="1440" w:hanging="360"/>
      </w:pPr>
      <w:rPr>
        <w:rFonts w:ascii="Symbol" w:hAnsi="Symbol" w:hint="default"/>
      </w:rPr>
    </w:lvl>
    <w:lvl w:ilvl="1" w:tplc="8B2CB78A" w:tentative="1">
      <w:start w:val="1"/>
      <w:numFmt w:val="bullet"/>
      <w:lvlText w:val="o"/>
      <w:lvlJc w:val="left"/>
      <w:pPr>
        <w:tabs>
          <w:tab w:val="num" w:pos="2160"/>
        </w:tabs>
        <w:ind w:left="2160" w:hanging="360"/>
      </w:pPr>
      <w:rPr>
        <w:rFonts w:ascii="Courier New" w:hAnsi="Courier New" w:hint="default"/>
      </w:rPr>
    </w:lvl>
    <w:lvl w:ilvl="2" w:tplc="AA9E2288" w:tentative="1">
      <w:start w:val="1"/>
      <w:numFmt w:val="bullet"/>
      <w:lvlText w:val=""/>
      <w:lvlJc w:val="left"/>
      <w:pPr>
        <w:tabs>
          <w:tab w:val="num" w:pos="2880"/>
        </w:tabs>
        <w:ind w:left="2880" w:hanging="360"/>
      </w:pPr>
      <w:rPr>
        <w:rFonts w:ascii="Wingdings" w:hAnsi="Wingdings" w:hint="default"/>
      </w:rPr>
    </w:lvl>
    <w:lvl w:ilvl="3" w:tplc="38301188" w:tentative="1">
      <w:start w:val="1"/>
      <w:numFmt w:val="bullet"/>
      <w:lvlText w:val=""/>
      <w:lvlJc w:val="left"/>
      <w:pPr>
        <w:tabs>
          <w:tab w:val="num" w:pos="3600"/>
        </w:tabs>
        <w:ind w:left="3600" w:hanging="360"/>
      </w:pPr>
      <w:rPr>
        <w:rFonts w:ascii="Symbol" w:hAnsi="Symbol" w:hint="default"/>
      </w:rPr>
    </w:lvl>
    <w:lvl w:ilvl="4" w:tplc="F95612F4" w:tentative="1">
      <w:start w:val="1"/>
      <w:numFmt w:val="bullet"/>
      <w:lvlText w:val="o"/>
      <w:lvlJc w:val="left"/>
      <w:pPr>
        <w:tabs>
          <w:tab w:val="num" w:pos="4320"/>
        </w:tabs>
        <w:ind w:left="4320" w:hanging="360"/>
      </w:pPr>
      <w:rPr>
        <w:rFonts w:ascii="Courier New" w:hAnsi="Courier New" w:hint="default"/>
      </w:rPr>
    </w:lvl>
    <w:lvl w:ilvl="5" w:tplc="600AC3B2" w:tentative="1">
      <w:start w:val="1"/>
      <w:numFmt w:val="bullet"/>
      <w:lvlText w:val=""/>
      <w:lvlJc w:val="left"/>
      <w:pPr>
        <w:tabs>
          <w:tab w:val="num" w:pos="5040"/>
        </w:tabs>
        <w:ind w:left="5040" w:hanging="360"/>
      </w:pPr>
      <w:rPr>
        <w:rFonts w:ascii="Wingdings" w:hAnsi="Wingdings" w:hint="default"/>
      </w:rPr>
    </w:lvl>
    <w:lvl w:ilvl="6" w:tplc="32FA2228" w:tentative="1">
      <w:start w:val="1"/>
      <w:numFmt w:val="bullet"/>
      <w:lvlText w:val=""/>
      <w:lvlJc w:val="left"/>
      <w:pPr>
        <w:tabs>
          <w:tab w:val="num" w:pos="5760"/>
        </w:tabs>
        <w:ind w:left="5760" w:hanging="360"/>
      </w:pPr>
      <w:rPr>
        <w:rFonts w:ascii="Symbol" w:hAnsi="Symbol" w:hint="default"/>
      </w:rPr>
    </w:lvl>
    <w:lvl w:ilvl="7" w:tplc="A9B657A6" w:tentative="1">
      <w:start w:val="1"/>
      <w:numFmt w:val="bullet"/>
      <w:lvlText w:val="o"/>
      <w:lvlJc w:val="left"/>
      <w:pPr>
        <w:tabs>
          <w:tab w:val="num" w:pos="6480"/>
        </w:tabs>
        <w:ind w:left="6480" w:hanging="360"/>
      </w:pPr>
      <w:rPr>
        <w:rFonts w:ascii="Courier New" w:hAnsi="Courier New" w:hint="default"/>
      </w:rPr>
    </w:lvl>
    <w:lvl w:ilvl="8" w:tplc="E32E1874" w:tentative="1">
      <w:start w:val="1"/>
      <w:numFmt w:val="bullet"/>
      <w:lvlText w:val=""/>
      <w:lvlJc w:val="left"/>
      <w:pPr>
        <w:tabs>
          <w:tab w:val="num" w:pos="7200"/>
        </w:tabs>
        <w:ind w:left="7200" w:hanging="360"/>
      </w:pPr>
      <w:rPr>
        <w:rFonts w:ascii="Wingdings" w:hAnsi="Wingdings" w:hint="default"/>
      </w:rPr>
    </w:lvl>
  </w:abstractNum>
  <w:abstractNum w:abstractNumId="2">
    <w:nsid w:val="1B97170D"/>
    <w:multiLevelType w:val="hybridMultilevel"/>
    <w:tmpl w:val="84344E4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DB15469"/>
    <w:multiLevelType w:val="multilevel"/>
    <w:tmpl w:val="F33CCD8E"/>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2C4385"/>
    <w:multiLevelType w:val="hybridMultilevel"/>
    <w:tmpl w:val="F1BC39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nsid w:val="22513359"/>
    <w:multiLevelType w:val="hybridMultilevel"/>
    <w:tmpl w:val="C0EA7516"/>
    <w:lvl w:ilvl="0" w:tplc="0416000F">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68573EE"/>
    <w:multiLevelType w:val="multilevel"/>
    <w:tmpl w:val="D084EB54"/>
    <w:lvl w:ilvl="0">
      <w:start w:val="1"/>
      <w:numFmt w:val="decimal"/>
      <w:lvlText w:val="%1."/>
      <w:lvlJc w:val="left"/>
      <w:pPr>
        <w:tabs>
          <w:tab w:val="num" w:pos="420"/>
        </w:tabs>
        <w:ind w:left="420" w:hanging="420"/>
      </w:pPr>
      <w:rPr>
        <w:rFonts w:hint="default"/>
      </w:rPr>
    </w:lvl>
    <w:lvl w:ilvl="1">
      <w:start w:val="1"/>
      <w:numFmt w:val="decimal"/>
      <w:pStyle w:val="Subtitulo"/>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D362AE5"/>
    <w:multiLevelType w:val="hybridMultilevel"/>
    <w:tmpl w:val="196A64A4"/>
    <w:lvl w:ilvl="0" w:tplc="80DE5450">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1C2B72"/>
    <w:multiLevelType w:val="hybridMultilevel"/>
    <w:tmpl w:val="29FABD4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2D556CD"/>
    <w:multiLevelType w:val="hybridMultilevel"/>
    <w:tmpl w:val="5B2C0ED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3B321A30"/>
    <w:multiLevelType w:val="multilevel"/>
    <w:tmpl w:val="9B06D554"/>
    <w:lvl w:ilvl="0">
      <w:start w:val="1"/>
      <w:numFmt w:val="decimal"/>
      <w:lvlText w:val="%1"/>
      <w:lvlJc w:val="left"/>
      <w:pPr>
        <w:tabs>
          <w:tab w:val="num" w:pos="360"/>
        </w:tabs>
        <w:ind w:left="360" w:hanging="360"/>
      </w:pPr>
      <w:rPr>
        <w:rFonts w:hint="default"/>
      </w:rPr>
    </w:lvl>
    <w:lvl w:ilvl="1">
      <w:start w:val="2"/>
      <w:numFmt w:val="decimal"/>
      <w:pStyle w:val="SubtituloMonografia"/>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B393CF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2">
    <w:nsid w:val="448C6BFE"/>
    <w:multiLevelType w:val="multilevel"/>
    <w:tmpl w:val="85F8249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6283B4C"/>
    <w:multiLevelType w:val="hybridMultilevel"/>
    <w:tmpl w:val="42D664E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47A5485C"/>
    <w:multiLevelType w:val="hybridMultilevel"/>
    <w:tmpl w:val="5F467650"/>
    <w:lvl w:ilvl="0" w:tplc="0FB27198">
      <w:start w:val="7"/>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C8D7B1E"/>
    <w:multiLevelType w:val="hybridMultilevel"/>
    <w:tmpl w:val="380EFDCA"/>
    <w:lvl w:ilvl="0" w:tplc="FFFFFFFF">
      <w:start w:val="1"/>
      <w:numFmt w:val="decimal"/>
      <w:lvlText w:val="%1-"/>
      <w:lvlJc w:val="left"/>
      <w:pPr>
        <w:tabs>
          <w:tab w:val="num" w:pos="720"/>
        </w:tabs>
        <w:ind w:left="720" w:hanging="360"/>
      </w:pPr>
      <w:rPr>
        <w:rFonts w:hint="default"/>
      </w:rPr>
    </w:lvl>
    <w:lvl w:ilvl="1" w:tplc="0416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D921020"/>
    <w:multiLevelType w:val="hybridMultilevel"/>
    <w:tmpl w:val="6138F4D6"/>
    <w:lvl w:ilvl="0" w:tplc="6402174A">
      <w:start w:val="7"/>
      <w:numFmt w:val="decimal"/>
      <w:lvlText w:val="%1"/>
      <w:lvlJc w:val="left"/>
      <w:pPr>
        <w:tabs>
          <w:tab w:val="num" w:pos="1065"/>
        </w:tabs>
        <w:ind w:left="1065" w:hanging="705"/>
      </w:pPr>
      <w:rPr>
        <w:rFonts w:hint="default"/>
      </w:rPr>
    </w:lvl>
    <w:lvl w:ilvl="1" w:tplc="EB6AF6D8">
      <w:numFmt w:val="none"/>
      <w:lvlText w:val=""/>
      <w:lvlJc w:val="left"/>
      <w:pPr>
        <w:tabs>
          <w:tab w:val="num" w:pos="360"/>
        </w:tabs>
      </w:pPr>
    </w:lvl>
    <w:lvl w:ilvl="2" w:tplc="43E4EF78">
      <w:numFmt w:val="none"/>
      <w:lvlText w:val=""/>
      <w:lvlJc w:val="left"/>
      <w:pPr>
        <w:tabs>
          <w:tab w:val="num" w:pos="360"/>
        </w:tabs>
      </w:pPr>
    </w:lvl>
    <w:lvl w:ilvl="3" w:tplc="761CB656">
      <w:numFmt w:val="none"/>
      <w:lvlText w:val=""/>
      <w:lvlJc w:val="left"/>
      <w:pPr>
        <w:tabs>
          <w:tab w:val="num" w:pos="360"/>
        </w:tabs>
      </w:pPr>
    </w:lvl>
    <w:lvl w:ilvl="4" w:tplc="7FB85048">
      <w:numFmt w:val="none"/>
      <w:lvlText w:val=""/>
      <w:lvlJc w:val="left"/>
      <w:pPr>
        <w:tabs>
          <w:tab w:val="num" w:pos="360"/>
        </w:tabs>
      </w:pPr>
    </w:lvl>
    <w:lvl w:ilvl="5" w:tplc="2BE2EF4E">
      <w:numFmt w:val="none"/>
      <w:lvlText w:val=""/>
      <w:lvlJc w:val="left"/>
      <w:pPr>
        <w:tabs>
          <w:tab w:val="num" w:pos="360"/>
        </w:tabs>
      </w:pPr>
    </w:lvl>
    <w:lvl w:ilvl="6" w:tplc="2DC40E10">
      <w:numFmt w:val="none"/>
      <w:lvlText w:val=""/>
      <w:lvlJc w:val="left"/>
      <w:pPr>
        <w:tabs>
          <w:tab w:val="num" w:pos="360"/>
        </w:tabs>
      </w:pPr>
    </w:lvl>
    <w:lvl w:ilvl="7" w:tplc="FB12A16E">
      <w:numFmt w:val="none"/>
      <w:lvlText w:val=""/>
      <w:lvlJc w:val="left"/>
      <w:pPr>
        <w:tabs>
          <w:tab w:val="num" w:pos="360"/>
        </w:tabs>
      </w:pPr>
    </w:lvl>
    <w:lvl w:ilvl="8" w:tplc="757CB782">
      <w:numFmt w:val="none"/>
      <w:lvlText w:val=""/>
      <w:lvlJc w:val="left"/>
      <w:pPr>
        <w:tabs>
          <w:tab w:val="num" w:pos="360"/>
        </w:tabs>
      </w:pPr>
    </w:lvl>
  </w:abstractNum>
  <w:abstractNum w:abstractNumId="17">
    <w:nsid w:val="55A85946"/>
    <w:multiLevelType w:val="hybridMultilevel"/>
    <w:tmpl w:val="5890ED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6BE326D4"/>
    <w:multiLevelType w:val="hybridMultilevel"/>
    <w:tmpl w:val="5B2C0ED2"/>
    <w:lvl w:ilvl="0" w:tplc="04160001">
      <w:start w:val="1"/>
      <w:numFmt w:val="bullet"/>
      <w:lvlText w:val=""/>
      <w:lvlJc w:val="left"/>
      <w:pPr>
        <w:tabs>
          <w:tab w:val="num" w:pos="720"/>
        </w:tabs>
        <w:ind w:left="720" w:hanging="360"/>
      </w:pPr>
      <w:rPr>
        <w:rFonts w:ascii="Symbol" w:hAnsi="Symbol" w:hint="default"/>
      </w:rPr>
    </w:lvl>
    <w:lvl w:ilvl="1" w:tplc="BE3A6504" w:tentative="1">
      <w:start w:val="1"/>
      <w:numFmt w:val="bullet"/>
      <w:lvlText w:val="o"/>
      <w:lvlJc w:val="left"/>
      <w:pPr>
        <w:tabs>
          <w:tab w:val="num" w:pos="1440"/>
        </w:tabs>
        <w:ind w:left="1440" w:hanging="360"/>
      </w:pPr>
      <w:rPr>
        <w:rFonts w:ascii="Courier New" w:hAnsi="Courier New" w:hint="default"/>
      </w:rPr>
    </w:lvl>
    <w:lvl w:ilvl="2" w:tplc="DEEA679E" w:tentative="1">
      <w:start w:val="1"/>
      <w:numFmt w:val="bullet"/>
      <w:lvlText w:val=""/>
      <w:lvlJc w:val="left"/>
      <w:pPr>
        <w:tabs>
          <w:tab w:val="num" w:pos="2160"/>
        </w:tabs>
        <w:ind w:left="2160" w:hanging="360"/>
      </w:pPr>
      <w:rPr>
        <w:rFonts w:ascii="Wingdings" w:hAnsi="Wingdings" w:hint="default"/>
      </w:rPr>
    </w:lvl>
    <w:lvl w:ilvl="3" w:tplc="B11C36BC" w:tentative="1">
      <w:start w:val="1"/>
      <w:numFmt w:val="bullet"/>
      <w:lvlText w:val=""/>
      <w:lvlJc w:val="left"/>
      <w:pPr>
        <w:tabs>
          <w:tab w:val="num" w:pos="2880"/>
        </w:tabs>
        <w:ind w:left="2880" w:hanging="360"/>
      </w:pPr>
      <w:rPr>
        <w:rFonts w:ascii="Symbol" w:hAnsi="Symbol" w:hint="default"/>
      </w:rPr>
    </w:lvl>
    <w:lvl w:ilvl="4" w:tplc="35267BF8" w:tentative="1">
      <w:start w:val="1"/>
      <w:numFmt w:val="bullet"/>
      <w:lvlText w:val="o"/>
      <w:lvlJc w:val="left"/>
      <w:pPr>
        <w:tabs>
          <w:tab w:val="num" w:pos="3600"/>
        </w:tabs>
        <w:ind w:left="3600" w:hanging="360"/>
      </w:pPr>
      <w:rPr>
        <w:rFonts w:ascii="Courier New" w:hAnsi="Courier New" w:hint="default"/>
      </w:rPr>
    </w:lvl>
    <w:lvl w:ilvl="5" w:tplc="6194E240" w:tentative="1">
      <w:start w:val="1"/>
      <w:numFmt w:val="bullet"/>
      <w:lvlText w:val=""/>
      <w:lvlJc w:val="left"/>
      <w:pPr>
        <w:tabs>
          <w:tab w:val="num" w:pos="4320"/>
        </w:tabs>
        <w:ind w:left="4320" w:hanging="360"/>
      </w:pPr>
      <w:rPr>
        <w:rFonts w:ascii="Wingdings" w:hAnsi="Wingdings" w:hint="default"/>
      </w:rPr>
    </w:lvl>
    <w:lvl w:ilvl="6" w:tplc="5C104208" w:tentative="1">
      <w:start w:val="1"/>
      <w:numFmt w:val="bullet"/>
      <w:lvlText w:val=""/>
      <w:lvlJc w:val="left"/>
      <w:pPr>
        <w:tabs>
          <w:tab w:val="num" w:pos="5040"/>
        </w:tabs>
        <w:ind w:left="5040" w:hanging="360"/>
      </w:pPr>
      <w:rPr>
        <w:rFonts w:ascii="Symbol" w:hAnsi="Symbol" w:hint="default"/>
      </w:rPr>
    </w:lvl>
    <w:lvl w:ilvl="7" w:tplc="82965B9E" w:tentative="1">
      <w:start w:val="1"/>
      <w:numFmt w:val="bullet"/>
      <w:lvlText w:val="o"/>
      <w:lvlJc w:val="left"/>
      <w:pPr>
        <w:tabs>
          <w:tab w:val="num" w:pos="5760"/>
        </w:tabs>
        <w:ind w:left="5760" w:hanging="360"/>
      </w:pPr>
      <w:rPr>
        <w:rFonts w:ascii="Courier New" w:hAnsi="Courier New" w:hint="default"/>
      </w:rPr>
    </w:lvl>
    <w:lvl w:ilvl="8" w:tplc="16BA52DC" w:tentative="1">
      <w:start w:val="1"/>
      <w:numFmt w:val="bullet"/>
      <w:lvlText w:val=""/>
      <w:lvlJc w:val="left"/>
      <w:pPr>
        <w:tabs>
          <w:tab w:val="num" w:pos="6480"/>
        </w:tabs>
        <w:ind w:left="6480" w:hanging="360"/>
      </w:pPr>
      <w:rPr>
        <w:rFonts w:ascii="Wingdings" w:hAnsi="Wingdings" w:hint="default"/>
      </w:rPr>
    </w:lvl>
  </w:abstractNum>
  <w:abstractNum w:abstractNumId="19">
    <w:nsid w:val="75337C22"/>
    <w:multiLevelType w:val="multilevel"/>
    <w:tmpl w:val="F5E62DF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DE17BF2"/>
    <w:multiLevelType w:val="hybridMultilevel"/>
    <w:tmpl w:val="231C3AC6"/>
    <w:lvl w:ilvl="0" w:tplc="04160001">
      <w:start w:val="1"/>
      <w:numFmt w:val="bullet"/>
      <w:lvlText w:val=""/>
      <w:lvlJc w:val="left"/>
      <w:pPr>
        <w:tabs>
          <w:tab w:val="num" w:pos="1440"/>
        </w:tabs>
        <w:ind w:left="1440" w:hanging="360"/>
      </w:pPr>
      <w:rPr>
        <w:rFonts w:ascii="Symbol" w:hAnsi="Symbol" w:hint="default"/>
      </w:rPr>
    </w:lvl>
    <w:lvl w:ilvl="1" w:tplc="8E049D84" w:tentative="1">
      <w:start w:val="1"/>
      <w:numFmt w:val="bullet"/>
      <w:lvlText w:val="o"/>
      <w:lvlJc w:val="left"/>
      <w:pPr>
        <w:tabs>
          <w:tab w:val="num" w:pos="1440"/>
        </w:tabs>
        <w:ind w:left="1440" w:hanging="360"/>
      </w:pPr>
      <w:rPr>
        <w:rFonts w:ascii="Courier New" w:hAnsi="Courier New" w:hint="default"/>
      </w:rPr>
    </w:lvl>
    <w:lvl w:ilvl="2" w:tplc="3ED831D8" w:tentative="1">
      <w:start w:val="1"/>
      <w:numFmt w:val="bullet"/>
      <w:lvlText w:val=""/>
      <w:lvlJc w:val="left"/>
      <w:pPr>
        <w:tabs>
          <w:tab w:val="num" w:pos="2160"/>
        </w:tabs>
        <w:ind w:left="2160" w:hanging="360"/>
      </w:pPr>
      <w:rPr>
        <w:rFonts w:ascii="Wingdings" w:hAnsi="Wingdings" w:hint="default"/>
      </w:rPr>
    </w:lvl>
    <w:lvl w:ilvl="3" w:tplc="9208AF0A" w:tentative="1">
      <w:start w:val="1"/>
      <w:numFmt w:val="bullet"/>
      <w:lvlText w:val=""/>
      <w:lvlJc w:val="left"/>
      <w:pPr>
        <w:tabs>
          <w:tab w:val="num" w:pos="2880"/>
        </w:tabs>
        <w:ind w:left="2880" w:hanging="360"/>
      </w:pPr>
      <w:rPr>
        <w:rFonts w:ascii="Symbol" w:hAnsi="Symbol" w:hint="default"/>
      </w:rPr>
    </w:lvl>
    <w:lvl w:ilvl="4" w:tplc="BEC05AD6" w:tentative="1">
      <w:start w:val="1"/>
      <w:numFmt w:val="bullet"/>
      <w:lvlText w:val="o"/>
      <w:lvlJc w:val="left"/>
      <w:pPr>
        <w:tabs>
          <w:tab w:val="num" w:pos="3600"/>
        </w:tabs>
        <w:ind w:left="3600" w:hanging="360"/>
      </w:pPr>
      <w:rPr>
        <w:rFonts w:ascii="Courier New" w:hAnsi="Courier New" w:hint="default"/>
      </w:rPr>
    </w:lvl>
    <w:lvl w:ilvl="5" w:tplc="4E4AF966" w:tentative="1">
      <w:start w:val="1"/>
      <w:numFmt w:val="bullet"/>
      <w:lvlText w:val=""/>
      <w:lvlJc w:val="left"/>
      <w:pPr>
        <w:tabs>
          <w:tab w:val="num" w:pos="4320"/>
        </w:tabs>
        <w:ind w:left="4320" w:hanging="360"/>
      </w:pPr>
      <w:rPr>
        <w:rFonts w:ascii="Wingdings" w:hAnsi="Wingdings" w:hint="default"/>
      </w:rPr>
    </w:lvl>
    <w:lvl w:ilvl="6" w:tplc="68087F68" w:tentative="1">
      <w:start w:val="1"/>
      <w:numFmt w:val="bullet"/>
      <w:lvlText w:val=""/>
      <w:lvlJc w:val="left"/>
      <w:pPr>
        <w:tabs>
          <w:tab w:val="num" w:pos="5040"/>
        </w:tabs>
        <w:ind w:left="5040" w:hanging="360"/>
      </w:pPr>
      <w:rPr>
        <w:rFonts w:ascii="Symbol" w:hAnsi="Symbol" w:hint="default"/>
      </w:rPr>
    </w:lvl>
    <w:lvl w:ilvl="7" w:tplc="29505FEC" w:tentative="1">
      <w:start w:val="1"/>
      <w:numFmt w:val="bullet"/>
      <w:lvlText w:val="o"/>
      <w:lvlJc w:val="left"/>
      <w:pPr>
        <w:tabs>
          <w:tab w:val="num" w:pos="5760"/>
        </w:tabs>
        <w:ind w:left="5760" w:hanging="360"/>
      </w:pPr>
      <w:rPr>
        <w:rFonts w:ascii="Courier New" w:hAnsi="Courier New" w:hint="default"/>
      </w:rPr>
    </w:lvl>
    <w:lvl w:ilvl="8" w:tplc="5C3CC8E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2"/>
  </w:num>
  <w:num w:numId="4">
    <w:abstractNumId w:val="19"/>
  </w:num>
  <w:num w:numId="5">
    <w:abstractNumId w:val="16"/>
  </w:num>
  <w:num w:numId="6">
    <w:abstractNumId w:val="14"/>
  </w:num>
  <w:num w:numId="7">
    <w:abstractNumId w:val="7"/>
  </w:num>
  <w:num w:numId="8">
    <w:abstractNumId w:val="5"/>
  </w:num>
  <w:num w:numId="9">
    <w:abstractNumId w:val="0"/>
  </w:num>
  <w:num w:numId="10">
    <w:abstractNumId w:val="1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
  </w:num>
  <w:num w:numId="13">
    <w:abstractNumId w:val="18"/>
  </w:num>
  <w:num w:numId="14">
    <w:abstractNumId w:val="1"/>
  </w:num>
  <w:num w:numId="15">
    <w:abstractNumId w:val="20"/>
  </w:num>
  <w:num w:numId="16">
    <w:abstractNumId w:val="15"/>
  </w:num>
  <w:num w:numId="17">
    <w:abstractNumId w:val="17"/>
  </w:num>
  <w:num w:numId="18">
    <w:abstractNumId w:val="13"/>
  </w:num>
  <w:num w:numId="19">
    <w:abstractNumId w:val="9"/>
  </w:num>
  <w:num w:numId="20">
    <w:abstractNumId w:val="4"/>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050B"/>
    <w:rsid w:val="0000459A"/>
    <w:rsid w:val="00006CDC"/>
    <w:rsid w:val="0001165C"/>
    <w:rsid w:val="000122DF"/>
    <w:rsid w:val="000154D5"/>
    <w:rsid w:val="000156A7"/>
    <w:rsid w:val="000172A6"/>
    <w:rsid w:val="000217A6"/>
    <w:rsid w:val="000252E9"/>
    <w:rsid w:val="00026596"/>
    <w:rsid w:val="00026836"/>
    <w:rsid w:val="000268F6"/>
    <w:rsid w:val="0003337B"/>
    <w:rsid w:val="000344DF"/>
    <w:rsid w:val="00034775"/>
    <w:rsid w:val="0003535D"/>
    <w:rsid w:val="000411F5"/>
    <w:rsid w:val="000419EB"/>
    <w:rsid w:val="0004283C"/>
    <w:rsid w:val="00044048"/>
    <w:rsid w:val="000456D2"/>
    <w:rsid w:val="00045C61"/>
    <w:rsid w:val="00045CEF"/>
    <w:rsid w:val="00045F20"/>
    <w:rsid w:val="000513F6"/>
    <w:rsid w:val="00051595"/>
    <w:rsid w:val="00052702"/>
    <w:rsid w:val="00053631"/>
    <w:rsid w:val="00054145"/>
    <w:rsid w:val="0005706D"/>
    <w:rsid w:val="00061C2B"/>
    <w:rsid w:val="00061FE6"/>
    <w:rsid w:val="000626D2"/>
    <w:rsid w:val="00063690"/>
    <w:rsid w:val="00065F60"/>
    <w:rsid w:val="00066A21"/>
    <w:rsid w:val="00067819"/>
    <w:rsid w:val="000735D9"/>
    <w:rsid w:val="00073D0A"/>
    <w:rsid w:val="0007641A"/>
    <w:rsid w:val="0008655F"/>
    <w:rsid w:val="00093966"/>
    <w:rsid w:val="00096A19"/>
    <w:rsid w:val="000A0670"/>
    <w:rsid w:val="000A3036"/>
    <w:rsid w:val="000A5732"/>
    <w:rsid w:val="000A6D07"/>
    <w:rsid w:val="000B0D6E"/>
    <w:rsid w:val="000B37C1"/>
    <w:rsid w:val="000B40D7"/>
    <w:rsid w:val="000B4A18"/>
    <w:rsid w:val="000B5F3D"/>
    <w:rsid w:val="000B621F"/>
    <w:rsid w:val="000B6969"/>
    <w:rsid w:val="000B6D97"/>
    <w:rsid w:val="000B7607"/>
    <w:rsid w:val="000B7EB7"/>
    <w:rsid w:val="000C35A5"/>
    <w:rsid w:val="000C4BAE"/>
    <w:rsid w:val="000C4BD5"/>
    <w:rsid w:val="000C554A"/>
    <w:rsid w:val="000C5945"/>
    <w:rsid w:val="000C66AE"/>
    <w:rsid w:val="000D0FEC"/>
    <w:rsid w:val="000D7CF4"/>
    <w:rsid w:val="000E1510"/>
    <w:rsid w:val="000E18D0"/>
    <w:rsid w:val="000E34FC"/>
    <w:rsid w:val="000E5C0B"/>
    <w:rsid w:val="000F0B6F"/>
    <w:rsid w:val="000F32FC"/>
    <w:rsid w:val="000F449D"/>
    <w:rsid w:val="000F4C07"/>
    <w:rsid w:val="000F5A97"/>
    <w:rsid w:val="000F7A0B"/>
    <w:rsid w:val="00100DF8"/>
    <w:rsid w:val="00107759"/>
    <w:rsid w:val="00110BAE"/>
    <w:rsid w:val="00110E5A"/>
    <w:rsid w:val="00114322"/>
    <w:rsid w:val="0011550C"/>
    <w:rsid w:val="00121EEC"/>
    <w:rsid w:val="00122F21"/>
    <w:rsid w:val="00124FE0"/>
    <w:rsid w:val="001256D2"/>
    <w:rsid w:val="00130A07"/>
    <w:rsid w:val="00134327"/>
    <w:rsid w:val="0013512B"/>
    <w:rsid w:val="001358E1"/>
    <w:rsid w:val="0013597D"/>
    <w:rsid w:val="001370C0"/>
    <w:rsid w:val="00143218"/>
    <w:rsid w:val="001468F0"/>
    <w:rsid w:val="00147A6A"/>
    <w:rsid w:val="00151799"/>
    <w:rsid w:val="00152B99"/>
    <w:rsid w:val="001612C9"/>
    <w:rsid w:val="00162BE8"/>
    <w:rsid w:val="00165735"/>
    <w:rsid w:val="00171F1E"/>
    <w:rsid w:val="00174200"/>
    <w:rsid w:val="00176434"/>
    <w:rsid w:val="001812A3"/>
    <w:rsid w:val="00181D3B"/>
    <w:rsid w:val="00184257"/>
    <w:rsid w:val="00187A2E"/>
    <w:rsid w:val="00187B97"/>
    <w:rsid w:val="00190086"/>
    <w:rsid w:val="00191A5C"/>
    <w:rsid w:val="00194FD3"/>
    <w:rsid w:val="0019503A"/>
    <w:rsid w:val="00196F00"/>
    <w:rsid w:val="001A06BE"/>
    <w:rsid w:val="001A3AE3"/>
    <w:rsid w:val="001A5E97"/>
    <w:rsid w:val="001A733B"/>
    <w:rsid w:val="001B5B61"/>
    <w:rsid w:val="001B7D62"/>
    <w:rsid w:val="001C5105"/>
    <w:rsid w:val="001C6064"/>
    <w:rsid w:val="001D030B"/>
    <w:rsid w:val="001D3ADB"/>
    <w:rsid w:val="001D51DA"/>
    <w:rsid w:val="001D5C07"/>
    <w:rsid w:val="001D737B"/>
    <w:rsid w:val="001E4AEE"/>
    <w:rsid w:val="001E5A17"/>
    <w:rsid w:val="001E65CD"/>
    <w:rsid w:val="001E72A9"/>
    <w:rsid w:val="001F0896"/>
    <w:rsid w:val="001F1FEB"/>
    <w:rsid w:val="001F2A77"/>
    <w:rsid w:val="001F4598"/>
    <w:rsid w:val="001F4A97"/>
    <w:rsid w:val="001F6F3E"/>
    <w:rsid w:val="002030F4"/>
    <w:rsid w:val="00204266"/>
    <w:rsid w:val="002046D6"/>
    <w:rsid w:val="002060FD"/>
    <w:rsid w:val="00207A32"/>
    <w:rsid w:val="002108DD"/>
    <w:rsid w:val="00211C82"/>
    <w:rsid w:val="00213D8E"/>
    <w:rsid w:val="002155A4"/>
    <w:rsid w:val="00216165"/>
    <w:rsid w:val="002163D3"/>
    <w:rsid w:val="002222C0"/>
    <w:rsid w:val="00222425"/>
    <w:rsid w:val="00222848"/>
    <w:rsid w:val="0022459B"/>
    <w:rsid w:val="0022600D"/>
    <w:rsid w:val="0023300D"/>
    <w:rsid w:val="002336B9"/>
    <w:rsid w:val="0023532E"/>
    <w:rsid w:val="0024061E"/>
    <w:rsid w:val="00240F35"/>
    <w:rsid w:val="002416E3"/>
    <w:rsid w:val="00254B3E"/>
    <w:rsid w:val="0025751E"/>
    <w:rsid w:val="00264DE5"/>
    <w:rsid w:val="00264F6F"/>
    <w:rsid w:val="002676BF"/>
    <w:rsid w:val="002700D3"/>
    <w:rsid w:val="00270DEB"/>
    <w:rsid w:val="00271C83"/>
    <w:rsid w:val="00277116"/>
    <w:rsid w:val="0028474D"/>
    <w:rsid w:val="00287C15"/>
    <w:rsid w:val="00287C38"/>
    <w:rsid w:val="002931BB"/>
    <w:rsid w:val="002978D9"/>
    <w:rsid w:val="002A01E7"/>
    <w:rsid w:val="002A0E53"/>
    <w:rsid w:val="002A186A"/>
    <w:rsid w:val="002A1B6F"/>
    <w:rsid w:val="002A3375"/>
    <w:rsid w:val="002A4E6F"/>
    <w:rsid w:val="002A4ED1"/>
    <w:rsid w:val="002A6239"/>
    <w:rsid w:val="002A69D1"/>
    <w:rsid w:val="002B1FB4"/>
    <w:rsid w:val="002B2347"/>
    <w:rsid w:val="002B3497"/>
    <w:rsid w:val="002B3592"/>
    <w:rsid w:val="002B3B39"/>
    <w:rsid w:val="002B428C"/>
    <w:rsid w:val="002B6813"/>
    <w:rsid w:val="002C336C"/>
    <w:rsid w:val="002D1103"/>
    <w:rsid w:val="002D113A"/>
    <w:rsid w:val="002D2E4D"/>
    <w:rsid w:val="002D2FE5"/>
    <w:rsid w:val="002D5C87"/>
    <w:rsid w:val="002D6385"/>
    <w:rsid w:val="002E1BF6"/>
    <w:rsid w:val="002E2E03"/>
    <w:rsid w:val="002E480C"/>
    <w:rsid w:val="002E6A6C"/>
    <w:rsid w:val="002E75E0"/>
    <w:rsid w:val="002E7D85"/>
    <w:rsid w:val="002F0C29"/>
    <w:rsid w:val="002F1007"/>
    <w:rsid w:val="002F649F"/>
    <w:rsid w:val="002F6FB8"/>
    <w:rsid w:val="003027FA"/>
    <w:rsid w:val="00303F41"/>
    <w:rsid w:val="00304AB8"/>
    <w:rsid w:val="003104E9"/>
    <w:rsid w:val="00314269"/>
    <w:rsid w:val="003157E5"/>
    <w:rsid w:val="0031742E"/>
    <w:rsid w:val="003237A0"/>
    <w:rsid w:val="00327877"/>
    <w:rsid w:val="00335CAE"/>
    <w:rsid w:val="003401BC"/>
    <w:rsid w:val="0034180F"/>
    <w:rsid w:val="00341D66"/>
    <w:rsid w:val="0034555F"/>
    <w:rsid w:val="00352689"/>
    <w:rsid w:val="00354AB9"/>
    <w:rsid w:val="00354EA3"/>
    <w:rsid w:val="0035533E"/>
    <w:rsid w:val="0035581F"/>
    <w:rsid w:val="0036142D"/>
    <w:rsid w:val="00364428"/>
    <w:rsid w:val="00364E3B"/>
    <w:rsid w:val="00365C35"/>
    <w:rsid w:val="00371980"/>
    <w:rsid w:val="00375006"/>
    <w:rsid w:val="00382EF9"/>
    <w:rsid w:val="00385838"/>
    <w:rsid w:val="00387CF2"/>
    <w:rsid w:val="00391CC2"/>
    <w:rsid w:val="003928FF"/>
    <w:rsid w:val="0039334F"/>
    <w:rsid w:val="00393EFA"/>
    <w:rsid w:val="00396554"/>
    <w:rsid w:val="003966AE"/>
    <w:rsid w:val="003976FF"/>
    <w:rsid w:val="003A03A9"/>
    <w:rsid w:val="003A1C37"/>
    <w:rsid w:val="003A44BD"/>
    <w:rsid w:val="003A7A85"/>
    <w:rsid w:val="003B050B"/>
    <w:rsid w:val="003B25E7"/>
    <w:rsid w:val="003B283E"/>
    <w:rsid w:val="003B3FD2"/>
    <w:rsid w:val="003B48AB"/>
    <w:rsid w:val="003B70C8"/>
    <w:rsid w:val="003C1398"/>
    <w:rsid w:val="003C2C15"/>
    <w:rsid w:val="003C6383"/>
    <w:rsid w:val="003C6827"/>
    <w:rsid w:val="003C699D"/>
    <w:rsid w:val="003C6A31"/>
    <w:rsid w:val="003D2E4C"/>
    <w:rsid w:val="003D6116"/>
    <w:rsid w:val="003D6FE2"/>
    <w:rsid w:val="003D763F"/>
    <w:rsid w:val="003E1691"/>
    <w:rsid w:val="003E3FE6"/>
    <w:rsid w:val="003E5505"/>
    <w:rsid w:val="003E6DB8"/>
    <w:rsid w:val="003E6F5E"/>
    <w:rsid w:val="003F03D8"/>
    <w:rsid w:val="003F1448"/>
    <w:rsid w:val="003F190F"/>
    <w:rsid w:val="003F5D57"/>
    <w:rsid w:val="003F6C1A"/>
    <w:rsid w:val="00401A52"/>
    <w:rsid w:val="00403A3A"/>
    <w:rsid w:val="00404ECD"/>
    <w:rsid w:val="00406E12"/>
    <w:rsid w:val="004110E0"/>
    <w:rsid w:val="004116D2"/>
    <w:rsid w:val="00412ACB"/>
    <w:rsid w:val="004172F6"/>
    <w:rsid w:val="00417EA1"/>
    <w:rsid w:val="0042067C"/>
    <w:rsid w:val="00420F07"/>
    <w:rsid w:val="00423566"/>
    <w:rsid w:val="00433213"/>
    <w:rsid w:val="00433446"/>
    <w:rsid w:val="00433EA0"/>
    <w:rsid w:val="004346C7"/>
    <w:rsid w:val="00434D58"/>
    <w:rsid w:val="004372A3"/>
    <w:rsid w:val="0044196F"/>
    <w:rsid w:val="00441B3D"/>
    <w:rsid w:val="004426F2"/>
    <w:rsid w:val="00444114"/>
    <w:rsid w:val="004451D1"/>
    <w:rsid w:val="0044549C"/>
    <w:rsid w:val="0045061F"/>
    <w:rsid w:val="00450658"/>
    <w:rsid w:val="004507A6"/>
    <w:rsid w:val="00451EB0"/>
    <w:rsid w:val="004528B1"/>
    <w:rsid w:val="004530EE"/>
    <w:rsid w:val="00454FBC"/>
    <w:rsid w:val="00460914"/>
    <w:rsid w:val="00460AC9"/>
    <w:rsid w:val="00465218"/>
    <w:rsid w:val="004716B0"/>
    <w:rsid w:val="00473CA7"/>
    <w:rsid w:val="00475895"/>
    <w:rsid w:val="00475A36"/>
    <w:rsid w:val="00476145"/>
    <w:rsid w:val="004812BF"/>
    <w:rsid w:val="00482EA6"/>
    <w:rsid w:val="0048486E"/>
    <w:rsid w:val="00484C9D"/>
    <w:rsid w:val="00486222"/>
    <w:rsid w:val="00486DA1"/>
    <w:rsid w:val="00490BD9"/>
    <w:rsid w:val="00496CE7"/>
    <w:rsid w:val="004A5472"/>
    <w:rsid w:val="004A63D7"/>
    <w:rsid w:val="004A761A"/>
    <w:rsid w:val="004B2D47"/>
    <w:rsid w:val="004B4415"/>
    <w:rsid w:val="004B4697"/>
    <w:rsid w:val="004B582F"/>
    <w:rsid w:val="004C0BB4"/>
    <w:rsid w:val="004C2BDE"/>
    <w:rsid w:val="004C6D75"/>
    <w:rsid w:val="004C743B"/>
    <w:rsid w:val="004D088C"/>
    <w:rsid w:val="004D0A01"/>
    <w:rsid w:val="004D1FD4"/>
    <w:rsid w:val="004D56FF"/>
    <w:rsid w:val="004D7117"/>
    <w:rsid w:val="004E1CD4"/>
    <w:rsid w:val="004E2205"/>
    <w:rsid w:val="004F0D8B"/>
    <w:rsid w:val="004F12FB"/>
    <w:rsid w:val="004F44F9"/>
    <w:rsid w:val="004F520C"/>
    <w:rsid w:val="00501E16"/>
    <w:rsid w:val="005026AD"/>
    <w:rsid w:val="0050432D"/>
    <w:rsid w:val="00504BD3"/>
    <w:rsid w:val="00506A75"/>
    <w:rsid w:val="00511221"/>
    <w:rsid w:val="00511287"/>
    <w:rsid w:val="00520238"/>
    <w:rsid w:val="00522495"/>
    <w:rsid w:val="00525829"/>
    <w:rsid w:val="00535E58"/>
    <w:rsid w:val="00536C5B"/>
    <w:rsid w:val="00540A96"/>
    <w:rsid w:val="00547F60"/>
    <w:rsid w:val="00550497"/>
    <w:rsid w:val="00552CFE"/>
    <w:rsid w:val="00556C1F"/>
    <w:rsid w:val="00560BA1"/>
    <w:rsid w:val="00561251"/>
    <w:rsid w:val="00561B34"/>
    <w:rsid w:val="00562EC9"/>
    <w:rsid w:val="0056353A"/>
    <w:rsid w:val="00570036"/>
    <w:rsid w:val="00573232"/>
    <w:rsid w:val="00574328"/>
    <w:rsid w:val="0057442A"/>
    <w:rsid w:val="0057478A"/>
    <w:rsid w:val="005747D8"/>
    <w:rsid w:val="005758BE"/>
    <w:rsid w:val="00575B56"/>
    <w:rsid w:val="005837B0"/>
    <w:rsid w:val="00586906"/>
    <w:rsid w:val="00587212"/>
    <w:rsid w:val="0058743D"/>
    <w:rsid w:val="005909B0"/>
    <w:rsid w:val="00590B9A"/>
    <w:rsid w:val="00594BAB"/>
    <w:rsid w:val="00597C73"/>
    <w:rsid w:val="005A03D3"/>
    <w:rsid w:val="005B2B6E"/>
    <w:rsid w:val="005B38BE"/>
    <w:rsid w:val="005B5F21"/>
    <w:rsid w:val="005B6222"/>
    <w:rsid w:val="005B6819"/>
    <w:rsid w:val="005B728B"/>
    <w:rsid w:val="005C00E8"/>
    <w:rsid w:val="005C30CD"/>
    <w:rsid w:val="005D09C7"/>
    <w:rsid w:val="005D2681"/>
    <w:rsid w:val="005D39A8"/>
    <w:rsid w:val="005D4B7A"/>
    <w:rsid w:val="005D71DB"/>
    <w:rsid w:val="005E46C9"/>
    <w:rsid w:val="005E6735"/>
    <w:rsid w:val="005F108F"/>
    <w:rsid w:val="005F32A4"/>
    <w:rsid w:val="005F33A4"/>
    <w:rsid w:val="005F3726"/>
    <w:rsid w:val="005F4557"/>
    <w:rsid w:val="005F6A78"/>
    <w:rsid w:val="00603754"/>
    <w:rsid w:val="00604778"/>
    <w:rsid w:val="006048BB"/>
    <w:rsid w:val="00607DB0"/>
    <w:rsid w:val="00611BB4"/>
    <w:rsid w:val="006127A9"/>
    <w:rsid w:val="00612B09"/>
    <w:rsid w:val="00615F0D"/>
    <w:rsid w:val="00615F48"/>
    <w:rsid w:val="00617F3E"/>
    <w:rsid w:val="00621A9A"/>
    <w:rsid w:val="0062211B"/>
    <w:rsid w:val="00622123"/>
    <w:rsid w:val="006238FA"/>
    <w:rsid w:val="00627A7D"/>
    <w:rsid w:val="00627D13"/>
    <w:rsid w:val="00631F3C"/>
    <w:rsid w:val="00634A98"/>
    <w:rsid w:val="00635027"/>
    <w:rsid w:val="0065025A"/>
    <w:rsid w:val="006504A9"/>
    <w:rsid w:val="00650E3B"/>
    <w:rsid w:val="00651243"/>
    <w:rsid w:val="006545D5"/>
    <w:rsid w:val="00654F04"/>
    <w:rsid w:val="006551F0"/>
    <w:rsid w:val="00656E42"/>
    <w:rsid w:val="006614CB"/>
    <w:rsid w:val="006618AE"/>
    <w:rsid w:val="00661B66"/>
    <w:rsid w:val="00661FAC"/>
    <w:rsid w:val="00663C44"/>
    <w:rsid w:val="0066465C"/>
    <w:rsid w:val="006709E2"/>
    <w:rsid w:val="006712CC"/>
    <w:rsid w:val="0067185A"/>
    <w:rsid w:val="00681ED3"/>
    <w:rsid w:val="00681EE8"/>
    <w:rsid w:val="006826CF"/>
    <w:rsid w:val="00685E7C"/>
    <w:rsid w:val="00686015"/>
    <w:rsid w:val="00690AFC"/>
    <w:rsid w:val="00690C6C"/>
    <w:rsid w:val="00692A0E"/>
    <w:rsid w:val="00692EBB"/>
    <w:rsid w:val="006937DF"/>
    <w:rsid w:val="00696B6F"/>
    <w:rsid w:val="006A0682"/>
    <w:rsid w:val="006A0F0B"/>
    <w:rsid w:val="006A3583"/>
    <w:rsid w:val="006A585A"/>
    <w:rsid w:val="006A6FD2"/>
    <w:rsid w:val="006A7CEE"/>
    <w:rsid w:val="006B09FE"/>
    <w:rsid w:val="006B348E"/>
    <w:rsid w:val="006C17F3"/>
    <w:rsid w:val="006C2662"/>
    <w:rsid w:val="006C7533"/>
    <w:rsid w:val="006C7E0F"/>
    <w:rsid w:val="006D1713"/>
    <w:rsid w:val="006D2161"/>
    <w:rsid w:val="006D4955"/>
    <w:rsid w:val="006E08FC"/>
    <w:rsid w:val="006E3229"/>
    <w:rsid w:val="006E5277"/>
    <w:rsid w:val="006E55C6"/>
    <w:rsid w:val="006E7626"/>
    <w:rsid w:val="006E7D0E"/>
    <w:rsid w:val="006F72A3"/>
    <w:rsid w:val="007002E3"/>
    <w:rsid w:val="007021DF"/>
    <w:rsid w:val="00702BCB"/>
    <w:rsid w:val="007048A8"/>
    <w:rsid w:val="00704F9E"/>
    <w:rsid w:val="007051E5"/>
    <w:rsid w:val="00706C53"/>
    <w:rsid w:val="00706EA0"/>
    <w:rsid w:val="00706F30"/>
    <w:rsid w:val="00716B88"/>
    <w:rsid w:val="00716D70"/>
    <w:rsid w:val="00716DE2"/>
    <w:rsid w:val="007176AF"/>
    <w:rsid w:val="00721CBE"/>
    <w:rsid w:val="00722157"/>
    <w:rsid w:val="007277A0"/>
    <w:rsid w:val="0073156E"/>
    <w:rsid w:val="00731AFD"/>
    <w:rsid w:val="007322B7"/>
    <w:rsid w:val="007332C5"/>
    <w:rsid w:val="00733FFE"/>
    <w:rsid w:val="0073416D"/>
    <w:rsid w:val="00734F12"/>
    <w:rsid w:val="00735C7B"/>
    <w:rsid w:val="0073661A"/>
    <w:rsid w:val="00736B86"/>
    <w:rsid w:val="00741AD1"/>
    <w:rsid w:val="00744435"/>
    <w:rsid w:val="0075201D"/>
    <w:rsid w:val="00752DE7"/>
    <w:rsid w:val="007641F9"/>
    <w:rsid w:val="007646E0"/>
    <w:rsid w:val="00764C91"/>
    <w:rsid w:val="00766F1E"/>
    <w:rsid w:val="00771535"/>
    <w:rsid w:val="0077388D"/>
    <w:rsid w:val="00776BAF"/>
    <w:rsid w:val="00780AC8"/>
    <w:rsid w:val="007836B3"/>
    <w:rsid w:val="0078386E"/>
    <w:rsid w:val="00787421"/>
    <w:rsid w:val="0079202C"/>
    <w:rsid w:val="00793909"/>
    <w:rsid w:val="00793CE0"/>
    <w:rsid w:val="00794047"/>
    <w:rsid w:val="00797840"/>
    <w:rsid w:val="007A53B4"/>
    <w:rsid w:val="007B106F"/>
    <w:rsid w:val="007B1084"/>
    <w:rsid w:val="007B360A"/>
    <w:rsid w:val="007B5746"/>
    <w:rsid w:val="007B592B"/>
    <w:rsid w:val="007B7112"/>
    <w:rsid w:val="007B7400"/>
    <w:rsid w:val="007C0B55"/>
    <w:rsid w:val="007C24D0"/>
    <w:rsid w:val="007C2890"/>
    <w:rsid w:val="007D1617"/>
    <w:rsid w:val="007E16E7"/>
    <w:rsid w:val="007E3365"/>
    <w:rsid w:val="007E757F"/>
    <w:rsid w:val="007F07D2"/>
    <w:rsid w:val="007F0A00"/>
    <w:rsid w:val="007F26A6"/>
    <w:rsid w:val="007F28F7"/>
    <w:rsid w:val="00800F3F"/>
    <w:rsid w:val="008019F2"/>
    <w:rsid w:val="00802455"/>
    <w:rsid w:val="00811A3B"/>
    <w:rsid w:val="00811CB3"/>
    <w:rsid w:val="0081292A"/>
    <w:rsid w:val="0081568B"/>
    <w:rsid w:val="008173D2"/>
    <w:rsid w:val="00822324"/>
    <w:rsid w:val="00822F15"/>
    <w:rsid w:val="00822FBC"/>
    <w:rsid w:val="00823B3A"/>
    <w:rsid w:val="00825144"/>
    <w:rsid w:val="00832498"/>
    <w:rsid w:val="0083253A"/>
    <w:rsid w:val="00833F7E"/>
    <w:rsid w:val="0083656B"/>
    <w:rsid w:val="00836EB9"/>
    <w:rsid w:val="0084060F"/>
    <w:rsid w:val="00841477"/>
    <w:rsid w:val="00845548"/>
    <w:rsid w:val="00845CEA"/>
    <w:rsid w:val="00850E05"/>
    <w:rsid w:val="00851752"/>
    <w:rsid w:val="00851A66"/>
    <w:rsid w:val="0085236A"/>
    <w:rsid w:val="008554B4"/>
    <w:rsid w:val="00856C3B"/>
    <w:rsid w:val="00857306"/>
    <w:rsid w:val="00862813"/>
    <w:rsid w:val="00863675"/>
    <w:rsid w:val="00864643"/>
    <w:rsid w:val="008651B9"/>
    <w:rsid w:val="00865758"/>
    <w:rsid w:val="00866554"/>
    <w:rsid w:val="008670F2"/>
    <w:rsid w:val="00874E52"/>
    <w:rsid w:val="0087696A"/>
    <w:rsid w:val="008769E9"/>
    <w:rsid w:val="00876FAB"/>
    <w:rsid w:val="00880784"/>
    <w:rsid w:val="00881B3E"/>
    <w:rsid w:val="00883ED4"/>
    <w:rsid w:val="00887264"/>
    <w:rsid w:val="008901E5"/>
    <w:rsid w:val="008904E1"/>
    <w:rsid w:val="00890FA7"/>
    <w:rsid w:val="00891741"/>
    <w:rsid w:val="00893277"/>
    <w:rsid w:val="0089443C"/>
    <w:rsid w:val="00894B6F"/>
    <w:rsid w:val="0089627B"/>
    <w:rsid w:val="008A0A4C"/>
    <w:rsid w:val="008A4AAA"/>
    <w:rsid w:val="008A5662"/>
    <w:rsid w:val="008A69E2"/>
    <w:rsid w:val="008A7FD6"/>
    <w:rsid w:val="008B0DA7"/>
    <w:rsid w:val="008B163D"/>
    <w:rsid w:val="008B3D35"/>
    <w:rsid w:val="008C075C"/>
    <w:rsid w:val="008C0A84"/>
    <w:rsid w:val="008C4FFD"/>
    <w:rsid w:val="008C545F"/>
    <w:rsid w:val="008D0A1D"/>
    <w:rsid w:val="008D0AFE"/>
    <w:rsid w:val="008D1B5A"/>
    <w:rsid w:val="008D25A1"/>
    <w:rsid w:val="008D4477"/>
    <w:rsid w:val="008D467C"/>
    <w:rsid w:val="008D7889"/>
    <w:rsid w:val="008E2702"/>
    <w:rsid w:val="008E284B"/>
    <w:rsid w:val="008E4448"/>
    <w:rsid w:val="008E78D0"/>
    <w:rsid w:val="008F3173"/>
    <w:rsid w:val="008F4105"/>
    <w:rsid w:val="008F4725"/>
    <w:rsid w:val="008F60C2"/>
    <w:rsid w:val="008F7DCE"/>
    <w:rsid w:val="00900536"/>
    <w:rsid w:val="00901053"/>
    <w:rsid w:val="00901D26"/>
    <w:rsid w:val="00902984"/>
    <w:rsid w:val="00902D7C"/>
    <w:rsid w:val="00903FC6"/>
    <w:rsid w:val="00904D6B"/>
    <w:rsid w:val="00906900"/>
    <w:rsid w:val="00907679"/>
    <w:rsid w:val="00910433"/>
    <w:rsid w:val="00916852"/>
    <w:rsid w:val="00917E85"/>
    <w:rsid w:val="009241D8"/>
    <w:rsid w:val="00925489"/>
    <w:rsid w:val="00925C0B"/>
    <w:rsid w:val="009278F4"/>
    <w:rsid w:val="0093046A"/>
    <w:rsid w:val="0093470D"/>
    <w:rsid w:val="009449DB"/>
    <w:rsid w:val="00945962"/>
    <w:rsid w:val="00947EDD"/>
    <w:rsid w:val="00950882"/>
    <w:rsid w:val="0095154C"/>
    <w:rsid w:val="009525D5"/>
    <w:rsid w:val="00953316"/>
    <w:rsid w:val="00957A82"/>
    <w:rsid w:val="00963662"/>
    <w:rsid w:val="00964D14"/>
    <w:rsid w:val="00972963"/>
    <w:rsid w:val="00972F1B"/>
    <w:rsid w:val="00976063"/>
    <w:rsid w:val="009762E4"/>
    <w:rsid w:val="00976678"/>
    <w:rsid w:val="00984321"/>
    <w:rsid w:val="00984694"/>
    <w:rsid w:val="00990C0F"/>
    <w:rsid w:val="009A2005"/>
    <w:rsid w:val="009A35EF"/>
    <w:rsid w:val="009A5686"/>
    <w:rsid w:val="009A5AA8"/>
    <w:rsid w:val="009A6C82"/>
    <w:rsid w:val="009B1A24"/>
    <w:rsid w:val="009B1AAC"/>
    <w:rsid w:val="009B362A"/>
    <w:rsid w:val="009B3B9C"/>
    <w:rsid w:val="009B46ED"/>
    <w:rsid w:val="009B60F2"/>
    <w:rsid w:val="009B78EB"/>
    <w:rsid w:val="009C36E1"/>
    <w:rsid w:val="009C528A"/>
    <w:rsid w:val="009C5B66"/>
    <w:rsid w:val="009D3A7D"/>
    <w:rsid w:val="009E07EC"/>
    <w:rsid w:val="009E1F1A"/>
    <w:rsid w:val="009E355A"/>
    <w:rsid w:val="009E4DC6"/>
    <w:rsid w:val="009E65F1"/>
    <w:rsid w:val="009E76D3"/>
    <w:rsid w:val="009F0205"/>
    <w:rsid w:val="009F2482"/>
    <w:rsid w:val="009F24CC"/>
    <w:rsid w:val="009F3811"/>
    <w:rsid w:val="009F5EB5"/>
    <w:rsid w:val="009F6BB8"/>
    <w:rsid w:val="009F7666"/>
    <w:rsid w:val="00A028C6"/>
    <w:rsid w:val="00A06599"/>
    <w:rsid w:val="00A0726F"/>
    <w:rsid w:val="00A164C0"/>
    <w:rsid w:val="00A202F1"/>
    <w:rsid w:val="00A25106"/>
    <w:rsid w:val="00A254A5"/>
    <w:rsid w:val="00A257C2"/>
    <w:rsid w:val="00A26E1E"/>
    <w:rsid w:val="00A35220"/>
    <w:rsid w:val="00A35C2E"/>
    <w:rsid w:val="00A36037"/>
    <w:rsid w:val="00A36518"/>
    <w:rsid w:val="00A36B99"/>
    <w:rsid w:val="00A374FA"/>
    <w:rsid w:val="00A47A64"/>
    <w:rsid w:val="00A5522B"/>
    <w:rsid w:val="00A5605E"/>
    <w:rsid w:val="00A601A3"/>
    <w:rsid w:val="00A60594"/>
    <w:rsid w:val="00A61598"/>
    <w:rsid w:val="00A643F0"/>
    <w:rsid w:val="00A65036"/>
    <w:rsid w:val="00A72C19"/>
    <w:rsid w:val="00A7409D"/>
    <w:rsid w:val="00A74E97"/>
    <w:rsid w:val="00A7649A"/>
    <w:rsid w:val="00A815D9"/>
    <w:rsid w:val="00A8232D"/>
    <w:rsid w:val="00A84C69"/>
    <w:rsid w:val="00A90F6E"/>
    <w:rsid w:val="00A9379B"/>
    <w:rsid w:val="00A938DE"/>
    <w:rsid w:val="00A94081"/>
    <w:rsid w:val="00A9612B"/>
    <w:rsid w:val="00AA1811"/>
    <w:rsid w:val="00AA2BB7"/>
    <w:rsid w:val="00AA53C5"/>
    <w:rsid w:val="00AA55E7"/>
    <w:rsid w:val="00AA65E9"/>
    <w:rsid w:val="00AA73FD"/>
    <w:rsid w:val="00AA7BAC"/>
    <w:rsid w:val="00AB0F80"/>
    <w:rsid w:val="00AB1161"/>
    <w:rsid w:val="00AB5C02"/>
    <w:rsid w:val="00AB6FA2"/>
    <w:rsid w:val="00AB71D5"/>
    <w:rsid w:val="00AB7CAB"/>
    <w:rsid w:val="00AC1BBF"/>
    <w:rsid w:val="00AC1D09"/>
    <w:rsid w:val="00AC1F95"/>
    <w:rsid w:val="00AC1FF1"/>
    <w:rsid w:val="00AC4713"/>
    <w:rsid w:val="00AC6A1D"/>
    <w:rsid w:val="00AD028F"/>
    <w:rsid w:val="00AD2A77"/>
    <w:rsid w:val="00AD33E8"/>
    <w:rsid w:val="00AD3602"/>
    <w:rsid w:val="00AD3D43"/>
    <w:rsid w:val="00AE0FB4"/>
    <w:rsid w:val="00AE2459"/>
    <w:rsid w:val="00AE3DF1"/>
    <w:rsid w:val="00AE6ED0"/>
    <w:rsid w:val="00AE7C34"/>
    <w:rsid w:val="00AF1DE8"/>
    <w:rsid w:val="00AF25BD"/>
    <w:rsid w:val="00AF4E2C"/>
    <w:rsid w:val="00AF771A"/>
    <w:rsid w:val="00B049B8"/>
    <w:rsid w:val="00B11001"/>
    <w:rsid w:val="00B11889"/>
    <w:rsid w:val="00B126FB"/>
    <w:rsid w:val="00B1386F"/>
    <w:rsid w:val="00B142F7"/>
    <w:rsid w:val="00B15A80"/>
    <w:rsid w:val="00B2032B"/>
    <w:rsid w:val="00B21D21"/>
    <w:rsid w:val="00B22C18"/>
    <w:rsid w:val="00B230E2"/>
    <w:rsid w:val="00B25544"/>
    <w:rsid w:val="00B2582E"/>
    <w:rsid w:val="00B27474"/>
    <w:rsid w:val="00B34EE6"/>
    <w:rsid w:val="00B354F1"/>
    <w:rsid w:val="00B366CF"/>
    <w:rsid w:val="00B36CC2"/>
    <w:rsid w:val="00B3775A"/>
    <w:rsid w:val="00B37D13"/>
    <w:rsid w:val="00B4024D"/>
    <w:rsid w:val="00B41F16"/>
    <w:rsid w:val="00B50B2B"/>
    <w:rsid w:val="00B522F0"/>
    <w:rsid w:val="00B5502D"/>
    <w:rsid w:val="00B57937"/>
    <w:rsid w:val="00B60A57"/>
    <w:rsid w:val="00B60C92"/>
    <w:rsid w:val="00B60ECB"/>
    <w:rsid w:val="00B657EC"/>
    <w:rsid w:val="00B6589C"/>
    <w:rsid w:val="00B65B28"/>
    <w:rsid w:val="00B664B2"/>
    <w:rsid w:val="00B716D6"/>
    <w:rsid w:val="00B7209F"/>
    <w:rsid w:val="00B74074"/>
    <w:rsid w:val="00B77C22"/>
    <w:rsid w:val="00B82347"/>
    <w:rsid w:val="00B94FFD"/>
    <w:rsid w:val="00B961D2"/>
    <w:rsid w:val="00B9640F"/>
    <w:rsid w:val="00B96815"/>
    <w:rsid w:val="00BA02E1"/>
    <w:rsid w:val="00BA5F8F"/>
    <w:rsid w:val="00BA602D"/>
    <w:rsid w:val="00BA63FA"/>
    <w:rsid w:val="00BA6A9A"/>
    <w:rsid w:val="00BB5B3D"/>
    <w:rsid w:val="00BC0375"/>
    <w:rsid w:val="00BC0489"/>
    <w:rsid w:val="00BC25A2"/>
    <w:rsid w:val="00BC3651"/>
    <w:rsid w:val="00BC5754"/>
    <w:rsid w:val="00BD0090"/>
    <w:rsid w:val="00BD2C56"/>
    <w:rsid w:val="00BD2E3E"/>
    <w:rsid w:val="00BD44E2"/>
    <w:rsid w:val="00BD534C"/>
    <w:rsid w:val="00BD5FCB"/>
    <w:rsid w:val="00BD70C3"/>
    <w:rsid w:val="00BD7FFD"/>
    <w:rsid w:val="00BE0AFE"/>
    <w:rsid w:val="00BF38AE"/>
    <w:rsid w:val="00BF3969"/>
    <w:rsid w:val="00BF50F7"/>
    <w:rsid w:val="00BF6E96"/>
    <w:rsid w:val="00C0177F"/>
    <w:rsid w:val="00C1014A"/>
    <w:rsid w:val="00C10ED0"/>
    <w:rsid w:val="00C16343"/>
    <w:rsid w:val="00C22019"/>
    <w:rsid w:val="00C23FCC"/>
    <w:rsid w:val="00C2686C"/>
    <w:rsid w:val="00C26976"/>
    <w:rsid w:val="00C3029E"/>
    <w:rsid w:val="00C31B74"/>
    <w:rsid w:val="00C36141"/>
    <w:rsid w:val="00C4558A"/>
    <w:rsid w:val="00C47340"/>
    <w:rsid w:val="00C478DC"/>
    <w:rsid w:val="00C53306"/>
    <w:rsid w:val="00C5540B"/>
    <w:rsid w:val="00C57A0E"/>
    <w:rsid w:val="00C607A3"/>
    <w:rsid w:val="00C61F38"/>
    <w:rsid w:val="00C63BA0"/>
    <w:rsid w:val="00C64F82"/>
    <w:rsid w:val="00C6573E"/>
    <w:rsid w:val="00C663AE"/>
    <w:rsid w:val="00C67709"/>
    <w:rsid w:val="00C71647"/>
    <w:rsid w:val="00C753CD"/>
    <w:rsid w:val="00C8411B"/>
    <w:rsid w:val="00C86744"/>
    <w:rsid w:val="00C928AD"/>
    <w:rsid w:val="00C93B04"/>
    <w:rsid w:val="00C93C47"/>
    <w:rsid w:val="00C948D3"/>
    <w:rsid w:val="00C96E4B"/>
    <w:rsid w:val="00C97B56"/>
    <w:rsid w:val="00CA1B43"/>
    <w:rsid w:val="00CA36CB"/>
    <w:rsid w:val="00CA3CB8"/>
    <w:rsid w:val="00CA3E8B"/>
    <w:rsid w:val="00CB1A05"/>
    <w:rsid w:val="00CB4D75"/>
    <w:rsid w:val="00CB5CA9"/>
    <w:rsid w:val="00CB64C7"/>
    <w:rsid w:val="00CC1290"/>
    <w:rsid w:val="00CC4011"/>
    <w:rsid w:val="00CC4201"/>
    <w:rsid w:val="00CC6565"/>
    <w:rsid w:val="00CC6C42"/>
    <w:rsid w:val="00CC70BF"/>
    <w:rsid w:val="00CC7225"/>
    <w:rsid w:val="00CD3BFA"/>
    <w:rsid w:val="00CD407F"/>
    <w:rsid w:val="00CD4CE0"/>
    <w:rsid w:val="00CE0CC5"/>
    <w:rsid w:val="00CE124E"/>
    <w:rsid w:val="00CE27C2"/>
    <w:rsid w:val="00CE2A45"/>
    <w:rsid w:val="00CE3303"/>
    <w:rsid w:val="00CE5996"/>
    <w:rsid w:val="00CF0D59"/>
    <w:rsid w:val="00CF37D6"/>
    <w:rsid w:val="00CF4B48"/>
    <w:rsid w:val="00D11EF4"/>
    <w:rsid w:val="00D12E02"/>
    <w:rsid w:val="00D15129"/>
    <w:rsid w:val="00D171D4"/>
    <w:rsid w:val="00D21A11"/>
    <w:rsid w:val="00D22F2F"/>
    <w:rsid w:val="00D24322"/>
    <w:rsid w:val="00D26EA7"/>
    <w:rsid w:val="00D31114"/>
    <w:rsid w:val="00D31737"/>
    <w:rsid w:val="00D33030"/>
    <w:rsid w:val="00D337EB"/>
    <w:rsid w:val="00D35D5D"/>
    <w:rsid w:val="00D36966"/>
    <w:rsid w:val="00D370E6"/>
    <w:rsid w:val="00D40007"/>
    <w:rsid w:val="00D40577"/>
    <w:rsid w:val="00D40D86"/>
    <w:rsid w:val="00D41F58"/>
    <w:rsid w:val="00D4292E"/>
    <w:rsid w:val="00D42ED2"/>
    <w:rsid w:val="00D44113"/>
    <w:rsid w:val="00D45041"/>
    <w:rsid w:val="00D45B2F"/>
    <w:rsid w:val="00D5050F"/>
    <w:rsid w:val="00D50967"/>
    <w:rsid w:val="00D5128A"/>
    <w:rsid w:val="00D53A3C"/>
    <w:rsid w:val="00D5521B"/>
    <w:rsid w:val="00D55F72"/>
    <w:rsid w:val="00D5679F"/>
    <w:rsid w:val="00D6160C"/>
    <w:rsid w:val="00D61F85"/>
    <w:rsid w:val="00D63645"/>
    <w:rsid w:val="00D75BEB"/>
    <w:rsid w:val="00D76D65"/>
    <w:rsid w:val="00D77B3A"/>
    <w:rsid w:val="00D86858"/>
    <w:rsid w:val="00D86E3D"/>
    <w:rsid w:val="00D87D72"/>
    <w:rsid w:val="00D93B95"/>
    <w:rsid w:val="00D95E11"/>
    <w:rsid w:val="00D9664D"/>
    <w:rsid w:val="00D96BCF"/>
    <w:rsid w:val="00DA2DAE"/>
    <w:rsid w:val="00DA4186"/>
    <w:rsid w:val="00DA68B6"/>
    <w:rsid w:val="00DA6A2B"/>
    <w:rsid w:val="00DB01A7"/>
    <w:rsid w:val="00DB1ED6"/>
    <w:rsid w:val="00DB3322"/>
    <w:rsid w:val="00DB7C44"/>
    <w:rsid w:val="00DC023A"/>
    <w:rsid w:val="00DC2D30"/>
    <w:rsid w:val="00DC411F"/>
    <w:rsid w:val="00DD4E45"/>
    <w:rsid w:val="00DD5E94"/>
    <w:rsid w:val="00DE1BB2"/>
    <w:rsid w:val="00DE2E10"/>
    <w:rsid w:val="00DE6F07"/>
    <w:rsid w:val="00DF09C3"/>
    <w:rsid w:val="00DF0B11"/>
    <w:rsid w:val="00DF0E48"/>
    <w:rsid w:val="00DF327B"/>
    <w:rsid w:val="00DF5259"/>
    <w:rsid w:val="00E01572"/>
    <w:rsid w:val="00E024D7"/>
    <w:rsid w:val="00E03922"/>
    <w:rsid w:val="00E03AD2"/>
    <w:rsid w:val="00E04E28"/>
    <w:rsid w:val="00E15D17"/>
    <w:rsid w:val="00E17380"/>
    <w:rsid w:val="00E21DDF"/>
    <w:rsid w:val="00E222BB"/>
    <w:rsid w:val="00E22C25"/>
    <w:rsid w:val="00E2410B"/>
    <w:rsid w:val="00E25E00"/>
    <w:rsid w:val="00E265D5"/>
    <w:rsid w:val="00E269B7"/>
    <w:rsid w:val="00E26CBB"/>
    <w:rsid w:val="00E315BB"/>
    <w:rsid w:val="00E31D09"/>
    <w:rsid w:val="00E35741"/>
    <w:rsid w:val="00E35883"/>
    <w:rsid w:val="00E36614"/>
    <w:rsid w:val="00E374FA"/>
    <w:rsid w:val="00E43DA6"/>
    <w:rsid w:val="00E50090"/>
    <w:rsid w:val="00E50F20"/>
    <w:rsid w:val="00E5638C"/>
    <w:rsid w:val="00E61979"/>
    <w:rsid w:val="00E62FC1"/>
    <w:rsid w:val="00E65246"/>
    <w:rsid w:val="00E6712B"/>
    <w:rsid w:val="00E70C99"/>
    <w:rsid w:val="00E71251"/>
    <w:rsid w:val="00E71F56"/>
    <w:rsid w:val="00E76D97"/>
    <w:rsid w:val="00E806BE"/>
    <w:rsid w:val="00E810A7"/>
    <w:rsid w:val="00E83FC8"/>
    <w:rsid w:val="00E84B2A"/>
    <w:rsid w:val="00E87F12"/>
    <w:rsid w:val="00E909A6"/>
    <w:rsid w:val="00E94FCB"/>
    <w:rsid w:val="00E96EDE"/>
    <w:rsid w:val="00E96F9B"/>
    <w:rsid w:val="00E97AD6"/>
    <w:rsid w:val="00EA0543"/>
    <w:rsid w:val="00EA0C77"/>
    <w:rsid w:val="00EA1935"/>
    <w:rsid w:val="00EA373D"/>
    <w:rsid w:val="00EA69CC"/>
    <w:rsid w:val="00EB326A"/>
    <w:rsid w:val="00EB51B2"/>
    <w:rsid w:val="00EB58E9"/>
    <w:rsid w:val="00EC50DB"/>
    <w:rsid w:val="00EC6A9B"/>
    <w:rsid w:val="00ED18BC"/>
    <w:rsid w:val="00ED4B41"/>
    <w:rsid w:val="00ED5357"/>
    <w:rsid w:val="00ED7554"/>
    <w:rsid w:val="00ED76F4"/>
    <w:rsid w:val="00ED7911"/>
    <w:rsid w:val="00EE0490"/>
    <w:rsid w:val="00EE48B8"/>
    <w:rsid w:val="00EE534C"/>
    <w:rsid w:val="00EE59C1"/>
    <w:rsid w:val="00EE75D0"/>
    <w:rsid w:val="00EF07DC"/>
    <w:rsid w:val="00EF320B"/>
    <w:rsid w:val="00EF4FE1"/>
    <w:rsid w:val="00EF6DA3"/>
    <w:rsid w:val="00F00A09"/>
    <w:rsid w:val="00F0101E"/>
    <w:rsid w:val="00F01D7A"/>
    <w:rsid w:val="00F0602B"/>
    <w:rsid w:val="00F073F2"/>
    <w:rsid w:val="00F118F2"/>
    <w:rsid w:val="00F15604"/>
    <w:rsid w:val="00F17DB4"/>
    <w:rsid w:val="00F24F72"/>
    <w:rsid w:val="00F25ED0"/>
    <w:rsid w:val="00F2614A"/>
    <w:rsid w:val="00F27081"/>
    <w:rsid w:val="00F3056C"/>
    <w:rsid w:val="00F3146E"/>
    <w:rsid w:val="00F33D02"/>
    <w:rsid w:val="00F34285"/>
    <w:rsid w:val="00F4068C"/>
    <w:rsid w:val="00F45263"/>
    <w:rsid w:val="00F474B9"/>
    <w:rsid w:val="00F50AA1"/>
    <w:rsid w:val="00F53566"/>
    <w:rsid w:val="00F600E3"/>
    <w:rsid w:val="00F646A3"/>
    <w:rsid w:val="00F71BAB"/>
    <w:rsid w:val="00F72E6B"/>
    <w:rsid w:val="00F750B5"/>
    <w:rsid w:val="00F81A23"/>
    <w:rsid w:val="00F82C26"/>
    <w:rsid w:val="00F85AFB"/>
    <w:rsid w:val="00F86AC1"/>
    <w:rsid w:val="00F90C63"/>
    <w:rsid w:val="00F91F92"/>
    <w:rsid w:val="00F9388E"/>
    <w:rsid w:val="00F93C75"/>
    <w:rsid w:val="00F93E06"/>
    <w:rsid w:val="00F94CF5"/>
    <w:rsid w:val="00F94FFF"/>
    <w:rsid w:val="00F972C9"/>
    <w:rsid w:val="00FA0133"/>
    <w:rsid w:val="00FA13BB"/>
    <w:rsid w:val="00FA1D23"/>
    <w:rsid w:val="00FA28EC"/>
    <w:rsid w:val="00FA2E43"/>
    <w:rsid w:val="00FA71EF"/>
    <w:rsid w:val="00FA7708"/>
    <w:rsid w:val="00FB464B"/>
    <w:rsid w:val="00FC0272"/>
    <w:rsid w:val="00FC32AD"/>
    <w:rsid w:val="00FC3A4D"/>
    <w:rsid w:val="00FC48C9"/>
    <w:rsid w:val="00FC5C78"/>
    <w:rsid w:val="00FC7B0C"/>
    <w:rsid w:val="00FD2C6D"/>
    <w:rsid w:val="00FD381E"/>
    <w:rsid w:val="00FD46DE"/>
    <w:rsid w:val="00FD5ECC"/>
    <w:rsid w:val="00FD731A"/>
    <w:rsid w:val="00FE283B"/>
    <w:rsid w:val="00FE2BC9"/>
    <w:rsid w:val="00FE6190"/>
    <w:rsid w:val="00FF2C84"/>
    <w:rsid w:val="00FF620B"/>
    <w:rsid w:val="00FF7F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83CC93-62D2-4B28-B2E7-491A8550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36"/>
    <w:rPr>
      <w:sz w:val="24"/>
      <w:szCs w:val="24"/>
    </w:rPr>
  </w:style>
  <w:style w:type="paragraph" w:styleId="Ttulo1">
    <w:name w:val="heading 1"/>
    <w:basedOn w:val="Normal"/>
    <w:next w:val="Normal"/>
    <w:link w:val="Ttulo1Char"/>
    <w:qFormat/>
    <w:rsid w:val="00C4558A"/>
    <w:pPr>
      <w:keepNext/>
      <w:spacing w:line="480" w:lineRule="auto"/>
      <w:jc w:val="both"/>
      <w:outlineLvl w:val="0"/>
    </w:pPr>
    <w:rPr>
      <w:b/>
    </w:rPr>
  </w:style>
  <w:style w:type="paragraph" w:styleId="Ttulo2">
    <w:name w:val="heading 2"/>
    <w:basedOn w:val="Normal"/>
    <w:next w:val="Normal"/>
    <w:qFormat/>
    <w:rsid w:val="00C4558A"/>
    <w:pPr>
      <w:keepNext/>
      <w:spacing w:line="480" w:lineRule="auto"/>
      <w:ind w:firstLine="360"/>
      <w:jc w:val="both"/>
      <w:outlineLvl w:val="1"/>
    </w:pPr>
    <w:rPr>
      <w:b/>
    </w:rPr>
  </w:style>
  <w:style w:type="paragraph" w:styleId="Ttulo3">
    <w:name w:val="heading 3"/>
    <w:basedOn w:val="Normal"/>
    <w:next w:val="Normal"/>
    <w:qFormat/>
    <w:rsid w:val="008A5662"/>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C4558A"/>
    <w:pPr>
      <w:spacing w:before="100" w:beforeAutospacing="1" w:after="100" w:afterAutospacing="1"/>
    </w:pPr>
  </w:style>
  <w:style w:type="paragraph" w:styleId="Corpodetexto">
    <w:name w:val="Body Text"/>
    <w:basedOn w:val="Normal"/>
    <w:rsid w:val="00C4558A"/>
    <w:pPr>
      <w:spacing w:line="480" w:lineRule="auto"/>
      <w:jc w:val="both"/>
    </w:pPr>
  </w:style>
  <w:style w:type="paragraph" w:styleId="Recuodecorpodetexto">
    <w:name w:val="Body Text Indent"/>
    <w:basedOn w:val="Normal"/>
    <w:rsid w:val="00C4558A"/>
    <w:pPr>
      <w:spacing w:line="480" w:lineRule="auto"/>
      <w:ind w:firstLine="708"/>
      <w:jc w:val="both"/>
    </w:pPr>
  </w:style>
  <w:style w:type="table" w:styleId="Tabelacomgrade">
    <w:name w:val="Table Grid"/>
    <w:basedOn w:val="Tabelanormal"/>
    <w:rsid w:val="00450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902D7C"/>
    <w:pPr>
      <w:tabs>
        <w:tab w:val="center" w:pos="4419"/>
        <w:tab w:val="right" w:pos="8838"/>
      </w:tabs>
    </w:pPr>
  </w:style>
  <w:style w:type="character" w:styleId="Nmerodepgina">
    <w:name w:val="page number"/>
    <w:basedOn w:val="Fontepargpadro"/>
    <w:rsid w:val="00902D7C"/>
  </w:style>
  <w:style w:type="paragraph" w:styleId="Rodap">
    <w:name w:val="footer"/>
    <w:basedOn w:val="Normal"/>
    <w:rsid w:val="00C53306"/>
    <w:pPr>
      <w:tabs>
        <w:tab w:val="center" w:pos="4419"/>
        <w:tab w:val="right" w:pos="8838"/>
      </w:tabs>
    </w:pPr>
  </w:style>
  <w:style w:type="paragraph" w:customStyle="1" w:styleId="Subtitulo">
    <w:name w:val="Subtitulo"/>
    <w:basedOn w:val="Subttulo"/>
    <w:rsid w:val="00735C7B"/>
    <w:pPr>
      <w:numPr>
        <w:ilvl w:val="1"/>
        <w:numId w:val="1"/>
      </w:numPr>
      <w:tabs>
        <w:tab w:val="clear" w:pos="780"/>
        <w:tab w:val="num" w:pos="840"/>
      </w:tabs>
    </w:pPr>
  </w:style>
  <w:style w:type="paragraph" w:customStyle="1" w:styleId="SubtituloMonografia">
    <w:name w:val="Subtitulo Monografia"/>
    <w:basedOn w:val="Subttulo"/>
    <w:autoRedefine/>
    <w:rsid w:val="00EA0543"/>
    <w:pPr>
      <w:numPr>
        <w:ilvl w:val="1"/>
        <w:numId w:val="2"/>
      </w:numPr>
      <w:spacing w:line="480" w:lineRule="auto"/>
      <w:ind w:hanging="720"/>
      <w:jc w:val="left"/>
    </w:pPr>
    <w:rPr>
      <w:rFonts w:ascii="Times New Roman" w:hAnsi="Times New Roman"/>
    </w:rPr>
  </w:style>
  <w:style w:type="paragraph" w:styleId="Subttulo">
    <w:name w:val="Subtitle"/>
    <w:basedOn w:val="Normal"/>
    <w:qFormat/>
    <w:rsid w:val="00735C7B"/>
    <w:pPr>
      <w:spacing w:after="60"/>
      <w:jc w:val="center"/>
      <w:outlineLvl w:val="1"/>
    </w:pPr>
    <w:rPr>
      <w:rFonts w:ascii="Arial" w:hAnsi="Arial" w:cs="Arial"/>
    </w:rPr>
  </w:style>
  <w:style w:type="character" w:customStyle="1" w:styleId="Ttulo1Char">
    <w:name w:val="Título 1 Char"/>
    <w:link w:val="Ttulo1"/>
    <w:rsid w:val="00C96E4B"/>
    <w:rPr>
      <w:b/>
      <w:sz w:val="24"/>
      <w:szCs w:val="24"/>
      <w:lang w:val="pt-BR" w:eastAsia="pt-BR" w:bidi="ar-SA"/>
    </w:rPr>
  </w:style>
  <w:style w:type="paragraph" w:styleId="Sumrio2">
    <w:name w:val="toc 2"/>
    <w:basedOn w:val="Normal"/>
    <w:next w:val="Normal"/>
    <w:autoRedefine/>
    <w:uiPriority w:val="39"/>
    <w:rsid w:val="0044549C"/>
    <w:pPr>
      <w:tabs>
        <w:tab w:val="right" w:leader="dot" w:pos="9061"/>
      </w:tabs>
      <w:spacing w:line="480" w:lineRule="auto"/>
      <w:ind w:left="180"/>
    </w:pPr>
    <w:rPr>
      <w:rFonts w:ascii="Arial" w:hAnsi="Arial" w:cs="Arial"/>
      <w:b/>
      <w:smallCaps/>
      <w:noProof/>
    </w:rPr>
  </w:style>
  <w:style w:type="paragraph" w:styleId="Sumrio1">
    <w:name w:val="toc 1"/>
    <w:basedOn w:val="Normal"/>
    <w:next w:val="Normal"/>
    <w:autoRedefine/>
    <w:uiPriority w:val="39"/>
    <w:rsid w:val="006712CC"/>
    <w:pPr>
      <w:tabs>
        <w:tab w:val="right" w:leader="dot" w:pos="9061"/>
      </w:tabs>
      <w:spacing w:line="480" w:lineRule="auto"/>
      <w:jc w:val="both"/>
    </w:pPr>
    <w:rPr>
      <w:b/>
      <w:bCs/>
      <w:caps/>
      <w:noProof/>
    </w:rPr>
  </w:style>
  <w:style w:type="paragraph" w:styleId="Sumrio3">
    <w:name w:val="toc 3"/>
    <w:basedOn w:val="Normal"/>
    <w:next w:val="Normal"/>
    <w:autoRedefine/>
    <w:semiHidden/>
    <w:rsid w:val="00EA0543"/>
    <w:pPr>
      <w:ind w:left="480"/>
    </w:pPr>
    <w:rPr>
      <w:i/>
      <w:iCs/>
      <w:sz w:val="20"/>
      <w:szCs w:val="20"/>
    </w:rPr>
  </w:style>
  <w:style w:type="paragraph" w:styleId="Sumrio4">
    <w:name w:val="toc 4"/>
    <w:basedOn w:val="Normal"/>
    <w:next w:val="Normal"/>
    <w:autoRedefine/>
    <w:semiHidden/>
    <w:rsid w:val="00EA0543"/>
    <w:pPr>
      <w:ind w:left="720"/>
    </w:pPr>
    <w:rPr>
      <w:sz w:val="18"/>
      <w:szCs w:val="18"/>
    </w:rPr>
  </w:style>
  <w:style w:type="paragraph" w:styleId="Sumrio5">
    <w:name w:val="toc 5"/>
    <w:basedOn w:val="Normal"/>
    <w:next w:val="Normal"/>
    <w:autoRedefine/>
    <w:semiHidden/>
    <w:rsid w:val="00EA0543"/>
    <w:pPr>
      <w:ind w:left="960"/>
    </w:pPr>
    <w:rPr>
      <w:sz w:val="18"/>
      <w:szCs w:val="18"/>
    </w:rPr>
  </w:style>
  <w:style w:type="paragraph" w:styleId="Sumrio6">
    <w:name w:val="toc 6"/>
    <w:basedOn w:val="Normal"/>
    <w:next w:val="Normal"/>
    <w:autoRedefine/>
    <w:semiHidden/>
    <w:rsid w:val="00EA0543"/>
    <w:pPr>
      <w:ind w:left="1200"/>
    </w:pPr>
    <w:rPr>
      <w:sz w:val="18"/>
      <w:szCs w:val="18"/>
    </w:rPr>
  </w:style>
  <w:style w:type="paragraph" w:styleId="Sumrio7">
    <w:name w:val="toc 7"/>
    <w:basedOn w:val="Normal"/>
    <w:next w:val="Normal"/>
    <w:autoRedefine/>
    <w:semiHidden/>
    <w:rsid w:val="00EA0543"/>
    <w:pPr>
      <w:ind w:left="1440"/>
    </w:pPr>
    <w:rPr>
      <w:sz w:val="18"/>
      <w:szCs w:val="18"/>
    </w:rPr>
  </w:style>
  <w:style w:type="paragraph" w:styleId="Sumrio8">
    <w:name w:val="toc 8"/>
    <w:basedOn w:val="Normal"/>
    <w:next w:val="Normal"/>
    <w:autoRedefine/>
    <w:semiHidden/>
    <w:rsid w:val="00EA0543"/>
    <w:pPr>
      <w:ind w:left="1680"/>
    </w:pPr>
    <w:rPr>
      <w:sz w:val="18"/>
      <w:szCs w:val="18"/>
    </w:rPr>
  </w:style>
  <w:style w:type="paragraph" w:styleId="Sumrio9">
    <w:name w:val="toc 9"/>
    <w:basedOn w:val="Normal"/>
    <w:next w:val="Normal"/>
    <w:autoRedefine/>
    <w:semiHidden/>
    <w:rsid w:val="00EA0543"/>
    <w:pPr>
      <w:ind w:left="1920"/>
    </w:pPr>
    <w:rPr>
      <w:sz w:val="18"/>
      <w:szCs w:val="18"/>
    </w:rPr>
  </w:style>
  <w:style w:type="character" w:styleId="Hyperlink">
    <w:name w:val="Hyperlink"/>
    <w:uiPriority w:val="99"/>
    <w:rsid w:val="00EA0543"/>
    <w:rPr>
      <w:color w:val="0000FF"/>
      <w:u w:val="single"/>
    </w:rPr>
  </w:style>
  <w:style w:type="paragraph" w:styleId="Textodebalo">
    <w:name w:val="Balloon Text"/>
    <w:basedOn w:val="Normal"/>
    <w:semiHidden/>
    <w:rsid w:val="00B60C92"/>
    <w:rPr>
      <w:rFonts w:ascii="Tahoma" w:hAnsi="Tahoma" w:cs="Tahoma"/>
      <w:sz w:val="16"/>
      <w:szCs w:val="16"/>
    </w:rPr>
  </w:style>
  <w:style w:type="paragraph" w:styleId="Corpodetexto2">
    <w:name w:val="Body Text 2"/>
    <w:basedOn w:val="Normal"/>
    <w:rsid w:val="004426F2"/>
    <w:pPr>
      <w:spacing w:after="120" w:line="480" w:lineRule="auto"/>
    </w:pPr>
  </w:style>
  <w:style w:type="character" w:styleId="nfase">
    <w:name w:val="Emphasis"/>
    <w:qFormat/>
    <w:rsid w:val="00D31737"/>
    <w:rPr>
      <w:i w:val="0"/>
      <w:iCs w:val="0"/>
      <w:color w:val="33FF33"/>
    </w:rPr>
  </w:style>
  <w:style w:type="character" w:customStyle="1" w:styleId="unnamed21">
    <w:name w:val="unnamed21"/>
    <w:rsid w:val="00063690"/>
    <w:rPr>
      <w:rFonts w:ascii="Verdana" w:hAnsi="Verdana" w:hint="default"/>
      <w:i w:val="0"/>
      <w:iCs w:val="0"/>
      <w:color w:val="000000"/>
      <w:sz w:val="16"/>
      <w:szCs w:val="16"/>
    </w:rPr>
  </w:style>
  <w:style w:type="paragraph" w:styleId="Recuodecorpodetexto2">
    <w:name w:val="Body Text Indent 2"/>
    <w:basedOn w:val="Normal"/>
    <w:rsid w:val="003B283E"/>
    <w:pPr>
      <w:spacing w:after="120" w:line="480" w:lineRule="auto"/>
      <w:ind w:left="283"/>
    </w:pPr>
  </w:style>
  <w:style w:type="character" w:customStyle="1" w:styleId="CharChar">
    <w:name w:val="Char Char"/>
    <w:locked/>
    <w:rsid w:val="00C93C47"/>
    <w:rPr>
      <w:b/>
      <w:sz w:val="24"/>
      <w:szCs w:val="24"/>
      <w:lang w:val="pt-BR" w:eastAsia="pt-BR" w:bidi="ar-SA"/>
    </w:rPr>
  </w:style>
  <w:style w:type="character" w:styleId="HiperlinkVisitado">
    <w:name w:val="FollowedHyperlink"/>
    <w:rsid w:val="00B9640F"/>
    <w:rPr>
      <w:color w:val="800080"/>
      <w:u w:val="single"/>
    </w:rPr>
  </w:style>
  <w:style w:type="character" w:customStyle="1" w:styleId="a1">
    <w:name w:val="a1"/>
    <w:rsid w:val="00B9640F"/>
    <w:rPr>
      <w:color w:val="008000"/>
    </w:rPr>
  </w:style>
  <w:style w:type="character" w:styleId="CdigoHTML">
    <w:name w:val="HTML Code"/>
    <w:rsid w:val="00C1014A"/>
    <w:rPr>
      <w:rFonts w:ascii="Courier New" w:eastAsia="Times New Roman" w:hAnsi="Courier New" w:cs="Courier New"/>
      <w:sz w:val="20"/>
      <w:szCs w:val="20"/>
    </w:rPr>
  </w:style>
  <w:style w:type="paragraph" w:styleId="Textodenotaderodap">
    <w:name w:val="footnote text"/>
    <w:basedOn w:val="Normal"/>
    <w:semiHidden/>
    <w:rsid w:val="008A5662"/>
    <w:rPr>
      <w:sz w:val="20"/>
      <w:szCs w:val="20"/>
    </w:rPr>
  </w:style>
  <w:style w:type="character" w:styleId="Refdenotaderodap">
    <w:name w:val="footnote reference"/>
    <w:semiHidden/>
    <w:rsid w:val="008A5662"/>
    <w:rPr>
      <w:vertAlign w:val="superscript"/>
    </w:rPr>
  </w:style>
  <w:style w:type="paragraph" w:styleId="Corpodetexto3">
    <w:name w:val="Body Text 3"/>
    <w:basedOn w:val="Normal"/>
    <w:rsid w:val="000F0B6F"/>
    <w:pPr>
      <w:spacing w:after="120"/>
    </w:pPr>
    <w:rPr>
      <w:sz w:val="16"/>
      <w:szCs w:val="16"/>
    </w:rPr>
  </w:style>
  <w:style w:type="character" w:customStyle="1" w:styleId="hps">
    <w:name w:val="hps"/>
    <w:rsid w:val="003C2C15"/>
  </w:style>
  <w:style w:type="character" w:customStyle="1" w:styleId="CabealhoChar">
    <w:name w:val="Cabeçalho Char"/>
    <w:link w:val="Cabealho"/>
    <w:uiPriority w:val="99"/>
    <w:rsid w:val="00874E52"/>
    <w:rPr>
      <w:sz w:val="24"/>
      <w:szCs w:val="24"/>
    </w:rPr>
  </w:style>
  <w:style w:type="character" w:customStyle="1" w:styleId="date-container">
    <w:name w:val="date-container"/>
    <w:rsid w:val="00681ED3"/>
  </w:style>
  <w:style w:type="character" w:customStyle="1" w:styleId="text-sep">
    <w:name w:val="text-sep"/>
    <w:rsid w:val="00681ED3"/>
  </w:style>
  <w:style w:type="character" w:customStyle="1" w:styleId="comment-container">
    <w:name w:val="comment-container"/>
    <w:rsid w:val="00681ED3"/>
  </w:style>
  <w:style w:type="character" w:customStyle="1" w:styleId="blog-categories">
    <w:name w:val="blog-categories"/>
    <w:rsid w:val="00681ED3"/>
  </w:style>
  <w:style w:type="character" w:customStyle="1" w:styleId="apple-converted-space">
    <w:name w:val="apple-converted-space"/>
    <w:rsid w:val="00681ED3"/>
  </w:style>
  <w:style w:type="character" w:customStyle="1" w:styleId="blog-author">
    <w:name w:val="blog-author"/>
    <w:rsid w:val="00681ED3"/>
  </w:style>
  <w:style w:type="paragraph" w:customStyle="1" w:styleId="font8">
    <w:name w:val="font_8"/>
    <w:basedOn w:val="Normal"/>
    <w:rsid w:val="00681E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501521">
      <w:bodyDiv w:val="1"/>
      <w:marLeft w:val="0"/>
      <w:marRight w:val="0"/>
      <w:marTop w:val="0"/>
      <w:marBottom w:val="0"/>
      <w:divBdr>
        <w:top w:val="none" w:sz="0" w:space="0" w:color="auto"/>
        <w:left w:val="none" w:sz="0" w:space="0" w:color="auto"/>
        <w:bottom w:val="none" w:sz="0" w:space="0" w:color="auto"/>
        <w:right w:val="none" w:sz="0" w:space="0" w:color="auto"/>
      </w:divBdr>
    </w:div>
    <w:div w:id="439379583">
      <w:bodyDiv w:val="1"/>
      <w:marLeft w:val="0"/>
      <w:marRight w:val="0"/>
      <w:marTop w:val="0"/>
      <w:marBottom w:val="0"/>
      <w:divBdr>
        <w:top w:val="none" w:sz="0" w:space="0" w:color="auto"/>
        <w:left w:val="none" w:sz="0" w:space="0" w:color="auto"/>
        <w:bottom w:val="none" w:sz="0" w:space="0" w:color="auto"/>
        <w:right w:val="none" w:sz="0" w:space="0" w:color="auto"/>
      </w:divBdr>
    </w:div>
    <w:div w:id="521096230">
      <w:bodyDiv w:val="1"/>
      <w:marLeft w:val="0"/>
      <w:marRight w:val="0"/>
      <w:marTop w:val="0"/>
      <w:marBottom w:val="0"/>
      <w:divBdr>
        <w:top w:val="none" w:sz="0" w:space="0" w:color="auto"/>
        <w:left w:val="none" w:sz="0" w:space="0" w:color="auto"/>
        <w:bottom w:val="none" w:sz="0" w:space="0" w:color="auto"/>
        <w:right w:val="none" w:sz="0" w:space="0" w:color="auto"/>
      </w:divBdr>
    </w:div>
    <w:div w:id="1054503669">
      <w:bodyDiv w:val="1"/>
      <w:marLeft w:val="0"/>
      <w:marRight w:val="0"/>
      <w:marTop w:val="0"/>
      <w:marBottom w:val="0"/>
      <w:divBdr>
        <w:top w:val="none" w:sz="0" w:space="0" w:color="auto"/>
        <w:left w:val="none" w:sz="0" w:space="0" w:color="auto"/>
        <w:bottom w:val="none" w:sz="0" w:space="0" w:color="auto"/>
        <w:right w:val="none" w:sz="0" w:space="0" w:color="auto"/>
      </w:divBdr>
      <w:divsChild>
        <w:div w:id="255213601">
          <w:marLeft w:val="0"/>
          <w:marRight w:val="0"/>
          <w:marTop w:val="0"/>
          <w:marBottom w:val="150"/>
          <w:divBdr>
            <w:top w:val="none" w:sz="0" w:space="0" w:color="auto"/>
            <w:left w:val="none" w:sz="0" w:space="0" w:color="auto"/>
            <w:bottom w:val="single" w:sz="6" w:space="31" w:color="000000"/>
            <w:right w:val="none" w:sz="0" w:space="0" w:color="auto"/>
          </w:divBdr>
          <w:divsChild>
            <w:div w:id="31392135">
              <w:marLeft w:val="0"/>
              <w:marRight w:val="0"/>
              <w:marTop w:val="0"/>
              <w:marBottom w:val="0"/>
              <w:divBdr>
                <w:top w:val="none" w:sz="0" w:space="0" w:color="auto"/>
                <w:left w:val="none" w:sz="0" w:space="0" w:color="auto"/>
                <w:bottom w:val="none" w:sz="0" w:space="0" w:color="auto"/>
                <w:right w:val="none" w:sz="0" w:space="0" w:color="auto"/>
              </w:divBdr>
              <w:divsChild>
                <w:div w:id="1099762245">
                  <w:marLeft w:val="0"/>
                  <w:marRight w:val="0"/>
                  <w:marTop w:val="0"/>
                  <w:marBottom w:val="0"/>
                  <w:divBdr>
                    <w:top w:val="none" w:sz="0" w:space="0" w:color="auto"/>
                    <w:left w:val="none" w:sz="0" w:space="0" w:color="auto"/>
                    <w:bottom w:val="none" w:sz="0" w:space="0" w:color="auto"/>
                    <w:right w:val="none" w:sz="0" w:space="0" w:color="auto"/>
                  </w:divBdr>
                </w:div>
                <w:div w:id="363530154">
                  <w:marLeft w:val="0"/>
                  <w:marRight w:val="0"/>
                  <w:marTop w:val="0"/>
                  <w:marBottom w:val="0"/>
                  <w:divBdr>
                    <w:top w:val="none" w:sz="0" w:space="0" w:color="auto"/>
                    <w:left w:val="none" w:sz="0" w:space="0" w:color="auto"/>
                    <w:bottom w:val="none" w:sz="0" w:space="0" w:color="auto"/>
                    <w:right w:val="none" w:sz="0" w:space="0" w:color="auto"/>
                  </w:divBdr>
                </w:div>
                <w:div w:id="412043507">
                  <w:marLeft w:val="0"/>
                  <w:marRight w:val="0"/>
                  <w:marTop w:val="0"/>
                  <w:marBottom w:val="0"/>
                  <w:divBdr>
                    <w:top w:val="none" w:sz="0" w:space="0" w:color="auto"/>
                    <w:left w:val="none" w:sz="0" w:space="0" w:color="auto"/>
                    <w:bottom w:val="none" w:sz="0" w:space="0" w:color="auto"/>
                    <w:right w:val="none" w:sz="0" w:space="0" w:color="auto"/>
                  </w:divBdr>
                </w:div>
                <w:div w:id="649481299">
                  <w:marLeft w:val="0"/>
                  <w:marRight w:val="0"/>
                  <w:marTop w:val="0"/>
                  <w:marBottom w:val="0"/>
                  <w:divBdr>
                    <w:top w:val="none" w:sz="0" w:space="0" w:color="auto"/>
                    <w:left w:val="none" w:sz="0" w:space="0" w:color="auto"/>
                    <w:bottom w:val="none" w:sz="0" w:space="0" w:color="auto"/>
                    <w:right w:val="none" w:sz="0" w:space="0" w:color="auto"/>
                  </w:divBdr>
                </w:div>
                <w:div w:id="665518960">
                  <w:marLeft w:val="0"/>
                  <w:marRight w:val="0"/>
                  <w:marTop w:val="0"/>
                  <w:marBottom w:val="0"/>
                  <w:divBdr>
                    <w:top w:val="none" w:sz="0" w:space="0" w:color="auto"/>
                    <w:left w:val="none" w:sz="0" w:space="0" w:color="auto"/>
                    <w:bottom w:val="none" w:sz="0" w:space="0" w:color="auto"/>
                    <w:right w:val="none" w:sz="0" w:space="0" w:color="auto"/>
                  </w:divBdr>
                </w:div>
                <w:div w:id="1755274746">
                  <w:marLeft w:val="0"/>
                  <w:marRight w:val="0"/>
                  <w:marTop w:val="0"/>
                  <w:marBottom w:val="0"/>
                  <w:divBdr>
                    <w:top w:val="none" w:sz="0" w:space="0" w:color="auto"/>
                    <w:left w:val="none" w:sz="0" w:space="0" w:color="auto"/>
                    <w:bottom w:val="none" w:sz="0" w:space="0" w:color="auto"/>
                    <w:right w:val="none" w:sz="0" w:space="0" w:color="auto"/>
                  </w:divBdr>
                </w:div>
                <w:div w:id="1776828925">
                  <w:marLeft w:val="0"/>
                  <w:marRight w:val="0"/>
                  <w:marTop w:val="0"/>
                  <w:marBottom w:val="0"/>
                  <w:divBdr>
                    <w:top w:val="none" w:sz="0" w:space="0" w:color="auto"/>
                    <w:left w:val="none" w:sz="0" w:space="0" w:color="auto"/>
                    <w:bottom w:val="none" w:sz="0" w:space="0" w:color="auto"/>
                    <w:right w:val="none" w:sz="0" w:space="0" w:color="auto"/>
                  </w:divBdr>
                </w:div>
                <w:div w:id="317461314">
                  <w:marLeft w:val="0"/>
                  <w:marRight w:val="0"/>
                  <w:marTop w:val="0"/>
                  <w:marBottom w:val="0"/>
                  <w:divBdr>
                    <w:top w:val="none" w:sz="0" w:space="0" w:color="auto"/>
                    <w:left w:val="none" w:sz="0" w:space="0" w:color="auto"/>
                    <w:bottom w:val="none" w:sz="0" w:space="0" w:color="auto"/>
                    <w:right w:val="none" w:sz="0" w:space="0" w:color="auto"/>
                  </w:divBdr>
                </w:div>
                <w:div w:id="1601451359">
                  <w:marLeft w:val="0"/>
                  <w:marRight w:val="0"/>
                  <w:marTop w:val="0"/>
                  <w:marBottom w:val="0"/>
                  <w:divBdr>
                    <w:top w:val="none" w:sz="0" w:space="0" w:color="auto"/>
                    <w:left w:val="none" w:sz="0" w:space="0" w:color="auto"/>
                    <w:bottom w:val="none" w:sz="0" w:space="0" w:color="auto"/>
                    <w:right w:val="none" w:sz="0" w:space="0" w:color="auto"/>
                  </w:divBdr>
                </w:div>
                <w:div w:id="216086019">
                  <w:marLeft w:val="0"/>
                  <w:marRight w:val="0"/>
                  <w:marTop w:val="0"/>
                  <w:marBottom w:val="0"/>
                  <w:divBdr>
                    <w:top w:val="none" w:sz="0" w:space="0" w:color="auto"/>
                    <w:left w:val="none" w:sz="0" w:space="0" w:color="auto"/>
                    <w:bottom w:val="none" w:sz="0" w:space="0" w:color="auto"/>
                    <w:right w:val="none" w:sz="0" w:space="0" w:color="auto"/>
                  </w:divBdr>
                </w:div>
                <w:div w:id="814488315">
                  <w:marLeft w:val="0"/>
                  <w:marRight w:val="0"/>
                  <w:marTop w:val="0"/>
                  <w:marBottom w:val="0"/>
                  <w:divBdr>
                    <w:top w:val="none" w:sz="0" w:space="0" w:color="auto"/>
                    <w:left w:val="none" w:sz="0" w:space="0" w:color="auto"/>
                    <w:bottom w:val="none" w:sz="0" w:space="0" w:color="auto"/>
                    <w:right w:val="none" w:sz="0" w:space="0" w:color="auto"/>
                  </w:divBdr>
                </w:div>
                <w:div w:id="623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5695">
      <w:bodyDiv w:val="1"/>
      <w:marLeft w:val="0"/>
      <w:marRight w:val="0"/>
      <w:marTop w:val="0"/>
      <w:marBottom w:val="0"/>
      <w:divBdr>
        <w:top w:val="none" w:sz="0" w:space="0" w:color="auto"/>
        <w:left w:val="none" w:sz="0" w:space="0" w:color="auto"/>
        <w:bottom w:val="none" w:sz="0" w:space="0" w:color="auto"/>
        <w:right w:val="none" w:sz="0" w:space="0" w:color="auto"/>
      </w:divBdr>
    </w:div>
    <w:div w:id="1132477120">
      <w:bodyDiv w:val="1"/>
      <w:marLeft w:val="0"/>
      <w:marRight w:val="0"/>
      <w:marTop w:val="0"/>
      <w:marBottom w:val="0"/>
      <w:divBdr>
        <w:top w:val="none" w:sz="0" w:space="0" w:color="auto"/>
        <w:left w:val="none" w:sz="0" w:space="0" w:color="auto"/>
        <w:bottom w:val="none" w:sz="0" w:space="0" w:color="auto"/>
        <w:right w:val="none" w:sz="0" w:space="0" w:color="auto"/>
      </w:divBdr>
      <w:divsChild>
        <w:div w:id="248925644">
          <w:marLeft w:val="0"/>
          <w:marRight w:val="0"/>
          <w:marTop w:val="0"/>
          <w:marBottom w:val="0"/>
          <w:divBdr>
            <w:top w:val="none" w:sz="0" w:space="0" w:color="auto"/>
            <w:left w:val="none" w:sz="0" w:space="0" w:color="auto"/>
            <w:bottom w:val="none" w:sz="0" w:space="0" w:color="auto"/>
            <w:right w:val="none" w:sz="0" w:space="0" w:color="auto"/>
          </w:divBdr>
        </w:div>
        <w:div w:id="469982203">
          <w:marLeft w:val="0"/>
          <w:marRight w:val="0"/>
          <w:marTop w:val="0"/>
          <w:marBottom w:val="0"/>
          <w:divBdr>
            <w:top w:val="none" w:sz="0" w:space="0" w:color="auto"/>
            <w:left w:val="none" w:sz="0" w:space="0" w:color="auto"/>
            <w:bottom w:val="none" w:sz="0" w:space="0" w:color="auto"/>
            <w:right w:val="none" w:sz="0" w:space="0" w:color="auto"/>
          </w:divBdr>
          <w:divsChild>
            <w:div w:id="549537137">
              <w:marLeft w:val="0"/>
              <w:marRight w:val="0"/>
              <w:marTop w:val="0"/>
              <w:marBottom w:val="0"/>
              <w:divBdr>
                <w:top w:val="none" w:sz="0" w:space="0" w:color="auto"/>
                <w:left w:val="none" w:sz="0" w:space="0" w:color="auto"/>
                <w:bottom w:val="none" w:sz="0" w:space="0" w:color="auto"/>
                <w:right w:val="none" w:sz="0" w:space="0" w:color="auto"/>
              </w:divBdr>
              <w:divsChild>
                <w:div w:id="5767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zedirceu.com.br/author/equipedobl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edirceu.com.br/category/destaq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edirceu.com.br/11o-boletim-da-campanha-eu-apoio-ze-dirceu-muito-obrigado-bras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poiozedirceu.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2F26-BE25-463A-87F3-775F29CF5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62</Pages>
  <Words>17098</Words>
  <Characters>92335</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FACULDADE ASSIS GURGACZ</vt:lpstr>
    </vt:vector>
  </TitlesOfParts>
  <Company>casa</Company>
  <LinksUpToDate>false</LinksUpToDate>
  <CharactersWithSpaces>109215</CharactersWithSpaces>
  <SharedDoc>false</SharedDoc>
  <HLinks>
    <vt:vector size="48" baseType="variant">
      <vt:variant>
        <vt:i4>1179700</vt:i4>
      </vt:variant>
      <vt:variant>
        <vt:i4>44</vt:i4>
      </vt:variant>
      <vt:variant>
        <vt:i4>0</vt:i4>
      </vt:variant>
      <vt:variant>
        <vt:i4>5</vt:i4>
      </vt:variant>
      <vt:variant>
        <vt:lpwstr/>
      </vt:variant>
      <vt:variant>
        <vt:lpwstr>_Toc394925105</vt:lpwstr>
      </vt:variant>
      <vt:variant>
        <vt:i4>1179700</vt:i4>
      </vt:variant>
      <vt:variant>
        <vt:i4>38</vt:i4>
      </vt:variant>
      <vt:variant>
        <vt:i4>0</vt:i4>
      </vt:variant>
      <vt:variant>
        <vt:i4>5</vt:i4>
      </vt:variant>
      <vt:variant>
        <vt:lpwstr/>
      </vt:variant>
      <vt:variant>
        <vt:lpwstr>_Toc394925104</vt:lpwstr>
      </vt:variant>
      <vt:variant>
        <vt:i4>1179700</vt:i4>
      </vt:variant>
      <vt:variant>
        <vt:i4>32</vt:i4>
      </vt:variant>
      <vt:variant>
        <vt:i4>0</vt:i4>
      </vt:variant>
      <vt:variant>
        <vt:i4>5</vt:i4>
      </vt:variant>
      <vt:variant>
        <vt:lpwstr/>
      </vt:variant>
      <vt:variant>
        <vt:lpwstr>_Toc394925103</vt:lpwstr>
      </vt:variant>
      <vt:variant>
        <vt:i4>1179700</vt:i4>
      </vt:variant>
      <vt:variant>
        <vt:i4>26</vt:i4>
      </vt:variant>
      <vt:variant>
        <vt:i4>0</vt:i4>
      </vt:variant>
      <vt:variant>
        <vt:i4>5</vt:i4>
      </vt:variant>
      <vt:variant>
        <vt:lpwstr/>
      </vt:variant>
      <vt:variant>
        <vt:lpwstr>_Toc394925102</vt:lpwstr>
      </vt:variant>
      <vt:variant>
        <vt:i4>1179700</vt:i4>
      </vt:variant>
      <vt:variant>
        <vt:i4>20</vt:i4>
      </vt:variant>
      <vt:variant>
        <vt:i4>0</vt:i4>
      </vt:variant>
      <vt:variant>
        <vt:i4>5</vt:i4>
      </vt:variant>
      <vt:variant>
        <vt:lpwstr/>
      </vt:variant>
      <vt:variant>
        <vt:lpwstr>_Toc394925101</vt:lpwstr>
      </vt:variant>
      <vt:variant>
        <vt:i4>1179700</vt:i4>
      </vt:variant>
      <vt:variant>
        <vt:i4>14</vt:i4>
      </vt:variant>
      <vt:variant>
        <vt:i4>0</vt:i4>
      </vt:variant>
      <vt:variant>
        <vt:i4>5</vt:i4>
      </vt:variant>
      <vt:variant>
        <vt:lpwstr/>
      </vt:variant>
      <vt:variant>
        <vt:lpwstr>_Toc394925100</vt:lpwstr>
      </vt:variant>
      <vt:variant>
        <vt:i4>1769525</vt:i4>
      </vt:variant>
      <vt:variant>
        <vt:i4>8</vt:i4>
      </vt:variant>
      <vt:variant>
        <vt:i4>0</vt:i4>
      </vt:variant>
      <vt:variant>
        <vt:i4>5</vt:i4>
      </vt:variant>
      <vt:variant>
        <vt:lpwstr/>
      </vt:variant>
      <vt:variant>
        <vt:lpwstr>_Toc394925099</vt:lpwstr>
      </vt:variant>
      <vt:variant>
        <vt:i4>1769525</vt:i4>
      </vt:variant>
      <vt:variant>
        <vt:i4>2</vt:i4>
      </vt:variant>
      <vt:variant>
        <vt:i4>0</vt:i4>
      </vt:variant>
      <vt:variant>
        <vt:i4>5</vt:i4>
      </vt:variant>
      <vt:variant>
        <vt:lpwstr/>
      </vt:variant>
      <vt:variant>
        <vt:lpwstr>_Toc394925098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ASSIS GURGACZ</dc:title>
  <dc:subject/>
  <dc:creator>Marcelo Vieira Rocha</dc:creator>
  <cp:keywords/>
  <cp:lastModifiedBy>Vitaum</cp:lastModifiedBy>
  <cp:revision>42</cp:revision>
  <cp:lastPrinted>2015-06-22T12:13:00Z</cp:lastPrinted>
  <dcterms:created xsi:type="dcterms:W3CDTF">2015-06-15T17:04:00Z</dcterms:created>
  <dcterms:modified xsi:type="dcterms:W3CDTF">2015-06-22T12:13:00Z</dcterms:modified>
</cp:coreProperties>
</file>